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4BC7" w14:textId="77777777" w:rsidR="000C1B97" w:rsidRPr="00923FBE" w:rsidRDefault="000321BB" w:rsidP="00923FB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r-e-l-a-c-i-o-n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R E L A C I O N</w:t>
      </w:r>
    </w:p>
    <w:p w14:paraId="301BCBF7" w14:textId="77777777" w:rsidR="000C1B97" w:rsidRPr="00923FBE" w:rsidRDefault="000321BB" w:rsidP="00923FBE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për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PËR</w:t>
      </w:r>
    </w:p>
    <w:p w14:paraId="356C7ED3" w14:textId="77777777" w:rsidR="000C1B97" w:rsidRPr="00923FBE" w:rsidRDefault="000321BB" w:rsidP="00923FB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projektligjin"/>
      <w:bookmarkEnd w:id="0"/>
      <w:bookmarkEnd w:id="1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PROJEKTLIGJIN</w:t>
      </w:r>
    </w:p>
    <w:p w14:paraId="1E4A320E" w14:textId="77777777" w:rsidR="000C1B97" w:rsidRPr="00923FBE" w:rsidRDefault="000321BB" w:rsidP="00923FBE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për-inteligjencën-artificiale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“PËR INTELIGJENCËN ARTIFICIALE”</w:t>
      </w:r>
    </w:p>
    <w:p w14:paraId="1F6F0EEA" w14:textId="44E65983" w:rsidR="000C1B97" w:rsidRPr="00923FBE" w:rsidRDefault="000C1B97" w:rsidP="00923F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F9F5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Xca9220692609863c3de7c97d2502a7d3e073307"/>
      <w:bookmarkEnd w:id="3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I. QËLLIMI I PROJEKTAKTIT DHE OBJEKTIVAT QË SYNOHEN TË ARRIHEN</w:t>
      </w:r>
    </w:p>
    <w:p w14:paraId="34D0E267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kuadrit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zhvillimin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vendosjen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treg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vënien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shërbim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(IA)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themelore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shtetit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transparencës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inovacionit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teknologjik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4C8A5E50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synon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73510C2F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garantimin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besueshëm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74D6136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shëndetit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themelore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E970B17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vendosjen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IA-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rrezik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3914D38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ndalimin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praktikave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papranueshme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84C2B58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mekanizmave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kontrollit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institucional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D27AC2E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përcaktimin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transparencë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dokumentim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njerëzore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605390D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promovimin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inovacionit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zhvillimit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teknologjik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sandbox-eve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rregullatore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16A877C" w14:textId="77777777" w:rsidR="000C1B97" w:rsidRPr="00923FBE" w:rsidRDefault="000321BB" w:rsidP="00923FBE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përafrimin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shqiptar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acquis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0EDC58C5" w14:textId="50498AFA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6444D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X4ed4923b812871ff096d378a16013b78084889c"/>
      <w:bookmarkEnd w:id="4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VLERËSIMI I PROJEKTLIGJIT NË RAPORT ME PROGRAMIN POLITIK TË KËSHILLIT TË MINISTRAVE, ME PROGRAMIN ANALITIK TË AKTEVE DHE DOKUMENTE TË TJERA POLITIKE</w:t>
      </w:r>
    </w:p>
    <w:p w14:paraId="54AB1358" w14:textId="55867119" w:rsidR="00592E46" w:rsidRPr="00923FBE" w:rsidRDefault="00592E46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strukturën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Rregullores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(BE) 2024/1689 (AI Act)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organizuar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krerë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seksione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tematike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106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nene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anekse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rregullojnë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plotë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zhvillimin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vendosjen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lastRenderedPageBreak/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treg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.”</w:t>
      </w:r>
    </w:p>
    <w:p w14:paraId="40B7036E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Programin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transformimin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digjital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Strategjinë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Qeverisjen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Elektronike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Agjendën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Digjitale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angazhimet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procesit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integrimit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480B7B69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lidhet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drejtpërdrejt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përmbushjen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detyrimeve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burojnë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Kapitulli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10 “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Transformimi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Digjital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Media”,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procesin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përafrimit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shqiptar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acquis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7B8A4CEC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masave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prioritare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kuadri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besueshëm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03B5FB84" w14:textId="5404D35A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E9B24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X9275727b0b3ce89df8827d2f88d30968d1aa020"/>
      <w:bookmarkEnd w:id="5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 ARGUMENTIMI I PROJEKTLIGJIT LIDHUR ME PËRPARËSITË, PROBLEMATIKAT DHE EFEKTET E PRITSHME</w:t>
      </w:r>
    </w:p>
    <w:p w14:paraId="4F12AA04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Zhvillimi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shpejtë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nevojën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kuadër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posaçëm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garanton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transparent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përgjegjshëm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këtyre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teknologjive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1A1131B3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Mungesa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kuadri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dedikuar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pasiguri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juridike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operatorët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ekonomikë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mungesë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standardesh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transparencën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rrezik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cenimin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themelore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20AC5621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parashikon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0E70E903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klasifikimin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nivelit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rrezikut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CA7D456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kërkesa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posaçme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rrezik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D899C37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detyrime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ofruesit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përdoruesit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importuesit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shpërndarësit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33AD3EE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mekanizma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vlerësimit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konformitetit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2E1254F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sandbox-eve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rregullatore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inovacionin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26104FD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 xml:space="preserve">masa administrative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mekanizma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kontrolli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F094E14" w14:textId="77777777" w:rsidR="000C1B97" w:rsidRPr="00923FBE" w:rsidRDefault="000321BB" w:rsidP="00923FBE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bashkëpunim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ndërmjet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kompetente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63052BE2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Efektet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pritshme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5871560A" w14:textId="77777777" w:rsidR="000C1B97" w:rsidRPr="00923FBE" w:rsidRDefault="000321BB" w:rsidP="00923FBE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rritja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juridike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përdorimin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IA-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EFEAEC7" w14:textId="77777777" w:rsidR="000C1B97" w:rsidRPr="00923FBE" w:rsidRDefault="000321BB" w:rsidP="00923FBE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lastRenderedPageBreak/>
        <w:t>mbrojtja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efektive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qytetarëve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konsumatorëve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B83C668" w14:textId="77777777" w:rsidR="000C1B97" w:rsidRPr="00923FBE" w:rsidRDefault="000321BB" w:rsidP="00923FBE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harmonizimi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standardet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95F73DF" w14:textId="77777777" w:rsidR="000C1B97" w:rsidRPr="00923FBE" w:rsidRDefault="000321BB" w:rsidP="00923FBE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nxitja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inovacionit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investimeve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teknologji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DED2807" w14:textId="77777777" w:rsidR="000C1B97" w:rsidRPr="00923FBE" w:rsidRDefault="000321BB" w:rsidP="00923FBE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forcimi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themelore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5E254B3D" w14:textId="582CF897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453ED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X5be17405a1ebee49f873c0e20f61ba5998a14d3"/>
      <w:bookmarkEnd w:id="6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IV. VLERËSIMI I LIGJSHMËRISË, KUSHTETUTSHMËRISË DHE HARMONIZIMI ME LEGJISLACIONIN NË FUQI VENDAS E NDËRKOMBËTAR</w:t>
      </w:r>
    </w:p>
    <w:p w14:paraId="21D4931A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Kushtetutën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731C046A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me:</w:t>
      </w:r>
    </w:p>
    <w:p w14:paraId="14E24AA6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8568AC3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qeverisjen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elektronike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B16271E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BE7804A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produkteve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B318148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procedural </w:t>
      </w:r>
      <w:proofErr w:type="gramStart"/>
      <w:r w:rsidRPr="00923FBE">
        <w:rPr>
          <w:rFonts w:ascii="Times New Roman" w:hAnsi="Times New Roman" w:cs="Times New Roman"/>
          <w:sz w:val="28"/>
          <w:szCs w:val="28"/>
        </w:rPr>
        <w:t>penal;</w:t>
      </w:r>
      <w:proofErr w:type="gramEnd"/>
    </w:p>
    <w:p w14:paraId="15397E4D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konsumatorit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9AF0CF7" w14:textId="77777777" w:rsidR="000C1B97" w:rsidRPr="00923FBE" w:rsidRDefault="000321BB" w:rsidP="00923FBE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kibernetike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infrastrukturën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kritike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2B913407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respekton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kushtetuese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proporcionalitetit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juridike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lirive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themelore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7C85B147" w14:textId="306575A8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EEE99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Xc12cda39b04fdce5f4d1feb9ee971a31e72581a"/>
      <w:bookmarkEnd w:id="7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V. VLERËSIMI I SHKALLËS SË PËRAFRIMIT ME ACQUIS COMMUNAUTAIRE (PËR PROJEKTAKTET NORMATIVE)</w:t>
      </w:r>
    </w:p>
    <w:p w14:paraId="7C443C85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 xml:space="preserve">Ky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synon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përafrimin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shqiptar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Rregulloren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(BE) 2024/1689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Parlamentit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” (Artificial Intelligence Act),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acquis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Evropian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produkteve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konsumatorit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60D2AB75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strukturën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AI Act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Evropian, duke u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përshtatur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rendin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juridik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organizimin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0D088C23" w14:textId="3F5F89E5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4CC05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Xe17d98692c3ae4a1c1714d40f5f8bb728a4dfae"/>
      <w:bookmarkEnd w:id="8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VI. PËRMBLEDHJE SHPJEGUESE E PËRMBAJTJES SË PROJEKTAKTIT</w:t>
      </w:r>
    </w:p>
    <w:p w14:paraId="1943A33A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përbëhet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dispozita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rregullojnë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52D99F84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qëllimin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objektin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zbatimit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1C974AE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përkufizimet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kryesore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88DF601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ndaluara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9234015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klasifikimin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rrezik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85E4D8F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teknike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organizative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rrezik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4D217F4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menaxhimit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rrezikut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AEDBD8A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qeverisjen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cilësinë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D8D1F0F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dokumentacionin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teknik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9ED910A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regjistrimin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transparencën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9E1F996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njerëzore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D30B7E0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vlerësimin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konformitetit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10AD1B0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monitorimin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vendosjes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treg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71B0117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3FBE">
        <w:rPr>
          <w:rFonts w:ascii="Times New Roman" w:hAnsi="Times New Roman" w:cs="Times New Roman"/>
          <w:sz w:val="28"/>
          <w:szCs w:val="28"/>
        </w:rPr>
        <w:t xml:space="preserve">sandbox-et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rregullatore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FBE">
        <w:rPr>
          <w:rFonts w:ascii="Times New Roman" w:hAnsi="Times New Roman" w:cs="Times New Roman"/>
          <w:sz w:val="28"/>
          <w:szCs w:val="28"/>
        </w:rPr>
        <w:t>IA;</w:t>
      </w:r>
      <w:proofErr w:type="gramEnd"/>
    </w:p>
    <w:p w14:paraId="22059305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kompetencat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AE5DB1E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masat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sanksionet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F13DF7E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bashkëpunimin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ndërinstitucional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6871DD8E" w14:textId="77777777" w:rsidR="000C1B97" w:rsidRPr="00923FBE" w:rsidRDefault="000321BB" w:rsidP="00923FBE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dispozitat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kalimtare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734D894B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0098F3FE" w14:textId="169644CF" w:rsidR="000C1B97" w:rsidRPr="00923FBE" w:rsidRDefault="000321BB" w:rsidP="00923FBE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Agjencinë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Shoqërisë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Informacionit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(AKSHI),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koordinues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E16FE" w:rsidRPr="00923FBE">
        <w:rPr>
          <w:rFonts w:ascii="Times New Roman" w:hAnsi="Times New Roman" w:cs="Times New Roman"/>
          <w:sz w:val="28"/>
          <w:szCs w:val="28"/>
        </w:rPr>
        <w:t>Strukturë</w:t>
      </w:r>
      <w:proofErr w:type="spellEnd"/>
      <w:r w:rsidR="00CE16FE"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IA-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6D50090" w14:textId="77777777" w:rsidR="000C1B97" w:rsidRPr="00923FBE" w:rsidRDefault="000321BB" w:rsidP="00923FBE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34834B03" w14:textId="77777777" w:rsidR="000C1B97" w:rsidRPr="00923FBE" w:rsidRDefault="000321BB" w:rsidP="00923FBE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njoftues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BE187FF" w14:textId="77777777" w:rsidR="000C1B97" w:rsidRPr="00923FBE" w:rsidRDefault="000321BB" w:rsidP="00923FBE">
      <w:pPr>
        <w:pStyle w:val="Compac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Komisionerin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Drejtën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Informimit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62B11ED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kompetente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3D5B697B" w14:textId="4F39E431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EA749A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X8f8e589757ec9e23e024d51fa790ec4ef138fd6"/>
      <w:bookmarkEnd w:id="9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VII. INSTITUCIONET DHE ORGANET QË NGARKOHEN PËR ZBATIMIN E AKTIT</w:t>
      </w:r>
    </w:p>
    <w:p w14:paraId="1B882318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:</w:t>
      </w:r>
    </w:p>
    <w:p w14:paraId="50B71FF7" w14:textId="77777777" w:rsidR="000C1B97" w:rsidRPr="00923FBE" w:rsidRDefault="000321BB" w:rsidP="00923FBE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Agjencia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Shoqërisë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Informacionit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(AKSHI</w:t>
      </w:r>
      <w:proofErr w:type="gramStart"/>
      <w:r w:rsidRPr="00923FB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1C52352D" w14:textId="77777777" w:rsidR="000C1B97" w:rsidRPr="00923FBE" w:rsidRDefault="000321BB" w:rsidP="00923FBE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mbikëqyrjen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tregut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8CECF26" w14:textId="77777777" w:rsidR="000C1B97" w:rsidRPr="00923FBE" w:rsidRDefault="000321BB" w:rsidP="00923FBE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njoftues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0EDA970" w14:textId="77777777" w:rsidR="000C1B97" w:rsidRPr="00923FBE" w:rsidRDefault="000321BB" w:rsidP="00923FBE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Komisioneri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Drejtën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Informimit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Dhënave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FBE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88A1636" w14:textId="77777777" w:rsidR="000C1B97" w:rsidRPr="00923FBE" w:rsidRDefault="000321BB" w:rsidP="00923FBE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autoritetet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kompetente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7482FE5D" w14:textId="7AF40902" w:rsidR="000C1B97" w:rsidRPr="00923FBE" w:rsidRDefault="000C1B97" w:rsidP="00923F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653370" w14:textId="77777777" w:rsidR="000C1B97" w:rsidRPr="00923FBE" w:rsidRDefault="000321BB" w:rsidP="00923FBE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X13f91eb3e05d395e9ef39f2691b84606e148201"/>
      <w:bookmarkEnd w:id="10"/>
      <w:r w:rsidRPr="00923FBE">
        <w:rPr>
          <w:rFonts w:ascii="Times New Roman" w:hAnsi="Times New Roman" w:cs="Times New Roman"/>
          <w:b/>
          <w:bCs/>
          <w:color w:val="auto"/>
          <w:sz w:val="28"/>
          <w:szCs w:val="28"/>
        </w:rPr>
        <w:t>VIII. PERSONAT DHE INSTITUCIONET QË KANË KONTRIBUAR NË HARTIMIN E PROJEKTAKTIT</w:t>
      </w:r>
    </w:p>
    <w:p w14:paraId="2573410E" w14:textId="77777777" w:rsidR="000C1B97" w:rsidRPr="00923FBE" w:rsidRDefault="000321BB" w:rsidP="00923FBE">
      <w:pPr>
        <w:pStyle w:val="Fir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Agjencia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Shoqërisë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Informacionit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(AKSHI),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bashkëpunim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fushave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konsultim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ekspertë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kombëtarë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ndërkombëtarë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acquis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Evropian.</w:t>
      </w:r>
    </w:p>
    <w:p w14:paraId="5193891B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konsideratë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standardet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mira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Bashkimit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Evropian,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rekomandimet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fushën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nevojat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zhvillimin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sigurt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besueshëm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teknologjive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inteligjencës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artificiale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Republikën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>.</w:t>
      </w:r>
    </w:p>
    <w:p w14:paraId="23FFB48A" w14:textId="77777777" w:rsidR="000C1B97" w:rsidRPr="00923FBE" w:rsidRDefault="000321BB" w:rsidP="00923FBE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t’u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dërgohet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mendim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nëpërmjet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sistemit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aktet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procedurat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përcaktuara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bashkërendimin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institucional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FBE">
        <w:rPr>
          <w:rFonts w:ascii="Times New Roman" w:hAnsi="Times New Roman" w:cs="Times New Roman"/>
          <w:sz w:val="28"/>
          <w:szCs w:val="28"/>
        </w:rPr>
        <w:t>projektakteve</w:t>
      </w:r>
      <w:proofErr w:type="spellEnd"/>
      <w:r w:rsidRPr="00923FBE">
        <w:rPr>
          <w:rFonts w:ascii="Times New Roman" w:hAnsi="Times New Roman" w:cs="Times New Roman"/>
          <w:sz w:val="28"/>
          <w:szCs w:val="28"/>
        </w:rPr>
        <w:t xml:space="preserve"> normative.</w:t>
      </w:r>
      <w:bookmarkEnd w:id="2"/>
      <w:bookmarkEnd w:id="11"/>
    </w:p>
    <w:sectPr w:rsidR="000C1B97" w:rsidRPr="00923FBE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019E" w14:textId="77777777" w:rsidR="001325C6" w:rsidRDefault="001325C6" w:rsidP="0074371D">
      <w:pPr>
        <w:spacing w:after="0"/>
      </w:pPr>
      <w:r>
        <w:separator/>
      </w:r>
    </w:p>
  </w:endnote>
  <w:endnote w:type="continuationSeparator" w:id="0">
    <w:p w14:paraId="614C1EF8" w14:textId="77777777" w:rsidR="001325C6" w:rsidRDefault="001325C6" w:rsidP="00743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3389" w14:textId="77777777" w:rsidR="0074371D" w:rsidRPr="00417067" w:rsidRDefault="0074371D" w:rsidP="0074371D">
    <w:pPr>
      <w:pStyle w:val="Footer"/>
      <w:jc w:val="both"/>
      <w:rPr>
        <w:rFonts w:ascii="Times New Roman" w:hAnsi="Times New Roman"/>
      </w:rPr>
    </w:pPr>
  </w:p>
  <w:p w14:paraId="4EB6C252" w14:textId="3B49C05F" w:rsidR="0074371D" w:rsidRPr="003425D0" w:rsidRDefault="0074371D" w:rsidP="0074371D">
    <w:pPr>
      <w:pStyle w:val="Footer"/>
      <w:pBdr>
        <w:top w:val="thinThickSmallGap" w:sz="24" w:space="1" w:color="622423"/>
      </w:pBdr>
      <w:tabs>
        <w:tab w:val="clear" w:pos="4680"/>
      </w:tabs>
      <w:rPr>
        <w:rFonts w:ascii="Times New Roman" w:eastAsia="Times New Roman" w:hAnsi="Times New Roman"/>
      </w:rPr>
    </w:pPr>
    <w:r w:rsidRPr="00417067">
      <w:rPr>
        <w:rFonts w:ascii="Times New Roman" w:eastAsia="Times New Roman" w:hAnsi="Times New Roman"/>
      </w:rPr>
      <w:t xml:space="preserve">Relacion </w:t>
    </w:r>
    <w:proofErr w:type="spellStart"/>
    <w:r w:rsidRPr="00417067">
      <w:rPr>
        <w:rFonts w:ascii="Times New Roman" w:eastAsia="Times New Roman" w:hAnsi="Times New Roman"/>
      </w:rPr>
      <w:t>shpjegues</w:t>
    </w:r>
    <w:proofErr w:type="spellEnd"/>
    <w:r w:rsidRPr="00417067">
      <w:rPr>
        <w:rFonts w:ascii="Times New Roman" w:eastAsia="Times New Roman" w:hAnsi="Times New Roman"/>
      </w:rPr>
      <w:t xml:space="preserve"> </w:t>
    </w:r>
    <w:proofErr w:type="spellStart"/>
    <w:r w:rsidRPr="00417067">
      <w:rPr>
        <w:rFonts w:ascii="Times New Roman" w:eastAsia="Times New Roman" w:hAnsi="Times New Roman"/>
      </w:rPr>
      <w:t>për</w:t>
    </w:r>
    <w:proofErr w:type="spellEnd"/>
    <w:r w:rsidRPr="00417067">
      <w:rPr>
        <w:rFonts w:ascii="Times New Roman" w:eastAsia="Times New Roman" w:hAnsi="Times New Roman"/>
      </w:rPr>
      <w:t xml:space="preserve"> </w:t>
    </w:r>
    <w:proofErr w:type="spellStart"/>
    <w:r w:rsidRPr="00417067">
      <w:rPr>
        <w:rFonts w:ascii="Times New Roman" w:eastAsia="Times New Roman" w:hAnsi="Times New Roman"/>
      </w:rPr>
      <w:t>projekt</w:t>
    </w:r>
    <w:r>
      <w:rPr>
        <w:rFonts w:ascii="Times New Roman" w:eastAsia="Times New Roman" w:hAnsi="Times New Roman"/>
      </w:rPr>
      <w:t>ligjin</w:t>
    </w:r>
    <w:proofErr w:type="spellEnd"/>
    <w:r w:rsidRPr="00417067">
      <w:rPr>
        <w:rFonts w:ascii="Times New Roman" w:eastAsia="Times New Roman" w:hAnsi="Times New Roman"/>
      </w:rPr>
      <w:t xml:space="preserve"> </w:t>
    </w:r>
    <w:r w:rsidRPr="00417067">
      <w:rPr>
        <w:rFonts w:ascii="Times New Roman" w:hAnsi="Times New Roman"/>
        <w:lang w:val="it-IT"/>
      </w:rPr>
      <w:t>“</w:t>
    </w:r>
    <w:proofErr w:type="spellStart"/>
    <w:r w:rsidRPr="00417067">
      <w:rPr>
        <w:rFonts w:ascii="Times New Roman" w:hAnsi="Times New Roman"/>
      </w:rPr>
      <w:t>Për</w:t>
    </w:r>
    <w:proofErr w:type="spellEnd"/>
    <w:r w:rsidRPr="00417067"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Inteligjencën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Artificiale</w:t>
    </w:r>
    <w:proofErr w:type="spellEnd"/>
    <w:r>
      <w:rPr>
        <w:rFonts w:ascii="Times New Roman" w:hAnsi="Times New Roman"/>
      </w:rPr>
      <w:t xml:space="preserve">” </w:t>
    </w:r>
    <w:r w:rsidRPr="004B7907">
      <w:rPr>
        <w:rFonts w:ascii="Times New Roman" w:eastAsia="Times New Roman" w:hAnsi="Times New Roman"/>
      </w:rPr>
      <w:tab/>
    </w:r>
  </w:p>
  <w:p w14:paraId="4B87652D" w14:textId="77777777" w:rsidR="0074371D" w:rsidRDefault="00743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7376" w14:textId="77777777" w:rsidR="001325C6" w:rsidRDefault="001325C6" w:rsidP="0074371D">
      <w:pPr>
        <w:spacing w:after="0"/>
      </w:pPr>
      <w:r>
        <w:separator/>
      </w:r>
    </w:p>
  </w:footnote>
  <w:footnote w:type="continuationSeparator" w:id="0">
    <w:p w14:paraId="3F1671BB" w14:textId="77777777" w:rsidR="001325C6" w:rsidRDefault="001325C6" w:rsidP="007437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14A0E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E68AE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36101308">
    <w:abstractNumId w:val="0"/>
  </w:num>
  <w:num w:numId="2" w16cid:durableId="666713875">
    <w:abstractNumId w:val="1"/>
  </w:num>
  <w:num w:numId="3" w16cid:durableId="369231588">
    <w:abstractNumId w:val="1"/>
  </w:num>
  <w:num w:numId="4" w16cid:durableId="1896891358">
    <w:abstractNumId w:val="1"/>
  </w:num>
  <w:num w:numId="5" w16cid:durableId="407925177">
    <w:abstractNumId w:val="1"/>
  </w:num>
  <w:num w:numId="6" w16cid:durableId="1005978076">
    <w:abstractNumId w:val="1"/>
  </w:num>
  <w:num w:numId="7" w16cid:durableId="565839150">
    <w:abstractNumId w:val="1"/>
  </w:num>
  <w:num w:numId="8" w16cid:durableId="132998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97"/>
    <w:rsid w:val="000321BB"/>
    <w:rsid w:val="000C1B97"/>
    <w:rsid w:val="001325C6"/>
    <w:rsid w:val="00494BFB"/>
    <w:rsid w:val="004A5F89"/>
    <w:rsid w:val="00592E46"/>
    <w:rsid w:val="0074371D"/>
    <w:rsid w:val="00923FBE"/>
    <w:rsid w:val="0097453B"/>
    <w:rsid w:val="00BA1E7B"/>
    <w:rsid w:val="00CE16FE"/>
    <w:rsid w:val="00F2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29F4"/>
  <w15:docId w15:val="{F7FB8783-C944-48B2-BC04-13A65F7D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7437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4371D"/>
  </w:style>
  <w:style w:type="paragraph" w:styleId="Footer">
    <w:name w:val="footer"/>
    <w:basedOn w:val="Normal"/>
    <w:link w:val="FooterChar"/>
    <w:uiPriority w:val="99"/>
    <w:rsid w:val="007437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 Agasi</dc:creator>
  <cp:keywords/>
  <cp:lastModifiedBy>Gledis Peza</cp:lastModifiedBy>
  <cp:revision>6</cp:revision>
  <dcterms:created xsi:type="dcterms:W3CDTF">2026-05-08T10:26:00Z</dcterms:created>
  <dcterms:modified xsi:type="dcterms:W3CDTF">2026-05-29T07:32:00Z</dcterms:modified>
</cp:coreProperties>
</file>