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9E7B7" w14:textId="72126EF6" w:rsidR="007D1C8D" w:rsidRDefault="007D1C8D" w:rsidP="00454619">
      <w:pPr>
        <w:pStyle w:val="Paragrafi"/>
        <w:jc w:val="center"/>
        <w:rPr>
          <w:rFonts w:ascii="Times New Roman" w:hAnsi="Times New Roman" w:cs="Times New Roman"/>
          <w:b/>
          <w:spacing w:val="-4"/>
          <w:lang w:val="sq-AL"/>
        </w:rPr>
      </w:pPr>
      <w:r>
        <w:rPr>
          <w:b/>
          <w:bCs/>
          <w:noProof/>
        </w:rPr>
        <w:drawing>
          <wp:anchor distT="0" distB="0" distL="114300" distR="114300" simplePos="0" relativeHeight="251661312" behindDoc="1" locked="0" layoutInCell="1" allowOverlap="1" wp14:anchorId="4837CF99" wp14:editId="202400B8">
            <wp:simplePos x="0" y="0"/>
            <wp:positionH relativeFrom="margin">
              <wp:posOffset>-76200</wp:posOffset>
            </wp:positionH>
            <wp:positionV relativeFrom="line">
              <wp:posOffset>-625475</wp:posOffset>
            </wp:positionV>
            <wp:extent cx="5939790" cy="1068070"/>
            <wp:effectExtent l="0" t="0" r="3810" b="0"/>
            <wp:wrapNone/>
            <wp:docPr id="441118504"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65255" name="Picture 1" descr="A red and black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106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6099F" w14:textId="203C480C" w:rsidR="007D1C8D" w:rsidRDefault="007D1C8D" w:rsidP="00454619">
      <w:pPr>
        <w:pStyle w:val="Paragrafi"/>
        <w:jc w:val="center"/>
        <w:rPr>
          <w:rFonts w:ascii="Times New Roman" w:hAnsi="Times New Roman" w:cs="Times New Roman"/>
          <w:b/>
          <w:spacing w:val="-4"/>
          <w:lang w:val="sq-AL"/>
        </w:rPr>
      </w:pPr>
    </w:p>
    <w:p w14:paraId="67547060" w14:textId="77777777" w:rsidR="007D1C8D" w:rsidRDefault="007D1C8D" w:rsidP="00454619">
      <w:pPr>
        <w:pStyle w:val="Paragrafi"/>
        <w:jc w:val="center"/>
        <w:rPr>
          <w:rFonts w:ascii="Times New Roman" w:hAnsi="Times New Roman" w:cs="Times New Roman"/>
          <w:b/>
          <w:spacing w:val="-4"/>
          <w:lang w:val="sq-AL"/>
        </w:rPr>
      </w:pPr>
    </w:p>
    <w:p w14:paraId="77516E73" w14:textId="77777777" w:rsidR="007D1C8D" w:rsidRDefault="007D1C8D" w:rsidP="007D1C8D">
      <w:pPr>
        <w:pStyle w:val="Normal0"/>
        <w:spacing w:line="276" w:lineRule="auto"/>
        <w:jc w:val="center"/>
        <w:rPr>
          <w:rFonts w:ascii="Times New Roman" w:hAnsi="Times New Roman" w:cs="Times New Roman"/>
          <w:b/>
          <w:sz w:val="28"/>
          <w:szCs w:val="28"/>
        </w:rPr>
      </w:pPr>
    </w:p>
    <w:p w14:paraId="4EBF56D4" w14:textId="77777777" w:rsidR="007D1C8D" w:rsidRDefault="007D1C8D" w:rsidP="007D1C8D">
      <w:pPr>
        <w:pStyle w:val="Normal0"/>
        <w:spacing w:line="276" w:lineRule="auto"/>
        <w:jc w:val="center"/>
        <w:rPr>
          <w:rFonts w:ascii="Times New Roman" w:hAnsi="Times New Roman" w:cs="Times New Roman"/>
          <w:b/>
          <w:sz w:val="28"/>
          <w:szCs w:val="28"/>
        </w:rPr>
      </w:pPr>
    </w:p>
    <w:p w14:paraId="2200A93D" w14:textId="0A072266" w:rsidR="007D1C8D" w:rsidRPr="006349C8" w:rsidRDefault="007D1C8D" w:rsidP="007D1C8D">
      <w:pPr>
        <w:pStyle w:val="Normal0"/>
        <w:spacing w:line="276" w:lineRule="auto"/>
        <w:jc w:val="center"/>
        <w:rPr>
          <w:rFonts w:ascii="Times New Roman" w:hAnsi="Times New Roman" w:cs="Times New Roman"/>
          <w:b/>
          <w:sz w:val="28"/>
          <w:szCs w:val="28"/>
        </w:rPr>
      </w:pPr>
      <w:r w:rsidRPr="006349C8">
        <w:rPr>
          <w:rFonts w:ascii="Times New Roman" w:hAnsi="Times New Roman" w:cs="Times New Roman"/>
          <w:b/>
          <w:sz w:val="28"/>
          <w:szCs w:val="28"/>
        </w:rPr>
        <w:t>P R O J E K T V E N D I M</w:t>
      </w:r>
    </w:p>
    <w:p w14:paraId="0E693D3D" w14:textId="77777777" w:rsidR="007D1C8D" w:rsidRPr="006349C8" w:rsidRDefault="007D1C8D" w:rsidP="007D1C8D">
      <w:pPr>
        <w:pStyle w:val="Normal0"/>
        <w:spacing w:line="276" w:lineRule="auto"/>
        <w:rPr>
          <w:rFonts w:ascii="Times New Roman" w:hAnsi="Times New Roman" w:cs="Times New Roman"/>
          <w:b/>
          <w:sz w:val="28"/>
          <w:szCs w:val="28"/>
        </w:rPr>
      </w:pPr>
    </w:p>
    <w:p w14:paraId="765F09D9" w14:textId="4533DF0D" w:rsidR="007D1C8D" w:rsidRPr="006349C8" w:rsidRDefault="007D1C8D" w:rsidP="007D1C8D">
      <w:pPr>
        <w:pStyle w:val="Normal0"/>
        <w:spacing w:line="276" w:lineRule="auto"/>
        <w:jc w:val="center"/>
        <w:rPr>
          <w:rFonts w:ascii="Times New Roman" w:hAnsi="Times New Roman" w:cs="Times New Roman"/>
          <w:b/>
          <w:sz w:val="28"/>
          <w:szCs w:val="28"/>
        </w:rPr>
      </w:pPr>
      <w:r w:rsidRPr="006349C8">
        <w:rPr>
          <w:rFonts w:ascii="Times New Roman" w:hAnsi="Times New Roman" w:cs="Times New Roman"/>
          <w:b/>
          <w:sz w:val="28"/>
          <w:szCs w:val="28"/>
        </w:rPr>
        <w:t>Nr._______, datë ____._______</w:t>
      </w:r>
      <w:r w:rsidR="006E5C62">
        <w:rPr>
          <w:rFonts w:ascii="Times New Roman" w:hAnsi="Times New Roman" w:cs="Times New Roman"/>
          <w:b/>
          <w:sz w:val="28"/>
          <w:szCs w:val="28"/>
        </w:rPr>
        <w:t>2026</w:t>
      </w:r>
    </w:p>
    <w:p w14:paraId="3709CEFB" w14:textId="77777777" w:rsidR="007D1C8D" w:rsidRPr="006349C8" w:rsidRDefault="007D1C8D" w:rsidP="007D1C8D">
      <w:pPr>
        <w:pStyle w:val="Normal0"/>
        <w:spacing w:line="276" w:lineRule="auto"/>
        <w:jc w:val="center"/>
        <w:rPr>
          <w:rFonts w:ascii="Times New Roman" w:hAnsi="Times New Roman" w:cs="Times New Roman"/>
          <w:b/>
          <w:sz w:val="28"/>
          <w:szCs w:val="28"/>
        </w:rPr>
      </w:pPr>
    </w:p>
    <w:p w14:paraId="200672D4" w14:textId="7C82722F" w:rsidR="007D1C8D" w:rsidRPr="007D1C8D" w:rsidRDefault="007D1C8D" w:rsidP="007D1C8D">
      <w:pPr>
        <w:pStyle w:val="Normal0"/>
        <w:spacing w:line="276" w:lineRule="auto"/>
        <w:jc w:val="center"/>
        <w:rPr>
          <w:rFonts w:ascii="Times New Roman" w:hAnsi="Times New Roman" w:cs="Times New Roman"/>
          <w:b/>
          <w:sz w:val="28"/>
          <w:szCs w:val="28"/>
          <w:u w:val="single"/>
        </w:rPr>
      </w:pPr>
      <w:r w:rsidRPr="007D1C8D">
        <w:rPr>
          <w:rFonts w:ascii="Times New Roman" w:hAnsi="Times New Roman" w:cs="Times New Roman"/>
          <w:b/>
          <w:sz w:val="28"/>
          <w:szCs w:val="28"/>
          <w:u w:val="single"/>
        </w:rPr>
        <w:t xml:space="preserve">PËR </w:t>
      </w:r>
    </w:p>
    <w:p w14:paraId="7ECF4E40" w14:textId="77777777" w:rsidR="00454619" w:rsidRPr="007D1C8D" w:rsidRDefault="00454619" w:rsidP="007D1C8D">
      <w:pPr>
        <w:pStyle w:val="Hapesira7"/>
        <w:ind w:firstLine="0"/>
        <w:rPr>
          <w:rFonts w:ascii="Times New Roman" w:hAnsi="Times New Roman" w:cs="Times New Roman"/>
          <w:b/>
          <w:spacing w:val="-4"/>
          <w:sz w:val="28"/>
          <w:szCs w:val="28"/>
          <w:u w:val="single"/>
          <w:lang w:val="sq-AL"/>
        </w:rPr>
      </w:pPr>
    </w:p>
    <w:p w14:paraId="71F9F099" w14:textId="5EFD0933" w:rsidR="00454619" w:rsidRDefault="00454619" w:rsidP="00454619">
      <w:pPr>
        <w:pStyle w:val="Paragrafi"/>
        <w:jc w:val="center"/>
        <w:rPr>
          <w:rFonts w:ascii="Times New Roman" w:hAnsi="Times New Roman" w:cs="Times New Roman"/>
          <w:b/>
          <w:spacing w:val="-4"/>
          <w:sz w:val="28"/>
          <w:szCs w:val="28"/>
          <w:u w:val="single"/>
          <w:lang w:val="sq-AL"/>
        </w:rPr>
      </w:pPr>
      <w:r w:rsidRPr="007D1C8D">
        <w:rPr>
          <w:rFonts w:ascii="Times New Roman" w:hAnsi="Times New Roman" w:cs="Times New Roman"/>
          <w:b/>
          <w:spacing w:val="-4"/>
          <w:sz w:val="28"/>
          <w:szCs w:val="28"/>
          <w:u w:val="single"/>
          <w:lang w:val="sq-AL"/>
        </w:rPr>
        <w:t>PËR VLERËSIMIN E CILËSISË SË AJRIT TË MJEDISIT DHE KËRKESAT PËR DISA NDOTËS NË LIDHJE ME TË</w:t>
      </w:r>
    </w:p>
    <w:p w14:paraId="07BCABF5" w14:textId="77777777" w:rsidR="007D1C8D" w:rsidRDefault="007D1C8D" w:rsidP="00454619">
      <w:pPr>
        <w:pStyle w:val="Paragrafi"/>
        <w:jc w:val="center"/>
        <w:rPr>
          <w:rFonts w:ascii="Times New Roman" w:hAnsi="Times New Roman" w:cs="Times New Roman"/>
          <w:b/>
          <w:spacing w:val="-4"/>
          <w:sz w:val="28"/>
          <w:szCs w:val="28"/>
          <w:u w:val="single"/>
          <w:lang w:val="sq-AL"/>
        </w:rPr>
      </w:pPr>
    </w:p>
    <w:p w14:paraId="44A02050" w14:textId="77777777" w:rsidR="007D1C8D" w:rsidRPr="007D1C8D" w:rsidRDefault="007D1C8D" w:rsidP="00454619">
      <w:pPr>
        <w:pStyle w:val="Paragrafi"/>
        <w:jc w:val="center"/>
        <w:rPr>
          <w:rFonts w:ascii="Times New Roman" w:hAnsi="Times New Roman" w:cs="Times New Roman"/>
          <w:b/>
          <w:spacing w:val="-4"/>
          <w:sz w:val="28"/>
          <w:szCs w:val="28"/>
          <w:u w:val="single"/>
          <w:lang w:val="sq-AL"/>
        </w:rPr>
      </w:pPr>
    </w:p>
    <w:p w14:paraId="1C900775" w14:textId="77777777" w:rsidR="00454619" w:rsidRPr="007D1C8D" w:rsidRDefault="00454619" w:rsidP="007D1C8D">
      <w:pPr>
        <w:pStyle w:val="Hapesira7"/>
        <w:rPr>
          <w:rFonts w:ascii="Times New Roman" w:hAnsi="Times New Roman" w:cs="Times New Roman"/>
          <w:spacing w:val="-4"/>
          <w:sz w:val="28"/>
          <w:szCs w:val="28"/>
          <w:lang w:val="sq-AL"/>
        </w:rPr>
      </w:pPr>
    </w:p>
    <w:p w14:paraId="5C7AE04E" w14:textId="2AE3CC3C" w:rsidR="00454619" w:rsidRPr="007D1C8D" w:rsidRDefault="00454619" w:rsidP="007D1C8D">
      <w:pPr>
        <w:pStyle w:val="Paragrafi"/>
        <w:ind w:firstLine="0"/>
        <w:rPr>
          <w:rFonts w:ascii="Times New Roman" w:hAnsi="Times New Roman" w:cs="Times New Roman"/>
          <w:spacing w:val="-4"/>
          <w:sz w:val="28"/>
          <w:szCs w:val="28"/>
          <w:lang w:val="sq-AL"/>
        </w:rPr>
      </w:pPr>
      <w:r w:rsidRPr="007D1C8D">
        <w:rPr>
          <w:rFonts w:ascii="Times New Roman" w:hAnsi="Times New Roman" w:cs="Times New Roman"/>
          <w:spacing w:val="-4"/>
          <w:sz w:val="28"/>
          <w:szCs w:val="28"/>
          <w:lang w:val="sq-AL"/>
        </w:rPr>
        <w:t xml:space="preserve">Në mbështetje të nenit 100 të Kushtetutës dhe të nenit 5, të ligjit nr. 162, datë 4.12.2014, </w:t>
      </w:r>
      <w:r w:rsidR="00565E03" w:rsidRPr="007D1C8D">
        <w:rPr>
          <w:rFonts w:ascii="Times New Roman" w:hAnsi="Times New Roman" w:cs="Times New Roman"/>
          <w:spacing w:val="-4"/>
          <w:sz w:val="28"/>
          <w:szCs w:val="28"/>
          <w:lang w:val="sq-AL"/>
        </w:rPr>
        <w:t xml:space="preserve">të ndryshuar, </w:t>
      </w:r>
      <w:r w:rsidRPr="007D1C8D">
        <w:rPr>
          <w:rFonts w:ascii="Times New Roman" w:hAnsi="Times New Roman" w:cs="Times New Roman"/>
          <w:spacing w:val="-4"/>
          <w:sz w:val="28"/>
          <w:szCs w:val="28"/>
          <w:lang w:val="sq-AL"/>
        </w:rPr>
        <w:t>“Për mbrojtjen e cilësisë së ajrit të mjedisit”, me propozimin e ministrit të Mjedisit, Këshilli i Ministrave</w:t>
      </w:r>
      <w:r w:rsidR="007D1C8D">
        <w:rPr>
          <w:rFonts w:ascii="Times New Roman" w:hAnsi="Times New Roman" w:cs="Times New Roman"/>
          <w:spacing w:val="-4"/>
          <w:sz w:val="28"/>
          <w:szCs w:val="28"/>
          <w:lang w:val="sq-AL"/>
        </w:rPr>
        <w:t>,</w:t>
      </w:r>
      <w:r w:rsidRPr="007D1C8D">
        <w:rPr>
          <w:rFonts w:ascii="Times New Roman" w:hAnsi="Times New Roman" w:cs="Times New Roman"/>
          <w:spacing w:val="-4"/>
          <w:sz w:val="28"/>
          <w:szCs w:val="28"/>
          <w:lang w:val="sq-AL"/>
        </w:rPr>
        <w:t xml:space="preserve"> </w:t>
      </w:r>
    </w:p>
    <w:p w14:paraId="3C591E33" w14:textId="77777777" w:rsidR="007D1C8D" w:rsidRDefault="007D1C8D" w:rsidP="007D1C8D">
      <w:pPr>
        <w:pStyle w:val="Paragrafi"/>
        <w:jc w:val="center"/>
        <w:rPr>
          <w:rFonts w:ascii="Times New Roman" w:hAnsi="Times New Roman" w:cs="Times New Roman"/>
          <w:b/>
          <w:bCs/>
          <w:spacing w:val="-4"/>
          <w:sz w:val="28"/>
          <w:szCs w:val="28"/>
          <w:lang w:val="sq-AL"/>
        </w:rPr>
      </w:pPr>
    </w:p>
    <w:p w14:paraId="0C6D7E0E" w14:textId="77777777" w:rsidR="007D1C8D" w:rsidRDefault="007D1C8D" w:rsidP="007D1C8D">
      <w:pPr>
        <w:pStyle w:val="Paragrafi"/>
        <w:jc w:val="center"/>
        <w:rPr>
          <w:rFonts w:ascii="Times New Roman" w:hAnsi="Times New Roman" w:cs="Times New Roman"/>
          <w:b/>
          <w:bCs/>
          <w:spacing w:val="-4"/>
          <w:sz w:val="28"/>
          <w:szCs w:val="28"/>
          <w:lang w:val="sq-AL"/>
        </w:rPr>
      </w:pPr>
    </w:p>
    <w:p w14:paraId="70FBF124" w14:textId="41E86B69" w:rsidR="00454619" w:rsidRPr="007D1C8D" w:rsidRDefault="00454619" w:rsidP="007D1C8D">
      <w:pPr>
        <w:pStyle w:val="Paragrafi"/>
        <w:jc w:val="center"/>
        <w:rPr>
          <w:rFonts w:ascii="Times New Roman" w:hAnsi="Times New Roman" w:cs="Times New Roman"/>
          <w:b/>
          <w:bCs/>
          <w:spacing w:val="-4"/>
          <w:sz w:val="28"/>
          <w:szCs w:val="28"/>
          <w:lang w:val="sq-AL"/>
        </w:rPr>
      </w:pPr>
      <w:r w:rsidRPr="007D1C8D">
        <w:rPr>
          <w:rFonts w:ascii="Times New Roman" w:hAnsi="Times New Roman" w:cs="Times New Roman"/>
          <w:b/>
          <w:bCs/>
          <w:spacing w:val="-4"/>
          <w:sz w:val="28"/>
          <w:szCs w:val="28"/>
          <w:lang w:val="sq-AL"/>
        </w:rPr>
        <w:t>VENDOSI:</w:t>
      </w:r>
    </w:p>
    <w:p w14:paraId="2E961C8F" w14:textId="77777777" w:rsidR="00C12647" w:rsidRPr="007D1C8D" w:rsidRDefault="00C12647" w:rsidP="007D1C8D">
      <w:pPr>
        <w:pStyle w:val="Paragrafi"/>
        <w:jc w:val="center"/>
        <w:rPr>
          <w:rFonts w:ascii="Times New Roman" w:hAnsi="Times New Roman" w:cs="Times New Roman"/>
          <w:spacing w:val="-4"/>
          <w:sz w:val="28"/>
          <w:szCs w:val="28"/>
          <w:lang w:val="sq-AL"/>
        </w:rPr>
      </w:pPr>
    </w:p>
    <w:p w14:paraId="0C5EE5FF" w14:textId="77777777" w:rsidR="00454619" w:rsidRPr="007D1C8D" w:rsidRDefault="00454619" w:rsidP="007D1C8D">
      <w:pPr>
        <w:pStyle w:val="Hapesira7"/>
        <w:jc w:val="left"/>
        <w:rPr>
          <w:rFonts w:ascii="Times New Roman" w:hAnsi="Times New Roman" w:cs="Times New Roman"/>
          <w:spacing w:val="-4"/>
          <w:sz w:val="28"/>
          <w:szCs w:val="28"/>
          <w:lang w:val="sq-AL"/>
        </w:rPr>
      </w:pPr>
    </w:p>
    <w:p w14:paraId="2FAA1B1D" w14:textId="77777777" w:rsidR="00454619" w:rsidRPr="007D1C8D" w:rsidRDefault="00454619" w:rsidP="007D1C8D">
      <w:pPr>
        <w:pStyle w:val="Paragrafi"/>
        <w:numPr>
          <w:ilvl w:val="0"/>
          <w:numId w:val="19"/>
        </w:numPr>
        <w:jc w:val="left"/>
        <w:rPr>
          <w:rFonts w:ascii="Times New Roman" w:hAnsi="Times New Roman" w:cs="Times New Roman"/>
          <w:b/>
          <w:bCs/>
          <w:spacing w:val="-4"/>
          <w:sz w:val="28"/>
          <w:szCs w:val="28"/>
          <w:lang w:val="sq-AL"/>
        </w:rPr>
      </w:pPr>
      <w:r w:rsidRPr="007D1C8D">
        <w:rPr>
          <w:rFonts w:ascii="Times New Roman" w:hAnsi="Times New Roman" w:cs="Times New Roman"/>
          <w:b/>
          <w:bCs/>
          <w:spacing w:val="-4"/>
          <w:sz w:val="28"/>
          <w:szCs w:val="28"/>
          <w:lang w:val="sq-AL"/>
        </w:rPr>
        <w:t>TË PËRGJITHSHME</w:t>
      </w:r>
    </w:p>
    <w:p w14:paraId="2BDEF935" w14:textId="77777777" w:rsidR="00454619" w:rsidRPr="007D1C8D" w:rsidRDefault="00454619" w:rsidP="007D1C8D">
      <w:pPr>
        <w:pStyle w:val="Paragrafi"/>
        <w:ind w:left="1004"/>
        <w:rPr>
          <w:rFonts w:ascii="Times New Roman" w:hAnsi="Times New Roman" w:cs="Times New Roman"/>
          <w:b/>
          <w:bCs/>
          <w:spacing w:val="-4"/>
          <w:sz w:val="28"/>
          <w:szCs w:val="28"/>
          <w:lang w:val="sq-AL"/>
        </w:rPr>
      </w:pPr>
    </w:p>
    <w:p w14:paraId="240B3FA5" w14:textId="7DF3600B"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pacing w:val="-4"/>
          <w:sz w:val="28"/>
          <w:szCs w:val="28"/>
          <w:lang w:val="sq-AL"/>
        </w:rPr>
        <w:t xml:space="preserve">1. </w:t>
      </w:r>
      <w:r w:rsidRPr="007D1C8D">
        <w:rPr>
          <w:rFonts w:ascii="Times New Roman" w:hAnsi="Times New Roman" w:cs="Times New Roman"/>
          <w:sz w:val="28"/>
          <w:szCs w:val="28"/>
          <w:lang w:val="sq-AL"/>
        </w:rPr>
        <w:t>Qëllimi i këtij vendimi është:</w:t>
      </w:r>
    </w:p>
    <w:p w14:paraId="5E956B2A" w14:textId="7D572529"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a) përcaktimi i vlerave kufi, vlerave prag, vlerave të synuara dhe pragjeve të informimit për disa ndotës në ajër, nivelet e k</w:t>
      </w:r>
      <w:r w:rsidR="00565E03" w:rsidRPr="007D1C8D">
        <w:rPr>
          <w:rFonts w:ascii="Times New Roman" w:hAnsi="Times New Roman" w:cs="Times New Roman"/>
          <w:sz w:val="28"/>
          <w:szCs w:val="28"/>
          <w:lang w:val="sq-AL"/>
        </w:rPr>
        <w:t>ë</w:t>
      </w:r>
      <w:r w:rsidRPr="007D1C8D">
        <w:rPr>
          <w:rFonts w:ascii="Times New Roman" w:hAnsi="Times New Roman" w:cs="Times New Roman"/>
          <w:sz w:val="28"/>
          <w:szCs w:val="28"/>
          <w:lang w:val="sq-AL"/>
        </w:rPr>
        <w:t>tyre vlerave dhe pragjeve, si dhe objektivave për cilësi të shëndetshme të ajrit të mjedisit;</w:t>
      </w:r>
    </w:p>
    <w:p w14:paraId="253D1C60"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b) përcaktimi i metodave, kritereve dhe procedurave për vlerësimin e cilësisë së ajrit të mjedisit, nëpërmjet matjeve, modelimit dhe teknikave të tjera të vlerësimit;</w:t>
      </w:r>
    </w:p>
    <w:p w14:paraId="34765AD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d) promovimi i bashkëpunimit ndërinstitucional dhe ndërkufitar në fushën e cilësisë së ajrit.</w:t>
      </w:r>
    </w:p>
    <w:p w14:paraId="3B883E14" w14:textId="77777777" w:rsidR="00454619" w:rsidRPr="007D1C8D" w:rsidRDefault="00454619" w:rsidP="007D1C8D">
      <w:pPr>
        <w:pStyle w:val="Paragrafi"/>
        <w:rPr>
          <w:rFonts w:ascii="Times New Roman" w:hAnsi="Times New Roman" w:cs="Times New Roman"/>
          <w:b/>
          <w:bCs/>
          <w:spacing w:val="-4"/>
          <w:sz w:val="28"/>
          <w:szCs w:val="28"/>
          <w:lang w:val="sq-AL"/>
        </w:rPr>
      </w:pPr>
      <w:r w:rsidRPr="007D1C8D">
        <w:rPr>
          <w:rFonts w:ascii="Times New Roman" w:hAnsi="Times New Roman" w:cs="Times New Roman"/>
          <w:b/>
          <w:bCs/>
          <w:spacing w:val="-4"/>
          <w:sz w:val="28"/>
          <w:szCs w:val="28"/>
          <w:lang w:val="sq-AL"/>
        </w:rPr>
        <w:t>II. PËRKUFIZIME</w:t>
      </w:r>
    </w:p>
    <w:p w14:paraId="74C259C8" w14:textId="77777777" w:rsidR="00454619" w:rsidRPr="007D1C8D" w:rsidRDefault="00454619" w:rsidP="007D1C8D">
      <w:pPr>
        <w:pStyle w:val="Paragrafi"/>
        <w:rPr>
          <w:rFonts w:ascii="Times New Roman" w:hAnsi="Times New Roman" w:cs="Times New Roman"/>
          <w:b/>
          <w:bCs/>
          <w:spacing w:val="-4"/>
          <w:sz w:val="28"/>
          <w:szCs w:val="28"/>
          <w:lang w:val="sq-AL"/>
        </w:rPr>
      </w:pPr>
    </w:p>
    <w:p w14:paraId="5EFB49A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lastRenderedPageBreak/>
        <w:t>Termat e përkufizuar në nenin 3 të ligjit nr. 162, datë 4.12.2014, ‘Për mbrojtjen e cilësisë së ajrit të mjedisit’, kanë të njëjtin kuptim edhe në këtë vendim. Përveç tyre, me termat e mëposhtëm nënkuptohet:</w:t>
      </w:r>
    </w:p>
    <w:p w14:paraId="6945C9E9" w14:textId="70789760" w:rsidR="00454619" w:rsidRPr="007D1C8D" w:rsidRDefault="00454619" w:rsidP="007D1C8D">
      <w:pPr>
        <w:jc w:val="both"/>
        <w:rPr>
          <w:rFonts w:ascii="Times New Roman" w:hAnsi="Times New Roman" w:cs="Times New Roman"/>
          <w:sz w:val="28"/>
          <w:szCs w:val="28"/>
          <w:lang w:val="sq-AL"/>
        </w:rPr>
      </w:pPr>
      <w:bookmarkStart w:id="0" w:name="_Hlk224660671"/>
      <w:r w:rsidRPr="007D1C8D">
        <w:rPr>
          <w:rFonts w:ascii="Times New Roman" w:hAnsi="Times New Roman" w:cs="Times New Roman"/>
          <w:sz w:val="28"/>
          <w:szCs w:val="28"/>
          <w:lang w:val="sq-AL"/>
        </w:rPr>
        <w:t>a) ”Arsenik”, ”kadmium”, ”plumb” ”nikel” dhe ”benzo(a)piren”, n</w:t>
      </w:r>
      <w:r w:rsidR="00565E03" w:rsidRPr="007D1C8D">
        <w:rPr>
          <w:rFonts w:ascii="Times New Roman" w:hAnsi="Times New Roman" w:cs="Times New Roman"/>
          <w:sz w:val="28"/>
          <w:szCs w:val="28"/>
          <w:lang w:val="sq-AL"/>
        </w:rPr>
        <w:t>ë</w:t>
      </w:r>
      <w:r w:rsidRPr="007D1C8D">
        <w:rPr>
          <w:rFonts w:ascii="Times New Roman" w:hAnsi="Times New Roman" w:cs="Times New Roman"/>
          <w:sz w:val="28"/>
          <w:szCs w:val="28"/>
          <w:lang w:val="sq-AL"/>
        </w:rPr>
        <w:t>nkuptojn</w:t>
      </w:r>
      <w:r w:rsidR="00565E03" w:rsidRPr="007D1C8D">
        <w:rPr>
          <w:rFonts w:ascii="Times New Roman" w:hAnsi="Times New Roman" w:cs="Times New Roman"/>
          <w:sz w:val="28"/>
          <w:szCs w:val="28"/>
          <w:lang w:val="sq-AL"/>
        </w:rPr>
        <w:t>ë</w:t>
      </w:r>
      <w:r w:rsidRPr="007D1C8D">
        <w:rPr>
          <w:rFonts w:ascii="Times New Roman" w:hAnsi="Times New Roman" w:cs="Times New Roman"/>
          <w:sz w:val="28"/>
          <w:szCs w:val="28"/>
          <w:lang w:val="sq-AL"/>
        </w:rPr>
        <w:t xml:space="preserve"> përmbajtjen totale të këtyre elementeve dhe përbërësve në fraksionin PM10;</w:t>
      </w:r>
    </w:p>
    <w:p w14:paraId="355FD09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b) ‘Burime të shpërndara’, një numër i madh burimesh të papërcaktuara të shpërndara në një zonë ose aglomerat;</w:t>
      </w:r>
    </w:p>
    <w:p w14:paraId="37D27F6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c) ‘Burim i palëvizshëm’, objekti që lëshon ndotës nga një pozicion i palëvizshëm;</w:t>
      </w:r>
    </w:p>
    <w:p w14:paraId="216F96D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ç) ‘Burim i lëvizshëm’, objekti që lëshon ndotje gjatë lëvizjes;</w:t>
      </w:r>
    </w:p>
    <w:p w14:paraId="50FACE4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d) ‘Depozitim’, masa e ndotësve e transferuar nga atmosfera në sipërfaqe në një zonë të caktuar brenda një periudhe kohe të dhënë;</w:t>
      </w:r>
    </w:p>
    <w:p w14:paraId="40C89CF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dh) ‘Depozitim total ose i plotë’, masa totale e ndotësve që transferohet nga atmosfera në sipërfaqen e tokës, bimësisë, ujit ose ndërtesave në një zonë të caktuar brenda një periudhe kohe të dhënë;</w:t>
      </w:r>
    </w:p>
    <w:p w14:paraId="6B3B60E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e) ‘Detyrim për reduktimin e ekspozimit mesatar’, reduktimi përqindor i ekspozimit mesatar të popullsisë ndaj PM2,5;</w:t>
      </w:r>
    </w:p>
    <w:p w14:paraId="6001C407"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ë) ‘Hidrokarbure aromatike policiklike’, përbërje organike të përbëra nga të paktën dy unaza aromatike të shkrira;</w:t>
      </w:r>
    </w:p>
    <w:p w14:paraId="3ECA2446"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f) ‘Matje fikse’, matje të kryera në pika monitorimi të vendosura në mënyrë të përhershme;</w:t>
      </w:r>
    </w:p>
    <w:p w14:paraId="6BDE6233"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g) ‘Matje indikative’, matje të kryera në intervale të rregullta ose përmes marrjes së mostrave të rastësishme;</w:t>
      </w:r>
    </w:p>
    <w:p w14:paraId="4D6A3763"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gj) ‘Mërkuri i gaztë total’, avulli elementar i merkurit dhe merkuri reaktiv i gaztë;</w:t>
      </w:r>
    </w:p>
    <w:p w14:paraId="7EDBAA5A"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h) ‘Nivel kritik’, niveli mbi të cilin mund të ndodhin efekte negative në vegjetacion dhe ekosisteme;</w:t>
      </w:r>
    </w:p>
    <w:p w14:paraId="4C233349"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i) ‘Okside të azotit’, shuma e monoksidit të azotit dhe dioksidit të azotit;</w:t>
      </w:r>
    </w:p>
    <w:p w14:paraId="7D734345"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j) ‘Objektiv afatgjatë’, niveli që duhet arritur dhe ruajtur në periudhë afatgjatë për mbrojtjen e shëndetit dhe mjedisit;</w:t>
      </w:r>
    </w:p>
    <w:p w14:paraId="49E8A068"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k) ‘Prag i sipërm i vlerësimit’, niveli nën të cilin përdoret kombinimi i matjeve fikse dhe modelimit;</w:t>
      </w:r>
    </w:p>
    <w:p w14:paraId="7C5E96CF"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l) ‘Prag i poshtëm i vlerësimit’, niveli nën të cilin përdoret modelimi ose vlerësimi objektiv;</w:t>
      </w:r>
    </w:p>
    <w:p w14:paraId="53CC8C04"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ll) ‘PM10’, lënda e ngurtë pezull me diametër aerodinamik deri në 10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m;</w:t>
      </w:r>
    </w:p>
    <w:p w14:paraId="6924695D"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 ‘PM2,5’, lënda e ngurtë pezull me diametër aerodinamik deri në 2,5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m;</w:t>
      </w:r>
    </w:p>
    <w:p w14:paraId="34EB14EA"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 ‘Përbërës organikë të avullueshëm (VOC)’, përbërje organike që kontribuojnë në formimin e ozonit;</w:t>
      </w:r>
    </w:p>
    <w:p w14:paraId="398E1FB6"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nj) ‘Burim i identifikueshëm’, një burim i vetëm shkarkimi i ndotësve;</w:t>
      </w:r>
    </w:p>
    <w:p w14:paraId="1C6366A1"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o) ‘Matje në pika fikse’, matje të kryera në mënyrë të vazhdueshme ose periodike në pika monitorimi;</w:t>
      </w:r>
    </w:p>
    <w:p w14:paraId="2C64FC57"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 ‘Synimi për pakësimin e ekspozimit kombëtar’, reduktimi përqindor i ekspozimit mesatar të popullsisë ndaj PM2,5;</w:t>
      </w:r>
    </w:p>
    <w:p w14:paraId="393164E1"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q) ‘Substanca pararendëse të ozonit’, substanca që kontribuojnë në formimin e ozonit;</w:t>
      </w:r>
    </w:p>
    <w:p w14:paraId="36F7EC52"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r) “Tregues i ekspozimit mesatar” është niveli mesatar i përqendrimit të PM2,5, i përcaktuar mbi bazën e matjeve të kryera në vendndodhje me sfond urban brenda njësisë territoriale të ekspozimit mesatar ose, në mungesë të tyre, në vendndodhje me sfond rural, që pasqyron ekspozimin e popullsisë dhe shërben për vlerësimin e përmbushjes së detyrimit për reduktimin e ekspozimit mesatar dhe të objektivit përkatës të përqendrimit.;</w:t>
      </w:r>
    </w:p>
    <w:p w14:paraId="6031E4CC" w14:textId="03D5B754"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v-SE"/>
        </w:rPr>
        <w:t>rr) ‘Zona urbane’, vende në zona urbane ku nivelet jan</w:t>
      </w:r>
      <w:r w:rsidR="00565E03" w:rsidRPr="007D1C8D">
        <w:rPr>
          <w:rFonts w:ascii="Times New Roman" w:hAnsi="Times New Roman" w:cs="Times New Roman"/>
          <w:sz w:val="28"/>
          <w:szCs w:val="28"/>
          <w:lang w:val="sv-SE"/>
        </w:rPr>
        <w:t>ë</w:t>
      </w:r>
      <w:r w:rsidRPr="007D1C8D">
        <w:rPr>
          <w:rFonts w:ascii="Times New Roman" w:hAnsi="Times New Roman" w:cs="Times New Roman"/>
          <w:sz w:val="28"/>
          <w:szCs w:val="28"/>
          <w:lang w:val="sv-SE"/>
        </w:rPr>
        <w:t xml:space="preserve"> përfaqësojnë ekspozimin e popullsisë së përgjithshme; </w:t>
      </w:r>
      <w:bookmarkStart w:id="1" w:name="_Hlk224635618"/>
    </w:p>
    <w:bookmarkEnd w:id="1"/>
    <w:p w14:paraId="75234C3C"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s) ‘Zona rurale’, nënkupton vende në zona rurale me dendësi të ulët popullsie ku nivelet janë përfaqësuese të ekspozimit të popullsisë së përgjithshme rurale, vegjetacionit dhe ekosistemeve natyrore;</w:t>
      </w:r>
    </w:p>
    <w:bookmarkEnd w:id="0"/>
    <w:p w14:paraId="663089BD" w14:textId="77777777" w:rsidR="00454619" w:rsidRPr="007D1C8D" w:rsidRDefault="00454619" w:rsidP="007D1C8D">
      <w:pPr>
        <w:pStyle w:val="Paragrafi"/>
        <w:ind w:firstLine="0"/>
        <w:rPr>
          <w:rFonts w:ascii="Times New Roman" w:hAnsi="Times New Roman" w:cs="Times New Roman"/>
          <w:spacing w:val="-4"/>
          <w:sz w:val="28"/>
          <w:szCs w:val="28"/>
          <w:lang w:val="sq-AL"/>
        </w:rPr>
      </w:pPr>
    </w:p>
    <w:p w14:paraId="6F20FFE2" w14:textId="77777777" w:rsidR="00454619" w:rsidRPr="007D1C8D" w:rsidRDefault="00454619" w:rsidP="007D1C8D">
      <w:pPr>
        <w:pStyle w:val="Paragrafi"/>
        <w:ind w:firstLine="0"/>
        <w:rPr>
          <w:rFonts w:ascii="Times New Roman" w:hAnsi="Times New Roman" w:cs="Times New Roman"/>
          <w:b/>
          <w:bCs/>
          <w:spacing w:val="-4"/>
          <w:sz w:val="28"/>
          <w:szCs w:val="28"/>
          <w:lang w:val="sq-AL"/>
        </w:rPr>
      </w:pPr>
      <w:r w:rsidRPr="007D1C8D">
        <w:rPr>
          <w:rFonts w:ascii="Times New Roman" w:hAnsi="Times New Roman" w:cs="Times New Roman"/>
          <w:b/>
          <w:bCs/>
          <w:spacing w:val="-4"/>
          <w:sz w:val="28"/>
          <w:szCs w:val="28"/>
          <w:lang w:val="sq-AL"/>
        </w:rPr>
        <w:t xml:space="preserve">III. VLERËSIMI I CILËSISË SË AJRIT TË MJEDISIT NË LIDHJE ME DYOKSIDIN E SQUFURIT, DYOKSIDIN E AZOTIT DHE OKSIDET E AZOTIT, LËNDËN E NGURTË PEZULL, PLUMBIN, BENZENIN DHE </w:t>
      </w:r>
      <w:r w:rsidRPr="007D1C8D">
        <w:rPr>
          <w:rFonts w:ascii="Times New Roman" w:hAnsi="Times New Roman" w:cs="Times New Roman"/>
          <w:b/>
          <w:bCs/>
          <w:spacing w:val="-4"/>
          <w:sz w:val="28"/>
          <w:szCs w:val="28"/>
          <w:lang w:val="sq-AL"/>
        </w:rPr>
        <w:lastRenderedPageBreak/>
        <w:t>MONOKSIDIN E KARBONIT</w:t>
      </w:r>
    </w:p>
    <w:p w14:paraId="60057457" w14:textId="77777777" w:rsidR="00454619" w:rsidRPr="007D1C8D" w:rsidRDefault="00454619" w:rsidP="007D1C8D">
      <w:pPr>
        <w:pStyle w:val="Paragrafi"/>
        <w:rPr>
          <w:rFonts w:ascii="Times New Roman" w:hAnsi="Times New Roman" w:cs="Times New Roman"/>
          <w:spacing w:val="-4"/>
          <w:sz w:val="28"/>
          <w:szCs w:val="28"/>
          <w:lang w:val="sq-AL"/>
        </w:rPr>
      </w:pPr>
    </w:p>
    <w:p w14:paraId="4C4D1588"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3. Pragjet e vlerësimit</w:t>
      </w:r>
    </w:p>
    <w:p w14:paraId="443FD9C6"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3.1</w:t>
      </w:r>
      <w:r w:rsidRPr="007D1C8D">
        <w:rPr>
          <w:rFonts w:ascii="Times New Roman" w:hAnsi="Times New Roman" w:cs="Times New Roman"/>
          <w:sz w:val="28"/>
          <w:szCs w:val="28"/>
          <w:lang w:val="sq-AL"/>
        </w:rPr>
        <w:t xml:space="preserve"> Pragjet e sipërme dhe të poshtme të vlerësimit për dioksidin e squfurit, dioksidin e azotit dhe oksidet e azotit, lëndën e ngurtë pezull (PM₁₀ dhe PM₂,₅), benzenin, monoksidin e karbonit, arsenikun, kadmiumin, plumbin, nikelin, benzo(a)pirenin dhe ozonin në ajrin e mjedisit, brenda një zone ose aglomerati, përcaktohen në Seksionin 1 të Aneksit II, që i bashkëlidhet këtij vendimi. Çdo zonë dhe aglomerat klasifikohet në raport me këto pragje vlerësimi..</w:t>
      </w:r>
    </w:p>
    <w:p w14:paraId="609252D3"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3.2</w:t>
      </w:r>
      <w:r w:rsidRPr="007D1C8D">
        <w:rPr>
          <w:rFonts w:ascii="Times New Roman" w:hAnsi="Times New Roman" w:cs="Times New Roman"/>
          <w:sz w:val="28"/>
          <w:szCs w:val="28"/>
          <w:lang w:val="sq-AL"/>
        </w:rPr>
        <w:t xml:space="preserve"> Agjencia Kombëtare e Mjedisit (AKM) klasifikon zonat dhe aglomeratet sipas kapërcimit ose jo të pragjeve të sipërme dhe të poshtme të vlerësimit, të referuara në pikën 3.1 të këtij vendimi.</w:t>
      </w:r>
    </w:p>
    <w:p w14:paraId="688056F2"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3.3</w:t>
      </w:r>
      <w:r w:rsidRPr="007D1C8D">
        <w:rPr>
          <w:rFonts w:ascii="Times New Roman" w:hAnsi="Times New Roman" w:cs="Times New Roman"/>
          <w:sz w:val="28"/>
          <w:szCs w:val="28"/>
          <w:lang w:val="sq-AL"/>
        </w:rPr>
        <w:t xml:space="preserve"> AKM-ja rishikon klasifikimin e zonave dhe aglomerateve, të referuar në pikën 3.2 të këtij vendimi, të paktën çdo pesë vjet dhe më shpesh, nëse ka ndryshime thelbësore në aktivitetet që mund të ndikojnë në nivelet e dioksidit të squfurit, dioksidit të azotit dhe oksideve të azotit, lëndës së ngurtë pezull (PM₁₀ dhe PM₂,₅), benzenit, monoksidit të karbonit, arsenikut, kadmiumit, plumbit, nikelit, benzo(a)pirenit dhe ozonit në ajrin e mjedisit.</w:t>
      </w:r>
    </w:p>
    <w:p w14:paraId="1E946A24"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3.4</w:t>
      </w:r>
      <w:r w:rsidRPr="007D1C8D">
        <w:rPr>
          <w:rFonts w:ascii="Times New Roman" w:hAnsi="Times New Roman" w:cs="Times New Roman"/>
          <w:sz w:val="28"/>
          <w:szCs w:val="28"/>
          <w:lang w:val="sq-AL"/>
        </w:rPr>
        <w:t xml:space="preserve"> AKM-ja rishikon zonat dhe aglomeratet, të referuara në pikën 3.3 të këtij vendimi, në përputhje me procedurat e përcaktuara në Aneksin II, që i bashkëlidhet këtij vendimi.</w:t>
      </w:r>
    </w:p>
    <w:p w14:paraId="3EB8B3F4"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3.5</w:t>
      </w:r>
      <w:r w:rsidRPr="007D1C8D">
        <w:rPr>
          <w:rFonts w:ascii="Times New Roman" w:hAnsi="Times New Roman" w:cs="Times New Roman"/>
          <w:sz w:val="28"/>
          <w:szCs w:val="28"/>
          <w:lang w:val="sq-AL"/>
        </w:rPr>
        <w:t xml:space="preserve"> Tejkalimet e pragjeve të vlerësimit të përcaktuara në Aneksin II përcaktohen mbi bazën e përqendrimeve të regjistruara gjatë pesë viteve të mëparshme, kur janë në dispozicion të dhëna të mjaftueshme. Një prag vlerësimi konsiderohet i tejkaluar nëse është tejkaluar gjatë të paktën tre viteve të veçanta nga këto pesë vite të mëparshme.</w:t>
      </w:r>
    </w:p>
    <w:p w14:paraId="4EDC7F6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3.6</w:t>
      </w:r>
      <w:r w:rsidRPr="007D1C8D">
        <w:rPr>
          <w:rFonts w:ascii="Times New Roman" w:hAnsi="Times New Roman" w:cs="Times New Roman"/>
          <w:sz w:val="28"/>
          <w:szCs w:val="28"/>
          <w:lang w:val="sq-AL"/>
        </w:rPr>
        <w:t xml:space="preserve"> Kur të dhënat janë të disponueshme për më pak se pesë vite, AKM-ja kombinon fushata matjeje afatshkurtra gjatë periudhave të vitit dhe në vendndodhje që</w:t>
      </w:r>
      <w:r w:rsidRPr="007D1C8D">
        <w:rPr>
          <w:rFonts w:ascii="Times New Roman" w:hAnsi="Times New Roman" w:cs="Times New Roman"/>
          <w:color w:val="EE0000"/>
          <w:sz w:val="28"/>
          <w:szCs w:val="28"/>
          <w:lang w:val="sq-AL"/>
        </w:rPr>
        <w:t xml:space="preserve"> </w:t>
      </w:r>
      <w:r w:rsidRPr="007D1C8D">
        <w:rPr>
          <w:rFonts w:ascii="Times New Roman" w:hAnsi="Times New Roman" w:cs="Times New Roman"/>
          <w:sz w:val="28"/>
          <w:szCs w:val="28"/>
          <w:lang w:val="sq-AL"/>
        </w:rPr>
        <w:t>ka gjasa të përfaqësojnë nivelet më të larta të ndotjes, me informacion nga inventarët e emetimeve dhe rezultatet e aplikimeve të modelimit, për të përcaktuar tejkalimet e pragjeve të vlerësimit.</w:t>
      </w:r>
    </w:p>
    <w:p w14:paraId="7C10F54C"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lastRenderedPageBreak/>
        <w:t>3.7</w:t>
      </w:r>
      <w:r w:rsidRPr="007D1C8D">
        <w:rPr>
          <w:rFonts w:ascii="Times New Roman" w:hAnsi="Times New Roman" w:cs="Times New Roman"/>
          <w:sz w:val="28"/>
          <w:szCs w:val="28"/>
          <w:lang w:val="sq-AL"/>
        </w:rPr>
        <w:t xml:space="preserve"> AKM-ja siguron përputhshmërinë me nivelet kritike për mbrojtjen e vegjetacionit dhe ekosistemeve natyrore, të përcaktuara në anekset e këtij vendimi. Vlerësimi i përputhshmërisë kryhet në përputhje me metodologjinë dhe kriteret e përcaktuara në këtë vendim dhe në anekset që janë pjesë përbërëse të tij.”</w:t>
      </w:r>
    </w:p>
    <w:p w14:paraId="319F651D" w14:textId="77777777" w:rsidR="00454619" w:rsidRPr="007D1C8D" w:rsidRDefault="00454619" w:rsidP="007D1C8D">
      <w:pPr>
        <w:pStyle w:val="Paragrafi"/>
        <w:rPr>
          <w:rFonts w:ascii="Times New Roman" w:hAnsi="Times New Roman" w:cs="Times New Roman"/>
          <w:spacing w:val="-4"/>
          <w:sz w:val="28"/>
          <w:szCs w:val="28"/>
          <w:lang w:val="sq-AL"/>
        </w:rPr>
      </w:pPr>
    </w:p>
    <w:p w14:paraId="4AF6D0CB"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 Kriteret e vlerësimit</w:t>
      </w:r>
    </w:p>
    <w:p w14:paraId="79B4CB9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4.1</w:t>
      </w:r>
      <w:r w:rsidRPr="007D1C8D">
        <w:rPr>
          <w:rFonts w:ascii="Times New Roman" w:hAnsi="Times New Roman" w:cs="Times New Roman"/>
          <w:sz w:val="28"/>
          <w:szCs w:val="28"/>
          <w:lang w:val="sq-AL"/>
        </w:rPr>
        <w:t xml:space="preserve"> AKM-ja vlerëson nivelet e dioksidit të squfurit, dioksidit të azotit dhe oksideve të azotit, lëndës së ngurtë pezull (PM₁₀ dhe PM₂,₅), benzenit, monoksidit të karbonit, arsenikut, kadmiumit, plumbit, nikelit, benzo(a)pirenit dhe ozonit në ajrin e mjedisit në të gjitha zonat dhe aglomeratet.</w:t>
      </w:r>
    </w:p>
    <w:p w14:paraId="27F45E5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Kur aplikimet e modelimit ose matjet indikative tregojnë një tejkalim të mundshëm të një vlere kufi ose vlere objektiv në një zonë që nuk mbulohet nga matje fikse, kryhen matje shtesë fikse ose indikative, me qëllim verifikimin e tejkalimit dhe vlerësimin e niveleve të përqendrimit të ndotësve në ajrin e mjedisit.</w:t>
      </w:r>
    </w:p>
    <w:p w14:paraId="64D4FA43" w14:textId="77777777" w:rsidR="00454619" w:rsidRPr="007D1C8D" w:rsidRDefault="00454619" w:rsidP="007D1C8D">
      <w:pPr>
        <w:ind w:firstLine="284"/>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4.2</w:t>
      </w:r>
      <w:r w:rsidRPr="007D1C8D">
        <w:rPr>
          <w:rFonts w:ascii="Times New Roman" w:hAnsi="Times New Roman" w:cs="Times New Roman"/>
          <w:sz w:val="28"/>
          <w:szCs w:val="28"/>
          <w:lang w:val="sq-AL"/>
        </w:rPr>
        <w:t xml:space="preserve"> Në të gjitha zonat e klasifikuara mbi pragjet e vlerësimit të përcaktuara për ndotësit e përmendur në pikën 3.1 të këtij vendimi, matjet fikse përdoren për vlerësimin e cilësisë së ajrit të mjedisit. Këto matje fikse mund të plotësohen me aplikime modelimi ose matje indikative për të vlerësuar cilësinë e ajrit dhe për të siguruar informacion të mjaftueshëm mbi shpërndarjen hapësinore të ndotësve dhe përfaqësueshmërinë hapësinore të matjeve fikse.</w:t>
      </w:r>
    </w:p>
    <w:p w14:paraId="5991CC6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4.3</w:t>
      </w:r>
      <w:r w:rsidRPr="007D1C8D">
        <w:rPr>
          <w:rFonts w:ascii="Times New Roman" w:hAnsi="Times New Roman" w:cs="Times New Roman"/>
          <w:sz w:val="28"/>
          <w:szCs w:val="28"/>
          <w:lang w:val="sq-AL"/>
        </w:rPr>
        <w:t xml:space="preserve"> Në të gjitha zonat dhe aglomeratet ku niveli i ndotësve, të referuar në pikën 4.1 të këtij vendimi, është nën pragun e sipërm të vlerësimit, por mbi pragun e poshtëm të vlerësimit, të referuar në pikën 3.1 të këtij vendimi, mund të përdoret një kombinim i matjeve fikse, modelimit ose matjeve indikative, ose të dyjave së bashku, me qëllim sigurimin e informacionit të përshtatshëm për shpërndarjen hapësinore të cilësisë së ajrit të mjedisit.</w:t>
      </w:r>
    </w:p>
    <w:p w14:paraId="495C8DF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4.4</w:t>
      </w:r>
      <w:r w:rsidRPr="007D1C8D">
        <w:rPr>
          <w:rFonts w:ascii="Times New Roman" w:hAnsi="Times New Roman" w:cs="Times New Roman"/>
          <w:sz w:val="28"/>
          <w:szCs w:val="28"/>
          <w:lang w:val="sq-AL"/>
        </w:rPr>
        <w:t xml:space="preserve"> Aplikimet e modelimit ose matjet indikative ofrojnë informacion mbi shpërndarjen hapësinore të ndotësve. Kur përdoren aplikime modelimi, ato ofrojnë gjithashtu informacion mbi përfaqësueshmërinë hapësinore të matjeve fikse dhe kryhen aq shpesh sa është e përshtatshme, por të paktën çdo pesë vjet.</w:t>
      </w:r>
    </w:p>
    <w:p w14:paraId="7EBF6684"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lastRenderedPageBreak/>
        <w:t>4.5</w:t>
      </w:r>
      <w:r w:rsidRPr="007D1C8D">
        <w:rPr>
          <w:rFonts w:ascii="Times New Roman" w:hAnsi="Times New Roman" w:cs="Times New Roman"/>
          <w:sz w:val="28"/>
          <w:szCs w:val="28"/>
          <w:lang w:val="sq-AL"/>
        </w:rPr>
        <w:t xml:space="preserve"> Vendndodhja e pikave të marrjes së mostrave dhe përdorimi i aplikimeve të modelimit duhet të sigurojnë përfaqësueshmërinë hapësinore të matjeve për zonën ose aglomeratin përkatës.</w:t>
      </w:r>
    </w:p>
    <w:p w14:paraId="0FCCC6B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4.6</w:t>
      </w:r>
      <w:r w:rsidRPr="007D1C8D">
        <w:rPr>
          <w:rFonts w:ascii="Times New Roman" w:hAnsi="Times New Roman" w:cs="Times New Roman"/>
          <w:sz w:val="28"/>
          <w:szCs w:val="28"/>
          <w:lang w:val="sq-AL"/>
        </w:rPr>
        <w:t xml:space="preserve"> Nëse aplikimet e modelimit tregojnë tejkalim të një vlere kufi ose vlere objektiv në një zonë që nuk mbulohet nga matje fikse dhe nga fusha e tyre e përfaqësueshmërisë hapësinore, mund të përdoret të paktën një matje fikse ose indikative shtesë në pikat e mundshme shtesë të ndotjes së ajrit, siç identifikohen nga aplikimi i modelimit.</w:t>
      </w:r>
    </w:p>
    <w:p w14:paraId="3DF068EB"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4.7</w:t>
      </w:r>
      <w:r w:rsidRPr="007D1C8D">
        <w:rPr>
          <w:rFonts w:ascii="Times New Roman" w:hAnsi="Times New Roman" w:cs="Times New Roman"/>
          <w:sz w:val="28"/>
          <w:szCs w:val="28"/>
          <w:lang w:val="sq-AL"/>
        </w:rPr>
        <w:t xml:space="preserve"> Kur përdoren matje fikse shtesë, ato vendosen brenda dy viteve kalendarike pas identifikimit të tejkalimit nga modelimi. Kur përdoren matje indikative shtesë, ato vendosen brenda një viti kalendarik pas identifikimit të tejkalimit nga modelimi. Matjet duhet të mbulojnë të paktën një vit kalendarik, në përputhje me kërkesat minimale të mbulimit të të dhënave të përcaktuara në pikën B të Aneksit V, për të vlerësuar nivelin e përqendrimit të ndotësit përkatës.</w:t>
      </w:r>
    </w:p>
    <w:p w14:paraId="4AF5E4AC"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4.8</w:t>
      </w:r>
      <w:r w:rsidRPr="007D1C8D">
        <w:rPr>
          <w:rFonts w:ascii="Times New Roman" w:hAnsi="Times New Roman" w:cs="Times New Roman"/>
          <w:sz w:val="28"/>
          <w:szCs w:val="28"/>
          <w:lang w:val="sq-AL"/>
        </w:rPr>
        <w:t xml:space="preserve"> Kur nuk kryhet asnjë matje fikse ose indikative shtesë, tejkalimi i treguar nga aplikimet e modelimit përdoret për vlerësimin e cilësisë së ajrit.</w:t>
      </w:r>
    </w:p>
    <w:p w14:paraId="56528A80"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4.9</w:t>
      </w:r>
      <w:r w:rsidRPr="007D1C8D">
        <w:rPr>
          <w:rFonts w:ascii="Times New Roman" w:hAnsi="Times New Roman" w:cs="Times New Roman"/>
          <w:sz w:val="28"/>
          <w:szCs w:val="28"/>
          <w:lang w:val="sq-AL"/>
        </w:rPr>
        <w:t xml:space="preserve"> Në të gjitha zonat dhe aglomeratet ku niveli i ndotësve, të referuar në pikën 4.1 të këtij vendimi, është nën pragun e poshtëm të vlerësimit, të referuar në pikën 3.1 të këtij vendimi, në vend të matjes mund të përdoren modelimi ose teknikat e vlerësimit objektiv, ose të dyja së bashku.</w:t>
      </w:r>
    </w:p>
    <w:p w14:paraId="37983F8B"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4.10</w:t>
      </w:r>
      <w:r w:rsidRPr="007D1C8D">
        <w:rPr>
          <w:rFonts w:ascii="Times New Roman" w:hAnsi="Times New Roman" w:cs="Times New Roman"/>
          <w:sz w:val="28"/>
          <w:szCs w:val="28"/>
          <w:lang w:val="sq-AL"/>
        </w:rPr>
        <w:t xml:space="preserve"> Kriteret dhe objektivat e cilësisë së të dhënave që përdoren për qëllime të pikave 4.1 deri në 4.9 të këtij vendimi përcaktohen në Aneksin V, që i bashkëlidhet këtij vendimi..</w:t>
      </w:r>
    </w:p>
    <w:p w14:paraId="66CA98A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4.11</w:t>
      </w:r>
      <w:r w:rsidRPr="007D1C8D">
        <w:rPr>
          <w:rFonts w:ascii="Times New Roman" w:hAnsi="Times New Roman" w:cs="Times New Roman"/>
          <w:sz w:val="28"/>
          <w:szCs w:val="28"/>
          <w:lang w:val="sq-AL"/>
        </w:rPr>
        <w:t xml:space="preserve"> Përveç vlerësimeve të referuara në pikat 4.1 deri në 4.10 të këtij vendimi, AKM-ja mat PM₂,₅ në vendndodhje rurale, larg burimeve të rëndësishme të ndotjes së ajrit, me qëllim sigurimin e informacionit mbi bazë mesatare vjetore për përqendrimin total të masës dhe përqendrimet specifike kimike të këtij ndotësi.</w:t>
      </w:r>
    </w:p>
    <w:p w14:paraId="0550153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4.12</w:t>
      </w:r>
      <w:r w:rsidRPr="007D1C8D">
        <w:rPr>
          <w:rFonts w:ascii="Times New Roman" w:hAnsi="Times New Roman" w:cs="Times New Roman"/>
          <w:sz w:val="28"/>
          <w:szCs w:val="28"/>
          <w:lang w:val="sq-AL"/>
        </w:rPr>
        <w:t xml:space="preserve"> Gjatë kryerjes së vlerësimit, të referuar në pikën 4.11 të këtij vendimi, AKM-ja bazohet në kriteret e mëposhtme:</w:t>
      </w:r>
    </w:p>
    <w:p w14:paraId="6C4BB0AE"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a) </w:t>
      </w:r>
      <w:proofErr w:type="spellStart"/>
      <w:r w:rsidRPr="007D1C8D">
        <w:rPr>
          <w:rFonts w:ascii="Times New Roman" w:hAnsi="Times New Roman" w:cs="Times New Roman"/>
          <w:sz w:val="28"/>
          <w:szCs w:val="28"/>
        </w:rPr>
        <w:t>instalimin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paktën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pike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gramStart"/>
      <w:r w:rsidRPr="007D1C8D">
        <w:rPr>
          <w:rFonts w:ascii="Times New Roman" w:hAnsi="Times New Roman" w:cs="Times New Roman"/>
          <w:sz w:val="28"/>
          <w:szCs w:val="28"/>
        </w:rPr>
        <w:t>vend;</w:t>
      </w:r>
      <w:proofErr w:type="gramEnd"/>
    </w:p>
    <w:p w14:paraId="2EC5F627"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lastRenderedPageBreak/>
        <w:t xml:space="preserve">b) </w:t>
      </w:r>
      <w:proofErr w:type="spellStart"/>
      <w:r w:rsidRPr="007D1C8D">
        <w:rPr>
          <w:rFonts w:ascii="Times New Roman" w:hAnsi="Times New Roman" w:cs="Times New Roman"/>
          <w:sz w:val="28"/>
          <w:szCs w:val="28"/>
        </w:rPr>
        <w:t>ngritjen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paktën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stacioni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mbulon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zonat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fqinje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aglomeratet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barasvlefshmet</w:t>
      </w:r>
      <w:proofErr w:type="spellEnd"/>
      <w:r w:rsidRPr="007D1C8D">
        <w:rPr>
          <w:rFonts w:ascii="Times New Roman" w:hAnsi="Times New Roman" w:cs="Times New Roman"/>
          <w:sz w:val="28"/>
          <w:szCs w:val="28"/>
        </w:rPr>
        <w:t xml:space="preserve"> me to,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shtete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tjera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arritjen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shpërndarjes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nevojshme</w:t>
      </w:r>
      <w:proofErr w:type="spellEnd"/>
      <w:r w:rsidRPr="007D1C8D">
        <w:rPr>
          <w:rFonts w:ascii="Times New Roman" w:hAnsi="Times New Roman" w:cs="Times New Roman"/>
          <w:sz w:val="28"/>
          <w:szCs w:val="28"/>
        </w:rPr>
        <w:t xml:space="preserve"> </w:t>
      </w:r>
      <w:proofErr w:type="spellStart"/>
      <w:proofErr w:type="gramStart"/>
      <w:r w:rsidRPr="007D1C8D">
        <w:rPr>
          <w:rFonts w:ascii="Times New Roman" w:hAnsi="Times New Roman" w:cs="Times New Roman"/>
          <w:sz w:val="28"/>
          <w:szCs w:val="28"/>
        </w:rPr>
        <w:t>hapësinore</w:t>
      </w:r>
      <w:proofErr w:type="spellEnd"/>
      <w:r w:rsidRPr="007D1C8D">
        <w:rPr>
          <w:rFonts w:ascii="Times New Roman" w:hAnsi="Times New Roman" w:cs="Times New Roman"/>
          <w:sz w:val="28"/>
          <w:szCs w:val="28"/>
        </w:rPr>
        <w:t>;</w:t>
      </w:r>
      <w:proofErr w:type="gramEnd"/>
    </w:p>
    <w:p w14:paraId="7B810238"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c) </w:t>
      </w:r>
      <w:proofErr w:type="spellStart"/>
      <w:r w:rsidRPr="007D1C8D">
        <w:rPr>
          <w:rFonts w:ascii="Times New Roman" w:hAnsi="Times New Roman" w:cs="Times New Roman"/>
          <w:sz w:val="28"/>
          <w:szCs w:val="28"/>
        </w:rPr>
        <w:t>koordinimin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monitorimit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është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përshtatshme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strategjinë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monitorimit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programin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matjes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Programit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Bashkëpunimit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Monitorimin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Transmetimit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Distancë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Largët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Ndotësve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proofErr w:type="gramStart"/>
      <w:r w:rsidRPr="007D1C8D">
        <w:rPr>
          <w:rFonts w:ascii="Times New Roman" w:hAnsi="Times New Roman" w:cs="Times New Roman"/>
          <w:sz w:val="28"/>
          <w:szCs w:val="28"/>
        </w:rPr>
        <w:t>Evropë</w:t>
      </w:r>
      <w:proofErr w:type="spellEnd"/>
      <w:r w:rsidRPr="007D1C8D">
        <w:rPr>
          <w:rFonts w:ascii="Times New Roman" w:hAnsi="Times New Roman" w:cs="Times New Roman"/>
          <w:sz w:val="28"/>
          <w:szCs w:val="28"/>
        </w:rPr>
        <w:t>;</w:t>
      </w:r>
      <w:proofErr w:type="gramEnd"/>
    </w:p>
    <w:p w14:paraId="1F3F0632"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ç)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kërkesat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përcaktuara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pikën</w:t>
      </w:r>
      <w:proofErr w:type="spellEnd"/>
      <w:r w:rsidRPr="007D1C8D">
        <w:rPr>
          <w:rFonts w:ascii="Times New Roman" w:hAnsi="Times New Roman" w:cs="Times New Roman"/>
          <w:sz w:val="28"/>
          <w:szCs w:val="28"/>
        </w:rPr>
        <w:t xml:space="preserve"> A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C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Aneksit</w:t>
      </w:r>
      <w:proofErr w:type="spellEnd"/>
      <w:r w:rsidRPr="007D1C8D">
        <w:rPr>
          <w:rFonts w:ascii="Times New Roman" w:hAnsi="Times New Roman" w:cs="Times New Roman"/>
          <w:sz w:val="28"/>
          <w:szCs w:val="28"/>
        </w:rPr>
        <w:t xml:space="preserve"> V, </w:t>
      </w:r>
      <w:proofErr w:type="spellStart"/>
      <w:r w:rsidRPr="007D1C8D">
        <w:rPr>
          <w:rFonts w:ascii="Times New Roman" w:hAnsi="Times New Roman" w:cs="Times New Roman"/>
          <w:sz w:val="28"/>
          <w:szCs w:val="28"/>
        </w:rPr>
        <w:t>bashkëlidhur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këtij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lidhje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përqendrimit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masës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lëndës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ngurtë</w:t>
      </w:r>
      <w:proofErr w:type="spellEnd"/>
      <w:r w:rsidRPr="007D1C8D">
        <w:rPr>
          <w:rFonts w:ascii="Times New Roman" w:hAnsi="Times New Roman" w:cs="Times New Roman"/>
          <w:sz w:val="28"/>
          <w:szCs w:val="28"/>
        </w:rPr>
        <w:t xml:space="preserve"> </w:t>
      </w:r>
      <w:proofErr w:type="spellStart"/>
      <w:proofErr w:type="gramStart"/>
      <w:r w:rsidRPr="007D1C8D">
        <w:rPr>
          <w:rFonts w:ascii="Times New Roman" w:hAnsi="Times New Roman" w:cs="Times New Roman"/>
          <w:sz w:val="28"/>
          <w:szCs w:val="28"/>
        </w:rPr>
        <w:t>pezull</w:t>
      </w:r>
      <w:proofErr w:type="spellEnd"/>
      <w:r w:rsidRPr="007D1C8D">
        <w:rPr>
          <w:rFonts w:ascii="Times New Roman" w:hAnsi="Times New Roman" w:cs="Times New Roman"/>
          <w:sz w:val="28"/>
          <w:szCs w:val="28"/>
        </w:rPr>
        <w:t>;</w:t>
      </w:r>
      <w:proofErr w:type="gramEnd"/>
    </w:p>
    <w:p w14:paraId="4FDD7CB6"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d) </w:t>
      </w:r>
      <w:proofErr w:type="spellStart"/>
      <w:r w:rsidRPr="007D1C8D">
        <w:rPr>
          <w:rFonts w:ascii="Times New Roman" w:hAnsi="Times New Roman" w:cs="Times New Roman"/>
          <w:sz w:val="28"/>
          <w:szCs w:val="28"/>
        </w:rPr>
        <w:t>zbatimin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tërësi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Aneksit</w:t>
      </w:r>
      <w:proofErr w:type="spellEnd"/>
      <w:r w:rsidRPr="007D1C8D">
        <w:rPr>
          <w:rFonts w:ascii="Times New Roman" w:hAnsi="Times New Roman" w:cs="Times New Roman"/>
          <w:sz w:val="28"/>
          <w:szCs w:val="28"/>
        </w:rPr>
        <w:t xml:space="preserve"> IV, </w:t>
      </w:r>
      <w:proofErr w:type="spellStart"/>
      <w:r w:rsidRPr="007D1C8D">
        <w:rPr>
          <w:rFonts w:ascii="Times New Roman" w:hAnsi="Times New Roman" w:cs="Times New Roman"/>
          <w:sz w:val="28"/>
          <w:szCs w:val="28"/>
        </w:rPr>
        <w:t>bashkëlidhur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këtij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vendimi</w:t>
      </w:r>
      <w:proofErr w:type="spellEnd"/>
      <w:r w:rsidRPr="007D1C8D">
        <w:rPr>
          <w:rFonts w:ascii="Times New Roman" w:hAnsi="Times New Roman" w:cs="Times New Roman"/>
          <w:sz w:val="28"/>
          <w:szCs w:val="28"/>
        </w:rPr>
        <w:t>.</w:t>
      </w:r>
    </w:p>
    <w:p w14:paraId="7F063611"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b/>
          <w:bCs/>
          <w:sz w:val="28"/>
          <w:szCs w:val="28"/>
        </w:rPr>
        <w:t>4.13</w:t>
      </w:r>
      <w:r w:rsidRPr="007D1C8D">
        <w:rPr>
          <w:rFonts w:ascii="Times New Roman" w:hAnsi="Times New Roman" w:cs="Times New Roman"/>
          <w:sz w:val="28"/>
          <w:szCs w:val="28"/>
        </w:rPr>
        <w:t xml:space="preserve"> AKM-ja </w:t>
      </w:r>
      <w:proofErr w:type="spellStart"/>
      <w:r w:rsidRPr="007D1C8D">
        <w:rPr>
          <w:rFonts w:ascii="Times New Roman" w:hAnsi="Times New Roman" w:cs="Times New Roman"/>
          <w:sz w:val="28"/>
          <w:szCs w:val="28"/>
        </w:rPr>
        <w:t>siguron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monitorimin</w:t>
      </w:r>
      <w:proofErr w:type="spellEnd"/>
      <w:r w:rsidRPr="007D1C8D">
        <w:rPr>
          <w:rFonts w:ascii="Times New Roman" w:hAnsi="Times New Roman" w:cs="Times New Roman"/>
          <w:sz w:val="28"/>
          <w:szCs w:val="28"/>
        </w:rPr>
        <w:t xml:space="preserve"> gradual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treguesve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shtesë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përfshirë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karbonin</w:t>
      </w:r>
      <w:proofErr w:type="spellEnd"/>
      <w:r w:rsidRPr="007D1C8D">
        <w:rPr>
          <w:rFonts w:ascii="Times New Roman" w:hAnsi="Times New Roman" w:cs="Times New Roman"/>
          <w:sz w:val="28"/>
          <w:szCs w:val="28"/>
        </w:rPr>
        <w:t xml:space="preserve"> e zi (black carbon), </w:t>
      </w:r>
      <w:proofErr w:type="spellStart"/>
      <w:r w:rsidRPr="007D1C8D">
        <w:rPr>
          <w:rFonts w:ascii="Times New Roman" w:hAnsi="Times New Roman" w:cs="Times New Roman"/>
          <w:sz w:val="28"/>
          <w:szCs w:val="28"/>
        </w:rPr>
        <w:t>grimcat</w:t>
      </w:r>
      <w:proofErr w:type="spellEnd"/>
      <w:r w:rsidRPr="007D1C8D">
        <w:rPr>
          <w:rFonts w:ascii="Times New Roman" w:hAnsi="Times New Roman" w:cs="Times New Roman"/>
          <w:sz w:val="28"/>
          <w:szCs w:val="28"/>
        </w:rPr>
        <w:t xml:space="preserve"> ultra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imta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potencialin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oksidativ</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lëndës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ngurtë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pezull</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zhvillimet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legjislacionit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Bashkimit</w:t>
      </w:r>
      <w:proofErr w:type="spellEnd"/>
      <w:r w:rsidRPr="007D1C8D">
        <w:rPr>
          <w:rFonts w:ascii="Times New Roman" w:hAnsi="Times New Roman" w:cs="Times New Roman"/>
          <w:sz w:val="28"/>
          <w:szCs w:val="28"/>
        </w:rPr>
        <w:t xml:space="preserve"> Evropian.</w:t>
      </w:r>
    </w:p>
    <w:p w14:paraId="2C553638"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b/>
          <w:bCs/>
          <w:sz w:val="28"/>
          <w:szCs w:val="28"/>
        </w:rPr>
        <w:t>4.14</w:t>
      </w:r>
      <w:r w:rsidRPr="007D1C8D">
        <w:rPr>
          <w:rFonts w:ascii="Times New Roman" w:hAnsi="Times New Roman" w:cs="Times New Roman"/>
          <w:sz w:val="28"/>
          <w:szCs w:val="28"/>
        </w:rPr>
        <w:t xml:space="preserve"> AKM-ja </w:t>
      </w:r>
      <w:proofErr w:type="spellStart"/>
      <w:r w:rsidRPr="007D1C8D">
        <w:rPr>
          <w:rFonts w:ascii="Times New Roman" w:hAnsi="Times New Roman" w:cs="Times New Roman"/>
          <w:sz w:val="28"/>
          <w:szCs w:val="28"/>
        </w:rPr>
        <w:t>vendos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administron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superstacione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monitorimi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urbane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rurale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sfond</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mbledhjen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afatgjatë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ndotësit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tregues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tjerë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rëndësishëm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w:t>
      </w:r>
    </w:p>
    <w:p w14:paraId="5C0DC88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5. Vendndodhja dhe numri i pikave të marrjes së mostrave</w:t>
      </w:r>
    </w:p>
    <w:p w14:paraId="17D3AAA2"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5.1</w:t>
      </w:r>
      <w:r w:rsidRPr="007D1C8D">
        <w:rPr>
          <w:rFonts w:ascii="Times New Roman" w:hAnsi="Times New Roman" w:cs="Times New Roman"/>
          <w:sz w:val="28"/>
          <w:szCs w:val="28"/>
          <w:lang w:val="sq-AL"/>
        </w:rPr>
        <w:t xml:space="preserve"> AKM-ja instalon pikat e marrjes së mostrave për vlerësimin e dioksidit të squfurit, dioksidit të azotit dhe oksideve të azotit, lëndës së ngurtë pezull (PM₁₀ dhe PM₂,₅), plumbit, benzenit dhe monoksidit të karbonit në ajrin e mjedisit, në vendet e përcaktuara, në përputhje me kriteret e përcaktuara në Aneksin III, bashkëlidhur këtij vendimi.</w:t>
      </w:r>
    </w:p>
    <w:p w14:paraId="2E45C16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5.2</w:t>
      </w:r>
      <w:r w:rsidRPr="007D1C8D">
        <w:rPr>
          <w:rFonts w:ascii="Times New Roman" w:hAnsi="Times New Roman" w:cs="Times New Roman"/>
          <w:sz w:val="28"/>
          <w:szCs w:val="28"/>
          <w:lang w:val="sq-AL"/>
        </w:rPr>
        <w:t xml:space="preserve"> Në zonat dhe aglomeratet ku matja fikse është burimi i vetëm i informacionit për vlerësimin e cilësisë së ajrit, numri i pikave të marrjes së mostrave duhet të jetë më i madh ose i barabartë me numrin minimal të përcaktuar në Seksionin A të Aneksit III, që i bashkëlidhet këtij vendimi.</w:t>
      </w:r>
    </w:p>
    <w:p w14:paraId="451A2B65"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5.3</w:t>
      </w:r>
      <w:r w:rsidRPr="007D1C8D">
        <w:rPr>
          <w:rFonts w:ascii="Times New Roman" w:hAnsi="Times New Roman" w:cs="Times New Roman"/>
          <w:sz w:val="28"/>
          <w:szCs w:val="28"/>
          <w:lang w:val="sq-AL"/>
        </w:rPr>
        <w:t xml:space="preserve"> Në zonat dhe aglomeratet, përveç atyre të referuara në pikën 5.2 të këtij vendimi, numri total i pikave të marrjes së mostrave, të përcaktuara në Seksionin A të Aneksit III, që i bashkëlidhet këtij vendimi, mund të pakësohet deri në 50 %, me kusht që të plotësohen kërkesat e mëposhtme:</w:t>
      </w:r>
    </w:p>
    <w:p w14:paraId="17FF8F65"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lastRenderedPageBreak/>
        <w:t xml:space="preserve">a) </w:t>
      </w:r>
      <w:proofErr w:type="spellStart"/>
      <w:r w:rsidRPr="007D1C8D">
        <w:rPr>
          <w:rFonts w:ascii="Times New Roman" w:hAnsi="Times New Roman" w:cs="Times New Roman"/>
          <w:sz w:val="28"/>
          <w:szCs w:val="28"/>
        </w:rPr>
        <w:t>metodat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plotësuese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sigurojnë</w:t>
      </w:r>
      <w:proofErr w:type="spellEnd"/>
      <w:r w:rsidRPr="007D1C8D">
        <w:rPr>
          <w:rFonts w:ascii="Times New Roman" w:hAnsi="Times New Roman" w:cs="Times New Roman"/>
          <w:sz w:val="28"/>
          <w:szCs w:val="28"/>
        </w:rPr>
        <w:t>:</w:t>
      </w:r>
    </w:p>
    <w:p w14:paraId="422CD707" w14:textId="77777777" w:rsidR="00454619" w:rsidRPr="007D1C8D" w:rsidRDefault="00454619"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informacion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mjaftueshëm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lidhje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kufi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pragjet</w:t>
      </w:r>
      <w:proofErr w:type="spellEnd"/>
      <w:r w:rsidRPr="007D1C8D">
        <w:rPr>
          <w:rFonts w:ascii="Times New Roman" w:hAnsi="Times New Roman" w:cs="Times New Roman"/>
          <w:sz w:val="28"/>
          <w:szCs w:val="28"/>
        </w:rPr>
        <w:t xml:space="preserve"> e </w:t>
      </w:r>
      <w:proofErr w:type="spellStart"/>
      <w:proofErr w:type="gramStart"/>
      <w:r w:rsidRPr="007D1C8D">
        <w:rPr>
          <w:rFonts w:ascii="Times New Roman" w:hAnsi="Times New Roman" w:cs="Times New Roman"/>
          <w:sz w:val="28"/>
          <w:szCs w:val="28"/>
        </w:rPr>
        <w:t>alarmit</w:t>
      </w:r>
      <w:proofErr w:type="spellEnd"/>
      <w:r w:rsidRPr="007D1C8D">
        <w:rPr>
          <w:rFonts w:ascii="Times New Roman" w:hAnsi="Times New Roman" w:cs="Times New Roman"/>
          <w:sz w:val="28"/>
          <w:szCs w:val="28"/>
        </w:rPr>
        <w:t>;</w:t>
      </w:r>
      <w:proofErr w:type="gramEnd"/>
    </w:p>
    <w:p w14:paraId="4D42105E"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ii) </w:t>
      </w:r>
      <w:proofErr w:type="spellStart"/>
      <w:r w:rsidRPr="007D1C8D">
        <w:rPr>
          <w:rFonts w:ascii="Times New Roman" w:hAnsi="Times New Roman" w:cs="Times New Roman"/>
          <w:sz w:val="28"/>
          <w:szCs w:val="28"/>
        </w:rPr>
        <w:t>informacion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përshtatshëm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proofErr w:type="gramStart"/>
      <w:r w:rsidRPr="007D1C8D">
        <w:rPr>
          <w:rFonts w:ascii="Times New Roman" w:hAnsi="Times New Roman" w:cs="Times New Roman"/>
          <w:sz w:val="28"/>
          <w:szCs w:val="28"/>
        </w:rPr>
        <w:t>publikun</w:t>
      </w:r>
      <w:proofErr w:type="spellEnd"/>
      <w:r w:rsidRPr="007D1C8D">
        <w:rPr>
          <w:rFonts w:ascii="Times New Roman" w:hAnsi="Times New Roman" w:cs="Times New Roman"/>
          <w:sz w:val="28"/>
          <w:szCs w:val="28"/>
        </w:rPr>
        <w:t>;</w:t>
      </w:r>
      <w:proofErr w:type="gramEnd"/>
    </w:p>
    <w:p w14:paraId="7A7AC468"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b) </w:t>
      </w:r>
      <w:proofErr w:type="spellStart"/>
      <w:r w:rsidRPr="007D1C8D">
        <w:rPr>
          <w:rFonts w:ascii="Times New Roman" w:hAnsi="Times New Roman" w:cs="Times New Roman"/>
          <w:sz w:val="28"/>
          <w:szCs w:val="28"/>
        </w:rPr>
        <w:t>numri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do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instalohen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shpërndarja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hapësinore</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teknikave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tjera</w:t>
      </w:r>
      <w:proofErr w:type="spellEnd"/>
      <w:r w:rsidRPr="007D1C8D">
        <w:rPr>
          <w:rFonts w:ascii="Times New Roman" w:hAnsi="Times New Roman" w:cs="Times New Roman"/>
          <w:sz w:val="28"/>
          <w:szCs w:val="28"/>
        </w:rPr>
        <w:t>:</w:t>
      </w:r>
    </w:p>
    <w:p w14:paraId="52CDB6F3" w14:textId="77777777" w:rsidR="00454619" w:rsidRPr="007D1C8D" w:rsidRDefault="00454619"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jenë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mjaftueshme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përqendrimi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ndotësit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përcaktohet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përcaktuara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Seksionin</w:t>
      </w:r>
      <w:proofErr w:type="spellEnd"/>
      <w:r w:rsidRPr="007D1C8D">
        <w:rPr>
          <w:rFonts w:ascii="Times New Roman" w:hAnsi="Times New Roman" w:cs="Times New Roman"/>
          <w:sz w:val="28"/>
          <w:szCs w:val="28"/>
        </w:rPr>
        <w:t xml:space="preserve"> A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Aneksit</w:t>
      </w:r>
      <w:proofErr w:type="spellEnd"/>
      <w:r w:rsidRPr="007D1C8D">
        <w:rPr>
          <w:rFonts w:ascii="Times New Roman" w:hAnsi="Times New Roman" w:cs="Times New Roman"/>
          <w:sz w:val="28"/>
          <w:szCs w:val="28"/>
        </w:rPr>
        <w:t xml:space="preserve"> V,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bashkëlidhet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këtij</w:t>
      </w:r>
      <w:proofErr w:type="spellEnd"/>
      <w:r w:rsidRPr="007D1C8D">
        <w:rPr>
          <w:rFonts w:ascii="Times New Roman" w:hAnsi="Times New Roman" w:cs="Times New Roman"/>
          <w:sz w:val="28"/>
          <w:szCs w:val="28"/>
        </w:rPr>
        <w:t xml:space="preserve"> </w:t>
      </w:r>
      <w:proofErr w:type="spellStart"/>
      <w:proofErr w:type="gramStart"/>
      <w:r w:rsidRPr="007D1C8D">
        <w:rPr>
          <w:rFonts w:ascii="Times New Roman" w:hAnsi="Times New Roman" w:cs="Times New Roman"/>
          <w:sz w:val="28"/>
          <w:szCs w:val="28"/>
        </w:rPr>
        <w:t>vendimi</w:t>
      </w:r>
      <w:proofErr w:type="spellEnd"/>
      <w:r w:rsidRPr="007D1C8D">
        <w:rPr>
          <w:rFonts w:ascii="Times New Roman" w:hAnsi="Times New Roman" w:cs="Times New Roman"/>
          <w:sz w:val="28"/>
          <w:szCs w:val="28"/>
        </w:rPr>
        <w:t>;</w:t>
      </w:r>
      <w:proofErr w:type="gramEnd"/>
    </w:p>
    <w:p w14:paraId="38F07B25"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ii)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mundësojnë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përputhshmërinë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rezultateve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vlerësimit</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kriteret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përcaktuara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Seksionin</w:t>
      </w:r>
      <w:proofErr w:type="spellEnd"/>
      <w:r w:rsidRPr="007D1C8D">
        <w:rPr>
          <w:rFonts w:ascii="Times New Roman" w:hAnsi="Times New Roman" w:cs="Times New Roman"/>
          <w:sz w:val="28"/>
          <w:szCs w:val="28"/>
        </w:rPr>
        <w:t xml:space="preserve"> C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Aneksit</w:t>
      </w:r>
      <w:proofErr w:type="spellEnd"/>
      <w:r w:rsidRPr="007D1C8D">
        <w:rPr>
          <w:rFonts w:ascii="Times New Roman" w:hAnsi="Times New Roman" w:cs="Times New Roman"/>
          <w:sz w:val="28"/>
          <w:szCs w:val="28"/>
        </w:rPr>
        <w:t xml:space="preserve"> V,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bashkëlidhet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këtij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vendimi</w:t>
      </w:r>
      <w:proofErr w:type="spellEnd"/>
      <w:r w:rsidRPr="007D1C8D">
        <w:rPr>
          <w:rFonts w:ascii="Times New Roman" w:hAnsi="Times New Roman" w:cs="Times New Roman"/>
          <w:sz w:val="28"/>
          <w:szCs w:val="28"/>
        </w:rPr>
        <w:t>.</w:t>
      </w:r>
    </w:p>
    <w:p w14:paraId="7CB0FF5F"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b/>
          <w:bCs/>
          <w:sz w:val="28"/>
          <w:szCs w:val="28"/>
        </w:rPr>
        <w:t>5.4</w:t>
      </w:r>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qëllime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pikës</w:t>
      </w:r>
      <w:proofErr w:type="spellEnd"/>
      <w:r w:rsidRPr="007D1C8D">
        <w:rPr>
          <w:rFonts w:ascii="Times New Roman" w:hAnsi="Times New Roman" w:cs="Times New Roman"/>
          <w:sz w:val="28"/>
          <w:szCs w:val="28"/>
        </w:rPr>
        <w:t xml:space="preserve"> 5.3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këtij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rezultatet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modelimit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merren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parasysh</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lidhje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kufi.</w:t>
      </w:r>
    </w:p>
    <w:p w14:paraId="2D41E3E9" w14:textId="77777777" w:rsidR="00454619" w:rsidRPr="007D1C8D" w:rsidRDefault="00454619" w:rsidP="007D1C8D">
      <w:pPr>
        <w:jc w:val="both"/>
        <w:rPr>
          <w:rFonts w:ascii="Times New Roman" w:hAnsi="Times New Roman" w:cs="Times New Roman"/>
          <w:sz w:val="28"/>
          <w:szCs w:val="28"/>
        </w:rPr>
      </w:pPr>
      <w:r w:rsidRPr="007D1C8D">
        <w:rPr>
          <w:rFonts w:ascii="Times New Roman" w:hAnsi="Times New Roman" w:cs="Times New Roman"/>
          <w:b/>
          <w:bCs/>
          <w:sz w:val="28"/>
          <w:szCs w:val="28"/>
        </w:rPr>
        <w:t>5.5</w:t>
      </w:r>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cilat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janë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regjistruar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tejkalime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vlerave</w:t>
      </w:r>
      <w:proofErr w:type="spellEnd"/>
      <w:r w:rsidRPr="007D1C8D">
        <w:rPr>
          <w:rFonts w:ascii="Times New Roman" w:hAnsi="Times New Roman" w:cs="Times New Roman"/>
          <w:sz w:val="28"/>
          <w:szCs w:val="28"/>
        </w:rPr>
        <w:t xml:space="preserve"> kufi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synuara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zhvendosen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përveç</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zhvendosja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është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domosdoshme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arsye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teknike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zhvillimi</w:t>
      </w:r>
      <w:proofErr w:type="spellEnd"/>
      <w:r w:rsidRPr="007D1C8D">
        <w:rPr>
          <w:rFonts w:ascii="Times New Roman" w:hAnsi="Times New Roman" w:cs="Times New Roman"/>
          <w:sz w:val="28"/>
          <w:szCs w:val="28"/>
        </w:rPr>
        <w:t xml:space="preserve"> urban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është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justifikuar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mënyrë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dokumentuar</w:t>
      </w:r>
      <w:proofErr w:type="spellEnd"/>
      <w:r w:rsidRPr="007D1C8D">
        <w:rPr>
          <w:rFonts w:ascii="Times New Roman" w:hAnsi="Times New Roman" w:cs="Times New Roman"/>
          <w:sz w:val="28"/>
          <w:szCs w:val="28"/>
        </w:rPr>
        <w:t>.”</w:t>
      </w:r>
    </w:p>
    <w:p w14:paraId="53D139FC"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6. Metodat referuese të matjes, aplikimet e modelimit dhe objektivat e cilësisë së të dhënave</w:t>
      </w:r>
    </w:p>
    <w:p w14:paraId="1CAA584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6.1</w:t>
      </w:r>
      <w:r w:rsidRPr="007D1C8D">
        <w:rPr>
          <w:rFonts w:ascii="Times New Roman" w:hAnsi="Times New Roman" w:cs="Times New Roman"/>
          <w:sz w:val="28"/>
          <w:szCs w:val="28"/>
          <w:lang w:val="sq-AL"/>
        </w:rPr>
        <w:t xml:space="preserve"> Për vlerësimin e cilësisë së ajrit të mjedisit përdoren metodat referuese të matjes të përcaktuara në seksionet A dhe C të Aneksit VI, që i bashkëlidhet këtij vendimi.</w:t>
      </w:r>
    </w:p>
    <w:p w14:paraId="4E0A876B"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6.2</w:t>
      </w:r>
      <w:r w:rsidRPr="007D1C8D">
        <w:rPr>
          <w:rFonts w:ascii="Times New Roman" w:hAnsi="Times New Roman" w:cs="Times New Roman"/>
          <w:sz w:val="28"/>
          <w:szCs w:val="28"/>
          <w:lang w:val="sq-AL"/>
        </w:rPr>
        <w:t xml:space="preserve"> Metoda të tjera matjeje mund të përdoren vetëm nëse plotësojnë kushtet e përcaktuara në seksionin B të Aneksit VI.</w:t>
      </w:r>
    </w:p>
    <w:p w14:paraId="04FA00F8"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6.3</w:t>
      </w:r>
      <w:r w:rsidRPr="007D1C8D">
        <w:rPr>
          <w:rFonts w:ascii="Times New Roman" w:hAnsi="Times New Roman" w:cs="Times New Roman"/>
          <w:sz w:val="28"/>
          <w:szCs w:val="28"/>
          <w:lang w:val="sq-AL"/>
        </w:rPr>
        <w:t xml:space="preserve"> Aplikimet e modelimit për vlerësimin e cilësisë së ajrit zbatohen në përputhje me kërkesat e përcaktuara në seksionin E të Aneksit VI.</w:t>
      </w:r>
    </w:p>
    <w:p w14:paraId="0603EF8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6.4</w:t>
      </w:r>
      <w:r w:rsidRPr="007D1C8D">
        <w:rPr>
          <w:rFonts w:ascii="Times New Roman" w:hAnsi="Times New Roman" w:cs="Times New Roman"/>
          <w:sz w:val="28"/>
          <w:szCs w:val="28"/>
          <w:lang w:val="sq-AL"/>
        </w:rPr>
        <w:t xml:space="preserve"> Të dhënat e përdorura për vlerësimin e cilësisë së ajrit duhet të përmbushin objektivat e cilësisë së të dhënave të përcaktuara në Aneksin V të këtij vendimi.”</w:t>
      </w:r>
    </w:p>
    <w:p w14:paraId="6009DCAC"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7. Ruajtja e cilësisë së ajrit kur nivelet janë nën standardet</w:t>
      </w:r>
    </w:p>
    <w:p w14:paraId="75639443"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Në zonat dhe aglomeratet ku nivelet e ndotësve në ajrin e mjedisit janë nën vlerat kufi të përcaktuara në Aneksin I të këtij vendimi, autoritetet kompetente marrin masat e nevojshme për të ruajtur nivelet e këtyre ndotësve nën vlerat kufi.</w:t>
      </w:r>
    </w:p>
    <w:p w14:paraId="083BD01F"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Në zonat dhe aglomeratet ku nivelet e ndotësve janë nën vlerat e synuara të përcaktuara në Aneksin I të këtij vendimi, autoritetet kompetente marrin masat e nevojshme, që nuk sjellin kosto disproporcionale, për të ruajtur nivelet e ndotjes nën këto vlera.</w:t>
      </w:r>
    </w:p>
    <w:p w14:paraId="79ABD973"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Në njësitë territoriale të ekspozimit mesatar ku treguesi i ekspozimit mesatar për PM₂,₅ dhe NO₂ është nën objektivat për përqendrimin mesatar të ekspozimit, të përcaktuara në Aneksin I të këtij vendimi, këto nivele ruhen nën këto objektiva.</w:t>
      </w:r>
    </w:p>
    <w:p w14:paraId="50C206B7"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Autoritetet kompetente përpiqen të arrijnë dhe të ruajnë cilësinë më të mirë të mundshme të ajrit të mjedisit dhe një nivel të lartë mbrojtjeje të shëndetit të njeriut dhe të mjedisit, në përputhje me rekomandimet e Organizatës Botërore të Shëndetësisë.”</w:t>
      </w:r>
    </w:p>
    <w:p w14:paraId="3E8870B9" w14:textId="77777777" w:rsidR="00454619" w:rsidRPr="007D1C8D" w:rsidRDefault="00454619" w:rsidP="007D1C8D">
      <w:pPr>
        <w:jc w:val="both"/>
        <w:rPr>
          <w:rFonts w:ascii="Times New Roman" w:hAnsi="Times New Roman" w:cs="Times New Roman"/>
          <w:sz w:val="28"/>
          <w:szCs w:val="28"/>
          <w:lang w:val="sq-AL"/>
        </w:rPr>
      </w:pPr>
    </w:p>
    <w:p w14:paraId="135945AC" w14:textId="51ACEBC3" w:rsidR="00454619" w:rsidRPr="007D1C8D" w:rsidRDefault="00454619" w:rsidP="006E5C62">
      <w:pPr>
        <w:pStyle w:val="Paragrafi"/>
        <w:ind w:firstLine="0"/>
        <w:rPr>
          <w:rFonts w:ascii="Times New Roman" w:hAnsi="Times New Roman" w:cs="Times New Roman"/>
          <w:b/>
          <w:bCs/>
          <w:spacing w:val="-4"/>
          <w:sz w:val="28"/>
          <w:szCs w:val="28"/>
          <w:lang w:val="sq-AL"/>
        </w:rPr>
      </w:pPr>
      <w:r w:rsidRPr="007D1C8D">
        <w:rPr>
          <w:rFonts w:ascii="Times New Roman" w:hAnsi="Times New Roman" w:cs="Times New Roman"/>
          <w:b/>
          <w:bCs/>
          <w:spacing w:val="-4"/>
          <w:sz w:val="28"/>
          <w:szCs w:val="28"/>
          <w:lang w:val="sq-AL"/>
        </w:rPr>
        <w:t xml:space="preserve">IV. VLERËSIMI I CILËSISË SË AJRIT TË MJEDISIT NË LIDHJE ME </w:t>
      </w:r>
      <w:r w:rsidR="006E5C62">
        <w:rPr>
          <w:rFonts w:ascii="Times New Roman" w:hAnsi="Times New Roman" w:cs="Times New Roman"/>
          <w:b/>
          <w:bCs/>
          <w:spacing w:val="-4"/>
          <w:sz w:val="28"/>
          <w:szCs w:val="28"/>
          <w:lang w:val="sq-AL"/>
        </w:rPr>
        <w:t xml:space="preserve"> </w:t>
      </w:r>
      <w:r w:rsidRPr="007D1C8D">
        <w:rPr>
          <w:rFonts w:ascii="Times New Roman" w:hAnsi="Times New Roman" w:cs="Times New Roman"/>
          <w:b/>
          <w:bCs/>
          <w:spacing w:val="-4"/>
          <w:sz w:val="28"/>
          <w:szCs w:val="28"/>
          <w:lang w:val="sq-AL"/>
        </w:rPr>
        <w:t>OZONIN</w:t>
      </w:r>
    </w:p>
    <w:p w14:paraId="62D29081" w14:textId="77777777" w:rsidR="00454619" w:rsidRPr="007D1C8D" w:rsidRDefault="00454619" w:rsidP="007D1C8D">
      <w:pPr>
        <w:jc w:val="both"/>
        <w:rPr>
          <w:rFonts w:ascii="Times New Roman" w:hAnsi="Times New Roman" w:cs="Times New Roman"/>
          <w:b/>
          <w:bCs/>
          <w:sz w:val="28"/>
          <w:szCs w:val="28"/>
          <w:lang w:val="sq-AL"/>
        </w:rPr>
      </w:pPr>
    </w:p>
    <w:p w14:paraId="42FE8778" w14:textId="77777777" w:rsidR="00454619" w:rsidRPr="007D1C8D" w:rsidRDefault="00454619" w:rsidP="007D1C8D">
      <w:pPr>
        <w:jc w:val="both"/>
        <w:rPr>
          <w:rFonts w:ascii="Times New Roman" w:hAnsi="Times New Roman" w:cs="Times New Roman"/>
          <w:sz w:val="28"/>
          <w:szCs w:val="28"/>
          <w:lang w:val="sq-AL"/>
        </w:rPr>
      </w:pPr>
      <w:bookmarkStart w:id="2" w:name="_Hlk224662316"/>
      <w:r w:rsidRPr="007D1C8D">
        <w:rPr>
          <w:rFonts w:ascii="Times New Roman" w:hAnsi="Times New Roman" w:cs="Times New Roman"/>
          <w:b/>
          <w:bCs/>
          <w:sz w:val="28"/>
          <w:szCs w:val="28"/>
          <w:lang w:val="sq-AL"/>
        </w:rPr>
        <w:t>8. Kriteret e vlerësimit për ozonin</w:t>
      </w:r>
    </w:p>
    <w:p w14:paraId="399FE1E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8.1</w:t>
      </w:r>
      <w:r w:rsidRPr="007D1C8D">
        <w:rPr>
          <w:rFonts w:ascii="Times New Roman" w:hAnsi="Times New Roman" w:cs="Times New Roman"/>
          <w:sz w:val="28"/>
          <w:szCs w:val="28"/>
          <w:lang w:val="sq-AL"/>
        </w:rPr>
        <w:t xml:space="preserve"> AKM-ja vlerëson nivelin e ozonit në të gjitha zonat dhe aglomeratet ku përqendrimet e ozonit kanë kapërcyer objektivat afatgjatë, të përcaktuara në Seksionin 2 të Aneksit I, bashkëlidhur këtij vendimi, gjatë secilit prej pesëvjeçarëve të mëparshëm të matjeve.</w:t>
      </w:r>
    </w:p>
    <w:p w14:paraId="45AB5169" w14:textId="7E6F582F"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8.2</w:t>
      </w:r>
      <w:r w:rsidRPr="007D1C8D">
        <w:rPr>
          <w:rFonts w:ascii="Times New Roman" w:hAnsi="Times New Roman" w:cs="Times New Roman"/>
          <w:sz w:val="28"/>
          <w:szCs w:val="28"/>
          <w:lang w:val="sq-AL"/>
        </w:rPr>
        <w:t xml:space="preserve"> Kur janë të disponueshme të dhëna për më pak se pesë vjet, AKM-ja mund të kombinojë rezultatet e fushatave të matjeve afatshkurtra, të kryera aty dhe kur nivelet e ozonit kanë gjasa të jenë më të lartat, me rezultatet e përftuara nga inventarët e shkarkimeve dhe aplikimet e modelimit, me qëllim përcaktimin nëse objektivat afatgjatë, të referuara në pikën </w:t>
      </w:r>
      <w:r w:rsidR="006319DB" w:rsidRPr="007D1C8D">
        <w:rPr>
          <w:rFonts w:ascii="Times New Roman" w:hAnsi="Times New Roman" w:cs="Times New Roman"/>
          <w:sz w:val="28"/>
          <w:szCs w:val="28"/>
          <w:lang w:val="sq-AL"/>
        </w:rPr>
        <w:t>8</w:t>
      </w:r>
      <w:r w:rsidRPr="007D1C8D">
        <w:rPr>
          <w:rFonts w:ascii="Times New Roman" w:hAnsi="Times New Roman" w:cs="Times New Roman"/>
          <w:sz w:val="28"/>
          <w:szCs w:val="28"/>
          <w:lang w:val="sq-AL"/>
        </w:rPr>
        <w:t>.1 të këtij vendimi, janë kapërcyer gjatë këtyre pesë viteve.”</w:t>
      </w:r>
    </w:p>
    <w:bookmarkEnd w:id="2"/>
    <w:p w14:paraId="585EFCD7" w14:textId="77777777" w:rsidR="00454619" w:rsidRPr="007D1C8D" w:rsidRDefault="00454619" w:rsidP="007D1C8D">
      <w:pPr>
        <w:jc w:val="both"/>
        <w:rPr>
          <w:rFonts w:ascii="Times New Roman" w:hAnsi="Times New Roman" w:cs="Times New Roman"/>
          <w:b/>
          <w:bCs/>
          <w:sz w:val="28"/>
          <w:szCs w:val="28"/>
          <w:lang w:val="sq-AL"/>
        </w:rPr>
      </w:pPr>
    </w:p>
    <w:p w14:paraId="4F1699D3"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lastRenderedPageBreak/>
        <w:t>9. Pikat e marrjes së mostrave për ozonin</w:t>
      </w:r>
    </w:p>
    <w:p w14:paraId="311805B3"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9.1</w:t>
      </w:r>
      <w:r w:rsidRPr="007D1C8D">
        <w:rPr>
          <w:rFonts w:ascii="Times New Roman" w:hAnsi="Times New Roman" w:cs="Times New Roman"/>
          <w:sz w:val="28"/>
          <w:szCs w:val="28"/>
          <w:lang w:val="it-IT"/>
        </w:rPr>
        <w:t xml:space="preserve"> </w:t>
      </w:r>
      <w:bookmarkStart w:id="3" w:name="_Hlk224662379"/>
      <w:r w:rsidRPr="007D1C8D">
        <w:rPr>
          <w:rFonts w:ascii="Times New Roman" w:hAnsi="Times New Roman" w:cs="Times New Roman"/>
          <w:sz w:val="28"/>
          <w:szCs w:val="28"/>
          <w:lang w:val="it-IT"/>
        </w:rPr>
        <w:t>AKM-ja instalon pikat e marrjes së mostrave për vlerësimin e ozonit në vendet e përcaktuara, në përputhje me kriteret e përcaktuara në Aneksin IV, bashkëlidhur këtij vendimi.</w:t>
      </w:r>
    </w:p>
    <w:p w14:paraId="019F79E6"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9.2</w:t>
      </w:r>
      <w:r w:rsidRPr="007D1C8D">
        <w:rPr>
          <w:rFonts w:ascii="Times New Roman" w:hAnsi="Times New Roman" w:cs="Times New Roman"/>
          <w:sz w:val="28"/>
          <w:szCs w:val="28"/>
          <w:lang w:val="it-IT"/>
        </w:rPr>
        <w:t xml:space="preserve"> Në zonat dhe aglomeratet ku matja fikse është burimi i vetëm i informacionit për vlerësimin e cilësisë së ajrit, numri i pikave të marrjes së mostrave për matjet fikse të ozonit nuk duhet të jetë më i vogël se numri minimal i përcaktuar në Seksionin A të Aneksit III, bashkëlidhur këtij vendimi.</w:t>
      </w:r>
    </w:p>
    <w:p w14:paraId="5E14262C"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9.3</w:t>
      </w:r>
      <w:r w:rsidRPr="007D1C8D">
        <w:rPr>
          <w:rFonts w:ascii="Times New Roman" w:hAnsi="Times New Roman" w:cs="Times New Roman"/>
          <w:sz w:val="28"/>
          <w:szCs w:val="28"/>
          <w:lang w:val="it-IT"/>
        </w:rPr>
        <w:t xml:space="preserve"> Në zonat dhe aglomeratet ku informacioni nga matja fikse plotësohet nëpërmjet informacionit të marrë nga modelimi ose matjet indikative, ose nga të dyja së bashku, numri i pikave të marrjes së mostrave, të referuara në Seksionin A të Aneksit III, bashkëlidhur këtij vendimi, mund të pakësohet, me kusht që të plotësohen kërkesat e mëposhtme:</w:t>
      </w:r>
    </w:p>
    <w:p w14:paraId="460959F9"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 metodat plotësuese të sigurojnë informacion të mjaftueshëm për vlerësimin e cilësisë së ajrit në lidhje me vlerat e synuara, objektivat afatgjatë, pragjet e informimit dhe të alarmit;</w:t>
      </w:r>
    </w:p>
    <w:p w14:paraId="6FCD91A7"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b) numri i pikave të marrjes së mostrave që instalohen dhe shpërndarja hapësinore e teknikave të tjera duhet të jenë të mjaftueshme që përqendrimi i ozonit të përcaktohet në përputhje me objektivat e cilësisë së të dhënave të përcaktuara në Seksionin A të Aneksit V, që i bashkëlidhet këtij vendimi, dhe të mundësojnë përputhshmërinë e rezultateve të vlerësimit me kriteret e përcaktuara në Seksionin C të Aneksit V, që i bashkëlidhet këtij vendimi;</w:t>
      </w:r>
    </w:p>
    <w:p w14:paraId="3C599899"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 numri i pikave të marrjes së mostrave në çdo zonë dhe aglomerat të jetë të paktën një për 2 milionë banorë ose një për të gjithë territorin e Republikës së Shqipërisë, duke zgjedhur numrin më të madh që rezulton prej tyre. Ky numër nuk duhet të jetë më i vogël se një pikë në çdo zonë ose aglomerat;</w:t>
      </w:r>
    </w:p>
    <w:p w14:paraId="543FF2D5"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ç) Dioksidi i azotit matet në të gjitha pikat e mbetura të marrjes së mostrave, me përjashtim të stacioneve në vendndodhje me sfond rural, të përcaktuara në Aneksin IV, që i bashkëlidhet këtij vendimi.</w:t>
      </w:r>
    </w:p>
    <w:p w14:paraId="3453B9A2"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lastRenderedPageBreak/>
        <w:t>9.4</w:t>
      </w:r>
      <w:r w:rsidRPr="007D1C8D">
        <w:rPr>
          <w:rFonts w:ascii="Times New Roman" w:hAnsi="Times New Roman" w:cs="Times New Roman"/>
          <w:sz w:val="28"/>
          <w:szCs w:val="28"/>
          <w:lang w:val="it-IT"/>
        </w:rPr>
        <w:t xml:space="preserve"> Për qëllime të pikës 8.3 të këtij vendimi, rezultatet e modelimit dhe/ose matjeve indikative merren parasysh për vlerësimin e cilësisë së ajrit në lidhje me vlerat e synuara.</w:t>
      </w:r>
    </w:p>
    <w:p w14:paraId="0B05570B"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9.5</w:t>
      </w:r>
      <w:r w:rsidRPr="007D1C8D">
        <w:rPr>
          <w:rFonts w:ascii="Times New Roman" w:hAnsi="Times New Roman" w:cs="Times New Roman"/>
          <w:sz w:val="28"/>
          <w:szCs w:val="28"/>
          <w:lang w:val="it-IT"/>
        </w:rPr>
        <w:t xml:space="preserve"> AKM-ja siguron që dioksidi i azotit të matet në të paktën 50% të pikave të marrjes së mostrave të kërkuara sipas Seksionit A të Aneksit III, që i bashkëlidhet këtij vendimi.</w:t>
      </w:r>
    </w:p>
    <w:p w14:paraId="66E8F6A5"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9.6</w:t>
      </w:r>
      <w:r w:rsidRPr="007D1C8D">
        <w:rPr>
          <w:rFonts w:ascii="Times New Roman" w:hAnsi="Times New Roman" w:cs="Times New Roman"/>
          <w:sz w:val="28"/>
          <w:szCs w:val="28"/>
          <w:lang w:val="it-IT"/>
        </w:rPr>
        <w:t xml:space="preserve"> Matja e referuar në pikën 8.5 të këtij vendimi duhet të jetë e vazhdueshme, me përjashtim të stacioneve në vendndodhje me sfond rural, të përcaktuara në Aneksin IV, që i bashkëlidhet këtij vendimi, ku mund të përdoren metoda të tjera matjeje.</w:t>
      </w:r>
    </w:p>
    <w:p w14:paraId="124AF3E2"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9.7</w:t>
      </w:r>
      <w:r w:rsidRPr="007D1C8D">
        <w:rPr>
          <w:rFonts w:ascii="Times New Roman" w:hAnsi="Times New Roman" w:cs="Times New Roman"/>
          <w:sz w:val="28"/>
          <w:szCs w:val="28"/>
          <w:lang w:val="it-IT"/>
        </w:rPr>
        <w:t xml:space="preserve"> Në zonat dhe aglomeratet ku përqendrimet e ozonit kanë qenë nën objektivat afatgjata për secilin prej pesëvjeçarëve të mëparshëm të matjeve, numri i pikave të marrjes së mostrave përcaktohet në përputhje me kriteret e përcaktuara në Seksionin A të Aneksit III, që i bashkëlidhet këtij vendimi.</w:t>
      </w:r>
    </w:p>
    <w:p w14:paraId="607AD3B5"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9.8</w:t>
      </w:r>
      <w:r w:rsidRPr="007D1C8D">
        <w:rPr>
          <w:rFonts w:ascii="Times New Roman" w:hAnsi="Times New Roman" w:cs="Times New Roman"/>
          <w:sz w:val="28"/>
          <w:szCs w:val="28"/>
          <w:lang w:val="it-IT"/>
        </w:rPr>
        <w:t xml:space="preserve"> AKM-ja siguron që përqendrimet e substancave pararendëse të ozonit, të listuara në Seksionin 3 të Aneksit VII, që i bashkëlidhet këtij vendimi, të maten të paktën në një pikë të marrjes së mostrave.</w:t>
      </w:r>
    </w:p>
    <w:p w14:paraId="63189FD8"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9.9</w:t>
      </w:r>
      <w:r w:rsidRPr="007D1C8D">
        <w:rPr>
          <w:rFonts w:ascii="Times New Roman" w:hAnsi="Times New Roman" w:cs="Times New Roman"/>
          <w:sz w:val="28"/>
          <w:szCs w:val="28"/>
          <w:lang w:val="it-IT"/>
        </w:rPr>
        <w:t xml:space="preserve"> AKM-ja përcakton vendndodhjen dhe numrin e pikave të marrjes së mostrave për matjen e substancave pararendëse të ozonit. Pikat e marrjes së mostrave vendosen në përputhje me kriteret që sigurojnë përfaqësueshmërinë hapësinore të zonës që synojnë të përfaqësojnë, duke marrë në konsideratë objektivat dhe metodat e përcaktuara në Seksionin 3 të Aneksit VII, që i bashkëlidhet këtij vendimi.</w:t>
      </w:r>
    </w:p>
    <w:p w14:paraId="42B8FA2F"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9.10</w:t>
      </w:r>
      <w:r w:rsidRPr="007D1C8D">
        <w:rPr>
          <w:rFonts w:ascii="Times New Roman" w:hAnsi="Times New Roman" w:cs="Times New Roman"/>
          <w:sz w:val="28"/>
          <w:szCs w:val="28"/>
          <w:lang w:val="it-IT"/>
        </w:rPr>
        <w:t xml:space="preserve"> Pikat e marrjes së mostrave në të cilat janë regjistruar tejkalime të një vlere kufi ose vlere objektiv përkatëse, të përcaktuar në Seksionin 1 të Aneksit I, gjatë tre viteve të mëparshme, nuk zhvendosen, përveç nëse zhvendosja është e nevojshme për shkak të rrethanave të veçanta, përfshirë zhvillimin hapësinor.</w:t>
      </w:r>
    </w:p>
    <w:p w14:paraId="4D62B94F"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9.11</w:t>
      </w:r>
      <w:r w:rsidRPr="007D1C8D">
        <w:rPr>
          <w:rFonts w:ascii="Times New Roman" w:hAnsi="Times New Roman" w:cs="Times New Roman"/>
          <w:sz w:val="28"/>
          <w:szCs w:val="28"/>
          <w:lang w:val="it-IT"/>
        </w:rPr>
        <w:t xml:space="preserve"> Zhvendosja e pikave të tilla të marrjes së mostrave duhet të mbështetet nga aplikimet e modelimit ose matjet indikative dhe duhet, për aq sa është e mundur, të sigurojë vazhdimësinë e matjeve dhe të kryhet brenda zonës së tyre të përfaqësueshmërisë hapësinore.</w:t>
      </w:r>
    </w:p>
    <w:p w14:paraId="5F6BFC8A"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lastRenderedPageBreak/>
        <w:t>9.12</w:t>
      </w:r>
      <w:r w:rsidRPr="007D1C8D">
        <w:rPr>
          <w:rFonts w:ascii="Times New Roman" w:hAnsi="Times New Roman" w:cs="Times New Roman"/>
          <w:sz w:val="28"/>
          <w:szCs w:val="28"/>
          <w:lang w:val="it-IT"/>
        </w:rPr>
        <w:t xml:space="preserve"> Çdo zhvendosje e pikave të tilla të marrjes së mostrave duhet të justifikohet në mënyrë të detajuar dhe të dokumentohet plotësisht në përputhje me kërkesat e përcaktuara në Pikën D të Aneksit IV, që i bashkëlidhet këtij vendimi.</w:t>
      </w:r>
    </w:p>
    <w:bookmarkEnd w:id="3"/>
    <w:p w14:paraId="4CC4291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10. Metodat referencë të matjes për ozonin</w:t>
      </w:r>
    </w:p>
    <w:p w14:paraId="1C69A4A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10.1</w:t>
      </w:r>
      <w:r w:rsidRPr="007D1C8D">
        <w:rPr>
          <w:rFonts w:ascii="Times New Roman" w:hAnsi="Times New Roman" w:cs="Times New Roman"/>
          <w:sz w:val="28"/>
          <w:szCs w:val="28"/>
          <w:lang w:val="sq-AL"/>
        </w:rPr>
        <w:t xml:space="preserve"> Sipas pikës 10.2 të këtij vendimi, për matjen e ozonit zbatohen metodat referencë të përcaktuara në pikën 11 të Seksionit A të Aneksit VI, që i bashkëlidhet këtij vendimi.</w:t>
      </w:r>
    </w:p>
    <w:p w14:paraId="1BDEB58C"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10.2</w:t>
      </w:r>
      <w:r w:rsidRPr="007D1C8D">
        <w:rPr>
          <w:rFonts w:ascii="Times New Roman" w:hAnsi="Times New Roman" w:cs="Times New Roman"/>
          <w:sz w:val="28"/>
          <w:szCs w:val="28"/>
          <w:lang w:val="sq-AL"/>
        </w:rPr>
        <w:t xml:space="preserve"> Metodat alternative nga ato të përcaktuara në pikën 10.1 të këtij vendimi mund të përdoren, me kusht që kërkesat e përcaktuara në seksionin B të Aneksit VI, bashkëlidhur këtij vendimi, të jenë përmbushur.”</w:t>
      </w:r>
    </w:p>
    <w:p w14:paraId="49E780A5"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V. VLERËSIMI I AJRIT TË MJEDISIT NË LIDHJE ME ARSENIKUN, KADMIUMIN, MËRKURIN, BENZO(A)PIRENIN DHE HIDROKARBURE TË TJERA AROMATIKE POLICIKLIKE”</w:t>
      </w:r>
    </w:p>
    <w:p w14:paraId="513F0A0A" w14:textId="77777777" w:rsidR="00454619" w:rsidRPr="007D1C8D" w:rsidRDefault="00454619" w:rsidP="007D1C8D">
      <w:pPr>
        <w:jc w:val="both"/>
        <w:rPr>
          <w:rFonts w:ascii="Times New Roman" w:hAnsi="Times New Roman" w:cs="Times New Roman"/>
          <w:b/>
          <w:bCs/>
          <w:sz w:val="28"/>
          <w:szCs w:val="28"/>
          <w:lang w:val="sq-AL"/>
        </w:rPr>
      </w:pPr>
      <w:r w:rsidRPr="007D1C8D">
        <w:rPr>
          <w:rFonts w:ascii="Times New Roman" w:hAnsi="Times New Roman" w:cs="Times New Roman"/>
          <w:b/>
          <w:bCs/>
          <w:sz w:val="28"/>
          <w:szCs w:val="28"/>
          <w:lang w:val="sq-AL"/>
        </w:rPr>
        <w:t>11. Pragjet e vlerësimit</w:t>
      </w:r>
    </w:p>
    <w:p w14:paraId="7A710223"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11.1 AKM-ja klasifikon çdo zonë dhe aglomerat në bazë të pragut të sipërm dhe pragut të poshtëm të vlerësimit, të përcaktuara në Seksionin 1 të Aneksit II, që i bashkëlidhet këtij vendimi. Këto pragje përdoren për klasifikimin e zonave dhe aglomerateve në lidhje me arsenikun, kadmiumin, nikelin dhe benzo(a)pirenin.</w:t>
      </w:r>
    </w:p>
    <w:p w14:paraId="5C6BF71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11.2 AKM-ja rishikon klasifikimin e zonave dhe aglomerateve, të referuar në pikën 11.1 të këtij vendimi, të paktën çdo pesë vjet dhe më shpesh nëse ka ndryshime thelbësore në aktivitetet që mund të ndikojnë në nivelet e ndotësve të referuar në pikën 11.1 në ajrin e mjedisit.</w:t>
      </w:r>
    </w:p>
    <w:p w14:paraId="34F4243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11.3 AKM-ja rishikon zonat dhe aglomeratet, të referuara në pikën 11.2 të këtij vendimi, në përputhje me procedurën e përcaktuar në Seksionin 2 të Aneksit II, që i bashkëlidhet këtij vendimi.</w:t>
      </w:r>
    </w:p>
    <w:p w14:paraId="151E6EE2" w14:textId="77777777" w:rsidR="00454619" w:rsidRPr="007D1C8D" w:rsidRDefault="00454619" w:rsidP="007D1C8D">
      <w:pPr>
        <w:jc w:val="both"/>
        <w:rPr>
          <w:rFonts w:ascii="Times New Roman" w:hAnsi="Times New Roman" w:cs="Times New Roman"/>
          <w:sz w:val="28"/>
          <w:szCs w:val="28"/>
          <w:lang w:val="sq-AL"/>
        </w:rPr>
      </w:pPr>
    </w:p>
    <w:p w14:paraId="4B909537"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12. Kriteret e vlerësimit</w:t>
      </w:r>
    </w:p>
    <w:p w14:paraId="04B932E7"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12.1</w:t>
      </w:r>
      <w:r w:rsidRPr="007D1C8D">
        <w:rPr>
          <w:rFonts w:ascii="Times New Roman" w:hAnsi="Times New Roman" w:cs="Times New Roman"/>
          <w:sz w:val="28"/>
          <w:szCs w:val="28"/>
          <w:lang w:val="sq-AL"/>
        </w:rPr>
        <w:t xml:space="preserve"> AKM-ja vlerëson përqendrimet e arsenikut, kadmiumit, nikelit dhe benzo(a)pirenit në ajrin e mjedisit.</w:t>
      </w:r>
    </w:p>
    <w:p w14:paraId="4FE28C2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lastRenderedPageBreak/>
        <w:t>12.2</w:t>
      </w:r>
      <w:r w:rsidRPr="007D1C8D">
        <w:rPr>
          <w:rFonts w:ascii="Times New Roman" w:hAnsi="Times New Roman" w:cs="Times New Roman"/>
          <w:sz w:val="28"/>
          <w:szCs w:val="28"/>
          <w:lang w:val="sq-AL"/>
        </w:rPr>
        <w:t xml:space="preserve"> Në zonat dhe aglomeratet ku nivelet e arsenikut, kadmiumit, nikelit dhe benzo(a)pirenit janë mbi pragjet e poshtme të vlerësimit, të përcaktuara në </w:t>
      </w:r>
      <w:r w:rsidRPr="007D1C8D">
        <w:rPr>
          <w:rFonts w:ascii="Times New Roman" w:hAnsi="Times New Roman" w:cs="Times New Roman"/>
          <w:b/>
          <w:bCs/>
          <w:sz w:val="28"/>
          <w:szCs w:val="28"/>
          <w:lang w:val="sq-AL"/>
        </w:rPr>
        <w:t>Seksionin 1 të Aneksit II</w:t>
      </w:r>
      <w:r w:rsidRPr="007D1C8D">
        <w:rPr>
          <w:rFonts w:ascii="Times New Roman" w:hAnsi="Times New Roman" w:cs="Times New Roman"/>
          <w:sz w:val="28"/>
          <w:szCs w:val="28"/>
          <w:lang w:val="sq-AL"/>
        </w:rPr>
        <w:t xml:space="preserve">, që i bashkëlidhet këtij vendimi, për vlerësimin e nivelit të këtyre ndotësve në ajrin e mjedisit mund të përdoret kombinimi i </w:t>
      </w:r>
      <w:r w:rsidRPr="007D1C8D">
        <w:rPr>
          <w:rFonts w:ascii="Times New Roman" w:hAnsi="Times New Roman" w:cs="Times New Roman"/>
          <w:b/>
          <w:bCs/>
          <w:sz w:val="28"/>
          <w:szCs w:val="28"/>
          <w:lang w:val="sq-AL"/>
        </w:rPr>
        <w:t>matjeve fikse</w:t>
      </w:r>
      <w:r w:rsidRPr="007D1C8D">
        <w:rPr>
          <w:rFonts w:ascii="Times New Roman" w:hAnsi="Times New Roman" w:cs="Times New Roman"/>
          <w:sz w:val="28"/>
          <w:szCs w:val="28"/>
          <w:lang w:val="sq-AL"/>
        </w:rPr>
        <w:t xml:space="preserve">, së bashku me </w:t>
      </w:r>
      <w:r w:rsidRPr="007D1C8D">
        <w:rPr>
          <w:rFonts w:ascii="Times New Roman" w:hAnsi="Times New Roman" w:cs="Times New Roman"/>
          <w:b/>
          <w:bCs/>
          <w:sz w:val="28"/>
          <w:szCs w:val="28"/>
          <w:lang w:val="sq-AL"/>
        </w:rPr>
        <w:t>matjet orientuese</w:t>
      </w:r>
      <w:r w:rsidRPr="007D1C8D">
        <w:rPr>
          <w:rFonts w:ascii="Times New Roman" w:hAnsi="Times New Roman" w:cs="Times New Roman"/>
          <w:sz w:val="28"/>
          <w:szCs w:val="28"/>
          <w:lang w:val="sq-AL"/>
        </w:rPr>
        <w:t xml:space="preserve">, ose </w:t>
      </w:r>
      <w:r w:rsidRPr="007D1C8D">
        <w:rPr>
          <w:rFonts w:ascii="Times New Roman" w:hAnsi="Times New Roman" w:cs="Times New Roman"/>
          <w:b/>
          <w:bCs/>
          <w:sz w:val="28"/>
          <w:szCs w:val="28"/>
          <w:lang w:val="sq-AL"/>
        </w:rPr>
        <w:t>modelimi</w:t>
      </w:r>
      <w:r w:rsidRPr="007D1C8D">
        <w:rPr>
          <w:rFonts w:ascii="Times New Roman" w:hAnsi="Times New Roman" w:cs="Times New Roman"/>
          <w:sz w:val="28"/>
          <w:szCs w:val="28"/>
          <w:lang w:val="sq-AL"/>
        </w:rPr>
        <w:t xml:space="preserve">, apo të dyja së bashku, në përputhje me kërkesat e përcaktuara në </w:t>
      </w:r>
      <w:r w:rsidRPr="007D1C8D">
        <w:rPr>
          <w:rFonts w:ascii="Times New Roman" w:hAnsi="Times New Roman" w:cs="Times New Roman"/>
          <w:b/>
          <w:bCs/>
          <w:sz w:val="28"/>
          <w:szCs w:val="28"/>
          <w:lang w:val="sq-AL"/>
        </w:rPr>
        <w:t>Aneksin V</w:t>
      </w:r>
      <w:r w:rsidRPr="007D1C8D">
        <w:rPr>
          <w:rFonts w:ascii="Times New Roman" w:hAnsi="Times New Roman" w:cs="Times New Roman"/>
          <w:sz w:val="28"/>
          <w:szCs w:val="28"/>
          <w:lang w:val="sq-AL"/>
        </w:rPr>
        <w:t>, që i bashkëlidhet këtij vendimi.</w:t>
      </w:r>
    </w:p>
    <w:p w14:paraId="41288665"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12.3</w:t>
      </w:r>
      <w:r w:rsidRPr="007D1C8D">
        <w:rPr>
          <w:rFonts w:ascii="Times New Roman" w:hAnsi="Times New Roman" w:cs="Times New Roman"/>
          <w:sz w:val="28"/>
          <w:szCs w:val="28"/>
          <w:lang w:val="sq-AL"/>
        </w:rPr>
        <w:t xml:space="preserve"> Në zonat dhe aglomeratet ku nivelet e arsenikut, kadmiumit, nikelit dhe benzo(a)pirenit janë nën pragjet e poshtme të vlerësimit, të përcaktuara në Seksionin 1 të Aneksit II, që i bashkëlidhet këtij vendimi, modelimi ose teknikat e vlerësimit objektiv mund të përdoren në vend të matjes.</w:t>
      </w:r>
    </w:p>
    <w:p w14:paraId="4AB8A7A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12.4</w:t>
      </w:r>
      <w:r w:rsidRPr="007D1C8D">
        <w:rPr>
          <w:rFonts w:ascii="Times New Roman" w:hAnsi="Times New Roman" w:cs="Times New Roman"/>
          <w:sz w:val="28"/>
          <w:szCs w:val="28"/>
          <w:lang w:val="sq-AL"/>
        </w:rPr>
        <w:t xml:space="preserve"> Kur ndotësit duhet të maten, matjet kryhen në pika fikse të marrjes së mostrave, në mënyrë të vazhdueshme ose me marrje mostrash të rastësishme.</w:t>
      </w:r>
    </w:p>
    <w:p w14:paraId="2905B9F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12.5</w:t>
      </w:r>
      <w:r w:rsidRPr="007D1C8D">
        <w:rPr>
          <w:rFonts w:ascii="Times New Roman" w:hAnsi="Times New Roman" w:cs="Times New Roman"/>
          <w:sz w:val="28"/>
          <w:szCs w:val="28"/>
          <w:lang w:val="sq-AL"/>
        </w:rPr>
        <w:t xml:space="preserve"> Numri i matjeve duhet të jetë i mjaftueshëm për të lejuar përcaktimin e niveleve.”</w:t>
      </w:r>
    </w:p>
    <w:p w14:paraId="5BBD21CF" w14:textId="77777777" w:rsidR="00454619" w:rsidRPr="007D1C8D" w:rsidRDefault="00454619" w:rsidP="007D1C8D">
      <w:pPr>
        <w:jc w:val="both"/>
        <w:rPr>
          <w:rFonts w:ascii="Times New Roman" w:hAnsi="Times New Roman" w:cs="Times New Roman"/>
          <w:b/>
          <w:bCs/>
          <w:sz w:val="28"/>
          <w:szCs w:val="28"/>
          <w:lang w:val="sq-AL"/>
        </w:rPr>
      </w:pPr>
      <w:r w:rsidRPr="007D1C8D">
        <w:rPr>
          <w:rFonts w:ascii="Times New Roman" w:hAnsi="Times New Roman" w:cs="Times New Roman"/>
          <w:b/>
          <w:bCs/>
          <w:sz w:val="28"/>
          <w:szCs w:val="28"/>
          <w:lang w:val="sq-AL"/>
        </w:rPr>
        <w:t>13. Objektivat për cilësinë e të dhënave</w:t>
      </w:r>
    </w:p>
    <w:p w14:paraId="01C6E88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Gjatë vlerësimit të niveleve të arsenikut, kadmiumit, nikelit, benzo(a)pirenit, hidrokarbureve të tjera aromatike policiklike dhe merkurit të gaztë, AKM-ja zbaton objektivat për cilësinë e të dhënave dhe standarde të tjera të përcaktuara në Aneksi V, bashkëlidhur këtij vendimi.”</w:t>
      </w:r>
    </w:p>
    <w:p w14:paraId="46D447B5"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14. Vendndodhja dhe numri i pikave të marrjes së mostrave</w:t>
      </w:r>
    </w:p>
    <w:p w14:paraId="58CFC678"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AKM-ja përcakton vendndodhjen dhe numrin e pikave të marrjes së mostrave për vlerësimin e arsenikut, kadmiumit, nikelit dhe benzo(a)pirenit në ajrin e mjedisit në përputhje me kriteret e përcaktuara në Aneksi IV, bashkëlidhur këtij vendimi.”</w:t>
      </w:r>
    </w:p>
    <w:p w14:paraId="35FDC0A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15. Monitorimi i hidrokarbureve aromatike policiklike</w:t>
      </w:r>
    </w:p>
    <w:p w14:paraId="62D4EFC8"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15.1</w:t>
      </w:r>
      <w:r w:rsidRPr="007D1C8D">
        <w:rPr>
          <w:rFonts w:ascii="Times New Roman" w:hAnsi="Times New Roman" w:cs="Times New Roman"/>
          <w:sz w:val="28"/>
          <w:szCs w:val="28"/>
          <w:lang w:val="sq-AL"/>
        </w:rPr>
        <w:t xml:space="preserve"> AKM-ja, për vlerësimin e kontributit të benzo(a)pirenit në ajrin e mjedisit, monitoron hidrokarburet aromatike policiklike përkatëse të tjera në një numër të kufizuar territoresh monitorimi.</w:t>
      </w:r>
    </w:p>
    <w:p w14:paraId="1DFFA413"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15.2</w:t>
      </w:r>
      <w:r w:rsidRPr="007D1C8D">
        <w:rPr>
          <w:rFonts w:ascii="Times New Roman" w:hAnsi="Times New Roman" w:cs="Times New Roman"/>
          <w:sz w:val="28"/>
          <w:szCs w:val="28"/>
          <w:lang w:val="sq-AL"/>
        </w:rPr>
        <w:t xml:space="preserve"> Në përbërësit e referuar në pikën 15.1 të këtij vendimi përfshihen, minimalisht:</w:t>
      </w:r>
    </w:p>
    <w:p w14:paraId="73462D43"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 benzo(a)antraceni;</w:t>
      </w:r>
    </w:p>
    <w:p w14:paraId="664364AA"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b) benzo(b)fluoranteni;</w:t>
      </w:r>
    </w:p>
    <w:p w14:paraId="4279BB61"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 benzo(j)fluoranteni;</w:t>
      </w:r>
    </w:p>
    <w:p w14:paraId="5316481C"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ç) benzo(k)fluoranteni;</w:t>
      </w:r>
    </w:p>
    <w:p w14:paraId="18D94C24"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 indeno(1,2,3-cd)pireni;</w:t>
      </w:r>
    </w:p>
    <w:p w14:paraId="634ABF1E"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dh) dibenz(a,h)antraceni.</w:t>
      </w:r>
    </w:p>
    <w:p w14:paraId="4592CB06"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15.3</w:t>
      </w:r>
      <w:r w:rsidRPr="007D1C8D">
        <w:rPr>
          <w:rFonts w:ascii="Times New Roman" w:hAnsi="Times New Roman" w:cs="Times New Roman"/>
          <w:sz w:val="28"/>
          <w:szCs w:val="28"/>
          <w:lang w:val="it-IT"/>
        </w:rPr>
        <w:t xml:space="preserve"> Përveç monitorimit të kërkuar sipas pikës 15.1 të këtij vendimi, AKM-ja monitoron nivelet e grimcave ultratë imta në përputhje me pikën D të Aneksit IV dhe Seksionin 4 të Aneksit VII, që i bashkëlidhen këtij vendimi. Monitorimi i përqendrimeve të karbonit të zi mund të kryhet në të njëjtat vendndodhje.</w:t>
      </w:r>
    </w:p>
    <w:p w14:paraId="2B8378F3"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15.4</w:t>
      </w:r>
      <w:r w:rsidRPr="007D1C8D">
        <w:rPr>
          <w:rFonts w:ascii="Times New Roman" w:hAnsi="Times New Roman" w:cs="Times New Roman"/>
          <w:sz w:val="28"/>
          <w:szCs w:val="28"/>
          <w:lang w:val="it-IT"/>
        </w:rPr>
        <w:t xml:space="preserve"> Territoret e monitorimit, të referuara në pikën 15.1 të këtij vendimi, vendosen së bashku me territoret e marrjes së mostrave të benzo(a)pirenit.</w:t>
      </w:r>
    </w:p>
    <w:p w14:paraId="6DC3DEF6"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15.5</w:t>
      </w:r>
      <w:r w:rsidRPr="007D1C8D">
        <w:rPr>
          <w:rFonts w:ascii="Times New Roman" w:hAnsi="Times New Roman" w:cs="Times New Roman"/>
          <w:sz w:val="28"/>
          <w:szCs w:val="28"/>
          <w:lang w:val="it-IT"/>
        </w:rPr>
        <w:t xml:space="preserve"> Territoret e monitorimit, të referuara në pikën 15.1 të këtij vendimi, përzgjidhen në mënyrë të tillë që variacionet gjeografike dhe tendencat afatgjata të mund të identifikohen në përqendrimet e hidrokarbureve aromatike policiklike.</w:t>
      </w:r>
    </w:p>
    <w:p w14:paraId="0E4D77A9" w14:textId="77777777" w:rsidR="00454619" w:rsidRPr="007D1C8D" w:rsidRDefault="00454619" w:rsidP="007D1C8D">
      <w:pPr>
        <w:jc w:val="both"/>
        <w:rPr>
          <w:rFonts w:ascii="Times New Roman" w:hAnsi="Times New Roman" w:cs="Times New Roman"/>
          <w:sz w:val="28"/>
          <w:szCs w:val="28"/>
          <w:lang w:val="it-IT"/>
        </w:rPr>
      </w:pPr>
      <w:r w:rsidRPr="007D1C8D">
        <w:rPr>
          <w:rFonts w:ascii="Times New Roman" w:hAnsi="Times New Roman" w:cs="Times New Roman"/>
          <w:b/>
          <w:bCs/>
          <w:sz w:val="28"/>
          <w:szCs w:val="28"/>
          <w:lang w:val="it-IT"/>
        </w:rPr>
        <w:t>15.6</w:t>
      </w:r>
      <w:r w:rsidRPr="007D1C8D">
        <w:rPr>
          <w:rFonts w:ascii="Times New Roman" w:hAnsi="Times New Roman" w:cs="Times New Roman"/>
          <w:sz w:val="28"/>
          <w:szCs w:val="28"/>
          <w:lang w:val="it-IT"/>
        </w:rPr>
        <w:t xml:space="preserve"> Territoret e monitorimit, të referuara në pikën 15.1 të këtij vendimi, përzgjidhen në përputhje me kriteret e përcaktuara në Aneksin IV, që i bashkëlidhet këtij vendimi.</w:t>
      </w:r>
    </w:p>
    <w:p w14:paraId="4CF43E46"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 Monitorimi në sfond</w:t>
      </w:r>
    </w:p>
    <w:p w14:paraId="5105DFE4"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16.1</w:t>
      </w:r>
      <w:r w:rsidRPr="007D1C8D">
        <w:rPr>
          <w:rFonts w:ascii="Times New Roman" w:hAnsi="Times New Roman" w:cs="Times New Roman"/>
          <w:sz w:val="28"/>
          <w:szCs w:val="28"/>
          <w:lang w:val="sq-AL"/>
        </w:rPr>
        <w:t xml:space="preserve"> AKM-ja përdor pika të marrjes së mostrave në sfond për të siguruar matje indikative të:</w:t>
      </w:r>
    </w:p>
    <w:p w14:paraId="696B0D36"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a) përqendrimeve të:</w:t>
      </w:r>
    </w:p>
    <w:p w14:paraId="4AE6B33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i) arsenikut, kadmiumit, nikelit dhe benzo(a)pirenit;</w:t>
      </w:r>
    </w:p>
    <w:p w14:paraId="0F766D0C"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ii) hidrokarbureve aromatike policiklike të referuara në pikën 14.1 të këtij vendimi;</w:t>
      </w:r>
    </w:p>
    <w:p w14:paraId="4D4228F2"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iii) merkurit të gaztë total;</w:t>
      </w:r>
    </w:p>
    <w:p w14:paraId="7E299F9B"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b) depozitimit total të:</w:t>
      </w:r>
    </w:p>
    <w:p w14:paraId="1DDCF964"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i) arsenikut, kadmiumit, nikelit dhe benzo(a)pirenit brenda fraksionit PM10;</w:t>
      </w:r>
    </w:p>
    <w:p w14:paraId="41584360"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ii) hidrokarbureve aromatike policiklike të referuara në pikën 14.1 të këtij vendimi;</w:t>
      </w:r>
    </w:p>
    <w:p w14:paraId="721D8FB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iii) merkurit.</w:t>
      </w:r>
    </w:p>
    <w:p w14:paraId="73204C01"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lastRenderedPageBreak/>
        <w:t>16.2</w:t>
      </w:r>
      <w:r w:rsidRPr="007D1C8D">
        <w:rPr>
          <w:rFonts w:ascii="Times New Roman" w:hAnsi="Times New Roman" w:cs="Times New Roman"/>
          <w:sz w:val="28"/>
          <w:szCs w:val="28"/>
          <w:lang w:val="sq-AL"/>
        </w:rPr>
        <w:t xml:space="preserve"> Për qëllime të pikës 16.1 të këtij vendimi, AKM-ja siguron që:</w:t>
      </w:r>
    </w:p>
    <w:p w14:paraId="3910B66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a) të paktën një pikë e marrjes së mostrave të instalohet për të gjithë vendin;</w:t>
      </w:r>
    </w:p>
    <w:p w14:paraId="51335B5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b) çdo pikë e marrjes së mostrave të vendoset në përputhje me përcaktimet e bëra në Aneksi IV, bashkëlidhur këtij vendimi.</w:t>
      </w:r>
    </w:p>
    <w:p w14:paraId="3A453B4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16.3</w:t>
      </w:r>
      <w:r w:rsidRPr="007D1C8D">
        <w:rPr>
          <w:rFonts w:ascii="Times New Roman" w:hAnsi="Times New Roman" w:cs="Times New Roman"/>
          <w:sz w:val="28"/>
          <w:szCs w:val="28"/>
          <w:lang w:val="sq-AL"/>
        </w:rPr>
        <w:t xml:space="preserve"> Vendosja e stacioneve të monitorimit përcaktohet për vendndodhjet urbane dhe rurale në përputhje me pikën B të Aneksit IV.</w:t>
      </w:r>
    </w:p>
    <w:p w14:paraId="0D00F97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16.4</w:t>
      </w:r>
      <w:r w:rsidRPr="007D1C8D">
        <w:rPr>
          <w:rFonts w:ascii="Times New Roman" w:hAnsi="Times New Roman" w:cs="Times New Roman"/>
          <w:sz w:val="28"/>
          <w:szCs w:val="28"/>
          <w:lang w:val="sq-AL"/>
        </w:rPr>
        <w:t xml:space="preserve"> Për vlerësimin e ndikimit rajonal mbi ekosistemet mund të përdoren edhe bioindikatorët.</w:t>
      </w:r>
    </w:p>
    <w:p w14:paraId="796F8480"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16.5</w:t>
      </w:r>
      <w:r w:rsidRPr="007D1C8D">
        <w:rPr>
          <w:rFonts w:ascii="Times New Roman" w:hAnsi="Times New Roman" w:cs="Times New Roman"/>
          <w:sz w:val="28"/>
          <w:szCs w:val="28"/>
          <w:lang w:val="sq-AL"/>
        </w:rPr>
        <w:t xml:space="preserve"> Në zonat dhe aglomeratet ku informacioni nga stacionet e matjeve fikse plotësohet me informacion nga burime të tjera, si inventarët e shkarkimeve, metodat e matjeve indikative dhe modelimi i cilësisë së ajrit, numri i stacioneve fikse të matjeve dhe rezolucioni hapësinor i teknikave të tjera duhet të jenë të mjaftueshme për përcaktimin e përqendrimit të ndotësve në ajër, në përputhje me kriteret e përcaktuara në Aneksin IV dhe objektivat e cilësisë së të dhënave të përcaktuara në Aneksin V, që i bashkëlidhen këtij vendimi.</w:t>
      </w:r>
    </w:p>
    <w:p w14:paraId="463B11C5"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16.6</w:t>
      </w:r>
      <w:r w:rsidRPr="007D1C8D">
        <w:rPr>
          <w:rFonts w:ascii="Times New Roman" w:hAnsi="Times New Roman" w:cs="Times New Roman"/>
          <w:sz w:val="28"/>
          <w:szCs w:val="28"/>
          <w:lang w:val="sq-AL"/>
        </w:rPr>
        <w:t xml:space="preserve"> Pikat e marrjes së mostrave në të cilat janë regjistruar tejkalime të një vlere kufi ose vlere objektiv përkatëse, të përcaktuar në seksionin 1 të Aneksit I, gjatë tre viteve të mëparshme, nuk zhvendosen, përveç nëse zhvendosja është e nevojshme për shkak të rrethanave të veçanta, përfshirë zhvillimin hapësinor.</w:t>
      </w:r>
    </w:p>
    <w:p w14:paraId="6325825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16.7</w:t>
      </w:r>
      <w:r w:rsidRPr="007D1C8D">
        <w:rPr>
          <w:rFonts w:ascii="Times New Roman" w:hAnsi="Times New Roman" w:cs="Times New Roman"/>
          <w:sz w:val="28"/>
          <w:szCs w:val="28"/>
          <w:lang w:val="sq-AL"/>
        </w:rPr>
        <w:t xml:space="preserve"> Zhvendosja e pikave të tilla të marrjes së mostrave duhet të mbështetet nga aplikimet e modelimit ose matjet indikative dhe duhet, për aq sa është e mundur, të sigurojë vazhdimësinë e matjeve dhe të kryhet brenda zonës së tyre të përfaqësueshmërisë hapësinore.</w:t>
      </w:r>
    </w:p>
    <w:p w14:paraId="310714C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16.8</w:t>
      </w:r>
      <w:r w:rsidRPr="007D1C8D">
        <w:rPr>
          <w:rFonts w:ascii="Times New Roman" w:hAnsi="Times New Roman" w:cs="Times New Roman"/>
          <w:sz w:val="28"/>
          <w:szCs w:val="28"/>
          <w:lang w:val="sq-AL"/>
        </w:rPr>
        <w:t xml:space="preserve"> Çdo zhvendosje e pikave të tilla të marrjes së mostrave duhet të justifikohet në mënyrë të detajuar dhe të dokumentohet plotësisht në përputhje me kërkesat e përcaktuara në pikën D të Aneksit IV.</w:t>
      </w:r>
    </w:p>
    <w:p w14:paraId="77B5252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16.9</w:t>
      </w:r>
      <w:r w:rsidRPr="007D1C8D">
        <w:rPr>
          <w:rFonts w:ascii="Times New Roman" w:hAnsi="Times New Roman" w:cs="Times New Roman"/>
          <w:sz w:val="28"/>
          <w:szCs w:val="28"/>
          <w:lang w:val="sq-AL"/>
        </w:rPr>
        <w:t xml:space="preserve"> Sipas rastit, monitorimi koordinohet me Strategjinë e Monitorimit dhe Programin e Matjeve për Monitorimin dhe Vlerësimin e Ndotësve (EMEP).</w:t>
      </w:r>
    </w:p>
    <w:p w14:paraId="7B603E75"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17. Metodat referencë për marrjen e mostrave</w:t>
      </w:r>
    </w:p>
    <w:p w14:paraId="36490C4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lastRenderedPageBreak/>
        <w:t>Marrja e mostrave për matjen e arsenikut, kadmiumit, merkurit, nikelit, benzo(a)pirenit, hidrokarbureve të tjera aromatike policiklike në ajrin e mjedisit, si dhe depozitimi për këta ndotës, kryhet në përputhje me metodat referencë për marrjen e mostrave të përcaktuara në Seksionin A të Aneksit VI, bashkëlidhur këtij vendimi.”</w:t>
      </w:r>
    </w:p>
    <w:p w14:paraId="60933909" w14:textId="77777777" w:rsidR="00DD52FC" w:rsidRPr="007D1C8D" w:rsidRDefault="00DD52FC" w:rsidP="007D1C8D">
      <w:pPr>
        <w:jc w:val="both"/>
        <w:rPr>
          <w:rFonts w:ascii="Times New Roman" w:hAnsi="Times New Roman" w:cs="Times New Roman"/>
          <w:sz w:val="28"/>
          <w:szCs w:val="28"/>
          <w:lang w:val="sq-AL"/>
        </w:rPr>
      </w:pPr>
    </w:p>
    <w:p w14:paraId="2B6A0BA4" w14:textId="77777777" w:rsidR="00454619" w:rsidRPr="007D1C8D" w:rsidRDefault="00454619" w:rsidP="007D1C8D">
      <w:pPr>
        <w:pStyle w:val="Paragrafi"/>
        <w:ind w:firstLine="0"/>
        <w:rPr>
          <w:rFonts w:ascii="Times New Roman" w:hAnsi="Times New Roman" w:cs="Times New Roman"/>
          <w:b/>
          <w:bCs/>
          <w:spacing w:val="-4"/>
          <w:sz w:val="28"/>
          <w:szCs w:val="28"/>
          <w:lang w:val="sq-AL"/>
        </w:rPr>
      </w:pPr>
      <w:r w:rsidRPr="007D1C8D">
        <w:rPr>
          <w:rFonts w:ascii="Times New Roman" w:hAnsi="Times New Roman" w:cs="Times New Roman"/>
          <w:b/>
          <w:bCs/>
          <w:spacing w:val="-4"/>
          <w:sz w:val="28"/>
          <w:szCs w:val="28"/>
          <w:lang w:val="sq-AL"/>
        </w:rPr>
        <w:t>VI. DETYRIMET NË LIDHJE ME VLERAT KUFI, VLERAT E SYNUARA, PRAGJET DHE NIVELET</w:t>
      </w:r>
    </w:p>
    <w:p w14:paraId="1E4D5D5C" w14:textId="77777777" w:rsidR="00454619" w:rsidRPr="007D1C8D" w:rsidRDefault="00454619" w:rsidP="007D1C8D">
      <w:pPr>
        <w:pStyle w:val="Paragrafi"/>
        <w:rPr>
          <w:rFonts w:ascii="Times New Roman" w:hAnsi="Times New Roman" w:cs="Times New Roman"/>
          <w:b/>
          <w:bCs/>
          <w:spacing w:val="-4"/>
          <w:sz w:val="28"/>
          <w:szCs w:val="28"/>
          <w:lang w:val="sq-AL"/>
        </w:rPr>
      </w:pPr>
    </w:p>
    <w:p w14:paraId="1903508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18. Vlerat kufi dhe pragjet e alarmit për mbrojtjen e shëndetit</w:t>
      </w:r>
    </w:p>
    <w:p w14:paraId="2F3587D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18.1</w:t>
      </w:r>
      <w:r w:rsidRPr="007D1C8D">
        <w:rPr>
          <w:rFonts w:ascii="Times New Roman" w:hAnsi="Times New Roman" w:cs="Times New Roman"/>
          <w:sz w:val="28"/>
          <w:szCs w:val="28"/>
          <w:lang w:val="sq-AL"/>
        </w:rPr>
        <w:t xml:space="preserve"> Ministria, ministritë e linjës sipas rastit dhe njësitë e qeverisjes vendore, duke vepruar sipas kompetencave që kanë për fushat që mbulojnë, sigurojnë që në zonat dhe aglomeratet nivelet e:</w:t>
      </w:r>
    </w:p>
    <w:p w14:paraId="33A9F8E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a) dioksidit të squfurit, PM10, plumbit dhe monoksidit të karbonit në ajrin e mjedisit të mos kapërcejnë vlerat kufi të përcaktuara në Aneksin I, bashkëlidhur këtij vendimi;</w:t>
      </w:r>
    </w:p>
    <w:p w14:paraId="1ABFC5E3"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b) dioksidit të azotit dhe benzenit në ajrin e mjedisit të mos kapërcejnë vlerat kufi të përcaktuara në Aneksin I, bashkëlidhur këtij vendimi, nga datat e përcaktuara në atë aneks.</w:t>
      </w:r>
    </w:p>
    <w:p w14:paraId="4A175FDE"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18.2</w:t>
      </w:r>
      <w:r w:rsidRPr="007D1C8D">
        <w:rPr>
          <w:rFonts w:ascii="Times New Roman" w:hAnsi="Times New Roman" w:cs="Times New Roman"/>
          <w:sz w:val="28"/>
          <w:szCs w:val="28"/>
          <w:lang w:val="sq-AL"/>
        </w:rPr>
        <w:t xml:space="preserve"> Përputhshmëria me kërkesat e përcaktuara në shkronjat “a” dhe “b” të pikës 18.1 të këtij vendimi vlerësohet në përputhje me kriteret e përcaktuara në Aneksin V, bashkëlidhur këtij vendimi.</w:t>
      </w:r>
    </w:p>
    <w:p w14:paraId="7DC5AFA5"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18.3</w:t>
      </w:r>
      <w:r w:rsidRPr="007D1C8D">
        <w:rPr>
          <w:rFonts w:ascii="Times New Roman" w:hAnsi="Times New Roman" w:cs="Times New Roman"/>
          <w:sz w:val="28"/>
          <w:szCs w:val="28"/>
          <w:lang w:val="sq-AL"/>
        </w:rPr>
        <w:t xml:space="preserve"> Për qëllime të shkronjave “a” dhe “b” të pikës 18.1 të këtij vendimi zbatohen marzhet e tolerancës të përcaktuara në Aneksin I, bashkëlidhur këtij vendimi.</w:t>
      </w:r>
    </w:p>
    <w:p w14:paraId="23F051A4"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18.4</w:t>
      </w:r>
      <w:r w:rsidRPr="007D1C8D">
        <w:rPr>
          <w:rFonts w:ascii="Times New Roman" w:hAnsi="Times New Roman" w:cs="Times New Roman"/>
          <w:sz w:val="28"/>
          <w:szCs w:val="28"/>
          <w:lang w:val="sq-AL"/>
        </w:rPr>
        <w:t xml:space="preserve"> Pragjet e alarmit për përqendrimet e dioksidit të squfurit, dioksidit të azotit, lëndëve grimcore (PM10 dhe PM2,5) dhe ozonit në ajrin e mjedisit janë ato të përcaktuara në seksionin 4, pika A, të Aneksit I.</w:t>
      </w:r>
    </w:p>
    <w:p w14:paraId="5578CE6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18.5</w:t>
      </w:r>
      <w:r w:rsidRPr="007D1C8D">
        <w:rPr>
          <w:rFonts w:ascii="Times New Roman" w:hAnsi="Times New Roman" w:cs="Times New Roman"/>
          <w:sz w:val="28"/>
          <w:szCs w:val="28"/>
          <w:lang w:val="sq-AL"/>
        </w:rPr>
        <w:t xml:space="preserve"> Pragjet e informimit për përqendrimet e dioksidit të squfurit, dioksidit të azotit, lëndëve grimcore (PM10 dhe PM2,5) dhe ozonit në ajrin e mjedisit janë ato të përcaktuara në seksionin 4, pika B, të Aneksit I.</w:t>
      </w:r>
    </w:p>
    <w:p w14:paraId="1694213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lastRenderedPageBreak/>
        <w:t>18.6</w:t>
      </w:r>
      <w:r w:rsidRPr="007D1C8D">
        <w:rPr>
          <w:rFonts w:ascii="Times New Roman" w:hAnsi="Times New Roman" w:cs="Times New Roman"/>
          <w:sz w:val="28"/>
          <w:szCs w:val="28"/>
          <w:lang w:val="sq-AL"/>
        </w:rPr>
        <w:t xml:space="preserve"> Në zonat dhe aglomeratet ku nivelet e dioksidit të squfurit, dioksidit të azotit, PM₁₀, PM₂,₅, plumbit, benzenit dhe monoksidit të karbonit në ajrin e mjedisit janë nën vlerat përkatëse kufi të përcaktuara në Aneksin I, që i bashkëlidhet këtij vendimi, ministria, ministritë e linjës sipas rastit dhe njësitë e qeverisjes vendore, duke vepruar sipas kompetencave që kanë për fushat që mbulojnë, sigurojnë ruajtjen e niveleve të këtyre ndotësve nën vlerat kufi dhe përpiqen të ruajnë cilësinë më të mirë të ajrit të mjedisit, në përputhje me zhvillimin e qëndrueshëm.</w:t>
      </w:r>
    </w:p>
    <w:p w14:paraId="4BCBDB61"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19. Vlerat e synuara për arsenikun, kadmiumin, nikelin, benzo(a)pirenin dhe hidrokarburet aromatike policiklike</w:t>
      </w:r>
    </w:p>
    <w:p w14:paraId="66ABF73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19.1</w:t>
      </w:r>
      <w:r w:rsidRPr="007D1C8D">
        <w:rPr>
          <w:rFonts w:ascii="Times New Roman" w:hAnsi="Times New Roman" w:cs="Times New Roman"/>
          <w:sz w:val="28"/>
          <w:szCs w:val="28"/>
          <w:lang w:val="sq-AL"/>
        </w:rPr>
        <w:t xml:space="preserve"> Ministria, ministritë e linjës sipas rastit dhe njësitë e qeverisjes vendore, duke vepruar sipas fushës që mbulojnë, marrin të gjitha masat e nevojshme, pa shkaktuar kosto joproporcionale, për të siguruar që përqendrimet e arsenikut, kadmiumit, nikelit dhe benzo(a)pirenit në ajrin e mjedisit, të përdorur si tregues për riskun kancerogjen të hidrokarbureve aromatike policiklike, të mos kapërcejnë vlerat e synuara të përcaktuara në Aneksin I, bashkëlidhur këtij vendimi.</w:t>
      </w:r>
    </w:p>
    <w:p w14:paraId="6E391203"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19.2</w:t>
      </w:r>
      <w:r w:rsidRPr="007D1C8D">
        <w:rPr>
          <w:rFonts w:ascii="Times New Roman" w:hAnsi="Times New Roman" w:cs="Times New Roman"/>
          <w:sz w:val="28"/>
          <w:szCs w:val="28"/>
          <w:lang w:val="sq-AL"/>
        </w:rPr>
        <w:t xml:space="preserve"> AKM-ja përgatit listën e zonave dhe aglomerateve në të cilat nivelet e arsenikut, kadmiumit, nikelit dhe benzo(a)pirenit janë nën vlerat e synuara përkatëse.</w:t>
      </w:r>
    </w:p>
    <w:p w14:paraId="1E74ED09"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19.3</w:t>
      </w:r>
      <w:r w:rsidRPr="007D1C8D">
        <w:rPr>
          <w:rFonts w:ascii="Times New Roman" w:hAnsi="Times New Roman" w:cs="Times New Roman"/>
          <w:sz w:val="28"/>
          <w:szCs w:val="28"/>
          <w:lang w:val="sq-AL"/>
        </w:rPr>
        <w:t xml:space="preserve"> Ministria, ministritë e linjës dhe njësitë e qeverisjes vendore, duke vepruar sipas kompetencave që kanë për fushat që mbulojnë, sigurojnë ruajtjen e niveleve të arsenikut, kadmiumit, nikelit dhe benzo(a)pirenit në zonat dhe aglomeratet e referuara në pikën 19.2 të këtij vendimi nën vlerat e synuara përkatëse dhe marrin të gjitha masat e nevojshme për ruajtjen e cilësisë më të mirë të ajrit të mjedisit, në përputhje me zhvillimin e qëndrueshëm.</w:t>
      </w:r>
    </w:p>
    <w:p w14:paraId="06B63423"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19.4</w:t>
      </w:r>
      <w:r w:rsidRPr="007D1C8D">
        <w:rPr>
          <w:rFonts w:ascii="Times New Roman" w:hAnsi="Times New Roman" w:cs="Times New Roman"/>
          <w:sz w:val="28"/>
          <w:szCs w:val="28"/>
          <w:lang w:val="sq-AL"/>
        </w:rPr>
        <w:t xml:space="preserve"> AKM-ja harton listën e zonave dhe aglomerateve në të cilat niveli i arsenikut, kadmiumit, nikelit dhe benzo(a)pirenit është mbi vlerat e synuara përkatëse.</w:t>
      </w:r>
    </w:p>
    <w:p w14:paraId="16FAC93B"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19.5</w:t>
      </w:r>
      <w:r w:rsidRPr="007D1C8D">
        <w:rPr>
          <w:rFonts w:ascii="Times New Roman" w:hAnsi="Times New Roman" w:cs="Times New Roman"/>
          <w:sz w:val="28"/>
          <w:szCs w:val="28"/>
          <w:lang w:val="sq-AL"/>
        </w:rPr>
        <w:t xml:space="preserve"> Për zonat dhe aglomeratet e referuara në pikën 19.4 të këtij vendimi, AKM-ja përcakton zonat e kapërcimit dhe burimet që kontribuojnë në to. Për këto zona, ministria, ministritë e linjës sipas rastit dhe njësitë e qeverisjes vendore duhet të demonstrojnë zbatimin e të gjitha masave të nevojshme, pa kosto joproporcionale, të drejtuara në veçanti ndaj burimeve më të mëdha të shkarkimeve, me qëllim arritjen e vlerave të synuara përkatëse. Për instalimet industriale që kërkojnë leje mjedisi të </w:t>
      </w:r>
      <w:r w:rsidRPr="007D1C8D">
        <w:rPr>
          <w:rFonts w:ascii="Times New Roman" w:hAnsi="Times New Roman" w:cs="Times New Roman"/>
          <w:sz w:val="28"/>
          <w:szCs w:val="28"/>
          <w:lang w:val="sq-AL"/>
        </w:rPr>
        <w:lastRenderedPageBreak/>
        <w:t>tipit A, në përputhje me legjislacionin në fuqi për lejet e mjedisit, zbatohen teknikat më të mira të disponueshme (TMD).</w:t>
      </w:r>
    </w:p>
    <w:p w14:paraId="2E069DD9"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20. Nivelet kritike për mbrojtjen e bimësisë</w:t>
      </w:r>
    </w:p>
    <w:p w14:paraId="4EE25743"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20.1</w:t>
      </w:r>
      <w:r w:rsidRPr="007D1C8D">
        <w:rPr>
          <w:rFonts w:ascii="Times New Roman" w:hAnsi="Times New Roman" w:cs="Times New Roman"/>
          <w:sz w:val="28"/>
          <w:szCs w:val="28"/>
          <w:lang w:val="sv-SE"/>
        </w:rPr>
        <w:t xml:space="preserve"> Ministria siguron përputhshmërinë me nivelet kritike për mbrojtjen e bimësisë, të përcaktuara në seksionin 3 të Aneksit I, siç vlerësohen në përputhje me Aneksin IV.</w:t>
      </w:r>
    </w:p>
    <w:p w14:paraId="5C3A7F7A"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20.2</w:t>
      </w:r>
      <w:r w:rsidRPr="007D1C8D">
        <w:rPr>
          <w:rFonts w:ascii="Times New Roman" w:hAnsi="Times New Roman" w:cs="Times New Roman"/>
          <w:sz w:val="28"/>
          <w:szCs w:val="28"/>
          <w:lang w:val="sv-SE"/>
        </w:rPr>
        <w:t xml:space="preserve"> Për qëllime të pikës 20.1 të këtij vendimi, kur matjet fikse janë burimi i vetëm i informacionit për vlerësimin e cilësisë së ajrit, numri i pikave të marrjes së mostrave nuk duhet të jetë më i vogël se numri minimal i përcaktuar në seksionin C të Aneksit V, bashkëlidhur këtij vendimi.</w:t>
      </w:r>
    </w:p>
    <w:p w14:paraId="4B3958DD"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20.3</w:t>
      </w:r>
      <w:r w:rsidRPr="007D1C8D">
        <w:rPr>
          <w:rFonts w:ascii="Times New Roman" w:hAnsi="Times New Roman" w:cs="Times New Roman"/>
          <w:sz w:val="28"/>
          <w:szCs w:val="28"/>
          <w:lang w:val="sv-SE"/>
        </w:rPr>
        <w:t xml:space="preserve"> Për qëllime të pikës 20.1 të këtij vendimi, kur matjet fikse plotësohen nga matjet indikative ose modelimi, numri minimal i pikave të marrjes së mostrave mund të pakësohet deri në 50%, për aq kohë sa përqendrimet e vlerësuara të ndotësve përkatës mund të përcaktohen në përputhje me objektivat e cilësisë së të dhënave të përcaktuara në Seksionin A të Aneksit V, që i bashkëlidhet këtij vendimi.</w:t>
      </w:r>
    </w:p>
    <w:p w14:paraId="7213058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21. Objektivat afatgjatë për ozonin</w:t>
      </w:r>
    </w:p>
    <w:p w14:paraId="5EC8E84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21.1</w:t>
      </w:r>
      <w:r w:rsidRPr="007D1C8D">
        <w:rPr>
          <w:rFonts w:ascii="Times New Roman" w:hAnsi="Times New Roman" w:cs="Times New Roman"/>
          <w:sz w:val="28"/>
          <w:szCs w:val="28"/>
          <w:lang w:val="sq-AL"/>
        </w:rPr>
        <w:t xml:space="preserve"> Ministria, ministritë e linjës sipas rastit dhe njësitë e qeverisjes vendore, duke vepruar sipas kompetencave që kanë për fushat që mbulojnë:</w:t>
      </w:r>
    </w:p>
    <w:p w14:paraId="5C8502B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a) marrin të gjitha masat e nevojshme, pa kosto joproporcionale, për të siguruar arritjen e vlerave të synuara dhe objektivave afatgjatë për ozonin, të përcaktuara në Aneksin I, që i bashkëlidhet këtij vendimi.</w:t>
      </w:r>
    </w:p>
    <w:p w14:paraId="75C68637" w14:textId="77777777" w:rsidR="00454619" w:rsidRPr="007D1C8D" w:rsidRDefault="00454619" w:rsidP="007D1C8D">
      <w:pPr>
        <w:ind w:firstLine="284"/>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b) për zonat dhe aglomeratet ku vlera e synuar, e referuar në shkronjën “a” të kësaj pike, është kapërcyer, sigurojnë që programi përkatës për tavanet kombëtare të shkarkimeve dhe, kur është e përshtatshme, plani i menaxhimit të cilësisë së ajrit për arritjen e kësaj vlere të synuar të zbatohet, për aq sa kjo vlerë e synuar është e arritshme nëpërmjet masave pa kosto joproporcionale, duke filluar nga data e përcaktuar në Aneksin I, bashkëlidhur këtij vendimi;</w:t>
      </w:r>
    </w:p>
    <w:p w14:paraId="5C17D45B"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 xml:space="preserve">c) për zonat ose aglomeratet ku nivelet e ozonit në ajrin e mjedisit janë më të ulëta ose të barabarta me vlerat e synuara, por më të larta se objektivat afatgjatë, përgatisin dhe zbatojnë masa me kosto efektive me qëllim arritjen e këtyre objektivave </w:t>
      </w:r>
      <w:r w:rsidRPr="007D1C8D">
        <w:rPr>
          <w:rFonts w:ascii="Times New Roman" w:hAnsi="Times New Roman" w:cs="Times New Roman"/>
          <w:sz w:val="28"/>
          <w:szCs w:val="28"/>
          <w:lang w:val="sq-AL"/>
        </w:rPr>
        <w:lastRenderedPageBreak/>
        <w:t>afatgjatë. Këto masa duhet, të paktën, të jenë në harmoni me programin dhe planet për cilësinë e ajrit të referuara në shkronjën “b” të kësaj pike;</w:t>
      </w:r>
    </w:p>
    <w:p w14:paraId="193A81F3" w14:textId="77777777" w:rsidR="00454619" w:rsidRPr="007D1C8D" w:rsidRDefault="00454619" w:rsidP="007D1C8D">
      <w:pPr>
        <w:ind w:firstLine="284"/>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ç) për zonat dhe aglomeratet ku nivelet e ozonit arrijnë objektivat afatgjatë, marrin masa proporcionale:</w:t>
      </w:r>
    </w:p>
    <w:p w14:paraId="7498076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i) për të mbajtur nivelet nën objektivat afatgjatë, për aq sa e lejojnë faktorët, përfshirë natyrën ndërkufitare të ndotjes së ozonit dhe kushtet meteorologjike;</w:t>
      </w:r>
    </w:p>
    <w:p w14:paraId="076159E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ii) për të ruajtur cilësinë më të mirë të ajrit të mjedisit, në përputhje me zhvillimin e qëndrueshëm dhe nivelin e lartë të mbrojtjes së mjedisit dhe shëndetit publik.”</w:t>
      </w:r>
    </w:p>
    <w:p w14:paraId="3CC3D302"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22. Pragjet e informimit dhe të alarmit</w:t>
      </w:r>
    </w:p>
    <w:p w14:paraId="3F82BB82"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22.1</w:t>
      </w:r>
      <w:r w:rsidRPr="007D1C8D">
        <w:rPr>
          <w:rFonts w:ascii="Times New Roman" w:hAnsi="Times New Roman" w:cs="Times New Roman"/>
          <w:sz w:val="28"/>
          <w:szCs w:val="28"/>
          <w:lang w:val="sq-AL"/>
        </w:rPr>
        <w:t xml:space="preserve"> Pragjet e alarmit për përqendrimet e dioksidit të squfurit, dioksidit të azotit dhe ozonit në ajrin e mjedisit janë ato të përcaktuara në Seksionin 4, pika A, të Aneksit I, që i bashkëlidhet këtij vendimi.</w:t>
      </w:r>
    </w:p>
    <w:p w14:paraId="15604485"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22.2</w:t>
      </w:r>
      <w:r w:rsidRPr="007D1C8D">
        <w:rPr>
          <w:rFonts w:ascii="Times New Roman" w:hAnsi="Times New Roman" w:cs="Times New Roman"/>
          <w:sz w:val="28"/>
          <w:szCs w:val="28"/>
          <w:lang w:val="sq-AL"/>
        </w:rPr>
        <w:t xml:space="preserve"> Pragjet e informimit për përqendrimet e dioksidit të squfurit, dioksidit të azotit dhe ozonit në ajrin e mjedisit janë ato të përcaktuara në Seksionin 4, pika B, të Aneksit I, që i bashkëlidhet këtij vendimi.</w:t>
      </w:r>
    </w:p>
    <w:p w14:paraId="29315113"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22.3</w:t>
      </w:r>
      <w:r w:rsidRPr="007D1C8D">
        <w:rPr>
          <w:rFonts w:ascii="Times New Roman" w:hAnsi="Times New Roman" w:cs="Times New Roman"/>
          <w:sz w:val="28"/>
          <w:szCs w:val="28"/>
          <w:lang w:val="sq-AL"/>
        </w:rPr>
        <w:t xml:space="preserve"> AKM-ja, në çdo rast kur kapërcehet pragu i informimit apo ndonjë nga pragjet e alarmit, ndërmerr të gjithë hapat e nevojshëm për të informuar publikun përmes radios, televizionit, shtypit të shkruar, faqes së saj zyrtare në internet ose mjeteve të tjera të përshtatshme të komunikimit.</w:t>
      </w:r>
    </w:p>
    <w:p w14:paraId="64000690"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22.4</w:t>
      </w:r>
      <w:r w:rsidRPr="007D1C8D">
        <w:rPr>
          <w:rFonts w:ascii="Times New Roman" w:hAnsi="Times New Roman" w:cs="Times New Roman"/>
          <w:sz w:val="28"/>
          <w:szCs w:val="28"/>
          <w:lang w:val="sq-AL"/>
        </w:rPr>
        <w:t xml:space="preserve"> AKM-ja njofton ministrinë për nivelet e regjistruara dhe kohëzgjatjen gjatë së cilës pragu i alarmit ose pragu i informimit është kapërcyer.”</w:t>
      </w:r>
    </w:p>
    <w:p w14:paraId="7008B925" w14:textId="77777777" w:rsidR="00454619" w:rsidRPr="007D1C8D" w:rsidRDefault="00454619" w:rsidP="007D1C8D">
      <w:pPr>
        <w:pStyle w:val="Paragrafi"/>
        <w:rPr>
          <w:rFonts w:ascii="Times New Roman" w:hAnsi="Times New Roman" w:cs="Times New Roman"/>
          <w:b/>
          <w:bCs/>
          <w:spacing w:val="-4"/>
          <w:sz w:val="28"/>
          <w:szCs w:val="28"/>
          <w:lang w:val="sq-AL"/>
        </w:rPr>
      </w:pPr>
      <w:r w:rsidRPr="007D1C8D">
        <w:rPr>
          <w:rFonts w:ascii="Times New Roman" w:hAnsi="Times New Roman" w:cs="Times New Roman"/>
          <w:b/>
          <w:bCs/>
          <w:spacing w:val="-4"/>
          <w:sz w:val="28"/>
          <w:szCs w:val="28"/>
          <w:lang w:val="sq-AL"/>
        </w:rPr>
        <w:t>23. Kontributet nga burimet natyrore</w:t>
      </w:r>
    </w:p>
    <w:p w14:paraId="19B3C3CB" w14:textId="77777777" w:rsidR="00454619" w:rsidRPr="007D1C8D" w:rsidRDefault="00454619" w:rsidP="007D1C8D">
      <w:pPr>
        <w:pStyle w:val="Paragrafi"/>
        <w:rPr>
          <w:rFonts w:ascii="Times New Roman" w:hAnsi="Times New Roman" w:cs="Times New Roman"/>
          <w:b/>
          <w:bCs/>
          <w:spacing w:val="-4"/>
          <w:sz w:val="28"/>
          <w:szCs w:val="28"/>
          <w:lang w:val="sq-AL"/>
        </w:rPr>
      </w:pPr>
    </w:p>
    <w:p w14:paraId="206B0642"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23.1</w:t>
      </w:r>
      <w:r w:rsidRPr="007D1C8D">
        <w:rPr>
          <w:rFonts w:ascii="Times New Roman" w:hAnsi="Times New Roman" w:cs="Times New Roman"/>
          <w:sz w:val="28"/>
          <w:szCs w:val="28"/>
          <w:lang w:val="sq-AL"/>
        </w:rPr>
        <w:t xml:space="preserve"> AKM-ja:</w:t>
      </w:r>
    </w:p>
    <w:p w14:paraId="44DBDEB4"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a) mban për çdo vit listën e zonave dhe aglomerateve ku kapërcimet e vlerave kufi për ndotësit, për të cilët zbatohet ky vendim, u atribuohen burimeve natyrore;</w:t>
      </w:r>
    </w:p>
    <w:p w14:paraId="41FB793B"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b) jep në këtë listë:</w:t>
      </w:r>
    </w:p>
    <w:p w14:paraId="67669E1A"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i) informacion mbi përqendrimet dhe burimet e ndotësve të tillë;</w:t>
      </w:r>
    </w:p>
    <w:p w14:paraId="66CC4B32"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ii) provat që demonstrojnë se kapërcime të tilla u atribuohen burimeve natyrore;</w:t>
      </w:r>
    </w:p>
    <w:p w14:paraId="466DB1C1"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c) publikon këtë listë së bashku me informacionin e referuar në shkronjën “b” të kësaj pike dhe e bën atë të disponueshme për publikun.</w:t>
      </w:r>
    </w:p>
    <w:p w14:paraId="794904DD"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23.2</w:t>
      </w:r>
      <w:r w:rsidRPr="007D1C8D">
        <w:rPr>
          <w:rFonts w:ascii="Times New Roman" w:hAnsi="Times New Roman" w:cs="Times New Roman"/>
          <w:sz w:val="28"/>
          <w:szCs w:val="28"/>
          <w:lang w:val="sv-SE"/>
        </w:rPr>
        <w:t xml:space="preserve"> Kapërcimi i vlerave kufi që u atribuohet burimeve natyrore nuk konsiderohet kapërcim në kuptim të këtij vendimi.</w:t>
      </w:r>
    </w:p>
    <w:p w14:paraId="014C84A1"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23.3</w:t>
      </w:r>
      <w:r w:rsidRPr="007D1C8D">
        <w:rPr>
          <w:rFonts w:ascii="Times New Roman" w:hAnsi="Times New Roman" w:cs="Times New Roman"/>
          <w:sz w:val="28"/>
          <w:szCs w:val="28"/>
          <w:lang w:val="sv-SE"/>
        </w:rPr>
        <w:t xml:space="preserve"> Ministri miraton me udhëzim rregullat për demonstrimin dhe zbritjen e masës së kapërcimit që u atribuohet burimeve natyrore.”</w:t>
      </w:r>
    </w:p>
    <w:p w14:paraId="6F88CF28"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v-SE"/>
        </w:rPr>
        <w:t xml:space="preserve">    </w:t>
      </w:r>
      <w:r w:rsidRPr="007D1C8D">
        <w:rPr>
          <w:rFonts w:ascii="Times New Roman" w:hAnsi="Times New Roman" w:cs="Times New Roman"/>
          <w:b/>
          <w:bCs/>
          <w:sz w:val="28"/>
          <w:szCs w:val="28"/>
          <w:lang w:val="sq-AL"/>
        </w:rPr>
        <w:t>24. Kapërcimi për shkak të hedhjes së rërës ose kripës në rrugë gjatë dimrit</w:t>
      </w:r>
    </w:p>
    <w:p w14:paraId="6E8013FC"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24.1</w:t>
      </w:r>
      <w:r w:rsidRPr="007D1C8D">
        <w:rPr>
          <w:rFonts w:ascii="Times New Roman" w:hAnsi="Times New Roman" w:cs="Times New Roman"/>
          <w:sz w:val="28"/>
          <w:szCs w:val="28"/>
          <w:lang w:val="sq-AL"/>
        </w:rPr>
        <w:t xml:space="preserve"> AKM-ja:</w:t>
      </w:r>
    </w:p>
    <w:p w14:paraId="428BA9DA"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a) mund të përcaktojë zona dhe aglomerate brenda të cilave vlerat kufi për PM10 në ajrin e mjedisit janë kapërcyer për shkak të ripezullimit të lëndës së ngurtë si pasojë e hedhjes së rërës ose kripës në rrugë gjatë dimrit;</w:t>
      </w:r>
    </w:p>
    <w:p w14:paraId="02FFDB0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b) mban listën e zonave dhe aglomerateve të përcaktuara sipas shkronjës “a” të kësaj pike;</w:t>
      </w:r>
    </w:p>
    <w:p w14:paraId="2C8346CF"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sz w:val="28"/>
          <w:szCs w:val="28"/>
          <w:lang w:val="sq-AL"/>
        </w:rPr>
        <w:t>c) jep në listën e referuar në shkronjën “b” të kësaj pike:</w:t>
      </w:r>
    </w:p>
    <w:p w14:paraId="434038CF"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i) informacion mbi përqendrimet dhe burimet e PM10;</w:t>
      </w:r>
    </w:p>
    <w:p w14:paraId="11D0443B"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ii) provat e nevojshme për të demonstruar se çdo kapërcim është për shkak të ripezullimit të lëndës së ngurtë;</w:t>
      </w:r>
    </w:p>
    <w:p w14:paraId="7DD6358A"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iii) informacion që të gjitha masat e arsyeshme janë marrë për të ulur përqendrimet;</w:t>
      </w:r>
    </w:p>
    <w:p w14:paraId="1DD0F27C"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ç) publikon dhe e bën të disponueshme për publikun listën e referuar në shkronjën “b” të kësaj pike dhe informacionin e referuar në shkronjën “c” të kësaj pike.</w:t>
      </w:r>
    </w:p>
    <w:p w14:paraId="73F3428E"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24.2</w:t>
      </w:r>
      <w:r w:rsidRPr="007D1C8D">
        <w:rPr>
          <w:rFonts w:ascii="Times New Roman" w:hAnsi="Times New Roman" w:cs="Times New Roman"/>
          <w:sz w:val="28"/>
          <w:szCs w:val="28"/>
          <w:lang w:val="sv-SE"/>
        </w:rPr>
        <w:t xml:space="preserve"> Ministri miraton me udhëzim metodologjinë për përcaktimin e kontributit nga ripezullimi i lëndës së ngurtë si rezultat i përdorimit të rërës ose kripës në rrugë gjatë dimrit.”</w:t>
      </w:r>
    </w:p>
    <w:p w14:paraId="564D34AD" w14:textId="77777777" w:rsidR="00454619" w:rsidRPr="007D1C8D" w:rsidRDefault="00454619" w:rsidP="007D1C8D">
      <w:pPr>
        <w:jc w:val="both"/>
        <w:rPr>
          <w:rFonts w:ascii="Times New Roman" w:hAnsi="Times New Roman" w:cs="Times New Roman"/>
          <w:sz w:val="28"/>
          <w:szCs w:val="28"/>
          <w:lang w:val="sq-AL"/>
        </w:rPr>
      </w:pPr>
      <w:r w:rsidRPr="007D1C8D">
        <w:rPr>
          <w:rFonts w:ascii="Times New Roman" w:hAnsi="Times New Roman" w:cs="Times New Roman"/>
          <w:b/>
          <w:bCs/>
          <w:sz w:val="28"/>
          <w:szCs w:val="28"/>
          <w:lang w:val="sq-AL"/>
        </w:rPr>
        <w:t>VII. PAKËSIMI I EKSPOZIMIT KOMBËTAR NDAJ PM2,5 PËR MBROJTJEN E SHËNDETIT”</w:t>
      </w:r>
    </w:p>
    <w:p w14:paraId="6AEAAAAF"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25. Treguesi i ekspozimit mesatar ndaj PM2,5</w:t>
      </w:r>
    </w:p>
    <w:p w14:paraId="47A2F39C" w14:textId="77777777" w:rsidR="00454619" w:rsidRPr="007D1C8D" w:rsidRDefault="00454619"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 xml:space="preserve">25.1 </w:t>
      </w:r>
      <w:r w:rsidRPr="007D1C8D">
        <w:rPr>
          <w:rFonts w:ascii="Times New Roman" w:hAnsi="Times New Roman" w:cs="Times New Roman"/>
          <w:sz w:val="28"/>
          <w:szCs w:val="28"/>
          <w:lang w:val="sv-SE"/>
        </w:rPr>
        <w:t>AKM-ja:</w:t>
      </w:r>
    </w:p>
    <w:p w14:paraId="51688136"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a) llogarit treguesin e ekspozimit mesatar ndaj PM₂.₅ për Republikën e Shqipërisë në përputhje me përcaktimet e Aneksit I, që i bashkëlidhet këtij vendimi;</w:t>
      </w:r>
    </w:p>
    <w:p w14:paraId="3131D0C8"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b) siguron, në përputhje me Aneksin IV, që i bashkëlidhet këtij vendimi, që shpërndarja dhe numri i pikave të marrjes së mostrave, mbi të cilat mbështetet treguesi i ekspozimit mesatar ndaj PM₂.₅, të pasqyrojnë ekspozimin e popullsisë së përgjithshme;</w:t>
      </w:r>
    </w:p>
    <w:p w14:paraId="5F234C2A"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c) siguron që numri i pikave të marrjes së mostrave, të referuara në shkronjën “b” të kësaj pike, të mos jetë më i vogël se ai i përcaktuar nga zbatimi i Seksionit B të Aneksit V, që i bashkëlidhet këtij vendimi.</w:t>
      </w:r>
    </w:p>
    <w:p w14:paraId="682DDA58"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26. Synimi për reduktimin e ekspozimit mesatar ndaj PM2,5</w:t>
      </w:r>
    </w:p>
    <w:p w14:paraId="421E622C" w14:textId="77777777" w:rsidR="00454619" w:rsidRPr="007D1C8D" w:rsidRDefault="00454619" w:rsidP="007D1C8D">
      <w:pPr>
        <w:pStyle w:val="Paragrafi"/>
        <w:ind w:firstLine="0"/>
        <w:rPr>
          <w:rFonts w:ascii="Times New Roman" w:hAnsi="Times New Roman" w:cs="Times New Roman"/>
          <w:spacing w:val="-4"/>
          <w:sz w:val="28"/>
          <w:szCs w:val="28"/>
          <w:lang w:val="sq-AL"/>
        </w:rPr>
      </w:pPr>
      <w:r w:rsidRPr="007D1C8D">
        <w:rPr>
          <w:rFonts w:ascii="Times New Roman" w:hAnsi="Times New Roman" w:cs="Times New Roman"/>
          <w:b/>
          <w:bCs/>
          <w:sz w:val="28"/>
          <w:szCs w:val="28"/>
          <w:lang w:val="sv-SE"/>
        </w:rPr>
        <w:t>26.1</w:t>
      </w:r>
      <w:r w:rsidRPr="007D1C8D">
        <w:rPr>
          <w:rFonts w:ascii="Times New Roman" w:hAnsi="Times New Roman" w:cs="Times New Roman"/>
          <w:sz w:val="28"/>
          <w:szCs w:val="28"/>
          <w:lang w:val="sv-SE"/>
        </w:rPr>
        <w:t xml:space="preserve"> Synimi për reduktimin e ekspozimit mesatar për Republikën e Shqipërisë përcaktohet në përputhje me përcaktimet e Aneksit I, bashkëlidhur këtij vendimi</w:t>
      </w:r>
      <w:r w:rsidRPr="007D1C8D" w:rsidDel="003E497D">
        <w:rPr>
          <w:rFonts w:ascii="Times New Roman" w:hAnsi="Times New Roman" w:cs="Times New Roman"/>
          <w:spacing w:val="-4"/>
          <w:sz w:val="28"/>
          <w:szCs w:val="28"/>
          <w:lang w:val="sq-AL"/>
        </w:rPr>
        <w:t xml:space="preserve"> </w:t>
      </w:r>
      <w:r w:rsidRPr="007D1C8D">
        <w:rPr>
          <w:rFonts w:ascii="Times New Roman" w:hAnsi="Times New Roman" w:cs="Times New Roman"/>
          <w:spacing w:val="-4"/>
          <w:sz w:val="28"/>
          <w:szCs w:val="28"/>
          <w:lang w:val="sq-AL"/>
        </w:rPr>
        <w:t xml:space="preserve">26. Kufizimi i ekspozimit ndaj PM </w:t>
      </w:r>
      <w:r w:rsidRPr="007D1C8D">
        <w:rPr>
          <w:rFonts w:ascii="Times New Roman" w:hAnsi="Times New Roman" w:cs="Times New Roman"/>
          <w:spacing w:val="-4"/>
          <w:sz w:val="28"/>
          <w:szCs w:val="28"/>
          <w:vertAlign w:val="subscript"/>
          <w:lang w:val="sq-AL"/>
        </w:rPr>
        <w:t>2,5</w:t>
      </w:r>
      <w:r w:rsidRPr="007D1C8D">
        <w:rPr>
          <w:rFonts w:ascii="Times New Roman" w:hAnsi="Times New Roman" w:cs="Times New Roman"/>
          <w:spacing w:val="-4"/>
          <w:sz w:val="28"/>
          <w:szCs w:val="28"/>
          <w:lang w:val="sq-AL"/>
        </w:rPr>
        <w:t xml:space="preserve">    </w:t>
      </w:r>
    </w:p>
    <w:p w14:paraId="5210C081" w14:textId="77777777" w:rsidR="00DD52FC" w:rsidRPr="007D1C8D" w:rsidRDefault="00DD52FC" w:rsidP="007D1C8D">
      <w:pPr>
        <w:jc w:val="both"/>
        <w:rPr>
          <w:rFonts w:ascii="Times New Roman" w:hAnsi="Times New Roman" w:cs="Times New Roman"/>
          <w:b/>
          <w:bCs/>
          <w:sz w:val="28"/>
          <w:szCs w:val="28"/>
          <w:lang w:val="sv-SE"/>
        </w:rPr>
      </w:pPr>
    </w:p>
    <w:p w14:paraId="22A903A9" w14:textId="0B1C26FF"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27. Kufizimi i ekspozimit ndaj PM2,5</w:t>
      </w:r>
    </w:p>
    <w:p w14:paraId="48FE1D6C"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27.1</w:t>
      </w:r>
      <w:r w:rsidRPr="007D1C8D">
        <w:rPr>
          <w:rFonts w:ascii="Times New Roman" w:hAnsi="Times New Roman" w:cs="Times New Roman"/>
          <w:sz w:val="28"/>
          <w:szCs w:val="28"/>
          <w:lang w:val="sv-SE"/>
        </w:rPr>
        <w:t xml:space="preserve"> Ministria, ministritë e linjës sipas rastit dhe njësitë e qeverisjes vendore, duke vepruar sipas fushave që mbulojnë, marrin të gjitha masat e nevojshme, pa kosto disproporcionale, për të siguruar:</w:t>
      </w:r>
    </w:p>
    <w:p w14:paraId="57BB8675"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a) arritjen e synimit për pakësimin e ekspozimit kombëtar deri në vitin 2030;</w:t>
      </w:r>
    </w:p>
    <w:p w14:paraId="5022289E"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b) që përqendrimi i PM₂.₅ në ajrin e mjedisit të mos kapërcejë vlerën e synuar të përcaktuar në Aneksin I, që i bashkëlidhet këtij vendimi, nga data e përcaktuar në atë aneks.</w:t>
      </w:r>
    </w:p>
    <w:p w14:paraId="497D27BD"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27.2</w:t>
      </w:r>
      <w:r w:rsidRPr="007D1C8D">
        <w:rPr>
          <w:rFonts w:ascii="Times New Roman" w:hAnsi="Times New Roman" w:cs="Times New Roman"/>
          <w:sz w:val="28"/>
          <w:szCs w:val="28"/>
          <w:lang w:val="sv-SE"/>
        </w:rPr>
        <w:t xml:space="preserve"> Ministria, ministritë e linjës sipas rastit dhe njësitë e qeverisjes vendore, duke vepruar sipas fushës që mbulojnë, marrin të gjitha masat e nevojshme për të siguruar që:</w:t>
      </w:r>
    </w:p>
    <w:p w14:paraId="616A5E8A"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a) treguesi i ekspozimit mesatar ndaj PM2,5 për vitin 2025 të mos kapërcejë detyrimin për përqendrimin e ekspozimit, të përcaktuar në Aneksin I, bashkëlidhur këtij vendimi;</w:t>
      </w:r>
    </w:p>
    <w:p w14:paraId="48B9CF04"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b) përqendrimet e PM₂.₅ në ajrin e mjedisit të mos kapërcejnë vlerën kufi të përcaktuar në Aneksin I, që i bashkëlidhet këtij vendimi, në të gjitha zonat dhe aglomeratet, nga data e përcaktuar në atë aneks.</w:t>
      </w:r>
    </w:p>
    <w:p w14:paraId="1B47A219"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27.3</w:t>
      </w:r>
      <w:r w:rsidRPr="007D1C8D">
        <w:rPr>
          <w:rFonts w:ascii="Times New Roman" w:hAnsi="Times New Roman" w:cs="Times New Roman"/>
          <w:sz w:val="28"/>
          <w:szCs w:val="28"/>
          <w:lang w:val="sv-SE"/>
        </w:rPr>
        <w:t xml:space="preserve"> Ministria vlerëson përputhshmërinë me kërkesat e përcaktuara në shkronjën “b” të pikës 27.2 të këtij vendimi, në përputhje me Aneksin V, që i bashkëlidhet këtij vendimi.</w:t>
      </w:r>
    </w:p>
    <w:p w14:paraId="26226429" w14:textId="77777777" w:rsidR="00454619" w:rsidRPr="007D1C8D" w:rsidRDefault="00454619"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27.4</w:t>
      </w:r>
      <w:r w:rsidRPr="007D1C8D">
        <w:rPr>
          <w:rFonts w:ascii="Times New Roman" w:hAnsi="Times New Roman" w:cs="Times New Roman"/>
          <w:sz w:val="28"/>
          <w:szCs w:val="28"/>
          <w:lang w:val="sv-SE"/>
        </w:rPr>
        <w:t xml:space="preserve"> Në planet e cilësisë së ajrit merren në konsideratë marzhet e tolerancës të përcaktuara në Aneksin I, që i bashkëlidhet këtij vendimi.</w:t>
      </w:r>
    </w:p>
    <w:p w14:paraId="106952E3" w14:textId="77777777" w:rsidR="00454619" w:rsidRPr="007D1C8D" w:rsidRDefault="00454619" w:rsidP="007D1C8D">
      <w:pPr>
        <w:spacing w:after="200" w:line="276" w:lineRule="auto"/>
        <w:ind w:firstLine="284"/>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br/>
        <w:t xml:space="preserve">      28. Anekset</w:t>
      </w:r>
    </w:p>
    <w:p w14:paraId="339D87B6" w14:textId="12860B5C" w:rsidR="00454619" w:rsidRPr="007D1C8D" w:rsidRDefault="00454619" w:rsidP="007D1C8D">
      <w:pPr>
        <w:spacing w:after="200" w:line="276" w:lineRule="auto"/>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 Anekset I deri në Aneksin</w:t>
      </w:r>
      <w:r w:rsidR="00C116F1" w:rsidRPr="007D1C8D">
        <w:rPr>
          <w:rFonts w:ascii="Times New Roman" w:hAnsi="Times New Roman" w:cs="Times New Roman"/>
          <w:sz w:val="28"/>
          <w:szCs w:val="28"/>
          <w:lang w:val="sv-SE"/>
        </w:rPr>
        <w:t xml:space="preserve"> VII</w:t>
      </w:r>
      <w:r w:rsidRPr="007D1C8D">
        <w:rPr>
          <w:rFonts w:ascii="Times New Roman" w:hAnsi="Times New Roman" w:cs="Times New Roman"/>
          <w:sz w:val="28"/>
          <w:szCs w:val="28"/>
          <w:lang w:val="sv-SE"/>
        </w:rPr>
        <w:t>, që i bashkëlidhen këtij vendimi, janë pjesë përbërëse e tij dhe zbatohen së bashku me të.</w:t>
      </w:r>
    </w:p>
    <w:p w14:paraId="786B59AD" w14:textId="059C6F53" w:rsidR="00454619" w:rsidRPr="007D1C8D" w:rsidRDefault="00454619" w:rsidP="007D1C8D">
      <w:pPr>
        <w:pStyle w:val="Paragrafi"/>
        <w:ind w:firstLine="0"/>
        <w:rPr>
          <w:rFonts w:ascii="Times New Roman" w:hAnsi="Times New Roman" w:cs="Times New Roman"/>
          <w:b/>
          <w:bCs/>
          <w:spacing w:val="-4"/>
          <w:sz w:val="28"/>
          <w:szCs w:val="28"/>
          <w:lang w:val="sq-AL"/>
        </w:rPr>
      </w:pPr>
      <w:r w:rsidRPr="007D1C8D">
        <w:rPr>
          <w:rFonts w:ascii="Times New Roman" w:hAnsi="Times New Roman" w:cs="Times New Roman"/>
          <w:b/>
          <w:bCs/>
          <w:spacing w:val="-4"/>
          <w:sz w:val="28"/>
          <w:szCs w:val="28"/>
          <w:lang w:val="sq-AL"/>
        </w:rPr>
        <w:t xml:space="preserve">   IX. DISPOZITA PËRFUNDIMTARE</w:t>
      </w:r>
    </w:p>
    <w:p w14:paraId="66EDFCC2" w14:textId="77777777" w:rsidR="00454619" w:rsidRPr="007D1C8D" w:rsidRDefault="00454619" w:rsidP="007D1C8D">
      <w:pPr>
        <w:pStyle w:val="Paragrafi"/>
        <w:ind w:firstLine="0"/>
        <w:rPr>
          <w:rFonts w:ascii="Times New Roman" w:hAnsi="Times New Roman" w:cs="Times New Roman"/>
          <w:b/>
          <w:bCs/>
          <w:spacing w:val="-4"/>
          <w:sz w:val="28"/>
          <w:szCs w:val="28"/>
          <w:lang w:val="sq-AL"/>
        </w:rPr>
      </w:pPr>
    </w:p>
    <w:p w14:paraId="495C2CEC" w14:textId="77777777" w:rsidR="00454619" w:rsidRDefault="00454619" w:rsidP="007D1C8D">
      <w:pPr>
        <w:pStyle w:val="Paragrafi"/>
        <w:rPr>
          <w:rFonts w:ascii="Times New Roman" w:hAnsi="Times New Roman" w:cs="Times New Roman"/>
          <w:spacing w:val="-4"/>
          <w:sz w:val="28"/>
          <w:szCs w:val="28"/>
          <w:lang w:val="sq-AL"/>
        </w:rPr>
      </w:pPr>
      <w:r w:rsidRPr="007D1C8D">
        <w:rPr>
          <w:rFonts w:ascii="Times New Roman" w:hAnsi="Times New Roman" w:cs="Times New Roman"/>
          <w:b/>
          <w:bCs/>
          <w:spacing w:val="-4"/>
          <w:sz w:val="28"/>
          <w:szCs w:val="28"/>
          <w:lang w:val="sq-AL"/>
        </w:rPr>
        <w:t>29</w:t>
      </w:r>
      <w:r w:rsidRPr="007D1C8D">
        <w:rPr>
          <w:rFonts w:ascii="Times New Roman" w:hAnsi="Times New Roman" w:cs="Times New Roman"/>
          <w:spacing w:val="-4"/>
          <w:sz w:val="28"/>
          <w:szCs w:val="28"/>
          <w:lang w:val="sq-AL"/>
        </w:rPr>
        <w:t>. Ngarkohen Ministria e Mjedisit, ministritë e linjës, Agjencia Kombëtare e Mjedisit dhe bashkitë për zbatimin e këtij vendimi.</w:t>
      </w:r>
    </w:p>
    <w:p w14:paraId="50F527D2" w14:textId="77777777" w:rsidR="006E5C62" w:rsidRPr="007D1C8D" w:rsidRDefault="006E5C62" w:rsidP="007D1C8D">
      <w:pPr>
        <w:pStyle w:val="Paragrafi"/>
        <w:rPr>
          <w:rFonts w:ascii="Times New Roman" w:hAnsi="Times New Roman" w:cs="Times New Roman"/>
          <w:spacing w:val="-4"/>
          <w:sz w:val="28"/>
          <w:szCs w:val="28"/>
          <w:lang w:val="sq-AL"/>
        </w:rPr>
      </w:pPr>
    </w:p>
    <w:p w14:paraId="703422F0" w14:textId="38EB46A4" w:rsidR="00454619" w:rsidRPr="007D1C8D" w:rsidRDefault="00454619" w:rsidP="007D1C8D">
      <w:pPr>
        <w:pStyle w:val="Paragrafi"/>
        <w:rPr>
          <w:rFonts w:ascii="Times New Roman" w:hAnsi="Times New Roman" w:cs="Times New Roman"/>
          <w:spacing w:val="-4"/>
          <w:sz w:val="28"/>
          <w:szCs w:val="28"/>
          <w:lang w:val="sq-AL"/>
        </w:rPr>
      </w:pPr>
      <w:r w:rsidRPr="007D1C8D">
        <w:rPr>
          <w:rFonts w:ascii="Times New Roman" w:hAnsi="Times New Roman" w:cs="Times New Roman"/>
          <w:spacing w:val="-4"/>
          <w:sz w:val="28"/>
          <w:szCs w:val="28"/>
          <w:lang w:val="sq-AL"/>
        </w:rPr>
        <w:t>Ky vendim hyn në fuqi pas botimit në Fletoren Zyrtare</w:t>
      </w:r>
    </w:p>
    <w:p w14:paraId="1B2D3CC9" w14:textId="77777777" w:rsidR="00454619" w:rsidRPr="007D1C8D" w:rsidRDefault="00454619" w:rsidP="007D1C8D">
      <w:pPr>
        <w:pStyle w:val="Paragrafi"/>
        <w:rPr>
          <w:rFonts w:ascii="Times New Roman" w:hAnsi="Times New Roman" w:cs="Times New Roman"/>
          <w:spacing w:val="-4"/>
          <w:sz w:val="28"/>
          <w:szCs w:val="28"/>
          <w:lang w:val="sq-AL"/>
        </w:rPr>
      </w:pPr>
    </w:p>
    <w:p w14:paraId="3181BE91" w14:textId="77777777" w:rsidR="00454619" w:rsidRDefault="00454619" w:rsidP="007D1C8D">
      <w:pPr>
        <w:pStyle w:val="Paragrafi"/>
        <w:rPr>
          <w:rFonts w:ascii="Times New Roman" w:hAnsi="Times New Roman" w:cs="Times New Roman"/>
          <w:spacing w:val="-4"/>
          <w:sz w:val="28"/>
          <w:szCs w:val="28"/>
          <w:lang w:val="sq-AL"/>
        </w:rPr>
      </w:pPr>
    </w:p>
    <w:p w14:paraId="10E8A077" w14:textId="77777777" w:rsidR="006E5C62" w:rsidRDefault="006E5C62" w:rsidP="007D1C8D">
      <w:pPr>
        <w:pStyle w:val="Paragrafi"/>
        <w:rPr>
          <w:rFonts w:ascii="Times New Roman" w:hAnsi="Times New Roman" w:cs="Times New Roman"/>
          <w:spacing w:val="-4"/>
          <w:sz w:val="28"/>
          <w:szCs w:val="28"/>
          <w:lang w:val="sq-AL"/>
        </w:rPr>
      </w:pPr>
    </w:p>
    <w:p w14:paraId="624BF864" w14:textId="77777777" w:rsidR="006E5C62" w:rsidRDefault="006E5C62" w:rsidP="007D1C8D">
      <w:pPr>
        <w:pStyle w:val="Paragrafi"/>
        <w:rPr>
          <w:rFonts w:ascii="Times New Roman" w:hAnsi="Times New Roman" w:cs="Times New Roman"/>
          <w:spacing w:val="-4"/>
          <w:sz w:val="28"/>
          <w:szCs w:val="28"/>
          <w:lang w:val="sq-AL"/>
        </w:rPr>
      </w:pPr>
    </w:p>
    <w:p w14:paraId="626F70C1" w14:textId="77777777" w:rsidR="006E5C62" w:rsidRPr="007D1C8D" w:rsidRDefault="006E5C62" w:rsidP="007D1C8D">
      <w:pPr>
        <w:pStyle w:val="Paragrafi"/>
        <w:rPr>
          <w:rFonts w:ascii="Times New Roman" w:hAnsi="Times New Roman" w:cs="Times New Roman"/>
          <w:spacing w:val="-4"/>
          <w:sz w:val="28"/>
          <w:szCs w:val="28"/>
          <w:lang w:val="sq-AL"/>
        </w:rPr>
      </w:pPr>
    </w:p>
    <w:p w14:paraId="59788875" w14:textId="77777777" w:rsidR="00454619" w:rsidRPr="007D1C8D" w:rsidRDefault="00454619" w:rsidP="007D1C8D">
      <w:pPr>
        <w:pStyle w:val="Paragrafi"/>
        <w:rPr>
          <w:rFonts w:ascii="Times New Roman" w:hAnsi="Times New Roman" w:cs="Times New Roman"/>
          <w:spacing w:val="-4"/>
          <w:sz w:val="28"/>
          <w:szCs w:val="28"/>
          <w:lang w:val="sq-AL"/>
        </w:rPr>
      </w:pPr>
      <w:r w:rsidRPr="007D1C8D">
        <w:rPr>
          <w:rFonts w:ascii="Times New Roman" w:hAnsi="Times New Roman" w:cs="Times New Roman"/>
          <w:spacing w:val="-4"/>
          <w:sz w:val="28"/>
          <w:szCs w:val="28"/>
          <w:lang w:val="sq-AL"/>
        </w:rPr>
        <w:t>KRYEMINISTRI</w:t>
      </w:r>
    </w:p>
    <w:p w14:paraId="0017CACC" w14:textId="77777777" w:rsidR="00454619" w:rsidRPr="007D1C8D" w:rsidRDefault="00454619" w:rsidP="007D1C8D">
      <w:pPr>
        <w:pStyle w:val="Paragrafi"/>
        <w:rPr>
          <w:rFonts w:ascii="Times New Roman" w:hAnsi="Times New Roman" w:cs="Times New Roman"/>
          <w:b/>
          <w:spacing w:val="-4"/>
          <w:sz w:val="28"/>
          <w:szCs w:val="28"/>
          <w:lang w:val="sq-AL"/>
        </w:rPr>
      </w:pPr>
      <w:r w:rsidRPr="007D1C8D">
        <w:rPr>
          <w:rFonts w:ascii="Times New Roman" w:hAnsi="Times New Roman" w:cs="Times New Roman"/>
          <w:b/>
          <w:spacing w:val="-4"/>
          <w:sz w:val="28"/>
          <w:szCs w:val="28"/>
          <w:lang w:val="sq-AL"/>
        </w:rPr>
        <w:t>Edi Rama</w:t>
      </w:r>
    </w:p>
    <w:p w14:paraId="2BCBA2DE" w14:textId="77777777" w:rsidR="00454619" w:rsidRPr="007D1C8D" w:rsidRDefault="00454619" w:rsidP="007D1C8D">
      <w:pPr>
        <w:pStyle w:val="Paragrafi"/>
        <w:rPr>
          <w:rFonts w:ascii="Times New Roman" w:hAnsi="Times New Roman" w:cs="Times New Roman"/>
          <w:b/>
          <w:spacing w:val="-4"/>
          <w:sz w:val="28"/>
          <w:szCs w:val="28"/>
          <w:lang w:val="sq-AL"/>
        </w:rPr>
      </w:pPr>
    </w:p>
    <w:p w14:paraId="3E33DF50" w14:textId="77777777" w:rsidR="00454619" w:rsidRDefault="00454619" w:rsidP="007D1C8D">
      <w:pPr>
        <w:jc w:val="both"/>
        <w:rPr>
          <w:rFonts w:ascii="Times New Roman" w:hAnsi="Times New Roman" w:cs="Times New Roman"/>
          <w:sz w:val="28"/>
          <w:szCs w:val="28"/>
          <w:lang w:val="sq-AL"/>
        </w:rPr>
      </w:pPr>
    </w:p>
    <w:p w14:paraId="3A6F7F81" w14:textId="77777777" w:rsidR="007D1C8D" w:rsidRDefault="007D1C8D" w:rsidP="007D1C8D">
      <w:pPr>
        <w:jc w:val="both"/>
        <w:rPr>
          <w:rFonts w:ascii="Times New Roman" w:hAnsi="Times New Roman" w:cs="Times New Roman"/>
          <w:sz w:val="28"/>
          <w:szCs w:val="28"/>
          <w:lang w:val="sq-AL"/>
        </w:rPr>
      </w:pPr>
    </w:p>
    <w:p w14:paraId="2F480015" w14:textId="77777777" w:rsidR="007D1C8D" w:rsidRDefault="007D1C8D" w:rsidP="007D1C8D">
      <w:pPr>
        <w:jc w:val="both"/>
        <w:rPr>
          <w:rFonts w:ascii="Times New Roman" w:hAnsi="Times New Roman" w:cs="Times New Roman"/>
          <w:sz w:val="28"/>
          <w:szCs w:val="28"/>
          <w:lang w:val="sq-AL"/>
        </w:rPr>
      </w:pPr>
    </w:p>
    <w:p w14:paraId="154B078C" w14:textId="77777777" w:rsidR="007D1C8D" w:rsidRDefault="007D1C8D" w:rsidP="007D1C8D">
      <w:pPr>
        <w:jc w:val="both"/>
        <w:rPr>
          <w:rFonts w:ascii="Times New Roman" w:hAnsi="Times New Roman" w:cs="Times New Roman"/>
          <w:sz w:val="28"/>
          <w:szCs w:val="28"/>
          <w:lang w:val="sq-AL"/>
        </w:rPr>
      </w:pPr>
    </w:p>
    <w:p w14:paraId="4D205430" w14:textId="77777777" w:rsidR="007D1C8D" w:rsidRDefault="007D1C8D" w:rsidP="007D1C8D">
      <w:pPr>
        <w:jc w:val="both"/>
        <w:rPr>
          <w:rFonts w:ascii="Times New Roman" w:hAnsi="Times New Roman" w:cs="Times New Roman"/>
          <w:sz w:val="28"/>
          <w:szCs w:val="28"/>
          <w:lang w:val="sq-AL"/>
        </w:rPr>
      </w:pPr>
    </w:p>
    <w:p w14:paraId="105EA173" w14:textId="77777777" w:rsidR="007D1C8D" w:rsidRDefault="007D1C8D" w:rsidP="007D1C8D">
      <w:pPr>
        <w:jc w:val="both"/>
        <w:rPr>
          <w:rFonts w:ascii="Times New Roman" w:hAnsi="Times New Roman" w:cs="Times New Roman"/>
          <w:sz w:val="28"/>
          <w:szCs w:val="28"/>
          <w:lang w:val="sq-AL"/>
        </w:rPr>
      </w:pPr>
    </w:p>
    <w:p w14:paraId="3C9CAB28" w14:textId="77777777" w:rsidR="007D1C8D" w:rsidRPr="007D1C8D" w:rsidRDefault="007D1C8D" w:rsidP="007D1C8D">
      <w:pPr>
        <w:jc w:val="both"/>
        <w:rPr>
          <w:rFonts w:ascii="Times New Roman" w:hAnsi="Times New Roman" w:cs="Times New Roman"/>
          <w:sz w:val="28"/>
          <w:szCs w:val="28"/>
          <w:lang w:val="sq-AL"/>
        </w:rPr>
      </w:pPr>
    </w:p>
    <w:p w14:paraId="038E785F" w14:textId="77777777" w:rsidR="00246C4D" w:rsidRPr="007D1C8D" w:rsidRDefault="00246C4D" w:rsidP="007D1C8D">
      <w:pPr>
        <w:jc w:val="both"/>
        <w:rPr>
          <w:rFonts w:ascii="Times New Roman" w:hAnsi="Times New Roman" w:cs="Times New Roman"/>
          <w:sz w:val="28"/>
          <w:szCs w:val="28"/>
          <w:lang w:val="sq-AL"/>
        </w:rPr>
      </w:pPr>
    </w:p>
    <w:p w14:paraId="7EBDCF55" w14:textId="77777777" w:rsidR="00EE7AC6" w:rsidRPr="007D1C8D" w:rsidRDefault="00EE7AC6" w:rsidP="007D1C8D">
      <w:pPr>
        <w:jc w:val="both"/>
        <w:rPr>
          <w:rFonts w:ascii="Times New Roman" w:hAnsi="Times New Roman" w:cs="Times New Roman"/>
          <w:b/>
          <w:bCs/>
          <w:sz w:val="28"/>
          <w:szCs w:val="28"/>
          <w:lang w:val="sq-AL"/>
        </w:rPr>
      </w:pPr>
      <w:r w:rsidRPr="007D1C8D">
        <w:rPr>
          <w:rFonts w:ascii="Times New Roman" w:hAnsi="Times New Roman" w:cs="Times New Roman"/>
          <w:b/>
          <w:bCs/>
          <w:sz w:val="28"/>
          <w:szCs w:val="28"/>
          <w:lang w:val="sq-AL"/>
        </w:rPr>
        <w:t>ANEKSI I</w:t>
      </w:r>
    </w:p>
    <w:p w14:paraId="52C7FB18" w14:textId="77777777" w:rsidR="00EE7AC6" w:rsidRPr="007D1C8D" w:rsidRDefault="00EE7AC6" w:rsidP="007D1C8D">
      <w:pPr>
        <w:jc w:val="both"/>
        <w:rPr>
          <w:rFonts w:ascii="Times New Roman" w:hAnsi="Times New Roman" w:cs="Times New Roman"/>
          <w:b/>
          <w:bCs/>
          <w:sz w:val="28"/>
          <w:szCs w:val="28"/>
          <w:lang w:val="sq-AL"/>
        </w:rPr>
      </w:pPr>
      <w:r w:rsidRPr="007D1C8D">
        <w:rPr>
          <w:rFonts w:ascii="Times New Roman" w:hAnsi="Times New Roman" w:cs="Times New Roman"/>
          <w:b/>
          <w:bCs/>
          <w:sz w:val="28"/>
          <w:szCs w:val="28"/>
          <w:lang w:val="sq-AL"/>
        </w:rPr>
        <w:t>Standardet e cilësisë së ajrit dhe zbatimi i vlerave kufi në përputhje me rregullimet kalimtare të legjislacionit kombëtar dhe detyrimet e përafrimit me legjislacionin e Bashkimit Evropian</w:t>
      </w:r>
    </w:p>
    <w:p w14:paraId="5CF8B470" w14:textId="231BD7B2" w:rsidR="00EE7AC6" w:rsidRPr="007D1C8D" w:rsidRDefault="00EE7AC6" w:rsidP="007D1C8D">
      <w:pPr>
        <w:jc w:val="both"/>
        <w:rPr>
          <w:rFonts w:ascii="Times New Roman" w:hAnsi="Times New Roman" w:cs="Times New Roman"/>
          <w:sz w:val="28"/>
          <w:szCs w:val="28"/>
          <w:lang w:val="sq-AL"/>
        </w:rPr>
      </w:pPr>
    </w:p>
    <w:p w14:paraId="4C2F1C08" w14:textId="77777777" w:rsidR="00EE7AC6" w:rsidRPr="007D1C8D" w:rsidRDefault="00EE7AC6" w:rsidP="007D1C8D">
      <w:pPr>
        <w:jc w:val="both"/>
        <w:rPr>
          <w:rFonts w:ascii="Times New Roman" w:hAnsi="Times New Roman" w:cs="Times New Roman"/>
          <w:b/>
          <w:bCs/>
          <w:sz w:val="28"/>
          <w:szCs w:val="28"/>
          <w:lang w:val="sq-AL"/>
        </w:rPr>
      </w:pPr>
      <w:r w:rsidRPr="007D1C8D">
        <w:rPr>
          <w:rFonts w:ascii="Times New Roman" w:hAnsi="Times New Roman" w:cs="Times New Roman"/>
          <w:b/>
          <w:bCs/>
          <w:sz w:val="28"/>
          <w:szCs w:val="28"/>
          <w:lang w:val="sq-AL"/>
        </w:rPr>
        <w:t>Seksioni 1</w:t>
      </w:r>
    </w:p>
    <w:p w14:paraId="46533599" w14:textId="77777777" w:rsidR="00EE7AC6" w:rsidRPr="007D1C8D" w:rsidRDefault="00EE7AC6" w:rsidP="007D1C8D">
      <w:pPr>
        <w:jc w:val="both"/>
        <w:rPr>
          <w:rFonts w:ascii="Times New Roman" w:hAnsi="Times New Roman" w:cs="Times New Roman"/>
          <w:b/>
          <w:bCs/>
          <w:sz w:val="28"/>
          <w:szCs w:val="28"/>
          <w:lang w:val="sq-AL"/>
        </w:rPr>
      </w:pPr>
      <w:r w:rsidRPr="007D1C8D">
        <w:rPr>
          <w:rFonts w:ascii="Times New Roman" w:hAnsi="Times New Roman" w:cs="Times New Roman"/>
          <w:b/>
          <w:bCs/>
          <w:sz w:val="28"/>
          <w:szCs w:val="28"/>
          <w:lang w:val="sq-AL"/>
        </w:rPr>
        <w:t>Vlerat kufi për mbrojtjen e shëndetit të njeriut</w:t>
      </w:r>
    </w:p>
    <w:p w14:paraId="013C0E7F" w14:textId="77777777" w:rsidR="00EE7AC6" w:rsidRPr="007D1C8D" w:rsidRDefault="00EE7AC6" w:rsidP="007D1C8D">
      <w:pPr>
        <w:jc w:val="both"/>
        <w:rPr>
          <w:rFonts w:ascii="Times New Roman" w:hAnsi="Times New Roman" w:cs="Times New Roman"/>
          <w:b/>
          <w:bCs/>
          <w:sz w:val="28"/>
          <w:szCs w:val="28"/>
          <w:lang w:val="sq-AL"/>
        </w:rPr>
      </w:pPr>
      <w:r w:rsidRPr="007D1C8D">
        <w:rPr>
          <w:rFonts w:ascii="Times New Roman" w:hAnsi="Times New Roman" w:cs="Times New Roman"/>
          <w:b/>
          <w:bCs/>
          <w:sz w:val="28"/>
          <w:szCs w:val="28"/>
          <w:lang w:val="sq-AL"/>
        </w:rPr>
        <w:t>Tabela 1</w:t>
      </w:r>
    </w:p>
    <w:p w14:paraId="7804BE6D" w14:textId="77777777" w:rsidR="00EE7AC6" w:rsidRPr="007D1C8D" w:rsidRDefault="00EE7AC6" w:rsidP="007D1C8D">
      <w:pPr>
        <w:jc w:val="both"/>
        <w:rPr>
          <w:rFonts w:ascii="Times New Roman" w:hAnsi="Times New Roman" w:cs="Times New Roman"/>
          <w:b/>
          <w:bCs/>
          <w:sz w:val="28"/>
          <w:szCs w:val="28"/>
          <w:lang w:val="sq-AL"/>
        </w:rPr>
      </w:pPr>
      <w:r w:rsidRPr="007D1C8D">
        <w:rPr>
          <w:rFonts w:ascii="Times New Roman" w:hAnsi="Times New Roman" w:cs="Times New Roman"/>
          <w:b/>
          <w:bCs/>
          <w:sz w:val="28"/>
          <w:szCs w:val="28"/>
          <w:lang w:val="sq-AL"/>
        </w:rPr>
        <w:t>Vlerat kufi për mbrojtjen e shëndetit të njeriut që duhet të arrihen deri më 1 janar 2030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8"/>
        <w:gridCol w:w="2746"/>
        <w:gridCol w:w="4306"/>
      </w:tblGrid>
      <w:tr w:rsidR="00EE7AC6" w:rsidRPr="007D1C8D" w14:paraId="7C3DEF92" w14:textId="77777777">
        <w:trPr>
          <w:tblHeader/>
          <w:tblCellSpacing w:w="15" w:type="dxa"/>
        </w:trPr>
        <w:tc>
          <w:tcPr>
            <w:tcW w:w="0" w:type="auto"/>
            <w:vAlign w:val="center"/>
            <w:hideMark/>
          </w:tcPr>
          <w:p w14:paraId="690A66D0"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4F1731AC"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Periudha</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mesatarizimit</w:t>
            </w:r>
            <w:proofErr w:type="spellEnd"/>
          </w:p>
        </w:tc>
        <w:tc>
          <w:tcPr>
            <w:tcW w:w="0" w:type="auto"/>
            <w:vAlign w:val="center"/>
            <w:hideMark/>
          </w:tcPr>
          <w:p w14:paraId="47D973D8" w14:textId="77777777" w:rsidR="00EE7AC6" w:rsidRPr="007D1C8D" w:rsidRDefault="00EE7AC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Vlera kufi</w:t>
            </w:r>
          </w:p>
        </w:tc>
      </w:tr>
      <w:tr w:rsidR="00EE7AC6" w:rsidRPr="007D1C8D" w14:paraId="0A1CBB94" w14:textId="77777777">
        <w:trPr>
          <w:tblCellSpacing w:w="15" w:type="dxa"/>
        </w:trPr>
        <w:tc>
          <w:tcPr>
            <w:tcW w:w="0" w:type="auto"/>
            <w:vAlign w:val="center"/>
            <w:hideMark/>
          </w:tcPr>
          <w:p w14:paraId="6F1CA68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PM2,5</w:t>
            </w:r>
          </w:p>
        </w:tc>
        <w:tc>
          <w:tcPr>
            <w:tcW w:w="0" w:type="auto"/>
            <w:vAlign w:val="center"/>
            <w:hideMark/>
          </w:tcPr>
          <w:p w14:paraId="392D77DD"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205C25A4"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25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18 herë për vit kalendarik</w:t>
            </w:r>
          </w:p>
        </w:tc>
      </w:tr>
      <w:tr w:rsidR="00EE7AC6" w:rsidRPr="007D1C8D" w14:paraId="001BBE79" w14:textId="77777777">
        <w:trPr>
          <w:tblCellSpacing w:w="15" w:type="dxa"/>
        </w:trPr>
        <w:tc>
          <w:tcPr>
            <w:tcW w:w="0" w:type="auto"/>
            <w:vAlign w:val="center"/>
            <w:hideMark/>
          </w:tcPr>
          <w:p w14:paraId="0B54DCAF"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51A2D6BA"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6F147D6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36130D4E" w14:textId="77777777">
        <w:trPr>
          <w:tblCellSpacing w:w="15" w:type="dxa"/>
        </w:trPr>
        <w:tc>
          <w:tcPr>
            <w:tcW w:w="0" w:type="auto"/>
            <w:vAlign w:val="center"/>
            <w:hideMark/>
          </w:tcPr>
          <w:p w14:paraId="4366EAB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PM10</w:t>
            </w:r>
          </w:p>
        </w:tc>
        <w:tc>
          <w:tcPr>
            <w:tcW w:w="0" w:type="auto"/>
            <w:vAlign w:val="center"/>
            <w:hideMark/>
          </w:tcPr>
          <w:p w14:paraId="5E47689D"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74853A1B"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45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18 herë për vit kalendarik</w:t>
            </w:r>
          </w:p>
        </w:tc>
      </w:tr>
      <w:tr w:rsidR="00EE7AC6" w:rsidRPr="007D1C8D" w14:paraId="3AC768DD" w14:textId="77777777">
        <w:trPr>
          <w:tblCellSpacing w:w="15" w:type="dxa"/>
        </w:trPr>
        <w:tc>
          <w:tcPr>
            <w:tcW w:w="0" w:type="auto"/>
            <w:vAlign w:val="center"/>
            <w:hideMark/>
          </w:tcPr>
          <w:p w14:paraId="13F2279B"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4BE6169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54FE4C71"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2481FF66" w14:textId="77777777">
        <w:trPr>
          <w:tblCellSpacing w:w="15" w:type="dxa"/>
        </w:trPr>
        <w:tc>
          <w:tcPr>
            <w:tcW w:w="0" w:type="auto"/>
            <w:vAlign w:val="center"/>
            <w:hideMark/>
          </w:tcPr>
          <w:p w14:paraId="0F0EA9A6"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Dioksidi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azotit</w:t>
            </w:r>
            <w:proofErr w:type="spellEnd"/>
            <w:r w:rsidRPr="007D1C8D">
              <w:rPr>
                <w:rFonts w:ascii="Times New Roman" w:hAnsi="Times New Roman" w:cs="Times New Roman"/>
                <w:sz w:val="28"/>
                <w:szCs w:val="28"/>
              </w:rPr>
              <w:t xml:space="preserve"> (NO₂)</w:t>
            </w:r>
          </w:p>
        </w:tc>
        <w:tc>
          <w:tcPr>
            <w:tcW w:w="0" w:type="auto"/>
            <w:vAlign w:val="center"/>
            <w:hideMark/>
          </w:tcPr>
          <w:p w14:paraId="408F041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499CEECD"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200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3 herë për vit kalendarik</w:t>
            </w:r>
          </w:p>
        </w:tc>
      </w:tr>
      <w:tr w:rsidR="00EE7AC6" w:rsidRPr="007D1C8D" w14:paraId="5D112B19" w14:textId="77777777">
        <w:trPr>
          <w:tblCellSpacing w:w="15" w:type="dxa"/>
        </w:trPr>
        <w:tc>
          <w:tcPr>
            <w:tcW w:w="0" w:type="auto"/>
            <w:vAlign w:val="center"/>
            <w:hideMark/>
          </w:tcPr>
          <w:p w14:paraId="2A2FA620"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0104EAB4"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34AC9D09"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50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18 herë për vit kalendarik</w:t>
            </w:r>
          </w:p>
        </w:tc>
      </w:tr>
      <w:tr w:rsidR="00EE7AC6" w:rsidRPr="007D1C8D" w14:paraId="4CE1B89B" w14:textId="77777777">
        <w:trPr>
          <w:tblCellSpacing w:w="15" w:type="dxa"/>
        </w:trPr>
        <w:tc>
          <w:tcPr>
            <w:tcW w:w="0" w:type="auto"/>
            <w:vAlign w:val="center"/>
            <w:hideMark/>
          </w:tcPr>
          <w:p w14:paraId="76AF58B3"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3FEAC1DD"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2C1C186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40328383" w14:textId="77777777">
        <w:trPr>
          <w:tblCellSpacing w:w="15" w:type="dxa"/>
        </w:trPr>
        <w:tc>
          <w:tcPr>
            <w:tcW w:w="0" w:type="auto"/>
            <w:vAlign w:val="center"/>
            <w:hideMark/>
          </w:tcPr>
          <w:p w14:paraId="0A73F631"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Dioksidi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squfurit</w:t>
            </w:r>
            <w:proofErr w:type="spellEnd"/>
            <w:r w:rsidRPr="007D1C8D">
              <w:rPr>
                <w:rFonts w:ascii="Times New Roman" w:hAnsi="Times New Roman" w:cs="Times New Roman"/>
                <w:sz w:val="28"/>
                <w:szCs w:val="28"/>
              </w:rPr>
              <w:t xml:space="preserve"> (SO₂)</w:t>
            </w:r>
          </w:p>
        </w:tc>
        <w:tc>
          <w:tcPr>
            <w:tcW w:w="0" w:type="auto"/>
            <w:vAlign w:val="center"/>
            <w:hideMark/>
          </w:tcPr>
          <w:p w14:paraId="1DB86E26"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4766720F"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350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3 herë për vit kalendarik</w:t>
            </w:r>
          </w:p>
        </w:tc>
      </w:tr>
      <w:tr w:rsidR="00EE7AC6" w:rsidRPr="007D1C8D" w14:paraId="6E86CA37" w14:textId="77777777">
        <w:trPr>
          <w:tblCellSpacing w:w="15" w:type="dxa"/>
        </w:trPr>
        <w:tc>
          <w:tcPr>
            <w:tcW w:w="0" w:type="auto"/>
            <w:vAlign w:val="center"/>
            <w:hideMark/>
          </w:tcPr>
          <w:p w14:paraId="6CEC1F2A"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397481A6"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459E8CA7"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50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18 herë për vit kalendarik</w:t>
            </w:r>
          </w:p>
        </w:tc>
      </w:tr>
      <w:tr w:rsidR="00EE7AC6" w:rsidRPr="007D1C8D" w14:paraId="3EACE13F" w14:textId="77777777">
        <w:trPr>
          <w:tblCellSpacing w:w="15" w:type="dxa"/>
        </w:trPr>
        <w:tc>
          <w:tcPr>
            <w:tcW w:w="0" w:type="auto"/>
            <w:vAlign w:val="center"/>
            <w:hideMark/>
          </w:tcPr>
          <w:p w14:paraId="4408A13B"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1A1E3B03"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14CAAF1E"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4C840757" w14:textId="77777777">
        <w:trPr>
          <w:tblCellSpacing w:w="15" w:type="dxa"/>
        </w:trPr>
        <w:tc>
          <w:tcPr>
            <w:tcW w:w="0" w:type="auto"/>
            <w:vAlign w:val="center"/>
            <w:hideMark/>
          </w:tcPr>
          <w:p w14:paraId="094A1571"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Benzeni</w:t>
            </w:r>
            <w:proofErr w:type="spellEnd"/>
          </w:p>
        </w:tc>
        <w:tc>
          <w:tcPr>
            <w:tcW w:w="0" w:type="auto"/>
            <w:vAlign w:val="center"/>
            <w:hideMark/>
          </w:tcPr>
          <w:p w14:paraId="7A254493"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02C4A1E9"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3,4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030ADD66" w14:textId="77777777">
        <w:trPr>
          <w:tblCellSpacing w:w="15" w:type="dxa"/>
        </w:trPr>
        <w:tc>
          <w:tcPr>
            <w:tcW w:w="0" w:type="auto"/>
            <w:vAlign w:val="center"/>
            <w:hideMark/>
          </w:tcPr>
          <w:p w14:paraId="001A6815"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Monoksidi</w:t>
            </w:r>
            <w:proofErr w:type="spellEnd"/>
            <w:r w:rsidRPr="007D1C8D">
              <w:rPr>
                <w:rFonts w:ascii="Times New Roman" w:hAnsi="Times New Roman" w:cs="Times New Roman"/>
                <w:sz w:val="28"/>
                <w:szCs w:val="28"/>
              </w:rPr>
              <w:t xml:space="preserve"> i </w:t>
            </w:r>
            <w:proofErr w:type="spellStart"/>
            <w:r w:rsidRPr="007D1C8D">
              <w:rPr>
                <w:rFonts w:ascii="Times New Roman" w:hAnsi="Times New Roman" w:cs="Times New Roman"/>
                <w:sz w:val="28"/>
                <w:szCs w:val="28"/>
              </w:rPr>
              <w:t>karbonit</w:t>
            </w:r>
            <w:proofErr w:type="spellEnd"/>
            <w:r w:rsidRPr="007D1C8D">
              <w:rPr>
                <w:rFonts w:ascii="Times New Roman" w:hAnsi="Times New Roman" w:cs="Times New Roman"/>
                <w:sz w:val="28"/>
                <w:szCs w:val="28"/>
              </w:rPr>
              <w:t xml:space="preserve"> (CO)</w:t>
            </w:r>
          </w:p>
        </w:tc>
        <w:tc>
          <w:tcPr>
            <w:tcW w:w="0" w:type="auto"/>
            <w:vAlign w:val="center"/>
            <w:hideMark/>
          </w:tcPr>
          <w:p w14:paraId="10179F16"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Mesatarja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maksimale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ditore</w:t>
            </w:r>
            <w:proofErr w:type="spellEnd"/>
            <w:r w:rsidRPr="007D1C8D">
              <w:rPr>
                <w:rFonts w:ascii="Times New Roman" w:hAnsi="Times New Roman" w:cs="Times New Roman"/>
                <w:sz w:val="28"/>
                <w:szCs w:val="28"/>
              </w:rPr>
              <w:t xml:space="preserve"> 8-orëshe</w:t>
            </w:r>
          </w:p>
        </w:tc>
        <w:tc>
          <w:tcPr>
            <w:tcW w:w="0" w:type="auto"/>
            <w:vAlign w:val="center"/>
            <w:hideMark/>
          </w:tcPr>
          <w:p w14:paraId="753EBDF9"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10 mg/m³</w:t>
            </w:r>
          </w:p>
        </w:tc>
      </w:tr>
      <w:tr w:rsidR="00EE7AC6" w:rsidRPr="007D1C8D" w14:paraId="0B699D45" w14:textId="77777777">
        <w:trPr>
          <w:tblCellSpacing w:w="15" w:type="dxa"/>
        </w:trPr>
        <w:tc>
          <w:tcPr>
            <w:tcW w:w="0" w:type="auto"/>
            <w:vAlign w:val="center"/>
            <w:hideMark/>
          </w:tcPr>
          <w:p w14:paraId="52DC32F3" w14:textId="77777777" w:rsidR="00EE7AC6" w:rsidRPr="007D1C8D" w:rsidRDefault="00EE7AC6" w:rsidP="007D1C8D">
            <w:pPr>
              <w:jc w:val="both"/>
              <w:rPr>
                <w:rFonts w:ascii="Times New Roman" w:hAnsi="Times New Roman" w:cs="Times New Roman"/>
                <w:sz w:val="28"/>
                <w:szCs w:val="28"/>
              </w:rPr>
            </w:pPr>
          </w:p>
        </w:tc>
        <w:tc>
          <w:tcPr>
            <w:tcW w:w="0" w:type="auto"/>
            <w:vAlign w:val="center"/>
            <w:hideMark/>
          </w:tcPr>
          <w:p w14:paraId="649B642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385E0EC6"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4 mg/m³, që nuk duhet të tejkalohet më shumë se 18 herë për vit kalendarik</w:t>
            </w:r>
          </w:p>
        </w:tc>
      </w:tr>
      <w:tr w:rsidR="00EE7AC6" w:rsidRPr="007D1C8D" w14:paraId="46EC70DB" w14:textId="77777777">
        <w:trPr>
          <w:tblCellSpacing w:w="15" w:type="dxa"/>
        </w:trPr>
        <w:tc>
          <w:tcPr>
            <w:tcW w:w="0" w:type="auto"/>
            <w:vAlign w:val="center"/>
            <w:hideMark/>
          </w:tcPr>
          <w:p w14:paraId="6DC323A6"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Plumbi</w:t>
            </w:r>
            <w:proofErr w:type="spellEnd"/>
            <w:r w:rsidRPr="007D1C8D">
              <w:rPr>
                <w:rFonts w:ascii="Times New Roman" w:hAnsi="Times New Roman" w:cs="Times New Roman"/>
                <w:sz w:val="28"/>
                <w:szCs w:val="28"/>
              </w:rPr>
              <w:t xml:space="preserve"> (Pb)</w:t>
            </w:r>
          </w:p>
        </w:tc>
        <w:tc>
          <w:tcPr>
            <w:tcW w:w="0" w:type="auto"/>
            <w:vAlign w:val="center"/>
            <w:hideMark/>
          </w:tcPr>
          <w:p w14:paraId="723B915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72447293"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0,5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72F651C0" w14:textId="77777777">
        <w:trPr>
          <w:tblCellSpacing w:w="15" w:type="dxa"/>
        </w:trPr>
        <w:tc>
          <w:tcPr>
            <w:tcW w:w="0" w:type="auto"/>
            <w:vAlign w:val="center"/>
            <w:hideMark/>
          </w:tcPr>
          <w:p w14:paraId="77B25A58"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Arseniku</w:t>
            </w:r>
            <w:proofErr w:type="spellEnd"/>
            <w:r w:rsidRPr="007D1C8D">
              <w:rPr>
                <w:rFonts w:ascii="Times New Roman" w:hAnsi="Times New Roman" w:cs="Times New Roman"/>
                <w:sz w:val="28"/>
                <w:szCs w:val="28"/>
              </w:rPr>
              <w:t xml:space="preserve"> (As)</w:t>
            </w:r>
          </w:p>
        </w:tc>
        <w:tc>
          <w:tcPr>
            <w:tcW w:w="0" w:type="auto"/>
            <w:vAlign w:val="center"/>
            <w:hideMark/>
          </w:tcPr>
          <w:p w14:paraId="1040EB8A"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2598D37E"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6,0 ng/m³</w:t>
            </w:r>
          </w:p>
        </w:tc>
      </w:tr>
      <w:tr w:rsidR="00EE7AC6" w:rsidRPr="007D1C8D" w14:paraId="1233FB9D" w14:textId="77777777">
        <w:trPr>
          <w:tblCellSpacing w:w="15" w:type="dxa"/>
        </w:trPr>
        <w:tc>
          <w:tcPr>
            <w:tcW w:w="0" w:type="auto"/>
            <w:vAlign w:val="center"/>
            <w:hideMark/>
          </w:tcPr>
          <w:p w14:paraId="6EAB2FCE"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Kadmiumi</w:t>
            </w:r>
            <w:proofErr w:type="spellEnd"/>
            <w:r w:rsidRPr="007D1C8D">
              <w:rPr>
                <w:rFonts w:ascii="Times New Roman" w:hAnsi="Times New Roman" w:cs="Times New Roman"/>
                <w:sz w:val="28"/>
                <w:szCs w:val="28"/>
              </w:rPr>
              <w:t xml:space="preserve"> (Cd)</w:t>
            </w:r>
          </w:p>
        </w:tc>
        <w:tc>
          <w:tcPr>
            <w:tcW w:w="0" w:type="auto"/>
            <w:vAlign w:val="center"/>
            <w:hideMark/>
          </w:tcPr>
          <w:p w14:paraId="3855D1D2"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4F5F32FD"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5,0 ng/m³</w:t>
            </w:r>
          </w:p>
        </w:tc>
      </w:tr>
      <w:tr w:rsidR="00EE7AC6" w:rsidRPr="007D1C8D" w14:paraId="43A30B74" w14:textId="77777777">
        <w:trPr>
          <w:tblCellSpacing w:w="15" w:type="dxa"/>
        </w:trPr>
        <w:tc>
          <w:tcPr>
            <w:tcW w:w="0" w:type="auto"/>
            <w:vAlign w:val="center"/>
            <w:hideMark/>
          </w:tcPr>
          <w:p w14:paraId="6F48787E"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Nikeli</w:t>
            </w:r>
            <w:proofErr w:type="spellEnd"/>
            <w:r w:rsidRPr="007D1C8D">
              <w:rPr>
                <w:rFonts w:ascii="Times New Roman" w:hAnsi="Times New Roman" w:cs="Times New Roman"/>
                <w:sz w:val="28"/>
                <w:szCs w:val="28"/>
              </w:rPr>
              <w:t xml:space="preserve"> (Ni)</w:t>
            </w:r>
          </w:p>
        </w:tc>
        <w:tc>
          <w:tcPr>
            <w:tcW w:w="0" w:type="auto"/>
            <w:vAlign w:val="center"/>
            <w:hideMark/>
          </w:tcPr>
          <w:p w14:paraId="4A437E65"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1A54D604"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20 ng/m³</w:t>
            </w:r>
          </w:p>
        </w:tc>
      </w:tr>
      <w:tr w:rsidR="00EE7AC6" w:rsidRPr="007D1C8D" w14:paraId="44FBE096" w14:textId="77777777">
        <w:trPr>
          <w:tblCellSpacing w:w="15" w:type="dxa"/>
        </w:trPr>
        <w:tc>
          <w:tcPr>
            <w:tcW w:w="0" w:type="auto"/>
            <w:vAlign w:val="center"/>
            <w:hideMark/>
          </w:tcPr>
          <w:p w14:paraId="60FB3D3A"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Benzo(a)</w:t>
            </w:r>
            <w:proofErr w:type="spellStart"/>
            <w:r w:rsidRPr="007D1C8D">
              <w:rPr>
                <w:rFonts w:ascii="Times New Roman" w:hAnsi="Times New Roman" w:cs="Times New Roman"/>
                <w:sz w:val="28"/>
                <w:szCs w:val="28"/>
              </w:rPr>
              <w:t>pireni</w:t>
            </w:r>
            <w:proofErr w:type="spellEnd"/>
          </w:p>
        </w:tc>
        <w:tc>
          <w:tcPr>
            <w:tcW w:w="0" w:type="auto"/>
            <w:vAlign w:val="center"/>
            <w:hideMark/>
          </w:tcPr>
          <w:p w14:paraId="2168BCFA"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4A2693AB"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1,0 ng/m³</w:t>
            </w:r>
          </w:p>
        </w:tc>
      </w:tr>
    </w:tbl>
    <w:p w14:paraId="0DE3AFB0" w14:textId="7EF9B7AB" w:rsidR="00EE7AC6" w:rsidRPr="007D1C8D" w:rsidRDefault="00EE7AC6" w:rsidP="007D1C8D">
      <w:pPr>
        <w:jc w:val="both"/>
        <w:rPr>
          <w:rFonts w:ascii="Times New Roman" w:hAnsi="Times New Roman" w:cs="Times New Roman"/>
          <w:sz w:val="28"/>
          <w:szCs w:val="28"/>
        </w:rPr>
      </w:pPr>
    </w:p>
    <w:p w14:paraId="72D7BA91"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Tabela</w:t>
      </w:r>
      <w:proofErr w:type="spellEnd"/>
      <w:r w:rsidRPr="007D1C8D">
        <w:rPr>
          <w:rFonts w:ascii="Times New Roman" w:hAnsi="Times New Roman" w:cs="Times New Roman"/>
          <w:b/>
          <w:bCs/>
          <w:sz w:val="28"/>
          <w:szCs w:val="28"/>
        </w:rPr>
        <w:t xml:space="preserve"> 2</w:t>
      </w:r>
    </w:p>
    <w:p w14:paraId="591D3F64"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lastRenderedPageBreak/>
        <w:t>Vlerat</w:t>
      </w:r>
      <w:proofErr w:type="spellEnd"/>
      <w:r w:rsidRPr="007D1C8D">
        <w:rPr>
          <w:rFonts w:ascii="Times New Roman" w:hAnsi="Times New Roman" w:cs="Times New Roman"/>
          <w:b/>
          <w:bCs/>
          <w:sz w:val="28"/>
          <w:szCs w:val="28"/>
        </w:rPr>
        <w:t xml:space="preserve"> kufi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mbrojtjen</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shëndetit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njeriut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që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duhet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arrihen</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deri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më</w:t>
      </w:r>
      <w:proofErr w:type="spellEnd"/>
      <w:r w:rsidRPr="007D1C8D">
        <w:rPr>
          <w:rFonts w:ascii="Times New Roman" w:hAnsi="Times New Roman" w:cs="Times New Roman"/>
          <w:b/>
          <w:bCs/>
          <w:sz w:val="28"/>
          <w:szCs w:val="28"/>
        </w:rPr>
        <w:t xml:space="preserve"> 11 </w:t>
      </w:r>
      <w:proofErr w:type="spellStart"/>
      <w:r w:rsidRPr="007D1C8D">
        <w:rPr>
          <w:rFonts w:ascii="Times New Roman" w:hAnsi="Times New Roman" w:cs="Times New Roman"/>
          <w:b/>
          <w:bCs/>
          <w:sz w:val="28"/>
          <w:szCs w:val="28"/>
        </w:rPr>
        <w:t>dhjetor</w:t>
      </w:r>
      <w:proofErr w:type="spellEnd"/>
      <w:r w:rsidRPr="007D1C8D">
        <w:rPr>
          <w:rFonts w:ascii="Times New Roman" w:hAnsi="Times New Roman" w:cs="Times New Roman"/>
          <w:b/>
          <w:bCs/>
          <w:sz w:val="28"/>
          <w:szCs w:val="28"/>
        </w:rPr>
        <w:t xml:space="preserve">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8"/>
        <w:gridCol w:w="2792"/>
        <w:gridCol w:w="4500"/>
      </w:tblGrid>
      <w:tr w:rsidR="00EE7AC6" w:rsidRPr="007D1C8D" w14:paraId="2A037B2D" w14:textId="77777777">
        <w:trPr>
          <w:tblHeader/>
          <w:tblCellSpacing w:w="15" w:type="dxa"/>
        </w:trPr>
        <w:tc>
          <w:tcPr>
            <w:tcW w:w="0" w:type="auto"/>
            <w:vAlign w:val="center"/>
            <w:hideMark/>
          </w:tcPr>
          <w:p w14:paraId="5215BCC3"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26F77216"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Periudha</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mesatarizimit</w:t>
            </w:r>
            <w:proofErr w:type="spellEnd"/>
          </w:p>
        </w:tc>
        <w:tc>
          <w:tcPr>
            <w:tcW w:w="0" w:type="auto"/>
            <w:vAlign w:val="center"/>
            <w:hideMark/>
          </w:tcPr>
          <w:p w14:paraId="7DE08962" w14:textId="77777777" w:rsidR="00EE7AC6" w:rsidRPr="007D1C8D" w:rsidRDefault="00EE7AC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Vlera kufi</w:t>
            </w:r>
          </w:p>
        </w:tc>
      </w:tr>
      <w:tr w:rsidR="00EE7AC6" w:rsidRPr="007D1C8D" w14:paraId="554D0F3E" w14:textId="77777777">
        <w:trPr>
          <w:tblCellSpacing w:w="15" w:type="dxa"/>
        </w:trPr>
        <w:tc>
          <w:tcPr>
            <w:tcW w:w="0" w:type="auto"/>
            <w:vAlign w:val="center"/>
            <w:hideMark/>
          </w:tcPr>
          <w:p w14:paraId="62992983"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PM2,5</w:t>
            </w:r>
          </w:p>
        </w:tc>
        <w:tc>
          <w:tcPr>
            <w:tcW w:w="0" w:type="auto"/>
            <w:vAlign w:val="center"/>
            <w:hideMark/>
          </w:tcPr>
          <w:p w14:paraId="28DA8153"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61A014DB"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693B56CB" w14:textId="77777777">
        <w:trPr>
          <w:tblCellSpacing w:w="15" w:type="dxa"/>
        </w:trPr>
        <w:tc>
          <w:tcPr>
            <w:tcW w:w="0" w:type="auto"/>
            <w:vAlign w:val="center"/>
            <w:hideMark/>
          </w:tcPr>
          <w:p w14:paraId="084E96C4"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PM10</w:t>
            </w:r>
          </w:p>
        </w:tc>
        <w:tc>
          <w:tcPr>
            <w:tcW w:w="0" w:type="auto"/>
            <w:vAlign w:val="center"/>
            <w:hideMark/>
          </w:tcPr>
          <w:p w14:paraId="49FA9D7E"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2E78BEC5"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50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35 herë për vit kalendarik</w:t>
            </w:r>
          </w:p>
        </w:tc>
      </w:tr>
      <w:tr w:rsidR="00EE7AC6" w:rsidRPr="007D1C8D" w14:paraId="041AE3A8" w14:textId="77777777">
        <w:trPr>
          <w:tblCellSpacing w:w="15" w:type="dxa"/>
        </w:trPr>
        <w:tc>
          <w:tcPr>
            <w:tcW w:w="0" w:type="auto"/>
            <w:vAlign w:val="center"/>
            <w:hideMark/>
          </w:tcPr>
          <w:p w14:paraId="247D91AC"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004A4ADB"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3D265F1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40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7D96672F" w14:textId="77777777">
        <w:trPr>
          <w:tblCellSpacing w:w="15" w:type="dxa"/>
        </w:trPr>
        <w:tc>
          <w:tcPr>
            <w:tcW w:w="0" w:type="auto"/>
            <w:vAlign w:val="center"/>
            <w:hideMark/>
          </w:tcPr>
          <w:p w14:paraId="169C4DEB"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Dioksidi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azotit</w:t>
            </w:r>
            <w:proofErr w:type="spellEnd"/>
            <w:r w:rsidRPr="007D1C8D">
              <w:rPr>
                <w:rFonts w:ascii="Times New Roman" w:hAnsi="Times New Roman" w:cs="Times New Roman"/>
                <w:sz w:val="28"/>
                <w:szCs w:val="28"/>
              </w:rPr>
              <w:t xml:space="preserve"> (NO₂)</w:t>
            </w:r>
          </w:p>
        </w:tc>
        <w:tc>
          <w:tcPr>
            <w:tcW w:w="0" w:type="auto"/>
            <w:vAlign w:val="center"/>
            <w:hideMark/>
          </w:tcPr>
          <w:p w14:paraId="0565F875"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33F949F1"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200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18 herë për vit kalendarik</w:t>
            </w:r>
          </w:p>
        </w:tc>
      </w:tr>
      <w:tr w:rsidR="00EE7AC6" w:rsidRPr="007D1C8D" w14:paraId="6D346CCD" w14:textId="77777777">
        <w:trPr>
          <w:tblCellSpacing w:w="15" w:type="dxa"/>
        </w:trPr>
        <w:tc>
          <w:tcPr>
            <w:tcW w:w="0" w:type="auto"/>
            <w:vAlign w:val="center"/>
            <w:hideMark/>
          </w:tcPr>
          <w:p w14:paraId="0E015E9A"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6596FC6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6C5E000A"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40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3B5CD0C7" w14:textId="77777777">
        <w:trPr>
          <w:tblCellSpacing w:w="15" w:type="dxa"/>
        </w:trPr>
        <w:tc>
          <w:tcPr>
            <w:tcW w:w="0" w:type="auto"/>
            <w:vAlign w:val="center"/>
            <w:hideMark/>
          </w:tcPr>
          <w:p w14:paraId="0F3EE757"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Dioksidi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squfurit</w:t>
            </w:r>
            <w:proofErr w:type="spellEnd"/>
            <w:r w:rsidRPr="007D1C8D">
              <w:rPr>
                <w:rFonts w:ascii="Times New Roman" w:hAnsi="Times New Roman" w:cs="Times New Roman"/>
                <w:sz w:val="28"/>
                <w:szCs w:val="28"/>
              </w:rPr>
              <w:t xml:space="preserve"> (SO₂)</w:t>
            </w:r>
          </w:p>
        </w:tc>
        <w:tc>
          <w:tcPr>
            <w:tcW w:w="0" w:type="auto"/>
            <w:vAlign w:val="center"/>
            <w:hideMark/>
          </w:tcPr>
          <w:p w14:paraId="7B3DB99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0A06A10B"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350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24 herë për vit kalendarik</w:t>
            </w:r>
          </w:p>
        </w:tc>
      </w:tr>
      <w:tr w:rsidR="00EE7AC6" w:rsidRPr="007D1C8D" w14:paraId="5D4D064F" w14:textId="77777777">
        <w:trPr>
          <w:tblCellSpacing w:w="15" w:type="dxa"/>
        </w:trPr>
        <w:tc>
          <w:tcPr>
            <w:tcW w:w="0" w:type="auto"/>
            <w:vAlign w:val="center"/>
            <w:hideMark/>
          </w:tcPr>
          <w:p w14:paraId="72C23B74" w14:textId="77777777" w:rsidR="00EE7AC6" w:rsidRPr="007D1C8D" w:rsidRDefault="00EE7AC6" w:rsidP="007D1C8D">
            <w:pPr>
              <w:jc w:val="both"/>
              <w:rPr>
                <w:rFonts w:ascii="Times New Roman" w:hAnsi="Times New Roman" w:cs="Times New Roman"/>
                <w:sz w:val="28"/>
                <w:szCs w:val="28"/>
                <w:lang w:val="sv-SE"/>
              </w:rPr>
            </w:pPr>
          </w:p>
        </w:tc>
        <w:tc>
          <w:tcPr>
            <w:tcW w:w="0" w:type="auto"/>
            <w:vAlign w:val="center"/>
            <w:hideMark/>
          </w:tcPr>
          <w:p w14:paraId="206FD731"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7D9F24A0"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125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që nuk duhet të tejkalohet më shumë se 3 herë për vit kalendarik</w:t>
            </w:r>
          </w:p>
        </w:tc>
      </w:tr>
      <w:tr w:rsidR="00EE7AC6" w:rsidRPr="007D1C8D" w14:paraId="5C4C8889" w14:textId="77777777">
        <w:trPr>
          <w:tblCellSpacing w:w="15" w:type="dxa"/>
        </w:trPr>
        <w:tc>
          <w:tcPr>
            <w:tcW w:w="0" w:type="auto"/>
            <w:vAlign w:val="center"/>
            <w:hideMark/>
          </w:tcPr>
          <w:p w14:paraId="6EF7EC06"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Benzeni</w:t>
            </w:r>
            <w:proofErr w:type="spellEnd"/>
          </w:p>
        </w:tc>
        <w:tc>
          <w:tcPr>
            <w:tcW w:w="0" w:type="auto"/>
            <w:vAlign w:val="center"/>
            <w:hideMark/>
          </w:tcPr>
          <w:p w14:paraId="38268E8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3A369DB2"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28C420B3" w14:textId="77777777">
        <w:trPr>
          <w:tblCellSpacing w:w="15" w:type="dxa"/>
        </w:trPr>
        <w:tc>
          <w:tcPr>
            <w:tcW w:w="0" w:type="auto"/>
            <w:vAlign w:val="center"/>
            <w:hideMark/>
          </w:tcPr>
          <w:p w14:paraId="7F1EC58F"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Monoksidi</w:t>
            </w:r>
            <w:proofErr w:type="spellEnd"/>
            <w:r w:rsidRPr="007D1C8D">
              <w:rPr>
                <w:rFonts w:ascii="Times New Roman" w:hAnsi="Times New Roman" w:cs="Times New Roman"/>
                <w:sz w:val="28"/>
                <w:szCs w:val="28"/>
              </w:rPr>
              <w:t xml:space="preserve"> i </w:t>
            </w:r>
            <w:proofErr w:type="spellStart"/>
            <w:r w:rsidRPr="007D1C8D">
              <w:rPr>
                <w:rFonts w:ascii="Times New Roman" w:hAnsi="Times New Roman" w:cs="Times New Roman"/>
                <w:sz w:val="28"/>
                <w:szCs w:val="28"/>
              </w:rPr>
              <w:t>karbonit</w:t>
            </w:r>
            <w:proofErr w:type="spellEnd"/>
            <w:r w:rsidRPr="007D1C8D">
              <w:rPr>
                <w:rFonts w:ascii="Times New Roman" w:hAnsi="Times New Roman" w:cs="Times New Roman"/>
                <w:sz w:val="28"/>
                <w:szCs w:val="28"/>
              </w:rPr>
              <w:t xml:space="preserve"> (CO)</w:t>
            </w:r>
          </w:p>
        </w:tc>
        <w:tc>
          <w:tcPr>
            <w:tcW w:w="0" w:type="auto"/>
            <w:vAlign w:val="center"/>
            <w:hideMark/>
          </w:tcPr>
          <w:p w14:paraId="5A8DFE53"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Mesatarja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maksimale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ditore</w:t>
            </w:r>
            <w:proofErr w:type="spellEnd"/>
            <w:r w:rsidRPr="007D1C8D">
              <w:rPr>
                <w:rFonts w:ascii="Times New Roman" w:hAnsi="Times New Roman" w:cs="Times New Roman"/>
                <w:sz w:val="28"/>
                <w:szCs w:val="28"/>
              </w:rPr>
              <w:t xml:space="preserve"> 8-orëshe</w:t>
            </w:r>
          </w:p>
        </w:tc>
        <w:tc>
          <w:tcPr>
            <w:tcW w:w="0" w:type="auto"/>
            <w:vAlign w:val="center"/>
            <w:hideMark/>
          </w:tcPr>
          <w:p w14:paraId="1462AE44"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10 mg/m³</w:t>
            </w:r>
          </w:p>
        </w:tc>
      </w:tr>
      <w:tr w:rsidR="00EE7AC6" w:rsidRPr="007D1C8D" w14:paraId="3C5F615B" w14:textId="77777777">
        <w:trPr>
          <w:tblCellSpacing w:w="15" w:type="dxa"/>
        </w:trPr>
        <w:tc>
          <w:tcPr>
            <w:tcW w:w="0" w:type="auto"/>
            <w:vAlign w:val="center"/>
            <w:hideMark/>
          </w:tcPr>
          <w:p w14:paraId="07273D23"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Plumbi</w:t>
            </w:r>
            <w:proofErr w:type="spellEnd"/>
            <w:r w:rsidRPr="007D1C8D">
              <w:rPr>
                <w:rFonts w:ascii="Times New Roman" w:hAnsi="Times New Roman" w:cs="Times New Roman"/>
                <w:sz w:val="28"/>
                <w:szCs w:val="28"/>
              </w:rPr>
              <w:t xml:space="preserve"> (Pb)</w:t>
            </w:r>
          </w:p>
        </w:tc>
        <w:tc>
          <w:tcPr>
            <w:tcW w:w="0" w:type="auto"/>
            <w:vAlign w:val="center"/>
            <w:hideMark/>
          </w:tcPr>
          <w:p w14:paraId="07610D7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314EF024"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0,5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bl>
    <w:p w14:paraId="3226B674" w14:textId="4D08163A" w:rsidR="00EE7AC6" w:rsidRPr="007D1C8D" w:rsidRDefault="00EE7AC6" w:rsidP="007D1C8D">
      <w:pPr>
        <w:jc w:val="both"/>
        <w:rPr>
          <w:rFonts w:ascii="Times New Roman" w:hAnsi="Times New Roman" w:cs="Times New Roman"/>
          <w:sz w:val="28"/>
          <w:szCs w:val="28"/>
        </w:rPr>
      </w:pPr>
    </w:p>
    <w:p w14:paraId="1232442E"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Tabela</w:t>
      </w:r>
      <w:proofErr w:type="spellEnd"/>
      <w:r w:rsidRPr="007D1C8D">
        <w:rPr>
          <w:rFonts w:ascii="Times New Roman" w:hAnsi="Times New Roman" w:cs="Times New Roman"/>
          <w:b/>
          <w:bCs/>
          <w:sz w:val="28"/>
          <w:szCs w:val="28"/>
        </w:rPr>
        <w:t xml:space="preserve"> 3</w:t>
      </w:r>
    </w:p>
    <w:p w14:paraId="2D6E497E"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Vlerat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objektiv</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mbrojtjen</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shëndetit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njeriut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që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duhet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arrihen</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deri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më</w:t>
      </w:r>
      <w:proofErr w:type="spellEnd"/>
      <w:r w:rsidRPr="007D1C8D">
        <w:rPr>
          <w:rFonts w:ascii="Times New Roman" w:hAnsi="Times New Roman" w:cs="Times New Roman"/>
          <w:b/>
          <w:bCs/>
          <w:sz w:val="28"/>
          <w:szCs w:val="28"/>
        </w:rPr>
        <w:t xml:space="preserve"> 11 </w:t>
      </w:r>
      <w:proofErr w:type="spellStart"/>
      <w:r w:rsidRPr="007D1C8D">
        <w:rPr>
          <w:rFonts w:ascii="Times New Roman" w:hAnsi="Times New Roman" w:cs="Times New Roman"/>
          <w:b/>
          <w:bCs/>
          <w:sz w:val="28"/>
          <w:szCs w:val="28"/>
        </w:rPr>
        <w:t>dhjetor</w:t>
      </w:r>
      <w:proofErr w:type="spellEnd"/>
      <w:r w:rsidRPr="007D1C8D">
        <w:rPr>
          <w:rFonts w:ascii="Times New Roman" w:hAnsi="Times New Roman" w:cs="Times New Roman"/>
          <w:b/>
          <w:bCs/>
          <w:sz w:val="28"/>
          <w:szCs w:val="28"/>
        </w:rPr>
        <w:t xml:space="preserve">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6"/>
        <w:gridCol w:w="3077"/>
        <w:gridCol w:w="1794"/>
      </w:tblGrid>
      <w:tr w:rsidR="00EE7AC6" w:rsidRPr="007D1C8D" w14:paraId="476C6879" w14:textId="77777777">
        <w:trPr>
          <w:tblHeader/>
          <w:tblCellSpacing w:w="15" w:type="dxa"/>
        </w:trPr>
        <w:tc>
          <w:tcPr>
            <w:tcW w:w="0" w:type="auto"/>
            <w:vAlign w:val="center"/>
            <w:hideMark/>
          </w:tcPr>
          <w:p w14:paraId="7B0623C3"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3596EA80"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Periudha</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mesatarizimit</w:t>
            </w:r>
            <w:proofErr w:type="spellEnd"/>
          </w:p>
        </w:tc>
        <w:tc>
          <w:tcPr>
            <w:tcW w:w="0" w:type="auto"/>
            <w:vAlign w:val="center"/>
            <w:hideMark/>
          </w:tcPr>
          <w:p w14:paraId="79AEF14F" w14:textId="77777777" w:rsidR="00EE7AC6" w:rsidRPr="007D1C8D" w:rsidRDefault="00EE7AC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Vlera </w:t>
            </w:r>
            <w:proofErr w:type="spellStart"/>
            <w:r w:rsidRPr="007D1C8D">
              <w:rPr>
                <w:rFonts w:ascii="Times New Roman" w:hAnsi="Times New Roman" w:cs="Times New Roman"/>
                <w:b/>
                <w:bCs/>
                <w:sz w:val="28"/>
                <w:szCs w:val="28"/>
              </w:rPr>
              <w:t>objektiv</w:t>
            </w:r>
            <w:proofErr w:type="spellEnd"/>
          </w:p>
        </w:tc>
      </w:tr>
      <w:tr w:rsidR="00EE7AC6" w:rsidRPr="007D1C8D" w14:paraId="38B720CC" w14:textId="77777777">
        <w:trPr>
          <w:tblCellSpacing w:w="15" w:type="dxa"/>
        </w:trPr>
        <w:tc>
          <w:tcPr>
            <w:tcW w:w="0" w:type="auto"/>
            <w:vAlign w:val="center"/>
            <w:hideMark/>
          </w:tcPr>
          <w:p w14:paraId="24F0BEB4"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Arseniku</w:t>
            </w:r>
            <w:proofErr w:type="spellEnd"/>
            <w:r w:rsidRPr="007D1C8D">
              <w:rPr>
                <w:rFonts w:ascii="Times New Roman" w:hAnsi="Times New Roman" w:cs="Times New Roman"/>
                <w:sz w:val="28"/>
                <w:szCs w:val="28"/>
              </w:rPr>
              <w:t xml:space="preserve"> (As)</w:t>
            </w:r>
          </w:p>
        </w:tc>
        <w:tc>
          <w:tcPr>
            <w:tcW w:w="0" w:type="auto"/>
            <w:vAlign w:val="center"/>
            <w:hideMark/>
          </w:tcPr>
          <w:p w14:paraId="42D0C393"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5DEBC37B"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6,0 ng/m³</w:t>
            </w:r>
          </w:p>
        </w:tc>
      </w:tr>
      <w:tr w:rsidR="00EE7AC6" w:rsidRPr="007D1C8D" w14:paraId="4FF2425E" w14:textId="77777777">
        <w:trPr>
          <w:tblCellSpacing w:w="15" w:type="dxa"/>
        </w:trPr>
        <w:tc>
          <w:tcPr>
            <w:tcW w:w="0" w:type="auto"/>
            <w:vAlign w:val="center"/>
            <w:hideMark/>
          </w:tcPr>
          <w:p w14:paraId="64720727"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lastRenderedPageBreak/>
              <w:t>Kadmiumi</w:t>
            </w:r>
            <w:proofErr w:type="spellEnd"/>
            <w:r w:rsidRPr="007D1C8D">
              <w:rPr>
                <w:rFonts w:ascii="Times New Roman" w:hAnsi="Times New Roman" w:cs="Times New Roman"/>
                <w:sz w:val="28"/>
                <w:szCs w:val="28"/>
              </w:rPr>
              <w:t xml:space="preserve"> (Cd)</w:t>
            </w:r>
          </w:p>
        </w:tc>
        <w:tc>
          <w:tcPr>
            <w:tcW w:w="0" w:type="auto"/>
            <w:vAlign w:val="center"/>
            <w:hideMark/>
          </w:tcPr>
          <w:p w14:paraId="0589433B"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7DE4DCA9"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5,0 ng/m³</w:t>
            </w:r>
          </w:p>
        </w:tc>
      </w:tr>
      <w:tr w:rsidR="00EE7AC6" w:rsidRPr="007D1C8D" w14:paraId="698FEA42" w14:textId="77777777">
        <w:trPr>
          <w:tblCellSpacing w:w="15" w:type="dxa"/>
        </w:trPr>
        <w:tc>
          <w:tcPr>
            <w:tcW w:w="0" w:type="auto"/>
            <w:vAlign w:val="center"/>
            <w:hideMark/>
          </w:tcPr>
          <w:p w14:paraId="1BE8FD79" w14:textId="77777777" w:rsidR="00EE7AC6" w:rsidRPr="007D1C8D" w:rsidRDefault="00EE7AC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Nikeli</w:t>
            </w:r>
            <w:proofErr w:type="spellEnd"/>
            <w:r w:rsidRPr="007D1C8D">
              <w:rPr>
                <w:rFonts w:ascii="Times New Roman" w:hAnsi="Times New Roman" w:cs="Times New Roman"/>
                <w:sz w:val="28"/>
                <w:szCs w:val="28"/>
              </w:rPr>
              <w:t xml:space="preserve"> (Ni)</w:t>
            </w:r>
          </w:p>
        </w:tc>
        <w:tc>
          <w:tcPr>
            <w:tcW w:w="0" w:type="auto"/>
            <w:vAlign w:val="center"/>
            <w:hideMark/>
          </w:tcPr>
          <w:p w14:paraId="5450BEF5"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38BA991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20 ng/m³</w:t>
            </w:r>
          </w:p>
        </w:tc>
      </w:tr>
      <w:tr w:rsidR="00EE7AC6" w:rsidRPr="007D1C8D" w14:paraId="43AC122B" w14:textId="77777777">
        <w:trPr>
          <w:tblCellSpacing w:w="15" w:type="dxa"/>
        </w:trPr>
        <w:tc>
          <w:tcPr>
            <w:tcW w:w="0" w:type="auto"/>
            <w:vAlign w:val="center"/>
            <w:hideMark/>
          </w:tcPr>
          <w:p w14:paraId="511ADD30"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Benzo(a)</w:t>
            </w:r>
            <w:proofErr w:type="spellStart"/>
            <w:r w:rsidRPr="007D1C8D">
              <w:rPr>
                <w:rFonts w:ascii="Times New Roman" w:hAnsi="Times New Roman" w:cs="Times New Roman"/>
                <w:sz w:val="28"/>
                <w:szCs w:val="28"/>
              </w:rPr>
              <w:t>pireni</w:t>
            </w:r>
            <w:proofErr w:type="spellEnd"/>
          </w:p>
        </w:tc>
        <w:tc>
          <w:tcPr>
            <w:tcW w:w="0" w:type="auto"/>
            <w:vAlign w:val="center"/>
            <w:hideMark/>
          </w:tcPr>
          <w:p w14:paraId="0EA453E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51339A1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1,0 ng/m³</w:t>
            </w:r>
          </w:p>
        </w:tc>
      </w:tr>
    </w:tbl>
    <w:p w14:paraId="3B41C7F9" w14:textId="4A4999B1" w:rsidR="00EE7AC6" w:rsidRPr="007D1C8D" w:rsidRDefault="00EE7AC6" w:rsidP="007D1C8D">
      <w:pPr>
        <w:jc w:val="both"/>
        <w:rPr>
          <w:rFonts w:ascii="Times New Roman" w:hAnsi="Times New Roman" w:cs="Times New Roman"/>
          <w:sz w:val="28"/>
          <w:szCs w:val="28"/>
        </w:rPr>
      </w:pPr>
    </w:p>
    <w:p w14:paraId="65A178D1"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Seksioni</w:t>
      </w:r>
      <w:proofErr w:type="spellEnd"/>
      <w:r w:rsidRPr="007D1C8D">
        <w:rPr>
          <w:rFonts w:ascii="Times New Roman" w:hAnsi="Times New Roman" w:cs="Times New Roman"/>
          <w:b/>
          <w:bCs/>
          <w:sz w:val="28"/>
          <w:szCs w:val="28"/>
        </w:rPr>
        <w:t xml:space="preserve"> 2</w:t>
      </w:r>
    </w:p>
    <w:p w14:paraId="7EA4D033"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Vlerat objektiv për ozonin dhe objektivat afatgjata për ozonin</w:t>
      </w:r>
    </w:p>
    <w:p w14:paraId="13D43269"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A. Përkufizime</w:t>
      </w:r>
    </w:p>
    <w:p w14:paraId="4E9E9F9D"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“Ekspozimi i akumuluar ndaj ozonit mbi pragun prej 40 pjesë për miliard (AOT40)”, i shprehur në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 xml:space="preserve">g/m³ × orë), nënkupton shumën e diferencës ndërmjet përqendrimeve orare më të larta se 80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 xml:space="preserve">g/m³ dhe 80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gjatë një periudhe të caktuar, duke përdorur vetëm vlerat orare të matura ndërmjet orës 08:00 dhe 20:00 (CET) çdo ditë.</w:t>
      </w:r>
    </w:p>
    <w:p w14:paraId="365E3017" w14:textId="049A075A" w:rsidR="00EE7AC6" w:rsidRPr="007D1C8D" w:rsidRDefault="00EE7AC6" w:rsidP="007D1C8D">
      <w:pPr>
        <w:jc w:val="both"/>
        <w:rPr>
          <w:rFonts w:ascii="Times New Roman" w:hAnsi="Times New Roman" w:cs="Times New Roman"/>
          <w:sz w:val="28"/>
          <w:szCs w:val="28"/>
          <w:lang w:val="sv-SE"/>
        </w:rPr>
      </w:pPr>
    </w:p>
    <w:p w14:paraId="5667A4F7"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B. Vlerat objektiv për ozonin</w:t>
      </w:r>
    </w:p>
    <w:p w14:paraId="613083ED"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Mbrojtja e shëndetit të njeriut</w:t>
      </w:r>
    </w:p>
    <w:p w14:paraId="1D420007"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Mesatarja maksimale ditore 8-orëshe:</w:t>
      </w:r>
      <w:r w:rsidRPr="007D1C8D">
        <w:rPr>
          <w:rFonts w:ascii="Times New Roman" w:hAnsi="Times New Roman" w:cs="Times New Roman"/>
          <w:sz w:val="28"/>
          <w:szCs w:val="28"/>
          <w:lang w:val="sv-SE"/>
        </w:rPr>
        <w:br/>
        <w:t xml:space="preserve">120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 xml:space="preserve">g/m³, që nuk duhet të tejkalohet më shumë se </w:t>
      </w:r>
      <w:r w:rsidRPr="007D1C8D">
        <w:rPr>
          <w:rFonts w:ascii="Times New Roman" w:hAnsi="Times New Roman" w:cs="Times New Roman"/>
          <w:b/>
          <w:bCs/>
          <w:sz w:val="28"/>
          <w:szCs w:val="28"/>
          <w:lang w:val="sv-SE"/>
        </w:rPr>
        <w:t>18 ditë në vit kalendarik</w:t>
      </w:r>
      <w:r w:rsidRPr="007D1C8D">
        <w:rPr>
          <w:rFonts w:ascii="Times New Roman" w:hAnsi="Times New Roman" w:cs="Times New Roman"/>
          <w:sz w:val="28"/>
          <w:szCs w:val="28"/>
          <w:lang w:val="sv-SE"/>
        </w:rPr>
        <w:t xml:space="preserve">, mesatarizuar mbi </w:t>
      </w:r>
      <w:r w:rsidRPr="007D1C8D">
        <w:rPr>
          <w:rFonts w:ascii="Times New Roman" w:hAnsi="Times New Roman" w:cs="Times New Roman"/>
          <w:b/>
          <w:bCs/>
          <w:sz w:val="28"/>
          <w:szCs w:val="28"/>
          <w:lang w:val="sv-SE"/>
        </w:rPr>
        <w:t>3 vjet</w:t>
      </w:r>
      <w:r w:rsidRPr="007D1C8D">
        <w:rPr>
          <w:rFonts w:ascii="Times New Roman" w:hAnsi="Times New Roman" w:cs="Times New Roman"/>
          <w:sz w:val="28"/>
          <w:szCs w:val="28"/>
          <w:lang w:val="sv-SE"/>
        </w:rPr>
        <w:t>.</w:t>
      </w:r>
    </w:p>
    <w:p w14:paraId="0807D9B9"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Mbrojtja e vegjetacionit</w:t>
      </w:r>
    </w:p>
    <w:p w14:paraId="30384521"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Maj – korrik:</w:t>
      </w:r>
      <w:r w:rsidRPr="007D1C8D">
        <w:rPr>
          <w:rFonts w:ascii="Times New Roman" w:hAnsi="Times New Roman" w:cs="Times New Roman"/>
          <w:sz w:val="28"/>
          <w:szCs w:val="28"/>
          <w:lang w:val="sv-SE"/>
        </w:rPr>
        <w:br/>
        <w:t xml:space="preserve">AOT40 = </w:t>
      </w:r>
      <w:r w:rsidRPr="007D1C8D">
        <w:rPr>
          <w:rFonts w:ascii="Times New Roman" w:hAnsi="Times New Roman" w:cs="Times New Roman"/>
          <w:b/>
          <w:bCs/>
          <w:sz w:val="28"/>
          <w:szCs w:val="28"/>
          <w:lang w:val="sv-SE"/>
        </w:rPr>
        <w:t xml:space="preserve">18 000 </w:t>
      </w:r>
      <w:r w:rsidRPr="007D1C8D">
        <w:rPr>
          <w:rFonts w:ascii="Times New Roman" w:hAnsi="Times New Roman" w:cs="Times New Roman"/>
          <w:b/>
          <w:bCs/>
          <w:sz w:val="28"/>
          <w:szCs w:val="28"/>
        </w:rPr>
        <w:t>μ</w:t>
      </w:r>
      <w:r w:rsidRPr="007D1C8D">
        <w:rPr>
          <w:rFonts w:ascii="Times New Roman" w:hAnsi="Times New Roman" w:cs="Times New Roman"/>
          <w:b/>
          <w:bCs/>
          <w:sz w:val="28"/>
          <w:szCs w:val="28"/>
          <w:lang w:val="sv-SE"/>
        </w:rPr>
        <w:t>g/m³ × orë</w:t>
      </w:r>
      <w:r w:rsidRPr="007D1C8D">
        <w:rPr>
          <w:rFonts w:ascii="Times New Roman" w:hAnsi="Times New Roman" w:cs="Times New Roman"/>
          <w:sz w:val="28"/>
          <w:szCs w:val="28"/>
          <w:lang w:val="sv-SE"/>
        </w:rPr>
        <w:t xml:space="preserve">, mesatarizuar mbi </w:t>
      </w:r>
      <w:r w:rsidRPr="007D1C8D">
        <w:rPr>
          <w:rFonts w:ascii="Times New Roman" w:hAnsi="Times New Roman" w:cs="Times New Roman"/>
          <w:b/>
          <w:bCs/>
          <w:sz w:val="28"/>
          <w:szCs w:val="28"/>
          <w:lang w:val="sv-SE"/>
        </w:rPr>
        <w:t>5 vjet</w:t>
      </w:r>
      <w:r w:rsidRPr="007D1C8D">
        <w:rPr>
          <w:rFonts w:ascii="Times New Roman" w:hAnsi="Times New Roman" w:cs="Times New Roman"/>
          <w:sz w:val="28"/>
          <w:szCs w:val="28"/>
          <w:lang w:val="sv-SE"/>
        </w:rPr>
        <w:t>.</w:t>
      </w:r>
    </w:p>
    <w:p w14:paraId="79C0E24B" w14:textId="2418B853" w:rsidR="00EE7AC6" w:rsidRPr="007D1C8D" w:rsidRDefault="00EE7AC6" w:rsidP="007D1C8D">
      <w:pPr>
        <w:jc w:val="both"/>
        <w:rPr>
          <w:rFonts w:ascii="Times New Roman" w:hAnsi="Times New Roman" w:cs="Times New Roman"/>
          <w:sz w:val="28"/>
          <w:szCs w:val="28"/>
          <w:lang w:val="sv-SE"/>
        </w:rPr>
      </w:pPr>
    </w:p>
    <w:p w14:paraId="77B6593E"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C. Objektivat afatgjata për ozonin (O₃) që duhet të arrihen deri më 1 janar 2050</w:t>
      </w:r>
    </w:p>
    <w:p w14:paraId="298AA56C"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t>Mbrojtja e shëndetit të njeriut</w:t>
      </w:r>
    </w:p>
    <w:p w14:paraId="46F8EA7D"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Mesatarja maksimale ditore 8-orëshe:</w:t>
      </w:r>
      <w:r w:rsidRPr="007D1C8D">
        <w:rPr>
          <w:rFonts w:ascii="Times New Roman" w:hAnsi="Times New Roman" w:cs="Times New Roman"/>
          <w:sz w:val="28"/>
          <w:szCs w:val="28"/>
          <w:lang w:val="sv-SE"/>
        </w:rPr>
        <w:br/>
        <w:t xml:space="preserve">100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 xml:space="preserve">g/m³, që nuk duhet të tejkalohet më shumë se </w:t>
      </w:r>
      <w:r w:rsidRPr="007D1C8D">
        <w:rPr>
          <w:rFonts w:ascii="Times New Roman" w:hAnsi="Times New Roman" w:cs="Times New Roman"/>
          <w:b/>
          <w:bCs/>
          <w:sz w:val="28"/>
          <w:szCs w:val="28"/>
          <w:lang w:val="sv-SE"/>
        </w:rPr>
        <w:t>3 ditë në vit</w:t>
      </w:r>
      <w:r w:rsidRPr="007D1C8D">
        <w:rPr>
          <w:rFonts w:ascii="Times New Roman" w:hAnsi="Times New Roman" w:cs="Times New Roman"/>
          <w:sz w:val="28"/>
          <w:szCs w:val="28"/>
          <w:lang w:val="sv-SE"/>
        </w:rPr>
        <w:t>.</w:t>
      </w:r>
    </w:p>
    <w:p w14:paraId="56489779"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b/>
          <w:bCs/>
          <w:sz w:val="28"/>
          <w:szCs w:val="28"/>
          <w:lang w:val="sv-SE"/>
        </w:rPr>
        <w:lastRenderedPageBreak/>
        <w:t>Mbrojtja e vegjetacionit</w:t>
      </w:r>
    </w:p>
    <w:p w14:paraId="39E7E389"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Maj – korrik:</w:t>
      </w:r>
      <w:r w:rsidRPr="007D1C8D">
        <w:rPr>
          <w:rFonts w:ascii="Times New Roman" w:hAnsi="Times New Roman" w:cs="Times New Roman"/>
          <w:sz w:val="28"/>
          <w:szCs w:val="28"/>
          <w:lang w:val="sv-SE"/>
        </w:rPr>
        <w:br/>
        <w:t xml:space="preserve">AOT40 = </w:t>
      </w:r>
      <w:r w:rsidRPr="007D1C8D">
        <w:rPr>
          <w:rFonts w:ascii="Times New Roman" w:hAnsi="Times New Roman" w:cs="Times New Roman"/>
          <w:b/>
          <w:bCs/>
          <w:sz w:val="28"/>
          <w:szCs w:val="28"/>
          <w:lang w:val="sv-SE"/>
        </w:rPr>
        <w:t xml:space="preserve">6 000 </w:t>
      </w:r>
      <w:r w:rsidRPr="007D1C8D">
        <w:rPr>
          <w:rFonts w:ascii="Times New Roman" w:hAnsi="Times New Roman" w:cs="Times New Roman"/>
          <w:b/>
          <w:bCs/>
          <w:sz w:val="28"/>
          <w:szCs w:val="28"/>
        </w:rPr>
        <w:t>μ</w:t>
      </w:r>
      <w:r w:rsidRPr="007D1C8D">
        <w:rPr>
          <w:rFonts w:ascii="Times New Roman" w:hAnsi="Times New Roman" w:cs="Times New Roman"/>
          <w:b/>
          <w:bCs/>
          <w:sz w:val="28"/>
          <w:szCs w:val="28"/>
          <w:lang w:val="sv-SE"/>
        </w:rPr>
        <w:t>g/m³ × orë</w:t>
      </w:r>
      <w:r w:rsidRPr="007D1C8D">
        <w:rPr>
          <w:rFonts w:ascii="Times New Roman" w:hAnsi="Times New Roman" w:cs="Times New Roman"/>
          <w:sz w:val="28"/>
          <w:szCs w:val="28"/>
          <w:lang w:val="sv-SE"/>
        </w:rPr>
        <w:t>.</w:t>
      </w:r>
    </w:p>
    <w:p w14:paraId="1010CBCD" w14:textId="63641D92" w:rsidR="00EE7AC6" w:rsidRPr="007D1C8D" w:rsidRDefault="00EE7AC6" w:rsidP="007D1C8D">
      <w:pPr>
        <w:jc w:val="both"/>
        <w:rPr>
          <w:rFonts w:ascii="Times New Roman" w:hAnsi="Times New Roman" w:cs="Times New Roman"/>
          <w:sz w:val="28"/>
          <w:szCs w:val="28"/>
          <w:lang w:val="sv-SE"/>
        </w:rPr>
      </w:pPr>
    </w:p>
    <w:p w14:paraId="6F672075"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3</w:t>
      </w:r>
    </w:p>
    <w:p w14:paraId="6255100E"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Nivelet kritike për mbrojtjen e vegjetacionit dhe ekosistemeve natyrore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5004"/>
        <w:gridCol w:w="1530"/>
      </w:tblGrid>
      <w:tr w:rsidR="00EE7AC6" w:rsidRPr="007D1C8D" w14:paraId="1644F538" w14:textId="77777777">
        <w:trPr>
          <w:tblHeader/>
          <w:tblCellSpacing w:w="15" w:type="dxa"/>
        </w:trPr>
        <w:tc>
          <w:tcPr>
            <w:tcW w:w="0" w:type="auto"/>
            <w:vAlign w:val="center"/>
            <w:hideMark/>
          </w:tcPr>
          <w:p w14:paraId="7455C41F"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1951CDB4"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Periudha</w:t>
            </w:r>
            <w:proofErr w:type="spellEnd"/>
          </w:p>
        </w:tc>
        <w:tc>
          <w:tcPr>
            <w:tcW w:w="0" w:type="auto"/>
            <w:vAlign w:val="center"/>
            <w:hideMark/>
          </w:tcPr>
          <w:p w14:paraId="724D305B"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Niveli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kritik</w:t>
            </w:r>
            <w:proofErr w:type="spellEnd"/>
          </w:p>
        </w:tc>
      </w:tr>
      <w:tr w:rsidR="00EE7AC6" w:rsidRPr="007D1C8D" w14:paraId="10060294" w14:textId="77777777">
        <w:trPr>
          <w:tblCellSpacing w:w="15" w:type="dxa"/>
        </w:trPr>
        <w:tc>
          <w:tcPr>
            <w:tcW w:w="0" w:type="auto"/>
            <w:vAlign w:val="center"/>
            <w:hideMark/>
          </w:tcPr>
          <w:p w14:paraId="6E801705"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SO₂</w:t>
            </w:r>
          </w:p>
        </w:tc>
        <w:tc>
          <w:tcPr>
            <w:tcW w:w="0" w:type="auto"/>
            <w:vAlign w:val="center"/>
            <w:hideMark/>
          </w:tcPr>
          <w:p w14:paraId="43000511"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Vit kalendarik dhe dimër (1 tetor – 31 mars)</w:t>
            </w:r>
          </w:p>
        </w:tc>
        <w:tc>
          <w:tcPr>
            <w:tcW w:w="0" w:type="auto"/>
            <w:vAlign w:val="center"/>
            <w:hideMark/>
          </w:tcPr>
          <w:p w14:paraId="72CF268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0B07F4B3" w14:textId="77777777">
        <w:trPr>
          <w:tblCellSpacing w:w="15" w:type="dxa"/>
        </w:trPr>
        <w:tc>
          <w:tcPr>
            <w:tcW w:w="0" w:type="auto"/>
            <w:vAlign w:val="center"/>
            <w:hideMark/>
          </w:tcPr>
          <w:p w14:paraId="519DB33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NOₓ</w:t>
            </w:r>
          </w:p>
        </w:tc>
        <w:tc>
          <w:tcPr>
            <w:tcW w:w="0" w:type="auto"/>
            <w:vAlign w:val="center"/>
            <w:hideMark/>
          </w:tcPr>
          <w:p w14:paraId="29F141D0"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Vit </w:t>
            </w:r>
            <w:proofErr w:type="spellStart"/>
            <w:r w:rsidRPr="007D1C8D">
              <w:rPr>
                <w:rFonts w:ascii="Times New Roman" w:hAnsi="Times New Roman" w:cs="Times New Roman"/>
                <w:sz w:val="28"/>
                <w:szCs w:val="28"/>
              </w:rPr>
              <w:t>kalendarik</w:t>
            </w:r>
            <w:proofErr w:type="spellEnd"/>
          </w:p>
        </w:tc>
        <w:tc>
          <w:tcPr>
            <w:tcW w:w="0" w:type="auto"/>
            <w:vAlign w:val="center"/>
            <w:hideMark/>
          </w:tcPr>
          <w:p w14:paraId="27769391"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30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bl>
    <w:p w14:paraId="4B433465" w14:textId="12CF4694" w:rsidR="00EE7AC6" w:rsidRPr="007D1C8D" w:rsidRDefault="00EE7AC6" w:rsidP="007D1C8D">
      <w:pPr>
        <w:jc w:val="both"/>
        <w:rPr>
          <w:rFonts w:ascii="Times New Roman" w:hAnsi="Times New Roman" w:cs="Times New Roman"/>
          <w:sz w:val="28"/>
          <w:szCs w:val="28"/>
        </w:rPr>
      </w:pPr>
    </w:p>
    <w:p w14:paraId="6C3DD776"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4</w:t>
      </w:r>
    </w:p>
    <w:p w14:paraId="1B7FC2BB"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Pragjet e alarmit dhe pragjet e informimit</w:t>
      </w:r>
    </w:p>
    <w:p w14:paraId="0F5E32F7" w14:textId="77777777" w:rsidR="00EE7AC6" w:rsidRPr="007D1C8D" w:rsidRDefault="00EE7AC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A. </w:t>
      </w:r>
      <w:proofErr w:type="spellStart"/>
      <w:r w:rsidRPr="007D1C8D">
        <w:rPr>
          <w:rFonts w:ascii="Times New Roman" w:hAnsi="Times New Roman" w:cs="Times New Roman"/>
          <w:b/>
          <w:bCs/>
          <w:sz w:val="28"/>
          <w:szCs w:val="28"/>
        </w:rPr>
        <w:t>Pragjet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alarmit</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1165"/>
        <w:gridCol w:w="1911"/>
      </w:tblGrid>
      <w:tr w:rsidR="00EE7AC6" w:rsidRPr="007D1C8D" w14:paraId="64C67A34" w14:textId="77777777">
        <w:trPr>
          <w:tblHeader/>
          <w:tblCellSpacing w:w="15" w:type="dxa"/>
        </w:trPr>
        <w:tc>
          <w:tcPr>
            <w:tcW w:w="0" w:type="auto"/>
            <w:vAlign w:val="center"/>
            <w:hideMark/>
          </w:tcPr>
          <w:p w14:paraId="2BD5D598"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456FF3F9"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Periudha</w:t>
            </w:r>
            <w:proofErr w:type="spellEnd"/>
          </w:p>
        </w:tc>
        <w:tc>
          <w:tcPr>
            <w:tcW w:w="0" w:type="auto"/>
            <w:vAlign w:val="center"/>
            <w:hideMark/>
          </w:tcPr>
          <w:p w14:paraId="72EF636E"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Pragu</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alarmit</w:t>
            </w:r>
            <w:proofErr w:type="spellEnd"/>
          </w:p>
        </w:tc>
      </w:tr>
      <w:tr w:rsidR="00EE7AC6" w:rsidRPr="007D1C8D" w14:paraId="1B499EE1" w14:textId="77777777">
        <w:trPr>
          <w:tblCellSpacing w:w="15" w:type="dxa"/>
        </w:trPr>
        <w:tc>
          <w:tcPr>
            <w:tcW w:w="0" w:type="auto"/>
            <w:vAlign w:val="center"/>
            <w:hideMark/>
          </w:tcPr>
          <w:p w14:paraId="2D4B17D9"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SO₂</w:t>
            </w:r>
          </w:p>
        </w:tc>
        <w:tc>
          <w:tcPr>
            <w:tcW w:w="0" w:type="auto"/>
            <w:vAlign w:val="center"/>
            <w:hideMark/>
          </w:tcPr>
          <w:p w14:paraId="34DEBC72"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5FF0285F"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350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1CCAAFC3" w14:textId="77777777">
        <w:trPr>
          <w:tblCellSpacing w:w="15" w:type="dxa"/>
        </w:trPr>
        <w:tc>
          <w:tcPr>
            <w:tcW w:w="0" w:type="auto"/>
            <w:vAlign w:val="center"/>
            <w:hideMark/>
          </w:tcPr>
          <w:p w14:paraId="7260D376"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NO₂</w:t>
            </w:r>
          </w:p>
        </w:tc>
        <w:tc>
          <w:tcPr>
            <w:tcW w:w="0" w:type="auto"/>
            <w:vAlign w:val="center"/>
            <w:hideMark/>
          </w:tcPr>
          <w:p w14:paraId="079D38C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3597D4C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200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52C7939C" w14:textId="77777777">
        <w:trPr>
          <w:tblCellSpacing w:w="15" w:type="dxa"/>
        </w:trPr>
        <w:tc>
          <w:tcPr>
            <w:tcW w:w="0" w:type="auto"/>
            <w:vAlign w:val="center"/>
            <w:hideMark/>
          </w:tcPr>
          <w:p w14:paraId="26C57AA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PM2,5</w:t>
            </w:r>
          </w:p>
        </w:tc>
        <w:tc>
          <w:tcPr>
            <w:tcW w:w="0" w:type="auto"/>
            <w:vAlign w:val="center"/>
            <w:hideMark/>
          </w:tcPr>
          <w:p w14:paraId="00FFE01F"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7345AB3F"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50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6A09FC0B" w14:textId="77777777">
        <w:trPr>
          <w:tblCellSpacing w:w="15" w:type="dxa"/>
        </w:trPr>
        <w:tc>
          <w:tcPr>
            <w:tcW w:w="0" w:type="auto"/>
            <w:vAlign w:val="center"/>
            <w:hideMark/>
          </w:tcPr>
          <w:p w14:paraId="4D76B97D"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PM10</w:t>
            </w:r>
          </w:p>
        </w:tc>
        <w:tc>
          <w:tcPr>
            <w:tcW w:w="0" w:type="auto"/>
            <w:vAlign w:val="center"/>
            <w:hideMark/>
          </w:tcPr>
          <w:p w14:paraId="5EB6C6E0"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24F870BE"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90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609B018B" w14:textId="77777777">
        <w:trPr>
          <w:tblCellSpacing w:w="15" w:type="dxa"/>
        </w:trPr>
        <w:tc>
          <w:tcPr>
            <w:tcW w:w="0" w:type="auto"/>
            <w:vAlign w:val="center"/>
            <w:hideMark/>
          </w:tcPr>
          <w:p w14:paraId="1C1715BA"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Ozon</w:t>
            </w:r>
          </w:p>
        </w:tc>
        <w:tc>
          <w:tcPr>
            <w:tcW w:w="0" w:type="auto"/>
            <w:vAlign w:val="center"/>
            <w:hideMark/>
          </w:tcPr>
          <w:p w14:paraId="3CA9515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46A26F7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240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bl>
    <w:p w14:paraId="35971F1E" w14:textId="34D35BC1" w:rsidR="00EE7AC6" w:rsidRPr="007D1C8D" w:rsidRDefault="00EE7AC6" w:rsidP="007D1C8D">
      <w:pPr>
        <w:jc w:val="both"/>
        <w:rPr>
          <w:rFonts w:ascii="Times New Roman" w:hAnsi="Times New Roman" w:cs="Times New Roman"/>
          <w:sz w:val="28"/>
          <w:szCs w:val="28"/>
        </w:rPr>
      </w:pPr>
    </w:p>
    <w:p w14:paraId="019191C7" w14:textId="77777777" w:rsidR="00EE7AC6" w:rsidRPr="007D1C8D" w:rsidRDefault="00EE7AC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B. </w:t>
      </w:r>
      <w:proofErr w:type="spellStart"/>
      <w:r w:rsidRPr="007D1C8D">
        <w:rPr>
          <w:rFonts w:ascii="Times New Roman" w:hAnsi="Times New Roman" w:cs="Times New Roman"/>
          <w:b/>
          <w:bCs/>
          <w:sz w:val="28"/>
          <w:szCs w:val="28"/>
        </w:rPr>
        <w:t>Pragjet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informimit</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1165"/>
        <w:gridCol w:w="2331"/>
      </w:tblGrid>
      <w:tr w:rsidR="00EE7AC6" w:rsidRPr="007D1C8D" w14:paraId="1C256723" w14:textId="77777777">
        <w:trPr>
          <w:tblHeader/>
          <w:tblCellSpacing w:w="15" w:type="dxa"/>
        </w:trPr>
        <w:tc>
          <w:tcPr>
            <w:tcW w:w="0" w:type="auto"/>
            <w:vAlign w:val="center"/>
            <w:hideMark/>
          </w:tcPr>
          <w:p w14:paraId="48922488"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299059D0"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Periudha</w:t>
            </w:r>
            <w:proofErr w:type="spellEnd"/>
          </w:p>
        </w:tc>
        <w:tc>
          <w:tcPr>
            <w:tcW w:w="0" w:type="auto"/>
            <w:vAlign w:val="center"/>
            <w:hideMark/>
          </w:tcPr>
          <w:p w14:paraId="21D24ECA"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Pragu</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informimit</w:t>
            </w:r>
            <w:proofErr w:type="spellEnd"/>
          </w:p>
        </w:tc>
      </w:tr>
      <w:tr w:rsidR="00EE7AC6" w:rsidRPr="007D1C8D" w14:paraId="6A94C7DC" w14:textId="77777777">
        <w:trPr>
          <w:tblCellSpacing w:w="15" w:type="dxa"/>
        </w:trPr>
        <w:tc>
          <w:tcPr>
            <w:tcW w:w="0" w:type="auto"/>
            <w:vAlign w:val="center"/>
            <w:hideMark/>
          </w:tcPr>
          <w:p w14:paraId="61F275B1"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SO₂</w:t>
            </w:r>
          </w:p>
        </w:tc>
        <w:tc>
          <w:tcPr>
            <w:tcW w:w="0" w:type="auto"/>
            <w:vAlign w:val="center"/>
            <w:hideMark/>
          </w:tcPr>
          <w:p w14:paraId="2D99E82F"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046D2799"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275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0019D349" w14:textId="77777777">
        <w:trPr>
          <w:tblCellSpacing w:w="15" w:type="dxa"/>
        </w:trPr>
        <w:tc>
          <w:tcPr>
            <w:tcW w:w="0" w:type="auto"/>
            <w:vAlign w:val="center"/>
            <w:hideMark/>
          </w:tcPr>
          <w:p w14:paraId="68C4345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lastRenderedPageBreak/>
              <w:t>NO₂</w:t>
            </w:r>
          </w:p>
        </w:tc>
        <w:tc>
          <w:tcPr>
            <w:tcW w:w="0" w:type="auto"/>
            <w:vAlign w:val="center"/>
            <w:hideMark/>
          </w:tcPr>
          <w:p w14:paraId="4A19ADC6"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562C648A"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150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71BE8583" w14:textId="77777777">
        <w:trPr>
          <w:tblCellSpacing w:w="15" w:type="dxa"/>
        </w:trPr>
        <w:tc>
          <w:tcPr>
            <w:tcW w:w="0" w:type="auto"/>
            <w:vAlign w:val="center"/>
            <w:hideMark/>
          </w:tcPr>
          <w:p w14:paraId="79CB4021"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PM2,5</w:t>
            </w:r>
          </w:p>
        </w:tc>
        <w:tc>
          <w:tcPr>
            <w:tcW w:w="0" w:type="auto"/>
            <w:vAlign w:val="center"/>
            <w:hideMark/>
          </w:tcPr>
          <w:p w14:paraId="05681D11"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062FC5A9"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50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15C1513F" w14:textId="77777777">
        <w:trPr>
          <w:tblCellSpacing w:w="15" w:type="dxa"/>
        </w:trPr>
        <w:tc>
          <w:tcPr>
            <w:tcW w:w="0" w:type="auto"/>
            <w:vAlign w:val="center"/>
            <w:hideMark/>
          </w:tcPr>
          <w:p w14:paraId="3514D75F"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PM10</w:t>
            </w:r>
          </w:p>
        </w:tc>
        <w:tc>
          <w:tcPr>
            <w:tcW w:w="0" w:type="auto"/>
            <w:vAlign w:val="center"/>
            <w:hideMark/>
          </w:tcPr>
          <w:p w14:paraId="7B9716D3"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ditë</w:t>
            </w:r>
            <w:proofErr w:type="spellEnd"/>
          </w:p>
        </w:tc>
        <w:tc>
          <w:tcPr>
            <w:tcW w:w="0" w:type="auto"/>
            <w:vAlign w:val="center"/>
            <w:hideMark/>
          </w:tcPr>
          <w:p w14:paraId="6E538925"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90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420C93A2" w14:textId="77777777">
        <w:trPr>
          <w:tblCellSpacing w:w="15" w:type="dxa"/>
        </w:trPr>
        <w:tc>
          <w:tcPr>
            <w:tcW w:w="0" w:type="auto"/>
            <w:vAlign w:val="center"/>
            <w:hideMark/>
          </w:tcPr>
          <w:p w14:paraId="34569AA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Ozon</w:t>
            </w:r>
          </w:p>
        </w:tc>
        <w:tc>
          <w:tcPr>
            <w:tcW w:w="0" w:type="auto"/>
            <w:vAlign w:val="center"/>
            <w:hideMark/>
          </w:tcPr>
          <w:p w14:paraId="7977DE6B"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orë</w:t>
            </w:r>
            <w:proofErr w:type="spellEnd"/>
          </w:p>
        </w:tc>
        <w:tc>
          <w:tcPr>
            <w:tcW w:w="0" w:type="auto"/>
            <w:vAlign w:val="center"/>
            <w:hideMark/>
          </w:tcPr>
          <w:p w14:paraId="069CA257"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180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bl>
    <w:p w14:paraId="7788983F" w14:textId="2B73D999" w:rsidR="00EE7AC6" w:rsidRPr="007D1C8D" w:rsidRDefault="00EE7AC6" w:rsidP="007D1C8D">
      <w:pPr>
        <w:jc w:val="both"/>
        <w:rPr>
          <w:rFonts w:ascii="Times New Roman" w:hAnsi="Times New Roman" w:cs="Times New Roman"/>
          <w:sz w:val="28"/>
          <w:szCs w:val="28"/>
        </w:rPr>
      </w:pPr>
    </w:p>
    <w:p w14:paraId="4E45A664"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5</w:t>
      </w:r>
    </w:p>
    <w:p w14:paraId="610D2DC2"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Detyrimi për reduktimin e ekspozimit mesatar për PM2,5 dhe NO₂</w:t>
      </w:r>
    </w:p>
    <w:p w14:paraId="51A146BD"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A. Treguesi i ekspozimit mesatar (AEI)</w:t>
      </w:r>
    </w:p>
    <w:p w14:paraId="3323A3A4"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Treguesi i ekspozimit mesatar (AEI), i shprehur në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bazohet në matjet në pikat e sfondit urban në njësitë territoriale të ekspozimit mesatar dhe vlerësohet si mesatare lëvizëse 3-vjeçare.</w:t>
      </w:r>
    </w:p>
    <w:p w14:paraId="7949A264"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Kontributet nga burimet natyrore zbriten përpara llogaritjes.</w:t>
      </w:r>
    </w:p>
    <w:p w14:paraId="18E7D20A" w14:textId="166F9E4C" w:rsidR="00EE7AC6" w:rsidRPr="007D1C8D" w:rsidRDefault="00EE7AC6" w:rsidP="007D1C8D">
      <w:pPr>
        <w:jc w:val="both"/>
        <w:rPr>
          <w:rFonts w:ascii="Times New Roman" w:hAnsi="Times New Roman" w:cs="Times New Roman"/>
          <w:sz w:val="28"/>
          <w:szCs w:val="28"/>
          <w:lang w:val="sv-SE"/>
        </w:rPr>
      </w:pPr>
    </w:p>
    <w:p w14:paraId="107178EA"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B. Detyrimet për reduktimin e ekspozimit mesatar</w:t>
      </w:r>
    </w:p>
    <w:p w14:paraId="6C387415"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Duke filluar nga viti 2030, Treguesi i Ekspozimit Mesatar (AEI) nuk duhet të tejkalojë nivelin e mëposhtëm:</w:t>
      </w:r>
    </w:p>
    <w:p w14:paraId="4CCA49FB"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b/>
          <w:bCs/>
          <w:sz w:val="28"/>
          <w:szCs w:val="28"/>
        </w:rPr>
        <w:t>PM2,5</w:t>
      </w:r>
    </w:p>
    <w:p w14:paraId="078501DF" w14:textId="77777777" w:rsidR="00EE7AC6" w:rsidRPr="007D1C8D" w:rsidRDefault="00EE7AC6" w:rsidP="007D1C8D">
      <w:pPr>
        <w:numPr>
          <w:ilvl w:val="0"/>
          <w:numId w:val="2"/>
        </w:numPr>
        <w:jc w:val="both"/>
        <w:rPr>
          <w:rFonts w:ascii="Times New Roman" w:hAnsi="Times New Roman" w:cs="Times New Roman"/>
          <w:sz w:val="28"/>
          <w:szCs w:val="28"/>
          <w:lang w:val="de-AT"/>
        </w:rPr>
      </w:pPr>
      <w:r w:rsidRPr="007D1C8D">
        <w:rPr>
          <w:rFonts w:ascii="Times New Roman" w:hAnsi="Times New Roman" w:cs="Times New Roman"/>
          <w:sz w:val="28"/>
          <w:szCs w:val="28"/>
          <w:lang w:val="de-AT"/>
        </w:rPr>
        <w:t xml:space="preserve">kur AEI ishte &lt; 10 </w:t>
      </w:r>
      <w:r w:rsidRPr="007D1C8D">
        <w:rPr>
          <w:rFonts w:ascii="Times New Roman" w:hAnsi="Times New Roman" w:cs="Times New Roman"/>
          <w:sz w:val="28"/>
          <w:szCs w:val="28"/>
        </w:rPr>
        <w:t>μ</w:t>
      </w:r>
      <w:r w:rsidRPr="007D1C8D">
        <w:rPr>
          <w:rFonts w:ascii="Times New Roman" w:hAnsi="Times New Roman" w:cs="Times New Roman"/>
          <w:sz w:val="28"/>
          <w:szCs w:val="28"/>
          <w:lang w:val="de-AT"/>
        </w:rPr>
        <w:t xml:space="preserve">g/m³: reduktim 10 % ose 8,5 </w:t>
      </w:r>
      <w:r w:rsidRPr="007D1C8D">
        <w:rPr>
          <w:rFonts w:ascii="Times New Roman" w:hAnsi="Times New Roman" w:cs="Times New Roman"/>
          <w:sz w:val="28"/>
          <w:szCs w:val="28"/>
        </w:rPr>
        <w:t>μ</w:t>
      </w:r>
      <w:r w:rsidRPr="007D1C8D">
        <w:rPr>
          <w:rFonts w:ascii="Times New Roman" w:hAnsi="Times New Roman" w:cs="Times New Roman"/>
          <w:sz w:val="28"/>
          <w:szCs w:val="28"/>
          <w:lang w:val="de-AT"/>
        </w:rPr>
        <w:t>g/m³</w:t>
      </w:r>
    </w:p>
    <w:p w14:paraId="14A579C4" w14:textId="77777777" w:rsidR="00EE7AC6" w:rsidRPr="007D1C8D" w:rsidRDefault="00EE7AC6" w:rsidP="007D1C8D">
      <w:pPr>
        <w:numPr>
          <w:ilvl w:val="0"/>
          <w:numId w:val="2"/>
        </w:numPr>
        <w:jc w:val="both"/>
        <w:rPr>
          <w:rFonts w:ascii="Times New Roman" w:hAnsi="Times New Roman" w:cs="Times New Roman"/>
          <w:sz w:val="28"/>
          <w:szCs w:val="28"/>
          <w:lang w:val="de-AT"/>
        </w:rPr>
      </w:pPr>
      <w:r w:rsidRPr="007D1C8D">
        <w:rPr>
          <w:rFonts w:ascii="Times New Roman" w:hAnsi="Times New Roman" w:cs="Times New Roman"/>
          <w:sz w:val="28"/>
          <w:szCs w:val="28"/>
          <w:lang w:val="de-AT"/>
        </w:rPr>
        <w:t xml:space="preserve">kur AEI ishte ≥ 10 </w:t>
      </w:r>
      <w:r w:rsidRPr="007D1C8D">
        <w:rPr>
          <w:rFonts w:ascii="Times New Roman" w:hAnsi="Times New Roman" w:cs="Times New Roman"/>
          <w:sz w:val="28"/>
          <w:szCs w:val="28"/>
        </w:rPr>
        <w:t>μ</w:t>
      </w:r>
      <w:r w:rsidRPr="007D1C8D">
        <w:rPr>
          <w:rFonts w:ascii="Times New Roman" w:hAnsi="Times New Roman" w:cs="Times New Roman"/>
          <w:sz w:val="28"/>
          <w:szCs w:val="28"/>
          <w:lang w:val="de-AT"/>
        </w:rPr>
        <w:t xml:space="preserve">g/m³ dhe &lt; 12 </w:t>
      </w:r>
      <w:r w:rsidRPr="007D1C8D">
        <w:rPr>
          <w:rFonts w:ascii="Times New Roman" w:hAnsi="Times New Roman" w:cs="Times New Roman"/>
          <w:sz w:val="28"/>
          <w:szCs w:val="28"/>
        </w:rPr>
        <w:t>μ</w:t>
      </w:r>
      <w:r w:rsidRPr="007D1C8D">
        <w:rPr>
          <w:rFonts w:ascii="Times New Roman" w:hAnsi="Times New Roman" w:cs="Times New Roman"/>
          <w:sz w:val="28"/>
          <w:szCs w:val="28"/>
          <w:lang w:val="de-AT"/>
        </w:rPr>
        <w:t xml:space="preserve">g/m³: reduktim 15 % ose 9 </w:t>
      </w:r>
      <w:r w:rsidRPr="007D1C8D">
        <w:rPr>
          <w:rFonts w:ascii="Times New Roman" w:hAnsi="Times New Roman" w:cs="Times New Roman"/>
          <w:sz w:val="28"/>
          <w:szCs w:val="28"/>
        </w:rPr>
        <w:t>μ</w:t>
      </w:r>
      <w:r w:rsidRPr="007D1C8D">
        <w:rPr>
          <w:rFonts w:ascii="Times New Roman" w:hAnsi="Times New Roman" w:cs="Times New Roman"/>
          <w:sz w:val="28"/>
          <w:szCs w:val="28"/>
          <w:lang w:val="de-AT"/>
        </w:rPr>
        <w:t>g/m³</w:t>
      </w:r>
    </w:p>
    <w:p w14:paraId="2B3D1F0F" w14:textId="77777777" w:rsidR="00EE7AC6" w:rsidRPr="007D1C8D" w:rsidRDefault="00EE7AC6" w:rsidP="007D1C8D">
      <w:pPr>
        <w:numPr>
          <w:ilvl w:val="0"/>
          <w:numId w:val="2"/>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kur AEI ishte ≥ 12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reduktim 25 %</w:t>
      </w:r>
    </w:p>
    <w:p w14:paraId="62DD4788"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b/>
          <w:bCs/>
          <w:sz w:val="28"/>
          <w:szCs w:val="28"/>
        </w:rPr>
        <w:t>NO₂</w:t>
      </w:r>
    </w:p>
    <w:p w14:paraId="5E0E1860" w14:textId="77777777" w:rsidR="00EE7AC6" w:rsidRPr="007D1C8D" w:rsidRDefault="00EE7AC6" w:rsidP="007D1C8D">
      <w:pPr>
        <w:numPr>
          <w:ilvl w:val="0"/>
          <w:numId w:val="3"/>
        </w:numPr>
        <w:jc w:val="both"/>
        <w:rPr>
          <w:rFonts w:ascii="Times New Roman" w:hAnsi="Times New Roman" w:cs="Times New Roman"/>
          <w:sz w:val="28"/>
          <w:szCs w:val="28"/>
          <w:lang w:val="de-AT"/>
        </w:rPr>
      </w:pPr>
      <w:r w:rsidRPr="007D1C8D">
        <w:rPr>
          <w:rFonts w:ascii="Times New Roman" w:hAnsi="Times New Roman" w:cs="Times New Roman"/>
          <w:sz w:val="28"/>
          <w:szCs w:val="28"/>
          <w:lang w:val="de-AT"/>
        </w:rPr>
        <w:t xml:space="preserve">kur AEI ishte &lt; 20 </w:t>
      </w:r>
      <w:r w:rsidRPr="007D1C8D">
        <w:rPr>
          <w:rFonts w:ascii="Times New Roman" w:hAnsi="Times New Roman" w:cs="Times New Roman"/>
          <w:sz w:val="28"/>
          <w:szCs w:val="28"/>
        </w:rPr>
        <w:t>μ</w:t>
      </w:r>
      <w:r w:rsidRPr="007D1C8D">
        <w:rPr>
          <w:rFonts w:ascii="Times New Roman" w:hAnsi="Times New Roman" w:cs="Times New Roman"/>
          <w:sz w:val="28"/>
          <w:szCs w:val="28"/>
          <w:lang w:val="de-AT"/>
        </w:rPr>
        <w:t xml:space="preserve">g/m³: reduktim 15 % ose 15 </w:t>
      </w:r>
      <w:r w:rsidRPr="007D1C8D">
        <w:rPr>
          <w:rFonts w:ascii="Times New Roman" w:hAnsi="Times New Roman" w:cs="Times New Roman"/>
          <w:sz w:val="28"/>
          <w:szCs w:val="28"/>
        </w:rPr>
        <w:t>μ</w:t>
      </w:r>
      <w:r w:rsidRPr="007D1C8D">
        <w:rPr>
          <w:rFonts w:ascii="Times New Roman" w:hAnsi="Times New Roman" w:cs="Times New Roman"/>
          <w:sz w:val="28"/>
          <w:szCs w:val="28"/>
          <w:lang w:val="de-AT"/>
        </w:rPr>
        <w:t>g/m³</w:t>
      </w:r>
    </w:p>
    <w:p w14:paraId="5DCA1143" w14:textId="77777777" w:rsidR="00EE7AC6" w:rsidRPr="007D1C8D" w:rsidRDefault="00EE7AC6" w:rsidP="007D1C8D">
      <w:pPr>
        <w:numPr>
          <w:ilvl w:val="0"/>
          <w:numId w:val="3"/>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kur AEI ishte ≥ 20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reduktim 25 %</w:t>
      </w:r>
    </w:p>
    <w:p w14:paraId="2C0510E1" w14:textId="77777777" w:rsidR="00EE7AC6" w:rsidRPr="007D1C8D" w:rsidRDefault="00EE7AC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 xml:space="preserve">Gjatë llogaritjes së niveleve për vitet </w:t>
      </w:r>
      <w:r w:rsidRPr="007D1C8D">
        <w:rPr>
          <w:rFonts w:ascii="Times New Roman" w:hAnsi="Times New Roman" w:cs="Times New Roman"/>
          <w:b/>
          <w:bCs/>
          <w:sz w:val="28"/>
          <w:szCs w:val="28"/>
          <w:lang w:val="sv-SE"/>
        </w:rPr>
        <w:t>2030, 2031 dhe 2032</w:t>
      </w:r>
      <w:r w:rsidRPr="007D1C8D">
        <w:rPr>
          <w:rFonts w:ascii="Times New Roman" w:hAnsi="Times New Roman" w:cs="Times New Roman"/>
          <w:sz w:val="28"/>
          <w:szCs w:val="28"/>
          <w:lang w:val="sv-SE"/>
        </w:rPr>
        <w:t xml:space="preserve">, autoriteti përgjegjës mund të përjashtojë </w:t>
      </w:r>
      <w:r w:rsidRPr="007D1C8D">
        <w:rPr>
          <w:rFonts w:ascii="Times New Roman" w:hAnsi="Times New Roman" w:cs="Times New Roman"/>
          <w:b/>
          <w:bCs/>
          <w:sz w:val="28"/>
          <w:szCs w:val="28"/>
          <w:lang w:val="sv-SE"/>
        </w:rPr>
        <w:t>vitin 2020</w:t>
      </w:r>
      <w:r w:rsidRPr="007D1C8D">
        <w:rPr>
          <w:rFonts w:ascii="Times New Roman" w:hAnsi="Times New Roman" w:cs="Times New Roman"/>
          <w:sz w:val="28"/>
          <w:szCs w:val="28"/>
          <w:lang w:val="sv-SE"/>
        </w:rPr>
        <w:t xml:space="preserve"> nga llogaritja e treguesit të ekspozimit mesatar për vitin bazë.</w:t>
      </w:r>
    </w:p>
    <w:p w14:paraId="596563E6" w14:textId="531889AC" w:rsidR="00EE7AC6" w:rsidRPr="007D1C8D" w:rsidRDefault="00EE7AC6" w:rsidP="007D1C8D">
      <w:pPr>
        <w:jc w:val="both"/>
        <w:rPr>
          <w:rFonts w:ascii="Times New Roman" w:hAnsi="Times New Roman" w:cs="Times New Roman"/>
          <w:sz w:val="28"/>
          <w:szCs w:val="28"/>
          <w:lang w:val="sv-SE"/>
        </w:rPr>
      </w:pPr>
    </w:p>
    <w:p w14:paraId="21B6586E" w14:textId="77777777" w:rsidR="00EE7AC6" w:rsidRPr="007D1C8D" w:rsidRDefault="00EE7AC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C. Objektivat e përqendrimit mesatar të ekspozimit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1095"/>
      </w:tblGrid>
      <w:tr w:rsidR="00EE7AC6" w:rsidRPr="007D1C8D" w14:paraId="1055990B" w14:textId="77777777">
        <w:trPr>
          <w:tblHeader/>
          <w:tblCellSpacing w:w="15" w:type="dxa"/>
        </w:trPr>
        <w:tc>
          <w:tcPr>
            <w:tcW w:w="0" w:type="auto"/>
            <w:vAlign w:val="center"/>
            <w:hideMark/>
          </w:tcPr>
          <w:p w14:paraId="6B6B40AF" w14:textId="77777777" w:rsidR="00EE7AC6" w:rsidRPr="007D1C8D" w:rsidRDefault="00EE7AC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0C9D79C8" w14:textId="77777777" w:rsidR="00EE7AC6" w:rsidRPr="007D1C8D" w:rsidRDefault="00EE7AC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AEI</w:t>
            </w:r>
          </w:p>
        </w:tc>
      </w:tr>
      <w:tr w:rsidR="00EE7AC6" w:rsidRPr="007D1C8D" w14:paraId="10901B5E" w14:textId="77777777">
        <w:trPr>
          <w:tblCellSpacing w:w="15" w:type="dxa"/>
        </w:trPr>
        <w:tc>
          <w:tcPr>
            <w:tcW w:w="0" w:type="auto"/>
            <w:vAlign w:val="center"/>
            <w:hideMark/>
          </w:tcPr>
          <w:p w14:paraId="3EDCF4FE"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PM2,5</w:t>
            </w:r>
          </w:p>
        </w:tc>
        <w:tc>
          <w:tcPr>
            <w:tcW w:w="0" w:type="auto"/>
            <w:vAlign w:val="center"/>
            <w:hideMark/>
          </w:tcPr>
          <w:p w14:paraId="3DAF7E61"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r w:rsidR="00EE7AC6" w:rsidRPr="007D1C8D" w14:paraId="390453E3" w14:textId="77777777">
        <w:trPr>
          <w:tblCellSpacing w:w="15" w:type="dxa"/>
        </w:trPr>
        <w:tc>
          <w:tcPr>
            <w:tcW w:w="0" w:type="auto"/>
            <w:vAlign w:val="center"/>
            <w:hideMark/>
          </w:tcPr>
          <w:p w14:paraId="0376AD9C"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NO₂</w:t>
            </w:r>
          </w:p>
        </w:tc>
        <w:tc>
          <w:tcPr>
            <w:tcW w:w="0" w:type="auto"/>
            <w:vAlign w:val="center"/>
            <w:hideMark/>
          </w:tcPr>
          <w:p w14:paraId="7AEEDF95" w14:textId="77777777" w:rsidR="00EE7AC6" w:rsidRPr="007D1C8D" w:rsidRDefault="00EE7AC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r>
    </w:tbl>
    <w:p w14:paraId="5B49124C" w14:textId="77777777" w:rsidR="00952150" w:rsidRPr="007D1C8D" w:rsidRDefault="00952150" w:rsidP="007D1C8D">
      <w:pPr>
        <w:jc w:val="both"/>
        <w:rPr>
          <w:rFonts w:ascii="Times New Roman" w:hAnsi="Times New Roman" w:cs="Times New Roman"/>
          <w:sz w:val="28"/>
          <w:szCs w:val="28"/>
        </w:rPr>
      </w:pPr>
    </w:p>
    <w:p w14:paraId="5F2A66B9"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ANEKSI II</w:t>
      </w:r>
    </w:p>
    <w:p w14:paraId="78B3AF21"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Pragjet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vlerësimit</w:t>
      </w:r>
      <w:proofErr w:type="spellEnd"/>
    </w:p>
    <w:p w14:paraId="205282B8" w14:textId="6F6670EF" w:rsidR="007E0FAB" w:rsidRPr="007D1C8D" w:rsidRDefault="007E0FAB" w:rsidP="007D1C8D">
      <w:pPr>
        <w:jc w:val="both"/>
        <w:rPr>
          <w:rFonts w:ascii="Times New Roman" w:hAnsi="Times New Roman" w:cs="Times New Roman"/>
          <w:sz w:val="28"/>
          <w:szCs w:val="28"/>
        </w:rPr>
      </w:pPr>
    </w:p>
    <w:p w14:paraId="186D9EE5"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Seksioni</w:t>
      </w:r>
      <w:proofErr w:type="spellEnd"/>
      <w:r w:rsidRPr="007D1C8D">
        <w:rPr>
          <w:rFonts w:ascii="Times New Roman" w:hAnsi="Times New Roman" w:cs="Times New Roman"/>
          <w:b/>
          <w:bCs/>
          <w:sz w:val="28"/>
          <w:szCs w:val="28"/>
        </w:rPr>
        <w:t xml:space="preserve"> 1</w:t>
      </w:r>
    </w:p>
    <w:p w14:paraId="407566B2"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Pragjet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vlerësimit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mbrojtjen</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shëndetit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njeriut</w:t>
      </w:r>
      <w:proofErr w:type="spellEnd"/>
    </w:p>
    <w:p w14:paraId="72F19AA5"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Tabela 1</w:t>
      </w:r>
    </w:p>
    <w:p w14:paraId="39C69FEE"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Pragjet e vlerësimit për ndotësit e ajrit të ambientit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5"/>
        <w:gridCol w:w="6001"/>
      </w:tblGrid>
      <w:tr w:rsidR="007E0FAB" w:rsidRPr="007D1C8D" w14:paraId="32736F46" w14:textId="77777777">
        <w:trPr>
          <w:tblHeader/>
          <w:tblCellSpacing w:w="15" w:type="dxa"/>
        </w:trPr>
        <w:tc>
          <w:tcPr>
            <w:tcW w:w="0" w:type="auto"/>
            <w:vAlign w:val="center"/>
            <w:hideMark/>
          </w:tcPr>
          <w:p w14:paraId="13F24E32"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51AE9ABF"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Pragu</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vlerësimit</w:t>
            </w:r>
            <w:proofErr w:type="spellEnd"/>
          </w:p>
        </w:tc>
      </w:tr>
      <w:tr w:rsidR="007E0FAB" w:rsidRPr="007D1C8D" w14:paraId="491A8EAF" w14:textId="77777777">
        <w:trPr>
          <w:tblCellSpacing w:w="15" w:type="dxa"/>
        </w:trPr>
        <w:tc>
          <w:tcPr>
            <w:tcW w:w="0" w:type="auto"/>
            <w:vAlign w:val="center"/>
            <w:hideMark/>
          </w:tcPr>
          <w:p w14:paraId="11809AC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PM2,5</w:t>
            </w:r>
          </w:p>
        </w:tc>
        <w:tc>
          <w:tcPr>
            <w:tcW w:w="0" w:type="auto"/>
            <w:vAlign w:val="center"/>
            <w:hideMark/>
          </w:tcPr>
          <w:p w14:paraId="0DBDE58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43BA2940" w14:textId="77777777">
        <w:trPr>
          <w:tblCellSpacing w:w="15" w:type="dxa"/>
        </w:trPr>
        <w:tc>
          <w:tcPr>
            <w:tcW w:w="0" w:type="auto"/>
            <w:vAlign w:val="center"/>
            <w:hideMark/>
          </w:tcPr>
          <w:p w14:paraId="1AE09CFA"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PM10</w:t>
            </w:r>
          </w:p>
        </w:tc>
        <w:tc>
          <w:tcPr>
            <w:tcW w:w="0" w:type="auto"/>
            <w:vAlign w:val="center"/>
            <w:hideMark/>
          </w:tcPr>
          <w:p w14:paraId="35F2EEA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597F41AB" w14:textId="77777777">
        <w:trPr>
          <w:tblCellSpacing w:w="15" w:type="dxa"/>
        </w:trPr>
        <w:tc>
          <w:tcPr>
            <w:tcW w:w="0" w:type="auto"/>
            <w:vAlign w:val="center"/>
            <w:hideMark/>
          </w:tcPr>
          <w:p w14:paraId="57CD5903"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Dioksidi</w:t>
            </w:r>
            <w:proofErr w:type="spellEnd"/>
            <w:r w:rsidRPr="007D1C8D">
              <w:rPr>
                <w:rFonts w:ascii="Times New Roman" w:hAnsi="Times New Roman" w:cs="Times New Roman"/>
                <w:sz w:val="28"/>
                <w:szCs w:val="28"/>
              </w:rPr>
              <w:t xml:space="preserve"> i </w:t>
            </w:r>
            <w:proofErr w:type="spellStart"/>
            <w:r w:rsidRPr="007D1C8D">
              <w:rPr>
                <w:rFonts w:ascii="Times New Roman" w:hAnsi="Times New Roman" w:cs="Times New Roman"/>
                <w:sz w:val="28"/>
                <w:szCs w:val="28"/>
              </w:rPr>
              <w:t>azotit</w:t>
            </w:r>
            <w:proofErr w:type="spellEnd"/>
            <w:r w:rsidRPr="007D1C8D">
              <w:rPr>
                <w:rFonts w:ascii="Times New Roman" w:hAnsi="Times New Roman" w:cs="Times New Roman"/>
                <w:sz w:val="28"/>
                <w:szCs w:val="28"/>
              </w:rPr>
              <w:t xml:space="preserve"> (NO₂)</w:t>
            </w:r>
          </w:p>
        </w:tc>
        <w:tc>
          <w:tcPr>
            <w:tcW w:w="0" w:type="auto"/>
            <w:vAlign w:val="center"/>
            <w:hideMark/>
          </w:tcPr>
          <w:p w14:paraId="7BDC9CF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53E3BDA6" w14:textId="77777777">
        <w:trPr>
          <w:tblCellSpacing w:w="15" w:type="dxa"/>
        </w:trPr>
        <w:tc>
          <w:tcPr>
            <w:tcW w:w="0" w:type="auto"/>
            <w:vAlign w:val="center"/>
            <w:hideMark/>
          </w:tcPr>
          <w:p w14:paraId="020719F6"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Dioksidi</w:t>
            </w:r>
            <w:proofErr w:type="spellEnd"/>
            <w:r w:rsidRPr="007D1C8D">
              <w:rPr>
                <w:rFonts w:ascii="Times New Roman" w:hAnsi="Times New Roman" w:cs="Times New Roman"/>
                <w:sz w:val="28"/>
                <w:szCs w:val="28"/>
              </w:rPr>
              <w:t xml:space="preserve"> i </w:t>
            </w:r>
            <w:proofErr w:type="spellStart"/>
            <w:r w:rsidRPr="007D1C8D">
              <w:rPr>
                <w:rFonts w:ascii="Times New Roman" w:hAnsi="Times New Roman" w:cs="Times New Roman"/>
                <w:sz w:val="28"/>
                <w:szCs w:val="28"/>
              </w:rPr>
              <w:t>squfurit</w:t>
            </w:r>
            <w:proofErr w:type="spellEnd"/>
            <w:r w:rsidRPr="007D1C8D">
              <w:rPr>
                <w:rFonts w:ascii="Times New Roman" w:hAnsi="Times New Roman" w:cs="Times New Roman"/>
                <w:sz w:val="28"/>
                <w:szCs w:val="28"/>
              </w:rPr>
              <w:t xml:space="preserve"> (SO₂)</w:t>
            </w:r>
          </w:p>
        </w:tc>
        <w:tc>
          <w:tcPr>
            <w:tcW w:w="0" w:type="auto"/>
            <w:vAlign w:val="center"/>
            <w:hideMark/>
          </w:tcPr>
          <w:p w14:paraId="657BA7D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40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24-orëshe) (1)</w:t>
            </w:r>
          </w:p>
        </w:tc>
      </w:tr>
      <w:tr w:rsidR="007E0FAB" w:rsidRPr="007D1C8D" w14:paraId="12684F71" w14:textId="77777777">
        <w:trPr>
          <w:tblCellSpacing w:w="15" w:type="dxa"/>
        </w:trPr>
        <w:tc>
          <w:tcPr>
            <w:tcW w:w="0" w:type="auto"/>
            <w:vAlign w:val="center"/>
            <w:hideMark/>
          </w:tcPr>
          <w:p w14:paraId="62EF7D84"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Benzeni</w:t>
            </w:r>
            <w:proofErr w:type="spellEnd"/>
          </w:p>
        </w:tc>
        <w:tc>
          <w:tcPr>
            <w:tcW w:w="0" w:type="auto"/>
            <w:vAlign w:val="center"/>
            <w:hideMark/>
          </w:tcPr>
          <w:p w14:paraId="18AF269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1,7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168BE954" w14:textId="77777777">
        <w:trPr>
          <w:tblCellSpacing w:w="15" w:type="dxa"/>
        </w:trPr>
        <w:tc>
          <w:tcPr>
            <w:tcW w:w="0" w:type="auto"/>
            <w:vAlign w:val="center"/>
            <w:hideMark/>
          </w:tcPr>
          <w:p w14:paraId="46BC5AB2"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Monoksidi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karbonit</w:t>
            </w:r>
            <w:proofErr w:type="spellEnd"/>
            <w:r w:rsidRPr="007D1C8D">
              <w:rPr>
                <w:rFonts w:ascii="Times New Roman" w:hAnsi="Times New Roman" w:cs="Times New Roman"/>
                <w:sz w:val="28"/>
                <w:szCs w:val="28"/>
              </w:rPr>
              <w:t xml:space="preserve"> (CO)</w:t>
            </w:r>
          </w:p>
        </w:tc>
        <w:tc>
          <w:tcPr>
            <w:tcW w:w="0" w:type="auto"/>
            <w:vAlign w:val="center"/>
            <w:hideMark/>
          </w:tcPr>
          <w:p w14:paraId="42F044C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 mg/m³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24-orëshe) (1)</w:t>
            </w:r>
          </w:p>
        </w:tc>
      </w:tr>
      <w:tr w:rsidR="007E0FAB" w:rsidRPr="007D1C8D" w14:paraId="14D84F88" w14:textId="77777777">
        <w:trPr>
          <w:tblCellSpacing w:w="15" w:type="dxa"/>
        </w:trPr>
        <w:tc>
          <w:tcPr>
            <w:tcW w:w="0" w:type="auto"/>
            <w:vAlign w:val="center"/>
            <w:hideMark/>
          </w:tcPr>
          <w:p w14:paraId="1082FD3B"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lastRenderedPageBreak/>
              <w:t>Plumbi</w:t>
            </w:r>
            <w:proofErr w:type="spellEnd"/>
            <w:r w:rsidRPr="007D1C8D">
              <w:rPr>
                <w:rFonts w:ascii="Times New Roman" w:hAnsi="Times New Roman" w:cs="Times New Roman"/>
                <w:sz w:val="28"/>
                <w:szCs w:val="28"/>
              </w:rPr>
              <w:t xml:space="preserve"> (Pb)</w:t>
            </w:r>
          </w:p>
        </w:tc>
        <w:tc>
          <w:tcPr>
            <w:tcW w:w="0" w:type="auto"/>
            <w:vAlign w:val="center"/>
            <w:hideMark/>
          </w:tcPr>
          <w:p w14:paraId="0C397F6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0,25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789F6660" w14:textId="77777777">
        <w:trPr>
          <w:tblCellSpacing w:w="15" w:type="dxa"/>
        </w:trPr>
        <w:tc>
          <w:tcPr>
            <w:tcW w:w="0" w:type="auto"/>
            <w:vAlign w:val="center"/>
            <w:hideMark/>
          </w:tcPr>
          <w:p w14:paraId="496FDD16"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Arseniku</w:t>
            </w:r>
            <w:proofErr w:type="spellEnd"/>
            <w:r w:rsidRPr="007D1C8D">
              <w:rPr>
                <w:rFonts w:ascii="Times New Roman" w:hAnsi="Times New Roman" w:cs="Times New Roman"/>
                <w:sz w:val="28"/>
                <w:szCs w:val="28"/>
              </w:rPr>
              <w:t xml:space="preserve"> (As)</w:t>
            </w:r>
          </w:p>
        </w:tc>
        <w:tc>
          <w:tcPr>
            <w:tcW w:w="0" w:type="auto"/>
            <w:vAlign w:val="center"/>
            <w:hideMark/>
          </w:tcPr>
          <w:p w14:paraId="6381762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3,0 ng/m³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374CCFA0" w14:textId="77777777">
        <w:trPr>
          <w:tblCellSpacing w:w="15" w:type="dxa"/>
        </w:trPr>
        <w:tc>
          <w:tcPr>
            <w:tcW w:w="0" w:type="auto"/>
            <w:vAlign w:val="center"/>
            <w:hideMark/>
          </w:tcPr>
          <w:p w14:paraId="16275C66"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Kadmiumi</w:t>
            </w:r>
            <w:proofErr w:type="spellEnd"/>
            <w:r w:rsidRPr="007D1C8D">
              <w:rPr>
                <w:rFonts w:ascii="Times New Roman" w:hAnsi="Times New Roman" w:cs="Times New Roman"/>
                <w:sz w:val="28"/>
                <w:szCs w:val="28"/>
              </w:rPr>
              <w:t xml:space="preserve"> (Cd)</w:t>
            </w:r>
          </w:p>
        </w:tc>
        <w:tc>
          <w:tcPr>
            <w:tcW w:w="0" w:type="auto"/>
            <w:vAlign w:val="center"/>
            <w:hideMark/>
          </w:tcPr>
          <w:p w14:paraId="7F1081B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2,5 ng/m³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1B6FDD7F" w14:textId="77777777">
        <w:trPr>
          <w:tblCellSpacing w:w="15" w:type="dxa"/>
        </w:trPr>
        <w:tc>
          <w:tcPr>
            <w:tcW w:w="0" w:type="auto"/>
            <w:vAlign w:val="center"/>
            <w:hideMark/>
          </w:tcPr>
          <w:p w14:paraId="18C60312"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Nikeli</w:t>
            </w:r>
            <w:proofErr w:type="spellEnd"/>
            <w:r w:rsidRPr="007D1C8D">
              <w:rPr>
                <w:rFonts w:ascii="Times New Roman" w:hAnsi="Times New Roman" w:cs="Times New Roman"/>
                <w:sz w:val="28"/>
                <w:szCs w:val="28"/>
              </w:rPr>
              <w:t xml:space="preserve"> (Ni)</w:t>
            </w:r>
          </w:p>
        </w:tc>
        <w:tc>
          <w:tcPr>
            <w:tcW w:w="0" w:type="auto"/>
            <w:vAlign w:val="center"/>
            <w:hideMark/>
          </w:tcPr>
          <w:p w14:paraId="7F708A2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10 ng/m³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66309E6D" w14:textId="77777777">
        <w:trPr>
          <w:tblCellSpacing w:w="15" w:type="dxa"/>
        </w:trPr>
        <w:tc>
          <w:tcPr>
            <w:tcW w:w="0" w:type="auto"/>
            <w:vAlign w:val="center"/>
            <w:hideMark/>
          </w:tcPr>
          <w:p w14:paraId="2D910BF5"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Benzo(a)</w:t>
            </w:r>
            <w:proofErr w:type="spellStart"/>
            <w:r w:rsidRPr="007D1C8D">
              <w:rPr>
                <w:rFonts w:ascii="Times New Roman" w:hAnsi="Times New Roman" w:cs="Times New Roman"/>
                <w:sz w:val="28"/>
                <w:szCs w:val="28"/>
              </w:rPr>
              <w:t>pireni</w:t>
            </w:r>
            <w:proofErr w:type="spellEnd"/>
          </w:p>
        </w:tc>
        <w:tc>
          <w:tcPr>
            <w:tcW w:w="0" w:type="auto"/>
            <w:vAlign w:val="center"/>
            <w:hideMark/>
          </w:tcPr>
          <w:p w14:paraId="3084800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0,30 ng/m³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r w:rsidR="007E0FAB" w:rsidRPr="007D1C8D" w14:paraId="42DC2342" w14:textId="77777777">
        <w:trPr>
          <w:tblCellSpacing w:w="15" w:type="dxa"/>
        </w:trPr>
        <w:tc>
          <w:tcPr>
            <w:tcW w:w="0" w:type="auto"/>
            <w:vAlign w:val="center"/>
            <w:hideMark/>
          </w:tcPr>
          <w:p w14:paraId="723AAE89"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Ozoni</w:t>
            </w:r>
            <w:proofErr w:type="spellEnd"/>
            <w:r w:rsidRPr="007D1C8D">
              <w:rPr>
                <w:rFonts w:ascii="Times New Roman" w:hAnsi="Times New Roman" w:cs="Times New Roman"/>
                <w:sz w:val="28"/>
                <w:szCs w:val="28"/>
              </w:rPr>
              <w:t xml:space="preserve"> (O₃)</w:t>
            </w:r>
          </w:p>
        </w:tc>
        <w:tc>
          <w:tcPr>
            <w:tcW w:w="0" w:type="auto"/>
            <w:vAlign w:val="center"/>
            <w:hideMark/>
          </w:tcPr>
          <w:p w14:paraId="5046B009" w14:textId="77777777" w:rsidR="007E0FAB" w:rsidRPr="007D1C8D" w:rsidRDefault="007E0FAB"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 xml:space="preserve">100 </w:t>
            </w:r>
            <w:r w:rsidRPr="007D1C8D">
              <w:rPr>
                <w:rFonts w:ascii="Times New Roman" w:hAnsi="Times New Roman" w:cs="Times New Roman"/>
                <w:sz w:val="28"/>
                <w:szCs w:val="28"/>
              </w:rPr>
              <w:t>μ</w:t>
            </w:r>
            <w:r w:rsidRPr="007D1C8D">
              <w:rPr>
                <w:rFonts w:ascii="Times New Roman" w:hAnsi="Times New Roman" w:cs="Times New Roman"/>
                <w:sz w:val="28"/>
                <w:szCs w:val="28"/>
                <w:lang w:val="it-IT"/>
              </w:rPr>
              <w:t>g/m³ (mesatarja maksimale ditore 8-orëshe) (1)</w:t>
            </w:r>
          </w:p>
        </w:tc>
      </w:tr>
    </w:tbl>
    <w:p w14:paraId="12417A97" w14:textId="48077EC7" w:rsidR="007E0FAB" w:rsidRPr="007D1C8D" w:rsidRDefault="007E0FAB" w:rsidP="007D1C8D">
      <w:pPr>
        <w:jc w:val="both"/>
        <w:rPr>
          <w:rFonts w:ascii="Times New Roman" w:hAnsi="Times New Roman" w:cs="Times New Roman"/>
          <w:sz w:val="28"/>
          <w:szCs w:val="28"/>
          <w:lang w:val="it-IT"/>
        </w:rPr>
      </w:pPr>
    </w:p>
    <w:p w14:paraId="75089DA3"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2</w:t>
      </w:r>
    </w:p>
    <w:p w14:paraId="66946B8D"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Pragjet e vlerësimit për mbrojtjen e vegjetacionit dhe ekosistemeve natyrore</w:t>
      </w:r>
    </w:p>
    <w:p w14:paraId="66EEEB71" w14:textId="77777777" w:rsidR="007E0FAB" w:rsidRPr="007D1C8D" w:rsidRDefault="007E0FAB"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Tabela 2</w:t>
      </w:r>
    </w:p>
    <w:p w14:paraId="76CB4B7A" w14:textId="77777777" w:rsidR="007E0FAB" w:rsidRPr="007D1C8D" w:rsidRDefault="007E0FAB"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Pragjet e vlerësimit për mbrojtjen e vegjetacionit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7"/>
        <w:gridCol w:w="5791"/>
      </w:tblGrid>
      <w:tr w:rsidR="007E0FAB" w:rsidRPr="007D1C8D" w14:paraId="0ED6D351" w14:textId="77777777">
        <w:trPr>
          <w:tblHeader/>
          <w:tblCellSpacing w:w="15" w:type="dxa"/>
        </w:trPr>
        <w:tc>
          <w:tcPr>
            <w:tcW w:w="0" w:type="auto"/>
            <w:vAlign w:val="center"/>
            <w:hideMark/>
          </w:tcPr>
          <w:p w14:paraId="701B8A11"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6B8CAD07"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Pragu</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vlerësimit</w:t>
            </w:r>
            <w:proofErr w:type="spellEnd"/>
          </w:p>
        </w:tc>
      </w:tr>
      <w:tr w:rsidR="007E0FAB" w:rsidRPr="007D1C8D" w14:paraId="173B4858" w14:textId="77777777">
        <w:trPr>
          <w:tblCellSpacing w:w="15" w:type="dxa"/>
        </w:trPr>
        <w:tc>
          <w:tcPr>
            <w:tcW w:w="0" w:type="auto"/>
            <w:vAlign w:val="center"/>
            <w:hideMark/>
          </w:tcPr>
          <w:p w14:paraId="627581F2"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Dioksidi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squfurit</w:t>
            </w:r>
            <w:proofErr w:type="spellEnd"/>
            <w:r w:rsidRPr="007D1C8D">
              <w:rPr>
                <w:rFonts w:ascii="Times New Roman" w:hAnsi="Times New Roman" w:cs="Times New Roman"/>
                <w:sz w:val="28"/>
                <w:szCs w:val="28"/>
              </w:rPr>
              <w:t xml:space="preserve"> (SO₂)</w:t>
            </w:r>
          </w:p>
        </w:tc>
        <w:tc>
          <w:tcPr>
            <w:tcW w:w="0" w:type="auto"/>
            <w:vAlign w:val="center"/>
            <w:hideMark/>
          </w:tcPr>
          <w:p w14:paraId="5107119B" w14:textId="77777777" w:rsidR="007E0FAB" w:rsidRPr="007D1C8D" w:rsidRDefault="007E0FAB"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8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g/m³ (mesatare për periudhën 1 tetor – 31 mars)</w:t>
            </w:r>
          </w:p>
        </w:tc>
      </w:tr>
      <w:tr w:rsidR="007E0FAB" w:rsidRPr="007D1C8D" w14:paraId="4C2B44CF" w14:textId="77777777">
        <w:trPr>
          <w:tblCellSpacing w:w="15" w:type="dxa"/>
        </w:trPr>
        <w:tc>
          <w:tcPr>
            <w:tcW w:w="0" w:type="auto"/>
            <w:vAlign w:val="center"/>
            <w:hideMark/>
          </w:tcPr>
          <w:p w14:paraId="5853140F"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Oksidet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azotit</w:t>
            </w:r>
            <w:proofErr w:type="spellEnd"/>
            <w:r w:rsidRPr="007D1C8D">
              <w:rPr>
                <w:rFonts w:ascii="Times New Roman" w:hAnsi="Times New Roman" w:cs="Times New Roman"/>
                <w:sz w:val="28"/>
                <w:szCs w:val="28"/>
              </w:rPr>
              <w:t xml:space="preserve"> (NOₓ)</w:t>
            </w:r>
          </w:p>
        </w:tc>
        <w:tc>
          <w:tcPr>
            <w:tcW w:w="0" w:type="auto"/>
            <w:vAlign w:val="center"/>
            <w:hideMark/>
          </w:tcPr>
          <w:p w14:paraId="0635773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19,5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w:t>
            </w:r>
          </w:p>
        </w:tc>
      </w:tr>
    </w:tbl>
    <w:p w14:paraId="32FB8C25" w14:textId="62977F2B" w:rsidR="007E0FAB" w:rsidRPr="007D1C8D" w:rsidRDefault="007E0FAB" w:rsidP="007D1C8D">
      <w:pPr>
        <w:jc w:val="both"/>
        <w:rPr>
          <w:rFonts w:ascii="Times New Roman" w:hAnsi="Times New Roman" w:cs="Times New Roman"/>
          <w:sz w:val="28"/>
          <w:szCs w:val="28"/>
        </w:rPr>
      </w:pPr>
    </w:p>
    <w:p w14:paraId="773C4433"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Shënim</w:t>
      </w:r>
      <w:proofErr w:type="spellEnd"/>
    </w:p>
    <w:p w14:paraId="5E1153C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Percentili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99-të,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korrespondon</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maksimum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prej</w:t>
      </w:r>
      <w:proofErr w:type="spellEnd"/>
      <w:r w:rsidRPr="007D1C8D">
        <w:rPr>
          <w:rFonts w:ascii="Times New Roman" w:hAnsi="Times New Roman" w:cs="Times New Roman"/>
          <w:sz w:val="28"/>
          <w:szCs w:val="28"/>
        </w:rPr>
        <w:t xml:space="preserve"> </w:t>
      </w:r>
      <w:r w:rsidRPr="007D1C8D">
        <w:rPr>
          <w:rFonts w:ascii="Times New Roman" w:hAnsi="Times New Roman" w:cs="Times New Roman"/>
          <w:b/>
          <w:bCs/>
          <w:sz w:val="28"/>
          <w:szCs w:val="28"/>
        </w:rPr>
        <w:t xml:space="preserve">3 </w:t>
      </w:r>
      <w:proofErr w:type="spellStart"/>
      <w:r w:rsidRPr="007D1C8D">
        <w:rPr>
          <w:rFonts w:ascii="Times New Roman" w:hAnsi="Times New Roman" w:cs="Times New Roman"/>
          <w:b/>
          <w:bCs/>
          <w:sz w:val="28"/>
          <w:szCs w:val="28"/>
        </w:rPr>
        <w:t>ditësh</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tejkalimi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vit</w:t>
      </w:r>
      <w:r w:rsidRPr="007D1C8D">
        <w:rPr>
          <w:rFonts w:ascii="Times New Roman" w:hAnsi="Times New Roman" w:cs="Times New Roman"/>
          <w:sz w:val="28"/>
          <w:szCs w:val="28"/>
        </w:rPr>
        <w:t>.</w:t>
      </w:r>
    </w:p>
    <w:p w14:paraId="7E8CCD01" w14:textId="77777777" w:rsidR="007E0FAB" w:rsidRPr="007D1C8D" w:rsidRDefault="007E0FAB" w:rsidP="007D1C8D">
      <w:pPr>
        <w:jc w:val="both"/>
        <w:rPr>
          <w:rFonts w:ascii="Times New Roman" w:hAnsi="Times New Roman" w:cs="Times New Roman"/>
          <w:sz w:val="28"/>
          <w:szCs w:val="28"/>
        </w:rPr>
      </w:pPr>
    </w:p>
    <w:p w14:paraId="2EC3A797"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ANEKSI III</w:t>
      </w:r>
    </w:p>
    <w:p w14:paraId="23012ACB"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Numri minimal i pikave të marrjes së mostrave për matje fikse</w:t>
      </w:r>
    </w:p>
    <w:p w14:paraId="7ED3668A" w14:textId="68F67D85" w:rsidR="007E0FAB" w:rsidRPr="007D1C8D" w:rsidRDefault="007E0FAB" w:rsidP="007D1C8D">
      <w:pPr>
        <w:jc w:val="both"/>
        <w:rPr>
          <w:rFonts w:ascii="Times New Roman" w:hAnsi="Times New Roman" w:cs="Times New Roman"/>
          <w:sz w:val="28"/>
          <w:szCs w:val="28"/>
          <w:lang w:val="it-IT"/>
        </w:rPr>
      </w:pPr>
    </w:p>
    <w:p w14:paraId="0F11B033"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lastRenderedPageBreak/>
        <w:t>Seksioni A</w:t>
      </w:r>
    </w:p>
    <w:p w14:paraId="34A155F1"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Numri minimal i pikave të marrjes së mostrave për matje fikse për vlerësimin e përputhshmërisë me vlerat kufi dhe vlerat objektiv për mbrojtjen e shëndetit të njeriut, vlerat objektiv për ozonin, objektivat afatgjata, pragjet e alarmit dhe pragjet e informimit</w:t>
      </w:r>
    </w:p>
    <w:p w14:paraId="2C6AC7FB"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1. Burimet difuze</w:t>
      </w:r>
    </w:p>
    <w:p w14:paraId="1786C253"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Tabela 1</w:t>
      </w:r>
    </w:p>
    <w:p w14:paraId="27D9B156"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Numri minimal i pikave të marrjes së mostrave për matje fikse për vlerësimin e përputhshmërisë me vlerat kufi dhe vlerat objektiv për mbrojtjen e shëndetit të njeriut, si dhe me pragjet e alarmit dhe pragjet e informimit</w:t>
      </w:r>
    </w:p>
    <w:p w14:paraId="6574F925" w14:textId="77777777" w:rsidR="007E0FAB" w:rsidRPr="007D1C8D" w:rsidRDefault="007E0FAB" w:rsidP="007D1C8D">
      <w:pPr>
        <w:jc w:val="both"/>
        <w:rPr>
          <w:rFonts w:ascii="Times New Roman" w:hAnsi="Times New Roman" w:cs="Times New Roman"/>
          <w:sz w:val="28"/>
          <w:szCs w:val="28"/>
          <w:lang w:val="it-IT"/>
        </w:rPr>
      </w:pPr>
      <w:r w:rsidRPr="007D1C8D">
        <w:rPr>
          <w:rFonts w:ascii="Times New Roman" w:hAnsi="Times New Roman" w:cs="Times New Roman"/>
          <w:i/>
          <w:iCs/>
          <w:sz w:val="28"/>
          <w:szCs w:val="28"/>
          <w:lang w:val="it-IT"/>
        </w:rPr>
        <w:t>(për të gjithë ndotësit përveç ozonit)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1707"/>
        <w:gridCol w:w="664"/>
        <w:gridCol w:w="734"/>
        <w:gridCol w:w="1604"/>
        <w:gridCol w:w="2302"/>
      </w:tblGrid>
      <w:tr w:rsidR="007E0FAB" w:rsidRPr="007D1C8D" w14:paraId="74EE33A7" w14:textId="77777777">
        <w:trPr>
          <w:tblHeader/>
          <w:tblCellSpacing w:w="15" w:type="dxa"/>
        </w:trPr>
        <w:tc>
          <w:tcPr>
            <w:tcW w:w="0" w:type="auto"/>
            <w:vAlign w:val="center"/>
            <w:hideMark/>
          </w:tcPr>
          <w:p w14:paraId="5386F687"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Popullsia e zonës (mijë banorë)</w:t>
            </w:r>
          </w:p>
        </w:tc>
        <w:tc>
          <w:tcPr>
            <w:tcW w:w="0" w:type="auto"/>
            <w:vAlign w:val="center"/>
            <w:hideMark/>
          </w:tcPr>
          <w:p w14:paraId="7BAC7D12"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NO₂, SO₂, CO, </w:t>
            </w:r>
            <w:proofErr w:type="spellStart"/>
            <w:r w:rsidRPr="007D1C8D">
              <w:rPr>
                <w:rFonts w:ascii="Times New Roman" w:hAnsi="Times New Roman" w:cs="Times New Roman"/>
                <w:b/>
                <w:bCs/>
                <w:sz w:val="28"/>
                <w:szCs w:val="28"/>
              </w:rPr>
              <w:t>benzen</w:t>
            </w:r>
            <w:proofErr w:type="spellEnd"/>
          </w:p>
        </w:tc>
        <w:tc>
          <w:tcPr>
            <w:tcW w:w="0" w:type="auto"/>
            <w:vAlign w:val="center"/>
            <w:hideMark/>
          </w:tcPr>
          <w:p w14:paraId="23470830"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PM₁₀</w:t>
            </w:r>
          </w:p>
        </w:tc>
        <w:tc>
          <w:tcPr>
            <w:tcW w:w="0" w:type="auto"/>
            <w:vAlign w:val="center"/>
            <w:hideMark/>
          </w:tcPr>
          <w:p w14:paraId="7711DB99"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PM₂,₅</w:t>
            </w:r>
          </w:p>
        </w:tc>
        <w:tc>
          <w:tcPr>
            <w:tcW w:w="0" w:type="auto"/>
            <w:vAlign w:val="center"/>
            <w:hideMark/>
          </w:tcPr>
          <w:p w14:paraId="03226556"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Pb, Cd, As, Ni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PM₁₀</w:t>
            </w:r>
          </w:p>
        </w:tc>
        <w:tc>
          <w:tcPr>
            <w:tcW w:w="0" w:type="auto"/>
            <w:vAlign w:val="center"/>
            <w:hideMark/>
          </w:tcPr>
          <w:p w14:paraId="59964552"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Benzo(a)pireni në PM₁₀</w:t>
            </w:r>
          </w:p>
        </w:tc>
      </w:tr>
      <w:tr w:rsidR="007E0FAB" w:rsidRPr="007D1C8D" w14:paraId="5DEFAC66" w14:textId="77777777">
        <w:trPr>
          <w:tblCellSpacing w:w="15" w:type="dxa"/>
        </w:trPr>
        <w:tc>
          <w:tcPr>
            <w:tcW w:w="0" w:type="auto"/>
            <w:vAlign w:val="center"/>
            <w:hideMark/>
          </w:tcPr>
          <w:p w14:paraId="71408ED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0 – 249</w:t>
            </w:r>
          </w:p>
        </w:tc>
        <w:tc>
          <w:tcPr>
            <w:tcW w:w="0" w:type="auto"/>
            <w:vAlign w:val="center"/>
            <w:hideMark/>
          </w:tcPr>
          <w:p w14:paraId="54B4D40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3835F49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08F62B7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66EE347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5B5EC67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7177F8F2" w14:textId="77777777">
        <w:trPr>
          <w:tblCellSpacing w:w="15" w:type="dxa"/>
        </w:trPr>
        <w:tc>
          <w:tcPr>
            <w:tcW w:w="0" w:type="auto"/>
            <w:vAlign w:val="center"/>
            <w:hideMark/>
          </w:tcPr>
          <w:p w14:paraId="4EB5AC9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250 – 499</w:t>
            </w:r>
          </w:p>
        </w:tc>
        <w:tc>
          <w:tcPr>
            <w:tcW w:w="0" w:type="auto"/>
            <w:vAlign w:val="center"/>
            <w:hideMark/>
          </w:tcPr>
          <w:p w14:paraId="2AAB913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12EE11A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5228932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79A31F2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01F00EE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21984AA1" w14:textId="77777777">
        <w:trPr>
          <w:tblCellSpacing w:w="15" w:type="dxa"/>
        </w:trPr>
        <w:tc>
          <w:tcPr>
            <w:tcW w:w="0" w:type="auto"/>
            <w:vAlign w:val="center"/>
            <w:hideMark/>
          </w:tcPr>
          <w:p w14:paraId="22965DF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500 – 749</w:t>
            </w:r>
          </w:p>
        </w:tc>
        <w:tc>
          <w:tcPr>
            <w:tcW w:w="0" w:type="auto"/>
            <w:vAlign w:val="center"/>
            <w:hideMark/>
          </w:tcPr>
          <w:p w14:paraId="7DA0B06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189CB5D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4EF9B3B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5C70DB9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70A5BED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13A4E0BA" w14:textId="77777777">
        <w:trPr>
          <w:tblCellSpacing w:w="15" w:type="dxa"/>
        </w:trPr>
        <w:tc>
          <w:tcPr>
            <w:tcW w:w="0" w:type="auto"/>
            <w:vAlign w:val="center"/>
            <w:hideMark/>
          </w:tcPr>
          <w:p w14:paraId="6A73BF4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750 – 999</w:t>
            </w:r>
          </w:p>
        </w:tc>
        <w:tc>
          <w:tcPr>
            <w:tcW w:w="0" w:type="auto"/>
            <w:vAlign w:val="center"/>
            <w:hideMark/>
          </w:tcPr>
          <w:p w14:paraId="757D065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586A114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78249AA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2F4D6FFA"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48CDA0F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2B312174" w14:textId="77777777">
        <w:trPr>
          <w:tblCellSpacing w:w="15" w:type="dxa"/>
        </w:trPr>
        <w:tc>
          <w:tcPr>
            <w:tcW w:w="0" w:type="auto"/>
            <w:vAlign w:val="center"/>
            <w:hideMark/>
          </w:tcPr>
          <w:p w14:paraId="374DED8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1 000 – 1 499</w:t>
            </w:r>
          </w:p>
        </w:tc>
        <w:tc>
          <w:tcPr>
            <w:tcW w:w="0" w:type="auto"/>
            <w:vAlign w:val="center"/>
            <w:hideMark/>
          </w:tcPr>
          <w:p w14:paraId="439D2E9A"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0011A16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3F692BD5"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40C34E3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1F9B7DA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650E0F74" w14:textId="77777777">
        <w:trPr>
          <w:tblCellSpacing w:w="15" w:type="dxa"/>
        </w:trPr>
        <w:tc>
          <w:tcPr>
            <w:tcW w:w="0" w:type="auto"/>
            <w:vAlign w:val="center"/>
            <w:hideMark/>
          </w:tcPr>
          <w:p w14:paraId="16DD1D2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1 500 – 1 999</w:t>
            </w:r>
          </w:p>
        </w:tc>
        <w:tc>
          <w:tcPr>
            <w:tcW w:w="0" w:type="auto"/>
            <w:vAlign w:val="center"/>
            <w:hideMark/>
          </w:tcPr>
          <w:p w14:paraId="3BB556D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c>
          <w:tcPr>
            <w:tcW w:w="0" w:type="auto"/>
            <w:vAlign w:val="center"/>
            <w:hideMark/>
          </w:tcPr>
          <w:p w14:paraId="36D1238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104C354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56A4B2B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0769131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44B19A30" w14:textId="77777777">
        <w:trPr>
          <w:tblCellSpacing w:w="15" w:type="dxa"/>
        </w:trPr>
        <w:tc>
          <w:tcPr>
            <w:tcW w:w="0" w:type="auto"/>
            <w:vAlign w:val="center"/>
            <w:hideMark/>
          </w:tcPr>
          <w:p w14:paraId="6773B48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2 000 – 2 749</w:t>
            </w:r>
          </w:p>
        </w:tc>
        <w:tc>
          <w:tcPr>
            <w:tcW w:w="0" w:type="auto"/>
            <w:vAlign w:val="center"/>
            <w:hideMark/>
          </w:tcPr>
          <w:p w14:paraId="5CE15B4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6</w:t>
            </w:r>
          </w:p>
        </w:tc>
        <w:tc>
          <w:tcPr>
            <w:tcW w:w="0" w:type="auto"/>
            <w:vAlign w:val="center"/>
            <w:hideMark/>
          </w:tcPr>
          <w:p w14:paraId="4C77DAD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2D13ED8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708B67E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2F1E9E7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r>
      <w:tr w:rsidR="007E0FAB" w:rsidRPr="007D1C8D" w14:paraId="0641835E" w14:textId="77777777">
        <w:trPr>
          <w:tblCellSpacing w:w="15" w:type="dxa"/>
        </w:trPr>
        <w:tc>
          <w:tcPr>
            <w:tcW w:w="0" w:type="auto"/>
            <w:vAlign w:val="center"/>
            <w:hideMark/>
          </w:tcPr>
          <w:p w14:paraId="6C74F94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2 750 – 3 749</w:t>
            </w:r>
          </w:p>
        </w:tc>
        <w:tc>
          <w:tcPr>
            <w:tcW w:w="0" w:type="auto"/>
            <w:vAlign w:val="center"/>
            <w:hideMark/>
          </w:tcPr>
          <w:p w14:paraId="5E8D055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7</w:t>
            </w:r>
          </w:p>
        </w:tc>
        <w:tc>
          <w:tcPr>
            <w:tcW w:w="0" w:type="auto"/>
            <w:vAlign w:val="center"/>
            <w:hideMark/>
          </w:tcPr>
          <w:p w14:paraId="6311E87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c>
          <w:tcPr>
            <w:tcW w:w="0" w:type="auto"/>
            <w:vAlign w:val="center"/>
            <w:hideMark/>
          </w:tcPr>
          <w:p w14:paraId="4110EB1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c>
          <w:tcPr>
            <w:tcW w:w="0" w:type="auto"/>
            <w:vAlign w:val="center"/>
            <w:hideMark/>
          </w:tcPr>
          <w:p w14:paraId="411879F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630D09E5"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r>
      <w:tr w:rsidR="007E0FAB" w:rsidRPr="007D1C8D" w14:paraId="0745D3A3" w14:textId="77777777">
        <w:trPr>
          <w:tblCellSpacing w:w="15" w:type="dxa"/>
        </w:trPr>
        <w:tc>
          <w:tcPr>
            <w:tcW w:w="0" w:type="auto"/>
            <w:vAlign w:val="center"/>
            <w:hideMark/>
          </w:tcPr>
          <w:p w14:paraId="1A59533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3 750 – 4 749</w:t>
            </w:r>
          </w:p>
        </w:tc>
        <w:tc>
          <w:tcPr>
            <w:tcW w:w="0" w:type="auto"/>
            <w:vAlign w:val="center"/>
            <w:hideMark/>
          </w:tcPr>
          <w:p w14:paraId="6FDA22F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8</w:t>
            </w:r>
          </w:p>
        </w:tc>
        <w:tc>
          <w:tcPr>
            <w:tcW w:w="0" w:type="auto"/>
            <w:vAlign w:val="center"/>
            <w:hideMark/>
          </w:tcPr>
          <w:p w14:paraId="1E7B801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c>
          <w:tcPr>
            <w:tcW w:w="0" w:type="auto"/>
            <w:vAlign w:val="center"/>
            <w:hideMark/>
          </w:tcPr>
          <w:p w14:paraId="02ED0A95"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6</w:t>
            </w:r>
          </w:p>
        </w:tc>
        <w:tc>
          <w:tcPr>
            <w:tcW w:w="0" w:type="auto"/>
            <w:vAlign w:val="center"/>
            <w:hideMark/>
          </w:tcPr>
          <w:p w14:paraId="5ABBBA0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6EDBF4A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r>
      <w:tr w:rsidR="007E0FAB" w:rsidRPr="007D1C8D" w14:paraId="15463906" w14:textId="77777777">
        <w:trPr>
          <w:tblCellSpacing w:w="15" w:type="dxa"/>
        </w:trPr>
        <w:tc>
          <w:tcPr>
            <w:tcW w:w="0" w:type="auto"/>
            <w:vAlign w:val="center"/>
            <w:hideMark/>
          </w:tcPr>
          <w:p w14:paraId="1CD4B86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4 750 – 5 999</w:t>
            </w:r>
          </w:p>
        </w:tc>
        <w:tc>
          <w:tcPr>
            <w:tcW w:w="0" w:type="auto"/>
            <w:vAlign w:val="center"/>
            <w:hideMark/>
          </w:tcPr>
          <w:p w14:paraId="27B33D5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9</w:t>
            </w:r>
          </w:p>
        </w:tc>
        <w:tc>
          <w:tcPr>
            <w:tcW w:w="0" w:type="auto"/>
            <w:vAlign w:val="center"/>
            <w:hideMark/>
          </w:tcPr>
          <w:p w14:paraId="2245A22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6</w:t>
            </w:r>
          </w:p>
        </w:tc>
        <w:tc>
          <w:tcPr>
            <w:tcW w:w="0" w:type="auto"/>
            <w:vAlign w:val="center"/>
            <w:hideMark/>
          </w:tcPr>
          <w:p w14:paraId="646A80B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7</w:t>
            </w:r>
          </w:p>
        </w:tc>
        <w:tc>
          <w:tcPr>
            <w:tcW w:w="0" w:type="auto"/>
            <w:vAlign w:val="center"/>
            <w:hideMark/>
          </w:tcPr>
          <w:p w14:paraId="64D7EDE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4ACF7EF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r>
      <w:tr w:rsidR="007E0FAB" w:rsidRPr="007D1C8D" w14:paraId="1F231DBB" w14:textId="77777777">
        <w:trPr>
          <w:tblCellSpacing w:w="15" w:type="dxa"/>
        </w:trPr>
        <w:tc>
          <w:tcPr>
            <w:tcW w:w="0" w:type="auto"/>
            <w:vAlign w:val="center"/>
            <w:hideMark/>
          </w:tcPr>
          <w:p w14:paraId="4206619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6 000</w:t>
            </w:r>
          </w:p>
        </w:tc>
        <w:tc>
          <w:tcPr>
            <w:tcW w:w="0" w:type="auto"/>
            <w:vAlign w:val="center"/>
            <w:hideMark/>
          </w:tcPr>
          <w:p w14:paraId="09DB93F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10</w:t>
            </w:r>
          </w:p>
        </w:tc>
        <w:tc>
          <w:tcPr>
            <w:tcW w:w="0" w:type="auto"/>
            <w:vAlign w:val="center"/>
            <w:hideMark/>
          </w:tcPr>
          <w:p w14:paraId="47C8FD1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7</w:t>
            </w:r>
          </w:p>
        </w:tc>
        <w:tc>
          <w:tcPr>
            <w:tcW w:w="0" w:type="auto"/>
            <w:vAlign w:val="center"/>
            <w:hideMark/>
          </w:tcPr>
          <w:p w14:paraId="04A3482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8</w:t>
            </w:r>
          </w:p>
        </w:tc>
        <w:tc>
          <w:tcPr>
            <w:tcW w:w="0" w:type="auto"/>
            <w:vAlign w:val="center"/>
            <w:hideMark/>
          </w:tcPr>
          <w:p w14:paraId="0714F63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c>
          <w:tcPr>
            <w:tcW w:w="0" w:type="auto"/>
            <w:vAlign w:val="center"/>
            <w:hideMark/>
          </w:tcPr>
          <w:p w14:paraId="4A3645D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r>
    </w:tbl>
    <w:p w14:paraId="21385EBC" w14:textId="533A3C8B" w:rsidR="007E0FAB" w:rsidRPr="007D1C8D" w:rsidRDefault="007E0FAB" w:rsidP="007D1C8D">
      <w:pPr>
        <w:jc w:val="both"/>
        <w:rPr>
          <w:rFonts w:ascii="Times New Roman" w:hAnsi="Times New Roman" w:cs="Times New Roman"/>
          <w:sz w:val="28"/>
          <w:szCs w:val="28"/>
        </w:rPr>
      </w:pPr>
    </w:p>
    <w:p w14:paraId="0A9716EF"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lastRenderedPageBreak/>
        <w:t>Tabela</w:t>
      </w:r>
      <w:proofErr w:type="spellEnd"/>
      <w:r w:rsidRPr="007D1C8D">
        <w:rPr>
          <w:rFonts w:ascii="Times New Roman" w:hAnsi="Times New Roman" w:cs="Times New Roman"/>
          <w:b/>
          <w:bCs/>
          <w:sz w:val="28"/>
          <w:szCs w:val="28"/>
        </w:rPr>
        <w:t xml:space="preserve"> 2</w:t>
      </w:r>
    </w:p>
    <w:p w14:paraId="615790FC"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Numri</w:t>
      </w:r>
      <w:proofErr w:type="spellEnd"/>
      <w:r w:rsidRPr="007D1C8D">
        <w:rPr>
          <w:rFonts w:ascii="Times New Roman" w:hAnsi="Times New Roman" w:cs="Times New Roman"/>
          <w:b/>
          <w:bCs/>
          <w:sz w:val="28"/>
          <w:szCs w:val="28"/>
        </w:rPr>
        <w:t xml:space="preserve"> minimal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pikave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marrjes</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mostrave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matje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fikse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vlerësimin</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përputhshmërisë</w:t>
      </w:r>
      <w:proofErr w:type="spellEnd"/>
      <w:r w:rsidRPr="007D1C8D">
        <w:rPr>
          <w:rFonts w:ascii="Times New Roman" w:hAnsi="Times New Roman" w:cs="Times New Roman"/>
          <w:b/>
          <w:bCs/>
          <w:sz w:val="28"/>
          <w:szCs w:val="28"/>
        </w:rPr>
        <w:t xml:space="preserve"> me </w:t>
      </w:r>
      <w:proofErr w:type="spellStart"/>
      <w:r w:rsidRPr="007D1C8D">
        <w:rPr>
          <w:rFonts w:ascii="Times New Roman" w:hAnsi="Times New Roman" w:cs="Times New Roman"/>
          <w:b/>
          <w:bCs/>
          <w:sz w:val="28"/>
          <w:szCs w:val="28"/>
        </w:rPr>
        <w:t>vlerat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objektiv</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ozonin</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objektivat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afatgjata</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dhe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pragjet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alarmit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dhe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informimit</w:t>
      </w:r>
      <w:proofErr w:type="spellEnd"/>
    </w:p>
    <w:p w14:paraId="7761FC4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i/>
          <w:iCs/>
          <w:sz w:val="28"/>
          <w:szCs w:val="28"/>
        </w:rPr>
        <w:t>(</w:t>
      </w:r>
      <w:proofErr w:type="spellStart"/>
      <w:r w:rsidRPr="007D1C8D">
        <w:rPr>
          <w:rFonts w:ascii="Times New Roman" w:hAnsi="Times New Roman" w:cs="Times New Roman"/>
          <w:i/>
          <w:iCs/>
          <w:sz w:val="28"/>
          <w:szCs w:val="28"/>
        </w:rPr>
        <w:t>vetëm</w:t>
      </w:r>
      <w:proofErr w:type="spellEnd"/>
      <w:r w:rsidRPr="007D1C8D">
        <w:rPr>
          <w:rFonts w:ascii="Times New Roman" w:hAnsi="Times New Roman" w:cs="Times New Roman"/>
          <w:i/>
          <w:iCs/>
          <w:sz w:val="28"/>
          <w:szCs w:val="28"/>
        </w:rPr>
        <w:t xml:space="preserve"> </w:t>
      </w:r>
      <w:proofErr w:type="spellStart"/>
      <w:r w:rsidRPr="007D1C8D">
        <w:rPr>
          <w:rFonts w:ascii="Times New Roman" w:hAnsi="Times New Roman" w:cs="Times New Roman"/>
          <w:i/>
          <w:iCs/>
          <w:sz w:val="28"/>
          <w:szCs w:val="28"/>
        </w:rPr>
        <w:t>për</w:t>
      </w:r>
      <w:proofErr w:type="spellEnd"/>
      <w:r w:rsidRPr="007D1C8D">
        <w:rPr>
          <w:rFonts w:ascii="Times New Roman" w:hAnsi="Times New Roman" w:cs="Times New Roman"/>
          <w:i/>
          <w:iCs/>
          <w:sz w:val="28"/>
          <w:szCs w:val="28"/>
        </w:rPr>
        <w:t xml:space="preserve"> </w:t>
      </w:r>
      <w:proofErr w:type="spellStart"/>
      <w:r w:rsidRPr="007D1C8D">
        <w:rPr>
          <w:rFonts w:ascii="Times New Roman" w:hAnsi="Times New Roman" w:cs="Times New Roman"/>
          <w:i/>
          <w:iCs/>
          <w:sz w:val="28"/>
          <w:szCs w:val="28"/>
        </w:rPr>
        <w:t>ozonin</w:t>
      </w:r>
      <w:proofErr w:type="spellEnd"/>
      <w:r w:rsidRPr="007D1C8D">
        <w:rPr>
          <w:rFonts w:ascii="Times New Roman" w:hAnsi="Times New Roman" w:cs="Times New Roman"/>
          <w:i/>
          <w:iCs/>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0"/>
        <w:gridCol w:w="5760"/>
      </w:tblGrid>
      <w:tr w:rsidR="007E0FAB" w:rsidRPr="007D1C8D" w14:paraId="097A6EC2" w14:textId="77777777">
        <w:trPr>
          <w:tblHeader/>
          <w:tblCellSpacing w:w="15" w:type="dxa"/>
        </w:trPr>
        <w:tc>
          <w:tcPr>
            <w:tcW w:w="0" w:type="auto"/>
            <w:vAlign w:val="center"/>
            <w:hideMark/>
          </w:tcPr>
          <w:p w14:paraId="0518C6E8"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Popullsia e zonës (mijë banorë)</w:t>
            </w:r>
          </w:p>
        </w:tc>
        <w:tc>
          <w:tcPr>
            <w:tcW w:w="0" w:type="auto"/>
            <w:vAlign w:val="center"/>
            <w:hideMark/>
          </w:tcPr>
          <w:p w14:paraId="229356EC"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Numri minimal i pikave të marrjes së mostrave (1)</w:t>
            </w:r>
          </w:p>
        </w:tc>
      </w:tr>
      <w:tr w:rsidR="007E0FAB" w:rsidRPr="007D1C8D" w14:paraId="5174DD05" w14:textId="77777777">
        <w:trPr>
          <w:tblCellSpacing w:w="15" w:type="dxa"/>
        </w:trPr>
        <w:tc>
          <w:tcPr>
            <w:tcW w:w="0" w:type="auto"/>
            <w:vAlign w:val="center"/>
            <w:hideMark/>
          </w:tcPr>
          <w:p w14:paraId="38F7C5D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250</w:t>
            </w:r>
          </w:p>
        </w:tc>
        <w:tc>
          <w:tcPr>
            <w:tcW w:w="0" w:type="auto"/>
            <w:vAlign w:val="center"/>
            <w:hideMark/>
          </w:tcPr>
          <w:p w14:paraId="146DC03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114EA58C" w14:textId="77777777">
        <w:trPr>
          <w:tblCellSpacing w:w="15" w:type="dxa"/>
        </w:trPr>
        <w:tc>
          <w:tcPr>
            <w:tcW w:w="0" w:type="auto"/>
            <w:vAlign w:val="center"/>
            <w:hideMark/>
          </w:tcPr>
          <w:p w14:paraId="0B4FE22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500</w:t>
            </w:r>
          </w:p>
        </w:tc>
        <w:tc>
          <w:tcPr>
            <w:tcW w:w="0" w:type="auto"/>
            <w:vAlign w:val="center"/>
            <w:hideMark/>
          </w:tcPr>
          <w:p w14:paraId="12A2F99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3C285631" w14:textId="77777777">
        <w:trPr>
          <w:tblCellSpacing w:w="15" w:type="dxa"/>
        </w:trPr>
        <w:tc>
          <w:tcPr>
            <w:tcW w:w="0" w:type="auto"/>
            <w:vAlign w:val="center"/>
            <w:hideMark/>
          </w:tcPr>
          <w:p w14:paraId="1131B77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1 000</w:t>
            </w:r>
          </w:p>
        </w:tc>
        <w:tc>
          <w:tcPr>
            <w:tcW w:w="0" w:type="auto"/>
            <w:vAlign w:val="center"/>
            <w:hideMark/>
          </w:tcPr>
          <w:p w14:paraId="3B580E4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6C63C791" w14:textId="77777777">
        <w:trPr>
          <w:tblCellSpacing w:w="15" w:type="dxa"/>
        </w:trPr>
        <w:tc>
          <w:tcPr>
            <w:tcW w:w="0" w:type="auto"/>
            <w:vAlign w:val="center"/>
            <w:hideMark/>
          </w:tcPr>
          <w:p w14:paraId="727F699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1 500</w:t>
            </w:r>
          </w:p>
        </w:tc>
        <w:tc>
          <w:tcPr>
            <w:tcW w:w="0" w:type="auto"/>
            <w:vAlign w:val="center"/>
            <w:hideMark/>
          </w:tcPr>
          <w:p w14:paraId="1D01E2BA"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r>
      <w:tr w:rsidR="007E0FAB" w:rsidRPr="007D1C8D" w14:paraId="13BBE49E" w14:textId="77777777">
        <w:trPr>
          <w:tblCellSpacing w:w="15" w:type="dxa"/>
        </w:trPr>
        <w:tc>
          <w:tcPr>
            <w:tcW w:w="0" w:type="auto"/>
            <w:vAlign w:val="center"/>
            <w:hideMark/>
          </w:tcPr>
          <w:p w14:paraId="4AEC094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2 000</w:t>
            </w:r>
          </w:p>
        </w:tc>
        <w:tc>
          <w:tcPr>
            <w:tcW w:w="0" w:type="auto"/>
            <w:vAlign w:val="center"/>
            <w:hideMark/>
          </w:tcPr>
          <w:p w14:paraId="5C2BB49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r>
      <w:tr w:rsidR="007E0FAB" w:rsidRPr="007D1C8D" w14:paraId="68166518" w14:textId="77777777">
        <w:trPr>
          <w:tblCellSpacing w:w="15" w:type="dxa"/>
        </w:trPr>
        <w:tc>
          <w:tcPr>
            <w:tcW w:w="0" w:type="auto"/>
            <w:vAlign w:val="center"/>
            <w:hideMark/>
          </w:tcPr>
          <w:p w14:paraId="2A3E3A1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2 750</w:t>
            </w:r>
          </w:p>
        </w:tc>
        <w:tc>
          <w:tcPr>
            <w:tcW w:w="0" w:type="auto"/>
            <w:vAlign w:val="center"/>
            <w:hideMark/>
          </w:tcPr>
          <w:p w14:paraId="30487DF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r>
      <w:tr w:rsidR="007E0FAB" w:rsidRPr="007D1C8D" w14:paraId="43FDB3D5" w14:textId="77777777">
        <w:trPr>
          <w:tblCellSpacing w:w="15" w:type="dxa"/>
        </w:trPr>
        <w:tc>
          <w:tcPr>
            <w:tcW w:w="0" w:type="auto"/>
            <w:vAlign w:val="center"/>
            <w:hideMark/>
          </w:tcPr>
          <w:p w14:paraId="3E31322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3 750</w:t>
            </w:r>
          </w:p>
        </w:tc>
        <w:tc>
          <w:tcPr>
            <w:tcW w:w="0" w:type="auto"/>
            <w:vAlign w:val="center"/>
            <w:hideMark/>
          </w:tcPr>
          <w:p w14:paraId="005E7D6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6</w:t>
            </w:r>
          </w:p>
        </w:tc>
      </w:tr>
      <w:tr w:rsidR="007E0FAB" w:rsidRPr="007D1C8D" w14:paraId="2935C278" w14:textId="77777777">
        <w:trPr>
          <w:tblCellSpacing w:w="15" w:type="dxa"/>
        </w:trPr>
        <w:tc>
          <w:tcPr>
            <w:tcW w:w="0" w:type="auto"/>
            <w:vAlign w:val="center"/>
            <w:hideMark/>
          </w:tcPr>
          <w:p w14:paraId="76E8BCE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3 750</w:t>
            </w:r>
          </w:p>
        </w:tc>
        <w:tc>
          <w:tcPr>
            <w:tcW w:w="0" w:type="auto"/>
            <w:vAlign w:val="center"/>
            <w:hideMark/>
          </w:tcPr>
          <w:p w14:paraId="59A4FAC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shtesë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çdo</w:t>
            </w:r>
            <w:proofErr w:type="spellEnd"/>
            <w:r w:rsidRPr="007D1C8D">
              <w:rPr>
                <w:rFonts w:ascii="Times New Roman" w:hAnsi="Times New Roman" w:cs="Times New Roman"/>
                <w:sz w:val="28"/>
                <w:szCs w:val="28"/>
              </w:rPr>
              <w:t xml:space="preserve"> 2 </w:t>
            </w:r>
            <w:proofErr w:type="spellStart"/>
            <w:r w:rsidRPr="007D1C8D">
              <w:rPr>
                <w:rFonts w:ascii="Times New Roman" w:hAnsi="Times New Roman" w:cs="Times New Roman"/>
                <w:sz w:val="28"/>
                <w:szCs w:val="28"/>
              </w:rPr>
              <w:t>milionë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banorë</w:t>
            </w:r>
            <w:proofErr w:type="spellEnd"/>
          </w:p>
        </w:tc>
      </w:tr>
    </w:tbl>
    <w:p w14:paraId="0E723A15" w14:textId="7C31898B" w:rsidR="007E0FAB" w:rsidRPr="007D1C8D" w:rsidRDefault="007E0FAB" w:rsidP="007D1C8D">
      <w:pPr>
        <w:jc w:val="both"/>
        <w:rPr>
          <w:rFonts w:ascii="Times New Roman" w:hAnsi="Times New Roman" w:cs="Times New Roman"/>
          <w:sz w:val="28"/>
          <w:szCs w:val="28"/>
        </w:rPr>
      </w:pPr>
    </w:p>
    <w:p w14:paraId="4F2AEBDA"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Tabela</w:t>
      </w:r>
      <w:proofErr w:type="spellEnd"/>
      <w:r w:rsidRPr="007D1C8D">
        <w:rPr>
          <w:rFonts w:ascii="Times New Roman" w:hAnsi="Times New Roman" w:cs="Times New Roman"/>
          <w:b/>
          <w:bCs/>
          <w:sz w:val="28"/>
          <w:szCs w:val="28"/>
        </w:rPr>
        <w:t xml:space="preserve"> 3</w:t>
      </w:r>
    </w:p>
    <w:p w14:paraId="3CA6FB30"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Numri</w:t>
      </w:r>
      <w:proofErr w:type="spellEnd"/>
      <w:r w:rsidRPr="007D1C8D">
        <w:rPr>
          <w:rFonts w:ascii="Times New Roman" w:hAnsi="Times New Roman" w:cs="Times New Roman"/>
          <w:b/>
          <w:bCs/>
          <w:sz w:val="28"/>
          <w:szCs w:val="28"/>
        </w:rPr>
        <w:t xml:space="preserve"> minimal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pikave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marrjes</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mostrave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matje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fikse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zonat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ku</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zbatohet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një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reduktim</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deri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50 %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matjeve</w:t>
      </w:r>
      <w:proofErr w:type="spellEnd"/>
    </w:p>
    <w:p w14:paraId="6CFF36FA"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i/>
          <w:iCs/>
          <w:sz w:val="28"/>
          <w:szCs w:val="28"/>
        </w:rPr>
        <w:t>(</w:t>
      </w:r>
      <w:proofErr w:type="spellStart"/>
      <w:r w:rsidRPr="007D1C8D">
        <w:rPr>
          <w:rFonts w:ascii="Times New Roman" w:hAnsi="Times New Roman" w:cs="Times New Roman"/>
          <w:i/>
          <w:iCs/>
          <w:sz w:val="28"/>
          <w:szCs w:val="28"/>
        </w:rPr>
        <w:t>për</w:t>
      </w:r>
      <w:proofErr w:type="spellEnd"/>
      <w:r w:rsidRPr="007D1C8D">
        <w:rPr>
          <w:rFonts w:ascii="Times New Roman" w:hAnsi="Times New Roman" w:cs="Times New Roman"/>
          <w:i/>
          <w:iCs/>
          <w:sz w:val="28"/>
          <w:szCs w:val="28"/>
        </w:rPr>
        <w:t xml:space="preserve"> </w:t>
      </w:r>
      <w:proofErr w:type="spellStart"/>
      <w:r w:rsidRPr="007D1C8D">
        <w:rPr>
          <w:rFonts w:ascii="Times New Roman" w:hAnsi="Times New Roman" w:cs="Times New Roman"/>
          <w:i/>
          <w:iCs/>
          <w:sz w:val="28"/>
          <w:szCs w:val="28"/>
        </w:rPr>
        <w:t>të</w:t>
      </w:r>
      <w:proofErr w:type="spellEnd"/>
      <w:r w:rsidRPr="007D1C8D">
        <w:rPr>
          <w:rFonts w:ascii="Times New Roman" w:hAnsi="Times New Roman" w:cs="Times New Roman"/>
          <w:i/>
          <w:iCs/>
          <w:sz w:val="28"/>
          <w:szCs w:val="28"/>
        </w:rPr>
        <w:t xml:space="preserve"> </w:t>
      </w:r>
      <w:proofErr w:type="spellStart"/>
      <w:r w:rsidRPr="007D1C8D">
        <w:rPr>
          <w:rFonts w:ascii="Times New Roman" w:hAnsi="Times New Roman" w:cs="Times New Roman"/>
          <w:i/>
          <w:iCs/>
          <w:sz w:val="28"/>
          <w:szCs w:val="28"/>
        </w:rPr>
        <w:t>gjithë</w:t>
      </w:r>
      <w:proofErr w:type="spellEnd"/>
      <w:r w:rsidRPr="007D1C8D">
        <w:rPr>
          <w:rFonts w:ascii="Times New Roman" w:hAnsi="Times New Roman" w:cs="Times New Roman"/>
          <w:i/>
          <w:iCs/>
          <w:sz w:val="28"/>
          <w:szCs w:val="28"/>
        </w:rPr>
        <w:t xml:space="preserve"> </w:t>
      </w:r>
      <w:proofErr w:type="spellStart"/>
      <w:r w:rsidRPr="007D1C8D">
        <w:rPr>
          <w:rFonts w:ascii="Times New Roman" w:hAnsi="Times New Roman" w:cs="Times New Roman"/>
          <w:i/>
          <w:iCs/>
          <w:sz w:val="28"/>
          <w:szCs w:val="28"/>
        </w:rPr>
        <w:t>ndotësit</w:t>
      </w:r>
      <w:proofErr w:type="spellEnd"/>
      <w:r w:rsidRPr="007D1C8D">
        <w:rPr>
          <w:rFonts w:ascii="Times New Roman" w:hAnsi="Times New Roman" w:cs="Times New Roman"/>
          <w:i/>
          <w:iCs/>
          <w:sz w:val="28"/>
          <w:szCs w:val="28"/>
        </w:rPr>
        <w:t xml:space="preserve"> </w:t>
      </w:r>
      <w:proofErr w:type="spellStart"/>
      <w:r w:rsidRPr="007D1C8D">
        <w:rPr>
          <w:rFonts w:ascii="Times New Roman" w:hAnsi="Times New Roman" w:cs="Times New Roman"/>
          <w:i/>
          <w:iCs/>
          <w:sz w:val="28"/>
          <w:szCs w:val="28"/>
        </w:rPr>
        <w:t>përveç</w:t>
      </w:r>
      <w:proofErr w:type="spellEnd"/>
      <w:r w:rsidRPr="007D1C8D">
        <w:rPr>
          <w:rFonts w:ascii="Times New Roman" w:hAnsi="Times New Roman" w:cs="Times New Roman"/>
          <w:i/>
          <w:iCs/>
          <w:sz w:val="28"/>
          <w:szCs w:val="28"/>
        </w:rPr>
        <w:t xml:space="preserve"> </w:t>
      </w:r>
      <w:proofErr w:type="spellStart"/>
      <w:r w:rsidRPr="007D1C8D">
        <w:rPr>
          <w:rFonts w:ascii="Times New Roman" w:hAnsi="Times New Roman" w:cs="Times New Roman"/>
          <w:i/>
          <w:iCs/>
          <w:sz w:val="28"/>
          <w:szCs w:val="28"/>
        </w:rPr>
        <w:t>ozonit</w:t>
      </w:r>
      <w:proofErr w:type="spellEnd"/>
      <w:r w:rsidRPr="007D1C8D">
        <w:rPr>
          <w:rFonts w:ascii="Times New Roman" w:hAnsi="Times New Roman" w:cs="Times New Roman"/>
          <w:i/>
          <w:iCs/>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1707"/>
        <w:gridCol w:w="664"/>
        <w:gridCol w:w="734"/>
        <w:gridCol w:w="1604"/>
        <w:gridCol w:w="2302"/>
      </w:tblGrid>
      <w:tr w:rsidR="007E0FAB" w:rsidRPr="007D1C8D" w14:paraId="3A76AB81" w14:textId="77777777">
        <w:trPr>
          <w:tblHeader/>
          <w:tblCellSpacing w:w="15" w:type="dxa"/>
        </w:trPr>
        <w:tc>
          <w:tcPr>
            <w:tcW w:w="0" w:type="auto"/>
            <w:vAlign w:val="center"/>
            <w:hideMark/>
          </w:tcPr>
          <w:p w14:paraId="15ED0D28"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Popullsia e zonës (mijë banorë)</w:t>
            </w:r>
          </w:p>
        </w:tc>
        <w:tc>
          <w:tcPr>
            <w:tcW w:w="0" w:type="auto"/>
            <w:vAlign w:val="center"/>
            <w:hideMark/>
          </w:tcPr>
          <w:p w14:paraId="421E8695"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NO₂, SO₂, CO, </w:t>
            </w:r>
            <w:proofErr w:type="spellStart"/>
            <w:r w:rsidRPr="007D1C8D">
              <w:rPr>
                <w:rFonts w:ascii="Times New Roman" w:hAnsi="Times New Roman" w:cs="Times New Roman"/>
                <w:b/>
                <w:bCs/>
                <w:sz w:val="28"/>
                <w:szCs w:val="28"/>
              </w:rPr>
              <w:t>benzen</w:t>
            </w:r>
            <w:proofErr w:type="spellEnd"/>
          </w:p>
        </w:tc>
        <w:tc>
          <w:tcPr>
            <w:tcW w:w="0" w:type="auto"/>
            <w:vAlign w:val="center"/>
            <w:hideMark/>
          </w:tcPr>
          <w:p w14:paraId="281DCDCF"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PM₁₀</w:t>
            </w:r>
          </w:p>
        </w:tc>
        <w:tc>
          <w:tcPr>
            <w:tcW w:w="0" w:type="auto"/>
            <w:vAlign w:val="center"/>
            <w:hideMark/>
          </w:tcPr>
          <w:p w14:paraId="1A6D4336"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PM₂,₅</w:t>
            </w:r>
          </w:p>
        </w:tc>
        <w:tc>
          <w:tcPr>
            <w:tcW w:w="0" w:type="auto"/>
            <w:vAlign w:val="center"/>
            <w:hideMark/>
          </w:tcPr>
          <w:p w14:paraId="6CB82D41"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Pb, Cd, As, Ni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PM₁₀</w:t>
            </w:r>
          </w:p>
        </w:tc>
        <w:tc>
          <w:tcPr>
            <w:tcW w:w="0" w:type="auto"/>
            <w:vAlign w:val="center"/>
            <w:hideMark/>
          </w:tcPr>
          <w:p w14:paraId="70AD111E"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Benzo(a)pireni në PM₁₀</w:t>
            </w:r>
          </w:p>
        </w:tc>
      </w:tr>
      <w:tr w:rsidR="007E0FAB" w:rsidRPr="007D1C8D" w14:paraId="2BA1590C" w14:textId="77777777">
        <w:trPr>
          <w:tblCellSpacing w:w="15" w:type="dxa"/>
        </w:trPr>
        <w:tc>
          <w:tcPr>
            <w:tcW w:w="0" w:type="auto"/>
            <w:vAlign w:val="center"/>
            <w:hideMark/>
          </w:tcPr>
          <w:p w14:paraId="759E343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0 – 249</w:t>
            </w:r>
          </w:p>
        </w:tc>
        <w:tc>
          <w:tcPr>
            <w:tcW w:w="0" w:type="auto"/>
            <w:vAlign w:val="center"/>
            <w:hideMark/>
          </w:tcPr>
          <w:p w14:paraId="5146700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1644D08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69009AEA"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5743F4F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6519D8D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20EC33B8" w14:textId="77777777">
        <w:trPr>
          <w:tblCellSpacing w:w="15" w:type="dxa"/>
        </w:trPr>
        <w:tc>
          <w:tcPr>
            <w:tcW w:w="0" w:type="auto"/>
            <w:vAlign w:val="center"/>
            <w:hideMark/>
          </w:tcPr>
          <w:p w14:paraId="67E1F52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250 – 499</w:t>
            </w:r>
          </w:p>
        </w:tc>
        <w:tc>
          <w:tcPr>
            <w:tcW w:w="0" w:type="auto"/>
            <w:vAlign w:val="center"/>
            <w:hideMark/>
          </w:tcPr>
          <w:p w14:paraId="6285CFA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427CEDC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4DBA9B2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0ADFC37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4559CBC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213AB858" w14:textId="77777777">
        <w:trPr>
          <w:tblCellSpacing w:w="15" w:type="dxa"/>
        </w:trPr>
        <w:tc>
          <w:tcPr>
            <w:tcW w:w="0" w:type="auto"/>
            <w:vAlign w:val="center"/>
            <w:hideMark/>
          </w:tcPr>
          <w:p w14:paraId="2088CED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lastRenderedPageBreak/>
              <w:t>500 – 749</w:t>
            </w:r>
          </w:p>
        </w:tc>
        <w:tc>
          <w:tcPr>
            <w:tcW w:w="0" w:type="auto"/>
            <w:vAlign w:val="center"/>
            <w:hideMark/>
          </w:tcPr>
          <w:p w14:paraId="3B7311E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4881921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2DCD924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4270C00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7A837C0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7B58AC6F" w14:textId="77777777">
        <w:trPr>
          <w:tblCellSpacing w:w="15" w:type="dxa"/>
        </w:trPr>
        <w:tc>
          <w:tcPr>
            <w:tcW w:w="0" w:type="auto"/>
            <w:vAlign w:val="center"/>
            <w:hideMark/>
          </w:tcPr>
          <w:p w14:paraId="64BED5A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750 – 999</w:t>
            </w:r>
          </w:p>
        </w:tc>
        <w:tc>
          <w:tcPr>
            <w:tcW w:w="0" w:type="auto"/>
            <w:vAlign w:val="center"/>
            <w:hideMark/>
          </w:tcPr>
          <w:p w14:paraId="0817E8D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184BA91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29A39BC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049CA7E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08E2AEC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5AACEA88" w14:textId="77777777">
        <w:trPr>
          <w:tblCellSpacing w:w="15" w:type="dxa"/>
        </w:trPr>
        <w:tc>
          <w:tcPr>
            <w:tcW w:w="0" w:type="auto"/>
            <w:vAlign w:val="center"/>
            <w:hideMark/>
          </w:tcPr>
          <w:p w14:paraId="13DC26D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1 000 – 1 499</w:t>
            </w:r>
          </w:p>
        </w:tc>
        <w:tc>
          <w:tcPr>
            <w:tcW w:w="0" w:type="auto"/>
            <w:vAlign w:val="center"/>
            <w:hideMark/>
          </w:tcPr>
          <w:p w14:paraId="7FCB048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2A78D97A"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793BE6AC"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0A0D4E0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3B76E145"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11C8FAE7" w14:textId="77777777">
        <w:trPr>
          <w:tblCellSpacing w:w="15" w:type="dxa"/>
        </w:trPr>
        <w:tc>
          <w:tcPr>
            <w:tcW w:w="0" w:type="auto"/>
            <w:vAlign w:val="center"/>
            <w:hideMark/>
          </w:tcPr>
          <w:p w14:paraId="36AE54C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1 500 – 1 999</w:t>
            </w:r>
          </w:p>
        </w:tc>
        <w:tc>
          <w:tcPr>
            <w:tcW w:w="0" w:type="auto"/>
            <w:vAlign w:val="center"/>
            <w:hideMark/>
          </w:tcPr>
          <w:p w14:paraId="58F702F3"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1739080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01F5058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2FE0D1F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5EE4FCF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109934F6" w14:textId="77777777">
        <w:trPr>
          <w:tblCellSpacing w:w="15" w:type="dxa"/>
        </w:trPr>
        <w:tc>
          <w:tcPr>
            <w:tcW w:w="0" w:type="auto"/>
            <w:vAlign w:val="center"/>
            <w:hideMark/>
          </w:tcPr>
          <w:p w14:paraId="664E36B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2 000 – 2 749</w:t>
            </w:r>
          </w:p>
        </w:tc>
        <w:tc>
          <w:tcPr>
            <w:tcW w:w="0" w:type="auto"/>
            <w:vAlign w:val="center"/>
            <w:hideMark/>
          </w:tcPr>
          <w:p w14:paraId="619649F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5DA19FF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1C82A8E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5B95E45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2066535F"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40955467" w14:textId="77777777">
        <w:trPr>
          <w:tblCellSpacing w:w="15" w:type="dxa"/>
        </w:trPr>
        <w:tc>
          <w:tcPr>
            <w:tcW w:w="0" w:type="auto"/>
            <w:vAlign w:val="center"/>
            <w:hideMark/>
          </w:tcPr>
          <w:p w14:paraId="609185DA"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2 750 – 3 749</w:t>
            </w:r>
          </w:p>
        </w:tc>
        <w:tc>
          <w:tcPr>
            <w:tcW w:w="0" w:type="auto"/>
            <w:vAlign w:val="center"/>
            <w:hideMark/>
          </w:tcPr>
          <w:p w14:paraId="49C8D6C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38E4A7A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370061D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24B693C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c>
          <w:tcPr>
            <w:tcW w:w="0" w:type="auto"/>
            <w:vAlign w:val="center"/>
            <w:hideMark/>
          </w:tcPr>
          <w:p w14:paraId="0B5114B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0FF399BF" w14:textId="77777777">
        <w:trPr>
          <w:tblCellSpacing w:w="15" w:type="dxa"/>
        </w:trPr>
        <w:tc>
          <w:tcPr>
            <w:tcW w:w="0" w:type="auto"/>
            <w:vAlign w:val="center"/>
            <w:hideMark/>
          </w:tcPr>
          <w:p w14:paraId="3BD3C0AB"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3 750 – 4 749</w:t>
            </w:r>
          </w:p>
        </w:tc>
        <w:tc>
          <w:tcPr>
            <w:tcW w:w="0" w:type="auto"/>
            <w:vAlign w:val="center"/>
            <w:hideMark/>
          </w:tcPr>
          <w:p w14:paraId="4593446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3DB2F21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14FD2BD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4F87199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0CED8AD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53FBFA83" w14:textId="77777777">
        <w:trPr>
          <w:tblCellSpacing w:w="15" w:type="dxa"/>
        </w:trPr>
        <w:tc>
          <w:tcPr>
            <w:tcW w:w="0" w:type="auto"/>
            <w:vAlign w:val="center"/>
            <w:hideMark/>
          </w:tcPr>
          <w:p w14:paraId="0F5DE6B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4 750 – 5 999</w:t>
            </w:r>
          </w:p>
        </w:tc>
        <w:tc>
          <w:tcPr>
            <w:tcW w:w="0" w:type="auto"/>
            <w:vAlign w:val="center"/>
            <w:hideMark/>
          </w:tcPr>
          <w:p w14:paraId="2069BCE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c>
          <w:tcPr>
            <w:tcW w:w="0" w:type="auto"/>
            <w:vAlign w:val="center"/>
            <w:hideMark/>
          </w:tcPr>
          <w:p w14:paraId="13808E0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45D5B7E0"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32FBE69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c>
          <w:tcPr>
            <w:tcW w:w="0" w:type="auto"/>
            <w:vAlign w:val="center"/>
            <w:hideMark/>
          </w:tcPr>
          <w:p w14:paraId="04C9FD0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r>
      <w:tr w:rsidR="007E0FAB" w:rsidRPr="007D1C8D" w14:paraId="23B663E9" w14:textId="77777777">
        <w:trPr>
          <w:tblCellSpacing w:w="15" w:type="dxa"/>
        </w:trPr>
        <w:tc>
          <w:tcPr>
            <w:tcW w:w="0" w:type="auto"/>
            <w:vAlign w:val="center"/>
            <w:hideMark/>
          </w:tcPr>
          <w:p w14:paraId="04C643B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6 000</w:t>
            </w:r>
          </w:p>
        </w:tc>
        <w:tc>
          <w:tcPr>
            <w:tcW w:w="0" w:type="auto"/>
            <w:vAlign w:val="center"/>
            <w:hideMark/>
          </w:tcPr>
          <w:p w14:paraId="451F9772"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5</w:t>
            </w:r>
          </w:p>
        </w:tc>
        <w:tc>
          <w:tcPr>
            <w:tcW w:w="0" w:type="auto"/>
            <w:vAlign w:val="center"/>
            <w:hideMark/>
          </w:tcPr>
          <w:p w14:paraId="6801C87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2773F46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4</w:t>
            </w:r>
          </w:p>
        </w:tc>
        <w:tc>
          <w:tcPr>
            <w:tcW w:w="0" w:type="auto"/>
            <w:vAlign w:val="center"/>
            <w:hideMark/>
          </w:tcPr>
          <w:p w14:paraId="26736989"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c>
          <w:tcPr>
            <w:tcW w:w="0" w:type="auto"/>
            <w:vAlign w:val="center"/>
            <w:hideMark/>
          </w:tcPr>
          <w:p w14:paraId="34A4720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r>
    </w:tbl>
    <w:p w14:paraId="2723A96D" w14:textId="13768CAA" w:rsidR="007E0FAB" w:rsidRPr="007D1C8D" w:rsidRDefault="007E0FAB" w:rsidP="007D1C8D">
      <w:pPr>
        <w:jc w:val="both"/>
        <w:rPr>
          <w:rFonts w:ascii="Times New Roman" w:hAnsi="Times New Roman" w:cs="Times New Roman"/>
          <w:sz w:val="28"/>
          <w:szCs w:val="28"/>
        </w:rPr>
      </w:pPr>
    </w:p>
    <w:p w14:paraId="1E2794E3"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Tabela</w:t>
      </w:r>
      <w:proofErr w:type="spellEnd"/>
      <w:r w:rsidRPr="007D1C8D">
        <w:rPr>
          <w:rFonts w:ascii="Times New Roman" w:hAnsi="Times New Roman" w:cs="Times New Roman"/>
          <w:b/>
          <w:bCs/>
          <w:sz w:val="28"/>
          <w:szCs w:val="28"/>
        </w:rPr>
        <w:t xml:space="preserve"> 4</w:t>
      </w:r>
    </w:p>
    <w:p w14:paraId="6F879D95"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Numri</w:t>
      </w:r>
      <w:proofErr w:type="spellEnd"/>
      <w:r w:rsidRPr="007D1C8D">
        <w:rPr>
          <w:rFonts w:ascii="Times New Roman" w:hAnsi="Times New Roman" w:cs="Times New Roman"/>
          <w:b/>
          <w:bCs/>
          <w:sz w:val="28"/>
          <w:szCs w:val="28"/>
        </w:rPr>
        <w:t xml:space="preserve"> minimal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pikave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marrjes</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mostrave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ozonin</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zonat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ku</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zbatohet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një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reduktim</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deri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50 %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matjeve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0"/>
        <w:gridCol w:w="5760"/>
      </w:tblGrid>
      <w:tr w:rsidR="007E0FAB" w:rsidRPr="007D1C8D" w14:paraId="19257A39" w14:textId="77777777">
        <w:trPr>
          <w:tblHeader/>
          <w:tblCellSpacing w:w="15" w:type="dxa"/>
        </w:trPr>
        <w:tc>
          <w:tcPr>
            <w:tcW w:w="0" w:type="auto"/>
            <w:vAlign w:val="center"/>
            <w:hideMark/>
          </w:tcPr>
          <w:p w14:paraId="40B54428"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Popullsia e zonës (mijë banorë)</w:t>
            </w:r>
          </w:p>
        </w:tc>
        <w:tc>
          <w:tcPr>
            <w:tcW w:w="0" w:type="auto"/>
            <w:vAlign w:val="center"/>
            <w:hideMark/>
          </w:tcPr>
          <w:p w14:paraId="05048315"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Numri minimal i pikave të marrjes së mostrave (2)</w:t>
            </w:r>
          </w:p>
        </w:tc>
      </w:tr>
      <w:tr w:rsidR="007E0FAB" w:rsidRPr="007D1C8D" w14:paraId="7AFCCF7F" w14:textId="77777777">
        <w:trPr>
          <w:tblCellSpacing w:w="15" w:type="dxa"/>
        </w:trPr>
        <w:tc>
          <w:tcPr>
            <w:tcW w:w="0" w:type="auto"/>
            <w:vAlign w:val="center"/>
            <w:hideMark/>
          </w:tcPr>
          <w:p w14:paraId="4DCE9C05"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250</w:t>
            </w:r>
          </w:p>
        </w:tc>
        <w:tc>
          <w:tcPr>
            <w:tcW w:w="0" w:type="auto"/>
            <w:vAlign w:val="center"/>
            <w:hideMark/>
          </w:tcPr>
          <w:p w14:paraId="0A44585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358EFF7A" w14:textId="77777777">
        <w:trPr>
          <w:tblCellSpacing w:w="15" w:type="dxa"/>
        </w:trPr>
        <w:tc>
          <w:tcPr>
            <w:tcW w:w="0" w:type="auto"/>
            <w:vAlign w:val="center"/>
            <w:hideMark/>
          </w:tcPr>
          <w:p w14:paraId="4FB1448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500</w:t>
            </w:r>
          </w:p>
        </w:tc>
        <w:tc>
          <w:tcPr>
            <w:tcW w:w="0" w:type="auto"/>
            <w:vAlign w:val="center"/>
            <w:hideMark/>
          </w:tcPr>
          <w:p w14:paraId="5E9FDA85"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0E899CC8" w14:textId="77777777">
        <w:trPr>
          <w:tblCellSpacing w:w="15" w:type="dxa"/>
        </w:trPr>
        <w:tc>
          <w:tcPr>
            <w:tcW w:w="0" w:type="auto"/>
            <w:vAlign w:val="center"/>
            <w:hideMark/>
          </w:tcPr>
          <w:p w14:paraId="49EBB905"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1 000</w:t>
            </w:r>
          </w:p>
        </w:tc>
        <w:tc>
          <w:tcPr>
            <w:tcW w:w="0" w:type="auto"/>
            <w:vAlign w:val="center"/>
            <w:hideMark/>
          </w:tcPr>
          <w:p w14:paraId="7325DC8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1</w:t>
            </w:r>
          </w:p>
        </w:tc>
      </w:tr>
      <w:tr w:rsidR="007E0FAB" w:rsidRPr="007D1C8D" w14:paraId="79D9AB01" w14:textId="77777777">
        <w:trPr>
          <w:tblCellSpacing w:w="15" w:type="dxa"/>
        </w:trPr>
        <w:tc>
          <w:tcPr>
            <w:tcW w:w="0" w:type="auto"/>
            <w:vAlign w:val="center"/>
            <w:hideMark/>
          </w:tcPr>
          <w:p w14:paraId="50505CA1"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1 500</w:t>
            </w:r>
          </w:p>
        </w:tc>
        <w:tc>
          <w:tcPr>
            <w:tcW w:w="0" w:type="auto"/>
            <w:vAlign w:val="center"/>
            <w:hideMark/>
          </w:tcPr>
          <w:p w14:paraId="35FE5A4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398A32DE" w14:textId="77777777">
        <w:trPr>
          <w:tblCellSpacing w:w="15" w:type="dxa"/>
        </w:trPr>
        <w:tc>
          <w:tcPr>
            <w:tcW w:w="0" w:type="auto"/>
            <w:vAlign w:val="center"/>
            <w:hideMark/>
          </w:tcPr>
          <w:p w14:paraId="2E82506E"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2 000</w:t>
            </w:r>
          </w:p>
        </w:tc>
        <w:tc>
          <w:tcPr>
            <w:tcW w:w="0" w:type="auto"/>
            <w:vAlign w:val="center"/>
            <w:hideMark/>
          </w:tcPr>
          <w:p w14:paraId="58546A98"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2</w:t>
            </w:r>
          </w:p>
        </w:tc>
      </w:tr>
      <w:tr w:rsidR="007E0FAB" w:rsidRPr="007D1C8D" w14:paraId="3286BDAE" w14:textId="77777777">
        <w:trPr>
          <w:tblCellSpacing w:w="15" w:type="dxa"/>
        </w:trPr>
        <w:tc>
          <w:tcPr>
            <w:tcW w:w="0" w:type="auto"/>
            <w:vAlign w:val="center"/>
            <w:hideMark/>
          </w:tcPr>
          <w:p w14:paraId="05CE4CD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&lt; 2 750</w:t>
            </w:r>
          </w:p>
        </w:tc>
        <w:tc>
          <w:tcPr>
            <w:tcW w:w="0" w:type="auto"/>
            <w:vAlign w:val="center"/>
            <w:hideMark/>
          </w:tcPr>
          <w:p w14:paraId="56666D94"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r>
      <w:tr w:rsidR="007E0FAB" w:rsidRPr="007D1C8D" w14:paraId="23B20561" w14:textId="77777777">
        <w:trPr>
          <w:tblCellSpacing w:w="15" w:type="dxa"/>
        </w:trPr>
        <w:tc>
          <w:tcPr>
            <w:tcW w:w="0" w:type="auto"/>
            <w:vAlign w:val="center"/>
            <w:hideMark/>
          </w:tcPr>
          <w:p w14:paraId="762779CD"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lastRenderedPageBreak/>
              <w:t>&lt; 3 750</w:t>
            </w:r>
          </w:p>
        </w:tc>
        <w:tc>
          <w:tcPr>
            <w:tcW w:w="0" w:type="auto"/>
            <w:vAlign w:val="center"/>
            <w:hideMark/>
          </w:tcPr>
          <w:p w14:paraId="63789326"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3</w:t>
            </w:r>
          </w:p>
        </w:tc>
      </w:tr>
      <w:tr w:rsidR="007E0FAB" w:rsidRPr="007D1C8D" w14:paraId="00BD3398" w14:textId="77777777">
        <w:trPr>
          <w:tblCellSpacing w:w="15" w:type="dxa"/>
        </w:trPr>
        <w:tc>
          <w:tcPr>
            <w:tcW w:w="0" w:type="auto"/>
            <w:vAlign w:val="center"/>
            <w:hideMark/>
          </w:tcPr>
          <w:p w14:paraId="7F85154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3 750</w:t>
            </w:r>
          </w:p>
        </w:tc>
        <w:tc>
          <w:tcPr>
            <w:tcW w:w="0" w:type="auto"/>
            <w:vAlign w:val="center"/>
            <w:hideMark/>
          </w:tcPr>
          <w:p w14:paraId="2F8E4A17" w14:textId="77777777" w:rsidR="007E0FAB" w:rsidRPr="007D1C8D" w:rsidRDefault="007E0FAB"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shtesë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çdo</w:t>
            </w:r>
            <w:proofErr w:type="spellEnd"/>
            <w:r w:rsidRPr="007D1C8D">
              <w:rPr>
                <w:rFonts w:ascii="Times New Roman" w:hAnsi="Times New Roman" w:cs="Times New Roman"/>
                <w:sz w:val="28"/>
                <w:szCs w:val="28"/>
              </w:rPr>
              <w:t xml:space="preserve"> 4 </w:t>
            </w:r>
            <w:proofErr w:type="spellStart"/>
            <w:r w:rsidRPr="007D1C8D">
              <w:rPr>
                <w:rFonts w:ascii="Times New Roman" w:hAnsi="Times New Roman" w:cs="Times New Roman"/>
                <w:sz w:val="28"/>
                <w:szCs w:val="28"/>
              </w:rPr>
              <w:t>milionë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banorë</w:t>
            </w:r>
            <w:proofErr w:type="spellEnd"/>
          </w:p>
        </w:tc>
      </w:tr>
    </w:tbl>
    <w:p w14:paraId="7570FC86" w14:textId="45FF1047" w:rsidR="007E0FAB" w:rsidRPr="007D1C8D" w:rsidRDefault="007E0FAB" w:rsidP="007D1C8D">
      <w:pPr>
        <w:jc w:val="both"/>
        <w:rPr>
          <w:rFonts w:ascii="Times New Roman" w:hAnsi="Times New Roman" w:cs="Times New Roman"/>
          <w:sz w:val="28"/>
          <w:szCs w:val="28"/>
        </w:rPr>
      </w:pPr>
    </w:p>
    <w:p w14:paraId="0A948444"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Kërkesa</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shtesë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zonat</w:t>
      </w:r>
      <w:proofErr w:type="spellEnd"/>
    </w:p>
    <w:p w14:paraId="7EA2CCC9"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çdo</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zonë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numri</w:t>
      </w:r>
      <w:proofErr w:type="spellEnd"/>
      <w:r w:rsidRPr="007D1C8D">
        <w:rPr>
          <w:rFonts w:ascii="Times New Roman" w:hAnsi="Times New Roman" w:cs="Times New Roman"/>
          <w:sz w:val="28"/>
          <w:szCs w:val="28"/>
        </w:rPr>
        <w:t xml:space="preserve"> minimal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përcaktuara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tabelat</w:t>
      </w:r>
      <w:proofErr w:type="spellEnd"/>
      <w:r w:rsidRPr="007D1C8D">
        <w:rPr>
          <w:rFonts w:ascii="Times New Roman" w:hAnsi="Times New Roman" w:cs="Times New Roman"/>
          <w:sz w:val="28"/>
          <w:szCs w:val="28"/>
        </w:rPr>
        <w:t xml:space="preserve"> 1–4 </w:t>
      </w:r>
      <w:proofErr w:type="spellStart"/>
      <w:r w:rsidRPr="007D1C8D">
        <w:rPr>
          <w:rFonts w:ascii="Times New Roman" w:hAnsi="Times New Roman" w:cs="Times New Roman"/>
          <w:sz w:val="28"/>
          <w:szCs w:val="28"/>
        </w:rPr>
        <w:t>përfshin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paktën</w:t>
      </w:r>
      <w:proofErr w:type="spellEnd"/>
      <w:r w:rsidRPr="007D1C8D">
        <w:rPr>
          <w:rFonts w:ascii="Times New Roman" w:hAnsi="Times New Roman" w:cs="Times New Roman"/>
          <w:sz w:val="28"/>
          <w:szCs w:val="28"/>
        </w:rPr>
        <w:t>:</w:t>
      </w:r>
    </w:p>
    <w:p w14:paraId="4697420A" w14:textId="77777777" w:rsidR="007E0FAB" w:rsidRPr="007D1C8D" w:rsidRDefault="007E0FAB" w:rsidP="007D1C8D">
      <w:pPr>
        <w:numPr>
          <w:ilvl w:val="0"/>
          <w:numId w:val="4"/>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urban; </w:t>
      </w:r>
      <w:proofErr w:type="spellStart"/>
      <w:r w:rsidRPr="007D1C8D">
        <w:rPr>
          <w:rFonts w:ascii="Times New Roman" w:hAnsi="Times New Roman" w:cs="Times New Roman"/>
          <w:sz w:val="28"/>
          <w:szCs w:val="28"/>
        </w:rPr>
        <w:t>dhe</w:t>
      </w:r>
      <w:proofErr w:type="spellEnd"/>
    </w:p>
    <w:p w14:paraId="33CD5FC3" w14:textId="77777777" w:rsidR="007E0FAB" w:rsidRPr="007D1C8D" w:rsidRDefault="007E0FAB" w:rsidP="007D1C8D">
      <w:pPr>
        <w:numPr>
          <w:ilvl w:val="0"/>
          <w:numId w:val="4"/>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përqendrime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larta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nxehtë</w:t>
      </w:r>
      <w:proofErr w:type="spellEnd"/>
      <w:r w:rsidRPr="007D1C8D">
        <w:rPr>
          <w:rFonts w:ascii="Times New Roman" w:hAnsi="Times New Roman" w:cs="Times New Roman"/>
          <w:sz w:val="28"/>
          <w:szCs w:val="28"/>
        </w:rPr>
        <w:t>”),</w:t>
      </w:r>
    </w:p>
    <w:p w14:paraId="68DF856B"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pikën</w:t>
      </w:r>
      <w:proofErr w:type="spellEnd"/>
      <w:r w:rsidRPr="007D1C8D">
        <w:rPr>
          <w:rFonts w:ascii="Times New Roman" w:hAnsi="Times New Roman" w:cs="Times New Roman"/>
          <w:sz w:val="28"/>
          <w:szCs w:val="28"/>
        </w:rPr>
        <w:t xml:space="preserve"> B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Aneksit</w:t>
      </w:r>
      <w:proofErr w:type="spellEnd"/>
      <w:r w:rsidRPr="007D1C8D">
        <w:rPr>
          <w:rFonts w:ascii="Times New Roman" w:hAnsi="Times New Roman" w:cs="Times New Roman"/>
          <w:sz w:val="28"/>
          <w:szCs w:val="28"/>
        </w:rPr>
        <w:t xml:space="preserve"> IV, me </w:t>
      </w:r>
      <w:proofErr w:type="spellStart"/>
      <w:r w:rsidRPr="007D1C8D">
        <w:rPr>
          <w:rFonts w:ascii="Times New Roman" w:hAnsi="Times New Roman" w:cs="Times New Roman"/>
          <w:sz w:val="28"/>
          <w:szCs w:val="28"/>
        </w:rPr>
        <w:t>kusht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kjo</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rrisë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numrin</w:t>
      </w:r>
      <w:proofErr w:type="spellEnd"/>
      <w:r w:rsidRPr="007D1C8D">
        <w:rPr>
          <w:rFonts w:ascii="Times New Roman" w:hAnsi="Times New Roman" w:cs="Times New Roman"/>
          <w:sz w:val="28"/>
          <w:szCs w:val="28"/>
        </w:rPr>
        <w:t xml:space="preserve"> total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pikave</w:t>
      </w:r>
      <w:proofErr w:type="spellEnd"/>
      <w:r w:rsidRPr="007D1C8D">
        <w:rPr>
          <w:rFonts w:ascii="Times New Roman" w:hAnsi="Times New Roman" w:cs="Times New Roman"/>
          <w:sz w:val="28"/>
          <w:szCs w:val="28"/>
        </w:rPr>
        <w:t>.</w:t>
      </w:r>
    </w:p>
    <w:p w14:paraId="620E41F2"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NO₂, PM, </w:t>
      </w:r>
      <w:proofErr w:type="spellStart"/>
      <w:r w:rsidRPr="007D1C8D">
        <w:rPr>
          <w:rFonts w:ascii="Times New Roman" w:hAnsi="Times New Roman" w:cs="Times New Roman"/>
          <w:sz w:val="28"/>
          <w:szCs w:val="28"/>
        </w:rPr>
        <w:t>benzen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CO </w:t>
      </w:r>
      <w:proofErr w:type="spellStart"/>
      <w:r w:rsidRPr="007D1C8D">
        <w:rPr>
          <w:rFonts w:ascii="Times New Roman" w:hAnsi="Times New Roman" w:cs="Times New Roman"/>
          <w:sz w:val="28"/>
          <w:szCs w:val="28"/>
        </w:rPr>
        <w:t>përfshihet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paktën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fokusuar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kontributin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emetimet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transportit</w:t>
      </w:r>
      <w:proofErr w:type="spellEnd"/>
      <w:r w:rsidRPr="007D1C8D">
        <w:rPr>
          <w:rFonts w:ascii="Times New Roman" w:hAnsi="Times New Roman" w:cs="Times New Roman"/>
          <w:sz w:val="28"/>
          <w:szCs w:val="28"/>
        </w:rPr>
        <w:t xml:space="preserve">. Kur </w:t>
      </w:r>
      <w:proofErr w:type="spellStart"/>
      <w:r w:rsidRPr="007D1C8D">
        <w:rPr>
          <w:rFonts w:ascii="Times New Roman" w:hAnsi="Times New Roman" w:cs="Times New Roman"/>
          <w:sz w:val="28"/>
          <w:szCs w:val="28"/>
        </w:rPr>
        <w:t>kërkohet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vetëm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ajo </w:t>
      </w:r>
      <w:proofErr w:type="spellStart"/>
      <w:r w:rsidRPr="007D1C8D">
        <w:rPr>
          <w:rFonts w:ascii="Times New Roman" w:hAnsi="Times New Roman" w:cs="Times New Roman"/>
          <w:sz w:val="28"/>
          <w:szCs w:val="28"/>
        </w:rPr>
        <w:t>vendoset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nxehtë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w:t>
      </w:r>
    </w:p>
    <w:p w14:paraId="5804C637"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Numri</w:t>
      </w:r>
      <w:proofErr w:type="spellEnd"/>
      <w:r w:rsidRPr="007D1C8D">
        <w:rPr>
          <w:rFonts w:ascii="Times New Roman" w:hAnsi="Times New Roman" w:cs="Times New Roman"/>
          <w:sz w:val="28"/>
          <w:szCs w:val="28"/>
        </w:rPr>
        <w:t xml:space="preserve"> total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w:t>
      </w:r>
      <w:proofErr w:type="spellEnd"/>
      <w:r w:rsidRPr="007D1C8D">
        <w:rPr>
          <w:rFonts w:ascii="Times New Roman" w:hAnsi="Times New Roman" w:cs="Times New Roman"/>
          <w:sz w:val="28"/>
          <w:szCs w:val="28"/>
        </w:rPr>
        <w:t xml:space="preserve"> urban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numri</w:t>
      </w:r>
      <w:proofErr w:type="spellEnd"/>
      <w:r w:rsidRPr="007D1C8D">
        <w:rPr>
          <w:rFonts w:ascii="Times New Roman" w:hAnsi="Times New Roman" w:cs="Times New Roman"/>
          <w:sz w:val="28"/>
          <w:szCs w:val="28"/>
        </w:rPr>
        <w:t xml:space="preserve"> total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pika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nxehta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duhet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ndryshojë</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shumë</w:t>
      </w:r>
      <w:proofErr w:type="spellEnd"/>
      <w:r w:rsidRPr="007D1C8D">
        <w:rPr>
          <w:rFonts w:ascii="Times New Roman" w:hAnsi="Times New Roman" w:cs="Times New Roman"/>
          <w:sz w:val="28"/>
          <w:szCs w:val="28"/>
        </w:rPr>
        <w:t xml:space="preserve"> se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faktor</w:t>
      </w:r>
      <w:proofErr w:type="spellEnd"/>
      <w:r w:rsidRPr="007D1C8D">
        <w:rPr>
          <w:rFonts w:ascii="Times New Roman" w:hAnsi="Times New Roman" w:cs="Times New Roman"/>
          <w:sz w:val="28"/>
          <w:szCs w:val="28"/>
        </w:rPr>
        <w:t xml:space="preserve"> 2.</w:t>
      </w:r>
    </w:p>
    <w:p w14:paraId="4A351BFF"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Numri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PM₂,₅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NO₂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urban </w:t>
      </w:r>
      <w:proofErr w:type="spellStart"/>
      <w:r w:rsidRPr="007D1C8D">
        <w:rPr>
          <w:rFonts w:ascii="Times New Roman" w:hAnsi="Times New Roman" w:cs="Times New Roman"/>
          <w:sz w:val="28"/>
          <w:szCs w:val="28"/>
        </w:rPr>
        <w:t>duhet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përmbushë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kërkesat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përcaktuara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seksionin</w:t>
      </w:r>
      <w:proofErr w:type="spellEnd"/>
      <w:r w:rsidRPr="007D1C8D">
        <w:rPr>
          <w:rFonts w:ascii="Times New Roman" w:hAnsi="Times New Roman" w:cs="Times New Roman"/>
          <w:sz w:val="28"/>
          <w:szCs w:val="28"/>
        </w:rPr>
        <w:t xml:space="preserve"> B.</w:t>
      </w:r>
    </w:p>
    <w:p w14:paraId="727FF4AD" w14:textId="6520484F" w:rsidR="007E0FAB" w:rsidRPr="007D1C8D" w:rsidRDefault="007E0FAB" w:rsidP="007D1C8D">
      <w:pPr>
        <w:jc w:val="both"/>
        <w:rPr>
          <w:rFonts w:ascii="Times New Roman" w:hAnsi="Times New Roman" w:cs="Times New Roman"/>
          <w:sz w:val="28"/>
          <w:szCs w:val="28"/>
        </w:rPr>
      </w:pPr>
    </w:p>
    <w:p w14:paraId="31DA9865" w14:textId="77777777" w:rsidR="007E0FAB" w:rsidRPr="007D1C8D" w:rsidRDefault="007E0FAB"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2. </w:t>
      </w:r>
      <w:proofErr w:type="spellStart"/>
      <w:r w:rsidRPr="007D1C8D">
        <w:rPr>
          <w:rFonts w:ascii="Times New Roman" w:hAnsi="Times New Roman" w:cs="Times New Roman"/>
          <w:b/>
          <w:bCs/>
          <w:sz w:val="28"/>
          <w:szCs w:val="28"/>
        </w:rPr>
        <w:t>Burimet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pikësore</w:t>
      </w:r>
      <w:proofErr w:type="spellEnd"/>
    </w:p>
    <w:p w14:paraId="2A1524CC"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afërsi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burimeve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pikësore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numri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përcaktohet</w:t>
      </w:r>
      <w:proofErr w:type="spellEnd"/>
      <w:r w:rsidRPr="007D1C8D">
        <w:rPr>
          <w:rFonts w:ascii="Times New Roman" w:hAnsi="Times New Roman" w:cs="Times New Roman"/>
          <w:sz w:val="28"/>
          <w:szCs w:val="28"/>
        </w:rPr>
        <w:t xml:space="preserve"> duke </w:t>
      </w:r>
      <w:proofErr w:type="spellStart"/>
      <w:r w:rsidRPr="007D1C8D">
        <w:rPr>
          <w:rFonts w:ascii="Times New Roman" w:hAnsi="Times New Roman" w:cs="Times New Roman"/>
          <w:sz w:val="28"/>
          <w:szCs w:val="28"/>
        </w:rPr>
        <w:t>marrë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parasysh</w:t>
      </w:r>
      <w:proofErr w:type="spellEnd"/>
      <w:r w:rsidRPr="007D1C8D">
        <w:rPr>
          <w:rFonts w:ascii="Times New Roman" w:hAnsi="Times New Roman" w:cs="Times New Roman"/>
          <w:sz w:val="28"/>
          <w:szCs w:val="28"/>
        </w:rPr>
        <w:t>:</w:t>
      </w:r>
    </w:p>
    <w:p w14:paraId="0831723E" w14:textId="77777777" w:rsidR="007E0FAB" w:rsidRPr="007D1C8D" w:rsidRDefault="007E0FAB" w:rsidP="007D1C8D">
      <w:pPr>
        <w:numPr>
          <w:ilvl w:val="0"/>
          <w:numId w:val="5"/>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dendësinë</w:t>
      </w:r>
      <w:proofErr w:type="spellEnd"/>
      <w:r w:rsidRPr="007D1C8D">
        <w:rPr>
          <w:rFonts w:ascii="Times New Roman" w:hAnsi="Times New Roman" w:cs="Times New Roman"/>
          <w:sz w:val="28"/>
          <w:szCs w:val="28"/>
        </w:rPr>
        <w:t xml:space="preserve"> e </w:t>
      </w:r>
      <w:proofErr w:type="spellStart"/>
      <w:proofErr w:type="gramStart"/>
      <w:r w:rsidRPr="007D1C8D">
        <w:rPr>
          <w:rFonts w:ascii="Times New Roman" w:hAnsi="Times New Roman" w:cs="Times New Roman"/>
          <w:sz w:val="28"/>
          <w:szCs w:val="28"/>
        </w:rPr>
        <w:t>emetimeve</w:t>
      </w:r>
      <w:proofErr w:type="spellEnd"/>
      <w:r w:rsidRPr="007D1C8D">
        <w:rPr>
          <w:rFonts w:ascii="Times New Roman" w:hAnsi="Times New Roman" w:cs="Times New Roman"/>
          <w:sz w:val="28"/>
          <w:szCs w:val="28"/>
        </w:rPr>
        <w:t>;</w:t>
      </w:r>
      <w:proofErr w:type="gramEnd"/>
    </w:p>
    <w:p w14:paraId="6BF8569D" w14:textId="77777777" w:rsidR="007E0FAB" w:rsidRPr="007D1C8D" w:rsidRDefault="007E0FAB" w:rsidP="007D1C8D">
      <w:pPr>
        <w:numPr>
          <w:ilvl w:val="0"/>
          <w:numId w:val="5"/>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modelet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mundshme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shpërndarjes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proofErr w:type="gramStart"/>
      <w:r w:rsidRPr="007D1C8D">
        <w:rPr>
          <w:rFonts w:ascii="Times New Roman" w:hAnsi="Times New Roman" w:cs="Times New Roman"/>
          <w:sz w:val="28"/>
          <w:szCs w:val="28"/>
        </w:rPr>
        <w:t>ambientit</w:t>
      </w:r>
      <w:proofErr w:type="spellEnd"/>
      <w:r w:rsidRPr="007D1C8D">
        <w:rPr>
          <w:rFonts w:ascii="Times New Roman" w:hAnsi="Times New Roman" w:cs="Times New Roman"/>
          <w:sz w:val="28"/>
          <w:szCs w:val="28"/>
        </w:rPr>
        <w:t>;</w:t>
      </w:r>
      <w:proofErr w:type="gramEnd"/>
    </w:p>
    <w:p w14:paraId="311FB7AD" w14:textId="77777777" w:rsidR="007E0FAB" w:rsidRPr="007D1C8D" w:rsidRDefault="007E0FAB" w:rsidP="007D1C8D">
      <w:pPr>
        <w:numPr>
          <w:ilvl w:val="0"/>
          <w:numId w:val="5"/>
        </w:numPr>
        <w:jc w:val="both"/>
        <w:rPr>
          <w:rFonts w:ascii="Times New Roman" w:hAnsi="Times New Roman" w:cs="Times New Roman"/>
          <w:sz w:val="28"/>
          <w:szCs w:val="28"/>
          <w:lang w:val="de-AT"/>
        </w:rPr>
      </w:pPr>
      <w:r w:rsidRPr="007D1C8D">
        <w:rPr>
          <w:rFonts w:ascii="Times New Roman" w:hAnsi="Times New Roman" w:cs="Times New Roman"/>
          <w:sz w:val="28"/>
          <w:szCs w:val="28"/>
          <w:lang w:val="de-AT"/>
        </w:rPr>
        <w:t>ekspozimin e mundshëm të popullsisë.</w:t>
      </w:r>
    </w:p>
    <w:p w14:paraId="28D63E64" w14:textId="77777777" w:rsidR="007E0FAB" w:rsidRPr="007D1C8D" w:rsidRDefault="007E0FAB" w:rsidP="007D1C8D">
      <w:pPr>
        <w:jc w:val="both"/>
        <w:rPr>
          <w:rFonts w:ascii="Times New Roman" w:hAnsi="Times New Roman" w:cs="Times New Roman"/>
          <w:sz w:val="28"/>
          <w:szCs w:val="28"/>
          <w:lang w:val="de-AT"/>
        </w:rPr>
      </w:pPr>
      <w:r w:rsidRPr="007D1C8D">
        <w:rPr>
          <w:rFonts w:ascii="Times New Roman" w:hAnsi="Times New Roman" w:cs="Times New Roman"/>
          <w:sz w:val="28"/>
          <w:szCs w:val="28"/>
          <w:lang w:val="de-AT"/>
        </w:rPr>
        <w:lastRenderedPageBreak/>
        <w:t xml:space="preserve">Këto pika mund të vendosen në mënyrë të tillë që të monitorohet zbatimi i </w:t>
      </w:r>
      <w:r w:rsidRPr="007D1C8D">
        <w:rPr>
          <w:rFonts w:ascii="Times New Roman" w:hAnsi="Times New Roman" w:cs="Times New Roman"/>
          <w:b/>
          <w:bCs/>
          <w:sz w:val="28"/>
          <w:szCs w:val="28"/>
          <w:lang w:val="de-AT"/>
        </w:rPr>
        <w:t>Teknikave më të Mira të Disponueshme (TMD)</w:t>
      </w:r>
      <w:r w:rsidRPr="007D1C8D">
        <w:rPr>
          <w:rFonts w:ascii="Times New Roman" w:hAnsi="Times New Roman" w:cs="Times New Roman"/>
          <w:sz w:val="28"/>
          <w:szCs w:val="28"/>
          <w:lang w:val="de-AT"/>
        </w:rPr>
        <w:t xml:space="preserve"> sipas Direktivës 2010/75/BE për emetimet industriale.</w:t>
      </w:r>
    </w:p>
    <w:p w14:paraId="3E24544D" w14:textId="2282FAB5" w:rsidR="007E0FAB" w:rsidRPr="007D1C8D" w:rsidRDefault="007E0FAB" w:rsidP="007D1C8D">
      <w:pPr>
        <w:jc w:val="both"/>
        <w:rPr>
          <w:rFonts w:ascii="Times New Roman" w:hAnsi="Times New Roman" w:cs="Times New Roman"/>
          <w:sz w:val="28"/>
          <w:szCs w:val="28"/>
          <w:lang w:val="de-AT"/>
        </w:rPr>
      </w:pPr>
    </w:p>
    <w:p w14:paraId="12C2DCE0" w14:textId="77777777" w:rsidR="007E0FAB" w:rsidRPr="007D1C8D" w:rsidRDefault="007E0FAB" w:rsidP="007D1C8D">
      <w:pPr>
        <w:jc w:val="both"/>
        <w:rPr>
          <w:rFonts w:ascii="Times New Roman" w:hAnsi="Times New Roman" w:cs="Times New Roman"/>
          <w:b/>
          <w:bCs/>
          <w:sz w:val="28"/>
          <w:szCs w:val="28"/>
          <w:lang w:val="de-AT"/>
        </w:rPr>
      </w:pPr>
      <w:r w:rsidRPr="007D1C8D">
        <w:rPr>
          <w:rFonts w:ascii="Times New Roman" w:hAnsi="Times New Roman" w:cs="Times New Roman"/>
          <w:b/>
          <w:bCs/>
          <w:sz w:val="28"/>
          <w:szCs w:val="28"/>
          <w:lang w:val="de-AT"/>
        </w:rPr>
        <w:t>Seksioni B</w:t>
      </w:r>
    </w:p>
    <w:p w14:paraId="58A03B1D" w14:textId="77777777" w:rsidR="007E0FAB" w:rsidRPr="007D1C8D" w:rsidRDefault="007E0FAB" w:rsidP="007D1C8D">
      <w:pPr>
        <w:jc w:val="both"/>
        <w:rPr>
          <w:rFonts w:ascii="Times New Roman" w:hAnsi="Times New Roman" w:cs="Times New Roman"/>
          <w:b/>
          <w:bCs/>
          <w:sz w:val="28"/>
          <w:szCs w:val="28"/>
          <w:lang w:val="de-AT"/>
        </w:rPr>
      </w:pPr>
      <w:r w:rsidRPr="007D1C8D">
        <w:rPr>
          <w:rFonts w:ascii="Times New Roman" w:hAnsi="Times New Roman" w:cs="Times New Roman"/>
          <w:b/>
          <w:bCs/>
          <w:sz w:val="28"/>
          <w:szCs w:val="28"/>
          <w:lang w:val="de-AT"/>
        </w:rPr>
        <w:t>Numri minimal i pikave të marrjes së mostrave për vlerësimin e përputhshmërisë me detyrimet për reduktimin e ekspozimit mesatar për PM₂,₅ dhe NO₂</w:t>
      </w:r>
    </w:p>
    <w:p w14:paraId="1608BB27" w14:textId="77777777" w:rsidR="007E0FAB" w:rsidRPr="007D1C8D" w:rsidRDefault="007E0FAB" w:rsidP="007D1C8D">
      <w:pPr>
        <w:jc w:val="both"/>
        <w:rPr>
          <w:rFonts w:ascii="Times New Roman" w:hAnsi="Times New Roman" w:cs="Times New Roman"/>
          <w:sz w:val="28"/>
          <w:szCs w:val="28"/>
          <w:lang w:val="de-AT"/>
        </w:rPr>
      </w:pPr>
      <w:r w:rsidRPr="007D1C8D">
        <w:rPr>
          <w:rFonts w:ascii="Times New Roman" w:hAnsi="Times New Roman" w:cs="Times New Roman"/>
          <w:sz w:val="28"/>
          <w:szCs w:val="28"/>
          <w:lang w:val="de-AT"/>
        </w:rPr>
        <w:t>Për secilin nga ndotësit PM₂,₅ dhe NO₂ funksionon të paktën:</w:t>
      </w:r>
    </w:p>
    <w:p w14:paraId="6800850E" w14:textId="77777777" w:rsidR="007E0FAB" w:rsidRPr="007D1C8D" w:rsidRDefault="007E0FAB" w:rsidP="007D1C8D">
      <w:pPr>
        <w:numPr>
          <w:ilvl w:val="0"/>
          <w:numId w:val="6"/>
        </w:numPr>
        <w:jc w:val="both"/>
        <w:rPr>
          <w:rFonts w:ascii="Times New Roman" w:hAnsi="Times New Roman" w:cs="Times New Roman"/>
          <w:sz w:val="28"/>
          <w:szCs w:val="28"/>
          <w:lang w:val="de-AT"/>
        </w:rPr>
      </w:pPr>
      <w:r w:rsidRPr="007D1C8D">
        <w:rPr>
          <w:rFonts w:ascii="Times New Roman" w:hAnsi="Times New Roman" w:cs="Times New Roman"/>
          <w:sz w:val="28"/>
          <w:szCs w:val="28"/>
          <w:lang w:val="de-AT"/>
        </w:rPr>
        <w:t>një pikë matjeje për çdo njësi territoriale të ekspozimit mesatar; dhe</w:t>
      </w:r>
    </w:p>
    <w:p w14:paraId="76FD6BA2" w14:textId="77777777" w:rsidR="007E0FAB" w:rsidRPr="007D1C8D" w:rsidRDefault="007E0FAB" w:rsidP="007D1C8D">
      <w:pPr>
        <w:numPr>
          <w:ilvl w:val="0"/>
          <w:numId w:val="6"/>
        </w:num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një pikë për çdo një milion banorë, e llogaritur mbi zonat urbane me më shumë se 100 000 banorë.</w:t>
      </w:r>
    </w:p>
    <w:p w14:paraId="73172839" w14:textId="77777777" w:rsidR="007E0FAB" w:rsidRPr="007D1C8D" w:rsidRDefault="007E0FAB"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Këto pika mund të përkojnë me pikat e përcaktuara në seksionin A.</w:t>
      </w:r>
    </w:p>
    <w:p w14:paraId="5A6F1502" w14:textId="15D8BCD6" w:rsidR="007E0FAB" w:rsidRPr="007D1C8D" w:rsidRDefault="007E0FAB" w:rsidP="007D1C8D">
      <w:pPr>
        <w:jc w:val="both"/>
        <w:rPr>
          <w:rFonts w:ascii="Times New Roman" w:hAnsi="Times New Roman" w:cs="Times New Roman"/>
          <w:sz w:val="28"/>
          <w:szCs w:val="28"/>
          <w:lang w:val="it-IT"/>
        </w:rPr>
      </w:pPr>
    </w:p>
    <w:p w14:paraId="7285C2C4"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C</w:t>
      </w:r>
    </w:p>
    <w:p w14:paraId="108DDFA1" w14:textId="77777777" w:rsidR="007E0FAB" w:rsidRPr="007D1C8D" w:rsidRDefault="007E0FAB"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Numri minimal i pikave të marrjes së mostrave për vlerësimin e përputhshmërisë me nivelet kritike për SO₂ dhe NOₓ dhe me objektivat afatgjata për ozonin</w:t>
      </w:r>
    </w:p>
    <w:p w14:paraId="2DC8D1DF" w14:textId="77777777" w:rsidR="007E0FAB" w:rsidRPr="007D1C8D" w:rsidRDefault="007E0FAB"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1. Nivelet kritike për mbrojtjen e vegjetacionit dhe ekosistemeve natyrore</w:t>
      </w:r>
    </w:p>
    <w:p w14:paraId="0C281C33" w14:textId="77777777" w:rsidR="007E0FAB" w:rsidRPr="007D1C8D" w:rsidRDefault="007E0FAB" w:rsidP="007D1C8D">
      <w:pPr>
        <w:numPr>
          <w:ilvl w:val="0"/>
          <w:numId w:val="7"/>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përqendrimet maksimale tejkalojnë nivelet kritike:</w:t>
      </w:r>
      <w:r w:rsidRPr="007D1C8D">
        <w:rPr>
          <w:rFonts w:ascii="Times New Roman" w:hAnsi="Times New Roman" w:cs="Times New Roman"/>
          <w:sz w:val="28"/>
          <w:szCs w:val="28"/>
          <w:lang w:val="sv-SE"/>
        </w:rPr>
        <w:br/>
      </w:r>
      <w:r w:rsidRPr="007D1C8D">
        <w:rPr>
          <w:rFonts w:ascii="Times New Roman" w:hAnsi="Times New Roman" w:cs="Times New Roman"/>
          <w:b/>
          <w:bCs/>
          <w:sz w:val="28"/>
          <w:szCs w:val="28"/>
          <w:lang w:val="sv-SE"/>
        </w:rPr>
        <w:t>një pikë për çdo 20 000 km²</w:t>
      </w:r>
      <w:r w:rsidRPr="007D1C8D">
        <w:rPr>
          <w:rFonts w:ascii="Times New Roman" w:hAnsi="Times New Roman" w:cs="Times New Roman"/>
          <w:sz w:val="28"/>
          <w:szCs w:val="28"/>
          <w:lang w:val="sv-SE"/>
        </w:rPr>
        <w:t>;</w:t>
      </w:r>
    </w:p>
    <w:p w14:paraId="79CE8F3D" w14:textId="77777777" w:rsidR="007E0FAB" w:rsidRPr="007D1C8D" w:rsidRDefault="007E0FAB" w:rsidP="007D1C8D">
      <w:pPr>
        <w:numPr>
          <w:ilvl w:val="0"/>
          <w:numId w:val="7"/>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përqendrimet maksimale tejkalojnë pragun e vlerësimit:</w:t>
      </w:r>
      <w:r w:rsidRPr="007D1C8D">
        <w:rPr>
          <w:rFonts w:ascii="Times New Roman" w:hAnsi="Times New Roman" w:cs="Times New Roman"/>
          <w:sz w:val="28"/>
          <w:szCs w:val="28"/>
          <w:lang w:val="sv-SE"/>
        </w:rPr>
        <w:br/>
      </w:r>
      <w:r w:rsidRPr="007D1C8D">
        <w:rPr>
          <w:rFonts w:ascii="Times New Roman" w:hAnsi="Times New Roman" w:cs="Times New Roman"/>
          <w:b/>
          <w:bCs/>
          <w:sz w:val="28"/>
          <w:szCs w:val="28"/>
          <w:lang w:val="sv-SE"/>
        </w:rPr>
        <w:t>një pikë për çdo 40 000 km²</w:t>
      </w:r>
      <w:r w:rsidRPr="007D1C8D">
        <w:rPr>
          <w:rFonts w:ascii="Times New Roman" w:hAnsi="Times New Roman" w:cs="Times New Roman"/>
          <w:sz w:val="28"/>
          <w:szCs w:val="28"/>
          <w:lang w:val="sv-SE"/>
        </w:rPr>
        <w:t>.</w:t>
      </w:r>
    </w:p>
    <w:p w14:paraId="045A18A4" w14:textId="77777777" w:rsidR="007E0FAB" w:rsidRPr="007D1C8D" w:rsidRDefault="007E0FAB"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Në zonat ishullore numri i pikave përcaktohet duke marrë parasysh modelet e shpërndarjes së ndotjes dhe ekspozimin e vegjetacionit.</w:t>
      </w:r>
    </w:p>
    <w:p w14:paraId="0F6FFA43" w14:textId="36D1115E" w:rsidR="007E0FAB" w:rsidRPr="007D1C8D" w:rsidRDefault="007E0FAB" w:rsidP="007D1C8D">
      <w:pPr>
        <w:jc w:val="both"/>
        <w:rPr>
          <w:rFonts w:ascii="Times New Roman" w:hAnsi="Times New Roman" w:cs="Times New Roman"/>
          <w:sz w:val="28"/>
          <w:szCs w:val="28"/>
          <w:lang w:val="sv-SE"/>
        </w:rPr>
      </w:pPr>
    </w:p>
    <w:p w14:paraId="55E09609" w14:textId="77777777" w:rsidR="007E0FAB" w:rsidRPr="007D1C8D" w:rsidRDefault="007E0FAB"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2. Objektivat afatgjata për ozonin</w:t>
      </w:r>
    </w:p>
    <w:p w14:paraId="23E8ABDE" w14:textId="77777777" w:rsidR="007E0FAB" w:rsidRPr="007D1C8D" w:rsidRDefault="007E0FAB"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Për matjet në sfond rural sigurohet të paktën:</w:t>
      </w:r>
    </w:p>
    <w:p w14:paraId="301619E6" w14:textId="77777777" w:rsidR="007E0FAB" w:rsidRPr="007D1C8D" w:rsidRDefault="007E0FAB" w:rsidP="007D1C8D">
      <w:pPr>
        <w:numPr>
          <w:ilvl w:val="0"/>
          <w:numId w:val="8"/>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një pikë për çdo </w:t>
      </w:r>
      <w:r w:rsidRPr="007D1C8D">
        <w:rPr>
          <w:rFonts w:ascii="Times New Roman" w:hAnsi="Times New Roman" w:cs="Times New Roman"/>
          <w:b/>
          <w:bCs/>
          <w:sz w:val="28"/>
          <w:szCs w:val="28"/>
          <w:lang w:val="sv-SE"/>
        </w:rPr>
        <w:t>50 000 km²</w:t>
      </w:r>
      <w:r w:rsidRPr="007D1C8D">
        <w:rPr>
          <w:rFonts w:ascii="Times New Roman" w:hAnsi="Times New Roman" w:cs="Times New Roman"/>
          <w:sz w:val="28"/>
          <w:szCs w:val="28"/>
          <w:lang w:val="sv-SE"/>
        </w:rPr>
        <w:t>, si densitet mesatar për shtetin;</w:t>
      </w:r>
    </w:p>
    <w:p w14:paraId="5AEC5383" w14:textId="77777777" w:rsidR="007E0FAB" w:rsidRPr="007D1C8D" w:rsidRDefault="007E0FAB" w:rsidP="007D1C8D">
      <w:pPr>
        <w:numPr>
          <w:ilvl w:val="0"/>
          <w:numId w:val="8"/>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në terren kompleks rekomandohet </w:t>
      </w:r>
      <w:r w:rsidRPr="007D1C8D">
        <w:rPr>
          <w:rFonts w:ascii="Times New Roman" w:hAnsi="Times New Roman" w:cs="Times New Roman"/>
          <w:b/>
          <w:bCs/>
          <w:sz w:val="28"/>
          <w:szCs w:val="28"/>
          <w:lang w:val="sv-SE"/>
        </w:rPr>
        <w:t>një pikë për çdo 25 000 km²</w:t>
      </w:r>
      <w:r w:rsidRPr="007D1C8D">
        <w:rPr>
          <w:rFonts w:ascii="Times New Roman" w:hAnsi="Times New Roman" w:cs="Times New Roman"/>
          <w:sz w:val="28"/>
          <w:szCs w:val="28"/>
          <w:lang w:val="sv-SE"/>
        </w:rPr>
        <w:t>.</w:t>
      </w:r>
    </w:p>
    <w:p w14:paraId="374CA2F4" w14:textId="0D9422C3" w:rsidR="007E0FAB" w:rsidRPr="007D1C8D" w:rsidRDefault="007E0FAB" w:rsidP="007D1C8D">
      <w:pPr>
        <w:jc w:val="both"/>
        <w:rPr>
          <w:rFonts w:ascii="Times New Roman" w:hAnsi="Times New Roman" w:cs="Times New Roman"/>
          <w:sz w:val="28"/>
          <w:szCs w:val="28"/>
          <w:lang w:val="sv-SE"/>
        </w:rPr>
      </w:pPr>
    </w:p>
    <w:p w14:paraId="121446BB" w14:textId="77777777" w:rsidR="007E0FAB" w:rsidRPr="007D1C8D" w:rsidRDefault="007E0FAB"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D</w:t>
      </w:r>
    </w:p>
    <w:p w14:paraId="2EEA307A" w14:textId="77777777" w:rsidR="007E0FAB" w:rsidRPr="007D1C8D" w:rsidRDefault="007E0FAB"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Numri minimal i pikave të marrjes së mostrave për matje fikse të grimcave ultrafine (UFP)</w:t>
      </w:r>
    </w:p>
    <w:p w14:paraId="6952892A" w14:textId="77777777" w:rsidR="007E0FAB" w:rsidRPr="007D1C8D" w:rsidRDefault="007E0FAB"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Grimcat ultrafine maten në vendndodhje të përzgjedhura, krahas ndotësve të tjerë.</w:t>
      </w:r>
    </w:p>
    <w:p w14:paraId="1E651016" w14:textId="77777777" w:rsidR="007E0FAB" w:rsidRPr="007D1C8D" w:rsidRDefault="007E0FAB"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Pikat e matjes së UFP përkojnë, kur është e përshtatshme, me pikat e PM ose NO₂ sipas seksionit A dhe vendosen sipas seksionit 4 të Aneksit VII.</w:t>
      </w:r>
    </w:p>
    <w:p w14:paraId="2626F130"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qëllim</w:t>
      </w:r>
      <w:proofErr w:type="spellEnd"/>
      <w:r w:rsidRPr="007D1C8D">
        <w:rPr>
          <w:rFonts w:ascii="Times New Roman" w:hAnsi="Times New Roman" w:cs="Times New Roman"/>
          <w:sz w:val="28"/>
          <w:szCs w:val="28"/>
        </w:rPr>
        <w:t>:</w:t>
      </w:r>
    </w:p>
    <w:p w14:paraId="3EFF8612" w14:textId="77777777" w:rsidR="007E0FAB" w:rsidRPr="007D1C8D" w:rsidRDefault="007E0FAB" w:rsidP="007D1C8D">
      <w:pPr>
        <w:numPr>
          <w:ilvl w:val="0"/>
          <w:numId w:val="9"/>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vendoset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paktën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b/>
          <w:bCs/>
          <w:sz w:val="28"/>
          <w:szCs w:val="28"/>
        </w:rPr>
        <w:t>një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pikë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çdo</w:t>
      </w:r>
      <w:proofErr w:type="spellEnd"/>
      <w:r w:rsidRPr="007D1C8D">
        <w:rPr>
          <w:rFonts w:ascii="Times New Roman" w:hAnsi="Times New Roman" w:cs="Times New Roman"/>
          <w:b/>
          <w:bCs/>
          <w:sz w:val="28"/>
          <w:szCs w:val="28"/>
        </w:rPr>
        <w:t xml:space="preserve"> 5 </w:t>
      </w:r>
      <w:proofErr w:type="spellStart"/>
      <w:r w:rsidRPr="007D1C8D">
        <w:rPr>
          <w:rFonts w:ascii="Times New Roman" w:hAnsi="Times New Roman" w:cs="Times New Roman"/>
          <w:b/>
          <w:bCs/>
          <w:sz w:val="28"/>
          <w:szCs w:val="28"/>
        </w:rPr>
        <w:t>milionë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banorë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vend </w:t>
      </w:r>
      <w:proofErr w:type="spellStart"/>
      <w:r w:rsidRPr="007D1C8D">
        <w:rPr>
          <w:rFonts w:ascii="Times New Roman" w:hAnsi="Times New Roman" w:cs="Times New Roman"/>
          <w:sz w:val="28"/>
          <w:szCs w:val="28"/>
        </w:rPr>
        <w:t>ku</w:t>
      </w:r>
      <w:proofErr w:type="spellEnd"/>
      <w:r w:rsidRPr="007D1C8D">
        <w:rPr>
          <w:rFonts w:ascii="Times New Roman" w:hAnsi="Times New Roman" w:cs="Times New Roman"/>
          <w:sz w:val="28"/>
          <w:szCs w:val="28"/>
        </w:rPr>
        <w:t xml:space="preserve"> ka </w:t>
      </w:r>
      <w:proofErr w:type="spellStart"/>
      <w:r w:rsidRPr="007D1C8D">
        <w:rPr>
          <w:rFonts w:ascii="Times New Roman" w:hAnsi="Times New Roman" w:cs="Times New Roman"/>
          <w:sz w:val="28"/>
          <w:szCs w:val="28"/>
        </w:rPr>
        <w:t>gjasa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përqendrime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larta</w:t>
      </w:r>
      <w:proofErr w:type="spellEnd"/>
      <w:r w:rsidRPr="007D1C8D">
        <w:rPr>
          <w:rFonts w:ascii="Times New Roman" w:hAnsi="Times New Roman" w:cs="Times New Roman"/>
          <w:sz w:val="28"/>
          <w:szCs w:val="28"/>
        </w:rPr>
        <w:t xml:space="preserve"> </w:t>
      </w:r>
      <w:proofErr w:type="gramStart"/>
      <w:r w:rsidRPr="007D1C8D">
        <w:rPr>
          <w:rFonts w:ascii="Times New Roman" w:hAnsi="Times New Roman" w:cs="Times New Roman"/>
          <w:sz w:val="28"/>
          <w:szCs w:val="28"/>
        </w:rPr>
        <w:t>UFP;</w:t>
      </w:r>
      <w:proofErr w:type="gramEnd"/>
    </w:p>
    <w:p w14:paraId="6BC72CE3" w14:textId="77777777" w:rsidR="007E0FAB" w:rsidRPr="007D1C8D" w:rsidRDefault="007E0FAB" w:rsidP="007D1C8D">
      <w:pPr>
        <w:numPr>
          <w:ilvl w:val="0"/>
          <w:numId w:val="9"/>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shtetet</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w:t>
      </w:r>
      <w:proofErr w:type="spellEnd"/>
      <w:r w:rsidRPr="007D1C8D">
        <w:rPr>
          <w:rFonts w:ascii="Times New Roman" w:hAnsi="Times New Roman" w:cs="Times New Roman"/>
          <w:sz w:val="28"/>
          <w:szCs w:val="28"/>
        </w:rPr>
        <w:t xml:space="preserve"> se </w:t>
      </w:r>
      <w:r w:rsidRPr="007D1C8D">
        <w:rPr>
          <w:rFonts w:ascii="Times New Roman" w:hAnsi="Times New Roman" w:cs="Times New Roman"/>
          <w:b/>
          <w:bCs/>
          <w:sz w:val="28"/>
          <w:szCs w:val="28"/>
        </w:rPr>
        <w:t xml:space="preserve">5 </w:t>
      </w:r>
      <w:proofErr w:type="spellStart"/>
      <w:r w:rsidRPr="007D1C8D">
        <w:rPr>
          <w:rFonts w:ascii="Times New Roman" w:hAnsi="Times New Roman" w:cs="Times New Roman"/>
          <w:b/>
          <w:bCs/>
          <w:sz w:val="28"/>
          <w:szCs w:val="28"/>
        </w:rPr>
        <w:t>milionë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banorë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vendosin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paktën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b/>
          <w:bCs/>
          <w:sz w:val="28"/>
          <w:szCs w:val="28"/>
        </w:rPr>
        <w:t>një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pikë</w:t>
      </w:r>
      <w:proofErr w:type="spellEnd"/>
      <w:r w:rsidRPr="007D1C8D">
        <w:rPr>
          <w:rFonts w:ascii="Times New Roman" w:hAnsi="Times New Roman" w:cs="Times New Roman"/>
          <w:sz w:val="28"/>
          <w:szCs w:val="28"/>
        </w:rPr>
        <w:t>.</w:t>
      </w:r>
    </w:p>
    <w:p w14:paraId="53120430" w14:textId="77777777" w:rsidR="007E0FAB" w:rsidRPr="007D1C8D" w:rsidRDefault="007E0FAB"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shtetet</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shumë</w:t>
      </w:r>
      <w:proofErr w:type="spellEnd"/>
      <w:r w:rsidRPr="007D1C8D">
        <w:rPr>
          <w:rFonts w:ascii="Times New Roman" w:hAnsi="Times New Roman" w:cs="Times New Roman"/>
          <w:sz w:val="28"/>
          <w:szCs w:val="28"/>
        </w:rPr>
        <w:t xml:space="preserve"> se </w:t>
      </w:r>
      <w:r w:rsidRPr="007D1C8D">
        <w:rPr>
          <w:rFonts w:ascii="Times New Roman" w:hAnsi="Times New Roman" w:cs="Times New Roman"/>
          <w:b/>
          <w:bCs/>
          <w:sz w:val="28"/>
          <w:szCs w:val="28"/>
        </w:rPr>
        <w:t xml:space="preserve">2 </w:t>
      </w:r>
      <w:proofErr w:type="spellStart"/>
      <w:r w:rsidRPr="007D1C8D">
        <w:rPr>
          <w:rFonts w:ascii="Times New Roman" w:hAnsi="Times New Roman" w:cs="Times New Roman"/>
          <w:b/>
          <w:bCs/>
          <w:sz w:val="28"/>
          <w:szCs w:val="28"/>
        </w:rPr>
        <w:t>milionë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banorë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superstacionet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monitorimit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krijuara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sipas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nenit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llogariten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plotësimin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kërkesës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minimale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UFP.</w:t>
      </w:r>
    </w:p>
    <w:p w14:paraId="75378BDD" w14:textId="07063DA1" w:rsidR="007E0FAB" w:rsidRPr="007D1C8D" w:rsidRDefault="007E0FAB" w:rsidP="007D1C8D">
      <w:pPr>
        <w:jc w:val="both"/>
        <w:rPr>
          <w:rFonts w:ascii="Times New Roman" w:hAnsi="Times New Roman" w:cs="Times New Roman"/>
          <w:sz w:val="28"/>
          <w:szCs w:val="28"/>
        </w:rPr>
      </w:pPr>
    </w:p>
    <w:p w14:paraId="6EFD82BC" w14:textId="77777777" w:rsidR="007E0FAB" w:rsidRPr="007D1C8D" w:rsidRDefault="007E0FAB"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Shënime</w:t>
      </w:r>
      <w:proofErr w:type="spellEnd"/>
    </w:p>
    <w:p w14:paraId="0E8D6468" w14:textId="77777777" w:rsidR="007E0FAB" w:rsidRPr="007D1C8D" w:rsidRDefault="007E0FAB"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rPr>
        <w:t xml:space="preserve">(1)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paktën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zonat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ku</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ekspozimi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popullsisë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ndaj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përqendrimeve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larta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ozonit</w:t>
      </w:r>
      <w:proofErr w:type="spellEnd"/>
      <w:r w:rsidRPr="007D1C8D">
        <w:rPr>
          <w:rFonts w:ascii="Times New Roman" w:hAnsi="Times New Roman" w:cs="Times New Roman"/>
          <w:sz w:val="28"/>
          <w:szCs w:val="28"/>
        </w:rPr>
        <w:t xml:space="preserve"> ka </w:t>
      </w:r>
      <w:proofErr w:type="spellStart"/>
      <w:r w:rsidRPr="007D1C8D">
        <w:rPr>
          <w:rFonts w:ascii="Times New Roman" w:hAnsi="Times New Roman" w:cs="Times New Roman"/>
          <w:sz w:val="28"/>
          <w:szCs w:val="28"/>
        </w:rPr>
        <w:t>gjasa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ndodhë</w:t>
      </w:r>
      <w:proofErr w:type="spellEnd"/>
      <w:r w:rsidRPr="007D1C8D">
        <w:rPr>
          <w:rFonts w:ascii="Times New Roman" w:hAnsi="Times New Roman" w:cs="Times New Roman"/>
          <w:sz w:val="28"/>
          <w:szCs w:val="28"/>
        </w:rPr>
        <w:t xml:space="preserve">. </w:t>
      </w:r>
      <w:r w:rsidRPr="007D1C8D">
        <w:rPr>
          <w:rFonts w:ascii="Times New Roman" w:hAnsi="Times New Roman" w:cs="Times New Roman"/>
          <w:sz w:val="28"/>
          <w:szCs w:val="28"/>
          <w:lang w:val="it-IT"/>
        </w:rPr>
        <w:t xml:space="preserve">Në aglomerime, të paktën </w:t>
      </w:r>
      <w:r w:rsidRPr="007D1C8D">
        <w:rPr>
          <w:rFonts w:ascii="Times New Roman" w:hAnsi="Times New Roman" w:cs="Times New Roman"/>
          <w:b/>
          <w:bCs/>
          <w:sz w:val="28"/>
          <w:szCs w:val="28"/>
          <w:lang w:val="it-IT"/>
        </w:rPr>
        <w:t>50 % e pikave</w:t>
      </w:r>
      <w:r w:rsidRPr="007D1C8D">
        <w:rPr>
          <w:rFonts w:ascii="Times New Roman" w:hAnsi="Times New Roman" w:cs="Times New Roman"/>
          <w:sz w:val="28"/>
          <w:szCs w:val="28"/>
          <w:lang w:val="it-IT"/>
        </w:rPr>
        <w:t xml:space="preserve"> vendosen në zona periferike.</w:t>
      </w:r>
    </w:p>
    <w:p w14:paraId="615191DE" w14:textId="77777777" w:rsidR="007E0FAB" w:rsidRPr="007D1C8D" w:rsidRDefault="007E0FAB"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 xml:space="preserve">(2) Të paktën një pikë në zonat ku ekspozimi i popullsisë ndaj përqendrimeve më të larta të ozonit ka gjasa të ndodhë. Në aglomerime, të paktën </w:t>
      </w:r>
      <w:r w:rsidRPr="007D1C8D">
        <w:rPr>
          <w:rFonts w:ascii="Times New Roman" w:hAnsi="Times New Roman" w:cs="Times New Roman"/>
          <w:b/>
          <w:bCs/>
          <w:sz w:val="28"/>
          <w:szCs w:val="28"/>
          <w:lang w:val="it-IT"/>
        </w:rPr>
        <w:t>50 % e pikave</w:t>
      </w:r>
      <w:r w:rsidRPr="007D1C8D">
        <w:rPr>
          <w:rFonts w:ascii="Times New Roman" w:hAnsi="Times New Roman" w:cs="Times New Roman"/>
          <w:sz w:val="28"/>
          <w:szCs w:val="28"/>
          <w:lang w:val="it-IT"/>
        </w:rPr>
        <w:t xml:space="preserve"> vendosen në zona periferike.</w:t>
      </w:r>
    </w:p>
    <w:p w14:paraId="47876746" w14:textId="77777777" w:rsidR="007E0FAB" w:rsidRPr="007D1C8D" w:rsidRDefault="007E0FAB" w:rsidP="007D1C8D">
      <w:pPr>
        <w:jc w:val="both"/>
        <w:rPr>
          <w:rFonts w:ascii="Times New Roman" w:hAnsi="Times New Roman" w:cs="Times New Roman"/>
          <w:sz w:val="28"/>
          <w:szCs w:val="28"/>
          <w:lang w:val="it-IT"/>
        </w:rPr>
      </w:pPr>
    </w:p>
    <w:p w14:paraId="505896BD"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ANEKSI IV</w:t>
      </w:r>
    </w:p>
    <w:p w14:paraId="719BC35F"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lastRenderedPageBreak/>
        <w:t>Vlerësimi i cilësisë së ajrit të ambientit dhe vendndodhja e pikave të marrjes së mostrave</w:t>
      </w:r>
    </w:p>
    <w:p w14:paraId="7FA3173B" w14:textId="47680176" w:rsidR="004011A6" w:rsidRPr="007D1C8D" w:rsidRDefault="004011A6" w:rsidP="007D1C8D">
      <w:pPr>
        <w:jc w:val="both"/>
        <w:rPr>
          <w:rFonts w:ascii="Times New Roman" w:hAnsi="Times New Roman" w:cs="Times New Roman"/>
          <w:sz w:val="28"/>
          <w:szCs w:val="28"/>
          <w:lang w:val="it-IT"/>
        </w:rPr>
      </w:pPr>
    </w:p>
    <w:p w14:paraId="2EBF3F3A"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A</w:t>
      </w:r>
    </w:p>
    <w:p w14:paraId="79E9533B"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Dispozita të përgjithshme</w:t>
      </w:r>
    </w:p>
    <w:p w14:paraId="072B035C"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1. Vlerësimi i cilësisë së ajrit të ambientit</w:t>
      </w:r>
    </w:p>
    <w:p w14:paraId="182C9CE4"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Cilësia e ajrit të ambientit vlerësohet në të gjitha zonat, me përjashtim të vendndodhjeve të renditura në pikën 2 të këtij seksioni.</w:t>
      </w:r>
    </w:p>
    <w:p w14:paraId="028BA0B6"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Pikat B dhe C të këtij Aneksi zbatohen për vendndodhjen e pikave të marrjes së mostrave. Parimet e përcaktuara në pikat B dhe C zbatohen gjithashtu, për aq sa janë të rëndësishme, për identifikimin e vendndodhjeve specifike në të cilat përcaktohen përqendrimet e ndotësve përkatës, kur cilësia e ajrit të ambientit vlerësohet përmes matjeve indikative ose aplikimeve të modelimit.</w:t>
      </w:r>
    </w:p>
    <w:p w14:paraId="41A11D57"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2. Vendndodhjet ku nuk vlerësohet përputhshmëria me vlerat kufi dhe vlerat objektiv për mbrojtjen e shëndetit të njeriut</w:t>
      </w:r>
    </w:p>
    <w:p w14:paraId="5CEF676D"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Përputhshmëria me vlerat kufi dhe vlerat objektiv, të drejtuara për mbrojtjen e shëndetit të njeriut, nuk vlerësohet në vendndodhjet e mëposhtme:</w:t>
      </w:r>
    </w:p>
    <w:p w14:paraId="675FA2C0"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 çdo vendndodhje e vendosur në zona ku publiku nuk ka akses dhe ku nuk ka banim të përhershëm;</w:t>
      </w:r>
    </w:p>
    <w:p w14:paraId="5AF39E01"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b) në përputhje me nenin 4, pika 1, në ambientet e fabrikave ose në zona industriale ku zbatohen të gjitha dispozitat përkatëse për shëndetin dhe sigurinë në punë;</w:t>
      </w:r>
    </w:p>
    <w:p w14:paraId="4F0168AD"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 në karrexhatat e rrugëve dhe në ishujt ndarës qendrorë të rrugëve, përveç rasteve kur zakonisht ka akses për këmbësorë ose çiklistë në ishullin ndarës.</w:t>
      </w:r>
    </w:p>
    <w:p w14:paraId="0419864C" w14:textId="4A3DFEE2" w:rsidR="004011A6" w:rsidRPr="007D1C8D" w:rsidRDefault="004011A6" w:rsidP="007D1C8D">
      <w:pPr>
        <w:jc w:val="both"/>
        <w:rPr>
          <w:rFonts w:ascii="Times New Roman" w:hAnsi="Times New Roman" w:cs="Times New Roman"/>
          <w:sz w:val="28"/>
          <w:szCs w:val="28"/>
          <w:lang w:val="it-IT"/>
        </w:rPr>
      </w:pPr>
    </w:p>
    <w:p w14:paraId="6241D618"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B</w:t>
      </w:r>
    </w:p>
    <w:p w14:paraId="12BF314F"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Vendosja në shkallë makro e pikave të marrjes së mostrave</w:t>
      </w:r>
    </w:p>
    <w:p w14:paraId="4BD36E54"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1. Informacioni që merret në konsideratë</w:t>
      </w:r>
    </w:p>
    <w:p w14:paraId="093C6310"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Vendosja e pikave të marrjes së mostrave merr parasysh:</w:t>
      </w:r>
    </w:p>
    <w:p w14:paraId="6CB1086B"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a) të dhënat kombëtare të grilëzuara të emetimeve, të raportuara sipas Direktivës (BE) 2016/2284;</w:t>
      </w:r>
    </w:p>
    <w:p w14:paraId="5E9CE622"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b) të dhënat e emetimeve të raportuara sipas Regjistrit Evropian të Emetimeve dhe Transferimeve të Ndotësve (E-PRTR);</w:t>
      </w:r>
    </w:p>
    <w:p w14:paraId="44358A88"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 inventarët lokalë të emetimeve, kur janë të disponueshëm.</w:t>
      </w:r>
    </w:p>
    <w:p w14:paraId="551057A0"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2. Mbrojtja e shëndetit të njeriut</w:t>
      </w:r>
    </w:p>
    <w:p w14:paraId="6EFE7541"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a) Parimi i përgjithshëm</w:t>
      </w:r>
    </w:p>
    <w:p w14:paraId="32E5408A"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Pikat e marrjes së mostrave të orientuara drejt mbrojtjes së shëndetit të njeriut vendosen në mënyrë të tillë që të sigurojnë të dhëna të besueshme për të gjitha sa vijon:</w:t>
      </w:r>
    </w:p>
    <w:p w14:paraId="1FE9C6C6"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i) nivelet e përqendrimit në pikat e nxehta të ndotjes së ajrit brenda zonave;</w:t>
      </w:r>
    </w:p>
    <w:p w14:paraId="667B6F32"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ii) nivelet e përqendrimit në zona të tjera brenda zonave që janë përfaqësuese të ekspozimit të popullsisë së përgjithshme, si në vendndodhje të sfondit urban ashtu edhe në vendndodhje të sfondit rural;</w:t>
      </w:r>
    </w:p>
    <w:p w14:paraId="2865C621"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iii) për arsenikun, kadmiumin, plumbin, merkurin, nikelin dhe hidrokarburet aromatike policiklike, normat e depozitimit që përfaqësojnë ekspozimin indirekt të popullsisë përmes zinxhirit ushqimor.</w:t>
      </w:r>
    </w:p>
    <w:p w14:paraId="636EA838"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b) Përfaqësueshmëria e ajrit të marrë</w:t>
      </w:r>
    </w:p>
    <w:p w14:paraId="27384A15"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Pikat e marrjes së mostrave, në përgjithësi, vendosen në mënyrë të tillë që të shmanget matja e mikro-mjediseve në afërsi të menjëhershme të pikës së marrjes së mostrës. Kjo do të thotë se, kur është e mundur, pika e marrjes së mostrës vendoset në mënyrë që ajri i marrë të jetë përfaqësues i cilësisë së ajrit për:</w:t>
      </w:r>
    </w:p>
    <w:p w14:paraId="357EC406" w14:textId="77777777" w:rsidR="004011A6" w:rsidRPr="007D1C8D" w:rsidRDefault="004011A6" w:rsidP="007D1C8D">
      <w:pPr>
        <w:numPr>
          <w:ilvl w:val="0"/>
          <w:numId w:val="10"/>
        </w:num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një segment rruge jo më pak se 100 m në vendndodhjet që matin kontributin e trafikut rrugor;</w:t>
      </w:r>
    </w:p>
    <w:p w14:paraId="5B32DD17" w14:textId="77777777" w:rsidR="004011A6" w:rsidRPr="007D1C8D" w:rsidRDefault="004011A6" w:rsidP="007D1C8D">
      <w:pPr>
        <w:numPr>
          <w:ilvl w:val="0"/>
          <w:numId w:val="10"/>
        </w:num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të paktën 25 m × 25 m në vendndodhjet që matin kontributin e ngrohjes shtëpiake;</w:t>
      </w:r>
    </w:p>
    <w:p w14:paraId="49589D10" w14:textId="77777777" w:rsidR="004011A6" w:rsidRPr="007D1C8D" w:rsidRDefault="004011A6" w:rsidP="007D1C8D">
      <w:pPr>
        <w:numPr>
          <w:ilvl w:val="0"/>
          <w:numId w:val="10"/>
        </w:num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të paktën 250 m × 250 m në vendndodhjet që matin kontributin e zonave industriale ose burimeve të tjera, si porte ose aeroporte.</w:t>
      </w:r>
    </w:p>
    <w:p w14:paraId="678E4341"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lastRenderedPageBreak/>
        <w:t>c) Pikat e nxehta të ndotjes së ajrit</w:t>
      </w:r>
    </w:p>
    <w:p w14:paraId="57B709A6"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Kur objektivi është vlerësimi i cilësisë së ajrit në pikat e nxehta të ndotjes, pikat e marrjes së mostrave instalohen në zonat me përqendrimet më të larta ndaj të cilave popullsia ka gjasa të ekspozohet drejtpërdrejt ose tërthorazi për një periudhë të rëndësishme në raport me periudhën e mesatarizimit të vlerave kufi ose të synuara.</w:t>
      </w:r>
    </w:p>
    <w:p w14:paraId="23FA1ADF"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Këto pika vendosen, kur është e mundur, në zona ku popullsitë e ndjeshme dhe grupet vulnerabël kanë gjasa të ekspozohen, përfshirë, por pa u kufizuar në:</w:t>
      </w:r>
    </w:p>
    <w:p w14:paraId="4CE59043" w14:textId="77777777" w:rsidR="004011A6" w:rsidRPr="007D1C8D" w:rsidRDefault="004011A6" w:rsidP="007D1C8D">
      <w:pPr>
        <w:numPr>
          <w:ilvl w:val="0"/>
          <w:numId w:val="11"/>
        </w:numPr>
        <w:jc w:val="both"/>
        <w:rPr>
          <w:rFonts w:ascii="Times New Roman" w:hAnsi="Times New Roman" w:cs="Times New Roman"/>
          <w:sz w:val="28"/>
          <w:szCs w:val="28"/>
        </w:rPr>
      </w:pPr>
      <w:r w:rsidRPr="007D1C8D">
        <w:rPr>
          <w:rFonts w:ascii="Times New Roman" w:hAnsi="Times New Roman" w:cs="Times New Roman"/>
          <w:sz w:val="28"/>
          <w:szCs w:val="28"/>
        </w:rPr>
        <w:t xml:space="preserve">zona </w:t>
      </w:r>
      <w:proofErr w:type="spellStart"/>
      <w:proofErr w:type="gramStart"/>
      <w:r w:rsidRPr="007D1C8D">
        <w:rPr>
          <w:rFonts w:ascii="Times New Roman" w:hAnsi="Times New Roman" w:cs="Times New Roman"/>
          <w:sz w:val="28"/>
          <w:szCs w:val="28"/>
        </w:rPr>
        <w:t>banimi</w:t>
      </w:r>
      <w:proofErr w:type="spellEnd"/>
      <w:r w:rsidRPr="007D1C8D">
        <w:rPr>
          <w:rFonts w:ascii="Times New Roman" w:hAnsi="Times New Roman" w:cs="Times New Roman"/>
          <w:sz w:val="28"/>
          <w:szCs w:val="28"/>
        </w:rPr>
        <w:t>;</w:t>
      </w:r>
      <w:proofErr w:type="gramEnd"/>
    </w:p>
    <w:p w14:paraId="1DDC3D79" w14:textId="77777777" w:rsidR="004011A6" w:rsidRPr="007D1C8D" w:rsidRDefault="004011A6" w:rsidP="007D1C8D">
      <w:pPr>
        <w:numPr>
          <w:ilvl w:val="0"/>
          <w:numId w:val="11"/>
        </w:numPr>
        <w:jc w:val="both"/>
        <w:rPr>
          <w:rFonts w:ascii="Times New Roman" w:hAnsi="Times New Roman" w:cs="Times New Roman"/>
          <w:sz w:val="28"/>
          <w:szCs w:val="28"/>
        </w:rPr>
      </w:pPr>
      <w:proofErr w:type="spellStart"/>
      <w:proofErr w:type="gramStart"/>
      <w:r w:rsidRPr="007D1C8D">
        <w:rPr>
          <w:rFonts w:ascii="Times New Roman" w:hAnsi="Times New Roman" w:cs="Times New Roman"/>
          <w:sz w:val="28"/>
          <w:szCs w:val="28"/>
        </w:rPr>
        <w:t>shkolla</w:t>
      </w:r>
      <w:proofErr w:type="spellEnd"/>
      <w:r w:rsidRPr="007D1C8D">
        <w:rPr>
          <w:rFonts w:ascii="Times New Roman" w:hAnsi="Times New Roman" w:cs="Times New Roman"/>
          <w:sz w:val="28"/>
          <w:szCs w:val="28"/>
        </w:rPr>
        <w:t>;</w:t>
      </w:r>
      <w:proofErr w:type="gramEnd"/>
    </w:p>
    <w:p w14:paraId="252F0A59" w14:textId="77777777" w:rsidR="004011A6" w:rsidRPr="007D1C8D" w:rsidRDefault="004011A6" w:rsidP="007D1C8D">
      <w:pPr>
        <w:numPr>
          <w:ilvl w:val="0"/>
          <w:numId w:val="11"/>
        </w:numPr>
        <w:jc w:val="both"/>
        <w:rPr>
          <w:rFonts w:ascii="Times New Roman" w:hAnsi="Times New Roman" w:cs="Times New Roman"/>
          <w:sz w:val="28"/>
          <w:szCs w:val="28"/>
        </w:rPr>
      </w:pPr>
      <w:proofErr w:type="spellStart"/>
      <w:proofErr w:type="gramStart"/>
      <w:r w:rsidRPr="007D1C8D">
        <w:rPr>
          <w:rFonts w:ascii="Times New Roman" w:hAnsi="Times New Roman" w:cs="Times New Roman"/>
          <w:sz w:val="28"/>
          <w:szCs w:val="28"/>
        </w:rPr>
        <w:t>spitale</w:t>
      </w:r>
      <w:proofErr w:type="spellEnd"/>
      <w:r w:rsidRPr="007D1C8D">
        <w:rPr>
          <w:rFonts w:ascii="Times New Roman" w:hAnsi="Times New Roman" w:cs="Times New Roman"/>
          <w:sz w:val="28"/>
          <w:szCs w:val="28"/>
        </w:rPr>
        <w:t>;</w:t>
      </w:r>
      <w:proofErr w:type="gramEnd"/>
    </w:p>
    <w:p w14:paraId="18ACC570" w14:textId="77777777" w:rsidR="004011A6" w:rsidRPr="007D1C8D" w:rsidRDefault="004011A6" w:rsidP="007D1C8D">
      <w:pPr>
        <w:numPr>
          <w:ilvl w:val="0"/>
          <w:numId w:val="11"/>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struktura të kujdesit të asistuar;</w:t>
      </w:r>
    </w:p>
    <w:p w14:paraId="371F09A4" w14:textId="77777777" w:rsidR="004011A6" w:rsidRPr="007D1C8D" w:rsidRDefault="004011A6" w:rsidP="007D1C8D">
      <w:pPr>
        <w:numPr>
          <w:ilvl w:val="0"/>
          <w:numId w:val="11"/>
        </w:numPr>
        <w:jc w:val="both"/>
        <w:rPr>
          <w:rFonts w:ascii="Times New Roman" w:hAnsi="Times New Roman" w:cs="Times New Roman"/>
          <w:sz w:val="28"/>
          <w:szCs w:val="28"/>
        </w:rPr>
      </w:pPr>
      <w:r w:rsidRPr="007D1C8D">
        <w:rPr>
          <w:rFonts w:ascii="Times New Roman" w:hAnsi="Times New Roman" w:cs="Times New Roman"/>
          <w:sz w:val="28"/>
          <w:szCs w:val="28"/>
        </w:rPr>
        <w:t xml:space="preserve">zona </w:t>
      </w:r>
      <w:proofErr w:type="spellStart"/>
      <w:r w:rsidRPr="007D1C8D">
        <w:rPr>
          <w:rFonts w:ascii="Times New Roman" w:hAnsi="Times New Roman" w:cs="Times New Roman"/>
          <w:sz w:val="28"/>
          <w:szCs w:val="28"/>
        </w:rPr>
        <w:t>zyrash</w:t>
      </w:r>
      <w:proofErr w:type="spellEnd"/>
      <w:r w:rsidRPr="007D1C8D">
        <w:rPr>
          <w:rFonts w:ascii="Times New Roman" w:hAnsi="Times New Roman" w:cs="Times New Roman"/>
          <w:sz w:val="28"/>
          <w:szCs w:val="28"/>
        </w:rPr>
        <w:t>.</w:t>
      </w:r>
    </w:p>
    <w:p w14:paraId="3CC1BC02" w14:textId="77777777" w:rsidR="004011A6" w:rsidRPr="007D1C8D" w:rsidRDefault="004011A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ç) </w:t>
      </w:r>
      <w:proofErr w:type="spellStart"/>
      <w:r w:rsidRPr="007D1C8D">
        <w:rPr>
          <w:rFonts w:ascii="Times New Roman" w:hAnsi="Times New Roman" w:cs="Times New Roman"/>
          <w:b/>
          <w:bCs/>
          <w:sz w:val="28"/>
          <w:szCs w:val="28"/>
        </w:rPr>
        <w:t>Vendndodhjet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sfondit</w:t>
      </w:r>
      <w:proofErr w:type="spellEnd"/>
      <w:r w:rsidRPr="007D1C8D">
        <w:rPr>
          <w:rFonts w:ascii="Times New Roman" w:hAnsi="Times New Roman" w:cs="Times New Roman"/>
          <w:b/>
          <w:bCs/>
          <w:sz w:val="28"/>
          <w:szCs w:val="28"/>
        </w:rPr>
        <w:t xml:space="preserve"> urban</w:t>
      </w:r>
    </w:p>
    <w:p w14:paraId="6F5673FD"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Pikat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urban </w:t>
      </w:r>
      <w:proofErr w:type="spellStart"/>
      <w:r w:rsidRPr="007D1C8D">
        <w:rPr>
          <w:rFonts w:ascii="Times New Roman" w:hAnsi="Times New Roman" w:cs="Times New Roman"/>
          <w:sz w:val="28"/>
          <w:szCs w:val="28"/>
        </w:rPr>
        <w:t>vendosen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mënyrë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niveli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ndikohet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kontributi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integruar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gjitha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burimeve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Niveli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duhet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dominohet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burim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vetëm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përveç</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situatë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tillë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është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tipike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zonë</w:t>
      </w:r>
      <w:proofErr w:type="spellEnd"/>
      <w:r w:rsidRPr="007D1C8D">
        <w:rPr>
          <w:rFonts w:ascii="Times New Roman" w:hAnsi="Times New Roman" w:cs="Times New Roman"/>
          <w:sz w:val="28"/>
          <w:szCs w:val="28"/>
        </w:rPr>
        <w:t xml:space="preserve"> urbane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gjerë</w:t>
      </w:r>
      <w:proofErr w:type="spellEnd"/>
      <w:r w:rsidRPr="007D1C8D">
        <w:rPr>
          <w:rFonts w:ascii="Times New Roman" w:hAnsi="Times New Roman" w:cs="Times New Roman"/>
          <w:sz w:val="28"/>
          <w:szCs w:val="28"/>
        </w:rPr>
        <w:t>.</w:t>
      </w:r>
    </w:p>
    <w:p w14:paraId="62AC93E3"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Këto</w:t>
      </w:r>
      <w:proofErr w:type="spellEnd"/>
      <w:r w:rsidRPr="007D1C8D">
        <w:rPr>
          <w:rFonts w:ascii="Times New Roman" w:hAnsi="Times New Roman" w:cs="Times New Roman"/>
          <w:sz w:val="28"/>
          <w:szCs w:val="28"/>
        </w:rPr>
        <w:t xml:space="preserve"> pika,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rregull</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përgjithshëm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janë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përfaqësuese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disa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kilometra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katrorë</w:t>
      </w:r>
      <w:proofErr w:type="spellEnd"/>
      <w:r w:rsidRPr="007D1C8D">
        <w:rPr>
          <w:rFonts w:ascii="Times New Roman" w:hAnsi="Times New Roman" w:cs="Times New Roman"/>
          <w:sz w:val="28"/>
          <w:szCs w:val="28"/>
        </w:rPr>
        <w:t>.</w:t>
      </w:r>
    </w:p>
    <w:p w14:paraId="11B269B9" w14:textId="77777777" w:rsidR="004011A6" w:rsidRPr="007D1C8D" w:rsidRDefault="004011A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d) </w:t>
      </w:r>
      <w:proofErr w:type="spellStart"/>
      <w:r w:rsidRPr="007D1C8D">
        <w:rPr>
          <w:rFonts w:ascii="Times New Roman" w:hAnsi="Times New Roman" w:cs="Times New Roman"/>
          <w:b/>
          <w:bCs/>
          <w:sz w:val="28"/>
          <w:szCs w:val="28"/>
        </w:rPr>
        <w:t>Vendndodhjet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sfondit</w:t>
      </w:r>
      <w:proofErr w:type="spellEnd"/>
      <w:r w:rsidRPr="007D1C8D">
        <w:rPr>
          <w:rFonts w:ascii="Times New Roman" w:hAnsi="Times New Roman" w:cs="Times New Roman"/>
          <w:b/>
          <w:bCs/>
          <w:sz w:val="28"/>
          <w:szCs w:val="28"/>
        </w:rPr>
        <w:t xml:space="preserve"> rural</w:t>
      </w:r>
    </w:p>
    <w:p w14:paraId="048E9429"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Pikat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rural </w:t>
      </w:r>
      <w:proofErr w:type="spellStart"/>
      <w:r w:rsidRPr="007D1C8D">
        <w:rPr>
          <w:rFonts w:ascii="Times New Roman" w:hAnsi="Times New Roman" w:cs="Times New Roman"/>
          <w:sz w:val="28"/>
          <w:szCs w:val="28"/>
        </w:rPr>
        <w:t>vendosen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mënyrë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niveli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ndikohet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kontributi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integruar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burimeve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por</w:t>
      </w:r>
      <w:proofErr w:type="spellEnd"/>
      <w:r w:rsidRPr="007D1C8D">
        <w:rPr>
          <w:rFonts w:ascii="Times New Roman" w:hAnsi="Times New Roman" w:cs="Times New Roman"/>
          <w:sz w:val="28"/>
          <w:szCs w:val="28"/>
        </w:rPr>
        <w:t xml:space="preserve"> jo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zona urbane, </w:t>
      </w:r>
      <w:proofErr w:type="spellStart"/>
      <w:r w:rsidRPr="007D1C8D">
        <w:rPr>
          <w:rFonts w:ascii="Times New Roman" w:hAnsi="Times New Roman" w:cs="Times New Roman"/>
          <w:sz w:val="28"/>
          <w:szCs w:val="28"/>
        </w:rPr>
        <w:t>rrugë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kryesore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zona </w:t>
      </w:r>
      <w:proofErr w:type="spellStart"/>
      <w:r w:rsidRPr="007D1C8D">
        <w:rPr>
          <w:rFonts w:ascii="Times New Roman" w:hAnsi="Times New Roman" w:cs="Times New Roman"/>
          <w:sz w:val="28"/>
          <w:szCs w:val="28"/>
        </w:rPr>
        <w:t>industriale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afërsi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tyre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afër</w:t>
      </w:r>
      <w:proofErr w:type="spellEnd"/>
      <w:r w:rsidRPr="007D1C8D">
        <w:rPr>
          <w:rFonts w:ascii="Times New Roman" w:hAnsi="Times New Roman" w:cs="Times New Roman"/>
          <w:sz w:val="28"/>
          <w:szCs w:val="28"/>
        </w:rPr>
        <w:t xml:space="preserve"> se 5 km.</w:t>
      </w:r>
    </w:p>
    <w:p w14:paraId="6CD693FA" w14:textId="77777777" w:rsidR="004011A6" w:rsidRPr="007D1C8D" w:rsidRDefault="004011A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dh) </w:t>
      </w:r>
      <w:proofErr w:type="spellStart"/>
      <w:r w:rsidRPr="007D1C8D">
        <w:rPr>
          <w:rFonts w:ascii="Times New Roman" w:hAnsi="Times New Roman" w:cs="Times New Roman"/>
          <w:b/>
          <w:bCs/>
          <w:sz w:val="28"/>
          <w:szCs w:val="28"/>
        </w:rPr>
        <w:t>Kontributi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trafikut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rrugor</w:t>
      </w:r>
      <w:proofErr w:type="spellEnd"/>
    </w:p>
    <w:p w14:paraId="7EF7C8AA"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Kur </w:t>
      </w:r>
      <w:proofErr w:type="spellStart"/>
      <w:r w:rsidRPr="007D1C8D">
        <w:rPr>
          <w:rFonts w:ascii="Times New Roman" w:hAnsi="Times New Roman" w:cs="Times New Roman"/>
          <w:sz w:val="28"/>
          <w:szCs w:val="28"/>
        </w:rPr>
        <w:t>objektivi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është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kontributit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trafikut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rrugor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vendosen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mënyrë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tillë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sigurojnë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rrugët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ku</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ndodhin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përqendrimet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larta</w:t>
      </w:r>
      <w:proofErr w:type="spellEnd"/>
      <w:r w:rsidRPr="007D1C8D">
        <w:rPr>
          <w:rFonts w:ascii="Times New Roman" w:hAnsi="Times New Roman" w:cs="Times New Roman"/>
          <w:sz w:val="28"/>
          <w:szCs w:val="28"/>
        </w:rPr>
        <w:t xml:space="preserve">, duke </w:t>
      </w:r>
      <w:proofErr w:type="spellStart"/>
      <w:r w:rsidRPr="007D1C8D">
        <w:rPr>
          <w:rFonts w:ascii="Times New Roman" w:hAnsi="Times New Roman" w:cs="Times New Roman"/>
          <w:sz w:val="28"/>
          <w:szCs w:val="28"/>
        </w:rPr>
        <w:t>marrë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parasysh</w:t>
      </w:r>
      <w:proofErr w:type="spellEnd"/>
      <w:r w:rsidRPr="007D1C8D">
        <w:rPr>
          <w:rFonts w:ascii="Times New Roman" w:hAnsi="Times New Roman" w:cs="Times New Roman"/>
          <w:sz w:val="28"/>
          <w:szCs w:val="28"/>
        </w:rPr>
        <w:t>:</w:t>
      </w:r>
    </w:p>
    <w:p w14:paraId="02DA22DD" w14:textId="77777777" w:rsidR="004011A6" w:rsidRPr="007D1C8D" w:rsidRDefault="004011A6" w:rsidP="007D1C8D">
      <w:pPr>
        <w:numPr>
          <w:ilvl w:val="0"/>
          <w:numId w:val="12"/>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vëllimin</w:t>
      </w:r>
      <w:proofErr w:type="spellEnd"/>
      <w:r w:rsidRPr="007D1C8D">
        <w:rPr>
          <w:rFonts w:ascii="Times New Roman" w:hAnsi="Times New Roman" w:cs="Times New Roman"/>
          <w:sz w:val="28"/>
          <w:szCs w:val="28"/>
        </w:rPr>
        <w:t xml:space="preserve"> e </w:t>
      </w:r>
      <w:proofErr w:type="spellStart"/>
      <w:proofErr w:type="gramStart"/>
      <w:r w:rsidRPr="007D1C8D">
        <w:rPr>
          <w:rFonts w:ascii="Times New Roman" w:hAnsi="Times New Roman" w:cs="Times New Roman"/>
          <w:sz w:val="28"/>
          <w:szCs w:val="28"/>
        </w:rPr>
        <w:t>trafikut</w:t>
      </w:r>
      <w:proofErr w:type="spellEnd"/>
      <w:r w:rsidRPr="007D1C8D">
        <w:rPr>
          <w:rFonts w:ascii="Times New Roman" w:hAnsi="Times New Roman" w:cs="Times New Roman"/>
          <w:sz w:val="28"/>
          <w:szCs w:val="28"/>
        </w:rPr>
        <w:t>;</w:t>
      </w:r>
      <w:proofErr w:type="gramEnd"/>
    </w:p>
    <w:p w14:paraId="05782A91" w14:textId="77777777" w:rsidR="004011A6" w:rsidRPr="007D1C8D" w:rsidRDefault="004011A6" w:rsidP="007D1C8D">
      <w:pPr>
        <w:numPr>
          <w:ilvl w:val="0"/>
          <w:numId w:val="12"/>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lastRenderedPageBreak/>
        <w:t>kushtet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lokale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proofErr w:type="gramStart"/>
      <w:r w:rsidRPr="007D1C8D">
        <w:rPr>
          <w:rFonts w:ascii="Times New Roman" w:hAnsi="Times New Roman" w:cs="Times New Roman"/>
          <w:sz w:val="28"/>
          <w:szCs w:val="28"/>
        </w:rPr>
        <w:t>shpërndarjes</w:t>
      </w:r>
      <w:proofErr w:type="spellEnd"/>
      <w:r w:rsidRPr="007D1C8D">
        <w:rPr>
          <w:rFonts w:ascii="Times New Roman" w:hAnsi="Times New Roman" w:cs="Times New Roman"/>
          <w:sz w:val="28"/>
          <w:szCs w:val="28"/>
        </w:rPr>
        <w:t>;</w:t>
      </w:r>
      <w:proofErr w:type="gramEnd"/>
    </w:p>
    <w:p w14:paraId="6E05AB95" w14:textId="77777777" w:rsidR="004011A6" w:rsidRPr="007D1C8D" w:rsidRDefault="004011A6" w:rsidP="007D1C8D">
      <w:pPr>
        <w:numPr>
          <w:ilvl w:val="0"/>
          <w:numId w:val="12"/>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përdorimin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hapësinor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tokës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përfshirë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kanionet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rrugore</w:t>
      </w:r>
      <w:proofErr w:type="spellEnd"/>
      <w:r w:rsidRPr="007D1C8D">
        <w:rPr>
          <w:rFonts w:ascii="Times New Roman" w:hAnsi="Times New Roman" w:cs="Times New Roman"/>
          <w:sz w:val="28"/>
          <w:szCs w:val="28"/>
        </w:rPr>
        <w:t>.</w:t>
      </w:r>
    </w:p>
    <w:p w14:paraId="6A9458B8" w14:textId="77777777" w:rsidR="004011A6" w:rsidRPr="007D1C8D" w:rsidRDefault="004011A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e) </w:t>
      </w:r>
      <w:proofErr w:type="spellStart"/>
      <w:r w:rsidRPr="007D1C8D">
        <w:rPr>
          <w:rFonts w:ascii="Times New Roman" w:hAnsi="Times New Roman" w:cs="Times New Roman"/>
          <w:b/>
          <w:bCs/>
          <w:sz w:val="28"/>
          <w:szCs w:val="28"/>
        </w:rPr>
        <w:t>Kontributi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ngrohjes</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shtëpiake</w:t>
      </w:r>
      <w:proofErr w:type="spellEnd"/>
    </w:p>
    <w:p w14:paraId="581C8799" w14:textId="07FDA47F"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Kur </w:t>
      </w:r>
      <w:proofErr w:type="spellStart"/>
      <w:r w:rsidRPr="007D1C8D">
        <w:rPr>
          <w:rFonts w:ascii="Times New Roman" w:hAnsi="Times New Roman" w:cs="Times New Roman"/>
          <w:sz w:val="28"/>
          <w:szCs w:val="28"/>
        </w:rPr>
        <w:t>objektivi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është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kontributit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ngrohjes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shtëpiake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instalohen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drejtim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erës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do</w:t>
      </w:r>
      <w:r w:rsidR="00565E03" w:rsidRPr="007D1C8D">
        <w:rPr>
          <w:rFonts w:ascii="Times New Roman" w:hAnsi="Times New Roman" w:cs="Times New Roman"/>
          <w:sz w:val="28"/>
          <w:szCs w:val="28"/>
        </w:rPr>
        <w:t>ë</w:t>
      </w:r>
      <w:r w:rsidRPr="007D1C8D">
        <w:rPr>
          <w:rFonts w:ascii="Times New Roman" w:hAnsi="Times New Roman" w:cs="Times New Roman"/>
          <w:sz w:val="28"/>
          <w:szCs w:val="28"/>
        </w:rPr>
        <w:t>n</w:t>
      </w:r>
      <w:r w:rsidR="00565E03" w:rsidRPr="007D1C8D">
        <w:rPr>
          <w:rFonts w:ascii="Times New Roman" w:hAnsi="Times New Roman" w:cs="Times New Roman"/>
          <w:sz w:val="28"/>
          <w:szCs w:val="28"/>
        </w:rPr>
        <w:t>ë</w:t>
      </w:r>
      <w:r w:rsidRPr="007D1C8D">
        <w:rPr>
          <w:rFonts w:ascii="Times New Roman" w:hAnsi="Times New Roman" w:cs="Times New Roman"/>
          <w:sz w:val="28"/>
          <w:szCs w:val="28"/>
        </w:rPr>
        <w:t>ind</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burimet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kryesore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sipas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drejtimit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mbizotërues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erës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ato</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burime</w:t>
      </w:r>
      <w:proofErr w:type="spellEnd"/>
      <w:r w:rsidRPr="007D1C8D">
        <w:rPr>
          <w:rFonts w:ascii="Times New Roman" w:hAnsi="Times New Roman" w:cs="Times New Roman"/>
          <w:sz w:val="28"/>
          <w:szCs w:val="28"/>
        </w:rPr>
        <w:t>.</w:t>
      </w:r>
    </w:p>
    <w:p w14:paraId="598AE2FB"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ë) Kontributi i burimeve industriale, porteve ose aeroporteve</w:t>
      </w:r>
    </w:p>
    <w:p w14:paraId="40328E53"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Kur objektivi është vlerësimi i kontributit të burimeve industriale, porteve ose aeroporteve, të paktën një pikë e marrjes së mostrave instalohet në drejtim të erës nga burimi kryesor, sipas drejtimit mbizotërues të erës, në zonën më të afërt të banuar.</w:t>
      </w:r>
    </w:p>
    <w:p w14:paraId="6E8AE981" w14:textId="1DB777A0"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Kur përqendrimi i sfondit nuk është i njohur, një pikë shtesë vendoset në drejtim të kundërt të erës (up</w:t>
      </w:r>
      <w:r w:rsidR="00C116F1" w:rsidRPr="007D1C8D">
        <w:rPr>
          <w:rFonts w:ascii="Times New Roman" w:hAnsi="Times New Roman" w:cs="Times New Roman"/>
          <w:sz w:val="28"/>
          <w:szCs w:val="28"/>
          <w:lang w:val="it-IT"/>
        </w:rPr>
        <w:t>w</w:t>
      </w:r>
      <w:r w:rsidRPr="007D1C8D">
        <w:rPr>
          <w:rFonts w:ascii="Times New Roman" w:hAnsi="Times New Roman" w:cs="Times New Roman"/>
          <w:sz w:val="28"/>
          <w:szCs w:val="28"/>
          <w:lang w:val="it-IT"/>
        </w:rPr>
        <w:t>ind).</w:t>
      </w:r>
    </w:p>
    <w:p w14:paraId="622CF485"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Pikat mund të vendosen në mënyrë që të monitorohet zbatimi i Teknikave më të Mira të Disponueshme (TMD).</w:t>
      </w:r>
    </w:p>
    <w:p w14:paraId="71AD797D"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f) Përfaqësueshmëria e vendndodhjeve të ngjashme</w:t>
      </w:r>
    </w:p>
    <w:p w14:paraId="271AB52F"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Pikat e marrjes së mostrave, kur është e mundur, duhet të jenë gjithashtu përfaqësuese të vendndodhjeve të ngjashme që nuk ndodhen në afërsi të menjëhershme të tyre.</w:t>
      </w:r>
    </w:p>
    <w:p w14:paraId="46A5A0D1"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Në zonat ku niveli i ndotësve të ajrit është mbi pragun e vlerësimit, zona që përfaqëson secila pikë duhet të përcaktohet qartë.</w:t>
      </w:r>
    </w:p>
    <w:p w14:paraId="5B175C79"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E gjithë zona duhet, kur është e mundur, të mbulohet nga zonat e përfaqësueshmërisë të përcaktuara për këto pika.</w:t>
      </w:r>
    </w:p>
    <w:p w14:paraId="2A437309"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Përqendrimet në zonat që nuk mbulohen nga pikat e marrjes së mostrave vlerësohen me metoda të përshtatshme.</w:t>
      </w:r>
    </w:p>
    <w:p w14:paraId="78A0FB61"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g) Ishujt</w:t>
      </w:r>
    </w:p>
    <w:p w14:paraId="52D8B3A5"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Merret parasysh nevoja për vendosjen e pikave të marrjes së mostrave në ishuj, kur kjo është e nevojshme për mbrojtjen e shëndetit të njeriut.</w:t>
      </w:r>
    </w:p>
    <w:p w14:paraId="5E70A113"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lastRenderedPageBreak/>
        <w:t>gj) Bashkëvendosja e pikave</w:t>
      </w:r>
    </w:p>
    <w:p w14:paraId="21E03178"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Pikat që matin arsenikun, kadmiumin, plumbin, merkurin, nikelin dhe hidrokarburet aromatike policiklike, kur është e mundur, bashkëvendosen me pikat e marrjes së mostrave për PM₁₀.</w:t>
      </w:r>
    </w:p>
    <w:p w14:paraId="30D67AB9" w14:textId="243CC428" w:rsidR="004011A6" w:rsidRPr="007D1C8D" w:rsidRDefault="004011A6" w:rsidP="007D1C8D">
      <w:pPr>
        <w:jc w:val="both"/>
        <w:rPr>
          <w:rFonts w:ascii="Times New Roman" w:hAnsi="Times New Roman" w:cs="Times New Roman"/>
          <w:sz w:val="28"/>
          <w:szCs w:val="28"/>
          <w:lang w:val="it-IT"/>
        </w:rPr>
      </w:pPr>
    </w:p>
    <w:p w14:paraId="2F2ED28A"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C</w:t>
      </w:r>
    </w:p>
    <w:p w14:paraId="324FCEFA"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Vendosja në shkallë mikro e pikave të marrjes së mostrave</w:t>
      </w:r>
    </w:p>
    <w:p w14:paraId="3AC4144D"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Për aq sa është e zbatueshme në praktikë, zbatohen kriteret e mëposhtme:</w:t>
      </w:r>
    </w:p>
    <w:p w14:paraId="0F4BB2C1"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 qarkullimi i ajrit rreth hyrjes së pikës së marrjes së mostrës duhet të jetë i pakufizuar, në përgjithësi i lirë në një hark prej të paktën 270°, ose, për pikat e vendosura në vijën e ndërtesës, të paktën 180°, pa pengesa që ndikojnë në rrjedhën e ajrit në afërsi të hyrjes, dhe të paktën 1,5 m larg ndërtesave, ballkoneve, pemëve dhe pengesave të tjera, si dhe të paktën 0,5 m nga ndërtesa më e afërt në rastin e pikave që përfaqësojnë cilësinë e ajrit në vijën e ndërtesës;</w:t>
      </w:r>
    </w:p>
    <w:p w14:paraId="6615555A"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b) në përgjithësi, hyrja e pikës së marrjes së mostrës duhet të jetë midis 0,5 m dhe 4 m mbi tokë; vendosja në lartësi më të madhe mund të jetë e përshtatshme kur pika ndodhet në një vendndodhje sfondi; një vendim i tillë duhet të dokumentohet plotësisht;</w:t>
      </w:r>
    </w:p>
    <w:p w14:paraId="5B784339"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 sonda hyrëse nuk duhet të pozicionohet në afërsi të menjëhershme të burimeve të ndotjes, me qëllim shmangien e marrjes direkte të emetimeve të pamiksuara me ajrin e ambientit, ndaj të cilave publiku nuk ka gjasa të ekspozohet;</w:t>
      </w:r>
    </w:p>
    <w:p w14:paraId="2FB7C045"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ç) dalja e ajrit të shkarkimit të pajisjes së marrjes së mostrës duhet të pozicionohet në mënyrë që të shmanget riciklimi i ajrit të shkarkuar drejt hyrjes së pajisjes;</w:t>
      </w:r>
    </w:p>
    <w:p w14:paraId="3757D362"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 për të gjithë ndotësit, sondat e marrjes së mostrave të fokusuara në matjen e kontributit të trafikut rrugor duhet të jenë:</w:t>
      </w:r>
    </w:p>
    <w:p w14:paraId="3F5538E8"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i) të paktën 25 m larg skajit të kryqëzimeve kryesore; dhe</w:t>
      </w:r>
      <w:r w:rsidRPr="007D1C8D">
        <w:rPr>
          <w:rFonts w:ascii="Times New Roman" w:hAnsi="Times New Roman" w:cs="Times New Roman"/>
          <w:sz w:val="28"/>
          <w:szCs w:val="28"/>
          <w:lang w:val="it-IT"/>
        </w:rPr>
        <w:br/>
        <w:t>ii) jo më shumë se 10 m nga bordura e rrugës.</w:t>
      </w:r>
    </w:p>
    <w:p w14:paraId="4375021C"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Për qëllimet e kësaj pike:</w:t>
      </w:r>
    </w:p>
    <w:p w14:paraId="7ADEC03D" w14:textId="77777777" w:rsidR="004011A6" w:rsidRPr="007D1C8D" w:rsidRDefault="004011A6" w:rsidP="007D1C8D">
      <w:pPr>
        <w:numPr>
          <w:ilvl w:val="0"/>
          <w:numId w:val="13"/>
        </w:num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“bordurë rruge” nënkupton vijën që ndan trafikun e motorizuar nga zonat e tjera;</w:t>
      </w:r>
    </w:p>
    <w:p w14:paraId="4E81DCB8" w14:textId="77777777" w:rsidR="004011A6" w:rsidRPr="007D1C8D" w:rsidRDefault="004011A6" w:rsidP="007D1C8D">
      <w:pPr>
        <w:numPr>
          <w:ilvl w:val="0"/>
          <w:numId w:val="13"/>
        </w:num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“kryqëzim kryesor” nënkupton një kryqëzim që ndërpret rrjedhën e trafikut dhe shkakton emetime të ndryshme nga pjesa tjetër e rrugës;</w:t>
      </w:r>
    </w:p>
    <w:p w14:paraId="66FD62B9"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dh) për matjet e depozitimit në vendndodhje sfondi, zbatohen udhëzimet dhe kriteret e EMEP;</w:t>
      </w:r>
    </w:p>
    <w:p w14:paraId="21C131EB"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e) për matjen e ozonit, autoritetet kompetente përgjegjëse sigurojnë që pika e marrjes së mostrës të jetë e vendosur larg burimeve të tilla si furrat dhe oxhaqet e incinerimit, dhe më shumë se 10 m larg rrugës më të afërt, me distancë që rritet në funksion të intensitetit të trafikut;</w:t>
      </w:r>
    </w:p>
    <w:p w14:paraId="0BA4CEA1"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ë) faktorët e mëposhtëm mund të merren gjithashtu në konsideratë:</w:t>
      </w:r>
    </w:p>
    <w:p w14:paraId="4C97AA30"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i) burimet ndërhyrëse;</w:t>
      </w:r>
      <w:r w:rsidRPr="007D1C8D">
        <w:rPr>
          <w:rFonts w:ascii="Times New Roman" w:hAnsi="Times New Roman" w:cs="Times New Roman"/>
          <w:sz w:val="28"/>
          <w:szCs w:val="28"/>
          <w:lang w:val="it-IT"/>
        </w:rPr>
        <w:br/>
        <w:t>ii) siguria;</w:t>
      </w:r>
      <w:r w:rsidRPr="007D1C8D">
        <w:rPr>
          <w:rFonts w:ascii="Times New Roman" w:hAnsi="Times New Roman" w:cs="Times New Roman"/>
          <w:sz w:val="28"/>
          <w:szCs w:val="28"/>
          <w:lang w:val="it-IT"/>
        </w:rPr>
        <w:br/>
        <w:t>iii) qasja;</w:t>
      </w:r>
      <w:r w:rsidRPr="007D1C8D">
        <w:rPr>
          <w:rFonts w:ascii="Times New Roman" w:hAnsi="Times New Roman" w:cs="Times New Roman"/>
          <w:sz w:val="28"/>
          <w:szCs w:val="28"/>
          <w:lang w:val="it-IT"/>
        </w:rPr>
        <w:br/>
        <w:t>iv) disponueshmëria e energjisë elektrike dhe e komunikimeve telefonike;</w:t>
      </w:r>
      <w:r w:rsidRPr="007D1C8D">
        <w:rPr>
          <w:rFonts w:ascii="Times New Roman" w:hAnsi="Times New Roman" w:cs="Times New Roman"/>
          <w:sz w:val="28"/>
          <w:szCs w:val="28"/>
          <w:lang w:val="it-IT"/>
        </w:rPr>
        <w:br/>
        <w:t>v) dukshmëria e vendit në raport me rrethinën;</w:t>
      </w:r>
      <w:r w:rsidRPr="007D1C8D">
        <w:rPr>
          <w:rFonts w:ascii="Times New Roman" w:hAnsi="Times New Roman" w:cs="Times New Roman"/>
          <w:sz w:val="28"/>
          <w:szCs w:val="28"/>
          <w:lang w:val="it-IT"/>
        </w:rPr>
        <w:br/>
        <w:t>vi) siguria e publikut dhe e operatorëve;</w:t>
      </w:r>
      <w:r w:rsidRPr="007D1C8D">
        <w:rPr>
          <w:rFonts w:ascii="Times New Roman" w:hAnsi="Times New Roman" w:cs="Times New Roman"/>
          <w:sz w:val="28"/>
          <w:szCs w:val="28"/>
          <w:lang w:val="it-IT"/>
        </w:rPr>
        <w:br/>
        <w:t>vii) mundësia e vendosjes së përbashkët të pikave të marrjes së mostrave për ndotës të ndryshëm;</w:t>
      </w:r>
      <w:r w:rsidRPr="007D1C8D">
        <w:rPr>
          <w:rFonts w:ascii="Times New Roman" w:hAnsi="Times New Roman" w:cs="Times New Roman"/>
          <w:sz w:val="28"/>
          <w:szCs w:val="28"/>
          <w:lang w:val="it-IT"/>
        </w:rPr>
        <w:br/>
        <w:t>viii) kërkesat e planifikimit.</w:t>
      </w:r>
    </w:p>
    <w:p w14:paraId="7168DA03" w14:textId="3A6168A6" w:rsidR="004011A6" w:rsidRPr="007D1C8D" w:rsidRDefault="004011A6" w:rsidP="007D1C8D">
      <w:pPr>
        <w:jc w:val="both"/>
        <w:rPr>
          <w:rFonts w:ascii="Times New Roman" w:hAnsi="Times New Roman" w:cs="Times New Roman"/>
          <w:sz w:val="28"/>
          <w:szCs w:val="28"/>
          <w:lang w:val="it-IT"/>
        </w:rPr>
      </w:pPr>
    </w:p>
    <w:p w14:paraId="5E80987A"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D</w:t>
      </w:r>
    </w:p>
    <w:p w14:paraId="06667609"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Përzgjedhja e vendit, rishikimi dhe dokumentimi</w:t>
      </w:r>
    </w:p>
    <w:p w14:paraId="23CAF876"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1. Dokumentimi i procedurave</w:t>
      </w:r>
    </w:p>
    <w:p w14:paraId="3CAA7B64"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Autoritetet kompetente përgjegjëse për vlerësimin e cilësisë së ajrit duhet, për të gjitha zonat, të dokumentojnë plotësisht procedurat e përzgjedhjes së vendeve dhe të regjistrojnë informacionin që mbështet projektimin e rrjetit dhe zgjedhjen e vendndodhjes për të gjitha stacionet e monitorimit.</w:t>
      </w:r>
    </w:p>
    <w:p w14:paraId="734C91D4"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Projektimi i rrjetit të monitorimit duhet të mbështetet të paktën nga aplikime të modelimit ose nga matje indikative.</w:t>
      </w:r>
    </w:p>
    <w:p w14:paraId="5B835E6F"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lastRenderedPageBreak/>
        <w:t>2. Përmbajtja e dokumentacionit</w:t>
      </w:r>
    </w:p>
    <w:p w14:paraId="59CAC23B"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Dokumentacioni duhet të përfshijë:</w:t>
      </w:r>
    </w:p>
    <w:p w14:paraId="528A3F94" w14:textId="77777777" w:rsidR="004011A6" w:rsidRPr="007D1C8D" w:rsidRDefault="004011A6" w:rsidP="007D1C8D">
      <w:pPr>
        <w:numPr>
          <w:ilvl w:val="0"/>
          <w:numId w:val="14"/>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vendndodhjen e pikave të marrjes së mostrave përmes koordinatave hapësinore;</w:t>
      </w:r>
    </w:p>
    <w:p w14:paraId="1CB5EB0F" w14:textId="77777777" w:rsidR="004011A6" w:rsidRPr="007D1C8D" w:rsidRDefault="004011A6" w:rsidP="007D1C8D">
      <w:pPr>
        <w:numPr>
          <w:ilvl w:val="0"/>
          <w:numId w:val="14"/>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harta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proofErr w:type="gramStart"/>
      <w:r w:rsidRPr="007D1C8D">
        <w:rPr>
          <w:rFonts w:ascii="Times New Roman" w:hAnsi="Times New Roman" w:cs="Times New Roman"/>
          <w:sz w:val="28"/>
          <w:szCs w:val="28"/>
        </w:rPr>
        <w:t>detajuara</w:t>
      </w:r>
      <w:proofErr w:type="spellEnd"/>
      <w:r w:rsidRPr="007D1C8D">
        <w:rPr>
          <w:rFonts w:ascii="Times New Roman" w:hAnsi="Times New Roman" w:cs="Times New Roman"/>
          <w:sz w:val="28"/>
          <w:szCs w:val="28"/>
        </w:rPr>
        <w:t>;</w:t>
      </w:r>
      <w:proofErr w:type="gramEnd"/>
    </w:p>
    <w:p w14:paraId="0A074D35" w14:textId="77777777" w:rsidR="004011A6" w:rsidRPr="007D1C8D" w:rsidRDefault="004011A6" w:rsidP="007D1C8D">
      <w:pPr>
        <w:numPr>
          <w:ilvl w:val="0"/>
          <w:numId w:val="14"/>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fotografi të zonës përreth stacioneve të monitorimit nga pikat e kompasit;</w:t>
      </w:r>
    </w:p>
    <w:p w14:paraId="5529AAEB" w14:textId="77777777" w:rsidR="004011A6" w:rsidRPr="007D1C8D" w:rsidRDefault="004011A6" w:rsidP="007D1C8D">
      <w:pPr>
        <w:numPr>
          <w:ilvl w:val="0"/>
          <w:numId w:val="14"/>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informacion mbi përfaqësueshmërinë hapësinore të të gjitha pikave të marrjes së mostrave.</w:t>
      </w:r>
    </w:p>
    <w:p w14:paraId="3A8EC9D8"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3. Provat justifikuese</w:t>
      </w:r>
    </w:p>
    <w:p w14:paraId="12E24075"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Dokumentacioni duhet të përfshijë prova që justifikojnë projektimin e rrjetit dhe që demonstrojnë përputhshmërinë me seksionet B dhe C, në veçanti:</w:t>
      </w:r>
    </w:p>
    <w:p w14:paraId="0CCF8BF1"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a) arsyetimin për përzgjedhjen e vendndodhjeve që janë përfaqësuese të niveleve më të larta të ndotjes në zonë ose aglomerat për secilin ndotës;</w:t>
      </w:r>
    </w:p>
    <w:p w14:paraId="11386250"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b) arsyetimin për përzgjedhjen e vendndodhjeve përfaqësuese të ekspozimit të përgjithshëm të popullsisë;</w:t>
      </w:r>
    </w:p>
    <w:p w14:paraId="3B204EA9"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c) çdo devijim nga kriteret e vendosjes në shkallë mikro, arsyet përkatëse dhe ndikimin e mundshëm mbi nivelet e matura.</w:t>
      </w:r>
    </w:p>
    <w:p w14:paraId="61767AB1"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4. Matjet indikative, modelimi dhe vlerësimet objektive</w:t>
      </w:r>
    </w:p>
    <w:p w14:paraId="194DB537"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përdoren matje indikative, aplikime të modelimit ose vlerësime objektive, ose një kombinim i tyre, dokumentacioni duhet të përfshijë detaje mbi këto metoda dhe informacion mbi mënyrën se si plotësohen kushtet e përcaktuara në nenin përkatës të këtij vendimi.</w:t>
      </w:r>
    </w:p>
    <w:p w14:paraId="552DBB72"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5. Të dhënat e përdorura</w:t>
      </w:r>
    </w:p>
    <w:p w14:paraId="567CF4A8"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përdoren matje indikative, aplikime të modelimit ose vlerësime objektive, autoritetet kompetente përdorin:</w:t>
      </w:r>
    </w:p>
    <w:p w14:paraId="12C2AE9F" w14:textId="77777777" w:rsidR="004011A6" w:rsidRPr="007D1C8D" w:rsidRDefault="004011A6" w:rsidP="007D1C8D">
      <w:pPr>
        <w:numPr>
          <w:ilvl w:val="0"/>
          <w:numId w:val="15"/>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të dhëna të grilëzuara të raportuara sipas Direktivës (BE) 2016/2284;</w:t>
      </w:r>
    </w:p>
    <w:p w14:paraId="51B1B837" w14:textId="77777777" w:rsidR="004011A6" w:rsidRPr="007D1C8D" w:rsidRDefault="004011A6" w:rsidP="007D1C8D">
      <w:pPr>
        <w:numPr>
          <w:ilvl w:val="0"/>
          <w:numId w:val="15"/>
        </w:num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informacion mbi emetimet e raportuara sipas Direktivës 2010/75/BE;</w:t>
      </w:r>
    </w:p>
    <w:p w14:paraId="29F50780" w14:textId="77777777" w:rsidR="004011A6" w:rsidRPr="007D1C8D" w:rsidRDefault="004011A6" w:rsidP="007D1C8D">
      <w:pPr>
        <w:numPr>
          <w:ilvl w:val="0"/>
          <w:numId w:val="15"/>
        </w:num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inventarë lokalë të emetimeve, kur janë të disponueshëm.</w:t>
      </w:r>
    </w:p>
    <w:p w14:paraId="382D7418"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6. Monitorimi i ozonit</w:t>
      </w:r>
    </w:p>
    <w:p w14:paraId="42CB9835"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Për matjet e ozonit, autoritetet kompetente përgjegjëse zbatojnë filtrimin dhe interpretimin e duhur të të dhënave të monitorimit në kontekstin e proceseve meteorologjike dhe fotokimike që ndikojnë në përqendrimet e ozonit të matura në vendndodhjet përkatëse.</w:t>
      </w:r>
    </w:p>
    <w:p w14:paraId="179AFAC7"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7. Substancat pararendëse të ozonit</w:t>
      </w:r>
    </w:p>
    <w:p w14:paraId="2F936FBF"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Kur është e zbatueshme, lista e substancave pararendëse të ozonit, objektivi i matjes së tyre dhe metodat e përdorura për marrjen e mostrave dhe matjen duhet të jenë pjesë e dokumentacionit.</w:t>
      </w:r>
    </w:p>
    <w:p w14:paraId="4632C8DB"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8. Përbërja kimike e PM₂,₅</w:t>
      </w:r>
    </w:p>
    <w:p w14:paraId="25504490"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Kur është e zbatueshme, informacioni mbi metodat e matjes të përdorura për matjen e përbërjes kimike të PM₂,₅ duhet të përfshihet në dokumentacion.</w:t>
      </w:r>
    </w:p>
    <w:p w14:paraId="13631B56"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9. Rishikimi periodik</w:t>
      </w:r>
    </w:p>
    <w:p w14:paraId="5C1C6F9B"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Të paktën çdo pesë vjet, kriteret e përzgjedhjes, projektimi i rrjetit dhe vendndodhjet e stacioneve të monitorimit, të përcaktuara nga autoritetet kompetente në përputhje me kërkesat e këtij Aneksi, rishikohen për të siguruar që ato mbeten të vlefshme dhe optimale me kalimin e kohës.</w:t>
      </w:r>
    </w:p>
    <w:p w14:paraId="49F28472"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Rishikimi duhet të mbështetet të paktën nga aplikime të modelimit ose nga matje indikative.</w:t>
      </w:r>
    </w:p>
    <w:p w14:paraId="77CFDBE8"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Nëse nga ky rishikim konstatohet se projektimi i rrjetit dhe vendndodhjet e stacioneve nuk janë më të vlefshme, autoriteti kompetent i përditëson ato sa më shpejt të jetë e mundur.</w:t>
      </w:r>
    </w:p>
    <w:p w14:paraId="7C3452F5"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10. Përditësimi dhe publikimi i dokumentacionit</w:t>
      </w:r>
    </w:p>
    <w:p w14:paraId="2E23C013" w14:textId="17B5F414"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Dokumentacioni përditësohet pas çdo rishikimi dhe çdo ndryshimi tjetër të rëndësishëm në rrjetin e monitorimit dhe bëhet publik përmes kanaleve të përshtatshme të komunikimit.</w:t>
      </w:r>
    </w:p>
    <w:p w14:paraId="2C8C6B8D"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Shënime</w:t>
      </w:r>
    </w:p>
    <w:p w14:paraId="2206C11D"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(1) Pikat e marrjes së mostrave duhet, kur është e mundur, të jenë përfaqësuese të vendndodhjeve të ngjashme që nuk ndodhen në afërsi të menjëhershme të tyre.</w:t>
      </w:r>
    </w:p>
    <w:p w14:paraId="782B348C"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(2) Rregullorja e Komisionit (KE) nr. 1737/2006, datë 7 nëntor 2006, që përcakton rregulla të detajuara për zbatimin e Rregullores (KE) nr. 2152/2003 të Parlamentit Evropian dhe të Këshillit mbi monitorimin e pyjeve dhe ndërveprimet mjedisore në Komunitet.</w:t>
      </w:r>
    </w:p>
    <w:p w14:paraId="63DB0F29" w14:textId="77777777" w:rsidR="004011A6" w:rsidRPr="007D1C8D" w:rsidRDefault="004011A6" w:rsidP="007D1C8D">
      <w:pPr>
        <w:jc w:val="both"/>
        <w:rPr>
          <w:rFonts w:ascii="Times New Roman" w:hAnsi="Times New Roman" w:cs="Times New Roman"/>
          <w:sz w:val="28"/>
          <w:szCs w:val="28"/>
          <w:lang w:val="it-IT"/>
        </w:rPr>
      </w:pPr>
    </w:p>
    <w:p w14:paraId="4C2732BC" w14:textId="77777777" w:rsidR="004011A6" w:rsidRPr="007D1C8D" w:rsidRDefault="004011A6" w:rsidP="007D1C8D">
      <w:pPr>
        <w:jc w:val="both"/>
        <w:rPr>
          <w:rFonts w:ascii="Times New Roman" w:hAnsi="Times New Roman" w:cs="Times New Roman"/>
          <w:sz w:val="28"/>
          <w:szCs w:val="28"/>
          <w:lang w:val="it-IT"/>
        </w:rPr>
      </w:pPr>
    </w:p>
    <w:p w14:paraId="29C6DF48"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ANEKSI V</w:t>
      </w:r>
    </w:p>
    <w:p w14:paraId="4D709383"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Objektivat e cilësisë së të dhënave</w:t>
      </w:r>
    </w:p>
    <w:p w14:paraId="72D7F7EE" w14:textId="74E89224" w:rsidR="004011A6" w:rsidRPr="007D1C8D" w:rsidRDefault="004011A6" w:rsidP="007D1C8D">
      <w:pPr>
        <w:jc w:val="both"/>
        <w:rPr>
          <w:rFonts w:ascii="Times New Roman" w:hAnsi="Times New Roman" w:cs="Times New Roman"/>
          <w:sz w:val="28"/>
          <w:szCs w:val="28"/>
          <w:lang w:val="it-IT"/>
        </w:rPr>
      </w:pPr>
    </w:p>
    <w:p w14:paraId="624F6284"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A</w:t>
      </w:r>
    </w:p>
    <w:p w14:paraId="1A8341F0"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e matjeve dhe e aplikimeve të modelimit për vlerësimin e cilësisë së ajrit të ambientit</w:t>
      </w:r>
    </w:p>
    <w:p w14:paraId="388561D0"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Tabela 1</w:t>
      </w:r>
    </w:p>
    <w:p w14:paraId="7006494B"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për matje dhe modelim të përqendrimeve mesatare afatgjata (vjetore)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6"/>
        <w:gridCol w:w="1481"/>
        <w:gridCol w:w="1479"/>
        <w:gridCol w:w="1508"/>
        <w:gridCol w:w="1506"/>
        <w:gridCol w:w="1700"/>
      </w:tblGrid>
      <w:tr w:rsidR="004011A6" w:rsidRPr="007D1C8D" w14:paraId="35E01F18" w14:textId="77777777">
        <w:trPr>
          <w:tblHeader/>
          <w:tblCellSpacing w:w="15" w:type="dxa"/>
        </w:trPr>
        <w:tc>
          <w:tcPr>
            <w:tcW w:w="0" w:type="auto"/>
            <w:vAlign w:val="center"/>
            <w:hideMark/>
          </w:tcPr>
          <w:p w14:paraId="3C36AF31"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ajrit</w:t>
            </w:r>
            <w:proofErr w:type="spellEnd"/>
          </w:p>
        </w:tc>
        <w:tc>
          <w:tcPr>
            <w:tcW w:w="0" w:type="auto"/>
            <w:vAlign w:val="center"/>
            <w:hideMark/>
          </w:tcPr>
          <w:p w14:paraId="18EBC8D7"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maksimale e matjeve fikse (vlerë absolute)</w:t>
            </w:r>
          </w:p>
        </w:tc>
        <w:tc>
          <w:tcPr>
            <w:tcW w:w="0" w:type="auto"/>
            <w:vAlign w:val="center"/>
            <w:hideMark/>
          </w:tcPr>
          <w:p w14:paraId="28849202"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maksimale e matjeve fikse (vlerë relative)</w:t>
            </w:r>
          </w:p>
        </w:tc>
        <w:tc>
          <w:tcPr>
            <w:tcW w:w="0" w:type="auto"/>
            <w:vAlign w:val="center"/>
            <w:hideMark/>
          </w:tcPr>
          <w:p w14:paraId="00E22F85"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maksimale e matjeve indikative (1) (vlerë absolute)</w:t>
            </w:r>
          </w:p>
        </w:tc>
        <w:tc>
          <w:tcPr>
            <w:tcW w:w="0" w:type="auto"/>
            <w:vAlign w:val="center"/>
            <w:hideMark/>
          </w:tcPr>
          <w:p w14:paraId="0045BE2A"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maksimale e matjeve indikative (1) (vlerë relative)</w:t>
            </w:r>
          </w:p>
        </w:tc>
        <w:tc>
          <w:tcPr>
            <w:tcW w:w="0" w:type="auto"/>
            <w:vAlign w:val="center"/>
            <w:hideMark/>
          </w:tcPr>
          <w:p w14:paraId="0E9CF142"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Raporti maksimal i pasigurisë së aplikimeve të modelimit dhe vlerësimit objektiv ndaj pasigurisë së matjeve fikse</w:t>
            </w:r>
          </w:p>
        </w:tc>
      </w:tr>
      <w:tr w:rsidR="004011A6" w:rsidRPr="007D1C8D" w14:paraId="770F78D0" w14:textId="77777777">
        <w:trPr>
          <w:tblCellSpacing w:w="15" w:type="dxa"/>
        </w:trPr>
        <w:tc>
          <w:tcPr>
            <w:tcW w:w="0" w:type="auto"/>
            <w:vAlign w:val="center"/>
            <w:hideMark/>
          </w:tcPr>
          <w:p w14:paraId="7215ACF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PM2,5</w:t>
            </w:r>
          </w:p>
        </w:tc>
        <w:tc>
          <w:tcPr>
            <w:tcW w:w="0" w:type="auto"/>
            <w:vAlign w:val="center"/>
            <w:hideMark/>
          </w:tcPr>
          <w:p w14:paraId="44986F7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3,0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26FA1BC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30 %</w:t>
            </w:r>
          </w:p>
        </w:tc>
        <w:tc>
          <w:tcPr>
            <w:tcW w:w="0" w:type="auto"/>
            <w:vAlign w:val="center"/>
            <w:hideMark/>
          </w:tcPr>
          <w:p w14:paraId="640957F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4,0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557FBBE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40 %</w:t>
            </w:r>
          </w:p>
        </w:tc>
        <w:tc>
          <w:tcPr>
            <w:tcW w:w="0" w:type="auto"/>
            <w:vAlign w:val="center"/>
            <w:hideMark/>
          </w:tcPr>
          <w:p w14:paraId="2058505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1,7</w:t>
            </w:r>
          </w:p>
        </w:tc>
      </w:tr>
      <w:tr w:rsidR="004011A6" w:rsidRPr="007D1C8D" w14:paraId="36ADD51A" w14:textId="77777777">
        <w:trPr>
          <w:tblCellSpacing w:w="15" w:type="dxa"/>
        </w:trPr>
        <w:tc>
          <w:tcPr>
            <w:tcW w:w="0" w:type="auto"/>
            <w:vAlign w:val="center"/>
            <w:hideMark/>
          </w:tcPr>
          <w:p w14:paraId="279AC7E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lastRenderedPageBreak/>
              <w:t>PM10</w:t>
            </w:r>
          </w:p>
        </w:tc>
        <w:tc>
          <w:tcPr>
            <w:tcW w:w="0" w:type="auto"/>
            <w:vAlign w:val="center"/>
            <w:hideMark/>
          </w:tcPr>
          <w:p w14:paraId="77F320E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4,0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4542757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20 %</w:t>
            </w:r>
          </w:p>
        </w:tc>
        <w:tc>
          <w:tcPr>
            <w:tcW w:w="0" w:type="auto"/>
            <w:vAlign w:val="center"/>
            <w:hideMark/>
          </w:tcPr>
          <w:p w14:paraId="21A23D8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6,0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681EA32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30 %</w:t>
            </w:r>
          </w:p>
        </w:tc>
        <w:tc>
          <w:tcPr>
            <w:tcW w:w="0" w:type="auto"/>
            <w:vAlign w:val="center"/>
            <w:hideMark/>
          </w:tcPr>
          <w:p w14:paraId="7A6603D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w:t>
            </w:r>
          </w:p>
        </w:tc>
      </w:tr>
      <w:tr w:rsidR="004011A6" w:rsidRPr="007D1C8D" w14:paraId="36575A4E" w14:textId="77777777">
        <w:trPr>
          <w:tblCellSpacing w:w="15" w:type="dxa"/>
        </w:trPr>
        <w:tc>
          <w:tcPr>
            <w:tcW w:w="0" w:type="auto"/>
            <w:vAlign w:val="center"/>
            <w:hideMark/>
          </w:tcPr>
          <w:p w14:paraId="45D50E4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SO₂ / NO₂ / NOx</w:t>
            </w:r>
          </w:p>
        </w:tc>
        <w:tc>
          <w:tcPr>
            <w:tcW w:w="0" w:type="auto"/>
            <w:vAlign w:val="center"/>
            <w:hideMark/>
          </w:tcPr>
          <w:p w14:paraId="1992813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6,0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2474856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30 %</w:t>
            </w:r>
          </w:p>
        </w:tc>
        <w:tc>
          <w:tcPr>
            <w:tcW w:w="0" w:type="auto"/>
            <w:vAlign w:val="center"/>
            <w:hideMark/>
          </w:tcPr>
          <w:p w14:paraId="252FB45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8,0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322720B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40 %</w:t>
            </w:r>
          </w:p>
        </w:tc>
        <w:tc>
          <w:tcPr>
            <w:tcW w:w="0" w:type="auto"/>
            <w:vAlign w:val="center"/>
            <w:hideMark/>
          </w:tcPr>
          <w:p w14:paraId="221FBB0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1,4</w:t>
            </w:r>
          </w:p>
        </w:tc>
      </w:tr>
      <w:tr w:rsidR="004011A6" w:rsidRPr="007D1C8D" w14:paraId="24893A08" w14:textId="77777777">
        <w:trPr>
          <w:tblCellSpacing w:w="15" w:type="dxa"/>
        </w:trPr>
        <w:tc>
          <w:tcPr>
            <w:tcW w:w="0" w:type="auto"/>
            <w:vAlign w:val="center"/>
            <w:hideMark/>
          </w:tcPr>
          <w:p w14:paraId="50303CD9"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w:t>
            </w:r>
            <w:proofErr w:type="spellEnd"/>
          </w:p>
        </w:tc>
        <w:tc>
          <w:tcPr>
            <w:tcW w:w="0" w:type="auto"/>
            <w:vAlign w:val="center"/>
            <w:hideMark/>
          </w:tcPr>
          <w:p w14:paraId="659B3AD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0,85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0F2DBE3A"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68E7624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1,2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0FB31CC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35 %</w:t>
            </w:r>
          </w:p>
        </w:tc>
        <w:tc>
          <w:tcPr>
            <w:tcW w:w="0" w:type="auto"/>
            <w:vAlign w:val="center"/>
            <w:hideMark/>
          </w:tcPr>
          <w:p w14:paraId="656310D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1,7</w:t>
            </w:r>
          </w:p>
        </w:tc>
      </w:tr>
      <w:tr w:rsidR="004011A6" w:rsidRPr="007D1C8D" w14:paraId="694D775D" w14:textId="77777777">
        <w:trPr>
          <w:tblCellSpacing w:w="15" w:type="dxa"/>
        </w:trPr>
        <w:tc>
          <w:tcPr>
            <w:tcW w:w="0" w:type="auto"/>
            <w:vAlign w:val="center"/>
            <w:hideMark/>
          </w:tcPr>
          <w:p w14:paraId="3F841468"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Plumb</w:t>
            </w:r>
          </w:p>
        </w:tc>
        <w:tc>
          <w:tcPr>
            <w:tcW w:w="0" w:type="auto"/>
            <w:vAlign w:val="center"/>
            <w:hideMark/>
          </w:tcPr>
          <w:p w14:paraId="490FA8E8"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0,125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78CF9EE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5010D15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0,175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303C28DC"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35 %</w:t>
            </w:r>
          </w:p>
        </w:tc>
        <w:tc>
          <w:tcPr>
            <w:tcW w:w="0" w:type="auto"/>
            <w:vAlign w:val="center"/>
            <w:hideMark/>
          </w:tcPr>
          <w:p w14:paraId="0EF85E7C"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1,7</w:t>
            </w:r>
          </w:p>
        </w:tc>
      </w:tr>
      <w:tr w:rsidR="004011A6" w:rsidRPr="007D1C8D" w14:paraId="349F4D53" w14:textId="77777777">
        <w:trPr>
          <w:tblCellSpacing w:w="15" w:type="dxa"/>
        </w:trPr>
        <w:tc>
          <w:tcPr>
            <w:tcW w:w="0" w:type="auto"/>
            <w:vAlign w:val="center"/>
            <w:hideMark/>
          </w:tcPr>
          <w:p w14:paraId="5BE90D17"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Arsenik</w:t>
            </w:r>
            <w:proofErr w:type="spellEnd"/>
          </w:p>
        </w:tc>
        <w:tc>
          <w:tcPr>
            <w:tcW w:w="0" w:type="auto"/>
            <w:vAlign w:val="center"/>
            <w:hideMark/>
          </w:tcPr>
          <w:p w14:paraId="16A8113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2,4 ng/m³</w:t>
            </w:r>
          </w:p>
        </w:tc>
        <w:tc>
          <w:tcPr>
            <w:tcW w:w="0" w:type="auto"/>
            <w:vAlign w:val="center"/>
            <w:hideMark/>
          </w:tcPr>
          <w:p w14:paraId="48A80C2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40 %</w:t>
            </w:r>
          </w:p>
        </w:tc>
        <w:tc>
          <w:tcPr>
            <w:tcW w:w="0" w:type="auto"/>
            <w:vAlign w:val="center"/>
            <w:hideMark/>
          </w:tcPr>
          <w:p w14:paraId="71E6B9A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3,0 ng/m³</w:t>
            </w:r>
          </w:p>
        </w:tc>
        <w:tc>
          <w:tcPr>
            <w:tcW w:w="0" w:type="auto"/>
            <w:vAlign w:val="center"/>
            <w:hideMark/>
          </w:tcPr>
          <w:p w14:paraId="3B6C860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50 %</w:t>
            </w:r>
          </w:p>
        </w:tc>
        <w:tc>
          <w:tcPr>
            <w:tcW w:w="0" w:type="auto"/>
            <w:vAlign w:val="center"/>
            <w:hideMark/>
          </w:tcPr>
          <w:p w14:paraId="4D5E458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1,1</w:t>
            </w:r>
          </w:p>
        </w:tc>
      </w:tr>
      <w:tr w:rsidR="004011A6" w:rsidRPr="007D1C8D" w14:paraId="3A0A72BE" w14:textId="77777777">
        <w:trPr>
          <w:tblCellSpacing w:w="15" w:type="dxa"/>
        </w:trPr>
        <w:tc>
          <w:tcPr>
            <w:tcW w:w="0" w:type="auto"/>
            <w:vAlign w:val="center"/>
            <w:hideMark/>
          </w:tcPr>
          <w:p w14:paraId="5E6642D7"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Kadmium</w:t>
            </w:r>
            <w:proofErr w:type="spellEnd"/>
          </w:p>
        </w:tc>
        <w:tc>
          <w:tcPr>
            <w:tcW w:w="0" w:type="auto"/>
            <w:vAlign w:val="center"/>
            <w:hideMark/>
          </w:tcPr>
          <w:p w14:paraId="141F1C3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2,0 ng/m³</w:t>
            </w:r>
          </w:p>
        </w:tc>
        <w:tc>
          <w:tcPr>
            <w:tcW w:w="0" w:type="auto"/>
            <w:vAlign w:val="center"/>
            <w:hideMark/>
          </w:tcPr>
          <w:p w14:paraId="0889D88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40 %</w:t>
            </w:r>
          </w:p>
        </w:tc>
        <w:tc>
          <w:tcPr>
            <w:tcW w:w="0" w:type="auto"/>
            <w:vAlign w:val="center"/>
            <w:hideMark/>
          </w:tcPr>
          <w:p w14:paraId="2B445A28"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ng/m³</w:t>
            </w:r>
          </w:p>
        </w:tc>
        <w:tc>
          <w:tcPr>
            <w:tcW w:w="0" w:type="auto"/>
            <w:vAlign w:val="center"/>
            <w:hideMark/>
          </w:tcPr>
          <w:p w14:paraId="7843835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50 %</w:t>
            </w:r>
          </w:p>
        </w:tc>
        <w:tc>
          <w:tcPr>
            <w:tcW w:w="0" w:type="auto"/>
            <w:vAlign w:val="center"/>
            <w:hideMark/>
          </w:tcPr>
          <w:p w14:paraId="5111FC5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1,1</w:t>
            </w:r>
          </w:p>
        </w:tc>
      </w:tr>
      <w:tr w:rsidR="004011A6" w:rsidRPr="007D1C8D" w14:paraId="36E13860" w14:textId="77777777">
        <w:trPr>
          <w:tblCellSpacing w:w="15" w:type="dxa"/>
        </w:trPr>
        <w:tc>
          <w:tcPr>
            <w:tcW w:w="0" w:type="auto"/>
            <w:vAlign w:val="center"/>
            <w:hideMark/>
          </w:tcPr>
          <w:p w14:paraId="3DE0B46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Nikel</w:t>
            </w:r>
          </w:p>
        </w:tc>
        <w:tc>
          <w:tcPr>
            <w:tcW w:w="0" w:type="auto"/>
            <w:vAlign w:val="center"/>
            <w:hideMark/>
          </w:tcPr>
          <w:p w14:paraId="70756A91"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8,0 ng/m³</w:t>
            </w:r>
          </w:p>
        </w:tc>
        <w:tc>
          <w:tcPr>
            <w:tcW w:w="0" w:type="auto"/>
            <w:vAlign w:val="center"/>
            <w:hideMark/>
          </w:tcPr>
          <w:p w14:paraId="638641B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40 %</w:t>
            </w:r>
          </w:p>
        </w:tc>
        <w:tc>
          <w:tcPr>
            <w:tcW w:w="0" w:type="auto"/>
            <w:vAlign w:val="center"/>
            <w:hideMark/>
          </w:tcPr>
          <w:p w14:paraId="30952D01"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10,0 ng/m³</w:t>
            </w:r>
          </w:p>
        </w:tc>
        <w:tc>
          <w:tcPr>
            <w:tcW w:w="0" w:type="auto"/>
            <w:vAlign w:val="center"/>
            <w:hideMark/>
          </w:tcPr>
          <w:p w14:paraId="65EC596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50 %</w:t>
            </w:r>
          </w:p>
        </w:tc>
        <w:tc>
          <w:tcPr>
            <w:tcW w:w="0" w:type="auto"/>
            <w:vAlign w:val="center"/>
            <w:hideMark/>
          </w:tcPr>
          <w:p w14:paraId="372F912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1,1</w:t>
            </w:r>
          </w:p>
        </w:tc>
      </w:tr>
      <w:tr w:rsidR="004011A6" w:rsidRPr="007D1C8D" w14:paraId="6D1AAB02" w14:textId="77777777">
        <w:trPr>
          <w:tblCellSpacing w:w="15" w:type="dxa"/>
        </w:trPr>
        <w:tc>
          <w:tcPr>
            <w:tcW w:w="0" w:type="auto"/>
            <w:vAlign w:val="center"/>
            <w:hideMark/>
          </w:tcPr>
          <w:p w14:paraId="793C8A3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Benzo(a)</w:t>
            </w:r>
            <w:proofErr w:type="spellStart"/>
            <w:r w:rsidRPr="007D1C8D">
              <w:rPr>
                <w:rFonts w:ascii="Times New Roman" w:hAnsi="Times New Roman" w:cs="Times New Roman"/>
                <w:sz w:val="28"/>
                <w:szCs w:val="28"/>
              </w:rPr>
              <w:t>piren</w:t>
            </w:r>
            <w:proofErr w:type="spellEnd"/>
          </w:p>
        </w:tc>
        <w:tc>
          <w:tcPr>
            <w:tcW w:w="0" w:type="auto"/>
            <w:vAlign w:val="center"/>
            <w:hideMark/>
          </w:tcPr>
          <w:p w14:paraId="228F944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0,5 ng/m³</w:t>
            </w:r>
          </w:p>
        </w:tc>
        <w:tc>
          <w:tcPr>
            <w:tcW w:w="0" w:type="auto"/>
            <w:vAlign w:val="center"/>
            <w:hideMark/>
          </w:tcPr>
          <w:p w14:paraId="7937830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50 %</w:t>
            </w:r>
          </w:p>
        </w:tc>
        <w:tc>
          <w:tcPr>
            <w:tcW w:w="0" w:type="auto"/>
            <w:vAlign w:val="center"/>
            <w:hideMark/>
          </w:tcPr>
          <w:p w14:paraId="61A9FE8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0,6 ng/m³</w:t>
            </w:r>
          </w:p>
        </w:tc>
        <w:tc>
          <w:tcPr>
            <w:tcW w:w="0" w:type="auto"/>
            <w:vAlign w:val="center"/>
            <w:hideMark/>
          </w:tcPr>
          <w:p w14:paraId="5196655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60 %</w:t>
            </w:r>
          </w:p>
        </w:tc>
        <w:tc>
          <w:tcPr>
            <w:tcW w:w="0" w:type="auto"/>
            <w:vAlign w:val="center"/>
            <w:hideMark/>
          </w:tcPr>
          <w:p w14:paraId="11BBCFAC"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1,1</w:t>
            </w:r>
          </w:p>
        </w:tc>
      </w:tr>
    </w:tbl>
    <w:p w14:paraId="331F6E67" w14:textId="6E3EA90F" w:rsidR="004011A6" w:rsidRPr="007D1C8D" w:rsidRDefault="004011A6" w:rsidP="007D1C8D">
      <w:pPr>
        <w:jc w:val="both"/>
        <w:rPr>
          <w:rFonts w:ascii="Times New Roman" w:hAnsi="Times New Roman" w:cs="Times New Roman"/>
          <w:sz w:val="28"/>
          <w:szCs w:val="28"/>
        </w:rPr>
      </w:pPr>
    </w:p>
    <w:p w14:paraId="57DB36DD"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Tabela</w:t>
      </w:r>
      <w:proofErr w:type="spellEnd"/>
      <w:r w:rsidRPr="007D1C8D">
        <w:rPr>
          <w:rFonts w:ascii="Times New Roman" w:hAnsi="Times New Roman" w:cs="Times New Roman"/>
          <w:b/>
          <w:bCs/>
          <w:sz w:val="28"/>
          <w:szCs w:val="28"/>
        </w:rPr>
        <w:t xml:space="preserve"> 2</w:t>
      </w:r>
    </w:p>
    <w:p w14:paraId="0FD4A723"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për matje dhe modelim të përqendrimeve mesatare afatshkurtra</w:t>
      </w:r>
    </w:p>
    <w:p w14:paraId="6C1C9DF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i/>
          <w:iCs/>
          <w:sz w:val="28"/>
          <w:szCs w:val="28"/>
        </w:rPr>
        <w:t xml:space="preserve">(24-orëshe, 8-orëshe </w:t>
      </w:r>
      <w:proofErr w:type="spellStart"/>
      <w:r w:rsidRPr="007D1C8D">
        <w:rPr>
          <w:rFonts w:ascii="Times New Roman" w:hAnsi="Times New Roman" w:cs="Times New Roman"/>
          <w:i/>
          <w:iCs/>
          <w:sz w:val="28"/>
          <w:szCs w:val="28"/>
        </w:rPr>
        <w:t>dhe</w:t>
      </w:r>
      <w:proofErr w:type="spellEnd"/>
      <w:r w:rsidRPr="007D1C8D">
        <w:rPr>
          <w:rFonts w:ascii="Times New Roman" w:hAnsi="Times New Roman" w:cs="Times New Roman"/>
          <w:i/>
          <w:iCs/>
          <w:sz w:val="28"/>
          <w:szCs w:val="28"/>
        </w:rPr>
        <w:t xml:space="preserve"> </w:t>
      </w:r>
      <w:proofErr w:type="spellStart"/>
      <w:r w:rsidRPr="007D1C8D">
        <w:rPr>
          <w:rFonts w:ascii="Times New Roman" w:hAnsi="Times New Roman" w:cs="Times New Roman"/>
          <w:i/>
          <w:iCs/>
          <w:sz w:val="28"/>
          <w:szCs w:val="28"/>
        </w:rPr>
        <w:t>orare</w:t>
      </w:r>
      <w:proofErr w:type="spellEnd"/>
      <w:r w:rsidRPr="007D1C8D">
        <w:rPr>
          <w:rFonts w:ascii="Times New Roman" w:hAnsi="Times New Roman" w:cs="Times New Roman"/>
          <w:i/>
          <w:iCs/>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547"/>
        <w:gridCol w:w="1543"/>
        <w:gridCol w:w="1588"/>
        <w:gridCol w:w="1584"/>
        <w:gridCol w:w="1862"/>
      </w:tblGrid>
      <w:tr w:rsidR="004011A6" w:rsidRPr="007D1C8D" w14:paraId="6CE7F2A7" w14:textId="77777777">
        <w:trPr>
          <w:tblHeader/>
          <w:tblCellSpacing w:w="15" w:type="dxa"/>
        </w:trPr>
        <w:tc>
          <w:tcPr>
            <w:tcW w:w="0" w:type="auto"/>
            <w:vAlign w:val="center"/>
            <w:hideMark/>
          </w:tcPr>
          <w:p w14:paraId="20E3F12E"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lastRenderedPageBreak/>
              <w:t>Ndotësi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ajrit</w:t>
            </w:r>
            <w:proofErr w:type="spellEnd"/>
          </w:p>
        </w:tc>
        <w:tc>
          <w:tcPr>
            <w:tcW w:w="0" w:type="auto"/>
            <w:vAlign w:val="center"/>
            <w:hideMark/>
          </w:tcPr>
          <w:p w14:paraId="63A84840"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maksimale e matjeve fikse (vlerë absolute)</w:t>
            </w:r>
          </w:p>
        </w:tc>
        <w:tc>
          <w:tcPr>
            <w:tcW w:w="0" w:type="auto"/>
            <w:vAlign w:val="center"/>
            <w:hideMark/>
          </w:tcPr>
          <w:p w14:paraId="49E8B796"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maksimale e matjeve fikse (vlerë relative)</w:t>
            </w:r>
          </w:p>
        </w:tc>
        <w:tc>
          <w:tcPr>
            <w:tcW w:w="0" w:type="auto"/>
            <w:vAlign w:val="center"/>
            <w:hideMark/>
          </w:tcPr>
          <w:p w14:paraId="7FD7C463"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maksimale e matjeve indikative (2) (vlerë absolute)</w:t>
            </w:r>
          </w:p>
        </w:tc>
        <w:tc>
          <w:tcPr>
            <w:tcW w:w="0" w:type="auto"/>
            <w:vAlign w:val="center"/>
            <w:hideMark/>
          </w:tcPr>
          <w:p w14:paraId="1396146F"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Pasiguria maksimale e matjeve indikative (2) (vlerë relative)</w:t>
            </w:r>
          </w:p>
        </w:tc>
        <w:tc>
          <w:tcPr>
            <w:tcW w:w="0" w:type="auto"/>
            <w:vAlign w:val="center"/>
            <w:hideMark/>
          </w:tcPr>
          <w:p w14:paraId="7F9AB392"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Raporti maksimal i pasigurisë së aplikimeve të modelimit dhe vlerësimit objektiv ndaj pasigurisë së matjeve fikse</w:t>
            </w:r>
          </w:p>
        </w:tc>
      </w:tr>
      <w:tr w:rsidR="004011A6" w:rsidRPr="007D1C8D" w14:paraId="6D4CA47F" w14:textId="77777777">
        <w:trPr>
          <w:tblCellSpacing w:w="15" w:type="dxa"/>
        </w:trPr>
        <w:tc>
          <w:tcPr>
            <w:tcW w:w="0" w:type="auto"/>
            <w:vAlign w:val="center"/>
            <w:hideMark/>
          </w:tcPr>
          <w:p w14:paraId="1954F25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PM2,5 (24-orëshe)</w:t>
            </w:r>
          </w:p>
        </w:tc>
        <w:tc>
          <w:tcPr>
            <w:tcW w:w="0" w:type="auto"/>
            <w:vAlign w:val="center"/>
            <w:hideMark/>
          </w:tcPr>
          <w:p w14:paraId="6AE2EA2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6,3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1E3E74A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5D0DD60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8,8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76D9911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35 %</w:t>
            </w:r>
          </w:p>
        </w:tc>
        <w:tc>
          <w:tcPr>
            <w:tcW w:w="0" w:type="auto"/>
            <w:vAlign w:val="center"/>
            <w:hideMark/>
          </w:tcPr>
          <w:p w14:paraId="139F9CBC"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w:t>
            </w:r>
          </w:p>
        </w:tc>
      </w:tr>
      <w:tr w:rsidR="004011A6" w:rsidRPr="007D1C8D" w14:paraId="5599BFF9" w14:textId="77777777">
        <w:trPr>
          <w:tblCellSpacing w:w="15" w:type="dxa"/>
        </w:trPr>
        <w:tc>
          <w:tcPr>
            <w:tcW w:w="0" w:type="auto"/>
            <w:vAlign w:val="center"/>
            <w:hideMark/>
          </w:tcPr>
          <w:p w14:paraId="304F91E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PM10 (24-orëshe)</w:t>
            </w:r>
          </w:p>
        </w:tc>
        <w:tc>
          <w:tcPr>
            <w:tcW w:w="0" w:type="auto"/>
            <w:vAlign w:val="center"/>
            <w:hideMark/>
          </w:tcPr>
          <w:p w14:paraId="779DF94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11,3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0270096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1F24B54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22,5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5E4AC22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50 %</w:t>
            </w:r>
          </w:p>
        </w:tc>
        <w:tc>
          <w:tcPr>
            <w:tcW w:w="0" w:type="auto"/>
            <w:vAlign w:val="center"/>
            <w:hideMark/>
          </w:tcPr>
          <w:p w14:paraId="75082C5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2,2</w:t>
            </w:r>
          </w:p>
        </w:tc>
      </w:tr>
      <w:tr w:rsidR="004011A6" w:rsidRPr="007D1C8D" w14:paraId="2BE0BC36" w14:textId="77777777">
        <w:trPr>
          <w:tblCellSpacing w:w="15" w:type="dxa"/>
        </w:trPr>
        <w:tc>
          <w:tcPr>
            <w:tcW w:w="0" w:type="auto"/>
            <w:vAlign w:val="center"/>
            <w:hideMark/>
          </w:tcPr>
          <w:p w14:paraId="0666A07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NO₂ (24-orëshe)</w:t>
            </w:r>
          </w:p>
        </w:tc>
        <w:tc>
          <w:tcPr>
            <w:tcW w:w="0" w:type="auto"/>
            <w:vAlign w:val="center"/>
            <w:hideMark/>
          </w:tcPr>
          <w:p w14:paraId="2A274D2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7,5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40C87D8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15 %</w:t>
            </w:r>
          </w:p>
        </w:tc>
        <w:tc>
          <w:tcPr>
            <w:tcW w:w="0" w:type="auto"/>
            <w:vAlign w:val="center"/>
            <w:hideMark/>
          </w:tcPr>
          <w:p w14:paraId="668591F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12,5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2D3E9C3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55FB7C6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3,2</w:t>
            </w:r>
          </w:p>
        </w:tc>
      </w:tr>
      <w:tr w:rsidR="004011A6" w:rsidRPr="007D1C8D" w14:paraId="3EC8A62A" w14:textId="77777777">
        <w:trPr>
          <w:tblCellSpacing w:w="15" w:type="dxa"/>
        </w:trPr>
        <w:tc>
          <w:tcPr>
            <w:tcW w:w="0" w:type="auto"/>
            <w:vAlign w:val="center"/>
            <w:hideMark/>
          </w:tcPr>
          <w:p w14:paraId="67A124F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NO₂ (</w:t>
            </w:r>
            <w:proofErr w:type="spellStart"/>
            <w:r w:rsidRPr="007D1C8D">
              <w:rPr>
                <w:rFonts w:ascii="Times New Roman" w:hAnsi="Times New Roman" w:cs="Times New Roman"/>
                <w:sz w:val="28"/>
                <w:szCs w:val="28"/>
              </w:rPr>
              <w:t>orare</w:t>
            </w:r>
            <w:proofErr w:type="spellEnd"/>
            <w:r w:rsidRPr="007D1C8D">
              <w:rPr>
                <w:rFonts w:ascii="Times New Roman" w:hAnsi="Times New Roman" w:cs="Times New Roman"/>
                <w:sz w:val="28"/>
                <w:szCs w:val="28"/>
              </w:rPr>
              <w:t>)</w:t>
            </w:r>
          </w:p>
        </w:tc>
        <w:tc>
          <w:tcPr>
            <w:tcW w:w="0" w:type="auto"/>
            <w:vAlign w:val="center"/>
            <w:hideMark/>
          </w:tcPr>
          <w:p w14:paraId="2C138D78"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30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0526EC7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15 %</w:t>
            </w:r>
          </w:p>
        </w:tc>
        <w:tc>
          <w:tcPr>
            <w:tcW w:w="0" w:type="auto"/>
            <w:vAlign w:val="center"/>
            <w:hideMark/>
          </w:tcPr>
          <w:p w14:paraId="414B649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50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045E748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36AA4FEA"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3,2</w:t>
            </w:r>
          </w:p>
        </w:tc>
      </w:tr>
      <w:tr w:rsidR="004011A6" w:rsidRPr="007D1C8D" w14:paraId="7EF6C552" w14:textId="77777777">
        <w:trPr>
          <w:tblCellSpacing w:w="15" w:type="dxa"/>
        </w:trPr>
        <w:tc>
          <w:tcPr>
            <w:tcW w:w="0" w:type="auto"/>
            <w:vAlign w:val="center"/>
            <w:hideMark/>
          </w:tcPr>
          <w:p w14:paraId="329B712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SO₂ (24-orëshe)</w:t>
            </w:r>
          </w:p>
        </w:tc>
        <w:tc>
          <w:tcPr>
            <w:tcW w:w="0" w:type="auto"/>
            <w:vAlign w:val="center"/>
            <w:hideMark/>
          </w:tcPr>
          <w:p w14:paraId="10509B1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7,5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7F5B9F58"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15 %</w:t>
            </w:r>
          </w:p>
        </w:tc>
        <w:tc>
          <w:tcPr>
            <w:tcW w:w="0" w:type="auto"/>
            <w:vAlign w:val="center"/>
            <w:hideMark/>
          </w:tcPr>
          <w:p w14:paraId="78FCDDD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12,5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17D675A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196CD36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3,2</w:t>
            </w:r>
          </w:p>
        </w:tc>
      </w:tr>
      <w:tr w:rsidR="004011A6" w:rsidRPr="007D1C8D" w14:paraId="5FECE0AD" w14:textId="77777777">
        <w:trPr>
          <w:tblCellSpacing w:w="15" w:type="dxa"/>
        </w:trPr>
        <w:tc>
          <w:tcPr>
            <w:tcW w:w="0" w:type="auto"/>
            <w:vAlign w:val="center"/>
            <w:hideMark/>
          </w:tcPr>
          <w:p w14:paraId="5BFCCFC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SO₂ (</w:t>
            </w:r>
            <w:proofErr w:type="spellStart"/>
            <w:r w:rsidRPr="007D1C8D">
              <w:rPr>
                <w:rFonts w:ascii="Times New Roman" w:hAnsi="Times New Roman" w:cs="Times New Roman"/>
                <w:sz w:val="28"/>
                <w:szCs w:val="28"/>
              </w:rPr>
              <w:t>orare</w:t>
            </w:r>
            <w:proofErr w:type="spellEnd"/>
            <w:r w:rsidRPr="007D1C8D">
              <w:rPr>
                <w:rFonts w:ascii="Times New Roman" w:hAnsi="Times New Roman" w:cs="Times New Roman"/>
                <w:sz w:val="28"/>
                <w:szCs w:val="28"/>
              </w:rPr>
              <w:t>)</w:t>
            </w:r>
          </w:p>
        </w:tc>
        <w:tc>
          <w:tcPr>
            <w:tcW w:w="0" w:type="auto"/>
            <w:vAlign w:val="center"/>
            <w:hideMark/>
          </w:tcPr>
          <w:p w14:paraId="0CBAE76C"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52,5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794CD89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15 %</w:t>
            </w:r>
          </w:p>
        </w:tc>
        <w:tc>
          <w:tcPr>
            <w:tcW w:w="0" w:type="auto"/>
            <w:vAlign w:val="center"/>
            <w:hideMark/>
          </w:tcPr>
          <w:p w14:paraId="141D5E0A"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87,5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45AD68F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28A1BD6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3,2</w:t>
            </w:r>
          </w:p>
        </w:tc>
      </w:tr>
      <w:tr w:rsidR="004011A6" w:rsidRPr="007D1C8D" w14:paraId="37E4CC23" w14:textId="77777777">
        <w:trPr>
          <w:tblCellSpacing w:w="15" w:type="dxa"/>
        </w:trPr>
        <w:tc>
          <w:tcPr>
            <w:tcW w:w="0" w:type="auto"/>
            <w:vAlign w:val="center"/>
            <w:hideMark/>
          </w:tcPr>
          <w:p w14:paraId="1D74442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CO (24-orëshe)</w:t>
            </w:r>
          </w:p>
        </w:tc>
        <w:tc>
          <w:tcPr>
            <w:tcW w:w="0" w:type="auto"/>
            <w:vAlign w:val="center"/>
            <w:hideMark/>
          </w:tcPr>
          <w:p w14:paraId="1066ACCA"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0,6 mg/m³</w:t>
            </w:r>
          </w:p>
        </w:tc>
        <w:tc>
          <w:tcPr>
            <w:tcW w:w="0" w:type="auto"/>
            <w:vAlign w:val="center"/>
            <w:hideMark/>
          </w:tcPr>
          <w:p w14:paraId="4DFF6C1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15 %</w:t>
            </w:r>
          </w:p>
        </w:tc>
        <w:tc>
          <w:tcPr>
            <w:tcW w:w="0" w:type="auto"/>
            <w:vAlign w:val="center"/>
            <w:hideMark/>
          </w:tcPr>
          <w:p w14:paraId="5AE29CB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1,0 mg/m³</w:t>
            </w:r>
          </w:p>
        </w:tc>
        <w:tc>
          <w:tcPr>
            <w:tcW w:w="0" w:type="auto"/>
            <w:vAlign w:val="center"/>
            <w:hideMark/>
          </w:tcPr>
          <w:p w14:paraId="42A3546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0EE9BC2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3,2</w:t>
            </w:r>
          </w:p>
        </w:tc>
      </w:tr>
      <w:tr w:rsidR="004011A6" w:rsidRPr="007D1C8D" w14:paraId="1806B4D0" w14:textId="77777777">
        <w:trPr>
          <w:tblCellSpacing w:w="15" w:type="dxa"/>
        </w:trPr>
        <w:tc>
          <w:tcPr>
            <w:tcW w:w="0" w:type="auto"/>
            <w:vAlign w:val="center"/>
            <w:hideMark/>
          </w:tcPr>
          <w:p w14:paraId="5F78209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CO (8-orëshe)</w:t>
            </w:r>
          </w:p>
        </w:tc>
        <w:tc>
          <w:tcPr>
            <w:tcW w:w="0" w:type="auto"/>
            <w:vAlign w:val="center"/>
            <w:hideMark/>
          </w:tcPr>
          <w:p w14:paraId="1E885FA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1,0 mg/m³</w:t>
            </w:r>
          </w:p>
        </w:tc>
        <w:tc>
          <w:tcPr>
            <w:tcW w:w="0" w:type="auto"/>
            <w:vAlign w:val="center"/>
            <w:hideMark/>
          </w:tcPr>
          <w:p w14:paraId="70CA9F7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10 %</w:t>
            </w:r>
          </w:p>
        </w:tc>
        <w:tc>
          <w:tcPr>
            <w:tcW w:w="0" w:type="auto"/>
            <w:vAlign w:val="center"/>
            <w:hideMark/>
          </w:tcPr>
          <w:p w14:paraId="2853DC71"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2,0 mg/m³</w:t>
            </w:r>
          </w:p>
        </w:tc>
        <w:tc>
          <w:tcPr>
            <w:tcW w:w="0" w:type="auto"/>
            <w:vAlign w:val="center"/>
            <w:hideMark/>
          </w:tcPr>
          <w:p w14:paraId="343C90A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20 %</w:t>
            </w:r>
          </w:p>
        </w:tc>
        <w:tc>
          <w:tcPr>
            <w:tcW w:w="0" w:type="auto"/>
            <w:vAlign w:val="center"/>
            <w:hideMark/>
          </w:tcPr>
          <w:p w14:paraId="12851F1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4,9</w:t>
            </w:r>
          </w:p>
        </w:tc>
      </w:tr>
      <w:tr w:rsidR="004011A6" w:rsidRPr="007D1C8D" w14:paraId="246771FB" w14:textId="77777777">
        <w:trPr>
          <w:tblCellSpacing w:w="15" w:type="dxa"/>
        </w:trPr>
        <w:tc>
          <w:tcPr>
            <w:tcW w:w="0" w:type="auto"/>
            <w:vAlign w:val="center"/>
            <w:hideMark/>
          </w:tcPr>
          <w:p w14:paraId="545341EA"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lastRenderedPageBreak/>
              <w:t>Ozon (</w:t>
            </w: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8-orëshe)</w:t>
            </w:r>
          </w:p>
        </w:tc>
        <w:tc>
          <w:tcPr>
            <w:tcW w:w="0" w:type="auto"/>
            <w:vAlign w:val="center"/>
            <w:hideMark/>
          </w:tcPr>
          <w:p w14:paraId="19148A3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18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44085D5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15 %</w:t>
            </w:r>
          </w:p>
        </w:tc>
        <w:tc>
          <w:tcPr>
            <w:tcW w:w="0" w:type="auto"/>
            <w:vAlign w:val="center"/>
            <w:hideMark/>
          </w:tcPr>
          <w:p w14:paraId="0FF2A7C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30 </w:t>
            </w:r>
            <w:proofErr w:type="spellStart"/>
            <w:r w:rsidRPr="007D1C8D">
              <w:rPr>
                <w:rFonts w:ascii="Times New Roman" w:hAnsi="Times New Roman" w:cs="Times New Roman"/>
                <w:sz w:val="28"/>
                <w:szCs w:val="28"/>
              </w:rPr>
              <w:t>μg</w:t>
            </w:r>
            <w:proofErr w:type="spellEnd"/>
            <w:r w:rsidRPr="007D1C8D">
              <w:rPr>
                <w:rFonts w:ascii="Times New Roman" w:hAnsi="Times New Roman" w:cs="Times New Roman"/>
                <w:sz w:val="28"/>
                <w:szCs w:val="28"/>
              </w:rPr>
              <w:t>/m³</w:t>
            </w:r>
          </w:p>
        </w:tc>
        <w:tc>
          <w:tcPr>
            <w:tcW w:w="0" w:type="auto"/>
            <w:vAlign w:val="center"/>
            <w:hideMark/>
          </w:tcPr>
          <w:p w14:paraId="6B1A715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25 %</w:t>
            </w:r>
          </w:p>
        </w:tc>
        <w:tc>
          <w:tcPr>
            <w:tcW w:w="0" w:type="auto"/>
            <w:vAlign w:val="center"/>
            <w:hideMark/>
          </w:tcPr>
          <w:p w14:paraId="707A71AA"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2,2</w:t>
            </w:r>
          </w:p>
        </w:tc>
      </w:tr>
    </w:tbl>
    <w:p w14:paraId="2F8C8154" w14:textId="460CA5BA" w:rsidR="004011A6" w:rsidRPr="007D1C8D" w:rsidRDefault="004011A6" w:rsidP="007D1C8D">
      <w:pPr>
        <w:jc w:val="both"/>
        <w:rPr>
          <w:rFonts w:ascii="Times New Roman" w:hAnsi="Times New Roman" w:cs="Times New Roman"/>
          <w:sz w:val="28"/>
          <w:szCs w:val="28"/>
        </w:rPr>
      </w:pPr>
    </w:p>
    <w:p w14:paraId="3C4A3082"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Rregulla</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interpretimin</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pasigurive</w:t>
      </w:r>
      <w:proofErr w:type="spellEnd"/>
    </w:p>
    <w:p w14:paraId="0533BF8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Kur </w:t>
      </w:r>
      <w:proofErr w:type="spellStart"/>
      <w:r w:rsidRPr="007D1C8D">
        <w:rPr>
          <w:rFonts w:ascii="Times New Roman" w:hAnsi="Times New Roman" w:cs="Times New Roman"/>
          <w:sz w:val="28"/>
          <w:szCs w:val="28"/>
        </w:rPr>
        <w:t>vlerësohet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përputhshmëria</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tabelat</w:t>
      </w:r>
      <w:proofErr w:type="spellEnd"/>
      <w:r w:rsidRPr="007D1C8D">
        <w:rPr>
          <w:rFonts w:ascii="Times New Roman" w:hAnsi="Times New Roman" w:cs="Times New Roman"/>
          <w:sz w:val="28"/>
          <w:szCs w:val="28"/>
        </w:rPr>
        <w:t xml:space="preserve"> 1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2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këtij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seksioni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pasiguria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shprehur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nivel</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besueshmërie</w:t>
      </w:r>
      <w:proofErr w:type="spellEnd"/>
      <w:r w:rsidRPr="007D1C8D">
        <w:rPr>
          <w:rFonts w:ascii="Times New Roman" w:hAnsi="Times New Roman" w:cs="Times New Roman"/>
          <w:sz w:val="28"/>
          <w:szCs w:val="28"/>
        </w:rPr>
        <w:t xml:space="preserve"> 95 %, e </w:t>
      </w:r>
      <w:proofErr w:type="spellStart"/>
      <w:r w:rsidRPr="007D1C8D">
        <w:rPr>
          <w:rFonts w:ascii="Times New Roman" w:hAnsi="Times New Roman" w:cs="Times New Roman"/>
          <w:sz w:val="28"/>
          <w:szCs w:val="28"/>
        </w:rPr>
        <w:t>metodave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llogaritet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standardin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w:t>
      </w:r>
      <w:proofErr w:type="spellEnd"/>
      <w:r w:rsidRPr="007D1C8D">
        <w:rPr>
          <w:rFonts w:ascii="Times New Roman" w:hAnsi="Times New Roman" w:cs="Times New Roman"/>
          <w:sz w:val="28"/>
          <w:szCs w:val="28"/>
        </w:rPr>
        <w:t xml:space="preserve"> EN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secilin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ndotës</w:t>
      </w:r>
      <w:proofErr w:type="spellEnd"/>
      <w:r w:rsidRPr="007D1C8D">
        <w:rPr>
          <w:rFonts w:ascii="Times New Roman" w:hAnsi="Times New Roman" w:cs="Times New Roman"/>
          <w:sz w:val="28"/>
          <w:szCs w:val="28"/>
        </w:rPr>
        <w:t>.</w:t>
      </w:r>
    </w:p>
    <w:p w14:paraId="2D47386B"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metodat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cilat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ka standard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disponueshëm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pasiguria</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metodës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sipas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parimeve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Komitetit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Përbashkët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Udhëzues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Metrologji</w:t>
      </w:r>
      <w:proofErr w:type="spellEnd"/>
      <w:r w:rsidRPr="007D1C8D">
        <w:rPr>
          <w:rFonts w:ascii="Times New Roman" w:hAnsi="Times New Roman" w:cs="Times New Roman"/>
          <w:sz w:val="28"/>
          <w:szCs w:val="28"/>
        </w:rPr>
        <w:t xml:space="preserve"> (JCGM) 100:2008, “Vlerësimi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matjes</w:t>
      </w:r>
      <w:proofErr w:type="spellEnd"/>
      <w:r w:rsidRPr="007D1C8D">
        <w:rPr>
          <w:rFonts w:ascii="Times New Roman" w:hAnsi="Times New Roman" w:cs="Times New Roman"/>
          <w:sz w:val="28"/>
          <w:szCs w:val="28"/>
        </w:rPr>
        <w:t xml:space="preserve"> – </w:t>
      </w:r>
      <w:proofErr w:type="spellStart"/>
      <w:r w:rsidRPr="007D1C8D">
        <w:rPr>
          <w:rFonts w:ascii="Times New Roman" w:hAnsi="Times New Roman" w:cs="Times New Roman"/>
          <w:sz w:val="28"/>
          <w:szCs w:val="28"/>
        </w:rPr>
        <w:t>Udhëzues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shprehjen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pasigurisë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metodologjisë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pjesën</w:t>
      </w:r>
      <w:proofErr w:type="spellEnd"/>
      <w:r w:rsidRPr="007D1C8D">
        <w:rPr>
          <w:rFonts w:ascii="Times New Roman" w:hAnsi="Times New Roman" w:cs="Times New Roman"/>
          <w:sz w:val="28"/>
          <w:szCs w:val="28"/>
        </w:rPr>
        <w:t xml:space="preserve"> 5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ISO 5725:1998.</w:t>
      </w:r>
    </w:p>
    <w:p w14:paraId="204C3851"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mungesë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standardi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w:t>
      </w:r>
      <w:proofErr w:type="spellEnd"/>
      <w:r w:rsidRPr="007D1C8D">
        <w:rPr>
          <w:rFonts w:ascii="Times New Roman" w:hAnsi="Times New Roman" w:cs="Times New Roman"/>
          <w:sz w:val="28"/>
          <w:szCs w:val="28"/>
        </w:rPr>
        <w:t xml:space="preserve"> EN, </w:t>
      </w:r>
      <w:proofErr w:type="spellStart"/>
      <w:r w:rsidRPr="007D1C8D">
        <w:rPr>
          <w:rFonts w:ascii="Times New Roman" w:hAnsi="Times New Roman" w:cs="Times New Roman"/>
          <w:sz w:val="28"/>
          <w:szCs w:val="28"/>
        </w:rPr>
        <w:t>pasiguria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llogaritet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sipas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udhëzimit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demonstrimin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ekuivalencës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përmendur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seksionin</w:t>
      </w:r>
      <w:proofErr w:type="spellEnd"/>
      <w:r w:rsidRPr="007D1C8D">
        <w:rPr>
          <w:rFonts w:ascii="Times New Roman" w:hAnsi="Times New Roman" w:cs="Times New Roman"/>
          <w:sz w:val="28"/>
          <w:szCs w:val="28"/>
        </w:rPr>
        <w:t xml:space="preserve"> B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Aneksit</w:t>
      </w:r>
      <w:proofErr w:type="spellEnd"/>
      <w:r w:rsidRPr="007D1C8D">
        <w:rPr>
          <w:rFonts w:ascii="Times New Roman" w:hAnsi="Times New Roman" w:cs="Times New Roman"/>
          <w:sz w:val="28"/>
          <w:szCs w:val="28"/>
        </w:rPr>
        <w:t xml:space="preserve"> VI.</w:t>
      </w:r>
    </w:p>
    <w:p w14:paraId="27192DEE"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Përqindjet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pasigurisë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tabelat</w:t>
      </w:r>
      <w:proofErr w:type="spellEnd"/>
      <w:r w:rsidRPr="007D1C8D">
        <w:rPr>
          <w:rFonts w:ascii="Times New Roman" w:hAnsi="Times New Roman" w:cs="Times New Roman"/>
          <w:sz w:val="28"/>
          <w:szCs w:val="28"/>
        </w:rPr>
        <w:t xml:space="preserve"> 1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2 </w:t>
      </w:r>
      <w:proofErr w:type="spellStart"/>
      <w:r w:rsidRPr="007D1C8D">
        <w:rPr>
          <w:rFonts w:ascii="Times New Roman" w:hAnsi="Times New Roman" w:cs="Times New Roman"/>
          <w:sz w:val="28"/>
          <w:szCs w:val="28"/>
        </w:rPr>
        <w:t>zbatohen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gjitha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kufi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synuara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llogariten</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mesatarizim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thjeshtë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individuale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mesataret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orare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ditore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 xml:space="preserve">, pa </w:t>
      </w:r>
      <w:proofErr w:type="spellStart"/>
      <w:r w:rsidRPr="007D1C8D">
        <w:rPr>
          <w:rFonts w:ascii="Times New Roman" w:hAnsi="Times New Roman" w:cs="Times New Roman"/>
          <w:sz w:val="28"/>
          <w:szCs w:val="28"/>
        </w:rPr>
        <w:t>marrë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parasysh</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pasigurinë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shtesë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llogaritjen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numrit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tejkalimeve</w:t>
      </w:r>
      <w:proofErr w:type="spellEnd"/>
      <w:r w:rsidRPr="007D1C8D">
        <w:rPr>
          <w:rFonts w:ascii="Times New Roman" w:hAnsi="Times New Roman" w:cs="Times New Roman"/>
          <w:sz w:val="28"/>
          <w:szCs w:val="28"/>
        </w:rPr>
        <w:t>.</w:t>
      </w:r>
    </w:p>
    <w:p w14:paraId="0C03C746"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Pasiguria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interpretohet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zbatueshme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afërsi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vlerave</w:t>
      </w:r>
      <w:proofErr w:type="spellEnd"/>
      <w:r w:rsidRPr="007D1C8D">
        <w:rPr>
          <w:rFonts w:ascii="Times New Roman" w:hAnsi="Times New Roman" w:cs="Times New Roman"/>
          <w:sz w:val="28"/>
          <w:szCs w:val="28"/>
        </w:rPr>
        <w:t xml:space="preserve"> kufi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objektive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përkatëse</w:t>
      </w:r>
      <w:proofErr w:type="spellEnd"/>
      <w:r w:rsidRPr="007D1C8D">
        <w:rPr>
          <w:rFonts w:ascii="Times New Roman" w:hAnsi="Times New Roman" w:cs="Times New Roman"/>
          <w:sz w:val="28"/>
          <w:szCs w:val="28"/>
        </w:rPr>
        <w:t>.</w:t>
      </w:r>
    </w:p>
    <w:p w14:paraId="08008AAC"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Llogaritja e pasigurisë nuk zbatohet për:</w:t>
      </w:r>
    </w:p>
    <w:p w14:paraId="17D48B7B" w14:textId="77777777" w:rsidR="004011A6" w:rsidRPr="007D1C8D" w:rsidRDefault="004011A6" w:rsidP="007D1C8D">
      <w:pPr>
        <w:numPr>
          <w:ilvl w:val="0"/>
          <w:numId w:val="16"/>
        </w:numPr>
        <w:jc w:val="both"/>
        <w:rPr>
          <w:rFonts w:ascii="Times New Roman" w:hAnsi="Times New Roman" w:cs="Times New Roman"/>
          <w:sz w:val="28"/>
          <w:szCs w:val="28"/>
        </w:rPr>
      </w:pPr>
      <w:proofErr w:type="gramStart"/>
      <w:r w:rsidRPr="007D1C8D">
        <w:rPr>
          <w:rFonts w:ascii="Times New Roman" w:hAnsi="Times New Roman" w:cs="Times New Roman"/>
          <w:sz w:val="28"/>
          <w:szCs w:val="28"/>
        </w:rPr>
        <w:t>AOT40;</w:t>
      </w:r>
      <w:proofErr w:type="gramEnd"/>
    </w:p>
    <w:p w14:paraId="4FF79A7D" w14:textId="77777777" w:rsidR="004011A6" w:rsidRPr="007D1C8D" w:rsidRDefault="004011A6" w:rsidP="007D1C8D">
      <w:pPr>
        <w:numPr>
          <w:ilvl w:val="0"/>
          <w:numId w:val="16"/>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përfshijnë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shumë</w:t>
      </w:r>
      <w:proofErr w:type="spellEnd"/>
      <w:r w:rsidRPr="007D1C8D">
        <w:rPr>
          <w:rFonts w:ascii="Times New Roman" w:hAnsi="Times New Roman" w:cs="Times New Roman"/>
          <w:sz w:val="28"/>
          <w:szCs w:val="28"/>
        </w:rPr>
        <w:t xml:space="preserve"> se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gramStart"/>
      <w:r w:rsidRPr="007D1C8D">
        <w:rPr>
          <w:rFonts w:ascii="Times New Roman" w:hAnsi="Times New Roman" w:cs="Times New Roman"/>
          <w:sz w:val="28"/>
          <w:szCs w:val="28"/>
        </w:rPr>
        <w:t>vit;</w:t>
      </w:r>
      <w:proofErr w:type="gramEnd"/>
    </w:p>
    <w:p w14:paraId="68EE9F13" w14:textId="77777777" w:rsidR="004011A6" w:rsidRPr="007D1C8D" w:rsidRDefault="004011A6" w:rsidP="007D1C8D">
      <w:pPr>
        <w:numPr>
          <w:ilvl w:val="0"/>
          <w:numId w:val="16"/>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përfshijnë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shumë</w:t>
      </w:r>
      <w:proofErr w:type="spellEnd"/>
      <w:r w:rsidRPr="007D1C8D">
        <w:rPr>
          <w:rFonts w:ascii="Times New Roman" w:hAnsi="Times New Roman" w:cs="Times New Roman"/>
          <w:sz w:val="28"/>
          <w:szCs w:val="28"/>
        </w:rPr>
        <w:t xml:space="preserve"> se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p.sh. </w:t>
      </w:r>
      <w:proofErr w:type="gramStart"/>
      <w:r w:rsidRPr="007D1C8D">
        <w:rPr>
          <w:rFonts w:ascii="Times New Roman" w:hAnsi="Times New Roman" w:cs="Times New Roman"/>
          <w:sz w:val="28"/>
          <w:szCs w:val="28"/>
        </w:rPr>
        <w:t>AEI;</w:t>
      </w:r>
      <w:proofErr w:type="gramEnd"/>
    </w:p>
    <w:p w14:paraId="25598ACC" w14:textId="77777777" w:rsidR="004011A6" w:rsidRPr="007D1C8D" w:rsidRDefault="004011A6" w:rsidP="007D1C8D">
      <w:pPr>
        <w:numPr>
          <w:ilvl w:val="0"/>
          <w:numId w:val="16"/>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pragjet</w:t>
      </w:r>
      <w:proofErr w:type="spellEnd"/>
      <w:r w:rsidRPr="007D1C8D">
        <w:rPr>
          <w:rFonts w:ascii="Times New Roman" w:hAnsi="Times New Roman" w:cs="Times New Roman"/>
          <w:sz w:val="28"/>
          <w:szCs w:val="28"/>
        </w:rPr>
        <w:t xml:space="preserve"> e </w:t>
      </w:r>
      <w:proofErr w:type="spellStart"/>
      <w:proofErr w:type="gramStart"/>
      <w:r w:rsidRPr="007D1C8D">
        <w:rPr>
          <w:rFonts w:ascii="Times New Roman" w:hAnsi="Times New Roman" w:cs="Times New Roman"/>
          <w:sz w:val="28"/>
          <w:szCs w:val="28"/>
        </w:rPr>
        <w:t>alarmit</w:t>
      </w:r>
      <w:proofErr w:type="spellEnd"/>
      <w:r w:rsidRPr="007D1C8D">
        <w:rPr>
          <w:rFonts w:ascii="Times New Roman" w:hAnsi="Times New Roman" w:cs="Times New Roman"/>
          <w:sz w:val="28"/>
          <w:szCs w:val="28"/>
        </w:rPr>
        <w:t>;</w:t>
      </w:r>
      <w:proofErr w:type="gramEnd"/>
    </w:p>
    <w:p w14:paraId="772E875A" w14:textId="77777777" w:rsidR="004011A6" w:rsidRPr="007D1C8D" w:rsidRDefault="004011A6" w:rsidP="007D1C8D">
      <w:pPr>
        <w:numPr>
          <w:ilvl w:val="0"/>
          <w:numId w:val="16"/>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pragjet</w:t>
      </w:r>
      <w:proofErr w:type="spellEnd"/>
      <w:r w:rsidRPr="007D1C8D">
        <w:rPr>
          <w:rFonts w:ascii="Times New Roman" w:hAnsi="Times New Roman" w:cs="Times New Roman"/>
          <w:sz w:val="28"/>
          <w:szCs w:val="28"/>
        </w:rPr>
        <w:t xml:space="preserve"> e </w:t>
      </w:r>
      <w:proofErr w:type="spellStart"/>
      <w:proofErr w:type="gramStart"/>
      <w:r w:rsidRPr="007D1C8D">
        <w:rPr>
          <w:rFonts w:ascii="Times New Roman" w:hAnsi="Times New Roman" w:cs="Times New Roman"/>
          <w:sz w:val="28"/>
          <w:szCs w:val="28"/>
        </w:rPr>
        <w:t>informimit</w:t>
      </w:r>
      <w:proofErr w:type="spellEnd"/>
      <w:r w:rsidRPr="007D1C8D">
        <w:rPr>
          <w:rFonts w:ascii="Times New Roman" w:hAnsi="Times New Roman" w:cs="Times New Roman"/>
          <w:sz w:val="28"/>
          <w:szCs w:val="28"/>
        </w:rPr>
        <w:t>;</w:t>
      </w:r>
      <w:proofErr w:type="gramEnd"/>
    </w:p>
    <w:p w14:paraId="4F0B8054" w14:textId="77777777" w:rsidR="004011A6" w:rsidRPr="007D1C8D" w:rsidRDefault="004011A6" w:rsidP="007D1C8D">
      <w:pPr>
        <w:numPr>
          <w:ilvl w:val="0"/>
          <w:numId w:val="16"/>
        </w:num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nivelet kritike për mbrojtjen e vegjetacionit dhe ekosistemeve natyrore.</w:t>
      </w:r>
    </w:p>
    <w:p w14:paraId="07470171"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Para vitit 2030, vlerat relative për pasiguritë maksimale në tabelat 1 dhe 2 zbatohen për të gjithë ndotësit, përveç PM2,5 dhe NO₂/NOx në tabelën 1, për të cilët pasiguritë maksimale të matjeve fikse duhet të jenë përkatësisht 25 % dhe 15 %.</w:t>
      </w:r>
    </w:p>
    <w:p w14:paraId="4A0F073E"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Nga viti 2030, pasiguria e të dhënave të matjes të përdorura për vlerësimin e cilësisë së ajrit të ambientit nuk duhet të tejkalojë vlerën absolute ose vlerën relative, cilado që është më e lartë, të shprehur në këtë seksion.</w:t>
      </w:r>
    </w:p>
    <w:p w14:paraId="3D95C265"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Pasiguria maksimale e aplikimeve të modelimit vendoset sa pasiguria e matjeve fikse, e shumëzuar me raportin maksimal përkatës.</w:t>
      </w:r>
    </w:p>
    <w:p w14:paraId="354F739C"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Objektivi i cilësisë së modelimit, domethënë një tregues i cilësisë së modelimit më i vogël ose i barabartë me 1, verifikohet të paktën në 90 % të pikave të disponueshme të marrjes së mostrave, mbi zonën dhe periudhën e vlerësimit të konsideruar.</w:t>
      </w:r>
    </w:p>
    <w:p w14:paraId="4412F61F"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Në një pikë të caktuar të marrjes së mostrave, treguesi i cilësisë së modelimit llogaritet si raporti i gabimit rrënjë-mesatar-katror (RMSE) midis rezultateve të modelimit dhe matjeve, ndaj rrënjës katrore të shumës kuadratike të pasigurive të aplikimit të modelimit dhe të matjes, për të gjithë periudhën e vlerësimit.</w:t>
      </w:r>
    </w:p>
    <w:p w14:paraId="2678E3EC"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Të gjitha matjet fikse që përmbushin objektivat e cilësisë së të dhënave, domethënë pasigurinë e matjes dhe mbulimin e të dhënave sipas këtij seksioni dhe seksionit B, përdoren për vlerësimin e pasigurisë së aplikimit të modelimit.</w:t>
      </w:r>
    </w:p>
    <w:p w14:paraId="06CC945A"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Për përqendrimet mesatare afatshkurtra, pasiguria maksimale e të dhënave të matjes që përdoren për të vlerësuar objektivin e cilësisë së modelimit duhet të jetë pasiguria absolute e llogaritur duke përdorur vlerën relative të shprehur në këtë seksion mbi </w:t>
      </w:r>
      <w:r w:rsidRPr="007D1C8D">
        <w:rPr>
          <w:rFonts w:ascii="Times New Roman" w:hAnsi="Times New Roman" w:cs="Times New Roman"/>
          <w:sz w:val="28"/>
          <w:szCs w:val="28"/>
          <w:lang w:val="sv-SE"/>
        </w:rPr>
        <w:lastRenderedPageBreak/>
        <w:t>vlerën kufi dhe duhet të ulet në mënyrë lineare nga vlera absolute në vlerën kufi, drejt një pragu në përqendrim zero (3).</w:t>
      </w:r>
    </w:p>
    <w:p w14:paraId="7163FC56"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Duhet të përmbushen si objektivi afatshkurtër, ashtu edhe objektivi afatgjatë i cilësisë së modelimit.</w:t>
      </w:r>
    </w:p>
    <w:p w14:paraId="23D45F90"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Për modelimin e përqendrimeve mesatare vjetore të benzenit, arsenikut, kadmiumit, plumbit, nikelit dhe benzo(a)pirenit, pasiguria maksimale e të dhënave të matjes të përdorura për vlerësimin e objektivit të cilësisë së modelimit nuk duhet të tejkalojë vlerën relative të shprehur në këtë seksion.</w:t>
      </w:r>
    </w:p>
    <w:p w14:paraId="2562D594"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Për modelimin e përqendrimeve mesatare vjetore të PM10, PM2,5 dhe dioksidit të azotit, pasiguria maksimale e të dhënave të matjes të përdorura për vlerësimin e objektivit të cilësisë së modelimit nuk duhet të tejkalojë as vlerën absolute, as vlerën relative të shprehur në këtë seksion, sipas rastit më kufizues.</w:t>
      </w:r>
    </w:p>
    <w:p w14:paraId="5BA8666E"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një model i cilësisë së ajrit përdoret për vlerësim, duhet të përpilohen referenca për përshkrimet e aplikimit të modelimit dhe informacion mbi llogaritjen e objektivit të cilësisë së modelimit.</w:t>
      </w:r>
    </w:p>
    <w:p w14:paraId="666E77BB"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Pasiguria e vlerësimit objektiv nuk duhet të tejkalojë pasigurinë e matjeve indikative me më shumë se raportin maksimal përkatës dhe nuk duhet të tejkalojë 85 %.</w:t>
      </w:r>
    </w:p>
    <w:p w14:paraId="36F41EBF"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Pasiguria për vlerësimin objektiv përkufizohet si devijimi maksimal i niveleve të përqendrimit të matura dhe të llogaritura, gjatë periudhës së konsideruar, ndaj vlerës kufi ose vlerës objektiv, pa marrë parasysh kohën e ngjarjeve.</w:t>
      </w:r>
    </w:p>
    <w:p w14:paraId="4E4C48BF" w14:textId="453CBC32" w:rsidR="004011A6" w:rsidRPr="007D1C8D" w:rsidRDefault="004011A6" w:rsidP="007D1C8D">
      <w:pPr>
        <w:jc w:val="both"/>
        <w:rPr>
          <w:rFonts w:ascii="Times New Roman" w:hAnsi="Times New Roman" w:cs="Times New Roman"/>
          <w:sz w:val="28"/>
          <w:szCs w:val="28"/>
          <w:lang w:val="sv-SE"/>
        </w:rPr>
      </w:pPr>
    </w:p>
    <w:p w14:paraId="5F8FAC8A"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B</w:t>
      </w:r>
    </w:p>
    <w:p w14:paraId="25DB0C37"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Mbulimi i të dhënave të matjeve për vlerësimin e cilësisë së ajrit të ambientit</w:t>
      </w:r>
    </w:p>
    <w:p w14:paraId="5F706AE7"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“Mbulimi i të dhënave” i referohet pjesës së vitit kalendarik për të cilën janë të disponueshme të dhëna të vlefshme matjeje, e shprehur si përqindje.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1"/>
        <w:gridCol w:w="1642"/>
        <w:gridCol w:w="1775"/>
        <w:gridCol w:w="1677"/>
        <w:gridCol w:w="1825"/>
      </w:tblGrid>
      <w:tr w:rsidR="004011A6" w:rsidRPr="007D1C8D" w14:paraId="2FF645C8" w14:textId="77777777">
        <w:trPr>
          <w:tblHeader/>
          <w:tblCellSpacing w:w="15" w:type="dxa"/>
        </w:trPr>
        <w:tc>
          <w:tcPr>
            <w:tcW w:w="0" w:type="auto"/>
            <w:vAlign w:val="center"/>
            <w:hideMark/>
          </w:tcPr>
          <w:p w14:paraId="76C20059"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lastRenderedPageBreak/>
              <w:t>Ndotësi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ajrit</w:t>
            </w:r>
            <w:proofErr w:type="spellEnd"/>
          </w:p>
        </w:tc>
        <w:tc>
          <w:tcPr>
            <w:tcW w:w="0" w:type="auto"/>
            <w:vAlign w:val="center"/>
            <w:hideMark/>
          </w:tcPr>
          <w:p w14:paraId="0B944DC5"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Matje fikse (4) – mesatare vjetore (minimum)</w:t>
            </w:r>
          </w:p>
        </w:tc>
        <w:tc>
          <w:tcPr>
            <w:tcW w:w="0" w:type="auto"/>
            <w:vAlign w:val="center"/>
            <w:hideMark/>
          </w:tcPr>
          <w:p w14:paraId="537846B9" w14:textId="77777777" w:rsidR="004011A6" w:rsidRPr="007D1C8D" w:rsidRDefault="004011A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Matje </w:t>
            </w:r>
            <w:proofErr w:type="spellStart"/>
            <w:r w:rsidRPr="007D1C8D">
              <w:rPr>
                <w:rFonts w:ascii="Times New Roman" w:hAnsi="Times New Roman" w:cs="Times New Roman"/>
                <w:b/>
                <w:bCs/>
                <w:sz w:val="28"/>
                <w:szCs w:val="28"/>
              </w:rPr>
              <w:t>fikse</w:t>
            </w:r>
            <w:proofErr w:type="spellEnd"/>
            <w:r w:rsidRPr="007D1C8D">
              <w:rPr>
                <w:rFonts w:ascii="Times New Roman" w:hAnsi="Times New Roman" w:cs="Times New Roman"/>
                <w:b/>
                <w:bCs/>
                <w:sz w:val="28"/>
                <w:szCs w:val="28"/>
              </w:rPr>
              <w:t xml:space="preserve"> – </w:t>
            </w:r>
            <w:proofErr w:type="spellStart"/>
            <w:r w:rsidRPr="007D1C8D">
              <w:rPr>
                <w:rFonts w:ascii="Times New Roman" w:hAnsi="Times New Roman" w:cs="Times New Roman"/>
                <w:b/>
                <w:bCs/>
                <w:sz w:val="28"/>
                <w:szCs w:val="28"/>
              </w:rPr>
              <w:t>mesatare</w:t>
            </w:r>
            <w:proofErr w:type="spellEnd"/>
            <w:r w:rsidRPr="007D1C8D">
              <w:rPr>
                <w:rFonts w:ascii="Times New Roman" w:hAnsi="Times New Roman" w:cs="Times New Roman"/>
                <w:b/>
                <w:bCs/>
                <w:sz w:val="28"/>
                <w:szCs w:val="28"/>
              </w:rPr>
              <w:t xml:space="preserve"> 1-orëshe / 8-orëshe / 24-orëshe (minimum)</w:t>
            </w:r>
          </w:p>
        </w:tc>
        <w:tc>
          <w:tcPr>
            <w:tcW w:w="0" w:type="auto"/>
            <w:vAlign w:val="center"/>
            <w:hideMark/>
          </w:tcPr>
          <w:p w14:paraId="483DFDF9"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Matje indikative (5) – mesatare vjetore (minimum)</w:t>
            </w:r>
          </w:p>
        </w:tc>
        <w:tc>
          <w:tcPr>
            <w:tcW w:w="0" w:type="auto"/>
            <w:vAlign w:val="center"/>
            <w:hideMark/>
          </w:tcPr>
          <w:p w14:paraId="0D452056" w14:textId="77777777" w:rsidR="004011A6" w:rsidRPr="007D1C8D" w:rsidRDefault="004011A6"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Matje </w:t>
            </w:r>
            <w:proofErr w:type="spellStart"/>
            <w:r w:rsidRPr="007D1C8D">
              <w:rPr>
                <w:rFonts w:ascii="Times New Roman" w:hAnsi="Times New Roman" w:cs="Times New Roman"/>
                <w:b/>
                <w:bCs/>
                <w:sz w:val="28"/>
                <w:szCs w:val="28"/>
              </w:rPr>
              <w:t>indikative</w:t>
            </w:r>
            <w:proofErr w:type="spellEnd"/>
            <w:r w:rsidRPr="007D1C8D">
              <w:rPr>
                <w:rFonts w:ascii="Times New Roman" w:hAnsi="Times New Roman" w:cs="Times New Roman"/>
                <w:b/>
                <w:bCs/>
                <w:sz w:val="28"/>
                <w:szCs w:val="28"/>
              </w:rPr>
              <w:t xml:space="preserve"> – </w:t>
            </w:r>
            <w:proofErr w:type="spellStart"/>
            <w:r w:rsidRPr="007D1C8D">
              <w:rPr>
                <w:rFonts w:ascii="Times New Roman" w:hAnsi="Times New Roman" w:cs="Times New Roman"/>
                <w:b/>
                <w:bCs/>
                <w:sz w:val="28"/>
                <w:szCs w:val="28"/>
              </w:rPr>
              <w:t>mesatare</w:t>
            </w:r>
            <w:proofErr w:type="spellEnd"/>
            <w:r w:rsidRPr="007D1C8D">
              <w:rPr>
                <w:rFonts w:ascii="Times New Roman" w:hAnsi="Times New Roman" w:cs="Times New Roman"/>
                <w:b/>
                <w:bCs/>
                <w:sz w:val="28"/>
                <w:szCs w:val="28"/>
              </w:rPr>
              <w:t xml:space="preserve"> 1-orëshe / 8-orëshe / 24-orëshe (minimum)</w:t>
            </w:r>
          </w:p>
        </w:tc>
      </w:tr>
      <w:tr w:rsidR="004011A6" w:rsidRPr="007D1C8D" w14:paraId="1836BF56" w14:textId="77777777">
        <w:trPr>
          <w:tblCellSpacing w:w="15" w:type="dxa"/>
        </w:trPr>
        <w:tc>
          <w:tcPr>
            <w:tcW w:w="0" w:type="auto"/>
            <w:vAlign w:val="center"/>
            <w:hideMark/>
          </w:tcPr>
          <w:p w14:paraId="15DFC88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SO₂, NO₂, NOx, CO</w:t>
            </w:r>
          </w:p>
        </w:tc>
        <w:tc>
          <w:tcPr>
            <w:tcW w:w="0" w:type="auto"/>
            <w:vAlign w:val="center"/>
            <w:hideMark/>
          </w:tcPr>
          <w:p w14:paraId="451C7F5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85 %</w:t>
            </w:r>
          </w:p>
        </w:tc>
        <w:tc>
          <w:tcPr>
            <w:tcW w:w="0" w:type="auto"/>
            <w:vAlign w:val="center"/>
            <w:hideMark/>
          </w:tcPr>
          <w:p w14:paraId="714F05F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85 %</w:t>
            </w:r>
          </w:p>
        </w:tc>
        <w:tc>
          <w:tcPr>
            <w:tcW w:w="0" w:type="auto"/>
            <w:vAlign w:val="center"/>
            <w:hideMark/>
          </w:tcPr>
          <w:p w14:paraId="7FA41C1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13 %</w:t>
            </w:r>
          </w:p>
        </w:tc>
        <w:tc>
          <w:tcPr>
            <w:tcW w:w="0" w:type="auto"/>
            <w:vAlign w:val="center"/>
            <w:hideMark/>
          </w:tcPr>
          <w:p w14:paraId="55D6458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50 %</w:t>
            </w:r>
          </w:p>
        </w:tc>
      </w:tr>
      <w:tr w:rsidR="004011A6" w:rsidRPr="007D1C8D" w14:paraId="744F97A4" w14:textId="77777777">
        <w:trPr>
          <w:tblCellSpacing w:w="15" w:type="dxa"/>
        </w:trPr>
        <w:tc>
          <w:tcPr>
            <w:tcW w:w="0" w:type="auto"/>
            <w:vAlign w:val="center"/>
            <w:hideMark/>
          </w:tcPr>
          <w:p w14:paraId="075717EB"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O₃ dhe NO/NO₂ të lidhura</w:t>
            </w:r>
          </w:p>
        </w:tc>
        <w:tc>
          <w:tcPr>
            <w:tcW w:w="0" w:type="auto"/>
            <w:vAlign w:val="center"/>
            <w:hideMark/>
          </w:tcPr>
          <w:p w14:paraId="333D456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85 %</w:t>
            </w:r>
          </w:p>
        </w:tc>
        <w:tc>
          <w:tcPr>
            <w:tcW w:w="0" w:type="auto"/>
            <w:vAlign w:val="center"/>
            <w:hideMark/>
          </w:tcPr>
          <w:p w14:paraId="509C284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85 %</w:t>
            </w:r>
          </w:p>
        </w:tc>
        <w:tc>
          <w:tcPr>
            <w:tcW w:w="0" w:type="auto"/>
            <w:vAlign w:val="center"/>
            <w:hideMark/>
          </w:tcPr>
          <w:p w14:paraId="11C21DE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13 %</w:t>
            </w:r>
          </w:p>
        </w:tc>
        <w:tc>
          <w:tcPr>
            <w:tcW w:w="0" w:type="auto"/>
            <w:vAlign w:val="center"/>
            <w:hideMark/>
          </w:tcPr>
          <w:p w14:paraId="5F023F9F"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50 %</w:t>
            </w:r>
          </w:p>
        </w:tc>
      </w:tr>
      <w:tr w:rsidR="004011A6" w:rsidRPr="007D1C8D" w14:paraId="36B5D5CE" w14:textId="77777777">
        <w:trPr>
          <w:tblCellSpacing w:w="15" w:type="dxa"/>
        </w:trPr>
        <w:tc>
          <w:tcPr>
            <w:tcW w:w="0" w:type="auto"/>
            <w:vAlign w:val="center"/>
            <w:hideMark/>
          </w:tcPr>
          <w:p w14:paraId="2C79697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PM10, PM2,5</w:t>
            </w:r>
          </w:p>
        </w:tc>
        <w:tc>
          <w:tcPr>
            <w:tcW w:w="0" w:type="auto"/>
            <w:vAlign w:val="center"/>
            <w:hideMark/>
          </w:tcPr>
          <w:p w14:paraId="48CFA98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85 %</w:t>
            </w:r>
          </w:p>
        </w:tc>
        <w:tc>
          <w:tcPr>
            <w:tcW w:w="0" w:type="auto"/>
            <w:vAlign w:val="center"/>
            <w:hideMark/>
          </w:tcPr>
          <w:p w14:paraId="61A6D1A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85 %</w:t>
            </w:r>
          </w:p>
        </w:tc>
        <w:tc>
          <w:tcPr>
            <w:tcW w:w="0" w:type="auto"/>
            <w:vAlign w:val="center"/>
            <w:hideMark/>
          </w:tcPr>
          <w:p w14:paraId="57C6671C"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13 %</w:t>
            </w:r>
          </w:p>
        </w:tc>
        <w:tc>
          <w:tcPr>
            <w:tcW w:w="0" w:type="auto"/>
            <w:vAlign w:val="center"/>
            <w:hideMark/>
          </w:tcPr>
          <w:p w14:paraId="716E7CC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50 %</w:t>
            </w:r>
          </w:p>
        </w:tc>
      </w:tr>
      <w:tr w:rsidR="004011A6" w:rsidRPr="007D1C8D" w14:paraId="1DEFC41F" w14:textId="77777777">
        <w:trPr>
          <w:tblCellSpacing w:w="15" w:type="dxa"/>
        </w:trPr>
        <w:tc>
          <w:tcPr>
            <w:tcW w:w="0" w:type="auto"/>
            <w:vAlign w:val="center"/>
            <w:hideMark/>
          </w:tcPr>
          <w:p w14:paraId="78D80EE2"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w:t>
            </w:r>
            <w:proofErr w:type="spellEnd"/>
          </w:p>
        </w:tc>
        <w:tc>
          <w:tcPr>
            <w:tcW w:w="0" w:type="auto"/>
            <w:vAlign w:val="center"/>
            <w:hideMark/>
          </w:tcPr>
          <w:p w14:paraId="13BFE62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85 %</w:t>
            </w:r>
          </w:p>
        </w:tc>
        <w:tc>
          <w:tcPr>
            <w:tcW w:w="0" w:type="auto"/>
            <w:vAlign w:val="center"/>
            <w:hideMark/>
          </w:tcPr>
          <w:p w14:paraId="43ECDE9A"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c>
          <w:tcPr>
            <w:tcW w:w="0" w:type="auto"/>
            <w:vAlign w:val="center"/>
            <w:hideMark/>
          </w:tcPr>
          <w:p w14:paraId="71248685"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13 %</w:t>
            </w:r>
          </w:p>
        </w:tc>
        <w:tc>
          <w:tcPr>
            <w:tcW w:w="0" w:type="auto"/>
            <w:vAlign w:val="center"/>
            <w:hideMark/>
          </w:tcPr>
          <w:p w14:paraId="21498E9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r>
      <w:tr w:rsidR="004011A6" w:rsidRPr="007D1C8D" w14:paraId="4D782BC6" w14:textId="77777777">
        <w:trPr>
          <w:tblCellSpacing w:w="15" w:type="dxa"/>
        </w:trPr>
        <w:tc>
          <w:tcPr>
            <w:tcW w:w="0" w:type="auto"/>
            <w:vAlign w:val="center"/>
            <w:hideMark/>
          </w:tcPr>
          <w:p w14:paraId="1243928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Benzo(a)</w:t>
            </w:r>
            <w:proofErr w:type="spellStart"/>
            <w:r w:rsidRPr="007D1C8D">
              <w:rPr>
                <w:rFonts w:ascii="Times New Roman" w:hAnsi="Times New Roman" w:cs="Times New Roman"/>
                <w:sz w:val="28"/>
                <w:szCs w:val="28"/>
              </w:rPr>
              <w:t>piren</w:t>
            </w:r>
            <w:proofErr w:type="spellEnd"/>
            <w:r w:rsidRPr="007D1C8D">
              <w:rPr>
                <w:rFonts w:ascii="Times New Roman" w:hAnsi="Times New Roman" w:cs="Times New Roman"/>
                <w:sz w:val="28"/>
                <w:szCs w:val="28"/>
              </w:rPr>
              <w:t xml:space="preserve">, PAH, </w:t>
            </w:r>
            <w:proofErr w:type="spellStart"/>
            <w:r w:rsidRPr="007D1C8D">
              <w:rPr>
                <w:rFonts w:ascii="Times New Roman" w:hAnsi="Times New Roman" w:cs="Times New Roman"/>
                <w:sz w:val="28"/>
                <w:szCs w:val="28"/>
              </w:rPr>
              <w:t>merkuri</w:t>
            </w:r>
            <w:proofErr w:type="spellEnd"/>
            <w:r w:rsidRPr="007D1C8D">
              <w:rPr>
                <w:rFonts w:ascii="Times New Roman" w:hAnsi="Times New Roman" w:cs="Times New Roman"/>
                <w:sz w:val="28"/>
                <w:szCs w:val="28"/>
              </w:rPr>
              <w:t xml:space="preserve"> total </w:t>
            </w:r>
            <w:proofErr w:type="spellStart"/>
            <w:r w:rsidRPr="007D1C8D">
              <w:rPr>
                <w:rFonts w:ascii="Times New Roman" w:hAnsi="Times New Roman" w:cs="Times New Roman"/>
                <w:sz w:val="28"/>
                <w:szCs w:val="28"/>
              </w:rPr>
              <w:t>gazor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merkuri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dyvalent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grimca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gaz</w:t>
            </w:r>
            <w:proofErr w:type="spellEnd"/>
          </w:p>
        </w:tc>
        <w:tc>
          <w:tcPr>
            <w:tcW w:w="0" w:type="auto"/>
            <w:vAlign w:val="center"/>
            <w:hideMark/>
          </w:tcPr>
          <w:p w14:paraId="4558566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30 %</w:t>
            </w:r>
          </w:p>
        </w:tc>
        <w:tc>
          <w:tcPr>
            <w:tcW w:w="0" w:type="auto"/>
            <w:vAlign w:val="center"/>
            <w:hideMark/>
          </w:tcPr>
          <w:p w14:paraId="68F66FD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c>
          <w:tcPr>
            <w:tcW w:w="0" w:type="auto"/>
            <w:vAlign w:val="center"/>
            <w:hideMark/>
          </w:tcPr>
          <w:p w14:paraId="512DC2E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13 %</w:t>
            </w:r>
          </w:p>
        </w:tc>
        <w:tc>
          <w:tcPr>
            <w:tcW w:w="0" w:type="auto"/>
            <w:vAlign w:val="center"/>
            <w:hideMark/>
          </w:tcPr>
          <w:p w14:paraId="639B076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r>
      <w:tr w:rsidR="004011A6" w:rsidRPr="007D1C8D" w14:paraId="05F3171A" w14:textId="77777777">
        <w:trPr>
          <w:tblCellSpacing w:w="15" w:type="dxa"/>
        </w:trPr>
        <w:tc>
          <w:tcPr>
            <w:tcW w:w="0" w:type="auto"/>
            <w:vAlign w:val="center"/>
            <w:hideMark/>
          </w:tcPr>
          <w:p w14:paraId="1634229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As, Cd, Ni, Pb</w:t>
            </w:r>
          </w:p>
        </w:tc>
        <w:tc>
          <w:tcPr>
            <w:tcW w:w="0" w:type="auto"/>
            <w:vAlign w:val="center"/>
            <w:hideMark/>
          </w:tcPr>
          <w:p w14:paraId="69200EFD"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45 %</w:t>
            </w:r>
          </w:p>
        </w:tc>
        <w:tc>
          <w:tcPr>
            <w:tcW w:w="0" w:type="auto"/>
            <w:vAlign w:val="center"/>
            <w:hideMark/>
          </w:tcPr>
          <w:p w14:paraId="0DEBDDB9"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c>
          <w:tcPr>
            <w:tcW w:w="0" w:type="auto"/>
            <w:vAlign w:val="center"/>
            <w:hideMark/>
          </w:tcPr>
          <w:p w14:paraId="2CA5C59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13 %</w:t>
            </w:r>
          </w:p>
        </w:tc>
        <w:tc>
          <w:tcPr>
            <w:tcW w:w="0" w:type="auto"/>
            <w:vAlign w:val="center"/>
            <w:hideMark/>
          </w:tcPr>
          <w:p w14:paraId="6E9930D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r>
      <w:tr w:rsidR="004011A6" w:rsidRPr="007D1C8D" w14:paraId="23B93F9B" w14:textId="77777777">
        <w:trPr>
          <w:tblCellSpacing w:w="15" w:type="dxa"/>
        </w:trPr>
        <w:tc>
          <w:tcPr>
            <w:tcW w:w="0" w:type="auto"/>
            <w:vAlign w:val="center"/>
            <w:hideMark/>
          </w:tcPr>
          <w:p w14:paraId="59C9EB1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BC (</w:t>
            </w:r>
            <w:proofErr w:type="spellStart"/>
            <w:r w:rsidRPr="007D1C8D">
              <w:rPr>
                <w:rFonts w:ascii="Times New Roman" w:hAnsi="Times New Roman" w:cs="Times New Roman"/>
                <w:sz w:val="28"/>
                <w:szCs w:val="28"/>
              </w:rPr>
              <w:t>karbon</w:t>
            </w:r>
            <w:proofErr w:type="spellEnd"/>
            <w:r w:rsidRPr="007D1C8D">
              <w:rPr>
                <w:rFonts w:ascii="Times New Roman" w:hAnsi="Times New Roman" w:cs="Times New Roman"/>
                <w:sz w:val="28"/>
                <w:szCs w:val="28"/>
              </w:rPr>
              <w:t xml:space="preserve"> i zi), </w:t>
            </w:r>
            <w:proofErr w:type="spellStart"/>
            <w:r w:rsidRPr="007D1C8D">
              <w:rPr>
                <w:rFonts w:ascii="Times New Roman" w:hAnsi="Times New Roman" w:cs="Times New Roman"/>
                <w:sz w:val="28"/>
                <w:szCs w:val="28"/>
              </w:rPr>
              <w:t>amoniak</w:t>
            </w:r>
            <w:proofErr w:type="spellEnd"/>
            <w:r w:rsidRPr="007D1C8D">
              <w:rPr>
                <w:rFonts w:ascii="Times New Roman" w:hAnsi="Times New Roman" w:cs="Times New Roman"/>
                <w:sz w:val="28"/>
                <w:szCs w:val="28"/>
              </w:rPr>
              <w:t xml:space="preserve">, UFP, </w:t>
            </w:r>
            <w:proofErr w:type="spellStart"/>
            <w:r w:rsidRPr="007D1C8D">
              <w:rPr>
                <w:rFonts w:ascii="Times New Roman" w:hAnsi="Times New Roman" w:cs="Times New Roman"/>
                <w:sz w:val="28"/>
                <w:szCs w:val="28"/>
              </w:rPr>
              <w:t>shpërndarja</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madhësisë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UFP</w:t>
            </w:r>
          </w:p>
        </w:tc>
        <w:tc>
          <w:tcPr>
            <w:tcW w:w="0" w:type="auto"/>
            <w:vAlign w:val="center"/>
            <w:hideMark/>
          </w:tcPr>
          <w:p w14:paraId="324C45A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80 %</w:t>
            </w:r>
          </w:p>
        </w:tc>
        <w:tc>
          <w:tcPr>
            <w:tcW w:w="0" w:type="auto"/>
            <w:vAlign w:val="center"/>
            <w:hideMark/>
          </w:tcPr>
          <w:p w14:paraId="33197E13"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c>
          <w:tcPr>
            <w:tcW w:w="0" w:type="auto"/>
            <w:vAlign w:val="center"/>
            <w:hideMark/>
          </w:tcPr>
          <w:p w14:paraId="74066748"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13 %</w:t>
            </w:r>
          </w:p>
        </w:tc>
        <w:tc>
          <w:tcPr>
            <w:tcW w:w="0" w:type="auto"/>
            <w:vAlign w:val="center"/>
            <w:hideMark/>
          </w:tcPr>
          <w:p w14:paraId="34B520D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r>
      <w:tr w:rsidR="004011A6" w:rsidRPr="007D1C8D" w14:paraId="26957D0D" w14:textId="77777777">
        <w:trPr>
          <w:tblCellSpacing w:w="15" w:type="dxa"/>
        </w:trPr>
        <w:tc>
          <w:tcPr>
            <w:tcW w:w="0" w:type="auto"/>
            <w:vAlign w:val="center"/>
            <w:hideMark/>
          </w:tcPr>
          <w:p w14:paraId="14C9E7F1"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Acidi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nitrik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levoglukozani</w:t>
            </w:r>
            <w:proofErr w:type="spellEnd"/>
            <w:r w:rsidRPr="007D1C8D">
              <w:rPr>
                <w:rFonts w:ascii="Times New Roman" w:hAnsi="Times New Roman" w:cs="Times New Roman"/>
                <w:sz w:val="28"/>
                <w:szCs w:val="28"/>
              </w:rPr>
              <w:t>, OC (</w:t>
            </w:r>
            <w:proofErr w:type="spellStart"/>
            <w:r w:rsidRPr="007D1C8D">
              <w:rPr>
                <w:rFonts w:ascii="Times New Roman" w:hAnsi="Times New Roman" w:cs="Times New Roman"/>
                <w:sz w:val="28"/>
                <w:szCs w:val="28"/>
              </w:rPr>
              <w:t>karbon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organik</w:t>
            </w:r>
            <w:proofErr w:type="spellEnd"/>
            <w:r w:rsidRPr="007D1C8D">
              <w:rPr>
                <w:rFonts w:ascii="Times New Roman" w:hAnsi="Times New Roman" w:cs="Times New Roman"/>
                <w:sz w:val="28"/>
                <w:szCs w:val="28"/>
              </w:rPr>
              <w:t>), EC (</w:t>
            </w:r>
            <w:proofErr w:type="spellStart"/>
            <w:r w:rsidRPr="007D1C8D">
              <w:rPr>
                <w:rFonts w:ascii="Times New Roman" w:hAnsi="Times New Roman" w:cs="Times New Roman"/>
                <w:sz w:val="28"/>
                <w:szCs w:val="28"/>
              </w:rPr>
              <w:t>karbon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elementar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përbërja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kimike</w:t>
            </w:r>
            <w:proofErr w:type="spellEnd"/>
            <w:r w:rsidRPr="007D1C8D">
              <w:rPr>
                <w:rFonts w:ascii="Times New Roman" w:hAnsi="Times New Roman" w:cs="Times New Roman"/>
                <w:sz w:val="28"/>
                <w:szCs w:val="28"/>
              </w:rPr>
              <w:t xml:space="preserve"> e PM2,5, </w:t>
            </w:r>
            <w:proofErr w:type="spellStart"/>
            <w:r w:rsidRPr="007D1C8D">
              <w:rPr>
                <w:rFonts w:ascii="Times New Roman" w:hAnsi="Times New Roman" w:cs="Times New Roman"/>
                <w:sz w:val="28"/>
                <w:szCs w:val="28"/>
              </w:rPr>
              <w:t>potenciali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oksidativ</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PM</w:t>
            </w:r>
          </w:p>
        </w:tc>
        <w:tc>
          <w:tcPr>
            <w:tcW w:w="0" w:type="auto"/>
            <w:vAlign w:val="center"/>
            <w:hideMark/>
          </w:tcPr>
          <w:p w14:paraId="20D3B8BB"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45 %</w:t>
            </w:r>
          </w:p>
        </w:tc>
        <w:tc>
          <w:tcPr>
            <w:tcW w:w="0" w:type="auto"/>
            <w:vAlign w:val="center"/>
            <w:hideMark/>
          </w:tcPr>
          <w:p w14:paraId="7562AFE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c>
          <w:tcPr>
            <w:tcW w:w="0" w:type="auto"/>
            <w:vAlign w:val="center"/>
            <w:hideMark/>
          </w:tcPr>
          <w:p w14:paraId="6603262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13 %</w:t>
            </w:r>
          </w:p>
        </w:tc>
        <w:tc>
          <w:tcPr>
            <w:tcW w:w="0" w:type="auto"/>
            <w:vAlign w:val="center"/>
            <w:hideMark/>
          </w:tcPr>
          <w:p w14:paraId="21DC96E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r>
      <w:tr w:rsidR="004011A6" w:rsidRPr="007D1C8D" w14:paraId="025A6F5D" w14:textId="77777777">
        <w:trPr>
          <w:tblCellSpacing w:w="15" w:type="dxa"/>
        </w:trPr>
        <w:tc>
          <w:tcPr>
            <w:tcW w:w="0" w:type="auto"/>
            <w:vAlign w:val="center"/>
            <w:hideMark/>
          </w:tcPr>
          <w:p w14:paraId="4FEB157E"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lastRenderedPageBreak/>
              <w:t>Depozitimi</w:t>
            </w:r>
            <w:proofErr w:type="spellEnd"/>
            <w:r w:rsidRPr="007D1C8D">
              <w:rPr>
                <w:rFonts w:ascii="Times New Roman" w:hAnsi="Times New Roman" w:cs="Times New Roman"/>
                <w:sz w:val="28"/>
                <w:szCs w:val="28"/>
              </w:rPr>
              <w:t xml:space="preserve"> total</w:t>
            </w:r>
          </w:p>
        </w:tc>
        <w:tc>
          <w:tcPr>
            <w:tcW w:w="0" w:type="auto"/>
            <w:vAlign w:val="center"/>
            <w:hideMark/>
          </w:tcPr>
          <w:p w14:paraId="08A45E57"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c>
          <w:tcPr>
            <w:tcW w:w="0" w:type="auto"/>
            <w:vAlign w:val="center"/>
            <w:hideMark/>
          </w:tcPr>
          <w:p w14:paraId="24C3E1BC"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c>
          <w:tcPr>
            <w:tcW w:w="0" w:type="auto"/>
            <w:vAlign w:val="center"/>
            <w:hideMark/>
          </w:tcPr>
          <w:p w14:paraId="09B7B0A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30 %</w:t>
            </w:r>
          </w:p>
        </w:tc>
        <w:tc>
          <w:tcPr>
            <w:tcW w:w="0" w:type="auto"/>
            <w:vAlign w:val="center"/>
            <w:hideMark/>
          </w:tcPr>
          <w:p w14:paraId="66FFE754"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w:t>
            </w:r>
          </w:p>
        </w:tc>
      </w:tr>
    </w:tbl>
    <w:p w14:paraId="626F0133"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Kërkesa</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shtesë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mbulimin</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dhënave</w:t>
      </w:r>
      <w:proofErr w:type="spellEnd"/>
    </w:p>
    <w:p w14:paraId="578DE722"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SO₂, NO₂, CO, O₃, PM10, PM2,5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benzenit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kryhen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mënyrë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vazhdueshme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gjithë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vitit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kalendarik</w:t>
      </w:r>
      <w:proofErr w:type="spellEnd"/>
      <w:r w:rsidRPr="007D1C8D">
        <w:rPr>
          <w:rFonts w:ascii="Times New Roman" w:hAnsi="Times New Roman" w:cs="Times New Roman"/>
          <w:sz w:val="28"/>
          <w:szCs w:val="28"/>
        </w:rPr>
        <w:t>.</w:t>
      </w:r>
    </w:p>
    <w:p w14:paraId="79E8D984"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tjera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shpërndahen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mënyrë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njëtrajtshme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vitit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kalendarik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O₃,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periudhës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prill</w:t>
      </w:r>
      <w:proofErr w:type="spellEnd"/>
      <w:r w:rsidRPr="007D1C8D">
        <w:rPr>
          <w:rFonts w:ascii="Times New Roman" w:hAnsi="Times New Roman" w:cs="Times New Roman"/>
          <w:sz w:val="28"/>
          <w:szCs w:val="28"/>
        </w:rPr>
        <w:t>–</w:t>
      </w:r>
      <w:proofErr w:type="spellStart"/>
      <w:r w:rsidRPr="007D1C8D">
        <w:rPr>
          <w:rFonts w:ascii="Times New Roman" w:hAnsi="Times New Roman" w:cs="Times New Roman"/>
          <w:sz w:val="28"/>
          <w:szCs w:val="28"/>
        </w:rPr>
        <w:t>shtator</w:t>
      </w:r>
      <w:proofErr w:type="spellEnd"/>
      <w:r w:rsidRPr="007D1C8D">
        <w:rPr>
          <w:rFonts w:ascii="Times New Roman" w:hAnsi="Times New Roman" w:cs="Times New Roman"/>
          <w:sz w:val="28"/>
          <w:szCs w:val="28"/>
        </w:rPr>
        <w:t>.</w:t>
      </w:r>
    </w:p>
    <w:p w14:paraId="74ED98CF"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përmbushur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këto</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kërkesa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siguruar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humbjet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mundshme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shtrembërojnë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rezultatet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kërkesat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minimale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mbulimit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duhet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përmbushen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edhe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periudha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specifike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vitit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sipas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ndotësit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metodës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frekuencës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matjes</w:t>
      </w:r>
      <w:proofErr w:type="spellEnd"/>
      <w:r w:rsidRPr="007D1C8D">
        <w:rPr>
          <w:rFonts w:ascii="Times New Roman" w:hAnsi="Times New Roman" w:cs="Times New Roman"/>
          <w:sz w:val="28"/>
          <w:szCs w:val="28"/>
        </w:rPr>
        <w:t>.</w:t>
      </w:r>
    </w:p>
    <w:p w14:paraId="5A0C20C7"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mesatareve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vjetore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përmes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përmes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ndotësit</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mbulim</w:t>
      </w:r>
      <w:proofErr w:type="spellEnd"/>
      <w:r w:rsidRPr="007D1C8D">
        <w:rPr>
          <w:rFonts w:ascii="Times New Roman" w:hAnsi="Times New Roman" w:cs="Times New Roman"/>
          <w:sz w:val="28"/>
          <w:szCs w:val="28"/>
        </w:rPr>
        <w:t xml:space="preserve"> minimal </w:t>
      </w:r>
      <w:proofErr w:type="spellStart"/>
      <w:r w:rsidRPr="007D1C8D">
        <w:rPr>
          <w:rFonts w:ascii="Times New Roman" w:hAnsi="Times New Roman" w:cs="Times New Roman"/>
          <w:sz w:val="28"/>
          <w:szCs w:val="28"/>
        </w:rPr>
        <w:t>nën</w:t>
      </w:r>
      <w:proofErr w:type="spellEnd"/>
      <w:r w:rsidRPr="007D1C8D">
        <w:rPr>
          <w:rFonts w:ascii="Times New Roman" w:hAnsi="Times New Roman" w:cs="Times New Roman"/>
          <w:sz w:val="28"/>
          <w:szCs w:val="28"/>
        </w:rPr>
        <w:t xml:space="preserve"> 80 %, </w:t>
      </w:r>
      <w:proofErr w:type="spellStart"/>
      <w:r w:rsidRPr="007D1C8D">
        <w:rPr>
          <w:rFonts w:ascii="Times New Roman" w:hAnsi="Times New Roman" w:cs="Times New Roman"/>
          <w:sz w:val="28"/>
          <w:szCs w:val="28"/>
        </w:rPr>
        <w:t>autoritetet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kompetente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mund</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zbatojnë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rastësishme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vend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vazhdueshme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demonstrojnë</w:t>
      </w:r>
      <w:proofErr w:type="spellEnd"/>
      <w:r w:rsidRPr="007D1C8D">
        <w:rPr>
          <w:rFonts w:ascii="Times New Roman" w:hAnsi="Times New Roman" w:cs="Times New Roman"/>
          <w:sz w:val="28"/>
          <w:szCs w:val="28"/>
        </w:rPr>
        <w:t xml:space="preserve"> se </w:t>
      </w:r>
      <w:proofErr w:type="spellStart"/>
      <w:r w:rsidRPr="007D1C8D">
        <w:rPr>
          <w:rFonts w:ascii="Times New Roman" w:hAnsi="Times New Roman" w:cs="Times New Roman"/>
          <w:sz w:val="28"/>
          <w:szCs w:val="28"/>
        </w:rPr>
        <w:t>pasiguria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përfshirë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pasigurinë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kampionimi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rastësishëm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përmbush</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kërkuara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mbulimin</w:t>
      </w:r>
      <w:proofErr w:type="spellEnd"/>
      <w:r w:rsidRPr="007D1C8D">
        <w:rPr>
          <w:rFonts w:ascii="Times New Roman" w:hAnsi="Times New Roman" w:cs="Times New Roman"/>
          <w:sz w:val="28"/>
          <w:szCs w:val="28"/>
        </w:rPr>
        <w:t xml:space="preserve"> minimal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r w:rsidRPr="007D1C8D">
        <w:rPr>
          <w:rFonts w:ascii="Times New Roman" w:hAnsi="Times New Roman" w:cs="Times New Roman"/>
          <w:sz w:val="28"/>
          <w:szCs w:val="28"/>
        </w:rPr>
        <w:t>.</w:t>
      </w:r>
    </w:p>
    <w:p w14:paraId="1E525B92"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Ky </w:t>
      </w:r>
      <w:proofErr w:type="spellStart"/>
      <w:r w:rsidRPr="007D1C8D">
        <w:rPr>
          <w:rFonts w:ascii="Times New Roman" w:hAnsi="Times New Roman" w:cs="Times New Roman"/>
          <w:sz w:val="28"/>
          <w:szCs w:val="28"/>
        </w:rPr>
        <w:t>kampionim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rastësishëm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duhet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shpërndahet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mënyrë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njëtrajtshme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vitit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shmangur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shtrembërimin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rezultateve</w:t>
      </w:r>
      <w:proofErr w:type="spellEnd"/>
      <w:r w:rsidRPr="007D1C8D">
        <w:rPr>
          <w:rFonts w:ascii="Times New Roman" w:hAnsi="Times New Roman" w:cs="Times New Roman"/>
          <w:sz w:val="28"/>
          <w:szCs w:val="28"/>
        </w:rPr>
        <w:t>.</w:t>
      </w:r>
    </w:p>
    <w:p w14:paraId="588FAB62"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Pasiguria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kampionimi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rastësishëm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mund</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përcaktohet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sipas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procedurës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ISO 11222:2002, “</w:t>
      </w:r>
      <w:proofErr w:type="spellStart"/>
      <w:r w:rsidRPr="007D1C8D">
        <w:rPr>
          <w:rFonts w:ascii="Times New Roman" w:hAnsi="Times New Roman" w:cs="Times New Roman"/>
          <w:sz w:val="28"/>
          <w:szCs w:val="28"/>
        </w:rPr>
        <w:t>Cilësia</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 </w:t>
      </w:r>
      <w:proofErr w:type="spellStart"/>
      <w:r w:rsidRPr="007D1C8D">
        <w:rPr>
          <w:rFonts w:ascii="Times New Roman" w:hAnsi="Times New Roman" w:cs="Times New Roman"/>
          <w:sz w:val="28"/>
          <w:szCs w:val="28"/>
        </w:rPr>
        <w:t>Përcaktimi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pasigurisë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mesatares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kohore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w:t>
      </w:r>
    </w:p>
    <w:p w14:paraId="1AAEA30C"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Mirëmbajtja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normale</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instrumenteve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duhet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kryhet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periudhave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kulmeve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w:t>
      </w:r>
    </w:p>
    <w:p w14:paraId="38B1D209"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lastRenderedPageBreak/>
        <w:t>Kërkohet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kampionim</w:t>
      </w:r>
      <w:proofErr w:type="spellEnd"/>
      <w:r w:rsidRPr="007D1C8D">
        <w:rPr>
          <w:rFonts w:ascii="Times New Roman" w:hAnsi="Times New Roman" w:cs="Times New Roman"/>
          <w:sz w:val="28"/>
          <w:szCs w:val="28"/>
        </w:rPr>
        <w:t xml:space="preserve"> minimal 24-orësh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matjen</w:t>
      </w:r>
      <w:proofErr w:type="spellEnd"/>
      <w:r w:rsidRPr="007D1C8D">
        <w:rPr>
          <w:rFonts w:ascii="Times New Roman" w:hAnsi="Times New Roman" w:cs="Times New Roman"/>
          <w:sz w:val="28"/>
          <w:szCs w:val="28"/>
        </w:rPr>
        <w:t xml:space="preserve"> e benzo(a)</w:t>
      </w:r>
      <w:proofErr w:type="spellStart"/>
      <w:r w:rsidRPr="007D1C8D">
        <w:rPr>
          <w:rFonts w:ascii="Times New Roman" w:hAnsi="Times New Roman" w:cs="Times New Roman"/>
          <w:sz w:val="28"/>
          <w:szCs w:val="28"/>
        </w:rPr>
        <w:t>pirenit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hidrokarbureve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tjera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aromatike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policiklike</w:t>
      </w:r>
      <w:proofErr w:type="spellEnd"/>
      <w:r w:rsidRPr="007D1C8D">
        <w:rPr>
          <w:rFonts w:ascii="Times New Roman" w:hAnsi="Times New Roman" w:cs="Times New Roman"/>
          <w:sz w:val="28"/>
          <w:szCs w:val="28"/>
        </w:rPr>
        <w:t>.</w:t>
      </w:r>
    </w:p>
    <w:p w14:paraId="18D37279"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Mostrat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individuale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marra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periudhe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deri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1 </w:t>
      </w:r>
      <w:proofErr w:type="spellStart"/>
      <w:r w:rsidRPr="007D1C8D">
        <w:rPr>
          <w:rFonts w:ascii="Times New Roman" w:hAnsi="Times New Roman" w:cs="Times New Roman"/>
          <w:sz w:val="28"/>
          <w:szCs w:val="28"/>
        </w:rPr>
        <w:t>muaj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mund</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kombinohen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analizohen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mostër</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përbërë</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kusht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metoda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sigurojë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janë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qëndrueshme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asaj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periudhe</w:t>
      </w:r>
      <w:proofErr w:type="spellEnd"/>
      <w:r w:rsidRPr="007D1C8D">
        <w:rPr>
          <w:rFonts w:ascii="Times New Roman" w:hAnsi="Times New Roman" w:cs="Times New Roman"/>
          <w:sz w:val="28"/>
          <w:szCs w:val="28"/>
        </w:rPr>
        <w:t>.</w:t>
      </w:r>
    </w:p>
    <w:p w14:paraId="02DB3F36"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Tre </w:t>
      </w:r>
      <w:proofErr w:type="spellStart"/>
      <w:r w:rsidRPr="007D1C8D">
        <w:rPr>
          <w:rFonts w:ascii="Times New Roman" w:hAnsi="Times New Roman" w:cs="Times New Roman"/>
          <w:sz w:val="28"/>
          <w:szCs w:val="28"/>
        </w:rPr>
        <w:t>komponimet</w:t>
      </w:r>
      <w:proofErr w:type="spellEnd"/>
      <w:r w:rsidRPr="007D1C8D">
        <w:rPr>
          <w:rFonts w:ascii="Times New Roman" w:hAnsi="Times New Roman" w:cs="Times New Roman"/>
          <w:sz w:val="28"/>
          <w:szCs w:val="28"/>
        </w:rPr>
        <w:t xml:space="preserve"> benzo(b)</w:t>
      </w:r>
      <w:proofErr w:type="spellStart"/>
      <w:r w:rsidRPr="007D1C8D">
        <w:rPr>
          <w:rFonts w:ascii="Times New Roman" w:hAnsi="Times New Roman" w:cs="Times New Roman"/>
          <w:sz w:val="28"/>
          <w:szCs w:val="28"/>
        </w:rPr>
        <w:t>fluoranten</w:t>
      </w:r>
      <w:proofErr w:type="spellEnd"/>
      <w:r w:rsidRPr="007D1C8D">
        <w:rPr>
          <w:rFonts w:ascii="Times New Roman" w:hAnsi="Times New Roman" w:cs="Times New Roman"/>
          <w:sz w:val="28"/>
          <w:szCs w:val="28"/>
        </w:rPr>
        <w:t>, benzo(j)</w:t>
      </w:r>
      <w:proofErr w:type="spellStart"/>
      <w:r w:rsidRPr="007D1C8D">
        <w:rPr>
          <w:rFonts w:ascii="Times New Roman" w:hAnsi="Times New Roman" w:cs="Times New Roman"/>
          <w:sz w:val="28"/>
          <w:szCs w:val="28"/>
        </w:rPr>
        <w:t>fluoranten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benzo(k)</w:t>
      </w:r>
      <w:proofErr w:type="spellStart"/>
      <w:r w:rsidRPr="007D1C8D">
        <w:rPr>
          <w:rFonts w:ascii="Times New Roman" w:hAnsi="Times New Roman" w:cs="Times New Roman"/>
          <w:sz w:val="28"/>
          <w:szCs w:val="28"/>
        </w:rPr>
        <w:t>fluoranten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mund</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jenë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vështira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t’u</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ndarë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analitikisht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këto</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ato</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mund</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raportohen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bashku</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shuma</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tyre</w:t>
      </w:r>
      <w:proofErr w:type="spellEnd"/>
      <w:r w:rsidRPr="007D1C8D">
        <w:rPr>
          <w:rFonts w:ascii="Times New Roman" w:hAnsi="Times New Roman" w:cs="Times New Roman"/>
          <w:sz w:val="28"/>
          <w:szCs w:val="28"/>
        </w:rPr>
        <w:t>.</w:t>
      </w:r>
    </w:p>
    <w:p w14:paraId="3014B763"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Kampionimi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shpërndahet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mënyrë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barabartë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ditëve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javës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vitit</w:t>
      </w:r>
      <w:proofErr w:type="spellEnd"/>
      <w:r w:rsidRPr="007D1C8D">
        <w:rPr>
          <w:rFonts w:ascii="Times New Roman" w:hAnsi="Times New Roman" w:cs="Times New Roman"/>
          <w:sz w:val="28"/>
          <w:szCs w:val="28"/>
        </w:rPr>
        <w:t>.</w:t>
      </w:r>
    </w:p>
    <w:p w14:paraId="25CC105C"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normave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depozitimit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rekomandohen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mujore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javore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gjithë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vitit</w:t>
      </w:r>
      <w:proofErr w:type="spellEnd"/>
      <w:r w:rsidRPr="007D1C8D">
        <w:rPr>
          <w:rFonts w:ascii="Times New Roman" w:hAnsi="Times New Roman" w:cs="Times New Roman"/>
          <w:sz w:val="28"/>
          <w:szCs w:val="28"/>
        </w:rPr>
        <w:t>.</w:t>
      </w:r>
    </w:p>
    <w:p w14:paraId="209C572A"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Këto</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dispozita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individuale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zbatohen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gjithashtu</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arsenikun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kadmiumin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plumbin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nikelin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merkurin</w:t>
      </w:r>
      <w:proofErr w:type="spellEnd"/>
      <w:r w:rsidRPr="007D1C8D">
        <w:rPr>
          <w:rFonts w:ascii="Times New Roman" w:hAnsi="Times New Roman" w:cs="Times New Roman"/>
          <w:sz w:val="28"/>
          <w:szCs w:val="28"/>
        </w:rPr>
        <w:t xml:space="preserve"> total </w:t>
      </w:r>
      <w:proofErr w:type="spellStart"/>
      <w:r w:rsidRPr="007D1C8D">
        <w:rPr>
          <w:rFonts w:ascii="Times New Roman" w:hAnsi="Times New Roman" w:cs="Times New Roman"/>
          <w:sz w:val="28"/>
          <w:szCs w:val="28"/>
        </w:rPr>
        <w:t>gazor</w:t>
      </w:r>
      <w:proofErr w:type="spellEnd"/>
      <w:r w:rsidRPr="007D1C8D">
        <w:rPr>
          <w:rFonts w:ascii="Times New Roman" w:hAnsi="Times New Roman" w:cs="Times New Roman"/>
          <w:sz w:val="28"/>
          <w:szCs w:val="28"/>
        </w:rPr>
        <w:t>.</w:t>
      </w:r>
    </w:p>
    <w:p w14:paraId="28C8B383"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Lejohet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nënkampionimi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filtrave</w:t>
      </w:r>
      <w:proofErr w:type="spellEnd"/>
      <w:r w:rsidRPr="007D1C8D">
        <w:rPr>
          <w:rFonts w:ascii="Times New Roman" w:hAnsi="Times New Roman" w:cs="Times New Roman"/>
          <w:sz w:val="28"/>
          <w:szCs w:val="28"/>
        </w:rPr>
        <w:t xml:space="preserve"> PM10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metalet</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kusht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ketë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prova</w:t>
      </w:r>
      <w:proofErr w:type="spellEnd"/>
      <w:r w:rsidRPr="007D1C8D">
        <w:rPr>
          <w:rFonts w:ascii="Times New Roman" w:hAnsi="Times New Roman" w:cs="Times New Roman"/>
          <w:sz w:val="28"/>
          <w:szCs w:val="28"/>
        </w:rPr>
        <w:t xml:space="preserve"> se </w:t>
      </w:r>
      <w:proofErr w:type="spellStart"/>
      <w:r w:rsidRPr="007D1C8D">
        <w:rPr>
          <w:rFonts w:ascii="Times New Roman" w:hAnsi="Times New Roman" w:cs="Times New Roman"/>
          <w:sz w:val="28"/>
          <w:szCs w:val="28"/>
        </w:rPr>
        <w:t>nënmostrat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janë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përfaqësuese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tërësisë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se </w:t>
      </w:r>
      <w:proofErr w:type="spellStart"/>
      <w:r w:rsidRPr="007D1C8D">
        <w:rPr>
          <w:rFonts w:ascii="Times New Roman" w:hAnsi="Times New Roman" w:cs="Times New Roman"/>
          <w:sz w:val="28"/>
          <w:szCs w:val="28"/>
        </w:rPr>
        <w:t>ndjeshmëria</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zbulimit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komprometohet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krahasuar</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w:t>
      </w:r>
    </w:p>
    <w:p w14:paraId="369B667B"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Si alternativë ndaj kampionimit ditor, lejohet kampionimi javor për metalet në PM10, me kusht që karakteristikat e mbledhjes të mos komprometohen.</w:t>
      </w:r>
    </w:p>
    <w:p w14:paraId="02B757E0" w14:textId="5ACF93B1"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Për depozitimin total, autoritetet kompetente mund të përdorin kampionim vetëm të lagësht (</w:t>
      </w:r>
      <w:r w:rsidR="00565E03" w:rsidRPr="007D1C8D">
        <w:rPr>
          <w:rFonts w:ascii="Times New Roman" w:hAnsi="Times New Roman" w:cs="Times New Roman"/>
          <w:sz w:val="28"/>
          <w:szCs w:val="28"/>
          <w:lang w:val="sv-SE"/>
        </w:rPr>
        <w:t>ë</w:t>
      </w:r>
      <w:r w:rsidRPr="007D1C8D">
        <w:rPr>
          <w:rFonts w:ascii="Times New Roman" w:hAnsi="Times New Roman" w:cs="Times New Roman"/>
          <w:sz w:val="28"/>
          <w:szCs w:val="28"/>
          <w:lang w:val="sv-SE"/>
        </w:rPr>
        <w:t>et-only), në vend të kampionimit “bulk”, nëse demonstrojnë se diferenca midis tyre është brenda 10 %.</w:t>
      </w:r>
    </w:p>
    <w:p w14:paraId="4EB2E206"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Normat e depozitimit jepen, në përgjithësi, në </w:t>
      </w:r>
      <w:r w:rsidRPr="007D1C8D">
        <w:rPr>
          <w:rFonts w:ascii="Times New Roman" w:hAnsi="Times New Roman" w:cs="Times New Roman"/>
          <w:sz w:val="28"/>
          <w:szCs w:val="28"/>
        </w:rPr>
        <w:t>μ</w:t>
      </w:r>
      <w:r w:rsidRPr="007D1C8D">
        <w:rPr>
          <w:rFonts w:ascii="Times New Roman" w:hAnsi="Times New Roman" w:cs="Times New Roman"/>
          <w:sz w:val="28"/>
          <w:szCs w:val="28"/>
          <w:lang w:val="sv-SE"/>
        </w:rPr>
        <w:t>g/m² për ditë.</w:t>
      </w:r>
    </w:p>
    <w:p w14:paraId="3F95DC1F" w14:textId="4AD76B50" w:rsidR="004011A6" w:rsidRPr="007D1C8D" w:rsidRDefault="004011A6" w:rsidP="007D1C8D">
      <w:pPr>
        <w:jc w:val="both"/>
        <w:rPr>
          <w:rFonts w:ascii="Times New Roman" w:hAnsi="Times New Roman" w:cs="Times New Roman"/>
          <w:sz w:val="28"/>
          <w:szCs w:val="28"/>
          <w:lang w:val="sv-SE"/>
        </w:rPr>
      </w:pPr>
    </w:p>
    <w:p w14:paraId="732A56DE"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C</w:t>
      </w:r>
    </w:p>
    <w:p w14:paraId="3A537909" w14:textId="77777777" w:rsidR="004011A6" w:rsidRPr="007D1C8D" w:rsidRDefault="004011A6"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Kriteret për agregimin e të dhënave për vlerësimin e cilësisë së ajrit të ambientit</w:t>
      </w:r>
    </w:p>
    <w:p w14:paraId="2F5727CF" w14:textId="77777777" w:rsidR="004011A6" w:rsidRPr="007D1C8D" w:rsidRDefault="004011A6"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Kriteret e mëposhtme përdoren për kontrollin e vlefshmërisë gjatë agregimit të të dhënave për llogaritjen e parametrave statistikorë: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5"/>
        <w:gridCol w:w="6295"/>
      </w:tblGrid>
      <w:tr w:rsidR="004011A6" w:rsidRPr="007D1C8D" w14:paraId="2C19A356" w14:textId="77777777">
        <w:trPr>
          <w:tblHeader/>
          <w:tblCellSpacing w:w="15" w:type="dxa"/>
        </w:trPr>
        <w:tc>
          <w:tcPr>
            <w:tcW w:w="0" w:type="auto"/>
            <w:vAlign w:val="center"/>
            <w:hideMark/>
          </w:tcPr>
          <w:p w14:paraId="3D9F0C5D"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lastRenderedPageBreak/>
              <w:t>Parametri</w:t>
            </w:r>
            <w:proofErr w:type="spellEnd"/>
          </w:p>
        </w:tc>
        <w:tc>
          <w:tcPr>
            <w:tcW w:w="0" w:type="auto"/>
            <w:vAlign w:val="center"/>
            <w:hideMark/>
          </w:tcPr>
          <w:p w14:paraId="19AA0F4C"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Përqindja</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kërkuar</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dhënave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vlefshme</w:t>
            </w:r>
            <w:proofErr w:type="spellEnd"/>
          </w:p>
        </w:tc>
      </w:tr>
      <w:tr w:rsidR="004011A6" w:rsidRPr="007D1C8D" w14:paraId="5625B283" w14:textId="77777777">
        <w:trPr>
          <w:tblCellSpacing w:w="15" w:type="dxa"/>
        </w:trPr>
        <w:tc>
          <w:tcPr>
            <w:tcW w:w="0" w:type="auto"/>
            <w:vAlign w:val="center"/>
            <w:hideMark/>
          </w:tcPr>
          <w:p w14:paraId="6E9BF414"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1-orëshe</w:t>
            </w:r>
          </w:p>
        </w:tc>
        <w:tc>
          <w:tcPr>
            <w:tcW w:w="0" w:type="auto"/>
            <w:vAlign w:val="center"/>
            <w:hideMark/>
          </w:tcPr>
          <w:p w14:paraId="6FEF9B4C"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75 % (d.m.th. 45 </w:t>
            </w:r>
            <w:proofErr w:type="spellStart"/>
            <w:r w:rsidRPr="007D1C8D">
              <w:rPr>
                <w:rFonts w:ascii="Times New Roman" w:hAnsi="Times New Roman" w:cs="Times New Roman"/>
                <w:sz w:val="28"/>
                <w:szCs w:val="28"/>
              </w:rPr>
              <w:t>minuta</w:t>
            </w:r>
            <w:proofErr w:type="spellEnd"/>
            <w:r w:rsidRPr="007D1C8D">
              <w:rPr>
                <w:rFonts w:ascii="Times New Roman" w:hAnsi="Times New Roman" w:cs="Times New Roman"/>
                <w:sz w:val="28"/>
                <w:szCs w:val="28"/>
              </w:rPr>
              <w:t>)</w:t>
            </w:r>
          </w:p>
        </w:tc>
      </w:tr>
      <w:tr w:rsidR="004011A6" w:rsidRPr="007D1C8D" w14:paraId="7B2162E4" w14:textId="77777777">
        <w:trPr>
          <w:tblCellSpacing w:w="15" w:type="dxa"/>
        </w:trPr>
        <w:tc>
          <w:tcPr>
            <w:tcW w:w="0" w:type="auto"/>
            <w:vAlign w:val="center"/>
            <w:hideMark/>
          </w:tcPr>
          <w:p w14:paraId="7F3E27D3"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8-orëshe</w:t>
            </w:r>
          </w:p>
        </w:tc>
        <w:tc>
          <w:tcPr>
            <w:tcW w:w="0" w:type="auto"/>
            <w:vAlign w:val="center"/>
            <w:hideMark/>
          </w:tcPr>
          <w:p w14:paraId="0E8ABA7F"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75 % e vlerave (d.m.th. 6 orë)</w:t>
            </w:r>
          </w:p>
        </w:tc>
      </w:tr>
      <w:tr w:rsidR="004011A6" w:rsidRPr="007D1C8D" w14:paraId="3F8C20FE" w14:textId="77777777">
        <w:trPr>
          <w:tblCellSpacing w:w="15" w:type="dxa"/>
        </w:trPr>
        <w:tc>
          <w:tcPr>
            <w:tcW w:w="0" w:type="auto"/>
            <w:vAlign w:val="center"/>
            <w:hideMark/>
          </w:tcPr>
          <w:p w14:paraId="4ADBACFA"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Mesatare</w:t>
            </w:r>
            <w:proofErr w:type="spellEnd"/>
            <w:r w:rsidRPr="007D1C8D">
              <w:rPr>
                <w:rFonts w:ascii="Times New Roman" w:hAnsi="Times New Roman" w:cs="Times New Roman"/>
                <w:sz w:val="28"/>
                <w:szCs w:val="28"/>
              </w:rPr>
              <w:t xml:space="preserve"> 24-orëshe</w:t>
            </w:r>
          </w:p>
        </w:tc>
        <w:tc>
          <w:tcPr>
            <w:tcW w:w="0" w:type="auto"/>
            <w:vAlign w:val="center"/>
            <w:hideMark/>
          </w:tcPr>
          <w:p w14:paraId="6887DF3D"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75 % e mesatareve 1-orëshe (d.m.th. të paktën 18 vlera orare gjatë ditës)</w:t>
            </w:r>
          </w:p>
        </w:tc>
      </w:tr>
      <w:tr w:rsidR="004011A6" w:rsidRPr="007D1C8D" w14:paraId="47FB072E" w14:textId="77777777">
        <w:trPr>
          <w:tblCellSpacing w:w="15" w:type="dxa"/>
        </w:trPr>
        <w:tc>
          <w:tcPr>
            <w:tcW w:w="0" w:type="auto"/>
            <w:vAlign w:val="center"/>
            <w:hideMark/>
          </w:tcPr>
          <w:p w14:paraId="7DDA9772"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Mesatarja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maksimale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ditore</w:t>
            </w:r>
            <w:proofErr w:type="spellEnd"/>
            <w:r w:rsidRPr="007D1C8D">
              <w:rPr>
                <w:rFonts w:ascii="Times New Roman" w:hAnsi="Times New Roman" w:cs="Times New Roman"/>
                <w:sz w:val="28"/>
                <w:szCs w:val="28"/>
              </w:rPr>
              <w:t xml:space="preserve"> 8-orëshe</w:t>
            </w:r>
          </w:p>
        </w:tc>
        <w:tc>
          <w:tcPr>
            <w:tcW w:w="0" w:type="auto"/>
            <w:vAlign w:val="center"/>
            <w:hideMark/>
          </w:tcPr>
          <w:p w14:paraId="45F0F530"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75 % e </w:t>
            </w:r>
            <w:proofErr w:type="spellStart"/>
            <w:r w:rsidRPr="007D1C8D">
              <w:rPr>
                <w:rFonts w:ascii="Times New Roman" w:hAnsi="Times New Roman" w:cs="Times New Roman"/>
                <w:sz w:val="28"/>
                <w:szCs w:val="28"/>
              </w:rPr>
              <w:t>mesatareve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lëvizëse</w:t>
            </w:r>
            <w:proofErr w:type="spellEnd"/>
            <w:r w:rsidRPr="007D1C8D">
              <w:rPr>
                <w:rFonts w:ascii="Times New Roman" w:hAnsi="Times New Roman" w:cs="Times New Roman"/>
                <w:sz w:val="28"/>
                <w:szCs w:val="28"/>
              </w:rPr>
              <w:t xml:space="preserve"> 8-orëshe (d.m.th.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paktën</w:t>
            </w:r>
            <w:proofErr w:type="spellEnd"/>
            <w:r w:rsidRPr="007D1C8D">
              <w:rPr>
                <w:rFonts w:ascii="Times New Roman" w:hAnsi="Times New Roman" w:cs="Times New Roman"/>
                <w:sz w:val="28"/>
                <w:szCs w:val="28"/>
              </w:rPr>
              <w:t xml:space="preserve"> 18 </w:t>
            </w:r>
            <w:proofErr w:type="spellStart"/>
            <w:r w:rsidRPr="007D1C8D">
              <w:rPr>
                <w:rFonts w:ascii="Times New Roman" w:hAnsi="Times New Roman" w:cs="Times New Roman"/>
                <w:sz w:val="28"/>
                <w:szCs w:val="28"/>
              </w:rPr>
              <w:t>vlera</w:t>
            </w:r>
            <w:proofErr w:type="spellEnd"/>
            <w:r w:rsidRPr="007D1C8D">
              <w:rPr>
                <w:rFonts w:ascii="Times New Roman" w:hAnsi="Times New Roman" w:cs="Times New Roman"/>
                <w:sz w:val="28"/>
                <w:szCs w:val="28"/>
              </w:rPr>
              <w:t xml:space="preserve"> 8-orëshe </w:t>
            </w:r>
            <w:proofErr w:type="spellStart"/>
            <w:r w:rsidRPr="007D1C8D">
              <w:rPr>
                <w:rFonts w:ascii="Times New Roman" w:hAnsi="Times New Roman" w:cs="Times New Roman"/>
                <w:sz w:val="28"/>
                <w:szCs w:val="28"/>
              </w:rPr>
              <w:t>gjatë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ditës</w:t>
            </w:r>
            <w:proofErr w:type="spellEnd"/>
            <w:r w:rsidRPr="007D1C8D">
              <w:rPr>
                <w:rFonts w:ascii="Times New Roman" w:hAnsi="Times New Roman" w:cs="Times New Roman"/>
                <w:sz w:val="28"/>
                <w:szCs w:val="28"/>
              </w:rPr>
              <w:t>)</w:t>
            </w:r>
          </w:p>
        </w:tc>
      </w:tr>
    </w:tbl>
    <w:p w14:paraId="044F5A43" w14:textId="6F167019" w:rsidR="004011A6" w:rsidRPr="007D1C8D" w:rsidRDefault="004011A6" w:rsidP="007D1C8D">
      <w:pPr>
        <w:jc w:val="both"/>
        <w:rPr>
          <w:rFonts w:ascii="Times New Roman" w:hAnsi="Times New Roman" w:cs="Times New Roman"/>
          <w:sz w:val="28"/>
          <w:szCs w:val="28"/>
        </w:rPr>
      </w:pPr>
    </w:p>
    <w:p w14:paraId="73467B0D"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Seksioni</w:t>
      </w:r>
      <w:proofErr w:type="spellEnd"/>
      <w:r w:rsidRPr="007D1C8D">
        <w:rPr>
          <w:rFonts w:ascii="Times New Roman" w:hAnsi="Times New Roman" w:cs="Times New Roman"/>
          <w:b/>
          <w:bCs/>
          <w:sz w:val="28"/>
          <w:szCs w:val="28"/>
        </w:rPr>
        <w:t xml:space="preserve"> D</w:t>
      </w:r>
    </w:p>
    <w:p w14:paraId="71EBA332"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Metodat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vlerësimin</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përputhshmërisë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dhe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vlerësimin</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parametrave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statistikorë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kompensuar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mbulim</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ulët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dhënave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ose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humbje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konsiderueshme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dhënave</w:t>
      </w:r>
      <w:proofErr w:type="spellEnd"/>
    </w:p>
    <w:p w14:paraId="77E0B091"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Vlerësimi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përputhshmërisë</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kufi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synuara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përkatëse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kryhet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pavarësisht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arrihen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mbulimin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kusht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disponueshme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lejojnë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përfundimtar</w:t>
      </w:r>
      <w:proofErr w:type="spellEnd"/>
      <w:r w:rsidRPr="007D1C8D">
        <w:rPr>
          <w:rFonts w:ascii="Times New Roman" w:hAnsi="Times New Roman" w:cs="Times New Roman"/>
          <w:sz w:val="28"/>
          <w:szCs w:val="28"/>
        </w:rPr>
        <w:t>.</w:t>
      </w:r>
    </w:p>
    <w:p w14:paraId="01E2B12D"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lidhen</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vlerat</w:t>
      </w:r>
      <w:proofErr w:type="spellEnd"/>
      <w:r w:rsidRPr="007D1C8D">
        <w:rPr>
          <w:rFonts w:ascii="Times New Roman" w:hAnsi="Times New Roman" w:cs="Times New Roman"/>
          <w:sz w:val="28"/>
          <w:szCs w:val="28"/>
        </w:rPr>
        <w:t xml:space="preserve"> kufi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afatshkurtra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mbulojnë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vetëm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një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pjesë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vitit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kalendarik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kanë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siguruar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vlefshme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mjaftueshme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siç</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kërkohet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nga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seksioni</w:t>
      </w:r>
      <w:proofErr w:type="spellEnd"/>
      <w:r w:rsidRPr="007D1C8D">
        <w:rPr>
          <w:rFonts w:ascii="Times New Roman" w:hAnsi="Times New Roman" w:cs="Times New Roman"/>
          <w:sz w:val="28"/>
          <w:szCs w:val="28"/>
        </w:rPr>
        <w:t xml:space="preserve"> B </w:t>
      </w:r>
      <w:proofErr w:type="spellStart"/>
      <w:r w:rsidRPr="007D1C8D">
        <w:rPr>
          <w:rFonts w:ascii="Times New Roman" w:hAnsi="Times New Roman" w:cs="Times New Roman"/>
          <w:sz w:val="28"/>
          <w:szCs w:val="28"/>
        </w:rPr>
        <w:t>mund</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përbëjnë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gjithsesi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mospërputhshmëri</w:t>
      </w:r>
      <w:proofErr w:type="spellEnd"/>
      <w:r w:rsidRPr="007D1C8D">
        <w:rPr>
          <w:rFonts w:ascii="Times New Roman" w:hAnsi="Times New Roman" w:cs="Times New Roman"/>
          <w:sz w:val="28"/>
          <w:szCs w:val="28"/>
        </w:rPr>
        <w:t>.</w:t>
      </w:r>
    </w:p>
    <w:p w14:paraId="70B3C09E" w14:textId="77777777" w:rsidR="004011A6" w:rsidRPr="007D1C8D" w:rsidRDefault="004011A6"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Kur </w:t>
      </w:r>
      <w:proofErr w:type="spellStart"/>
      <w:r w:rsidRPr="007D1C8D">
        <w:rPr>
          <w:rFonts w:ascii="Times New Roman" w:hAnsi="Times New Roman" w:cs="Times New Roman"/>
          <w:sz w:val="28"/>
          <w:szCs w:val="28"/>
        </w:rPr>
        <w:t>ky</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është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rasti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nuk</w:t>
      </w:r>
      <w:proofErr w:type="spellEnd"/>
      <w:r w:rsidRPr="007D1C8D">
        <w:rPr>
          <w:rFonts w:ascii="Times New Roman" w:hAnsi="Times New Roman" w:cs="Times New Roman"/>
          <w:sz w:val="28"/>
          <w:szCs w:val="28"/>
        </w:rPr>
        <w:t xml:space="preserve"> ka </w:t>
      </w:r>
      <w:proofErr w:type="spellStart"/>
      <w:r w:rsidRPr="007D1C8D">
        <w:rPr>
          <w:rFonts w:ascii="Times New Roman" w:hAnsi="Times New Roman" w:cs="Times New Roman"/>
          <w:sz w:val="28"/>
          <w:szCs w:val="28"/>
        </w:rPr>
        <w:t>arsye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qarta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dyshuar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cilësinë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dhënave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vlefshme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përfituara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kjo</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konsiderohet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tejkalim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w:t>
      </w:r>
      <w:proofErr w:type="spellEnd"/>
      <w:r w:rsidRPr="007D1C8D">
        <w:rPr>
          <w:rFonts w:ascii="Times New Roman" w:hAnsi="Times New Roman" w:cs="Times New Roman"/>
          <w:sz w:val="28"/>
          <w:szCs w:val="28"/>
        </w:rPr>
        <w:t xml:space="preserve"> kufi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objektiv</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raportohet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tillë</w:t>
      </w:r>
      <w:proofErr w:type="spellEnd"/>
      <w:r w:rsidRPr="007D1C8D">
        <w:rPr>
          <w:rFonts w:ascii="Times New Roman" w:hAnsi="Times New Roman" w:cs="Times New Roman"/>
          <w:sz w:val="28"/>
          <w:szCs w:val="28"/>
        </w:rPr>
        <w:t>.</w:t>
      </w:r>
    </w:p>
    <w:p w14:paraId="41DA4F96"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Seksioni</w:t>
      </w:r>
      <w:proofErr w:type="spellEnd"/>
      <w:r w:rsidRPr="007D1C8D">
        <w:rPr>
          <w:rFonts w:ascii="Times New Roman" w:hAnsi="Times New Roman" w:cs="Times New Roman"/>
          <w:b/>
          <w:bCs/>
          <w:sz w:val="28"/>
          <w:szCs w:val="28"/>
        </w:rPr>
        <w:t xml:space="preserve"> E</w:t>
      </w:r>
    </w:p>
    <w:p w14:paraId="6F2BF7E5" w14:textId="77777777" w:rsidR="004011A6" w:rsidRPr="007D1C8D" w:rsidRDefault="004011A6"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Rezultatet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vlerësimit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cilësisë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ajrit</w:t>
      </w:r>
      <w:proofErr w:type="spellEnd"/>
    </w:p>
    <w:p w14:paraId="04D1F432" w14:textId="77777777" w:rsidR="004011A6" w:rsidRPr="007D1C8D" w:rsidRDefault="004011A6"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zonat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ku</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përdoren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aplikime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modelimit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cilësisë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vlerësim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objektiv</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përpilohet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informacioni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mëposhtëm</w:t>
      </w:r>
      <w:proofErr w:type="spellEnd"/>
      <w:r w:rsidRPr="007D1C8D">
        <w:rPr>
          <w:rFonts w:ascii="Times New Roman" w:hAnsi="Times New Roman" w:cs="Times New Roman"/>
          <w:sz w:val="28"/>
          <w:szCs w:val="28"/>
        </w:rPr>
        <w:t>:</w:t>
      </w:r>
    </w:p>
    <w:p w14:paraId="0591DA24"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 përshkrimi i veprimtarive të vlerësimit të realizuara;</w:t>
      </w:r>
    </w:p>
    <w:p w14:paraId="476A3E7E"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b) metodat specifike të përdorura, me referenca për përshkrimet e metodës;</w:t>
      </w:r>
    </w:p>
    <w:p w14:paraId="51EC3014"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 burimet e të dhënave dhe informacionit;</w:t>
      </w:r>
    </w:p>
    <w:p w14:paraId="6CFD53F8"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ç) përshkrimi i rezultateve, përfshirë pasiguritë dhe, në veçanti, shtrirja e çdo zone ose, sipas rastit, gjatësia e rrugës brenda zonës ku përqendrimet tejkalojnë ndonjë vlerë kufi, vlerë të synuar ose objektiv afatgjatë, si dhe çdo zone brenda së cilës përqendrimet tejkalojnë pragun e vlerësimit;</w:t>
      </w:r>
    </w:p>
    <w:p w14:paraId="4D8B2FBA"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 popullsia potencialisht e ekspozuar ndaj niveleve mbi çdo vlerë kufi për mbrojtjen e shëndetit të njeriut.</w:t>
      </w:r>
    </w:p>
    <w:p w14:paraId="6FB2DC4B" w14:textId="2EF45966" w:rsidR="004011A6" w:rsidRPr="007D1C8D" w:rsidRDefault="004011A6" w:rsidP="007D1C8D">
      <w:pPr>
        <w:jc w:val="both"/>
        <w:rPr>
          <w:rFonts w:ascii="Times New Roman" w:hAnsi="Times New Roman" w:cs="Times New Roman"/>
          <w:sz w:val="28"/>
          <w:szCs w:val="28"/>
          <w:lang w:val="it-IT"/>
        </w:rPr>
      </w:pPr>
    </w:p>
    <w:p w14:paraId="3BBA0E66"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F</w:t>
      </w:r>
    </w:p>
    <w:p w14:paraId="6BC74149"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Sigurimi i cilësisë për vlerësimin e cilësisë së ajrit të ambientit dhe validimi i të dhënave</w:t>
      </w:r>
    </w:p>
    <w:p w14:paraId="56206C61"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1. Kërkesat për sigurimin e cilësisë</w:t>
      </w:r>
    </w:p>
    <w:p w14:paraId="34EA9D94"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Për të siguruar saktësinë e matjeve dhe përputhshmërinë me objektivat e cilësisë së të dhënave të përcaktuara në seksionin A të këtij Aneksi, autoritetet dhe organet kompetente të përcaktuara sipas nenit 5 të këtij vendimi sigurojnë si vijon:</w:t>
      </w:r>
    </w:p>
    <w:p w14:paraId="27AC1687"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 që të gjitha matjet e kryera në lidhje me vlerësimin e cilësisë së ajrit të ambientit sipas nenit përkatës të këtij vendimi të jenë të gjurmueshme (traceable), në përputhje me kërkesat e standardit të harmonizuar për laboratorët e testimit dhe kalibrimit;</w:t>
      </w:r>
    </w:p>
    <w:p w14:paraId="0FE8F1C4"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b) që institucionet që operojnë rrjete dhe pika individuale të marrjes së mostrave të kenë të vendosur një sistem të sigurimit dhe kontrollit të cilësisë (QA/QC), i cili parashikon mirëmbajtje të rregullt dhe kontrolle teknike për të garantuar saktësinë e vazhdueshme të pajisjeve matëse dhe funksionimin e tyre; sistemi i cilësisë rishikohet sipas nevojës dhe të paktën çdo pesë vjet nga laboratori kombëtar referencë përkatës;</w:t>
      </w:r>
    </w:p>
    <w:p w14:paraId="768FB2EF"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 që të vendosen dhe zbatohen procedura të sigurimit dhe kontrollit të cilësisë (QA/QC) për procesin e mbledhjes, përpunimit dhe raportimit të të dhënave. Institucionet dhe organizatat e emëruara për kryerjen e këtyre detyrave marrin pjesë aktivisht në programet përkatëse të sigurimit të cilësisë në nivel të Bashkimit Evropian;</w:t>
      </w:r>
    </w:p>
    <w:p w14:paraId="01D066A6"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ç) që laboratorët kombëtarë referencë të emërohen nga autoriteti kompetent, sipas nenit 5 të këtij vendimi, dhe të akreditohen për metodat referencë të përcaktuara në Aneksin VI të këtij vendimi, të paktën për ata ndotës për të cilët përqendrimet tejkalojnë pragun e vlerësimit.</w:t>
      </w:r>
    </w:p>
    <w:p w14:paraId="32FEB078"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Akreditimi kryhet në përputhje me standardin përkatës të harmonizuar për laboratorët e testimit dhe kalibrimit, referenca e të cilit është publikuar në Fletoren Zyrtare të Bashkimit Evropian, në përputhje me nenin 2, pika 9, të Rregullores (KE) nr. 765/2008.</w:t>
      </w:r>
    </w:p>
    <w:p w14:paraId="6FC4ADFB"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Laboratorët kombëtarë referencë janë gjithashtu përgjegjës për koordinimin, në nivel kombëtar, të programeve të sigurimit të cilësisë në nivel të Bashkimit Evropian që organizohen nga Qendra e Përbashkët Kërkimore e Komisionit Evropian (JRC), si dhe për koordinimin e përdorimit të duhur të metodave referencë dhe demonstrimin e ekuivalencës së metodave jo-referencë.</w:t>
      </w:r>
    </w:p>
    <w:p w14:paraId="6753647A"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Laboratorët kombëtarë referencë që organizojnë ndërkrahasime në nivel kombëtar akreditohen gjithashtu në përputhje me standardin përkatës të harmonizuar për testimin e aftësisë (proficiency testing);</w:t>
      </w:r>
    </w:p>
    <w:p w14:paraId="0542848D"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 që laboratorët kombëtarë referencë të marrin pjesë, të paktën çdo tre vjet, në programet e sigurimit të cilësisë në nivel të Bashkimit Evropian të organizuara nga Qendra e Përbashkët Kërkimore e Komisionit Evropian (JRC), të paktën për ata ndotës për të cilët përqendrimet janë mbi pragun e vlerësimit. Pjesëmarrja për ndotës të tjerë rekomandohet.</w:t>
      </w:r>
    </w:p>
    <w:p w14:paraId="63E3BBBC"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Në rast se pjesëmarrja prodhon rezultate të pakënaqshme, laboratori kombëtar referencë duhet të demonstrojë masa korrigjuese të kënaqshme në pjesëmarrjen e radhës dhe t’i paraqesë JRC-së një raport mbi masat e ndërmarra;</w:t>
      </w:r>
    </w:p>
    <w:p w14:paraId="32A60313"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dh) që laboratorët kombëtarë referencë të kontribuojnë në mbështetjen e punës së rrjetit evropian të laboratorëve kombëtarë referencë të krijuar dhe të koordinuar nga Qendra e Përbashkët Kërkimore e Komisionit Evropian (JRC);</w:t>
      </w:r>
    </w:p>
    <w:p w14:paraId="25D0B956"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e) që rrjeti evropian i laboratorëve kombëtarë referencë të jetë përgjegjës për rishikimin periodik, të paktën çdo pesë vjet, të pasigurive të matjeve fikse dhe të matjeve indikative të listuara në seksionin A, tabelat 1 dhe 2 të këtij Aneksi, si dhe për propozimin Komisionit të çdo ndryshimi të nevojshëm.</w:t>
      </w:r>
    </w:p>
    <w:p w14:paraId="5362CC04"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lastRenderedPageBreak/>
        <w:t>2. Vlefshmëria e të dhënave</w:t>
      </w:r>
    </w:p>
    <w:p w14:paraId="1039A300"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Të gjitha të dhënat e raportuara sipas nenit 23 konsiderohen të vlefshme, përveç të dhënave të shënuara si provizore.</w:t>
      </w:r>
    </w:p>
    <w:p w14:paraId="40915CDE"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G</w:t>
      </w:r>
    </w:p>
    <w:p w14:paraId="23A489F7"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Nxitja e qasjeve të harmonizuara të modelimit të cilësisë së ajrit</w:t>
      </w:r>
    </w:p>
    <w:p w14:paraId="7A4D8FFC"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Për të nxitur dhe mbështetur përdorimin e harmonizuar të qasjeve shkencërisht të qëndrueshme të modelimit të cilësisë së ajrit nga autoritetet kompetente, me theks te zbatimi i modelit, autoritetet dhe organet kompetente të përcaktuara sipas nenit 5 të këtij vendimi sigurojnë si vijon:</w:t>
      </w:r>
    </w:p>
    <w:p w14:paraId="0C99ACCA"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 institucionet referencë të përcaktuara marrin pjesë në rrjetin evropian të modelimit të cilësisë së ajrit të krijuar nga Qendra e Përbashkët Kërkimore e Komisionit Evropian (JRC);</w:t>
      </w:r>
    </w:p>
    <w:p w14:paraId="7E8666C5"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b) praktikat më të mira në modelimin e cilësisë së ajrit, të identifikuara nga rrjeti përmes konsensusit shkencor, zbatohen në aplikimet përkatëse të modelimit të cilësisë së ajrit për përmbushjen e kërkesave ligjore sipas legjislacionit të Bashkimit Evropian, pa cenuar përshtatjet e modelit të nevojshme për rrethana të veçanta;</w:t>
      </w:r>
    </w:p>
    <w:p w14:paraId="052185E9"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c) cilësia e aplikimeve përkatëse të modelimit të cilësisë së ajrit kontrollohet dhe përmirësohet periodikisht përmes ushtrimeve të ndërkrahasimit të organizuara nga JRC;</w:t>
      </w:r>
    </w:p>
    <w:p w14:paraId="721AF650"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ç) rrjeti evropian i modelimit të cilësisë së ajrit është përgjegjës për rishikimin periodik, të paktën çdo pesë vjet, të raportit maksimal të pasigurive të modelimit të listuara në seksionin A, tabelat 1 dhe 2 të këtij Aneksi, si dhe për propozimin Komisionit të çdo ndryshimi të nevojshëm.</w:t>
      </w:r>
    </w:p>
    <w:p w14:paraId="0F683D86" w14:textId="0F2C3B87" w:rsidR="004011A6" w:rsidRPr="007D1C8D" w:rsidRDefault="004011A6" w:rsidP="007D1C8D">
      <w:pPr>
        <w:jc w:val="both"/>
        <w:rPr>
          <w:rFonts w:ascii="Times New Roman" w:hAnsi="Times New Roman" w:cs="Times New Roman"/>
          <w:sz w:val="28"/>
          <w:szCs w:val="28"/>
          <w:lang w:val="it-IT"/>
        </w:rPr>
      </w:pPr>
    </w:p>
    <w:p w14:paraId="2D0CE4DE" w14:textId="77777777" w:rsidR="004011A6" w:rsidRPr="007D1C8D" w:rsidRDefault="004011A6"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Shënime</w:t>
      </w:r>
    </w:p>
    <w:p w14:paraId="62B4F269"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(1) Kur matjet indikative përdoren për qëllime të tjera përveç vlerësimit të përputhshmërisë, si projektimi ose rishikimi i rrjetit të monitorimit, kalibrimi dhe validimi i aplikimeve të modelimit, pasiguria mund të jetë ajo e përcaktuar për aplikimet e modelimit.</w:t>
      </w:r>
    </w:p>
    <w:p w14:paraId="52C49736"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(2) Kur matjet indikative përdoren për qëllime të tjera përveç vlerësimit të përputhshmërisë, si projektimi ose rishikimi i rrjetit të monitorimit, kalibrimi dhe validimi i aplikimeve të modelimit, pasiguria mund të jetë ajo e përcaktuar për aplikimet e modelimit.</w:t>
      </w:r>
    </w:p>
    <w:p w14:paraId="5AE9D020"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 xml:space="preserve">(3) Pragu vendoset në 4, 3, 10, 3 dhe 5 </w:t>
      </w:r>
      <w:r w:rsidRPr="007D1C8D">
        <w:rPr>
          <w:rFonts w:ascii="Times New Roman" w:hAnsi="Times New Roman" w:cs="Times New Roman"/>
          <w:sz w:val="28"/>
          <w:szCs w:val="28"/>
        </w:rPr>
        <w:t>μ</w:t>
      </w:r>
      <w:r w:rsidRPr="007D1C8D">
        <w:rPr>
          <w:rFonts w:ascii="Times New Roman" w:hAnsi="Times New Roman" w:cs="Times New Roman"/>
          <w:sz w:val="28"/>
          <w:szCs w:val="28"/>
          <w:lang w:val="it-IT"/>
        </w:rPr>
        <w:t>g/m³ përkatësisht për PM10, PM2,5, O₃, NO₂ dhe SO₂, si dhe 0,5 mg/m³ për CO. Këto vlera përfaqësojnë gjendjen aktuale të njohurive dhe përditësohen rregullisht të paktën çdo pesë vjet për të pasqyruar zhvillimet e nivelit më të avancuar të teknikës.</w:t>
      </w:r>
    </w:p>
    <w:p w14:paraId="56E24FD6"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(4) Për O₃, kërkesat minimale të mbulimit të të dhënave duhet të përmbushen si për të gjithë vitin kalendarik, ashtu edhe për periudhat prill–shtator dhe tetor–mars, përkatësisht.</w:t>
      </w:r>
    </w:p>
    <w:p w14:paraId="431DBA61"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Për vlerësimin e AOT40 për ozonin, kërkesat minimale të mbulimit të të dhënave duhet të përmbushen gjatë periudhës kohore të përcaktuar për llogaritjen e vlerës AOT40.</w:t>
      </w:r>
    </w:p>
    <w:p w14:paraId="6683FBD2"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(5) Për O₃, mbulimi minimal i të dhënave zbatohet për periudhën prill–shtator; nuk kërkohet kriter i mbulimit minimal gjatë periudhës së dimrit.</w:t>
      </w:r>
    </w:p>
    <w:p w14:paraId="7060864C" w14:textId="77777777" w:rsidR="004011A6" w:rsidRPr="007D1C8D" w:rsidRDefault="004011A6"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(6) Rregullorja (KE) nr. 765/2008 e Parlamentit Evropian dhe e Këshillit, datë 9 korrik 2008, që përcakton kërkesat për akreditimin dhe shfuqizon Rregulloren (KEE) nr. 339/93.</w:t>
      </w:r>
    </w:p>
    <w:p w14:paraId="1A4DEC37" w14:textId="77777777" w:rsidR="004011A6" w:rsidRPr="007D1C8D" w:rsidRDefault="004011A6" w:rsidP="007D1C8D">
      <w:pPr>
        <w:jc w:val="both"/>
        <w:rPr>
          <w:rFonts w:ascii="Times New Roman" w:hAnsi="Times New Roman" w:cs="Times New Roman"/>
          <w:sz w:val="28"/>
          <w:szCs w:val="28"/>
          <w:lang w:val="it-IT"/>
        </w:rPr>
      </w:pPr>
    </w:p>
    <w:p w14:paraId="24C48C8B" w14:textId="77777777" w:rsidR="00177887" w:rsidRPr="007D1C8D" w:rsidRDefault="00177887" w:rsidP="007D1C8D">
      <w:pPr>
        <w:jc w:val="both"/>
        <w:rPr>
          <w:rFonts w:ascii="Times New Roman" w:hAnsi="Times New Roman" w:cs="Times New Roman"/>
          <w:sz w:val="28"/>
          <w:szCs w:val="28"/>
          <w:lang w:val="it-IT"/>
        </w:rPr>
      </w:pPr>
    </w:p>
    <w:p w14:paraId="6C9D028E" w14:textId="77777777" w:rsidR="00177887" w:rsidRPr="007D1C8D" w:rsidRDefault="00177887"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ANEKSI VI</w:t>
      </w:r>
    </w:p>
    <w:p w14:paraId="5E77F340" w14:textId="77777777" w:rsidR="00177887" w:rsidRPr="007D1C8D" w:rsidRDefault="00177887"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Metodat referencë për vlerësimin e përqendrimeve në ajrin e ambientit dhe normave të depozitimit</w:t>
      </w:r>
    </w:p>
    <w:p w14:paraId="3ABBCD38" w14:textId="430CD870" w:rsidR="00177887" w:rsidRPr="007D1C8D" w:rsidRDefault="00177887" w:rsidP="007D1C8D">
      <w:pPr>
        <w:jc w:val="both"/>
        <w:rPr>
          <w:rFonts w:ascii="Times New Roman" w:hAnsi="Times New Roman" w:cs="Times New Roman"/>
          <w:sz w:val="28"/>
          <w:szCs w:val="28"/>
          <w:lang w:val="it-IT"/>
        </w:rPr>
      </w:pPr>
    </w:p>
    <w:p w14:paraId="51BCB78F" w14:textId="77777777" w:rsidR="00177887" w:rsidRPr="007D1C8D" w:rsidRDefault="00177887"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A</w:t>
      </w:r>
    </w:p>
    <w:p w14:paraId="4FDAB719" w14:textId="77777777" w:rsidR="00177887" w:rsidRPr="007D1C8D" w:rsidRDefault="00177887"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 xml:space="preserve">Metodat referencë për vlerësimin e përqendrimeve të dioksidit të squfurit, dioksidit të azotit dhe oksideve të azotit, grimcave (PM10 dhe PM2,5), benzenit, monoksidit të karbonit, arsenikut, kadmiumit, plumbit, merkurit, nikelit, </w:t>
      </w:r>
      <w:r w:rsidRPr="007D1C8D">
        <w:rPr>
          <w:rFonts w:ascii="Times New Roman" w:hAnsi="Times New Roman" w:cs="Times New Roman"/>
          <w:b/>
          <w:bCs/>
          <w:sz w:val="28"/>
          <w:szCs w:val="28"/>
          <w:lang w:val="it-IT"/>
        </w:rPr>
        <w:lastRenderedPageBreak/>
        <w:t>hidrokarbureve aromatike policiklike, ozonit dhe ndotësve të tjerë në ajrin e ambientit dhe normave të depozitimit</w:t>
      </w:r>
    </w:p>
    <w:p w14:paraId="14AF253C" w14:textId="77777777" w:rsidR="00177887" w:rsidRPr="007D1C8D" w:rsidRDefault="00177887"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1. Metoda referencë për matjen e dioksidit të squfurit në ajrin e ambientit</w:t>
      </w:r>
    </w:p>
    <w:p w14:paraId="1E341889" w14:textId="77777777" w:rsidR="00177887" w:rsidRPr="007D1C8D" w:rsidRDefault="00177887"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 xml:space="preserve">Metoda referencë për matjen e dioksidit të squfurit në ajrin e ambientit është ajo e përshkruar në standardin </w:t>
      </w:r>
      <w:r w:rsidRPr="007D1C8D">
        <w:rPr>
          <w:rFonts w:ascii="Times New Roman" w:hAnsi="Times New Roman" w:cs="Times New Roman"/>
          <w:b/>
          <w:bCs/>
          <w:sz w:val="28"/>
          <w:szCs w:val="28"/>
          <w:lang w:val="it-IT"/>
        </w:rPr>
        <w:t>EN 14212:2012</w:t>
      </w:r>
      <w:r w:rsidRPr="007D1C8D">
        <w:rPr>
          <w:rFonts w:ascii="Times New Roman" w:hAnsi="Times New Roman" w:cs="Times New Roman"/>
          <w:sz w:val="28"/>
          <w:szCs w:val="28"/>
          <w:lang w:val="it-IT"/>
        </w:rPr>
        <w:t>, “Ajri i ambientit – Metoda standarde për matjen e përqendrimit të dioksidit të squfurit me fluorescencë ultravjollcë”.</w:t>
      </w:r>
    </w:p>
    <w:p w14:paraId="4F9DF9EA" w14:textId="77777777" w:rsidR="00177887" w:rsidRPr="007D1C8D" w:rsidRDefault="00177887"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2. Metoda referencë për matjen e dioksidit të azotit dhe oksideve të azotit në ajrin e ambientit</w:t>
      </w:r>
    </w:p>
    <w:p w14:paraId="7A895E0C" w14:textId="77777777" w:rsidR="00177887" w:rsidRPr="007D1C8D" w:rsidRDefault="00177887"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 xml:space="preserve">Metoda referencë për matjen e dioksidit të azotit dhe oksideve të azotit në ajrin e ambientit është ajo e përshkruar në standardin </w:t>
      </w:r>
      <w:r w:rsidRPr="007D1C8D">
        <w:rPr>
          <w:rFonts w:ascii="Times New Roman" w:hAnsi="Times New Roman" w:cs="Times New Roman"/>
          <w:b/>
          <w:bCs/>
          <w:sz w:val="28"/>
          <w:szCs w:val="28"/>
          <w:lang w:val="it-IT"/>
        </w:rPr>
        <w:t>EN 14211:2012</w:t>
      </w:r>
      <w:r w:rsidRPr="007D1C8D">
        <w:rPr>
          <w:rFonts w:ascii="Times New Roman" w:hAnsi="Times New Roman" w:cs="Times New Roman"/>
          <w:sz w:val="28"/>
          <w:szCs w:val="28"/>
          <w:lang w:val="it-IT"/>
        </w:rPr>
        <w:t>, “Ajri i ambientit – Metoda standarde për matjen e përqendrimit të dioksidit të azotit dhe monoksidit të azotit me kimiluminescencë”.</w:t>
      </w:r>
    </w:p>
    <w:p w14:paraId="02E9DC9D"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3. Metoda referencë për marrjen e mostrave dhe matjen e PM10 në ajrin e ambientit</w:t>
      </w:r>
    </w:p>
    <w:p w14:paraId="60C11606"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marrjen e mostrave dhe matjen e PM10 në ajrin e ambientit është ajo e përshkruar në standardin </w:t>
      </w:r>
      <w:r w:rsidRPr="007D1C8D">
        <w:rPr>
          <w:rFonts w:ascii="Times New Roman" w:hAnsi="Times New Roman" w:cs="Times New Roman"/>
          <w:b/>
          <w:bCs/>
          <w:sz w:val="28"/>
          <w:szCs w:val="28"/>
          <w:lang w:val="sv-SE"/>
        </w:rPr>
        <w:t>EN 12341:2023</w:t>
      </w:r>
      <w:r w:rsidRPr="007D1C8D">
        <w:rPr>
          <w:rFonts w:ascii="Times New Roman" w:hAnsi="Times New Roman" w:cs="Times New Roman"/>
          <w:sz w:val="28"/>
          <w:szCs w:val="28"/>
          <w:lang w:val="sv-SE"/>
        </w:rPr>
        <w:t>, “Ajri i ambientit – Metoda standarde gravimetrike e matjes për përcaktimin e përqendrimit masor të PM10 ose PM2,5 të grimcave pezull”.</w:t>
      </w:r>
    </w:p>
    <w:p w14:paraId="6A76DDB7"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4. Metoda referencë për marrjen e mostrave dhe matjen e PM2,5 në ajrin e ambientit</w:t>
      </w:r>
    </w:p>
    <w:p w14:paraId="6D2497C9"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marrjen e mostrave dhe matjen e PM2,5 në ajrin e ambientit është ajo e përshkruar në standardin </w:t>
      </w:r>
      <w:r w:rsidRPr="007D1C8D">
        <w:rPr>
          <w:rFonts w:ascii="Times New Roman" w:hAnsi="Times New Roman" w:cs="Times New Roman"/>
          <w:b/>
          <w:bCs/>
          <w:sz w:val="28"/>
          <w:szCs w:val="28"/>
          <w:lang w:val="sv-SE"/>
        </w:rPr>
        <w:t>EN 12341:2023</w:t>
      </w:r>
      <w:r w:rsidRPr="007D1C8D">
        <w:rPr>
          <w:rFonts w:ascii="Times New Roman" w:hAnsi="Times New Roman" w:cs="Times New Roman"/>
          <w:sz w:val="28"/>
          <w:szCs w:val="28"/>
          <w:lang w:val="sv-SE"/>
        </w:rPr>
        <w:t>, “Ajri i ambientit – Metoda standarde gravimetrike e matjes për përcaktimin e përqendrimit masor të PM10 ose PM2,5 të grimcave pezull”.</w:t>
      </w:r>
    </w:p>
    <w:p w14:paraId="2FDFDFD9"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5. Metoda referencë për marrjen e mostrave dhe matjen e arsenikut, kadmiumit, plumbit dhe nikelit në ajrin e ambientit</w:t>
      </w:r>
    </w:p>
    <w:p w14:paraId="3A9B5BFA"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marrjen e mostrave të arsenikut, kadmiumit, plumbit dhe nikelit në ajrin e ambientit është ajo e përshkruar në standardin </w:t>
      </w:r>
      <w:r w:rsidRPr="007D1C8D">
        <w:rPr>
          <w:rFonts w:ascii="Times New Roman" w:hAnsi="Times New Roman" w:cs="Times New Roman"/>
          <w:b/>
          <w:bCs/>
          <w:sz w:val="28"/>
          <w:szCs w:val="28"/>
          <w:lang w:val="sv-SE"/>
        </w:rPr>
        <w:t>EN 12341:2023</w:t>
      </w:r>
      <w:r w:rsidRPr="007D1C8D">
        <w:rPr>
          <w:rFonts w:ascii="Times New Roman" w:hAnsi="Times New Roman" w:cs="Times New Roman"/>
          <w:sz w:val="28"/>
          <w:szCs w:val="28"/>
          <w:lang w:val="sv-SE"/>
        </w:rPr>
        <w:t>, “Ajri i ambientit – Metoda standarde gravimetrike e matjes për përcaktimin e përqendrimit masor të PM10 ose PM2,5 të grimcave pezull”.</w:t>
      </w:r>
    </w:p>
    <w:p w14:paraId="75245EFB"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 xml:space="preserve">Metoda referencë për matjen e arsenikut, kadmiumit, plumbit dhe nikelit në ajrin e ambientit është ajo e përshkruar në standardin </w:t>
      </w:r>
      <w:r w:rsidRPr="007D1C8D">
        <w:rPr>
          <w:rFonts w:ascii="Times New Roman" w:hAnsi="Times New Roman" w:cs="Times New Roman"/>
          <w:b/>
          <w:bCs/>
          <w:sz w:val="28"/>
          <w:szCs w:val="28"/>
          <w:lang w:val="sv-SE"/>
        </w:rPr>
        <w:t>EN 14902:2005</w:t>
      </w:r>
      <w:r w:rsidRPr="007D1C8D">
        <w:rPr>
          <w:rFonts w:ascii="Times New Roman" w:hAnsi="Times New Roman" w:cs="Times New Roman"/>
          <w:sz w:val="28"/>
          <w:szCs w:val="28"/>
          <w:lang w:val="sv-SE"/>
        </w:rPr>
        <w:t>, “Cilësia e ajrit të ambientit – Metoda standarde për matjen e Pb, Cd, As dhe Ni në fraksionin PM10 të grimcave pezull”.</w:t>
      </w:r>
    </w:p>
    <w:p w14:paraId="0F5CC93C"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6. Metoda referencë për marrjen e mostrave dhe matjen e benzenit në ajrin e ambientit</w:t>
      </w:r>
    </w:p>
    <w:p w14:paraId="75A0B49F"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marrjen e mostrave dhe matjen e benzenit në ajrin e ambientit është ajo e përshkruar në standardin </w:t>
      </w:r>
      <w:r w:rsidRPr="007D1C8D">
        <w:rPr>
          <w:rFonts w:ascii="Times New Roman" w:hAnsi="Times New Roman" w:cs="Times New Roman"/>
          <w:b/>
          <w:bCs/>
          <w:sz w:val="28"/>
          <w:szCs w:val="28"/>
          <w:lang w:val="sv-SE"/>
        </w:rPr>
        <w:t>EN 14662</w:t>
      </w:r>
      <w:r w:rsidRPr="007D1C8D">
        <w:rPr>
          <w:rFonts w:ascii="Times New Roman" w:hAnsi="Times New Roman" w:cs="Times New Roman"/>
          <w:sz w:val="28"/>
          <w:szCs w:val="28"/>
          <w:lang w:val="sv-SE"/>
        </w:rPr>
        <w:t>, pjesët 1 (2005), 2 (2005) dhe 3 (2016), “Cilësia e ajrit të ambientit – Metoda standarde për matjen e përqendrimeve të benzenit”.</w:t>
      </w:r>
    </w:p>
    <w:p w14:paraId="313E2FF3"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7. Metoda referencë për matjen e monoksidit të karbonit në ajrin e ambientit</w:t>
      </w:r>
    </w:p>
    <w:p w14:paraId="39C23E3E"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matjen e monoksidit të karbonit në ajrin e ambientit është ajo e përshkruar në standardin </w:t>
      </w:r>
      <w:r w:rsidRPr="007D1C8D">
        <w:rPr>
          <w:rFonts w:ascii="Times New Roman" w:hAnsi="Times New Roman" w:cs="Times New Roman"/>
          <w:b/>
          <w:bCs/>
          <w:sz w:val="28"/>
          <w:szCs w:val="28"/>
          <w:lang w:val="sv-SE"/>
        </w:rPr>
        <w:t>EN 14626:2012</w:t>
      </w:r>
      <w:r w:rsidRPr="007D1C8D">
        <w:rPr>
          <w:rFonts w:ascii="Times New Roman" w:hAnsi="Times New Roman" w:cs="Times New Roman"/>
          <w:sz w:val="28"/>
          <w:szCs w:val="28"/>
          <w:lang w:val="sv-SE"/>
        </w:rPr>
        <w:t>, “Ajri i ambientit – Metoda standarde për matjen e përqendrimit të monoksidit të karbonit me spektroskopi infra të kuqe jo-disperzive”.</w:t>
      </w:r>
    </w:p>
    <w:p w14:paraId="6BDA9681"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8. Metoda referencë për marrjen e mostrave dhe matjen e hidrokarbureve aromatike policiklike në ajrin e ambientit</w:t>
      </w:r>
    </w:p>
    <w:p w14:paraId="3BCCC5BB"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marrjen e mostrave të hidrokarbureve aromatike policiklike (PAH) në ajrin e ambientit është ajo e përshkruar në standardin </w:t>
      </w:r>
      <w:r w:rsidRPr="007D1C8D">
        <w:rPr>
          <w:rFonts w:ascii="Times New Roman" w:hAnsi="Times New Roman" w:cs="Times New Roman"/>
          <w:b/>
          <w:bCs/>
          <w:sz w:val="28"/>
          <w:szCs w:val="28"/>
          <w:lang w:val="sv-SE"/>
        </w:rPr>
        <w:t>EN 12341:2023</w:t>
      </w:r>
      <w:r w:rsidRPr="007D1C8D">
        <w:rPr>
          <w:rFonts w:ascii="Times New Roman" w:hAnsi="Times New Roman" w:cs="Times New Roman"/>
          <w:sz w:val="28"/>
          <w:szCs w:val="28"/>
          <w:lang w:val="sv-SE"/>
        </w:rPr>
        <w:t>, “Ajri i ambientit – Metoda standarde gravimetrike e matjes për përcaktimin e përqendrimit masor të PM10 ose PM2,5 të grimcave pezull”.</w:t>
      </w:r>
    </w:p>
    <w:p w14:paraId="39CA5BF1"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matjen e benzo(a)pirenit në ajrin e ambientit është ajo e përshkruar në standardin </w:t>
      </w:r>
      <w:r w:rsidRPr="007D1C8D">
        <w:rPr>
          <w:rFonts w:ascii="Times New Roman" w:hAnsi="Times New Roman" w:cs="Times New Roman"/>
          <w:b/>
          <w:bCs/>
          <w:sz w:val="28"/>
          <w:szCs w:val="28"/>
          <w:lang w:val="sv-SE"/>
        </w:rPr>
        <w:t>EN 15549:2008</w:t>
      </w:r>
      <w:r w:rsidRPr="007D1C8D">
        <w:rPr>
          <w:rFonts w:ascii="Times New Roman" w:hAnsi="Times New Roman" w:cs="Times New Roman"/>
          <w:sz w:val="28"/>
          <w:szCs w:val="28"/>
          <w:lang w:val="sv-SE"/>
        </w:rPr>
        <w:t>, “Cilësia e ajrit – Metoda standarde për matjen e përqendrimit të benzo[a]pirenit në ajrin e ambientit”.</w:t>
      </w:r>
    </w:p>
    <w:p w14:paraId="2336118E"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Në mungesë të një metode standarde EN për PAH-të e tjera të përmendura në nenin përkatës të këtij vendimi, autoritetet kompetente lejohen të përdorin metoda standarde kombëtare ose metoda ISO, si p.sh. standardin </w:t>
      </w:r>
      <w:r w:rsidRPr="007D1C8D">
        <w:rPr>
          <w:rFonts w:ascii="Times New Roman" w:hAnsi="Times New Roman" w:cs="Times New Roman"/>
          <w:b/>
          <w:bCs/>
          <w:sz w:val="28"/>
          <w:szCs w:val="28"/>
          <w:lang w:val="sv-SE"/>
        </w:rPr>
        <w:t>ISO 12884</w:t>
      </w:r>
      <w:r w:rsidRPr="007D1C8D">
        <w:rPr>
          <w:rFonts w:ascii="Times New Roman" w:hAnsi="Times New Roman" w:cs="Times New Roman"/>
          <w:sz w:val="28"/>
          <w:szCs w:val="28"/>
          <w:lang w:val="sv-SE"/>
        </w:rPr>
        <w:t>.</w:t>
      </w:r>
    </w:p>
    <w:p w14:paraId="6C4C48BA"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9. Metoda referencë për marrjen e mostrave dhe matjen e merkurit total gazor në ajrin e ambientit</w:t>
      </w:r>
    </w:p>
    <w:p w14:paraId="458F0719"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 xml:space="preserve">Metoda referencë për matjen e përqendrimeve të merkurit total gazor në ajrin e ambientit është ajo e përshkruar në standardin </w:t>
      </w:r>
      <w:r w:rsidRPr="007D1C8D">
        <w:rPr>
          <w:rFonts w:ascii="Times New Roman" w:hAnsi="Times New Roman" w:cs="Times New Roman"/>
          <w:b/>
          <w:bCs/>
          <w:sz w:val="28"/>
          <w:szCs w:val="28"/>
          <w:lang w:val="sv-SE"/>
        </w:rPr>
        <w:t>EN 15852:2010</w:t>
      </w:r>
      <w:r w:rsidRPr="007D1C8D">
        <w:rPr>
          <w:rFonts w:ascii="Times New Roman" w:hAnsi="Times New Roman" w:cs="Times New Roman"/>
          <w:sz w:val="28"/>
          <w:szCs w:val="28"/>
          <w:lang w:val="sv-SE"/>
        </w:rPr>
        <w:t>, “Cilësia e ajrit të ambientit – Metoda standarde për përcaktimin e merkurit total gazor”.</w:t>
      </w:r>
    </w:p>
    <w:p w14:paraId="1B1029EB"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10. Metoda referencë për marrjen e mostrave dhe analizën e depozitimit të arsenikut, kadmiumit, plumbit, nikelit, merkurit dhe hidrokarbureve aromatike policiklike</w:t>
      </w:r>
    </w:p>
    <w:p w14:paraId="5624DC0F"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përcaktimin e depozitimit të arsenikut, kadmiumit, plumbit dhe nikelit është ajo e përshkruar në standardin </w:t>
      </w:r>
      <w:r w:rsidRPr="007D1C8D">
        <w:rPr>
          <w:rFonts w:ascii="Times New Roman" w:hAnsi="Times New Roman" w:cs="Times New Roman"/>
          <w:b/>
          <w:bCs/>
          <w:sz w:val="28"/>
          <w:szCs w:val="28"/>
          <w:lang w:val="sv-SE"/>
        </w:rPr>
        <w:t>EN 15841:2009</w:t>
      </w:r>
      <w:r w:rsidRPr="007D1C8D">
        <w:rPr>
          <w:rFonts w:ascii="Times New Roman" w:hAnsi="Times New Roman" w:cs="Times New Roman"/>
          <w:sz w:val="28"/>
          <w:szCs w:val="28"/>
          <w:lang w:val="sv-SE"/>
        </w:rPr>
        <w:t>, “Cilësia e ajrit të ambientit – Metoda standarde për përcaktimin e arsenikut, kadmiumit, plumbit dhe nikelit në depozitimin atmosferik”.</w:t>
      </w:r>
    </w:p>
    <w:p w14:paraId="5F1B146C"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përcaktimin e depozitimit të merkurit është ajo e përshkruar në standardin </w:t>
      </w:r>
      <w:r w:rsidRPr="007D1C8D">
        <w:rPr>
          <w:rFonts w:ascii="Times New Roman" w:hAnsi="Times New Roman" w:cs="Times New Roman"/>
          <w:b/>
          <w:bCs/>
          <w:sz w:val="28"/>
          <w:szCs w:val="28"/>
          <w:lang w:val="sv-SE"/>
        </w:rPr>
        <w:t>EN 15853:2010</w:t>
      </w:r>
      <w:r w:rsidRPr="007D1C8D">
        <w:rPr>
          <w:rFonts w:ascii="Times New Roman" w:hAnsi="Times New Roman" w:cs="Times New Roman"/>
          <w:sz w:val="28"/>
          <w:szCs w:val="28"/>
          <w:lang w:val="sv-SE"/>
        </w:rPr>
        <w:t>, “Cilësia e ajrit të ambientit – Metoda standarde për përcaktimin e depozitimit të merkurit”.</w:t>
      </w:r>
    </w:p>
    <w:p w14:paraId="2CEB5F6F"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përcaktimin e depozitimit të benzo(a)pirenit dhe PAH-ve të tjera të përmendura në nenin përkatës të këtij vendimi është ajo e përshkruar në standardin </w:t>
      </w:r>
      <w:r w:rsidRPr="007D1C8D">
        <w:rPr>
          <w:rFonts w:ascii="Times New Roman" w:hAnsi="Times New Roman" w:cs="Times New Roman"/>
          <w:b/>
          <w:bCs/>
          <w:sz w:val="28"/>
          <w:szCs w:val="28"/>
          <w:lang w:val="sv-SE"/>
        </w:rPr>
        <w:t>EN 15980:2011</w:t>
      </w:r>
      <w:r w:rsidRPr="007D1C8D">
        <w:rPr>
          <w:rFonts w:ascii="Times New Roman" w:hAnsi="Times New Roman" w:cs="Times New Roman"/>
          <w:sz w:val="28"/>
          <w:szCs w:val="28"/>
          <w:lang w:val="sv-SE"/>
        </w:rPr>
        <w:t>, “Cilësia e ajrit – Përcaktimi i depozitimit të benz[a]antracenit, benzo[b]fluorantenit, benzo[j]fluorantenit, benzo[k]fluorantenit, benzo[a]pirenit, dibenz[a,h]antracenit dhe indeno[1,2,3-cd]pirenit”.</w:t>
      </w:r>
    </w:p>
    <w:p w14:paraId="5CB8E3E3"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11. Metoda referencë për matjen e ozonit në ajrin e ambientit</w:t>
      </w:r>
    </w:p>
    <w:p w14:paraId="3C0B6F01"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matjen e ozonit në ajrin e ambientit është ajo e përshkruar në standardin </w:t>
      </w:r>
      <w:r w:rsidRPr="007D1C8D">
        <w:rPr>
          <w:rFonts w:ascii="Times New Roman" w:hAnsi="Times New Roman" w:cs="Times New Roman"/>
          <w:b/>
          <w:bCs/>
          <w:sz w:val="28"/>
          <w:szCs w:val="28"/>
          <w:lang w:val="sv-SE"/>
        </w:rPr>
        <w:t>EN 14625:2012</w:t>
      </w:r>
      <w:r w:rsidRPr="007D1C8D">
        <w:rPr>
          <w:rFonts w:ascii="Times New Roman" w:hAnsi="Times New Roman" w:cs="Times New Roman"/>
          <w:sz w:val="28"/>
          <w:szCs w:val="28"/>
          <w:lang w:val="sv-SE"/>
        </w:rPr>
        <w:t>, “Ajri i ambientit – Metoda standarde për matjen e përqendrimit të ozonit me fotometri ultravjollcë”.</w:t>
      </w:r>
    </w:p>
    <w:p w14:paraId="1DAE56A7"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12. Metoda referencë për marrjen e mostrave dhe matjen e karbonit elementar dhe karbonit organik në ajrin e ambientit</w:t>
      </w:r>
    </w:p>
    <w:p w14:paraId="443EFD9D"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marrjen e mostrave të karbonit elementar (EC) dhe karbonit organik (OC) në ajrin e ambientit është ajo e përshkruar në standardin </w:t>
      </w:r>
      <w:r w:rsidRPr="007D1C8D">
        <w:rPr>
          <w:rFonts w:ascii="Times New Roman" w:hAnsi="Times New Roman" w:cs="Times New Roman"/>
          <w:b/>
          <w:bCs/>
          <w:sz w:val="28"/>
          <w:szCs w:val="28"/>
          <w:lang w:val="sv-SE"/>
        </w:rPr>
        <w:t>EN 12341:2023</w:t>
      </w:r>
      <w:r w:rsidRPr="007D1C8D">
        <w:rPr>
          <w:rFonts w:ascii="Times New Roman" w:hAnsi="Times New Roman" w:cs="Times New Roman"/>
          <w:sz w:val="28"/>
          <w:szCs w:val="28"/>
          <w:lang w:val="sv-SE"/>
        </w:rPr>
        <w:t>, “Ajri i ambientit – Metoda standarde gravimetrike e matjes për përcaktimin e përqendrimit masor të PM10 ose PM2,5 të grimcave pezull”.</w:t>
      </w:r>
    </w:p>
    <w:p w14:paraId="3F944BAC"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matjen e EC dhe OC në ajrin e ambientit është ajo e përshkruar në standardin </w:t>
      </w:r>
      <w:r w:rsidRPr="007D1C8D">
        <w:rPr>
          <w:rFonts w:ascii="Times New Roman" w:hAnsi="Times New Roman" w:cs="Times New Roman"/>
          <w:b/>
          <w:bCs/>
          <w:sz w:val="28"/>
          <w:szCs w:val="28"/>
          <w:lang w:val="sv-SE"/>
        </w:rPr>
        <w:t>EN 16909:2017</w:t>
      </w:r>
      <w:r w:rsidRPr="007D1C8D">
        <w:rPr>
          <w:rFonts w:ascii="Times New Roman" w:hAnsi="Times New Roman" w:cs="Times New Roman"/>
          <w:sz w:val="28"/>
          <w:szCs w:val="28"/>
          <w:lang w:val="sv-SE"/>
        </w:rPr>
        <w:t>, “Ajri i ambientit – Matja e karbonit elementar (EC) dhe karbonit organik (OC) të mbledhur në filtra”.</w:t>
      </w:r>
    </w:p>
    <w:p w14:paraId="3727E4F2" w14:textId="77777777" w:rsidR="00177887" w:rsidRPr="007D1C8D" w:rsidRDefault="00177887"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lastRenderedPageBreak/>
        <w:t>13. Metoda referencë për marrjen e mostrave dhe matjen e NO3⁻, SO4²⁻, Cl⁻, NH4⁺, Na⁺, K⁺, Mg²⁺ dhe Ca²⁺ në PM2,5 në ajrin e ambientit</w:t>
      </w:r>
    </w:p>
    <w:p w14:paraId="1086DB21"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marrjen e mostrave të NO3⁻, SO4²⁻, Cl⁻, NH4⁺, Na⁺, K⁺, Mg²⁺ dhe Ca²⁺ në PM2,5 në ajrin e ambientit është ajo e përshkruar në standardin </w:t>
      </w:r>
      <w:r w:rsidRPr="007D1C8D">
        <w:rPr>
          <w:rFonts w:ascii="Times New Roman" w:hAnsi="Times New Roman" w:cs="Times New Roman"/>
          <w:b/>
          <w:bCs/>
          <w:sz w:val="28"/>
          <w:szCs w:val="28"/>
          <w:lang w:val="sv-SE"/>
        </w:rPr>
        <w:t>EN 12341:2023</w:t>
      </w:r>
      <w:r w:rsidRPr="007D1C8D">
        <w:rPr>
          <w:rFonts w:ascii="Times New Roman" w:hAnsi="Times New Roman" w:cs="Times New Roman"/>
          <w:sz w:val="28"/>
          <w:szCs w:val="28"/>
          <w:lang w:val="sv-SE"/>
        </w:rPr>
        <w:t>, “Ajri i ambientit – Metoda standarde gravimetrike e matjes për përcaktimin e përqendrimit masor të PM10 ose PM2,5 të grimcave pezull”.</w:t>
      </w:r>
    </w:p>
    <w:p w14:paraId="209131D8" w14:textId="77777777" w:rsidR="00177887" w:rsidRPr="007D1C8D" w:rsidRDefault="00177887"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Metoda referencë për matjen e NO3⁻, SO4²⁻, Cl⁻, NH4⁺, Na⁺, K⁺, Mg²⁺ dhe Ca²⁺ në PM2,5 në ajrin e ambientit është ajo e përshkruar në standardin </w:t>
      </w:r>
      <w:r w:rsidRPr="007D1C8D">
        <w:rPr>
          <w:rFonts w:ascii="Times New Roman" w:hAnsi="Times New Roman" w:cs="Times New Roman"/>
          <w:b/>
          <w:bCs/>
          <w:sz w:val="28"/>
          <w:szCs w:val="28"/>
          <w:lang w:val="sv-SE"/>
        </w:rPr>
        <w:t>EN 16913:2017</w:t>
      </w:r>
      <w:r w:rsidRPr="007D1C8D">
        <w:rPr>
          <w:rFonts w:ascii="Times New Roman" w:hAnsi="Times New Roman" w:cs="Times New Roman"/>
          <w:sz w:val="28"/>
          <w:szCs w:val="28"/>
          <w:lang w:val="sv-SE"/>
        </w:rPr>
        <w:t>, “Ajri i ambientit – Metoda standarde për matjen e NO3⁻, SO4²⁻, Cl⁻, NH4⁺, Na⁺, K⁺, Mg²⁺, Ca²⁺ në PM2,5 siç janë depozituar në filtra”.</w:t>
      </w:r>
    </w:p>
    <w:p w14:paraId="5FF543A9" w14:textId="77777777" w:rsidR="00177887" w:rsidRPr="007D1C8D" w:rsidRDefault="00177887" w:rsidP="007D1C8D">
      <w:pPr>
        <w:jc w:val="both"/>
        <w:rPr>
          <w:rFonts w:ascii="Times New Roman" w:hAnsi="Times New Roman" w:cs="Times New Roman"/>
          <w:sz w:val="28"/>
          <w:szCs w:val="28"/>
          <w:lang w:val="sv-SE"/>
        </w:rPr>
      </w:pPr>
    </w:p>
    <w:p w14:paraId="21B437E9"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14. Metodat për marrjen e mostrave dhe matjen e VOC-ve pararendëse të ozonit, metanit, UFP, BC, shpërndarjes së madhësisë së grimcave ultratë imta, amoniakut, merkurit dyvalent në grimca dhe në gaz, acidit nitrik, levoglukozanit dhe potencialit oksidativ të grimcave</w:t>
      </w:r>
    </w:p>
    <w:p w14:paraId="19D1A124"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Në mungesë të një metode standarde EN për marrjen e mostrave dhe matjen e përbërjeve organike të avullueshme (VOC) që janë substanca pararendëse të ozonit, metanit, grimcave ultratë imta (UFP), karbonit të zi (BC), shpërndarjes së madhësisë së grimcave ultratë imta, amoniakut, merkurit dyvalent në fazë grimcore dhe në fazë gazi, acidit nitrik, levoglukozanit dhe potencialit oksidativ të grimcave, autoriteti kompetent mund të zgjedhë metodat e marrjes së mostrave dhe matjes që do të përdoren, në përputhje me Aneksin V dhe duke marrë parasysh objektivat e matjes, përfshirë ato të përcaktuara në Seksionin 3, pika A, dhe Seksionin 4, pika A, të Aneksit VII, sipas rastit.</w:t>
      </w:r>
    </w:p>
    <w:p w14:paraId="1A1F9E19"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janë të disponueshme metoda standarde ndërkombëtare, EN ose kombëtare referencë, ose specifikime teknike të Komitetit Evropian për Standardizim (CEN), ato mund të përdoren.</w:t>
      </w:r>
    </w:p>
    <w:p w14:paraId="4A00EB84" w14:textId="6521BAD7" w:rsidR="007E732E" w:rsidRPr="007D1C8D" w:rsidRDefault="007E732E" w:rsidP="007D1C8D">
      <w:pPr>
        <w:jc w:val="both"/>
        <w:rPr>
          <w:rFonts w:ascii="Times New Roman" w:hAnsi="Times New Roman" w:cs="Times New Roman"/>
          <w:sz w:val="28"/>
          <w:szCs w:val="28"/>
          <w:lang w:val="sv-SE"/>
        </w:rPr>
      </w:pPr>
    </w:p>
    <w:p w14:paraId="2057F6E7"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B</w:t>
      </w:r>
    </w:p>
    <w:p w14:paraId="69A7CE7D"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Demonstrimi i ekuivalencës</w:t>
      </w:r>
    </w:p>
    <w:p w14:paraId="65A971B1"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lastRenderedPageBreak/>
        <w:t>1.</w:t>
      </w:r>
    </w:p>
    <w:p w14:paraId="307B7CCD"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 xml:space="preserve">Autoriteti kompetent mund të përdorë çdo metodë tjetër për të cilën mund të demonstrohet se jep rezultate ekuivalente me cilëndo nga metodat referencë të përmendura në seksionin A të këtij Aneksi ose, në rastin e grimcave (particulate matter), çdo metodë tjetër për të cilën mund të demonstrohet se paraqet një marrëdhënie të qëndrueshme me metodën referencë, si p.sh. një metodë matjeje automatike që përmbush kërkesat e standardit </w:t>
      </w:r>
      <w:r w:rsidRPr="007D1C8D">
        <w:rPr>
          <w:rFonts w:ascii="Times New Roman" w:hAnsi="Times New Roman" w:cs="Times New Roman"/>
          <w:b/>
          <w:bCs/>
          <w:sz w:val="28"/>
          <w:szCs w:val="28"/>
          <w:lang w:val="sv-SE"/>
        </w:rPr>
        <w:t>EN 16450:2017</w:t>
      </w:r>
      <w:r w:rsidRPr="007D1C8D">
        <w:rPr>
          <w:rFonts w:ascii="Times New Roman" w:hAnsi="Times New Roman" w:cs="Times New Roman"/>
          <w:sz w:val="28"/>
          <w:szCs w:val="28"/>
          <w:lang w:val="sv-SE"/>
        </w:rPr>
        <w:t>, “Ajri i ambientit – Sisteme të automatizuara matjeje për matjen e përqendrimit të grimcave (PM10; PM2,5)”.</w:t>
      </w:r>
    </w:p>
    <w:p w14:paraId="0C6F94B9"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Në këtë rast, rezultatet e përftuara nga metoda tjetër korrigjohen për të prodhuar rezultate ekuivalente me ato që do të ishin arritur duke përdorur metodën referencë.</w:t>
      </w:r>
    </w:p>
    <w:p w14:paraId="2FA9454A"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2.</w:t>
      </w:r>
    </w:p>
    <w:p w14:paraId="0BD3F7AF"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Komisioni Evropian mund t’i kërkojë Republikës së Shqipërisë të përgatisë dhe të paraqesë një raport mbi demonstrimin e ekuivalencës, në përputhje me pikën 1 të këtij seksioni.</w:t>
      </w:r>
    </w:p>
    <w:p w14:paraId="5DD1B935"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3.</w:t>
      </w:r>
    </w:p>
    <w:p w14:paraId="51BB0EC7"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vlerëson pranueshmërinë e raportit të përmendur në pikën 2 të këtij seksioni, Komisioni Evropian i referohet udhëzimit të tij për demonstrimin e ekuivalencës.</w:t>
      </w:r>
    </w:p>
    <w:p w14:paraId="1032D10C"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autoriteti kompetent ka përdorur faktorë të përkohshëm për përafrimin e ekuivalencës, ekuivalenca e përafërt konfirmohet ose ndryshohet duke iu referuar këtij udhëzimi.</w:t>
      </w:r>
    </w:p>
    <w:p w14:paraId="088A6A4B"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4.</w:t>
      </w:r>
    </w:p>
    <w:p w14:paraId="411C63D0"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Autoriteti kompetent siguron që, kur është e përshtatshme, korrigjimi të zbatohet edhe në mënyrë retroaktive mbi të dhënat e mëparshme të matjeve, me qëllim përmirësimin e krahasueshmërisë së të dhënave.</w:t>
      </w:r>
    </w:p>
    <w:p w14:paraId="792DEE9D" w14:textId="5A09AC7C" w:rsidR="007E732E" w:rsidRPr="007D1C8D" w:rsidRDefault="007E732E" w:rsidP="007D1C8D">
      <w:pPr>
        <w:jc w:val="both"/>
        <w:rPr>
          <w:rFonts w:ascii="Times New Roman" w:hAnsi="Times New Roman" w:cs="Times New Roman"/>
          <w:sz w:val="28"/>
          <w:szCs w:val="28"/>
          <w:lang w:val="sv-SE"/>
        </w:rPr>
      </w:pPr>
    </w:p>
    <w:p w14:paraId="7227E4E2"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C</w:t>
      </w:r>
    </w:p>
    <w:p w14:paraId="7F84A902"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Standardizimi</w:t>
      </w:r>
    </w:p>
    <w:p w14:paraId="1F54BC1F"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 xml:space="preserve">Për ndotësit gazorë, vëllimi standardizohet në temperaturë </w:t>
      </w:r>
      <w:r w:rsidRPr="007D1C8D">
        <w:rPr>
          <w:rFonts w:ascii="Times New Roman" w:hAnsi="Times New Roman" w:cs="Times New Roman"/>
          <w:b/>
          <w:bCs/>
          <w:sz w:val="28"/>
          <w:szCs w:val="28"/>
          <w:lang w:val="sv-SE"/>
        </w:rPr>
        <w:t>293 K</w:t>
      </w:r>
      <w:r w:rsidRPr="007D1C8D">
        <w:rPr>
          <w:rFonts w:ascii="Times New Roman" w:hAnsi="Times New Roman" w:cs="Times New Roman"/>
          <w:sz w:val="28"/>
          <w:szCs w:val="28"/>
          <w:lang w:val="sv-SE"/>
        </w:rPr>
        <w:t xml:space="preserve"> dhe presion atmosferik </w:t>
      </w:r>
      <w:r w:rsidRPr="007D1C8D">
        <w:rPr>
          <w:rFonts w:ascii="Times New Roman" w:hAnsi="Times New Roman" w:cs="Times New Roman"/>
          <w:b/>
          <w:bCs/>
          <w:sz w:val="28"/>
          <w:szCs w:val="28"/>
          <w:lang w:val="sv-SE"/>
        </w:rPr>
        <w:t>101,3 kPa</w:t>
      </w:r>
      <w:r w:rsidRPr="007D1C8D">
        <w:rPr>
          <w:rFonts w:ascii="Times New Roman" w:hAnsi="Times New Roman" w:cs="Times New Roman"/>
          <w:sz w:val="28"/>
          <w:szCs w:val="28"/>
          <w:lang w:val="sv-SE"/>
        </w:rPr>
        <w:t>.</w:t>
      </w:r>
    </w:p>
    <w:p w14:paraId="10C1B79F"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Për grimcat dhe substancat që analizohen në grimca, përfshirë arsenikun, kadmiumin, plumbin, nikelin dhe benzo(a)pirenin, vëllimi i kampionimit i referohet kushteve të ambientit për sa i përket temperaturës dhe presionit atmosferik në datën e matjeve.</w:t>
      </w:r>
    </w:p>
    <w:p w14:paraId="72AE17BD" w14:textId="402AFDD8" w:rsidR="007E732E" w:rsidRPr="007D1C8D" w:rsidRDefault="007E732E" w:rsidP="007D1C8D">
      <w:pPr>
        <w:jc w:val="both"/>
        <w:rPr>
          <w:rFonts w:ascii="Times New Roman" w:hAnsi="Times New Roman" w:cs="Times New Roman"/>
          <w:sz w:val="28"/>
          <w:szCs w:val="28"/>
          <w:lang w:val="sv-SE"/>
        </w:rPr>
      </w:pPr>
    </w:p>
    <w:p w14:paraId="1BD1AAB8"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D</w:t>
      </w:r>
    </w:p>
    <w:p w14:paraId="558F0E76"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Njohja e ndërsjellë e të dhënave</w:t>
      </w:r>
    </w:p>
    <w:p w14:paraId="6C2AB8DB"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Kur demonstrohet se pajisjet përmbushin kërkesat e performancës të metodave referencë të listuara në seksionin A të këtij Aneksi, autoritetet dhe organet kompetente të përcaktuara sipas nenit 5 të këtij vendimi pranojnë raportet e testimit të lëshuara në vende të tjera, me kusht që laboratorët e testimit të jenë të akredituar në përputhje me standardin përkatës të harmonizuar për laboratorët e testimit dhe kalibrimit.</w:t>
      </w:r>
    </w:p>
    <w:p w14:paraId="3E028A4B"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Raportet e detajuara të testimit dhe të gjitha rezultatet e testeve duhet të jenë të disponueshme për autoritetet kompetente ose organet e tyre të përcaktuara.</w:t>
      </w:r>
    </w:p>
    <w:p w14:paraId="028025E8"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Këto raporte duhet të demonstrojnë se pajisjet përmbushin të gjitha kërkesat e performancës, përfshirë rastet kur disa kushte mjedisore ose kushte të vendndodhjes janë specifike për një shtet anëtar të Bashkimit Evropian dhe bien jashtë kushteve për të cilat pajisjet janë testuar dhe miratuar si tip në një shtet tjetër anëtar të Bashkimit Evropian.</w:t>
      </w:r>
    </w:p>
    <w:p w14:paraId="093AF3C6" w14:textId="4C59176B" w:rsidR="007E732E" w:rsidRPr="007D1C8D" w:rsidRDefault="007E732E" w:rsidP="007D1C8D">
      <w:pPr>
        <w:jc w:val="both"/>
        <w:rPr>
          <w:rFonts w:ascii="Times New Roman" w:hAnsi="Times New Roman" w:cs="Times New Roman"/>
          <w:sz w:val="28"/>
          <w:szCs w:val="28"/>
          <w:lang w:val="sv-SE"/>
        </w:rPr>
      </w:pPr>
    </w:p>
    <w:p w14:paraId="35A6B924"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E</w:t>
      </w:r>
    </w:p>
    <w:p w14:paraId="58196C1D"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Aplikime referencë për modelimin e cilësisë së ajrit</w:t>
      </w:r>
    </w:p>
    <w:p w14:paraId="6255817B"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Në mungesë të një standardi EN për objektivat e cilësisë së modelimit, autoriteti kompetent përgjegjës mund të zgjedhë aplikimet e modelimit që përdoren, në përputhje me seksionin F të Aneksit V.</w:t>
      </w:r>
    </w:p>
    <w:p w14:paraId="66B73C2C" w14:textId="77777777" w:rsidR="007E732E" w:rsidRPr="007D1C8D" w:rsidRDefault="007E732E" w:rsidP="007D1C8D">
      <w:pPr>
        <w:jc w:val="both"/>
        <w:rPr>
          <w:rFonts w:ascii="Times New Roman" w:hAnsi="Times New Roman" w:cs="Times New Roman"/>
          <w:sz w:val="28"/>
          <w:szCs w:val="28"/>
          <w:lang w:val="sv-SE"/>
        </w:rPr>
      </w:pPr>
    </w:p>
    <w:p w14:paraId="3D2F36A8" w14:textId="77777777" w:rsidR="007E732E" w:rsidRPr="007D1C8D" w:rsidRDefault="007E732E" w:rsidP="007D1C8D">
      <w:pPr>
        <w:jc w:val="both"/>
        <w:rPr>
          <w:rFonts w:ascii="Times New Roman" w:hAnsi="Times New Roman" w:cs="Times New Roman"/>
          <w:sz w:val="28"/>
          <w:szCs w:val="28"/>
          <w:lang w:val="sv-SE"/>
        </w:rPr>
      </w:pPr>
    </w:p>
    <w:p w14:paraId="1CE14071"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ANEKSI VII</w:t>
      </w:r>
    </w:p>
    <w:p w14:paraId="0871E886"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Matjet në superstacione monitorimi dhe matjet e përqendrimit masor, përbërjes kimike të PM2,5, substancave pararendëse të ozonit dhe grimcave ultratë imta</w:t>
      </w:r>
    </w:p>
    <w:p w14:paraId="14F21C5F" w14:textId="174FE4ED" w:rsidR="007E732E" w:rsidRPr="007D1C8D" w:rsidRDefault="007E732E" w:rsidP="007D1C8D">
      <w:pPr>
        <w:jc w:val="both"/>
        <w:rPr>
          <w:rFonts w:ascii="Times New Roman" w:hAnsi="Times New Roman" w:cs="Times New Roman"/>
          <w:sz w:val="28"/>
          <w:szCs w:val="28"/>
          <w:lang w:val="sv-SE"/>
        </w:rPr>
      </w:pPr>
    </w:p>
    <w:p w14:paraId="27372B20"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Seksioni 1</w:t>
      </w:r>
    </w:p>
    <w:p w14:paraId="0A7E3076"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Matjet e ndotësve në superstacionet e monitorimit</w:t>
      </w:r>
    </w:p>
    <w:p w14:paraId="2615DD6F"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Matjet në të gjitha superstacionet e monitorimit, në vendndodhje të sfondit urban dhe në vendndodhje të sfondit rural, duhet të përfshijnë ndotësit e listuar në tabelat 1 dhe 2 të këtij seksioni, përkatësisht.</w:t>
      </w:r>
    </w:p>
    <w:p w14:paraId="2FDCB880"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Tabela 1</w:t>
      </w:r>
    </w:p>
    <w:p w14:paraId="419EE3C9"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Ndotësit që duhet të maten në superstacione monitorimi në vendndodhje të sfondit urban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93"/>
        <w:gridCol w:w="2567"/>
      </w:tblGrid>
      <w:tr w:rsidR="007E732E" w:rsidRPr="007D1C8D" w14:paraId="50F6FEA0" w14:textId="77777777">
        <w:trPr>
          <w:tblHeader/>
          <w:tblCellSpacing w:w="15" w:type="dxa"/>
        </w:trPr>
        <w:tc>
          <w:tcPr>
            <w:tcW w:w="0" w:type="auto"/>
            <w:vAlign w:val="center"/>
            <w:hideMark/>
          </w:tcPr>
          <w:p w14:paraId="07957555"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0BC2F328"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Lloji</w:t>
            </w:r>
            <w:proofErr w:type="spellEnd"/>
            <w:r w:rsidRPr="007D1C8D">
              <w:rPr>
                <w:rFonts w:ascii="Times New Roman" w:hAnsi="Times New Roman" w:cs="Times New Roman"/>
                <w:b/>
                <w:bCs/>
                <w:sz w:val="28"/>
                <w:szCs w:val="28"/>
              </w:rPr>
              <w:t xml:space="preserve"> i </w:t>
            </w:r>
            <w:proofErr w:type="spellStart"/>
            <w:r w:rsidRPr="007D1C8D">
              <w:rPr>
                <w:rFonts w:ascii="Times New Roman" w:hAnsi="Times New Roman" w:cs="Times New Roman"/>
                <w:b/>
                <w:bCs/>
                <w:sz w:val="28"/>
                <w:szCs w:val="28"/>
              </w:rPr>
              <w:t>matjes</w:t>
            </w:r>
            <w:proofErr w:type="spellEnd"/>
          </w:p>
        </w:tc>
      </w:tr>
      <w:tr w:rsidR="007E732E" w:rsidRPr="007D1C8D" w14:paraId="298B27D9" w14:textId="77777777">
        <w:trPr>
          <w:tblCellSpacing w:w="15" w:type="dxa"/>
        </w:trPr>
        <w:tc>
          <w:tcPr>
            <w:tcW w:w="0" w:type="auto"/>
            <w:vAlign w:val="center"/>
            <w:hideMark/>
          </w:tcPr>
          <w:p w14:paraId="2E9329B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PM10, PM2,5, UFP, BC</w:t>
            </w:r>
          </w:p>
        </w:tc>
        <w:tc>
          <w:tcPr>
            <w:tcW w:w="0" w:type="auto"/>
            <w:vAlign w:val="center"/>
            <w:hideMark/>
          </w:tcPr>
          <w:p w14:paraId="5EB38F3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p>
        </w:tc>
      </w:tr>
      <w:tr w:rsidR="007E732E" w:rsidRPr="007D1C8D" w14:paraId="43614506" w14:textId="77777777">
        <w:trPr>
          <w:tblCellSpacing w:w="15" w:type="dxa"/>
        </w:trPr>
        <w:tc>
          <w:tcPr>
            <w:tcW w:w="0" w:type="auto"/>
            <w:vAlign w:val="center"/>
            <w:hideMark/>
          </w:tcPr>
          <w:p w14:paraId="5A84800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NO2, O3</w:t>
            </w:r>
          </w:p>
        </w:tc>
        <w:tc>
          <w:tcPr>
            <w:tcW w:w="0" w:type="auto"/>
            <w:vAlign w:val="center"/>
            <w:hideMark/>
          </w:tcPr>
          <w:p w14:paraId="282F8DD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p>
        </w:tc>
      </w:tr>
      <w:tr w:rsidR="007E732E" w:rsidRPr="007D1C8D" w14:paraId="428A024F" w14:textId="77777777">
        <w:trPr>
          <w:tblCellSpacing w:w="15" w:type="dxa"/>
        </w:trPr>
        <w:tc>
          <w:tcPr>
            <w:tcW w:w="0" w:type="auto"/>
            <w:vAlign w:val="center"/>
            <w:hideMark/>
          </w:tcPr>
          <w:p w14:paraId="05A1E1C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SO2, CO</w:t>
            </w:r>
          </w:p>
        </w:tc>
        <w:tc>
          <w:tcPr>
            <w:tcW w:w="0" w:type="auto"/>
            <w:vAlign w:val="center"/>
            <w:hideMark/>
          </w:tcPr>
          <w:p w14:paraId="2E60618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198AADAE" w14:textId="77777777">
        <w:trPr>
          <w:tblCellSpacing w:w="15" w:type="dxa"/>
        </w:trPr>
        <w:tc>
          <w:tcPr>
            <w:tcW w:w="0" w:type="auto"/>
            <w:vAlign w:val="center"/>
            <w:hideMark/>
          </w:tcPr>
          <w:p w14:paraId="4387661E"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Shpërndarja</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madhësisë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UFP</w:t>
            </w:r>
          </w:p>
        </w:tc>
        <w:tc>
          <w:tcPr>
            <w:tcW w:w="0" w:type="auto"/>
            <w:vAlign w:val="center"/>
            <w:hideMark/>
          </w:tcPr>
          <w:p w14:paraId="3C65696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18318349" w14:textId="77777777">
        <w:trPr>
          <w:tblCellSpacing w:w="15" w:type="dxa"/>
        </w:trPr>
        <w:tc>
          <w:tcPr>
            <w:tcW w:w="0" w:type="auto"/>
            <w:vAlign w:val="center"/>
            <w:hideMark/>
          </w:tcPr>
          <w:p w14:paraId="7835A454"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Benzo(a)pireni, PAH të tjera sipas rastit (1)</w:t>
            </w:r>
          </w:p>
        </w:tc>
        <w:tc>
          <w:tcPr>
            <w:tcW w:w="0" w:type="auto"/>
            <w:vAlign w:val="center"/>
            <w:hideMark/>
          </w:tcPr>
          <w:p w14:paraId="3CEE2C9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4AAA3F24" w14:textId="77777777">
        <w:trPr>
          <w:tblCellSpacing w:w="15" w:type="dxa"/>
        </w:trPr>
        <w:tc>
          <w:tcPr>
            <w:tcW w:w="0" w:type="auto"/>
            <w:vAlign w:val="center"/>
            <w:hideMark/>
          </w:tcPr>
          <w:p w14:paraId="3E86469C"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Depozitimi total (2) i benzo(a)pirenit dhe PAH-ve të tjera sipas rastit</w:t>
            </w:r>
          </w:p>
        </w:tc>
        <w:tc>
          <w:tcPr>
            <w:tcW w:w="0" w:type="auto"/>
            <w:vAlign w:val="center"/>
            <w:hideMark/>
          </w:tcPr>
          <w:p w14:paraId="404FA64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01305995" w14:textId="77777777">
        <w:trPr>
          <w:tblCellSpacing w:w="15" w:type="dxa"/>
        </w:trPr>
        <w:tc>
          <w:tcPr>
            <w:tcW w:w="0" w:type="auto"/>
            <w:vAlign w:val="center"/>
            <w:hideMark/>
          </w:tcPr>
          <w:p w14:paraId="00452A03"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Arsenik, kadmium, plumb dhe nikel</w:t>
            </w:r>
          </w:p>
        </w:tc>
        <w:tc>
          <w:tcPr>
            <w:tcW w:w="0" w:type="auto"/>
            <w:vAlign w:val="center"/>
            <w:hideMark/>
          </w:tcPr>
          <w:p w14:paraId="7869781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493909D2" w14:textId="77777777">
        <w:trPr>
          <w:tblCellSpacing w:w="15" w:type="dxa"/>
        </w:trPr>
        <w:tc>
          <w:tcPr>
            <w:tcW w:w="0" w:type="auto"/>
            <w:vAlign w:val="center"/>
            <w:hideMark/>
          </w:tcPr>
          <w:p w14:paraId="36E9618D"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Depozitimi total (2) i arsenikut, kadmiumit, plumbit, nikelit dhe merkurit</w:t>
            </w:r>
          </w:p>
        </w:tc>
        <w:tc>
          <w:tcPr>
            <w:tcW w:w="0" w:type="auto"/>
            <w:vAlign w:val="center"/>
            <w:hideMark/>
          </w:tcPr>
          <w:p w14:paraId="32502F7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02BBB35A" w14:textId="77777777">
        <w:trPr>
          <w:tblCellSpacing w:w="15" w:type="dxa"/>
        </w:trPr>
        <w:tc>
          <w:tcPr>
            <w:tcW w:w="0" w:type="auto"/>
            <w:vAlign w:val="center"/>
            <w:hideMark/>
          </w:tcPr>
          <w:p w14:paraId="2C3A9C3A"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w:t>
            </w:r>
            <w:proofErr w:type="spellEnd"/>
          </w:p>
        </w:tc>
        <w:tc>
          <w:tcPr>
            <w:tcW w:w="0" w:type="auto"/>
            <w:vAlign w:val="center"/>
            <w:hideMark/>
          </w:tcPr>
          <w:p w14:paraId="5F8815D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2B2DF733" w14:textId="77777777">
        <w:trPr>
          <w:tblCellSpacing w:w="15" w:type="dxa"/>
        </w:trPr>
        <w:tc>
          <w:tcPr>
            <w:tcW w:w="0" w:type="auto"/>
            <w:vAlign w:val="center"/>
            <w:hideMark/>
          </w:tcPr>
          <w:p w14:paraId="75DC4508"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Përbërja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kimike</w:t>
            </w:r>
            <w:proofErr w:type="spellEnd"/>
            <w:r w:rsidRPr="007D1C8D">
              <w:rPr>
                <w:rFonts w:ascii="Times New Roman" w:hAnsi="Times New Roman" w:cs="Times New Roman"/>
                <w:sz w:val="28"/>
                <w:szCs w:val="28"/>
              </w:rPr>
              <w:t xml:space="preserve"> e PM2,5,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seksionin</w:t>
            </w:r>
            <w:proofErr w:type="spellEnd"/>
            <w:r w:rsidRPr="007D1C8D">
              <w:rPr>
                <w:rFonts w:ascii="Times New Roman" w:hAnsi="Times New Roman" w:cs="Times New Roman"/>
                <w:sz w:val="28"/>
                <w:szCs w:val="28"/>
              </w:rPr>
              <w:t xml:space="preserve"> 2</w:t>
            </w:r>
          </w:p>
        </w:tc>
        <w:tc>
          <w:tcPr>
            <w:tcW w:w="0" w:type="auto"/>
            <w:vAlign w:val="center"/>
            <w:hideMark/>
          </w:tcPr>
          <w:p w14:paraId="1E512CB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bl>
    <w:p w14:paraId="1D711D45" w14:textId="4C13311C" w:rsidR="007E732E" w:rsidRPr="007D1C8D" w:rsidRDefault="007E732E" w:rsidP="007D1C8D">
      <w:pPr>
        <w:jc w:val="both"/>
        <w:rPr>
          <w:rFonts w:ascii="Times New Roman" w:hAnsi="Times New Roman" w:cs="Times New Roman"/>
          <w:sz w:val="28"/>
          <w:szCs w:val="28"/>
        </w:rPr>
      </w:pPr>
    </w:p>
    <w:p w14:paraId="177CAD52"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Tabela</w:t>
      </w:r>
      <w:proofErr w:type="spellEnd"/>
      <w:r w:rsidRPr="007D1C8D">
        <w:rPr>
          <w:rFonts w:ascii="Times New Roman" w:hAnsi="Times New Roman" w:cs="Times New Roman"/>
          <w:b/>
          <w:bCs/>
          <w:sz w:val="28"/>
          <w:szCs w:val="28"/>
        </w:rPr>
        <w:t xml:space="preserve"> 2</w:t>
      </w:r>
    </w:p>
    <w:p w14:paraId="2511E0AF"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që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duhet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maten</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superstacione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monitorimi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vendndodhje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sfondit</w:t>
      </w:r>
      <w:proofErr w:type="spellEnd"/>
      <w:r w:rsidRPr="007D1C8D">
        <w:rPr>
          <w:rFonts w:ascii="Times New Roman" w:hAnsi="Times New Roman" w:cs="Times New Roman"/>
          <w:b/>
          <w:bCs/>
          <w:sz w:val="28"/>
          <w:szCs w:val="28"/>
        </w:rPr>
        <w:t xml:space="preserve"> rural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3"/>
        <w:gridCol w:w="2637"/>
      </w:tblGrid>
      <w:tr w:rsidR="007E732E" w:rsidRPr="007D1C8D" w14:paraId="1367171E" w14:textId="77777777">
        <w:trPr>
          <w:tblHeader/>
          <w:tblCellSpacing w:w="15" w:type="dxa"/>
        </w:trPr>
        <w:tc>
          <w:tcPr>
            <w:tcW w:w="0" w:type="auto"/>
            <w:vAlign w:val="center"/>
            <w:hideMark/>
          </w:tcPr>
          <w:p w14:paraId="39E54E66"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2CFD7B11"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Lloji</w:t>
            </w:r>
            <w:proofErr w:type="spellEnd"/>
            <w:r w:rsidRPr="007D1C8D">
              <w:rPr>
                <w:rFonts w:ascii="Times New Roman" w:hAnsi="Times New Roman" w:cs="Times New Roman"/>
                <w:b/>
                <w:bCs/>
                <w:sz w:val="28"/>
                <w:szCs w:val="28"/>
              </w:rPr>
              <w:t xml:space="preserve"> i </w:t>
            </w:r>
            <w:proofErr w:type="spellStart"/>
            <w:r w:rsidRPr="007D1C8D">
              <w:rPr>
                <w:rFonts w:ascii="Times New Roman" w:hAnsi="Times New Roman" w:cs="Times New Roman"/>
                <w:b/>
                <w:bCs/>
                <w:sz w:val="28"/>
                <w:szCs w:val="28"/>
              </w:rPr>
              <w:t>matjes</w:t>
            </w:r>
            <w:proofErr w:type="spellEnd"/>
          </w:p>
        </w:tc>
      </w:tr>
      <w:tr w:rsidR="007E732E" w:rsidRPr="007D1C8D" w14:paraId="1E408A6F" w14:textId="77777777">
        <w:trPr>
          <w:tblCellSpacing w:w="15" w:type="dxa"/>
        </w:trPr>
        <w:tc>
          <w:tcPr>
            <w:tcW w:w="0" w:type="auto"/>
            <w:vAlign w:val="center"/>
            <w:hideMark/>
          </w:tcPr>
          <w:p w14:paraId="74EE888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PM10, PM2,5, UFP, BC</w:t>
            </w:r>
          </w:p>
        </w:tc>
        <w:tc>
          <w:tcPr>
            <w:tcW w:w="0" w:type="auto"/>
            <w:vAlign w:val="center"/>
            <w:hideMark/>
          </w:tcPr>
          <w:p w14:paraId="7DF795F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p>
        </w:tc>
      </w:tr>
      <w:tr w:rsidR="007E732E" w:rsidRPr="007D1C8D" w14:paraId="54E3140E" w14:textId="77777777">
        <w:trPr>
          <w:tblCellSpacing w:w="15" w:type="dxa"/>
        </w:trPr>
        <w:tc>
          <w:tcPr>
            <w:tcW w:w="0" w:type="auto"/>
            <w:vAlign w:val="center"/>
            <w:hideMark/>
          </w:tcPr>
          <w:p w14:paraId="2D0B813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NO2, O3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amoniak</w:t>
            </w:r>
            <w:proofErr w:type="spellEnd"/>
          </w:p>
        </w:tc>
        <w:tc>
          <w:tcPr>
            <w:tcW w:w="0" w:type="auto"/>
            <w:vAlign w:val="center"/>
            <w:hideMark/>
          </w:tcPr>
          <w:p w14:paraId="2D69F4D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p>
        </w:tc>
      </w:tr>
      <w:tr w:rsidR="007E732E" w:rsidRPr="007D1C8D" w14:paraId="199F5801" w14:textId="77777777">
        <w:trPr>
          <w:tblCellSpacing w:w="15" w:type="dxa"/>
        </w:trPr>
        <w:tc>
          <w:tcPr>
            <w:tcW w:w="0" w:type="auto"/>
            <w:vAlign w:val="center"/>
            <w:hideMark/>
          </w:tcPr>
          <w:p w14:paraId="2685342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SO2, CO</w:t>
            </w:r>
          </w:p>
        </w:tc>
        <w:tc>
          <w:tcPr>
            <w:tcW w:w="0" w:type="auto"/>
            <w:vAlign w:val="center"/>
            <w:hideMark/>
          </w:tcPr>
          <w:p w14:paraId="5F2E988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66542EE0" w14:textId="77777777">
        <w:trPr>
          <w:tblCellSpacing w:w="15" w:type="dxa"/>
        </w:trPr>
        <w:tc>
          <w:tcPr>
            <w:tcW w:w="0" w:type="auto"/>
            <w:vAlign w:val="center"/>
            <w:hideMark/>
          </w:tcPr>
          <w:p w14:paraId="10FFDEBB"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Depozitimi total i benzo(a)pirenit dhe PAH-ve të tjera sipas rastit</w:t>
            </w:r>
          </w:p>
        </w:tc>
        <w:tc>
          <w:tcPr>
            <w:tcW w:w="0" w:type="auto"/>
            <w:vAlign w:val="center"/>
            <w:hideMark/>
          </w:tcPr>
          <w:p w14:paraId="4310608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542210F4" w14:textId="77777777">
        <w:trPr>
          <w:tblCellSpacing w:w="15" w:type="dxa"/>
        </w:trPr>
        <w:tc>
          <w:tcPr>
            <w:tcW w:w="0" w:type="auto"/>
            <w:vAlign w:val="center"/>
            <w:hideMark/>
          </w:tcPr>
          <w:p w14:paraId="46972FAD"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Depozitimi total i arsenikut, kadmiumit, plumbit, nikelit dhe merkurit</w:t>
            </w:r>
          </w:p>
        </w:tc>
        <w:tc>
          <w:tcPr>
            <w:tcW w:w="0" w:type="auto"/>
            <w:vAlign w:val="center"/>
            <w:hideMark/>
          </w:tcPr>
          <w:p w14:paraId="310CD3B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532489DD" w14:textId="77777777">
        <w:trPr>
          <w:tblCellSpacing w:w="15" w:type="dxa"/>
        </w:trPr>
        <w:tc>
          <w:tcPr>
            <w:tcW w:w="0" w:type="auto"/>
            <w:vAlign w:val="center"/>
            <w:hideMark/>
          </w:tcPr>
          <w:p w14:paraId="39F150CF"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Benzo(a)pireni, PAH të tjera sipas rastit (3)</w:t>
            </w:r>
          </w:p>
        </w:tc>
        <w:tc>
          <w:tcPr>
            <w:tcW w:w="0" w:type="auto"/>
            <w:vAlign w:val="center"/>
            <w:hideMark/>
          </w:tcPr>
          <w:p w14:paraId="79B5EBD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588BB8E2" w14:textId="77777777">
        <w:trPr>
          <w:tblCellSpacing w:w="15" w:type="dxa"/>
        </w:trPr>
        <w:tc>
          <w:tcPr>
            <w:tcW w:w="0" w:type="auto"/>
            <w:vAlign w:val="center"/>
            <w:hideMark/>
          </w:tcPr>
          <w:p w14:paraId="3BC9D481"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Arsenik, kadmium, plumb dhe nikel</w:t>
            </w:r>
          </w:p>
        </w:tc>
        <w:tc>
          <w:tcPr>
            <w:tcW w:w="0" w:type="auto"/>
            <w:vAlign w:val="center"/>
            <w:hideMark/>
          </w:tcPr>
          <w:p w14:paraId="48EA1DF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46651671" w14:textId="77777777">
        <w:trPr>
          <w:tblCellSpacing w:w="15" w:type="dxa"/>
        </w:trPr>
        <w:tc>
          <w:tcPr>
            <w:tcW w:w="0" w:type="auto"/>
            <w:vAlign w:val="center"/>
            <w:hideMark/>
          </w:tcPr>
          <w:p w14:paraId="0340AC7E"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Përbërja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kimike</w:t>
            </w:r>
            <w:proofErr w:type="spellEnd"/>
            <w:r w:rsidRPr="007D1C8D">
              <w:rPr>
                <w:rFonts w:ascii="Times New Roman" w:hAnsi="Times New Roman" w:cs="Times New Roman"/>
                <w:sz w:val="28"/>
                <w:szCs w:val="28"/>
              </w:rPr>
              <w:t xml:space="preserve"> e PM2,5,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seksionin</w:t>
            </w:r>
            <w:proofErr w:type="spellEnd"/>
            <w:r w:rsidRPr="007D1C8D">
              <w:rPr>
                <w:rFonts w:ascii="Times New Roman" w:hAnsi="Times New Roman" w:cs="Times New Roman"/>
                <w:sz w:val="28"/>
                <w:szCs w:val="28"/>
              </w:rPr>
              <w:t xml:space="preserve"> 2</w:t>
            </w:r>
          </w:p>
        </w:tc>
        <w:tc>
          <w:tcPr>
            <w:tcW w:w="0" w:type="auto"/>
            <w:vAlign w:val="center"/>
            <w:hideMark/>
          </w:tcPr>
          <w:p w14:paraId="632610F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4F46C2E8" w14:textId="77777777">
        <w:trPr>
          <w:tblCellSpacing w:w="15" w:type="dxa"/>
        </w:trPr>
        <w:tc>
          <w:tcPr>
            <w:tcW w:w="0" w:type="auto"/>
            <w:vAlign w:val="center"/>
            <w:hideMark/>
          </w:tcPr>
          <w:p w14:paraId="2F1AC791"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Merkuri</w:t>
            </w:r>
            <w:proofErr w:type="spellEnd"/>
            <w:r w:rsidRPr="007D1C8D">
              <w:rPr>
                <w:rFonts w:ascii="Times New Roman" w:hAnsi="Times New Roman" w:cs="Times New Roman"/>
                <w:sz w:val="28"/>
                <w:szCs w:val="28"/>
              </w:rPr>
              <w:t xml:space="preserve"> total </w:t>
            </w:r>
            <w:proofErr w:type="spellStart"/>
            <w:r w:rsidRPr="007D1C8D">
              <w:rPr>
                <w:rFonts w:ascii="Times New Roman" w:hAnsi="Times New Roman" w:cs="Times New Roman"/>
                <w:sz w:val="28"/>
                <w:szCs w:val="28"/>
              </w:rPr>
              <w:t>gazor</w:t>
            </w:r>
            <w:proofErr w:type="spellEnd"/>
          </w:p>
        </w:tc>
        <w:tc>
          <w:tcPr>
            <w:tcW w:w="0" w:type="auto"/>
            <w:vAlign w:val="center"/>
            <w:hideMark/>
          </w:tcPr>
          <w:p w14:paraId="3166C956"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bl>
    <w:p w14:paraId="68B00FE0" w14:textId="6F0E2532" w:rsidR="007E732E" w:rsidRPr="007D1C8D" w:rsidRDefault="007E732E" w:rsidP="007D1C8D">
      <w:pPr>
        <w:jc w:val="both"/>
        <w:rPr>
          <w:rFonts w:ascii="Times New Roman" w:hAnsi="Times New Roman" w:cs="Times New Roman"/>
          <w:sz w:val="28"/>
          <w:szCs w:val="28"/>
        </w:rPr>
      </w:pPr>
    </w:p>
    <w:p w14:paraId="455DFD29"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Tabela</w:t>
      </w:r>
      <w:proofErr w:type="spellEnd"/>
      <w:r w:rsidRPr="007D1C8D">
        <w:rPr>
          <w:rFonts w:ascii="Times New Roman" w:hAnsi="Times New Roman" w:cs="Times New Roman"/>
          <w:b/>
          <w:bCs/>
          <w:sz w:val="28"/>
          <w:szCs w:val="28"/>
        </w:rPr>
        <w:t xml:space="preserve"> 3</w:t>
      </w:r>
    </w:p>
    <w:p w14:paraId="41C5E03E"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rekomanduar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t’u</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matur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superstacione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monitorimi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vendndodhje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sfondit</w:t>
      </w:r>
      <w:proofErr w:type="spellEnd"/>
      <w:r w:rsidRPr="007D1C8D">
        <w:rPr>
          <w:rFonts w:ascii="Times New Roman" w:hAnsi="Times New Roman" w:cs="Times New Roman"/>
          <w:b/>
          <w:bCs/>
          <w:sz w:val="28"/>
          <w:szCs w:val="28"/>
        </w:rPr>
        <w:t xml:space="preserve"> urban </w:t>
      </w:r>
      <w:proofErr w:type="spellStart"/>
      <w:r w:rsidRPr="007D1C8D">
        <w:rPr>
          <w:rFonts w:ascii="Times New Roman" w:hAnsi="Times New Roman" w:cs="Times New Roman"/>
          <w:b/>
          <w:bCs/>
          <w:sz w:val="28"/>
          <w:szCs w:val="28"/>
        </w:rPr>
        <w:t>dhe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sfondit</w:t>
      </w:r>
      <w:proofErr w:type="spellEnd"/>
      <w:r w:rsidRPr="007D1C8D">
        <w:rPr>
          <w:rFonts w:ascii="Times New Roman" w:hAnsi="Times New Roman" w:cs="Times New Roman"/>
          <w:b/>
          <w:bCs/>
          <w:sz w:val="28"/>
          <w:szCs w:val="28"/>
        </w:rPr>
        <w:t xml:space="preserve"> rural, </w:t>
      </w:r>
      <w:proofErr w:type="spellStart"/>
      <w:r w:rsidRPr="007D1C8D">
        <w:rPr>
          <w:rFonts w:ascii="Times New Roman" w:hAnsi="Times New Roman" w:cs="Times New Roman"/>
          <w:b/>
          <w:bCs/>
          <w:sz w:val="28"/>
          <w:szCs w:val="28"/>
        </w:rPr>
        <w:t>nëse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nuk</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mbulohen</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nga</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kërkesat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tabelave</w:t>
      </w:r>
      <w:proofErr w:type="spellEnd"/>
      <w:r w:rsidRPr="007D1C8D">
        <w:rPr>
          <w:rFonts w:ascii="Times New Roman" w:hAnsi="Times New Roman" w:cs="Times New Roman"/>
          <w:b/>
          <w:bCs/>
          <w:sz w:val="28"/>
          <w:szCs w:val="28"/>
        </w:rPr>
        <w:t xml:space="preserve"> 1 </w:t>
      </w:r>
      <w:proofErr w:type="spellStart"/>
      <w:r w:rsidRPr="007D1C8D">
        <w:rPr>
          <w:rFonts w:ascii="Times New Roman" w:hAnsi="Times New Roman" w:cs="Times New Roman"/>
          <w:b/>
          <w:bCs/>
          <w:sz w:val="28"/>
          <w:szCs w:val="28"/>
        </w:rPr>
        <w:t>dhe</w:t>
      </w:r>
      <w:proofErr w:type="spellEnd"/>
      <w:r w:rsidRPr="007D1C8D">
        <w:rPr>
          <w:rFonts w:ascii="Times New Roman" w:hAnsi="Times New Roman" w:cs="Times New Roman"/>
          <w:b/>
          <w:bCs/>
          <w:sz w:val="28"/>
          <w:szCs w:val="28"/>
        </w:rPr>
        <w:t xml:space="preserv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9"/>
        <w:gridCol w:w="2841"/>
      </w:tblGrid>
      <w:tr w:rsidR="007E732E" w:rsidRPr="007D1C8D" w14:paraId="423A4DFF" w14:textId="77777777">
        <w:trPr>
          <w:tblHeader/>
          <w:tblCellSpacing w:w="15" w:type="dxa"/>
        </w:trPr>
        <w:tc>
          <w:tcPr>
            <w:tcW w:w="0" w:type="auto"/>
            <w:vAlign w:val="center"/>
            <w:hideMark/>
          </w:tcPr>
          <w:p w14:paraId="5F3875E6"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Ndotësi</w:t>
            </w:r>
            <w:proofErr w:type="spellEnd"/>
          </w:p>
        </w:tc>
        <w:tc>
          <w:tcPr>
            <w:tcW w:w="0" w:type="auto"/>
            <w:vAlign w:val="center"/>
            <w:hideMark/>
          </w:tcPr>
          <w:p w14:paraId="140FEE6B"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Lloji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i</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matjes</w:t>
            </w:r>
            <w:proofErr w:type="spellEnd"/>
          </w:p>
        </w:tc>
      </w:tr>
      <w:tr w:rsidR="007E732E" w:rsidRPr="007D1C8D" w14:paraId="05005A2A" w14:textId="77777777">
        <w:trPr>
          <w:tblCellSpacing w:w="15" w:type="dxa"/>
        </w:trPr>
        <w:tc>
          <w:tcPr>
            <w:tcW w:w="0" w:type="auto"/>
            <w:vAlign w:val="center"/>
            <w:hideMark/>
          </w:tcPr>
          <w:p w14:paraId="51CF0248"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Shpërndarja</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madhësisë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UFP</w:t>
            </w:r>
          </w:p>
        </w:tc>
        <w:tc>
          <w:tcPr>
            <w:tcW w:w="0" w:type="auto"/>
            <w:vAlign w:val="center"/>
            <w:hideMark/>
          </w:tcPr>
          <w:p w14:paraId="0D976B6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69903C01" w14:textId="77777777">
        <w:trPr>
          <w:tblCellSpacing w:w="15" w:type="dxa"/>
        </w:trPr>
        <w:tc>
          <w:tcPr>
            <w:tcW w:w="0" w:type="auto"/>
            <w:vAlign w:val="center"/>
            <w:hideMark/>
          </w:tcPr>
          <w:p w14:paraId="798FA784"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Potenciali oksidativ i grimcave (PM)</w:t>
            </w:r>
          </w:p>
        </w:tc>
        <w:tc>
          <w:tcPr>
            <w:tcW w:w="0" w:type="auto"/>
            <w:vAlign w:val="center"/>
            <w:hideMark/>
          </w:tcPr>
          <w:p w14:paraId="171A5DE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031ECDC4" w14:textId="77777777">
        <w:trPr>
          <w:tblCellSpacing w:w="15" w:type="dxa"/>
        </w:trPr>
        <w:tc>
          <w:tcPr>
            <w:tcW w:w="0" w:type="auto"/>
            <w:vAlign w:val="center"/>
            <w:hideMark/>
          </w:tcPr>
          <w:p w14:paraId="5D5AE633"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Amoniak</w:t>
            </w:r>
            <w:proofErr w:type="spellEnd"/>
          </w:p>
        </w:tc>
        <w:tc>
          <w:tcPr>
            <w:tcW w:w="0" w:type="auto"/>
            <w:vAlign w:val="center"/>
            <w:hideMark/>
          </w:tcPr>
          <w:p w14:paraId="033E2BB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1DC82BF9" w14:textId="77777777">
        <w:trPr>
          <w:tblCellSpacing w:w="15" w:type="dxa"/>
        </w:trPr>
        <w:tc>
          <w:tcPr>
            <w:tcW w:w="0" w:type="auto"/>
            <w:vAlign w:val="center"/>
            <w:hideMark/>
          </w:tcPr>
          <w:p w14:paraId="4FC88EFA"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Levoglukozan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pjesë</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përbërjes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kimike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PM2,5</w:t>
            </w:r>
          </w:p>
        </w:tc>
        <w:tc>
          <w:tcPr>
            <w:tcW w:w="0" w:type="auto"/>
            <w:vAlign w:val="center"/>
            <w:hideMark/>
          </w:tcPr>
          <w:p w14:paraId="5C21F53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1A4A76C2" w14:textId="77777777">
        <w:trPr>
          <w:tblCellSpacing w:w="15" w:type="dxa"/>
        </w:trPr>
        <w:tc>
          <w:tcPr>
            <w:tcW w:w="0" w:type="auto"/>
            <w:vAlign w:val="center"/>
            <w:hideMark/>
          </w:tcPr>
          <w:p w14:paraId="234BBAC3"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Merkuri</w:t>
            </w:r>
            <w:proofErr w:type="spellEnd"/>
            <w:r w:rsidRPr="007D1C8D">
              <w:rPr>
                <w:rFonts w:ascii="Times New Roman" w:hAnsi="Times New Roman" w:cs="Times New Roman"/>
                <w:sz w:val="28"/>
                <w:szCs w:val="28"/>
              </w:rPr>
              <w:t xml:space="preserve"> total </w:t>
            </w:r>
            <w:proofErr w:type="spellStart"/>
            <w:r w:rsidRPr="007D1C8D">
              <w:rPr>
                <w:rFonts w:ascii="Times New Roman" w:hAnsi="Times New Roman" w:cs="Times New Roman"/>
                <w:sz w:val="28"/>
                <w:szCs w:val="28"/>
              </w:rPr>
              <w:t>gazor</w:t>
            </w:r>
            <w:proofErr w:type="spellEnd"/>
          </w:p>
        </w:tc>
        <w:tc>
          <w:tcPr>
            <w:tcW w:w="0" w:type="auto"/>
            <w:vAlign w:val="center"/>
            <w:hideMark/>
          </w:tcPr>
          <w:p w14:paraId="2B48935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72826C83" w14:textId="77777777">
        <w:trPr>
          <w:tblCellSpacing w:w="15" w:type="dxa"/>
        </w:trPr>
        <w:tc>
          <w:tcPr>
            <w:tcW w:w="0" w:type="auto"/>
            <w:vAlign w:val="center"/>
            <w:hideMark/>
          </w:tcPr>
          <w:p w14:paraId="35BAC2C0"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Merkuri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dyvalent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grimca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gaz</w:t>
            </w:r>
            <w:proofErr w:type="spellEnd"/>
          </w:p>
        </w:tc>
        <w:tc>
          <w:tcPr>
            <w:tcW w:w="0" w:type="auto"/>
            <w:vAlign w:val="center"/>
            <w:hideMark/>
          </w:tcPr>
          <w:p w14:paraId="58CE042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r w:rsidR="007E732E" w:rsidRPr="007D1C8D" w14:paraId="4B953850" w14:textId="77777777">
        <w:trPr>
          <w:tblCellSpacing w:w="15" w:type="dxa"/>
        </w:trPr>
        <w:tc>
          <w:tcPr>
            <w:tcW w:w="0" w:type="auto"/>
            <w:vAlign w:val="center"/>
            <w:hideMark/>
          </w:tcPr>
          <w:p w14:paraId="1089D2B5"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lastRenderedPageBreak/>
              <w:t>Acidi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nitrik</w:t>
            </w:r>
            <w:proofErr w:type="spellEnd"/>
          </w:p>
        </w:tc>
        <w:tc>
          <w:tcPr>
            <w:tcW w:w="0" w:type="auto"/>
            <w:vAlign w:val="center"/>
            <w:hideMark/>
          </w:tcPr>
          <w:p w14:paraId="126519A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Matje </w:t>
            </w:r>
            <w:proofErr w:type="spellStart"/>
            <w:r w:rsidRPr="007D1C8D">
              <w:rPr>
                <w:rFonts w:ascii="Times New Roman" w:hAnsi="Times New Roman" w:cs="Times New Roman"/>
                <w:sz w:val="28"/>
                <w:szCs w:val="28"/>
              </w:rPr>
              <w:t>fikse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indikative</w:t>
            </w:r>
            <w:proofErr w:type="spellEnd"/>
          </w:p>
        </w:tc>
      </w:tr>
    </w:tbl>
    <w:p w14:paraId="3646D168"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eksioni</w:t>
      </w:r>
      <w:proofErr w:type="spellEnd"/>
      <w:r w:rsidRPr="007D1C8D">
        <w:rPr>
          <w:rFonts w:ascii="Times New Roman" w:hAnsi="Times New Roman" w:cs="Times New Roman"/>
          <w:b/>
          <w:bCs/>
          <w:sz w:val="28"/>
          <w:szCs w:val="28"/>
        </w:rPr>
        <w:t xml:space="preserve"> 2</w:t>
      </w:r>
    </w:p>
    <w:p w14:paraId="55DC5880"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Matjet</w:t>
      </w:r>
      <w:proofErr w:type="spellEnd"/>
      <w:r w:rsidRPr="007D1C8D">
        <w:rPr>
          <w:rFonts w:ascii="Times New Roman" w:hAnsi="Times New Roman" w:cs="Times New Roman"/>
          <w:b/>
          <w:bCs/>
          <w:sz w:val="28"/>
          <w:szCs w:val="28"/>
        </w:rPr>
        <w:t xml:space="preserve"> e </w:t>
      </w:r>
      <w:proofErr w:type="spellStart"/>
      <w:r w:rsidRPr="007D1C8D">
        <w:rPr>
          <w:rFonts w:ascii="Times New Roman" w:hAnsi="Times New Roman" w:cs="Times New Roman"/>
          <w:b/>
          <w:bCs/>
          <w:sz w:val="28"/>
          <w:szCs w:val="28"/>
        </w:rPr>
        <w:t>përqendrimit</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masor</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dhe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përbërjes</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kimike</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të</w:t>
      </w:r>
      <w:proofErr w:type="spellEnd"/>
      <w:r w:rsidRPr="007D1C8D">
        <w:rPr>
          <w:rFonts w:ascii="Times New Roman" w:hAnsi="Times New Roman" w:cs="Times New Roman"/>
          <w:b/>
          <w:bCs/>
          <w:sz w:val="28"/>
          <w:szCs w:val="28"/>
        </w:rPr>
        <w:t xml:space="preserve"> PM2,5</w:t>
      </w:r>
    </w:p>
    <w:p w14:paraId="013BF88D" w14:textId="77777777" w:rsidR="007E732E" w:rsidRPr="007D1C8D" w:rsidRDefault="007E732E"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A. </w:t>
      </w:r>
      <w:proofErr w:type="spellStart"/>
      <w:r w:rsidRPr="007D1C8D">
        <w:rPr>
          <w:rFonts w:ascii="Times New Roman" w:hAnsi="Times New Roman" w:cs="Times New Roman"/>
          <w:b/>
          <w:bCs/>
          <w:sz w:val="28"/>
          <w:szCs w:val="28"/>
        </w:rPr>
        <w:t>Objektivat</w:t>
      </w:r>
      <w:proofErr w:type="spellEnd"/>
    </w:p>
    <w:p w14:paraId="74BAE8B9"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kryesore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këtyre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matjeve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janë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sigurojnë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që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vihet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dispozicion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informacion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mjaftueshëm</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mbi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nivelet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urban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rural.</w:t>
      </w:r>
    </w:p>
    <w:p w14:paraId="417F078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Ky </w:t>
      </w:r>
      <w:proofErr w:type="spellStart"/>
      <w:r w:rsidRPr="007D1C8D">
        <w:rPr>
          <w:rFonts w:ascii="Times New Roman" w:hAnsi="Times New Roman" w:cs="Times New Roman"/>
          <w:sz w:val="28"/>
          <w:szCs w:val="28"/>
        </w:rPr>
        <w:t>informacion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është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thelbësor</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w:t>
      </w:r>
      <w:proofErr w:type="spellEnd"/>
      <w:r w:rsidRPr="007D1C8D">
        <w:rPr>
          <w:rFonts w:ascii="Times New Roman" w:hAnsi="Times New Roman" w:cs="Times New Roman"/>
          <w:sz w:val="28"/>
          <w:szCs w:val="28"/>
        </w:rPr>
        <w:t>:</w:t>
      </w:r>
    </w:p>
    <w:p w14:paraId="4151ABD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a) </w:t>
      </w:r>
      <w:proofErr w:type="spellStart"/>
      <w:r w:rsidRPr="007D1C8D">
        <w:rPr>
          <w:rFonts w:ascii="Times New Roman" w:hAnsi="Times New Roman" w:cs="Times New Roman"/>
          <w:sz w:val="28"/>
          <w:szCs w:val="28"/>
        </w:rPr>
        <w:t>gjykimin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niveleve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rritura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zona </w:t>
      </w:r>
      <w:proofErr w:type="spellStart"/>
      <w:r w:rsidRPr="007D1C8D">
        <w:rPr>
          <w:rFonts w:ascii="Times New Roman" w:hAnsi="Times New Roman" w:cs="Times New Roman"/>
          <w:sz w:val="28"/>
          <w:szCs w:val="28"/>
        </w:rPr>
        <w:t>më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ndotura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urban, pika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nxehta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ndotjes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ajrit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lidhura</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industri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ose</w:t>
      </w:r>
      <w:proofErr w:type="spellEnd"/>
      <w:r w:rsidRPr="007D1C8D">
        <w:rPr>
          <w:rFonts w:ascii="Times New Roman" w:hAnsi="Times New Roman" w:cs="Times New Roman"/>
          <w:sz w:val="28"/>
          <w:szCs w:val="28"/>
        </w:rPr>
        <w:t xml:space="preserve"> me </w:t>
      </w:r>
      <w:proofErr w:type="spellStart"/>
      <w:proofErr w:type="gramStart"/>
      <w:r w:rsidRPr="007D1C8D">
        <w:rPr>
          <w:rFonts w:ascii="Times New Roman" w:hAnsi="Times New Roman" w:cs="Times New Roman"/>
          <w:sz w:val="28"/>
          <w:szCs w:val="28"/>
        </w:rPr>
        <w:t>trafik</w:t>
      </w:r>
      <w:proofErr w:type="spellEnd"/>
      <w:r w:rsidRPr="007D1C8D">
        <w:rPr>
          <w:rFonts w:ascii="Times New Roman" w:hAnsi="Times New Roman" w:cs="Times New Roman"/>
          <w:sz w:val="28"/>
          <w:szCs w:val="28"/>
        </w:rPr>
        <w:t>;</w:t>
      </w:r>
      <w:proofErr w:type="gramEnd"/>
    </w:p>
    <w:p w14:paraId="7539A44D"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b) vlerësimin e kontributit të mundshëm nga transporti në distanca të gjata i ndotësve;</w:t>
      </w:r>
    </w:p>
    <w:p w14:paraId="3F61185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c) </w:t>
      </w:r>
      <w:proofErr w:type="spellStart"/>
      <w:r w:rsidRPr="007D1C8D">
        <w:rPr>
          <w:rFonts w:ascii="Times New Roman" w:hAnsi="Times New Roman" w:cs="Times New Roman"/>
          <w:sz w:val="28"/>
          <w:szCs w:val="28"/>
        </w:rPr>
        <w:t>mbështetjen</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analizës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ndarjes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sipas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burimeve</w:t>
      </w:r>
      <w:proofErr w:type="spellEnd"/>
      <w:r w:rsidRPr="007D1C8D">
        <w:rPr>
          <w:rFonts w:ascii="Times New Roman" w:hAnsi="Times New Roman" w:cs="Times New Roman"/>
          <w:sz w:val="28"/>
          <w:szCs w:val="28"/>
        </w:rPr>
        <w:t xml:space="preserve"> (source apportionment</w:t>
      </w:r>
      <w:proofErr w:type="gramStart"/>
      <w:r w:rsidRPr="007D1C8D">
        <w:rPr>
          <w:rFonts w:ascii="Times New Roman" w:hAnsi="Times New Roman" w:cs="Times New Roman"/>
          <w:sz w:val="28"/>
          <w:szCs w:val="28"/>
        </w:rPr>
        <w:t>);</w:t>
      </w:r>
      <w:proofErr w:type="gramEnd"/>
    </w:p>
    <w:p w14:paraId="0AEF402F"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ç) kuptimin e ndotësve specifikë, si lënda e ngurtë pezull;</w:t>
      </w:r>
    </w:p>
    <w:p w14:paraId="177E139C"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d) përdorimin e shtuar të aplikimeve të modelimit edhe në zonat urbane.</w:t>
      </w:r>
    </w:p>
    <w:p w14:paraId="5AC2F48D"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B. Substancat</w:t>
      </w:r>
    </w:p>
    <w:p w14:paraId="042CBDDC"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Matja e PM2,5 duhet të përfshijë të paktën përqendrimin masor total dhe përqendrimet e përbërjeve të përshtatshme për të karakterizuar përbërjen e tij kimike.</w:t>
      </w:r>
    </w:p>
    <w:p w14:paraId="437C6555"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Të paktën lista e mëposhtme e specieve kimike duhet të përfshihet:</w:t>
      </w:r>
    </w:p>
    <w:p w14:paraId="16484180" w14:textId="77777777" w:rsidR="007E732E" w:rsidRPr="007D1C8D" w:rsidRDefault="007E732E" w:rsidP="007D1C8D">
      <w:pPr>
        <w:numPr>
          <w:ilvl w:val="0"/>
          <w:numId w:val="17"/>
        </w:numPr>
        <w:jc w:val="both"/>
        <w:rPr>
          <w:rFonts w:ascii="Times New Roman" w:hAnsi="Times New Roman" w:cs="Times New Roman"/>
          <w:sz w:val="28"/>
          <w:szCs w:val="28"/>
        </w:rPr>
      </w:pPr>
      <w:r w:rsidRPr="007D1C8D">
        <w:rPr>
          <w:rFonts w:ascii="Times New Roman" w:hAnsi="Times New Roman" w:cs="Times New Roman"/>
          <w:sz w:val="28"/>
          <w:szCs w:val="28"/>
        </w:rPr>
        <w:t>SO4²⁻</w:t>
      </w:r>
    </w:p>
    <w:p w14:paraId="6D059A3F" w14:textId="77777777" w:rsidR="007E732E" w:rsidRPr="007D1C8D" w:rsidRDefault="007E732E" w:rsidP="007D1C8D">
      <w:pPr>
        <w:numPr>
          <w:ilvl w:val="0"/>
          <w:numId w:val="17"/>
        </w:numPr>
        <w:jc w:val="both"/>
        <w:rPr>
          <w:rFonts w:ascii="Times New Roman" w:hAnsi="Times New Roman" w:cs="Times New Roman"/>
          <w:sz w:val="28"/>
          <w:szCs w:val="28"/>
        </w:rPr>
      </w:pPr>
      <w:r w:rsidRPr="007D1C8D">
        <w:rPr>
          <w:rFonts w:ascii="Times New Roman" w:hAnsi="Times New Roman" w:cs="Times New Roman"/>
          <w:sz w:val="28"/>
          <w:szCs w:val="28"/>
        </w:rPr>
        <w:t>NO3⁻</w:t>
      </w:r>
    </w:p>
    <w:p w14:paraId="0AFB5F6C" w14:textId="77777777" w:rsidR="007E732E" w:rsidRPr="007D1C8D" w:rsidRDefault="007E732E" w:rsidP="007D1C8D">
      <w:pPr>
        <w:numPr>
          <w:ilvl w:val="0"/>
          <w:numId w:val="17"/>
        </w:numPr>
        <w:jc w:val="both"/>
        <w:rPr>
          <w:rFonts w:ascii="Times New Roman" w:hAnsi="Times New Roman" w:cs="Times New Roman"/>
          <w:sz w:val="28"/>
          <w:szCs w:val="28"/>
        </w:rPr>
      </w:pPr>
      <w:r w:rsidRPr="007D1C8D">
        <w:rPr>
          <w:rFonts w:ascii="Times New Roman" w:hAnsi="Times New Roman" w:cs="Times New Roman"/>
          <w:sz w:val="28"/>
          <w:szCs w:val="28"/>
        </w:rPr>
        <w:t>Na⁺</w:t>
      </w:r>
    </w:p>
    <w:p w14:paraId="68886183" w14:textId="77777777" w:rsidR="007E732E" w:rsidRPr="007D1C8D" w:rsidRDefault="007E732E" w:rsidP="007D1C8D">
      <w:pPr>
        <w:numPr>
          <w:ilvl w:val="0"/>
          <w:numId w:val="17"/>
        </w:numPr>
        <w:jc w:val="both"/>
        <w:rPr>
          <w:rFonts w:ascii="Times New Roman" w:hAnsi="Times New Roman" w:cs="Times New Roman"/>
          <w:sz w:val="28"/>
          <w:szCs w:val="28"/>
        </w:rPr>
      </w:pPr>
      <w:r w:rsidRPr="007D1C8D">
        <w:rPr>
          <w:rFonts w:ascii="Times New Roman" w:hAnsi="Times New Roman" w:cs="Times New Roman"/>
          <w:sz w:val="28"/>
          <w:szCs w:val="28"/>
        </w:rPr>
        <w:t>NH4⁺</w:t>
      </w:r>
    </w:p>
    <w:p w14:paraId="5311D008" w14:textId="77777777" w:rsidR="007E732E" w:rsidRPr="007D1C8D" w:rsidRDefault="007E732E" w:rsidP="007D1C8D">
      <w:pPr>
        <w:numPr>
          <w:ilvl w:val="0"/>
          <w:numId w:val="17"/>
        </w:numPr>
        <w:jc w:val="both"/>
        <w:rPr>
          <w:rFonts w:ascii="Times New Roman" w:hAnsi="Times New Roman" w:cs="Times New Roman"/>
          <w:sz w:val="28"/>
          <w:szCs w:val="28"/>
        </w:rPr>
      </w:pPr>
      <w:r w:rsidRPr="007D1C8D">
        <w:rPr>
          <w:rFonts w:ascii="Times New Roman" w:hAnsi="Times New Roman" w:cs="Times New Roman"/>
          <w:sz w:val="28"/>
          <w:szCs w:val="28"/>
        </w:rPr>
        <w:lastRenderedPageBreak/>
        <w:t>K⁺</w:t>
      </w:r>
    </w:p>
    <w:p w14:paraId="6D669CE5" w14:textId="77777777" w:rsidR="007E732E" w:rsidRPr="007D1C8D" w:rsidRDefault="007E732E" w:rsidP="007D1C8D">
      <w:pPr>
        <w:numPr>
          <w:ilvl w:val="0"/>
          <w:numId w:val="17"/>
        </w:numPr>
        <w:jc w:val="both"/>
        <w:rPr>
          <w:rFonts w:ascii="Times New Roman" w:hAnsi="Times New Roman" w:cs="Times New Roman"/>
          <w:sz w:val="28"/>
          <w:szCs w:val="28"/>
        </w:rPr>
      </w:pPr>
      <w:r w:rsidRPr="007D1C8D">
        <w:rPr>
          <w:rFonts w:ascii="Times New Roman" w:hAnsi="Times New Roman" w:cs="Times New Roman"/>
          <w:sz w:val="28"/>
          <w:szCs w:val="28"/>
        </w:rPr>
        <w:t>Cl⁻</w:t>
      </w:r>
    </w:p>
    <w:p w14:paraId="149DDCCE" w14:textId="77777777" w:rsidR="007E732E" w:rsidRPr="007D1C8D" w:rsidRDefault="007E732E" w:rsidP="007D1C8D">
      <w:pPr>
        <w:numPr>
          <w:ilvl w:val="0"/>
          <w:numId w:val="17"/>
        </w:numPr>
        <w:jc w:val="both"/>
        <w:rPr>
          <w:rFonts w:ascii="Times New Roman" w:hAnsi="Times New Roman" w:cs="Times New Roman"/>
          <w:sz w:val="28"/>
          <w:szCs w:val="28"/>
        </w:rPr>
      </w:pPr>
      <w:r w:rsidRPr="007D1C8D">
        <w:rPr>
          <w:rFonts w:ascii="Times New Roman" w:hAnsi="Times New Roman" w:cs="Times New Roman"/>
          <w:sz w:val="28"/>
          <w:szCs w:val="28"/>
        </w:rPr>
        <w:t>Ca²⁺</w:t>
      </w:r>
    </w:p>
    <w:p w14:paraId="072C75A0" w14:textId="77777777" w:rsidR="007E732E" w:rsidRPr="007D1C8D" w:rsidRDefault="007E732E" w:rsidP="007D1C8D">
      <w:pPr>
        <w:numPr>
          <w:ilvl w:val="0"/>
          <w:numId w:val="17"/>
        </w:numPr>
        <w:jc w:val="both"/>
        <w:rPr>
          <w:rFonts w:ascii="Times New Roman" w:hAnsi="Times New Roman" w:cs="Times New Roman"/>
          <w:sz w:val="28"/>
          <w:szCs w:val="28"/>
        </w:rPr>
      </w:pPr>
      <w:r w:rsidRPr="007D1C8D">
        <w:rPr>
          <w:rFonts w:ascii="Times New Roman" w:hAnsi="Times New Roman" w:cs="Times New Roman"/>
          <w:sz w:val="28"/>
          <w:szCs w:val="28"/>
        </w:rPr>
        <w:t>Mg²⁺</w:t>
      </w:r>
    </w:p>
    <w:p w14:paraId="4FA923BC" w14:textId="77777777" w:rsidR="007E732E" w:rsidRPr="007D1C8D" w:rsidRDefault="007E732E" w:rsidP="007D1C8D">
      <w:pPr>
        <w:numPr>
          <w:ilvl w:val="0"/>
          <w:numId w:val="17"/>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karbon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elementar</w:t>
      </w:r>
      <w:proofErr w:type="spellEnd"/>
      <w:r w:rsidRPr="007D1C8D">
        <w:rPr>
          <w:rFonts w:ascii="Times New Roman" w:hAnsi="Times New Roman" w:cs="Times New Roman"/>
          <w:sz w:val="28"/>
          <w:szCs w:val="28"/>
        </w:rPr>
        <w:t xml:space="preserve"> (EC)</w:t>
      </w:r>
    </w:p>
    <w:p w14:paraId="26CCCE5F" w14:textId="77777777" w:rsidR="007E732E" w:rsidRPr="007D1C8D" w:rsidRDefault="007E732E" w:rsidP="007D1C8D">
      <w:pPr>
        <w:numPr>
          <w:ilvl w:val="0"/>
          <w:numId w:val="17"/>
        </w:num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karbon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organik</w:t>
      </w:r>
      <w:proofErr w:type="spellEnd"/>
      <w:r w:rsidRPr="007D1C8D">
        <w:rPr>
          <w:rFonts w:ascii="Times New Roman" w:hAnsi="Times New Roman" w:cs="Times New Roman"/>
          <w:sz w:val="28"/>
          <w:szCs w:val="28"/>
        </w:rPr>
        <w:t xml:space="preserve"> (OC)</w:t>
      </w:r>
    </w:p>
    <w:p w14:paraId="1A15DBA5" w14:textId="77777777" w:rsidR="007E732E" w:rsidRPr="007D1C8D" w:rsidRDefault="007E732E"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C. </w:t>
      </w:r>
      <w:proofErr w:type="spellStart"/>
      <w:r w:rsidRPr="007D1C8D">
        <w:rPr>
          <w:rFonts w:ascii="Times New Roman" w:hAnsi="Times New Roman" w:cs="Times New Roman"/>
          <w:b/>
          <w:bCs/>
          <w:sz w:val="28"/>
          <w:szCs w:val="28"/>
        </w:rPr>
        <w:t>Vendosja</w:t>
      </w:r>
      <w:proofErr w:type="spellEnd"/>
    </w:p>
    <w:p w14:paraId="53980735"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duhet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kryhen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urban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vendndodhje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sfondit</w:t>
      </w:r>
      <w:proofErr w:type="spellEnd"/>
      <w:r w:rsidRPr="007D1C8D">
        <w:rPr>
          <w:rFonts w:ascii="Times New Roman" w:hAnsi="Times New Roman" w:cs="Times New Roman"/>
          <w:sz w:val="28"/>
          <w:szCs w:val="28"/>
        </w:rPr>
        <w:t xml:space="preserve"> rural,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Aneksin</w:t>
      </w:r>
      <w:proofErr w:type="spellEnd"/>
      <w:r w:rsidRPr="007D1C8D">
        <w:rPr>
          <w:rFonts w:ascii="Times New Roman" w:hAnsi="Times New Roman" w:cs="Times New Roman"/>
          <w:sz w:val="28"/>
          <w:szCs w:val="28"/>
        </w:rPr>
        <w:t xml:space="preserve"> IV.</w:t>
      </w:r>
    </w:p>
    <w:p w14:paraId="0A5953EC" w14:textId="6CC2B492" w:rsidR="007E732E" w:rsidRPr="007D1C8D" w:rsidRDefault="007E732E" w:rsidP="007D1C8D">
      <w:pPr>
        <w:jc w:val="both"/>
        <w:rPr>
          <w:rFonts w:ascii="Times New Roman" w:hAnsi="Times New Roman" w:cs="Times New Roman"/>
          <w:sz w:val="28"/>
          <w:szCs w:val="28"/>
        </w:rPr>
      </w:pPr>
    </w:p>
    <w:p w14:paraId="1FF54C25"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3</w:t>
      </w:r>
    </w:p>
    <w:p w14:paraId="2076DEE4"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Matjet e substancave pararendëse të ozonit</w:t>
      </w:r>
    </w:p>
    <w:p w14:paraId="0B519431"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A. Objektivat</w:t>
      </w:r>
    </w:p>
    <w:p w14:paraId="53AEDA97"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Objektivat kryesore të matjeve të substancave pararendëse të ozonit janë:</w:t>
      </w:r>
    </w:p>
    <w:p w14:paraId="7604B4EF"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a) analizimi i trendeve të pararendësve të ozonit;</w:t>
      </w:r>
    </w:p>
    <w:p w14:paraId="2D9E2C1D"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b) kontrolli i efikasitetit të strategjive për uljen e emetimeve;</w:t>
      </w:r>
    </w:p>
    <w:p w14:paraId="280F0E9B"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c) kontrolli i koherencës së inventarëve të emetimeve;</w:t>
      </w:r>
    </w:p>
    <w:p w14:paraId="64B02161"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ç) mbështetja e kuptimit të formimit të ozonit dhe proceseve të shpërndarjes së pararendësve, si dhe zbatimi i modeleve fotokimike;</w:t>
      </w:r>
    </w:p>
    <w:p w14:paraId="53FD749B"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d) ndihma në atribuimin e burimeve të emetimeve ndaj përqendrimeve të vëzhguara të ndotjes.</w:t>
      </w:r>
    </w:p>
    <w:p w14:paraId="3D6F4D81"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B. Substancat</w:t>
      </w:r>
    </w:p>
    <w:p w14:paraId="71FD169E"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Matja e substancave pararendëse të ozonit duhet të përfshijë të paktën oksidet e azotit (NO dhe NO2) dhe, sipas rastit, metanin (CH4) dhe përbërje organike të avullueshme (VOC).</w:t>
      </w:r>
    </w:p>
    <w:p w14:paraId="1559938D"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lastRenderedPageBreak/>
        <w:t>Përzgjedhja e përbërjeve specifike që do të maten varet nga objektivi i kërkuar dhe mund të plotësohet me përbërje të tjera me interes.</w:t>
      </w:r>
    </w:p>
    <w:p w14:paraId="287E4E48" w14:textId="77777777" w:rsidR="007E732E" w:rsidRPr="007D1C8D" w:rsidRDefault="007E732E" w:rsidP="007D1C8D">
      <w:pPr>
        <w:jc w:val="both"/>
        <w:rPr>
          <w:rFonts w:ascii="Times New Roman" w:hAnsi="Times New Roman" w:cs="Times New Roman"/>
          <w:sz w:val="28"/>
          <w:szCs w:val="28"/>
          <w:lang w:val="sv-SE"/>
        </w:rPr>
      </w:pPr>
      <w:r w:rsidRPr="007D1C8D">
        <w:rPr>
          <w:rFonts w:ascii="Times New Roman" w:hAnsi="Times New Roman" w:cs="Times New Roman"/>
          <w:sz w:val="28"/>
          <w:szCs w:val="28"/>
          <w:lang w:val="sv-SE"/>
        </w:rPr>
        <w:t>Autoritetet kompetente mund të përdorin metodën që e konsiderojnë të përshtatshme për objektivin e kërkuar. Metoda referencë, siç përcaktohet në Aneksin VI, zbatohet për dioksidin e azotit dhe oksidet e azotit.</w:t>
      </w:r>
    </w:p>
    <w:p w14:paraId="108DF3A1" w14:textId="77777777" w:rsidR="007E732E" w:rsidRPr="007D1C8D" w:rsidRDefault="007E732E" w:rsidP="007D1C8D">
      <w:pPr>
        <w:jc w:val="both"/>
        <w:rPr>
          <w:rFonts w:ascii="Times New Roman" w:hAnsi="Times New Roman" w:cs="Times New Roman"/>
          <w:b/>
          <w:bCs/>
          <w:sz w:val="28"/>
          <w:szCs w:val="28"/>
          <w:lang w:val="sv-SE"/>
        </w:rPr>
      </w:pPr>
      <w:r w:rsidRPr="007D1C8D">
        <w:rPr>
          <w:rFonts w:ascii="Times New Roman" w:hAnsi="Times New Roman" w:cs="Times New Roman"/>
          <w:b/>
          <w:bCs/>
          <w:sz w:val="28"/>
          <w:szCs w:val="28"/>
          <w:lang w:val="sv-SE"/>
        </w:rPr>
        <w:t>Lista e VOC-ve të rekomanduara për matje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2"/>
        <w:gridCol w:w="1635"/>
        <w:gridCol w:w="1635"/>
        <w:gridCol w:w="2681"/>
        <w:gridCol w:w="1127"/>
        <w:gridCol w:w="810"/>
      </w:tblGrid>
      <w:tr w:rsidR="007E732E" w:rsidRPr="007D1C8D" w14:paraId="4C93C9A4" w14:textId="77777777">
        <w:trPr>
          <w:tblHeader/>
          <w:tblCellSpacing w:w="15" w:type="dxa"/>
        </w:trPr>
        <w:tc>
          <w:tcPr>
            <w:tcW w:w="0" w:type="auto"/>
            <w:vAlign w:val="center"/>
            <w:hideMark/>
          </w:tcPr>
          <w:p w14:paraId="30C8284D"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Familja</w:t>
            </w:r>
            <w:proofErr w:type="spellEnd"/>
            <w:r w:rsidRPr="007D1C8D">
              <w:rPr>
                <w:rFonts w:ascii="Times New Roman" w:hAnsi="Times New Roman" w:cs="Times New Roman"/>
                <w:b/>
                <w:bCs/>
                <w:sz w:val="28"/>
                <w:szCs w:val="28"/>
              </w:rPr>
              <w:t xml:space="preserve"> </w:t>
            </w:r>
            <w:proofErr w:type="spellStart"/>
            <w:r w:rsidRPr="007D1C8D">
              <w:rPr>
                <w:rFonts w:ascii="Times New Roman" w:hAnsi="Times New Roman" w:cs="Times New Roman"/>
                <w:b/>
                <w:bCs/>
                <w:sz w:val="28"/>
                <w:szCs w:val="28"/>
              </w:rPr>
              <w:t>kimike</w:t>
            </w:r>
            <w:proofErr w:type="spellEnd"/>
          </w:p>
        </w:tc>
        <w:tc>
          <w:tcPr>
            <w:tcW w:w="0" w:type="auto"/>
            <w:vAlign w:val="center"/>
            <w:hideMark/>
          </w:tcPr>
          <w:p w14:paraId="09BEF063"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Substanca</w:t>
            </w:r>
            <w:proofErr w:type="spellEnd"/>
          </w:p>
        </w:tc>
        <w:tc>
          <w:tcPr>
            <w:tcW w:w="0" w:type="auto"/>
            <w:vAlign w:val="center"/>
            <w:hideMark/>
          </w:tcPr>
          <w:p w14:paraId="7D18B458"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Emërtim</w:t>
            </w:r>
            <w:proofErr w:type="spellEnd"/>
            <w:r w:rsidRPr="007D1C8D">
              <w:rPr>
                <w:rFonts w:ascii="Times New Roman" w:hAnsi="Times New Roman" w:cs="Times New Roman"/>
                <w:b/>
                <w:bCs/>
                <w:sz w:val="28"/>
                <w:szCs w:val="28"/>
              </w:rPr>
              <w:t xml:space="preserve"> i </w:t>
            </w:r>
            <w:proofErr w:type="spellStart"/>
            <w:r w:rsidRPr="007D1C8D">
              <w:rPr>
                <w:rFonts w:ascii="Times New Roman" w:hAnsi="Times New Roman" w:cs="Times New Roman"/>
                <w:b/>
                <w:bCs/>
                <w:sz w:val="28"/>
                <w:szCs w:val="28"/>
              </w:rPr>
              <w:t>zakonshëm</w:t>
            </w:r>
            <w:proofErr w:type="spellEnd"/>
          </w:p>
        </w:tc>
        <w:tc>
          <w:tcPr>
            <w:tcW w:w="0" w:type="auto"/>
            <w:vAlign w:val="center"/>
            <w:hideMark/>
          </w:tcPr>
          <w:p w14:paraId="37CB7E85"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Emërtim</w:t>
            </w:r>
            <w:proofErr w:type="spellEnd"/>
            <w:r w:rsidRPr="007D1C8D">
              <w:rPr>
                <w:rFonts w:ascii="Times New Roman" w:hAnsi="Times New Roman" w:cs="Times New Roman"/>
                <w:b/>
                <w:bCs/>
                <w:sz w:val="28"/>
                <w:szCs w:val="28"/>
              </w:rPr>
              <w:t xml:space="preserve"> IUPAC</w:t>
            </w:r>
          </w:p>
        </w:tc>
        <w:tc>
          <w:tcPr>
            <w:tcW w:w="0" w:type="auto"/>
            <w:vAlign w:val="center"/>
            <w:hideMark/>
          </w:tcPr>
          <w:p w14:paraId="14C1732F" w14:textId="77777777" w:rsidR="007E732E" w:rsidRPr="007D1C8D" w:rsidRDefault="007E732E"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Formula</w:t>
            </w:r>
          </w:p>
        </w:tc>
        <w:tc>
          <w:tcPr>
            <w:tcW w:w="0" w:type="auto"/>
            <w:vAlign w:val="center"/>
            <w:hideMark/>
          </w:tcPr>
          <w:p w14:paraId="5C6C94C2" w14:textId="77777777" w:rsidR="007E732E" w:rsidRPr="007D1C8D" w:rsidRDefault="007E732E" w:rsidP="007D1C8D">
            <w:pPr>
              <w:jc w:val="both"/>
              <w:rPr>
                <w:rFonts w:ascii="Times New Roman" w:hAnsi="Times New Roman" w:cs="Times New Roman"/>
                <w:b/>
                <w:bCs/>
                <w:sz w:val="28"/>
                <w:szCs w:val="28"/>
              </w:rPr>
            </w:pPr>
            <w:proofErr w:type="spellStart"/>
            <w:r w:rsidRPr="007D1C8D">
              <w:rPr>
                <w:rFonts w:ascii="Times New Roman" w:hAnsi="Times New Roman" w:cs="Times New Roman"/>
                <w:b/>
                <w:bCs/>
                <w:sz w:val="28"/>
                <w:szCs w:val="28"/>
              </w:rPr>
              <w:t>Numri</w:t>
            </w:r>
            <w:proofErr w:type="spellEnd"/>
            <w:r w:rsidRPr="007D1C8D">
              <w:rPr>
                <w:rFonts w:ascii="Times New Roman" w:hAnsi="Times New Roman" w:cs="Times New Roman"/>
                <w:b/>
                <w:bCs/>
                <w:sz w:val="28"/>
                <w:szCs w:val="28"/>
              </w:rPr>
              <w:t xml:space="preserve"> CAS</w:t>
            </w:r>
          </w:p>
        </w:tc>
      </w:tr>
      <w:tr w:rsidR="007E732E" w:rsidRPr="007D1C8D" w14:paraId="71A8F30E" w14:textId="77777777">
        <w:trPr>
          <w:tblCellSpacing w:w="15" w:type="dxa"/>
        </w:trPr>
        <w:tc>
          <w:tcPr>
            <w:tcW w:w="0" w:type="auto"/>
            <w:vAlign w:val="center"/>
            <w:hideMark/>
          </w:tcPr>
          <w:p w14:paraId="5CAB7962"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Alkool</w:t>
            </w:r>
            <w:proofErr w:type="spellEnd"/>
          </w:p>
        </w:tc>
        <w:tc>
          <w:tcPr>
            <w:tcW w:w="0" w:type="auto"/>
            <w:vAlign w:val="center"/>
            <w:hideMark/>
          </w:tcPr>
          <w:p w14:paraId="395C9884"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Metanol</w:t>
            </w:r>
            <w:proofErr w:type="spellEnd"/>
          </w:p>
        </w:tc>
        <w:tc>
          <w:tcPr>
            <w:tcW w:w="0" w:type="auto"/>
            <w:vAlign w:val="center"/>
            <w:hideMark/>
          </w:tcPr>
          <w:p w14:paraId="3053D9B8"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Metanol</w:t>
            </w:r>
            <w:proofErr w:type="spellEnd"/>
          </w:p>
        </w:tc>
        <w:tc>
          <w:tcPr>
            <w:tcW w:w="0" w:type="auto"/>
            <w:vAlign w:val="center"/>
            <w:hideMark/>
          </w:tcPr>
          <w:p w14:paraId="1BD4328D"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Metanol</w:t>
            </w:r>
            <w:proofErr w:type="spellEnd"/>
          </w:p>
        </w:tc>
        <w:tc>
          <w:tcPr>
            <w:tcW w:w="0" w:type="auto"/>
            <w:vAlign w:val="center"/>
            <w:hideMark/>
          </w:tcPr>
          <w:p w14:paraId="36A4025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CH4O</w:t>
            </w:r>
          </w:p>
        </w:tc>
        <w:tc>
          <w:tcPr>
            <w:tcW w:w="0" w:type="auto"/>
            <w:vAlign w:val="center"/>
            <w:hideMark/>
          </w:tcPr>
          <w:p w14:paraId="4CFBC45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67-56-1</w:t>
            </w:r>
          </w:p>
        </w:tc>
      </w:tr>
      <w:tr w:rsidR="007E732E" w:rsidRPr="007D1C8D" w14:paraId="3DC287DA" w14:textId="77777777">
        <w:trPr>
          <w:tblCellSpacing w:w="15" w:type="dxa"/>
        </w:trPr>
        <w:tc>
          <w:tcPr>
            <w:tcW w:w="0" w:type="auto"/>
            <w:vAlign w:val="center"/>
            <w:hideMark/>
          </w:tcPr>
          <w:p w14:paraId="79816707"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45A7CFD"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Etanol</w:t>
            </w:r>
            <w:proofErr w:type="spellEnd"/>
          </w:p>
        </w:tc>
        <w:tc>
          <w:tcPr>
            <w:tcW w:w="0" w:type="auto"/>
            <w:vAlign w:val="center"/>
            <w:hideMark/>
          </w:tcPr>
          <w:p w14:paraId="4E79E315"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Etanol</w:t>
            </w:r>
            <w:proofErr w:type="spellEnd"/>
          </w:p>
        </w:tc>
        <w:tc>
          <w:tcPr>
            <w:tcW w:w="0" w:type="auto"/>
            <w:vAlign w:val="center"/>
            <w:hideMark/>
          </w:tcPr>
          <w:p w14:paraId="35096922"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Etanol</w:t>
            </w:r>
            <w:proofErr w:type="spellEnd"/>
          </w:p>
        </w:tc>
        <w:tc>
          <w:tcPr>
            <w:tcW w:w="0" w:type="auto"/>
            <w:vAlign w:val="center"/>
            <w:hideMark/>
          </w:tcPr>
          <w:p w14:paraId="4513024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C2H6O</w:t>
            </w:r>
          </w:p>
        </w:tc>
        <w:tc>
          <w:tcPr>
            <w:tcW w:w="0" w:type="auto"/>
            <w:vAlign w:val="center"/>
            <w:hideMark/>
          </w:tcPr>
          <w:p w14:paraId="054B888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64-17-5</w:t>
            </w:r>
          </w:p>
        </w:tc>
      </w:tr>
      <w:tr w:rsidR="007E732E" w:rsidRPr="007D1C8D" w14:paraId="7684E6F6" w14:textId="77777777">
        <w:trPr>
          <w:tblCellSpacing w:w="15" w:type="dxa"/>
        </w:trPr>
        <w:tc>
          <w:tcPr>
            <w:tcW w:w="0" w:type="auto"/>
            <w:vAlign w:val="center"/>
            <w:hideMark/>
          </w:tcPr>
          <w:p w14:paraId="6AE28EFC"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Aldehid</w:t>
            </w:r>
            <w:proofErr w:type="spellEnd"/>
          </w:p>
        </w:tc>
        <w:tc>
          <w:tcPr>
            <w:tcW w:w="0" w:type="auto"/>
            <w:vAlign w:val="center"/>
            <w:hideMark/>
          </w:tcPr>
          <w:p w14:paraId="10943CC1"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Formaldehid</w:t>
            </w:r>
            <w:proofErr w:type="spellEnd"/>
          </w:p>
        </w:tc>
        <w:tc>
          <w:tcPr>
            <w:tcW w:w="0" w:type="auto"/>
            <w:vAlign w:val="center"/>
            <w:hideMark/>
          </w:tcPr>
          <w:p w14:paraId="21EB7E79"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Formaldehid</w:t>
            </w:r>
            <w:proofErr w:type="spellEnd"/>
          </w:p>
        </w:tc>
        <w:tc>
          <w:tcPr>
            <w:tcW w:w="0" w:type="auto"/>
            <w:vAlign w:val="center"/>
            <w:hideMark/>
          </w:tcPr>
          <w:p w14:paraId="625FB0EF"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Metanal</w:t>
            </w:r>
            <w:proofErr w:type="spellEnd"/>
          </w:p>
        </w:tc>
        <w:tc>
          <w:tcPr>
            <w:tcW w:w="0" w:type="auto"/>
            <w:vAlign w:val="center"/>
            <w:hideMark/>
          </w:tcPr>
          <w:p w14:paraId="0C13BDE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CH2O</w:t>
            </w:r>
          </w:p>
        </w:tc>
        <w:tc>
          <w:tcPr>
            <w:tcW w:w="0" w:type="auto"/>
            <w:vAlign w:val="center"/>
            <w:hideMark/>
          </w:tcPr>
          <w:p w14:paraId="6C6840A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50-00-0</w:t>
            </w:r>
          </w:p>
        </w:tc>
      </w:tr>
      <w:tr w:rsidR="007E732E" w:rsidRPr="007D1C8D" w14:paraId="4F583430" w14:textId="77777777">
        <w:trPr>
          <w:tblCellSpacing w:w="15" w:type="dxa"/>
        </w:trPr>
        <w:tc>
          <w:tcPr>
            <w:tcW w:w="0" w:type="auto"/>
            <w:vAlign w:val="center"/>
            <w:hideMark/>
          </w:tcPr>
          <w:p w14:paraId="639D504B"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251E40DD"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Acetaldehid</w:t>
            </w:r>
            <w:proofErr w:type="spellEnd"/>
          </w:p>
        </w:tc>
        <w:tc>
          <w:tcPr>
            <w:tcW w:w="0" w:type="auto"/>
            <w:vAlign w:val="center"/>
            <w:hideMark/>
          </w:tcPr>
          <w:p w14:paraId="14AB1C2E"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Acetaldehid</w:t>
            </w:r>
            <w:proofErr w:type="spellEnd"/>
          </w:p>
        </w:tc>
        <w:tc>
          <w:tcPr>
            <w:tcW w:w="0" w:type="auto"/>
            <w:vAlign w:val="center"/>
            <w:hideMark/>
          </w:tcPr>
          <w:p w14:paraId="0364C58A"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Etanal</w:t>
            </w:r>
            <w:proofErr w:type="spellEnd"/>
          </w:p>
        </w:tc>
        <w:tc>
          <w:tcPr>
            <w:tcW w:w="0" w:type="auto"/>
            <w:vAlign w:val="center"/>
            <w:hideMark/>
          </w:tcPr>
          <w:p w14:paraId="4BFAF4C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C2H4O</w:t>
            </w:r>
          </w:p>
        </w:tc>
        <w:tc>
          <w:tcPr>
            <w:tcW w:w="0" w:type="auto"/>
            <w:vAlign w:val="center"/>
            <w:hideMark/>
          </w:tcPr>
          <w:p w14:paraId="758D789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75-07-0</w:t>
            </w:r>
          </w:p>
        </w:tc>
      </w:tr>
      <w:tr w:rsidR="007E732E" w:rsidRPr="007D1C8D" w14:paraId="6B7714F1" w14:textId="77777777">
        <w:trPr>
          <w:tblCellSpacing w:w="15" w:type="dxa"/>
        </w:trPr>
        <w:tc>
          <w:tcPr>
            <w:tcW w:w="0" w:type="auto"/>
            <w:vAlign w:val="center"/>
            <w:hideMark/>
          </w:tcPr>
          <w:p w14:paraId="05D6EEAE"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218F4980"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Metakroleinë</w:t>
            </w:r>
            <w:proofErr w:type="spellEnd"/>
          </w:p>
        </w:tc>
        <w:tc>
          <w:tcPr>
            <w:tcW w:w="0" w:type="auto"/>
            <w:vAlign w:val="center"/>
            <w:hideMark/>
          </w:tcPr>
          <w:p w14:paraId="1103877F"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Metakroleinë</w:t>
            </w:r>
            <w:proofErr w:type="spellEnd"/>
          </w:p>
        </w:tc>
        <w:tc>
          <w:tcPr>
            <w:tcW w:w="0" w:type="auto"/>
            <w:vAlign w:val="center"/>
            <w:hideMark/>
          </w:tcPr>
          <w:p w14:paraId="4F71DE5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2-Methylprop-2-enal</w:t>
            </w:r>
          </w:p>
        </w:tc>
        <w:tc>
          <w:tcPr>
            <w:tcW w:w="0" w:type="auto"/>
            <w:vAlign w:val="center"/>
            <w:hideMark/>
          </w:tcPr>
          <w:p w14:paraId="5E6C7DB6"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C4H6O</w:t>
            </w:r>
          </w:p>
        </w:tc>
        <w:tc>
          <w:tcPr>
            <w:tcW w:w="0" w:type="auto"/>
            <w:vAlign w:val="center"/>
            <w:hideMark/>
          </w:tcPr>
          <w:p w14:paraId="031F867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78-85-3</w:t>
            </w:r>
          </w:p>
        </w:tc>
      </w:tr>
      <w:tr w:rsidR="007E732E" w:rsidRPr="007D1C8D" w14:paraId="46431EC4" w14:textId="77777777">
        <w:trPr>
          <w:tblCellSpacing w:w="15" w:type="dxa"/>
        </w:trPr>
        <w:tc>
          <w:tcPr>
            <w:tcW w:w="0" w:type="auto"/>
            <w:vAlign w:val="center"/>
            <w:hideMark/>
          </w:tcPr>
          <w:p w14:paraId="526B4FD9"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Alkin</w:t>
            </w:r>
            <w:proofErr w:type="spellEnd"/>
          </w:p>
        </w:tc>
        <w:tc>
          <w:tcPr>
            <w:tcW w:w="0" w:type="auto"/>
            <w:vAlign w:val="center"/>
            <w:hideMark/>
          </w:tcPr>
          <w:p w14:paraId="79E310C5"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Acetilen</w:t>
            </w:r>
            <w:proofErr w:type="spellEnd"/>
          </w:p>
        </w:tc>
        <w:tc>
          <w:tcPr>
            <w:tcW w:w="0" w:type="auto"/>
            <w:vAlign w:val="center"/>
            <w:hideMark/>
          </w:tcPr>
          <w:p w14:paraId="170746B6"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Acetilen</w:t>
            </w:r>
            <w:proofErr w:type="spellEnd"/>
          </w:p>
        </w:tc>
        <w:tc>
          <w:tcPr>
            <w:tcW w:w="0" w:type="auto"/>
            <w:vAlign w:val="center"/>
            <w:hideMark/>
          </w:tcPr>
          <w:p w14:paraId="0D30726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Ethyne</w:t>
            </w:r>
          </w:p>
        </w:tc>
        <w:tc>
          <w:tcPr>
            <w:tcW w:w="0" w:type="auto"/>
            <w:vAlign w:val="center"/>
            <w:hideMark/>
          </w:tcPr>
          <w:p w14:paraId="16A0F14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C2H2</w:t>
            </w:r>
          </w:p>
        </w:tc>
        <w:tc>
          <w:tcPr>
            <w:tcW w:w="0" w:type="auto"/>
            <w:vAlign w:val="center"/>
            <w:hideMark/>
          </w:tcPr>
          <w:p w14:paraId="3754AB7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74-86-2</w:t>
            </w:r>
          </w:p>
        </w:tc>
      </w:tr>
      <w:tr w:rsidR="007E732E" w:rsidRPr="007D1C8D" w14:paraId="6EF52110" w14:textId="77777777">
        <w:trPr>
          <w:tblCellSpacing w:w="15" w:type="dxa"/>
        </w:trPr>
        <w:tc>
          <w:tcPr>
            <w:tcW w:w="0" w:type="auto"/>
            <w:vAlign w:val="center"/>
            <w:hideMark/>
          </w:tcPr>
          <w:p w14:paraId="18002EE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Alkane</w:t>
            </w:r>
          </w:p>
        </w:tc>
        <w:tc>
          <w:tcPr>
            <w:tcW w:w="0" w:type="auto"/>
            <w:vAlign w:val="center"/>
            <w:hideMark/>
          </w:tcPr>
          <w:p w14:paraId="5A151F4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Etan</w:t>
            </w:r>
          </w:p>
        </w:tc>
        <w:tc>
          <w:tcPr>
            <w:tcW w:w="0" w:type="auto"/>
            <w:vAlign w:val="center"/>
            <w:hideMark/>
          </w:tcPr>
          <w:p w14:paraId="775CBC54"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Etan</w:t>
            </w:r>
          </w:p>
        </w:tc>
        <w:tc>
          <w:tcPr>
            <w:tcW w:w="0" w:type="auto"/>
            <w:vAlign w:val="center"/>
            <w:hideMark/>
          </w:tcPr>
          <w:p w14:paraId="3BB1D9C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Ethane</w:t>
            </w:r>
          </w:p>
        </w:tc>
        <w:tc>
          <w:tcPr>
            <w:tcW w:w="0" w:type="auto"/>
            <w:vAlign w:val="center"/>
            <w:hideMark/>
          </w:tcPr>
          <w:p w14:paraId="30FD6DE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C2H6</w:t>
            </w:r>
          </w:p>
        </w:tc>
        <w:tc>
          <w:tcPr>
            <w:tcW w:w="0" w:type="auto"/>
            <w:vAlign w:val="center"/>
            <w:hideMark/>
          </w:tcPr>
          <w:p w14:paraId="056E2E5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74-84-0</w:t>
            </w:r>
          </w:p>
        </w:tc>
      </w:tr>
      <w:tr w:rsidR="007E732E" w:rsidRPr="007D1C8D" w14:paraId="25C830FB" w14:textId="77777777">
        <w:trPr>
          <w:tblCellSpacing w:w="15" w:type="dxa"/>
        </w:trPr>
        <w:tc>
          <w:tcPr>
            <w:tcW w:w="0" w:type="auto"/>
            <w:vAlign w:val="center"/>
            <w:hideMark/>
          </w:tcPr>
          <w:p w14:paraId="4D025201"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D10DF7B"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Propan</w:t>
            </w:r>
            <w:proofErr w:type="spellEnd"/>
          </w:p>
        </w:tc>
        <w:tc>
          <w:tcPr>
            <w:tcW w:w="0" w:type="auto"/>
            <w:vAlign w:val="center"/>
            <w:hideMark/>
          </w:tcPr>
          <w:p w14:paraId="3B5A59D6"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Propan</w:t>
            </w:r>
            <w:proofErr w:type="spellEnd"/>
          </w:p>
        </w:tc>
        <w:tc>
          <w:tcPr>
            <w:tcW w:w="0" w:type="auto"/>
            <w:vAlign w:val="center"/>
            <w:hideMark/>
          </w:tcPr>
          <w:p w14:paraId="14352CC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Propane</w:t>
            </w:r>
          </w:p>
        </w:tc>
        <w:tc>
          <w:tcPr>
            <w:tcW w:w="0" w:type="auto"/>
            <w:vAlign w:val="center"/>
            <w:hideMark/>
          </w:tcPr>
          <w:p w14:paraId="570487F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C3H8</w:t>
            </w:r>
          </w:p>
        </w:tc>
        <w:tc>
          <w:tcPr>
            <w:tcW w:w="0" w:type="auto"/>
            <w:vAlign w:val="center"/>
            <w:hideMark/>
          </w:tcPr>
          <w:p w14:paraId="63E00FB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74-98-6</w:t>
            </w:r>
          </w:p>
        </w:tc>
      </w:tr>
      <w:tr w:rsidR="007E732E" w:rsidRPr="007D1C8D" w14:paraId="214C6D7B" w14:textId="77777777">
        <w:trPr>
          <w:tblCellSpacing w:w="15" w:type="dxa"/>
        </w:trPr>
        <w:tc>
          <w:tcPr>
            <w:tcW w:w="0" w:type="auto"/>
            <w:vAlign w:val="center"/>
            <w:hideMark/>
          </w:tcPr>
          <w:p w14:paraId="0C0BE1EE"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3EE72BA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n-</w:t>
            </w:r>
            <w:proofErr w:type="spellStart"/>
            <w:r w:rsidRPr="007D1C8D">
              <w:rPr>
                <w:rFonts w:ascii="Times New Roman" w:hAnsi="Times New Roman" w:cs="Times New Roman"/>
                <w:sz w:val="28"/>
                <w:szCs w:val="28"/>
              </w:rPr>
              <w:t>Butan</w:t>
            </w:r>
            <w:proofErr w:type="spellEnd"/>
          </w:p>
        </w:tc>
        <w:tc>
          <w:tcPr>
            <w:tcW w:w="0" w:type="auto"/>
            <w:vAlign w:val="center"/>
            <w:hideMark/>
          </w:tcPr>
          <w:p w14:paraId="45823E05"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Butan</w:t>
            </w:r>
            <w:proofErr w:type="spellEnd"/>
          </w:p>
        </w:tc>
        <w:tc>
          <w:tcPr>
            <w:tcW w:w="0" w:type="auto"/>
            <w:vAlign w:val="center"/>
            <w:hideMark/>
          </w:tcPr>
          <w:p w14:paraId="309220E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Butane</w:t>
            </w:r>
          </w:p>
        </w:tc>
        <w:tc>
          <w:tcPr>
            <w:tcW w:w="0" w:type="auto"/>
            <w:vAlign w:val="center"/>
            <w:hideMark/>
          </w:tcPr>
          <w:p w14:paraId="71061F8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C4H10</w:t>
            </w:r>
          </w:p>
        </w:tc>
        <w:tc>
          <w:tcPr>
            <w:tcW w:w="0" w:type="auto"/>
            <w:vAlign w:val="center"/>
            <w:hideMark/>
          </w:tcPr>
          <w:p w14:paraId="12F377E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106-97-8</w:t>
            </w:r>
          </w:p>
        </w:tc>
      </w:tr>
      <w:tr w:rsidR="007E732E" w:rsidRPr="007D1C8D" w14:paraId="10E701B2" w14:textId="77777777">
        <w:trPr>
          <w:tblCellSpacing w:w="15" w:type="dxa"/>
        </w:trPr>
        <w:tc>
          <w:tcPr>
            <w:tcW w:w="0" w:type="auto"/>
            <w:vAlign w:val="center"/>
            <w:hideMark/>
          </w:tcPr>
          <w:p w14:paraId="0C10CBDF"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B69E8B9"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i-Butan</w:t>
            </w:r>
            <w:proofErr w:type="spellEnd"/>
          </w:p>
        </w:tc>
        <w:tc>
          <w:tcPr>
            <w:tcW w:w="0" w:type="auto"/>
            <w:vAlign w:val="center"/>
            <w:hideMark/>
          </w:tcPr>
          <w:p w14:paraId="291202AF"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Izobutan</w:t>
            </w:r>
            <w:proofErr w:type="spellEnd"/>
          </w:p>
        </w:tc>
        <w:tc>
          <w:tcPr>
            <w:tcW w:w="0" w:type="auto"/>
            <w:vAlign w:val="center"/>
            <w:hideMark/>
          </w:tcPr>
          <w:p w14:paraId="32FDC89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2-Methylpropane</w:t>
            </w:r>
          </w:p>
        </w:tc>
        <w:tc>
          <w:tcPr>
            <w:tcW w:w="0" w:type="auto"/>
            <w:vAlign w:val="center"/>
            <w:hideMark/>
          </w:tcPr>
          <w:p w14:paraId="4D06357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C4H10</w:t>
            </w:r>
          </w:p>
        </w:tc>
        <w:tc>
          <w:tcPr>
            <w:tcW w:w="0" w:type="auto"/>
            <w:vAlign w:val="center"/>
            <w:hideMark/>
          </w:tcPr>
          <w:p w14:paraId="023D9E1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75-28-5</w:t>
            </w:r>
          </w:p>
        </w:tc>
      </w:tr>
      <w:tr w:rsidR="007E732E" w:rsidRPr="007D1C8D" w14:paraId="73742532" w14:textId="77777777">
        <w:trPr>
          <w:tblCellSpacing w:w="15" w:type="dxa"/>
        </w:trPr>
        <w:tc>
          <w:tcPr>
            <w:tcW w:w="0" w:type="auto"/>
            <w:vAlign w:val="center"/>
            <w:hideMark/>
          </w:tcPr>
          <w:p w14:paraId="0938D0A1"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3A8552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n-</w:t>
            </w:r>
            <w:proofErr w:type="spellStart"/>
            <w:r w:rsidRPr="007D1C8D">
              <w:rPr>
                <w:rFonts w:ascii="Times New Roman" w:hAnsi="Times New Roman" w:cs="Times New Roman"/>
                <w:sz w:val="28"/>
                <w:szCs w:val="28"/>
              </w:rPr>
              <w:t>Pentan</w:t>
            </w:r>
            <w:proofErr w:type="spellEnd"/>
          </w:p>
        </w:tc>
        <w:tc>
          <w:tcPr>
            <w:tcW w:w="0" w:type="auto"/>
            <w:vAlign w:val="center"/>
            <w:hideMark/>
          </w:tcPr>
          <w:p w14:paraId="4BD6A602"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Pentan</w:t>
            </w:r>
            <w:proofErr w:type="spellEnd"/>
          </w:p>
        </w:tc>
        <w:tc>
          <w:tcPr>
            <w:tcW w:w="0" w:type="auto"/>
            <w:vAlign w:val="center"/>
            <w:hideMark/>
          </w:tcPr>
          <w:p w14:paraId="04AB7E76"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Pentane</w:t>
            </w:r>
          </w:p>
        </w:tc>
        <w:tc>
          <w:tcPr>
            <w:tcW w:w="0" w:type="auto"/>
            <w:vAlign w:val="center"/>
            <w:hideMark/>
          </w:tcPr>
          <w:p w14:paraId="421F1F4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C5H12</w:t>
            </w:r>
          </w:p>
        </w:tc>
        <w:tc>
          <w:tcPr>
            <w:tcW w:w="0" w:type="auto"/>
            <w:vAlign w:val="center"/>
            <w:hideMark/>
          </w:tcPr>
          <w:p w14:paraId="3EFFB94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109-66-0</w:t>
            </w:r>
          </w:p>
        </w:tc>
      </w:tr>
      <w:tr w:rsidR="007E732E" w:rsidRPr="007D1C8D" w14:paraId="6AE451A5" w14:textId="77777777">
        <w:trPr>
          <w:tblCellSpacing w:w="15" w:type="dxa"/>
        </w:trPr>
        <w:tc>
          <w:tcPr>
            <w:tcW w:w="0" w:type="auto"/>
            <w:vAlign w:val="center"/>
            <w:hideMark/>
          </w:tcPr>
          <w:p w14:paraId="49C3DCC9"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9F9DAF7"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i-Pentan</w:t>
            </w:r>
            <w:proofErr w:type="spellEnd"/>
          </w:p>
        </w:tc>
        <w:tc>
          <w:tcPr>
            <w:tcW w:w="0" w:type="auto"/>
            <w:vAlign w:val="center"/>
            <w:hideMark/>
          </w:tcPr>
          <w:p w14:paraId="01522EAB"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Izopentan</w:t>
            </w:r>
            <w:proofErr w:type="spellEnd"/>
          </w:p>
        </w:tc>
        <w:tc>
          <w:tcPr>
            <w:tcW w:w="0" w:type="auto"/>
            <w:vAlign w:val="center"/>
            <w:hideMark/>
          </w:tcPr>
          <w:p w14:paraId="48D5103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2-Methylbutane</w:t>
            </w:r>
          </w:p>
        </w:tc>
        <w:tc>
          <w:tcPr>
            <w:tcW w:w="0" w:type="auto"/>
            <w:vAlign w:val="center"/>
            <w:hideMark/>
          </w:tcPr>
          <w:p w14:paraId="30DAF8E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C5H12</w:t>
            </w:r>
          </w:p>
        </w:tc>
        <w:tc>
          <w:tcPr>
            <w:tcW w:w="0" w:type="auto"/>
            <w:vAlign w:val="center"/>
            <w:hideMark/>
          </w:tcPr>
          <w:p w14:paraId="5B8A7CD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78-78-4</w:t>
            </w:r>
          </w:p>
        </w:tc>
      </w:tr>
      <w:tr w:rsidR="007E732E" w:rsidRPr="007D1C8D" w14:paraId="15C2C559" w14:textId="77777777">
        <w:trPr>
          <w:tblCellSpacing w:w="15" w:type="dxa"/>
        </w:trPr>
        <w:tc>
          <w:tcPr>
            <w:tcW w:w="0" w:type="auto"/>
            <w:vAlign w:val="center"/>
            <w:hideMark/>
          </w:tcPr>
          <w:p w14:paraId="541D055A"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863227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n-</w:t>
            </w:r>
            <w:proofErr w:type="spellStart"/>
            <w:r w:rsidRPr="007D1C8D">
              <w:rPr>
                <w:rFonts w:ascii="Times New Roman" w:hAnsi="Times New Roman" w:cs="Times New Roman"/>
                <w:sz w:val="28"/>
                <w:szCs w:val="28"/>
              </w:rPr>
              <w:t>Heksan</w:t>
            </w:r>
            <w:proofErr w:type="spellEnd"/>
          </w:p>
        </w:tc>
        <w:tc>
          <w:tcPr>
            <w:tcW w:w="0" w:type="auto"/>
            <w:vAlign w:val="center"/>
            <w:hideMark/>
          </w:tcPr>
          <w:p w14:paraId="0E2D0D3D"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Heksan</w:t>
            </w:r>
            <w:proofErr w:type="spellEnd"/>
          </w:p>
        </w:tc>
        <w:tc>
          <w:tcPr>
            <w:tcW w:w="0" w:type="auto"/>
            <w:vAlign w:val="center"/>
            <w:hideMark/>
          </w:tcPr>
          <w:p w14:paraId="71619C06"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Hexane</w:t>
            </w:r>
          </w:p>
        </w:tc>
        <w:tc>
          <w:tcPr>
            <w:tcW w:w="0" w:type="auto"/>
            <w:vAlign w:val="center"/>
            <w:hideMark/>
          </w:tcPr>
          <w:p w14:paraId="48AB7B3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C6H14</w:t>
            </w:r>
          </w:p>
        </w:tc>
        <w:tc>
          <w:tcPr>
            <w:tcW w:w="0" w:type="auto"/>
            <w:vAlign w:val="center"/>
            <w:hideMark/>
          </w:tcPr>
          <w:p w14:paraId="75A3536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110-54-3</w:t>
            </w:r>
          </w:p>
        </w:tc>
      </w:tr>
      <w:tr w:rsidR="007E732E" w:rsidRPr="007D1C8D" w14:paraId="5A5C2A44" w14:textId="77777777">
        <w:trPr>
          <w:tblCellSpacing w:w="15" w:type="dxa"/>
        </w:trPr>
        <w:tc>
          <w:tcPr>
            <w:tcW w:w="0" w:type="auto"/>
            <w:vAlign w:val="center"/>
            <w:hideMark/>
          </w:tcPr>
          <w:p w14:paraId="6C19ACCA"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3006A9D6"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i-Heksan</w:t>
            </w:r>
            <w:proofErr w:type="spellEnd"/>
          </w:p>
        </w:tc>
        <w:tc>
          <w:tcPr>
            <w:tcW w:w="0" w:type="auto"/>
            <w:vAlign w:val="center"/>
            <w:hideMark/>
          </w:tcPr>
          <w:p w14:paraId="0AAE3250"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Izoheksan</w:t>
            </w:r>
            <w:proofErr w:type="spellEnd"/>
          </w:p>
        </w:tc>
        <w:tc>
          <w:tcPr>
            <w:tcW w:w="0" w:type="auto"/>
            <w:vAlign w:val="center"/>
            <w:hideMark/>
          </w:tcPr>
          <w:p w14:paraId="57CCEA0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2-Methylpentane</w:t>
            </w:r>
          </w:p>
        </w:tc>
        <w:tc>
          <w:tcPr>
            <w:tcW w:w="0" w:type="auto"/>
            <w:vAlign w:val="center"/>
            <w:hideMark/>
          </w:tcPr>
          <w:p w14:paraId="6B3BB70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C6H14</w:t>
            </w:r>
          </w:p>
        </w:tc>
        <w:tc>
          <w:tcPr>
            <w:tcW w:w="0" w:type="auto"/>
            <w:vAlign w:val="center"/>
            <w:hideMark/>
          </w:tcPr>
          <w:p w14:paraId="6CE9A49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107-83-5</w:t>
            </w:r>
          </w:p>
        </w:tc>
      </w:tr>
      <w:tr w:rsidR="007E732E" w:rsidRPr="007D1C8D" w14:paraId="68A3A3DD" w14:textId="77777777">
        <w:trPr>
          <w:tblCellSpacing w:w="15" w:type="dxa"/>
        </w:trPr>
        <w:tc>
          <w:tcPr>
            <w:tcW w:w="0" w:type="auto"/>
            <w:vAlign w:val="center"/>
            <w:hideMark/>
          </w:tcPr>
          <w:p w14:paraId="1CCE64D2"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34FE9844"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n-</w:t>
            </w:r>
            <w:proofErr w:type="spellStart"/>
            <w:r w:rsidRPr="007D1C8D">
              <w:rPr>
                <w:rFonts w:ascii="Times New Roman" w:hAnsi="Times New Roman" w:cs="Times New Roman"/>
                <w:sz w:val="28"/>
                <w:szCs w:val="28"/>
              </w:rPr>
              <w:t>Heptan</w:t>
            </w:r>
            <w:proofErr w:type="spellEnd"/>
          </w:p>
        </w:tc>
        <w:tc>
          <w:tcPr>
            <w:tcW w:w="0" w:type="auto"/>
            <w:vAlign w:val="center"/>
            <w:hideMark/>
          </w:tcPr>
          <w:p w14:paraId="26244996"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Heptan</w:t>
            </w:r>
            <w:proofErr w:type="spellEnd"/>
          </w:p>
        </w:tc>
        <w:tc>
          <w:tcPr>
            <w:tcW w:w="0" w:type="auto"/>
            <w:vAlign w:val="center"/>
            <w:hideMark/>
          </w:tcPr>
          <w:p w14:paraId="5927D40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Heptane</w:t>
            </w:r>
          </w:p>
        </w:tc>
        <w:tc>
          <w:tcPr>
            <w:tcW w:w="0" w:type="auto"/>
            <w:vAlign w:val="center"/>
            <w:hideMark/>
          </w:tcPr>
          <w:p w14:paraId="67FD4CB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C7H16</w:t>
            </w:r>
          </w:p>
        </w:tc>
        <w:tc>
          <w:tcPr>
            <w:tcW w:w="0" w:type="auto"/>
            <w:vAlign w:val="center"/>
            <w:hideMark/>
          </w:tcPr>
          <w:p w14:paraId="7B75935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142-82-5</w:t>
            </w:r>
          </w:p>
        </w:tc>
      </w:tr>
      <w:tr w:rsidR="007E732E" w:rsidRPr="007D1C8D" w14:paraId="2A990E4A" w14:textId="77777777">
        <w:trPr>
          <w:tblCellSpacing w:w="15" w:type="dxa"/>
        </w:trPr>
        <w:tc>
          <w:tcPr>
            <w:tcW w:w="0" w:type="auto"/>
            <w:vAlign w:val="center"/>
            <w:hideMark/>
          </w:tcPr>
          <w:p w14:paraId="68D234F7"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346E63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n-</w:t>
            </w:r>
            <w:proofErr w:type="spellStart"/>
            <w:r w:rsidRPr="007D1C8D">
              <w:rPr>
                <w:rFonts w:ascii="Times New Roman" w:hAnsi="Times New Roman" w:cs="Times New Roman"/>
                <w:sz w:val="28"/>
                <w:szCs w:val="28"/>
              </w:rPr>
              <w:t>Oktan</w:t>
            </w:r>
            <w:proofErr w:type="spellEnd"/>
          </w:p>
        </w:tc>
        <w:tc>
          <w:tcPr>
            <w:tcW w:w="0" w:type="auto"/>
            <w:vAlign w:val="center"/>
            <w:hideMark/>
          </w:tcPr>
          <w:p w14:paraId="31FA7079"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Oktan</w:t>
            </w:r>
            <w:proofErr w:type="spellEnd"/>
          </w:p>
        </w:tc>
        <w:tc>
          <w:tcPr>
            <w:tcW w:w="0" w:type="auto"/>
            <w:vAlign w:val="center"/>
            <w:hideMark/>
          </w:tcPr>
          <w:p w14:paraId="6FB9970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Octane</w:t>
            </w:r>
          </w:p>
        </w:tc>
        <w:tc>
          <w:tcPr>
            <w:tcW w:w="0" w:type="auto"/>
            <w:vAlign w:val="center"/>
            <w:hideMark/>
          </w:tcPr>
          <w:p w14:paraId="3DE4469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C8H18</w:t>
            </w:r>
          </w:p>
        </w:tc>
        <w:tc>
          <w:tcPr>
            <w:tcW w:w="0" w:type="auto"/>
            <w:vAlign w:val="center"/>
            <w:hideMark/>
          </w:tcPr>
          <w:p w14:paraId="7975786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111-65-9</w:t>
            </w:r>
          </w:p>
        </w:tc>
      </w:tr>
      <w:tr w:rsidR="007E732E" w:rsidRPr="007D1C8D" w14:paraId="70CDDC79" w14:textId="77777777">
        <w:trPr>
          <w:tblCellSpacing w:w="15" w:type="dxa"/>
        </w:trPr>
        <w:tc>
          <w:tcPr>
            <w:tcW w:w="0" w:type="auto"/>
            <w:vAlign w:val="center"/>
            <w:hideMark/>
          </w:tcPr>
          <w:p w14:paraId="4CC604EC"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3B7BBFB"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i-Oktan</w:t>
            </w:r>
            <w:proofErr w:type="spellEnd"/>
          </w:p>
        </w:tc>
        <w:tc>
          <w:tcPr>
            <w:tcW w:w="0" w:type="auto"/>
            <w:vAlign w:val="center"/>
            <w:hideMark/>
          </w:tcPr>
          <w:p w14:paraId="1AB37BC1"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Izo-oktan</w:t>
            </w:r>
            <w:proofErr w:type="spellEnd"/>
          </w:p>
        </w:tc>
        <w:tc>
          <w:tcPr>
            <w:tcW w:w="0" w:type="auto"/>
            <w:vAlign w:val="center"/>
            <w:hideMark/>
          </w:tcPr>
          <w:p w14:paraId="729F605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2,2,4-Trimethylpentane</w:t>
            </w:r>
          </w:p>
        </w:tc>
        <w:tc>
          <w:tcPr>
            <w:tcW w:w="0" w:type="auto"/>
            <w:vAlign w:val="center"/>
            <w:hideMark/>
          </w:tcPr>
          <w:p w14:paraId="674009E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C8H18</w:t>
            </w:r>
          </w:p>
        </w:tc>
        <w:tc>
          <w:tcPr>
            <w:tcW w:w="0" w:type="auto"/>
            <w:vAlign w:val="center"/>
            <w:hideMark/>
          </w:tcPr>
          <w:p w14:paraId="1EC7C49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540-84-1</w:t>
            </w:r>
          </w:p>
        </w:tc>
      </w:tr>
      <w:tr w:rsidR="007E732E" w:rsidRPr="007D1C8D" w14:paraId="4BCED4D2" w14:textId="77777777">
        <w:trPr>
          <w:tblCellSpacing w:w="15" w:type="dxa"/>
        </w:trPr>
        <w:tc>
          <w:tcPr>
            <w:tcW w:w="0" w:type="auto"/>
            <w:vAlign w:val="center"/>
            <w:hideMark/>
          </w:tcPr>
          <w:p w14:paraId="2490055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Alken</w:t>
            </w:r>
          </w:p>
        </w:tc>
        <w:tc>
          <w:tcPr>
            <w:tcW w:w="0" w:type="auto"/>
            <w:vAlign w:val="center"/>
            <w:hideMark/>
          </w:tcPr>
          <w:p w14:paraId="4428DBE7"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Etilen</w:t>
            </w:r>
            <w:proofErr w:type="spellEnd"/>
          </w:p>
        </w:tc>
        <w:tc>
          <w:tcPr>
            <w:tcW w:w="0" w:type="auto"/>
            <w:vAlign w:val="center"/>
            <w:hideMark/>
          </w:tcPr>
          <w:p w14:paraId="6E8900D6"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Etilen</w:t>
            </w:r>
            <w:proofErr w:type="spellEnd"/>
          </w:p>
        </w:tc>
        <w:tc>
          <w:tcPr>
            <w:tcW w:w="0" w:type="auto"/>
            <w:vAlign w:val="center"/>
            <w:hideMark/>
          </w:tcPr>
          <w:p w14:paraId="18F1FC5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Ethene</w:t>
            </w:r>
          </w:p>
        </w:tc>
        <w:tc>
          <w:tcPr>
            <w:tcW w:w="0" w:type="auto"/>
            <w:vAlign w:val="center"/>
            <w:hideMark/>
          </w:tcPr>
          <w:p w14:paraId="166B67E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C2H4</w:t>
            </w:r>
          </w:p>
        </w:tc>
        <w:tc>
          <w:tcPr>
            <w:tcW w:w="0" w:type="auto"/>
            <w:vAlign w:val="center"/>
            <w:hideMark/>
          </w:tcPr>
          <w:p w14:paraId="317E0D3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75-21-8</w:t>
            </w:r>
          </w:p>
        </w:tc>
      </w:tr>
      <w:tr w:rsidR="007E732E" w:rsidRPr="007D1C8D" w14:paraId="1555A836" w14:textId="77777777">
        <w:trPr>
          <w:tblCellSpacing w:w="15" w:type="dxa"/>
        </w:trPr>
        <w:tc>
          <w:tcPr>
            <w:tcW w:w="0" w:type="auto"/>
            <w:vAlign w:val="center"/>
            <w:hideMark/>
          </w:tcPr>
          <w:p w14:paraId="58C75933"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2B5DC5B"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Propen</w:t>
            </w:r>
            <w:proofErr w:type="spellEnd"/>
            <w:r w:rsidRPr="007D1C8D">
              <w:rPr>
                <w:rFonts w:ascii="Times New Roman" w:hAnsi="Times New Roman" w:cs="Times New Roman"/>
                <w:sz w:val="28"/>
                <w:szCs w:val="28"/>
              </w:rPr>
              <w:t xml:space="preserve"> / </w:t>
            </w:r>
            <w:proofErr w:type="spellStart"/>
            <w:r w:rsidRPr="007D1C8D">
              <w:rPr>
                <w:rFonts w:ascii="Times New Roman" w:hAnsi="Times New Roman" w:cs="Times New Roman"/>
                <w:sz w:val="28"/>
                <w:szCs w:val="28"/>
              </w:rPr>
              <w:t>Propilen</w:t>
            </w:r>
            <w:proofErr w:type="spellEnd"/>
          </w:p>
        </w:tc>
        <w:tc>
          <w:tcPr>
            <w:tcW w:w="0" w:type="auto"/>
            <w:vAlign w:val="center"/>
            <w:hideMark/>
          </w:tcPr>
          <w:p w14:paraId="45D37F4D"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Propen</w:t>
            </w:r>
            <w:proofErr w:type="spellEnd"/>
          </w:p>
        </w:tc>
        <w:tc>
          <w:tcPr>
            <w:tcW w:w="0" w:type="auto"/>
            <w:vAlign w:val="center"/>
            <w:hideMark/>
          </w:tcPr>
          <w:p w14:paraId="5DC78AB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Propene</w:t>
            </w:r>
          </w:p>
        </w:tc>
        <w:tc>
          <w:tcPr>
            <w:tcW w:w="0" w:type="auto"/>
            <w:vAlign w:val="center"/>
            <w:hideMark/>
          </w:tcPr>
          <w:p w14:paraId="4B21248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C3H6</w:t>
            </w:r>
          </w:p>
        </w:tc>
        <w:tc>
          <w:tcPr>
            <w:tcW w:w="0" w:type="auto"/>
            <w:vAlign w:val="center"/>
            <w:hideMark/>
          </w:tcPr>
          <w:p w14:paraId="5182788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115-07-1</w:t>
            </w:r>
          </w:p>
        </w:tc>
      </w:tr>
      <w:tr w:rsidR="007E732E" w:rsidRPr="007D1C8D" w14:paraId="6A5F1A77" w14:textId="77777777">
        <w:trPr>
          <w:tblCellSpacing w:w="15" w:type="dxa"/>
        </w:trPr>
        <w:tc>
          <w:tcPr>
            <w:tcW w:w="0" w:type="auto"/>
            <w:vAlign w:val="center"/>
            <w:hideMark/>
          </w:tcPr>
          <w:p w14:paraId="1222CDB4"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5C3A1AB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1,3-Butadien</w:t>
            </w:r>
          </w:p>
        </w:tc>
        <w:tc>
          <w:tcPr>
            <w:tcW w:w="0" w:type="auto"/>
            <w:vAlign w:val="center"/>
            <w:hideMark/>
          </w:tcPr>
          <w:p w14:paraId="3C1F3A9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1,3-Butadien</w:t>
            </w:r>
          </w:p>
        </w:tc>
        <w:tc>
          <w:tcPr>
            <w:tcW w:w="0" w:type="auto"/>
            <w:vAlign w:val="center"/>
            <w:hideMark/>
          </w:tcPr>
          <w:p w14:paraId="15178C7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Buta-1,3-diene</w:t>
            </w:r>
          </w:p>
        </w:tc>
        <w:tc>
          <w:tcPr>
            <w:tcW w:w="0" w:type="auto"/>
            <w:vAlign w:val="center"/>
            <w:hideMark/>
          </w:tcPr>
          <w:p w14:paraId="4374BAB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C4H6</w:t>
            </w:r>
          </w:p>
        </w:tc>
        <w:tc>
          <w:tcPr>
            <w:tcW w:w="0" w:type="auto"/>
            <w:vAlign w:val="center"/>
            <w:hideMark/>
          </w:tcPr>
          <w:p w14:paraId="702C30F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106-99-0</w:t>
            </w:r>
          </w:p>
        </w:tc>
      </w:tr>
      <w:tr w:rsidR="007E732E" w:rsidRPr="007D1C8D" w14:paraId="2B03AAFB" w14:textId="77777777">
        <w:trPr>
          <w:tblCellSpacing w:w="15" w:type="dxa"/>
        </w:trPr>
        <w:tc>
          <w:tcPr>
            <w:tcW w:w="0" w:type="auto"/>
            <w:vAlign w:val="center"/>
            <w:hideMark/>
          </w:tcPr>
          <w:p w14:paraId="5D8743FC"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294804F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1-Buten</w:t>
            </w:r>
          </w:p>
        </w:tc>
        <w:tc>
          <w:tcPr>
            <w:tcW w:w="0" w:type="auto"/>
            <w:vAlign w:val="center"/>
            <w:hideMark/>
          </w:tcPr>
          <w:p w14:paraId="4AF28F0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1-Buten</w:t>
            </w:r>
          </w:p>
        </w:tc>
        <w:tc>
          <w:tcPr>
            <w:tcW w:w="0" w:type="auto"/>
            <w:vAlign w:val="center"/>
            <w:hideMark/>
          </w:tcPr>
          <w:p w14:paraId="5666EF7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But-1-ene</w:t>
            </w:r>
          </w:p>
        </w:tc>
        <w:tc>
          <w:tcPr>
            <w:tcW w:w="0" w:type="auto"/>
            <w:vAlign w:val="center"/>
            <w:hideMark/>
          </w:tcPr>
          <w:p w14:paraId="45FC965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C4H8</w:t>
            </w:r>
          </w:p>
        </w:tc>
        <w:tc>
          <w:tcPr>
            <w:tcW w:w="0" w:type="auto"/>
            <w:vAlign w:val="center"/>
            <w:hideMark/>
          </w:tcPr>
          <w:p w14:paraId="0620951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106-98-9</w:t>
            </w:r>
          </w:p>
        </w:tc>
      </w:tr>
      <w:tr w:rsidR="007E732E" w:rsidRPr="007D1C8D" w14:paraId="5B48B7D2" w14:textId="77777777">
        <w:trPr>
          <w:tblCellSpacing w:w="15" w:type="dxa"/>
        </w:trPr>
        <w:tc>
          <w:tcPr>
            <w:tcW w:w="0" w:type="auto"/>
            <w:vAlign w:val="center"/>
            <w:hideMark/>
          </w:tcPr>
          <w:p w14:paraId="46C3380C"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4A4A0E8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trans-2-Buten</w:t>
            </w:r>
          </w:p>
        </w:tc>
        <w:tc>
          <w:tcPr>
            <w:tcW w:w="0" w:type="auto"/>
            <w:vAlign w:val="center"/>
            <w:hideMark/>
          </w:tcPr>
          <w:p w14:paraId="161C600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trans-2-Buten</w:t>
            </w:r>
          </w:p>
        </w:tc>
        <w:tc>
          <w:tcPr>
            <w:tcW w:w="0" w:type="auto"/>
            <w:vAlign w:val="center"/>
            <w:hideMark/>
          </w:tcPr>
          <w:p w14:paraId="599BF61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(E)-but-2-ene</w:t>
            </w:r>
          </w:p>
        </w:tc>
        <w:tc>
          <w:tcPr>
            <w:tcW w:w="0" w:type="auto"/>
            <w:vAlign w:val="center"/>
            <w:hideMark/>
          </w:tcPr>
          <w:p w14:paraId="4F3C56C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C4H8</w:t>
            </w:r>
          </w:p>
        </w:tc>
        <w:tc>
          <w:tcPr>
            <w:tcW w:w="0" w:type="auto"/>
            <w:vAlign w:val="center"/>
            <w:hideMark/>
          </w:tcPr>
          <w:p w14:paraId="58DAC1C6"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624-64-6</w:t>
            </w:r>
          </w:p>
        </w:tc>
      </w:tr>
      <w:tr w:rsidR="007E732E" w:rsidRPr="007D1C8D" w14:paraId="1821722A" w14:textId="77777777">
        <w:trPr>
          <w:tblCellSpacing w:w="15" w:type="dxa"/>
        </w:trPr>
        <w:tc>
          <w:tcPr>
            <w:tcW w:w="0" w:type="auto"/>
            <w:vAlign w:val="center"/>
            <w:hideMark/>
          </w:tcPr>
          <w:p w14:paraId="0FC0ECE7"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74D05D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cis-2-Buten</w:t>
            </w:r>
          </w:p>
        </w:tc>
        <w:tc>
          <w:tcPr>
            <w:tcW w:w="0" w:type="auto"/>
            <w:vAlign w:val="center"/>
            <w:hideMark/>
          </w:tcPr>
          <w:p w14:paraId="60E55A6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cis-2-Buten</w:t>
            </w:r>
          </w:p>
        </w:tc>
        <w:tc>
          <w:tcPr>
            <w:tcW w:w="0" w:type="auto"/>
            <w:vAlign w:val="center"/>
            <w:hideMark/>
          </w:tcPr>
          <w:p w14:paraId="59CADB4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(Z)-but-2-ene</w:t>
            </w:r>
          </w:p>
        </w:tc>
        <w:tc>
          <w:tcPr>
            <w:tcW w:w="0" w:type="auto"/>
            <w:vAlign w:val="center"/>
            <w:hideMark/>
          </w:tcPr>
          <w:p w14:paraId="564BA1F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C4H8</w:t>
            </w:r>
          </w:p>
        </w:tc>
        <w:tc>
          <w:tcPr>
            <w:tcW w:w="0" w:type="auto"/>
            <w:vAlign w:val="center"/>
            <w:hideMark/>
          </w:tcPr>
          <w:p w14:paraId="2E9152C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590-18-1</w:t>
            </w:r>
          </w:p>
        </w:tc>
      </w:tr>
      <w:tr w:rsidR="007E732E" w:rsidRPr="007D1C8D" w14:paraId="24369F37" w14:textId="77777777">
        <w:trPr>
          <w:tblCellSpacing w:w="15" w:type="dxa"/>
        </w:trPr>
        <w:tc>
          <w:tcPr>
            <w:tcW w:w="0" w:type="auto"/>
            <w:vAlign w:val="center"/>
            <w:hideMark/>
          </w:tcPr>
          <w:p w14:paraId="56256EE0"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51B7B5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1-Penten</w:t>
            </w:r>
          </w:p>
        </w:tc>
        <w:tc>
          <w:tcPr>
            <w:tcW w:w="0" w:type="auto"/>
            <w:vAlign w:val="center"/>
            <w:hideMark/>
          </w:tcPr>
          <w:p w14:paraId="3A587F8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1-Penten</w:t>
            </w:r>
          </w:p>
        </w:tc>
        <w:tc>
          <w:tcPr>
            <w:tcW w:w="0" w:type="auto"/>
            <w:vAlign w:val="center"/>
            <w:hideMark/>
          </w:tcPr>
          <w:p w14:paraId="7020D7F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Pent-1-ene</w:t>
            </w:r>
          </w:p>
        </w:tc>
        <w:tc>
          <w:tcPr>
            <w:tcW w:w="0" w:type="auto"/>
            <w:vAlign w:val="center"/>
            <w:hideMark/>
          </w:tcPr>
          <w:p w14:paraId="370A505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C5H10</w:t>
            </w:r>
          </w:p>
        </w:tc>
        <w:tc>
          <w:tcPr>
            <w:tcW w:w="0" w:type="auto"/>
            <w:vAlign w:val="center"/>
            <w:hideMark/>
          </w:tcPr>
          <w:p w14:paraId="21B7D36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109-67-1</w:t>
            </w:r>
          </w:p>
        </w:tc>
      </w:tr>
      <w:tr w:rsidR="007E732E" w:rsidRPr="007D1C8D" w14:paraId="51C7D08B" w14:textId="77777777">
        <w:trPr>
          <w:tblCellSpacing w:w="15" w:type="dxa"/>
        </w:trPr>
        <w:tc>
          <w:tcPr>
            <w:tcW w:w="0" w:type="auto"/>
            <w:vAlign w:val="center"/>
            <w:hideMark/>
          </w:tcPr>
          <w:p w14:paraId="5E86D7AC"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60CC164"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2-Penten (cis)</w:t>
            </w:r>
          </w:p>
        </w:tc>
        <w:tc>
          <w:tcPr>
            <w:tcW w:w="0" w:type="auto"/>
            <w:vAlign w:val="center"/>
            <w:hideMark/>
          </w:tcPr>
          <w:p w14:paraId="6264065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cis-2-Penten</w:t>
            </w:r>
          </w:p>
        </w:tc>
        <w:tc>
          <w:tcPr>
            <w:tcW w:w="0" w:type="auto"/>
            <w:vAlign w:val="center"/>
            <w:hideMark/>
          </w:tcPr>
          <w:p w14:paraId="3254694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(Z)-Pent-2-ene</w:t>
            </w:r>
          </w:p>
        </w:tc>
        <w:tc>
          <w:tcPr>
            <w:tcW w:w="0" w:type="auto"/>
            <w:vAlign w:val="center"/>
            <w:hideMark/>
          </w:tcPr>
          <w:p w14:paraId="6B56FC8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C5H10</w:t>
            </w:r>
          </w:p>
        </w:tc>
        <w:tc>
          <w:tcPr>
            <w:tcW w:w="0" w:type="auto"/>
            <w:vAlign w:val="center"/>
            <w:hideMark/>
          </w:tcPr>
          <w:p w14:paraId="0322313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627-20-3</w:t>
            </w:r>
          </w:p>
        </w:tc>
      </w:tr>
      <w:tr w:rsidR="007E732E" w:rsidRPr="007D1C8D" w14:paraId="4964BBBB" w14:textId="77777777">
        <w:trPr>
          <w:tblCellSpacing w:w="15" w:type="dxa"/>
        </w:trPr>
        <w:tc>
          <w:tcPr>
            <w:tcW w:w="0" w:type="auto"/>
            <w:vAlign w:val="center"/>
            <w:hideMark/>
          </w:tcPr>
          <w:p w14:paraId="7998471A"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1ECA2C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2-Penten (trans)</w:t>
            </w:r>
          </w:p>
        </w:tc>
        <w:tc>
          <w:tcPr>
            <w:tcW w:w="0" w:type="auto"/>
            <w:vAlign w:val="center"/>
            <w:hideMark/>
          </w:tcPr>
          <w:p w14:paraId="4E2DDA0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trans-2-Penten</w:t>
            </w:r>
          </w:p>
        </w:tc>
        <w:tc>
          <w:tcPr>
            <w:tcW w:w="0" w:type="auto"/>
            <w:vAlign w:val="center"/>
            <w:hideMark/>
          </w:tcPr>
          <w:p w14:paraId="5013072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(E)-Pent-2-ene</w:t>
            </w:r>
          </w:p>
        </w:tc>
        <w:tc>
          <w:tcPr>
            <w:tcW w:w="0" w:type="auto"/>
            <w:vAlign w:val="center"/>
            <w:hideMark/>
          </w:tcPr>
          <w:p w14:paraId="05073D1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C5H10</w:t>
            </w:r>
          </w:p>
        </w:tc>
        <w:tc>
          <w:tcPr>
            <w:tcW w:w="0" w:type="auto"/>
            <w:vAlign w:val="center"/>
            <w:hideMark/>
          </w:tcPr>
          <w:p w14:paraId="01C04D5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646-04-8</w:t>
            </w:r>
          </w:p>
        </w:tc>
      </w:tr>
      <w:tr w:rsidR="007E732E" w:rsidRPr="007D1C8D" w14:paraId="40439BE2" w14:textId="77777777">
        <w:trPr>
          <w:tblCellSpacing w:w="15" w:type="dxa"/>
        </w:trPr>
        <w:tc>
          <w:tcPr>
            <w:tcW w:w="0" w:type="auto"/>
            <w:vAlign w:val="center"/>
            <w:hideMark/>
          </w:tcPr>
          <w:p w14:paraId="3882D1B3"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Hidrokarbure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aromatike</w:t>
            </w:r>
            <w:proofErr w:type="spellEnd"/>
          </w:p>
        </w:tc>
        <w:tc>
          <w:tcPr>
            <w:tcW w:w="0" w:type="auto"/>
            <w:vAlign w:val="center"/>
            <w:hideMark/>
          </w:tcPr>
          <w:p w14:paraId="0DB38590"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w:t>
            </w:r>
            <w:proofErr w:type="spellEnd"/>
          </w:p>
        </w:tc>
        <w:tc>
          <w:tcPr>
            <w:tcW w:w="0" w:type="auto"/>
            <w:vAlign w:val="center"/>
            <w:hideMark/>
          </w:tcPr>
          <w:p w14:paraId="3B17AE5E"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w:t>
            </w:r>
            <w:proofErr w:type="spellEnd"/>
          </w:p>
        </w:tc>
        <w:tc>
          <w:tcPr>
            <w:tcW w:w="0" w:type="auto"/>
            <w:vAlign w:val="center"/>
            <w:hideMark/>
          </w:tcPr>
          <w:p w14:paraId="168929D0"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Benzen</w:t>
            </w:r>
            <w:proofErr w:type="spellEnd"/>
          </w:p>
        </w:tc>
        <w:tc>
          <w:tcPr>
            <w:tcW w:w="0" w:type="auto"/>
            <w:vAlign w:val="center"/>
            <w:hideMark/>
          </w:tcPr>
          <w:p w14:paraId="2715C5F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C6H6</w:t>
            </w:r>
          </w:p>
        </w:tc>
        <w:tc>
          <w:tcPr>
            <w:tcW w:w="0" w:type="auto"/>
            <w:vAlign w:val="center"/>
            <w:hideMark/>
          </w:tcPr>
          <w:p w14:paraId="095941F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71-43-2</w:t>
            </w:r>
          </w:p>
        </w:tc>
      </w:tr>
      <w:tr w:rsidR="007E732E" w:rsidRPr="007D1C8D" w14:paraId="0C52E992" w14:textId="77777777">
        <w:trPr>
          <w:tblCellSpacing w:w="15" w:type="dxa"/>
        </w:trPr>
        <w:tc>
          <w:tcPr>
            <w:tcW w:w="0" w:type="auto"/>
            <w:vAlign w:val="center"/>
            <w:hideMark/>
          </w:tcPr>
          <w:p w14:paraId="7CC00510"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D8F4074"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Toluen</w:t>
            </w:r>
            <w:proofErr w:type="spellEnd"/>
            <w:r w:rsidRPr="007D1C8D">
              <w:rPr>
                <w:rFonts w:ascii="Times New Roman" w:hAnsi="Times New Roman" w:cs="Times New Roman"/>
                <w:sz w:val="28"/>
                <w:szCs w:val="28"/>
              </w:rPr>
              <w:t xml:space="preserve"> / </w:t>
            </w:r>
            <w:proofErr w:type="spellStart"/>
            <w:r w:rsidRPr="007D1C8D">
              <w:rPr>
                <w:rFonts w:ascii="Times New Roman" w:hAnsi="Times New Roman" w:cs="Times New Roman"/>
                <w:sz w:val="28"/>
                <w:szCs w:val="28"/>
              </w:rPr>
              <w:t>Metilbenzen</w:t>
            </w:r>
            <w:proofErr w:type="spellEnd"/>
          </w:p>
        </w:tc>
        <w:tc>
          <w:tcPr>
            <w:tcW w:w="0" w:type="auto"/>
            <w:vAlign w:val="center"/>
            <w:hideMark/>
          </w:tcPr>
          <w:p w14:paraId="2BA895E8"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Toluen</w:t>
            </w:r>
            <w:proofErr w:type="spellEnd"/>
          </w:p>
        </w:tc>
        <w:tc>
          <w:tcPr>
            <w:tcW w:w="0" w:type="auto"/>
            <w:vAlign w:val="center"/>
            <w:hideMark/>
          </w:tcPr>
          <w:p w14:paraId="7D8BB12E"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Toluen</w:t>
            </w:r>
            <w:proofErr w:type="spellEnd"/>
          </w:p>
        </w:tc>
        <w:tc>
          <w:tcPr>
            <w:tcW w:w="0" w:type="auto"/>
            <w:vAlign w:val="center"/>
            <w:hideMark/>
          </w:tcPr>
          <w:p w14:paraId="731931F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C7H8</w:t>
            </w:r>
          </w:p>
        </w:tc>
        <w:tc>
          <w:tcPr>
            <w:tcW w:w="0" w:type="auto"/>
            <w:vAlign w:val="center"/>
            <w:hideMark/>
          </w:tcPr>
          <w:p w14:paraId="289F8F8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108-88-3</w:t>
            </w:r>
          </w:p>
        </w:tc>
      </w:tr>
      <w:tr w:rsidR="007E732E" w:rsidRPr="007D1C8D" w14:paraId="74881D54" w14:textId="77777777">
        <w:trPr>
          <w:tblCellSpacing w:w="15" w:type="dxa"/>
        </w:trPr>
        <w:tc>
          <w:tcPr>
            <w:tcW w:w="0" w:type="auto"/>
            <w:vAlign w:val="center"/>
            <w:hideMark/>
          </w:tcPr>
          <w:p w14:paraId="63D7353E"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522275FF"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Etilbenzen</w:t>
            </w:r>
            <w:proofErr w:type="spellEnd"/>
          </w:p>
        </w:tc>
        <w:tc>
          <w:tcPr>
            <w:tcW w:w="0" w:type="auto"/>
            <w:vAlign w:val="center"/>
            <w:hideMark/>
          </w:tcPr>
          <w:p w14:paraId="0F1595C0"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Etilbenzen</w:t>
            </w:r>
            <w:proofErr w:type="spellEnd"/>
          </w:p>
        </w:tc>
        <w:tc>
          <w:tcPr>
            <w:tcW w:w="0" w:type="auto"/>
            <w:vAlign w:val="center"/>
            <w:hideMark/>
          </w:tcPr>
          <w:p w14:paraId="4A1E9F9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Ethylbenzene</w:t>
            </w:r>
          </w:p>
        </w:tc>
        <w:tc>
          <w:tcPr>
            <w:tcW w:w="0" w:type="auto"/>
            <w:vAlign w:val="center"/>
            <w:hideMark/>
          </w:tcPr>
          <w:p w14:paraId="13DE6B6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C8H10</w:t>
            </w:r>
          </w:p>
        </w:tc>
        <w:tc>
          <w:tcPr>
            <w:tcW w:w="0" w:type="auto"/>
            <w:vAlign w:val="center"/>
            <w:hideMark/>
          </w:tcPr>
          <w:p w14:paraId="56CC3E8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100-41-4</w:t>
            </w:r>
          </w:p>
        </w:tc>
      </w:tr>
      <w:tr w:rsidR="007E732E" w:rsidRPr="007D1C8D" w14:paraId="26DCE5FA" w14:textId="77777777">
        <w:trPr>
          <w:tblCellSpacing w:w="15" w:type="dxa"/>
        </w:trPr>
        <w:tc>
          <w:tcPr>
            <w:tcW w:w="0" w:type="auto"/>
            <w:vAlign w:val="center"/>
            <w:hideMark/>
          </w:tcPr>
          <w:p w14:paraId="24DA209E"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5F22260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m + p-</w:t>
            </w:r>
            <w:proofErr w:type="spellStart"/>
            <w:r w:rsidRPr="007D1C8D">
              <w:rPr>
                <w:rFonts w:ascii="Times New Roman" w:hAnsi="Times New Roman" w:cs="Times New Roman"/>
                <w:sz w:val="28"/>
                <w:szCs w:val="28"/>
              </w:rPr>
              <w:t>Ksilen</w:t>
            </w:r>
            <w:proofErr w:type="spellEnd"/>
          </w:p>
        </w:tc>
        <w:tc>
          <w:tcPr>
            <w:tcW w:w="0" w:type="auto"/>
            <w:vAlign w:val="center"/>
            <w:hideMark/>
          </w:tcPr>
          <w:p w14:paraId="3C1A22E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m/p-</w:t>
            </w:r>
            <w:proofErr w:type="spellStart"/>
            <w:r w:rsidRPr="007D1C8D">
              <w:rPr>
                <w:rFonts w:ascii="Times New Roman" w:hAnsi="Times New Roman" w:cs="Times New Roman"/>
                <w:sz w:val="28"/>
                <w:szCs w:val="28"/>
              </w:rPr>
              <w:t>Ksilen</w:t>
            </w:r>
            <w:proofErr w:type="spellEnd"/>
          </w:p>
        </w:tc>
        <w:tc>
          <w:tcPr>
            <w:tcW w:w="0" w:type="auto"/>
            <w:vAlign w:val="center"/>
            <w:hideMark/>
          </w:tcPr>
          <w:p w14:paraId="51B9C684"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1,3-Dimethylbenzene / 1,4-Dimethylbenzene</w:t>
            </w:r>
          </w:p>
        </w:tc>
        <w:tc>
          <w:tcPr>
            <w:tcW w:w="0" w:type="auto"/>
            <w:vAlign w:val="center"/>
            <w:hideMark/>
          </w:tcPr>
          <w:p w14:paraId="5F01A48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C8H10</w:t>
            </w:r>
          </w:p>
        </w:tc>
        <w:tc>
          <w:tcPr>
            <w:tcW w:w="0" w:type="auto"/>
            <w:vAlign w:val="center"/>
            <w:hideMark/>
          </w:tcPr>
          <w:p w14:paraId="5D126C9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108-38-3 / 106-42-3</w:t>
            </w:r>
          </w:p>
        </w:tc>
      </w:tr>
      <w:tr w:rsidR="007E732E" w:rsidRPr="007D1C8D" w14:paraId="050F527D" w14:textId="77777777">
        <w:trPr>
          <w:tblCellSpacing w:w="15" w:type="dxa"/>
        </w:trPr>
        <w:tc>
          <w:tcPr>
            <w:tcW w:w="0" w:type="auto"/>
            <w:vAlign w:val="center"/>
            <w:hideMark/>
          </w:tcPr>
          <w:p w14:paraId="036F6ABC"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45E69A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o-</w:t>
            </w:r>
            <w:proofErr w:type="spellStart"/>
            <w:r w:rsidRPr="007D1C8D">
              <w:rPr>
                <w:rFonts w:ascii="Times New Roman" w:hAnsi="Times New Roman" w:cs="Times New Roman"/>
                <w:sz w:val="28"/>
                <w:szCs w:val="28"/>
              </w:rPr>
              <w:t>Ksilen</w:t>
            </w:r>
            <w:proofErr w:type="spellEnd"/>
          </w:p>
        </w:tc>
        <w:tc>
          <w:tcPr>
            <w:tcW w:w="0" w:type="auto"/>
            <w:vAlign w:val="center"/>
            <w:hideMark/>
          </w:tcPr>
          <w:p w14:paraId="15078D06"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o-</w:t>
            </w:r>
            <w:proofErr w:type="spellStart"/>
            <w:r w:rsidRPr="007D1C8D">
              <w:rPr>
                <w:rFonts w:ascii="Times New Roman" w:hAnsi="Times New Roman" w:cs="Times New Roman"/>
                <w:sz w:val="28"/>
                <w:szCs w:val="28"/>
              </w:rPr>
              <w:t>Ksilen</w:t>
            </w:r>
            <w:proofErr w:type="spellEnd"/>
          </w:p>
        </w:tc>
        <w:tc>
          <w:tcPr>
            <w:tcW w:w="0" w:type="auto"/>
            <w:vAlign w:val="center"/>
            <w:hideMark/>
          </w:tcPr>
          <w:p w14:paraId="5DB9EDD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1,2-Dimethylbenzene</w:t>
            </w:r>
          </w:p>
        </w:tc>
        <w:tc>
          <w:tcPr>
            <w:tcW w:w="0" w:type="auto"/>
            <w:vAlign w:val="center"/>
            <w:hideMark/>
          </w:tcPr>
          <w:p w14:paraId="40E6B9C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C8H10</w:t>
            </w:r>
          </w:p>
        </w:tc>
        <w:tc>
          <w:tcPr>
            <w:tcW w:w="0" w:type="auto"/>
            <w:vAlign w:val="center"/>
            <w:hideMark/>
          </w:tcPr>
          <w:p w14:paraId="6E71211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95-47-6</w:t>
            </w:r>
          </w:p>
        </w:tc>
      </w:tr>
      <w:tr w:rsidR="007E732E" w:rsidRPr="007D1C8D" w14:paraId="6D741F20" w14:textId="77777777">
        <w:trPr>
          <w:tblCellSpacing w:w="15" w:type="dxa"/>
        </w:trPr>
        <w:tc>
          <w:tcPr>
            <w:tcW w:w="0" w:type="auto"/>
            <w:vAlign w:val="center"/>
            <w:hideMark/>
          </w:tcPr>
          <w:p w14:paraId="37DC44E0"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184B197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1,2,4-Trimetilbenzen</w:t>
            </w:r>
          </w:p>
        </w:tc>
        <w:tc>
          <w:tcPr>
            <w:tcW w:w="0" w:type="auto"/>
            <w:vAlign w:val="center"/>
            <w:hideMark/>
          </w:tcPr>
          <w:p w14:paraId="141BFC9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1,2,4-Trimetilbenzen</w:t>
            </w:r>
          </w:p>
        </w:tc>
        <w:tc>
          <w:tcPr>
            <w:tcW w:w="0" w:type="auto"/>
            <w:vAlign w:val="center"/>
            <w:hideMark/>
          </w:tcPr>
          <w:p w14:paraId="10B6D07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1,2,4-Trimethylbenzene</w:t>
            </w:r>
          </w:p>
        </w:tc>
        <w:tc>
          <w:tcPr>
            <w:tcW w:w="0" w:type="auto"/>
            <w:vAlign w:val="center"/>
            <w:hideMark/>
          </w:tcPr>
          <w:p w14:paraId="5068B01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C9H12</w:t>
            </w:r>
          </w:p>
        </w:tc>
        <w:tc>
          <w:tcPr>
            <w:tcW w:w="0" w:type="auto"/>
            <w:vAlign w:val="center"/>
            <w:hideMark/>
          </w:tcPr>
          <w:p w14:paraId="5B37243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95-63-6</w:t>
            </w:r>
          </w:p>
        </w:tc>
      </w:tr>
      <w:tr w:rsidR="007E732E" w:rsidRPr="007D1C8D" w14:paraId="167E4D63" w14:textId="77777777">
        <w:trPr>
          <w:tblCellSpacing w:w="15" w:type="dxa"/>
        </w:trPr>
        <w:tc>
          <w:tcPr>
            <w:tcW w:w="0" w:type="auto"/>
            <w:vAlign w:val="center"/>
            <w:hideMark/>
          </w:tcPr>
          <w:p w14:paraId="1ADAF8BA"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5D84B2D6"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1,2,3-Trimetilbenzen</w:t>
            </w:r>
          </w:p>
        </w:tc>
        <w:tc>
          <w:tcPr>
            <w:tcW w:w="0" w:type="auto"/>
            <w:vAlign w:val="center"/>
            <w:hideMark/>
          </w:tcPr>
          <w:p w14:paraId="46CDAF9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1,2,3-Trimetilbenzen</w:t>
            </w:r>
          </w:p>
        </w:tc>
        <w:tc>
          <w:tcPr>
            <w:tcW w:w="0" w:type="auto"/>
            <w:vAlign w:val="center"/>
            <w:hideMark/>
          </w:tcPr>
          <w:p w14:paraId="5BD5B9E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1,2,3-Trimethylbenzene</w:t>
            </w:r>
          </w:p>
        </w:tc>
        <w:tc>
          <w:tcPr>
            <w:tcW w:w="0" w:type="auto"/>
            <w:vAlign w:val="center"/>
            <w:hideMark/>
          </w:tcPr>
          <w:p w14:paraId="314A87E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C9H12</w:t>
            </w:r>
          </w:p>
        </w:tc>
        <w:tc>
          <w:tcPr>
            <w:tcW w:w="0" w:type="auto"/>
            <w:vAlign w:val="center"/>
            <w:hideMark/>
          </w:tcPr>
          <w:p w14:paraId="134D45E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526-73-8</w:t>
            </w:r>
          </w:p>
        </w:tc>
      </w:tr>
      <w:tr w:rsidR="007E732E" w:rsidRPr="007D1C8D" w14:paraId="406FDDA1" w14:textId="77777777">
        <w:trPr>
          <w:tblCellSpacing w:w="15" w:type="dxa"/>
        </w:trPr>
        <w:tc>
          <w:tcPr>
            <w:tcW w:w="0" w:type="auto"/>
            <w:vAlign w:val="center"/>
            <w:hideMark/>
          </w:tcPr>
          <w:p w14:paraId="066B8C7C"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6F92964"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1,3,5-Trimetilbenzen</w:t>
            </w:r>
          </w:p>
        </w:tc>
        <w:tc>
          <w:tcPr>
            <w:tcW w:w="0" w:type="auto"/>
            <w:vAlign w:val="center"/>
            <w:hideMark/>
          </w:tcPr>
          <w:p w14:paraId="7FB5D1F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1,3,5-Trimetilbenzen</w:t>
            </w:r>
          </w:p>
        </w:tc>
        <w:tc>
          <w:tcPr>
            <w:tcW w:w="0" w:type="auto"/>
            <w:vAlign w:val="center"/>
            <w:hideMark/>
          </w:tcPr>
          <w:p w14:paraId="7D440AF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1,3,5-Trimethylbenzene</w:t>
            </w:r>
          </w:p>
        </w:tc>
        <w:tc>
          <w:tcPr>
            <w:tcW w:w="0" w:type="auto"/>
            <w:vAlign w:val="center"/>
            <w:hideMark/>
          </w:tcPr>
          <w:p w14:paraId="3665FF8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C9H12</w:t>
            </w:r>
          </w:p>
        </w:tc>
        <w:tc>
          <w:tcPr>
            <w:tcW w:w="0" w:type="auto"/>
            <w:vAlign w:val="center"/>
            <w:hideMark/>
          </w:tcPr>
          <w:p w14:paraId="020978E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108-67-8</w:t>
            </w:r>
          </w:p>
        </w:tc>
      </w:tr>
      <w:tr w:rsidR="007E732E" w:rsidRPr="007D1C8D" w14:paraId="55A9AD0A" w14:textId="77777777">
        <w:trPr>
          <w:tblCellSpacing w:w="15" w:type="dxa"/>
        </w:trPr>
        <w:tc>
          <w:tcPr>
            <w:tcW w:w="0" w:type="auto"/>
            <w:vAlign w:val="center"/>
            <w:hideMark/>
          </w:tcPr>
          <w:p w14:paraId="1E964DA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Ketone</w:t>
            </w:r>
          </w:p>
        </w:tc>
        <w:tc>
          <w:tcPr>
            <w:tcW w:w="0" w:type="auto"/>
            <w:vAlign w:val="center"/>
            <w:hideMark/>
          </w:tcPr>
          <w:p w14:paraId="072E845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Aceton</w:t>
            </w:r>
          </w:p>
        </w:tc>
        <w:tc>
          <w:tcPr>
            <w:tcW w:w="0" w:type="auto"/>
            <w:vAlign w:val="center"/>
            <w:hideMark/>
          </w:tcPr>
          <w:p w14:paraId="1E97FB0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Aceton</w:t>
            </w:r>
          </w:p>
        </w:tc>
        <w:tc>
          <w:tcPr>
            <w:tcW w:w="0" w:type="auto"/>
            <w:vAlign w:val="center"/>
            <w:hideMark/>
          </w:tcPr>
          <w:p w14:paraId="478664A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Propan-2-one</w:t>
            </w:r>
          </w:p>
        </w:tc>
        <w:tc>
          <w:tcPr>
            <w:tcW w:w="0" w:type="auto"/>
            <w:vAlign w:val="center"/>
            <w:hideMark/>
          </w:tcPr>
          <w:p w14:paraId="09D0597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C3H6O</w:t>
            </w:r>
          </w:p>
        </w:tc>
        <w:tc>
          <w:tcPr>
            <w:tcW w:w="0" w:type="auto"/>
            <w:vAlign w:val="center"/>
            <w:hideMark/>
          </w:tcPr>
          <w:p w14:paraId="1904512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67-64-1</w:t>
            </w:r>
          </w:p>
        </w:tc>
      </w:tr>
      <w:tr w:rsidR="007E732E" w:rsidRPr="007D1C8D" w14:paraId="17E0C250" w14:textId="77777777">
        <w:trPr>
          <w:tblCellSpacing w:w="15" w:type="dxa"/>
        </w:trPr>
        <w:tc>
          <w:tcPr>
            <w:tcW w:w="0" w:type="auto"/>
            <w:vAlign w:val="center"/>
            <w:hideMark/>
          </w:tcPr>
          <w:p w14:paraId="6960461A"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2D6E3BB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Metil </w:t>
            </w:r>
            <w:proofErr w:type="spellStart"/>
            <w:r w:rsidRPr="007D1C8D">
              <w:rPr>
                <w:rFonts w:ascii="Times New Roman" w:hAnsi="Times New Roman" w:cs="Times New Roman"/>
                <w:sz w:val="28"/>
                <w:szCs w:val="28"/>
              </w:rPr>
              <w:t>etil</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keton</w:t>
            </w:r>
            <w:proofErr w:type="spellEnd"/>
          </w:p>
        </w:tc>
        <w:tc>
          <w:tcPr>
            <w:tcW w:w="0" w:type="auto"/>
            <w:vAlign w:val="center"/>
            <w:hideMark/>
          </w:tcPr>
          <w:p w14:paraId="78F6E23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MEK</w:t>
            </w:r>
          </w:p>
        </w:tc>
        <w:tc>
          <w:tcPr>
            <w:tcW w:w="0" w:type="auto"/>
            <w:vAlign w:val="center"/>
            <w:hideMark/>
          </w:tcPr>
          <w:p w14:paraId="3251D51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Butan-2-one</w:t>
            </w:r>
          </w:p>
        </w:tc>
        <w:tc>
          <w:tcPr>
            <w:tcW w:w="0" w:type="auto"/>
            <w:vAlign w:val="center"/>
            <w:hideMark/>
          </w:tcPr>
          <w:p w14:paraId="08689D5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C4H8O</w:t>
            </w:r>
          </w:p>
        </w:tc>
        <w:tc>
          <w:tcPr>
            <w:tcW w:w="0" w:type="auto"/>
            <w:vAlign w:val="center"/>
            <w:hideMark/>
          </w:tcPr>
          <w:p w14:paraId="3067C44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78-93-3</w:t>
            </w:r>
          </w:p>
        </w:tc>
      </w:tr>
      <w:tr w:rsidR="007E732E" w:rsidRPr="007D1C8D" w14:paraId="24FA8B11" w14:textId="77777777">
        <w:trPr>
          <w:tblCellSpacing w:w="15" w:type="dxa"/>
        </w:trPr>
        <w:tc>
          <w:tcPr>
            <w:tcW w:w="0" w:type="auto"/>
            <w:vAlign w:val="center"/>
            <w:hideMark/>
          </w:tcPr>
          <w:p w14:paraId="248B4298"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0D86784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 xml:space="preserve">Metil </w:t>
            </w:r>
            <w:proofErr w:type="spellStart"/>
            <w:r w:rsidRPr="007D1C8D">
              <w:rPr>
                <w:rFonts w:ascii="Times New Roman" w:hAnsi="Times New Roman" w:cs="Times New Roman"/>
                <w:sz w:val="28"/>
                <w:szCs w:val="28"/>
              </w:rPr>
              <w:t>vinil</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keton</w:t>
            </w:r>
            <w:proofErr w:type="spellEnd"/>
          </w:p>
        </w:tc>
        <w:tc>
          <w:tcPr>
            <w:tcW w:w="0" w:type="auto"/>
            <w:vAlign w:val="center"/>
            <w:hideMark/>
          </w:tcPr>
          <w:p w14:paraId="7AC19C2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MVK</w:t>
            </w:r>
          </w:p>
        </w:tc>
        <w:tc>
          <w:tcPr>
            <w:tcW w:w="0" w:type="auto"/>
            <w:vAlign w:val="center"/>
            <w:hideMark/>
          </w:tcPr>
          <w:p w14:paraId="708F716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3-Buten-2-one</w:t>
            </w:r>
          </w:p>
        </w:tc>
        <w:tc>
          <w:tcPr>
            <w:tcW w:w="0" w:type="auto"/>
            <w:vAlign w:val="center"/>
            <w:hideMark/>
          </w:tcPr>
          <w:p w14:paraId="49FD9CE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C4H6O</w:t>
            </w:r>
          </w:p>
        </w:tc>
        <w:tc>
          <w:tcPr>
            <w:tcW w:w="0" w:type="auto"/>
            <w:vAlign w:val="center"/>
            <w:hideMark/>
          </w:tcPr>
          <w:p w14:paraId="217873A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78-94-4</w:t>
            </w:r>
          </w:p>
        </w:tc>
      </w:tr>
      <w:tr w:rsidR="007E732E" w:rsidRPr="007D1C8D" w14:paraId="7C5EC8BC" w14:textId="77777777">
        <w:trPr>
          <w:tblCellSpacing w:w="15" w:type="dxa"/>
        </w:trPr>
        <w:tc>
          <w:tcPr>
            <w:tcW w:w="0" w:type="auto"/>
            <w:vAlign w:val="center"/>
            <w:hideMark/>
          </w:tcPr>
          <w:p w14:paraId="3AB5CF2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Terpene</w:t>
            </w:r>
          </w:p>
        </w:tc>
        <w:tc>
          <w:tcPr>
            <w:tcW w:w="0" w:type="auto"/>
            <w:vAlign w:val="center"/>
            <w:hideMark/>
          </w:tcPr>
          <w:p w14:paraId="6BD841E3"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Izopren</w:t>
            </w:r>
            <w:proofErr w:type="spellEnd"/>
          </w:p>
        </w:tc>
        <w:tc>
          <w:tcPr>
            <w:tcW w:w="0" w:type="auto"/>
            <w:vAlign w:val="center"/>
            <w:hideMark/>
          </w:tcPr>
          <w:p w14:paraId="626488F0"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Izopren</w:t>
            </w:r>
            <w:proofErr w:type="spellEnd"/>
          </w:p>
        </w:tc>
        <w:tc>
          <w:tcPr>
            <w:tcW w:w="0" w:type="auto"/>
            <w:vAlign w:val="center"/>
            <w:hideMark/>
          </w:tcPr>
          <w:p w14:paraId="45E6598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2-Methylbut-1,3-diene</w:t>
            </w:r>
          </w:p>
        </w:tc>
        <w:tc>
          <w:tcPr>
            <w:tcW w:w="0" w:type="auto"/>
            <w:vAlign w:val="center"/>
            <w:hideMark/>
          </w:tcPr>
          <w:p w14:paraId="31061B1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C5H8</w:t>
            </w:r>
          </w:p>
        </w:tc>
        <w:tc>
          <w:tcPr>
            <w:tcW w:w="0" w:type="auto"/>
            <w:vAlign w:val="center"/>
            <w:hideMark/>
          </w:tcPr>
          <w:p w14:paraId="524A02E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78-79-5</w:t>
            </w:r>
          </w:p>
        </w:tc>
      </w:tr>
      <w:tr w:rsidR="007E732E" w:rsidRPr="007D1C8D" w14:paraId="1916C50B" w14:textId="77777777">
        <w:trPr>
          <w:tblCellSpacing w:w="15" w:type="dxa"/>
        </w:trPr>
        <w:tc>
          <w:tcPr>
            <w:tcW w:w="0" w:type="auto"/>
            <w:vAlign w:val="center"/>
            <w:hideMark/>
          </w:tcPr>
          <w:p w14:paraId="5B47CC8E"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6C7F51F4"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p-Cymene</w:t>
            </w:r>
          </w:p>
        </w:tc>
        <w:tc>
          <w:tcPr>
            <w:tcW w:w="0" w:type="auto"/>
            <w:vAlign w:val="center"/>
            <w:hideMark/>
          </w:tcPr>
          <w:p w14:paraId="6B77ECD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p-Cymene</w:t>
            </w:r>
          </w:p>
        </w:tc>
        <w:tc>
          <w:tcPr>
            <w:tcW w:w="0" w:type="auto"/>
            <w:vAlign w:val="center"/>
            <w:hideMark/>
          </w:tcPr>
          <w:p w14:paraId="72C5967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1-Methyl-4-(1-methylethyl)benzene</w:t>
            </w:r>
          </w:p>
        </w:tc>
        <w:tc>
          <w:tcPr>
            <w:tcW w:w="0" w:type="auto"/>
            <w:vAlign w:val="center"/>
            <w:hideMark/>
          </w:tcPr>
          <w:p w14:paraId="212B6E5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C10H14</w:t>
            </w:r>
          </w:p>
        </w:tc>
        <w:tc>
          <w:tcPr>
            <w:tcW w:w="0" w:type="auto"/>
            <w:vAlign w:val="center"/>
            <w:hideMark/>
          </w:tcPr>
          <w:p w14:paraId="1A35B2B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99-87-6</w:t>
            </w:r>
          </w:p>
        </w:tc>
      </w:tr>
      <w:tr w:rsidR="007E732E" w:rsidRPr="007D1C8D" w14:paraId="4049B69B" w14:textId="77777777">
        <w:trPr>
          <w:tblCellSpacing w:w="15" w:type="dxa"/>
        </w:trPr>
        <w:tc>
          <w:tcPr>
            <w:tcW w:w="0" w:type="auto"/>
            <w:vAlign w:val="center"/>
            <w:hideMark/>
          </w:tcPr>
          <w:p w14:paraId="1991FC4F"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108916DA"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Limonen</w:t>
            </w:r>
            <w:proofErr w:type="spellEnd"/>
          </w:p>
        </w:tc>
        <w:tc>
          <w:tcPr>
            <w:tcW w:w="0" w:type="auto"/>
            <w:vAlign w:val="center"/>
            <w:hideMark/>
          </w:tcPr>
          <w:p w14:paraId="763E6CDA"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Limonen</w:t>
            </w:r>
            <w:proofErr w:type="spellEnd"/>
          </w:p>
        </w:tc>
        <w:tc>
          <w:tcPr>
            <w:tcW w:w="0" w:type="auto"/>
            <w:vAlign w:val="center"/>
            <w:hideMark/>
          </w:tcPr>
          <w:p w14:paraId="53E2E83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1-methyl-4-(1-methylethenyl)-cyclohexene</w:t>
            </w:r>
          </w:p>
        </w:tc>
        <w:tc>
          <w:tcPr>
            <w:tcW w:w="0" w:type="auto"/>
            <w:vAlign w:val="center"/>
            <w:hideMark/>
          </w:tcPr>
          <w:p w14:paraId="42F3A474"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C10H16</w:t>
            </w:r>
          </w:p>
        </w:tc>
        <w:tc>
          <w:tcPr>
            <w:tcW w:w="0" w:type="auto"/>
            <w:vAlign w:val="center"/>
            <w:hideMark/>
          </w:tcPr>
          <w:p w14:paraId="17F8D68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138-86-3</w:t>
            </w:r>
          </w:p>
        </w:tc>
      </w:tr>
      <w:tr w:rsidR="007E732E" w:rsidRPr="007D1C8D" w14:paraId="7274D1D6" w14:textId="77777777">
        <w:trPr>
          <w:tblCellSpacing w:w="15" w:type="dxa"/>
        </w:trPr>
        <w:tc>
          <w:tcPr>
            <w:tcW w:w="0" w:type="auto"/>
            <w:vAlign w:val="center"/>
            <w:hideMark/>
          </w:tcPr>
          <w:p w14:paraId="66EF246F"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7F55A524"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β-Myrcene</w:t>
            </w:r>
          </w:p>
        </w:tc>
        <w:tc>
          <w:tcPr>
            <w:tcW w:w="0" w:type="auto"/>
            <w:vAlign w:val="center"/>
            <w:hideMark/>
          </w:tcPr>
          <w:p w14:paraId="13AD48B9"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beta-</w:t>
            </w:r>
            <w:proofErr w:type="spellStart"/>
            <w:r w:rsidRPr="007D1C8D">
              <w:rPr>
                <w:rFonts w:ascii="Times New Roman" w:hAnsi="Times New Roman" w:cs="Times New Roman"/>
                <w:sz w:val="28"/>
                <w:szCs w:val="28"/>
              </w:rPr>
              <w:t>mircen</w:t>
            </w:r>
            <w:proofErr w:type="spellEnd"/>
          </w:p>
        </w:tc>
        <w:tc>
          <w:tcPr>
            <w:tcW w:w="0" w:type="auto"/>
            <w:vAlign w:val="center"/>
            <w:hideMark/>
          </w:tcPr>
          <w:p w14:paraId="79CB916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7-Methyl-3-methylene-1,6-octadiene</w:t>
            </w:r>
          </w:p>
        </w:tc>
        <w:tc>
          <w:tcPr>
            <w:tcW w:w="0" w:type="auto"/>
            <w:vAlign w:val="center"/>
            <w:hideMark/>
          </w:tcPr>
          <w:p w14:paraId="119554F1"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C10H16</w:t>
            </w:r>
          </w:p>
        </w:tc>
        <w:tc>
          <w:tcPr>
            <w:tcW w:w="0" w:type="auto"/>
            <w:vAlign w:val="center"/>
            <w:hideMark/>
          </w:tcPr>
          <w:p w14:paraId="28E84A3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123-35-3</w:t>
            </w:r>
          </w:p>
        </w:tc>
      </w:tr>
      <w:tr w:rsidR="007E732E" w:rsidRPr="007D1C8D" w14:paraId="2C7A25EC" w14:textId="77777777">
        <w:trPr>
          <w:tblCellSpacing w:w="15" w:type="dxa"/>
        </w:trPr>
        <w:tc>
          <w:tcPr>
            <w:tcW w:w="0" w:type="auto"/>
            <w:vAlign w:val="center"/>
            <w:hideMark/>
          </w:tcPr>
          <w:p w14:paraId="06A2EA1E"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32FC3F9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α-Pinene</w:t>
            </w:r>
          </w:p>
        </w:tc>
        <w:tc>
          <w:tcPr>
            <w:tcW w:w="0" w:type="auto"/>
            <w:vAlign w:val="center"/>
            <w:hideMark/>
          </w:tcPr>
          <w:p w14:paraId="1221452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alfa-</w:t>
            </w:r>
            <w:proofErr w:type="spellStart"/>
            <w:r w:rsidRPr="007D1C8D">
              <w:rPr>
                <w:rFonts w:ascii="Times New Roman" w:hAnsi="Times New Roman" w:cs="Times New Roman"/>
                <w:sz w:val="28"/>
                <w:szCs w:val="28"/>
              </w:rPr>
              <w:t>pinen</w:t>
            </w:r>
            <w:proofErr w:type="spellEnd"/>
          </w:p>
        </w:tc>
        <w:tc>
          <w:tcPr>
            <w:tcW w:w="0" w:type="auto"/>
            <w:vAlign w:val="center"/>
            <w:hideMark/>
          </w:tcPr>
          <w:p w14:paraId="216697D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2,6,6-Trimethyl-bicyclo[3.1.1]hept-2-ene</w:t>
            </w:r>
          </w:p>
        </w:tc>
        <w:tc>
          <w:tcPr>
            <w:tcW w:w="0" w:type="auto"/>
            <w:vAlign w:val="center"/>
            <w:hideMark/>
          </w:tcPr>
          <w:p w14:paraId="77DC3FE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C10H16</w:t>
            </w:r>
          </w:p>
        </w:tc>
        <w:tc>
          <w:tcPr>
            <w:tcW w:w="0" w:type="auto"/>
            <w:vAlign w:val="center"/>
            <w:hideMark/>
          </w:tcPr>
          <w:p w14:paraId="578BE26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80-56-8</w:t>
            </w:r>
          </w:p>
        </w:tc>
      </w:tr>
      <w:tr w:rsidR="007E732E" w:rsidRPr="007D1C8D" w14:paraId="699B960A" w14:textId="77777777">
        <w:trPr>
          <w:tblCellSpacing w:w="15" w:type="dxa"/>
        </w:trPr>
        <w:tc>
          <w:tcPr>
            <w:tcW w:w="0" w:type="auto"/>
            <w:vAlign w:val="center"/>
            <w:hideMark/>
          </w:tcPr>
          <w:p w14:paraId="650D9CA8"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563FD5A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β-Pinene</w:t>
            </w:r>
          </w:p>
        </w:tc>
        <w:tc>
          <w:tcPr>
            <w:tcW w:w="0" w:type="auto"/>
            <w:vAlign w:val="center"/>
            <w:hideMark/>
          </w:tcPr>
          <w:p w14:paraId="69F3AAAD"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beta-</w:t>
            </w:r>
            <w:proofErr w:type="spellStart"/>
            <w:r w:rsidRPr="007D1C8D">
              <w:rPr>
                <w:rFonts w:ascii="Times New Roman" w:hAnsi="Times New Roman" w:cs="Times New Roman"/>
                <w:sz w:val="28"/>
                <w:szCs w:val="28"/>
              </w:rPr>
              <w:t>pinen</w:t>
            </w:r>
            <w:proofErr w:type="spellEnd"/>
          </w:p>
        </w:tc>
        <w:tc>
          <w:tcPr>
            <w:tcW w:w="0" w:type="auto"/>
            <w:vAlign w:val="center"/>
            <w:hideMark/>
          </w:tcPr>
          <w:p w14:paraId="43E78E3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6,6-Dimethyl-2-methyl-enebicyclo[3.1.1]heptane</w:t>
            </w:r>
          </w:p>
        </w:tc>
        <w:tc>
          <w:tcPr>
            <w:tcW w:w="0" w:type="auto"/>
            <w:vAlign w:val="center"/>
            <w:hideMark/>
          </w:tcPr>
          <w:p w14:paraId="2548500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C10H16</w:t>
            </w:r>
          </w:p>
        </w:tc>
        <w:tc>
          <w:tcPr>
            <w:tcW w:w="0" w:type="auto"/>
            <w:vAlign w:val="center"/>
            <w:hideMark/>
          </w:tcPr>
          <w:p w14:paraId="62336AF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127-91-3</w:t>
            </w:r>
          </w:p>
        </w:tc>
      </w:tr>
      <w:tr w:rsidR="007E732E" w:rsidRPr="007D1C8D" w14:paraId="4AB1257A" w14:textId="77777777">
        <w:trPr>
          <w:tblCellSpacing w:w="15" w:type="dxa"/>
        </w:trPr>
        <w:tc>
          <w:tcPr>
            <w:tcW w:w="0" w:type="auto"/>
            <w:vAlign w:val="center"/>
            <w:hideMark/>
          </w:tcPr>
          <w:p w14:paraId="10D7F7B2"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48461705"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Camphene</w:t>
            </w:r>
          </w:p>
        </w:tc>
        <w:tc>
          <w:tcPr>
            <w:tcW w:w="0" w:type="auto"/>
            <w:vAlign w:val="center"/>
            <w:hideMark/>
          </w:tcPr>
          <w:p w14:paraId="43EDECDD"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kamfen</w:t>
            </w:r>
            <w:proofErr w:type="spellEnd"/>
          </w:p>
        </w:tc>
        <w:tc>
          <w:tcPr>
            <w:tcW w:w="0" w:type="auto"/>
            <w:vAlign w:val="center"/>
            <w:hideMark/>
          </w:tcPr>
          <w:p w14:paraId="19A4B028"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2,2-dimethyl-3-methyl-enebicyclo[2.2.1]heptane</w:t>
            </w:r>
          </w:p>
        </w:tc>
        <w:tc>
          <w:tcPr>
            <w:tcW w:w="0" w:type="auto"/>
            <w:vAlign w:val="center"/>
            <w:hideMark/>
          </w:tcPr>
          <w:p w14:paraId="5E06A826"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C10H16</w:t>
            </w:r>
          </w:p>
        </w:tc>
        <w:tc>
          <w:tcPr>
            <w:tcW w:w="0" w:type="auto"/>
            <w:vAlign w:val="center"/>
            <w:hideMark/>
          </w:tcPr>
          <w:p w14:paraId="406DADC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79-92-5</w:t>
            </w:r>
          </w:p>
        </w:tc>
      </w:tr>
      <w:tr w:rsidR="007E732E" w:rsidRPr="007D1C8D" w14:paraId="6D8FDE73" w14:textId="77777777">
        <w:trPr>
          <w:tblCellSpacing w:w="15" w:type="dxa"/>
        </w:trPr>
        <w:tc>
          <w:tcPr>
            <w:tcW w:w="0" w:type="auto"/>
            <w:vAlign w:val="center"/>
            <w:hideMark/>
          </w:tcPr>
          <w:p w14:paraId="08F7A645"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1FB25C97"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Δ3-Carene</w:t>
            </w:r>
          </w:p>
        </w:tc>
        <w:tc>
          <w:tcPr>
            <w:tcW w:w="0" w:type="auto"/>
            <w:vAlign w:val="center"/>
            <w:hideMark/>
          </w:tcPr>
          <w:p w14:paraId="1896D73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delta-3-karen</w:t>
            </w:r>
          </w:p>
        </w:tc>
        <w:tc>
          <w:tcPr>
            <w:tcW w:w="0" w:type="auto"/>
            <w:vAlign w:val="center"/>
            <w:hideMark/>
          </w:tcPr>
          <w:p w14:paraId="6DCA071B"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3,7,7-Trimethyl-bicyclo[4.1.0]hept-3-ene</w:t>
            </w:r>
          </w:p>
        </w:tc>
        <w:tc>
          <w:tcPr>
            <w:tcW w:w="0" w:type="auto"/>
            <w:vAlign w:val="center"/>
            <w:hideMark/>
          </w:tcPr>
          <w:p w14:paraId="7A7F7943"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C10H16</w:t>
            </w:r>
          </w:p>
        </w:tc>
        <w:tc>
          <w:tcPr>
            <w:tcW w:w="0" w:type="auto"/>
            <w:vAlign w:val="center"/>
            <w:hideMark/>
          </w:tcPr>
          <w:p w14:paraId="075BF342"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13466-78-9</w:t>
            </w:r>
          </w:p>
        </w:tc>
      </w:tr>
      <w:tr w:rsidR="007E732E" w:rsidRPr="007D1C8D" w14:paraId="1B2FBEBD" w14:textId="77777777">
        <w:trPr>
          <w:tblCellSpacing w:w="15" w:type="dxa"/>
        </w:trPr>
        <w:tc>
          <w:tcPr>
            <w:tcW w:w="0" w:type="auto"/>
            <w:vAlign w:val="center"/>
            <w:hideMark/>
          </w:tcPr>
          <w:p w14:paraId="4355D9D0" w14:textId="77777777" w:rsidR="007E732E" w:rsidRPr="007D1C8D" w:rsidRDefault="007E732E" w:rsidP="007D1C8D">
            <w:pPr>
              <w:jc w:val="both"/>
              <w:rPr>
                <w:rFonts w:ascii="Times New Roman" w:hAnsi="Times New Roman" w:cs="Times New Roman"/>
                <w:sz w:val="28"/>
                <w:szCs w:val="28"/>
              </w:rPr>
            </w:pPr>
          </w:p>
        </w:tc>
        <w:tc>
          <w:tcPr>
            <w:tcW w:w="0" w:type="auto"/>
            <w:vAlign w:val="center"/>
            <w:hideMark/>
          </w:tcPr>
          <w:p w14:paraId="4F91DA1A"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1,8-Cineol</w:t>
            </w:r>
          </w:p>
        </w:tc>
        <w:tc>
          <w:tcPr>
            <w:tcW w:w="0" w:type="auto"/>
            <w:vAlign w:val="center"/>
            <w:hideMark/>
          </w:tcPr>
          <w:p w14:paraId="2968F39C"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1,8-cineol</w:t>
            </w:r>
          </w:p>
        </w:tc>
        <w:tc>
          <w:tcPr>
            <w:tcW w:w="0" w:type="auto"/>
            <w:vAlign w:val="center"/>
            <w:hideMark/>
          </w:tcPr>
          <w:p w14:paraId="3A566B2F"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1,3,3-trimethyl-2-oxabicyclo[2.2.2]octane</w:t>
            </w:r>
          </w:p>
        </w:tc>
        <w:tc>
          <w:tcPr>
            <w:tcW w:w="0" w:type="auto"/>
            <w:vAlign w:val="center"/>
            <w:hideMark/>
          </w:tcPr>
          <w:p w14:paraId="205AB6CE"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C10H18O</w:t>
            </w:r>
          </w:p>
        </w:tc>
        <w:tc>
          <w:tcPr>
            <w:tcW w:w="0" w:type="auto"/>
            <w:vAlign w:val="center"/>
            <w:hideMark/>
          </w:tcPr>
          <w:p w14:paraId="5323B050" w14:textId="77777777" w:rsidR="007E732E" w:rsidRPr="007D1C8D" w:rsidRDefault="007E732E" w:rsidP="007D1C8D">
            <w:pPr>
              <w:jc w:val="both"/>
              <w:rPr>
                <w:rFonts w:ascii="Times New Roman" w:hAnsi="Times New Roman" w:cs="Times New Roman"/>
                <w:sz w:val="28"/>
                <w:szCs w:val="28"/>
              </w:rPr>
            </w:pPr>
            <w:r w:rsidRPr="007D1C8D">
              <w:rPr>
                <w:rFonts w:ascii="Times New Roman" w:hAnsi="Times New Roman" w:cs="Times New Roman"/>
                <w:sz w:val="28"/>
                <w:szCs w:val="28"/>
              </w:rPr>
              <w:t>470-82-6</w:t>
            </w:r>
          </w:p>
        </w:tc>
      </w:tr>
    </w:tbl>
    <w:p w14:paraId="11B50BB1" w14:textId="77777777" w:rsidR="007E732E" w:rsidRPr="007D1C8D" w:rsidRDefault="007E732E" w:rsidP="007D1C8D">
      <w:pPr>
        <w:jc w:val="both"/>
        <w:rPr>
          <w:rFonts w:ascii="Times New Roman" w:hAnsi="Times New Roman" w:cs="Times New Roman"/>
          <w:b/>
          <w:bCs/>
          <w:sz w:val="28"/>
          <w:szCs w:val="28"/>
        </w:rPr>
      </w:pPr>
      <w:r w:rsidRPr="007D1C8D">
        <w:rPr>
          <w:rFonts w:ascii="Times New Roman" w:hAnsi="Times New Roman" w:cs="Times New Roman"/>
          <w:b/>
          <w:bCs/>
          <w:sz w:val="28"/>
          <w:szCs w:val="28"/>
        </w:rPr>
        <w:t xml:space="preserve">C. </w:t>
      </w:r>
      <w:proofErr w:type="spellStart"/>
      <w:r w:rsidRPr="007D1C8D">
        <w:rPr>
          <w:rFonts w:ascii="Times New Roman" w:hAnsi="Times New Roman" w:cs="Times New Roman"/>
          <w:b/>
          <w:bCs/>
          <w:sz w:val="28"/>
          <w:szCs w:val="28"/>
        </w:rPr>
        <w:t>Vendosja</w:t>
      </w:r>
      <w:proofErr w:type="spellEnd"/>
    </w:p>
    <w:p w14:paraId="698E2D29" w14:textId="77777777" w:rsidR="007E732E" w:rsidRPr="007D1C8D" w:rsidRDefault="007E732E" w:rsidP="007D1C8D">
      <w:pPr>
        <w:jc w:val="both"/>
        <w:rPr>
          <w:rFonts w:ascii="Times New Roman" w:hAnsi="Times New Roman" w:cs="Times New Roman"/>
          <w:sz w:val="28"/>
          <w:szCs w:val="28"/>
        </w:rPr>
      </w:pPr>
      <w:proofErr w:type="spellStart"/>
      <w:r w:rsidRPr="007D1C8D">
        <w:rPr>
          <w:rFonts w:ascii="Times New Roman" w:hAnsi="Times New Roman" w:cs="Times New Roman"/>
          <w:sz w:val="28"/>
          <w:szCs w:val="28"/>
        </w:rPr>
        <w:t>Matjet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duhet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kryhen</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pika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marrjes</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mostrave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vendosura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kërkesat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këtij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vendimi</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dhe</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përputhje</w:t>
      </w:r>
      <w:proofErr w:type="spellEnd"/>
      <w:r w:rsidRPr="007D1C8D">
        <w:rPr>
          <w:rFonts w:ascii="Times New Roman" w:hAnsi="Times New Roman" w:cs="Times New Roman"/>
          <w:sz w:val="28"/>
          <w:szCs w:val="28"/>
        </w:rPr>
        <w:t xml:space="preserve"> me </w:t>
      </w:r>
      <w:proofErr w:type="spellStart"/>
      <w:r w:rsidRPr="007D1C8D">
        <w:rPr>
          <w:rFonts w:ascii="Times New Roman" w:hAnsi="Times New Roman" w:cs="Times New Roman"/>
          <w:sz w:val="28"/>
          <w:szCs w:val="28"/>
        </w:rPr>
        <w:t>objektivat</w:t>
      </w:r>
      <w:proofErr w:type="spellEnd"/>
      <w:r w:rsidRPr="007D1C8D">
        <w:rPr>
          <w:rFonts w:ascii="Times New Roman" w:hAnsi="Times New Roman" w:cs="Times New Roman"/>
          <w:sz w:val="28"/>
          <w:szCs w:val="28"/>
        </w:rPr>
        <w:t xml:space="preserve"> e </w:t>
      </w:r>
      <w:proofErr w:type="spellStart"/>
      <w:r w:rsidRPr="007D1C8D">
        <w:rPr>
          <w:rFonts w:ascii="Times New Roman" w:hAnsi="Times New Roman" w:cs="Times New Roman"/>
          <w:sz w:val="28"/>
          <w:szCs w:val="28"/>
        </w:rPr>
        <w:t>monitorimit</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përcaktuara</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në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pikën</w:t>
      </w:r>
      <w:proofErr w:type="spellEnd"/>
      <w:r w:rsidRPr="007D1C8D">
        <w:rPr>
          <w:rFonts w:ascii="Times New Roman" w:hAnsi="Times New Roman" w:cs="Times New Roman"/>
          <w:sz w:val="28"/>
          <w:szCs w:val="28"/>
        </w:rPr>
        <w:t xml:space="preserve"> A </w:t>
      </w:r>
      <w:proofErr w:type="spellStart"/>
      <w:r w:rsidRPr="007D1C8D">
        <w:rPr>
          <w:rFonts w:ascii="Times New Roman" w:hAnsi="Times New Roman" w:cs="Times New Roman"/>
          <w:sz w:val="28"/>
          <w:szCs w:val="28"/>
        </w:rPr>
        <w:t>të</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këtij</w:t>
      </w:r>
      <w:proofErr w:type="spellEnd"/>
      <w:r w:rsidRPr="007D1C8D">
        <w:rPr>
          <w:rFonts w:ascii="Times New Roman" w:hAnsi="Times New Roman" w:cs="Times New Roman"/>
          <w:sz w:val="28"/>
          <w:szCs w:val="28"/>
        </w:rPr>
        <w:t xml:space="preserve"> </w:t>
      </w:r>
      <w:proofErr w:type="spellStart"/>
      <w:r w:rsidRPr="007D1C8D">
        <w:rPr>
          <w:rFonts w:ascii="Times New Roman" w:hAnsi="Times New Roman" w:cs="Times New Roman"/>
          <w:sz w:val="28"/>
          <w:szCs w:val="28"/>
        </w:rPr>
        <w:t>seksioni</w:t>
      </w:r>
      <w:proofErr w:type="spellEnd"/>
      <w:r w:rsidRPr="007D1C8D">
        <w:rPr>
          <w:rFonts w:ascii="Times New Roman" w:hAnsi="Times New Roman" w:cs="Times New Roman"/>
          <w:sz w:val="28"/>
          <w:szCs w:val="28"/>
        </w:rPr>
        <w:t>.</w:t>
      </w:r>
    </w:p>
    <w:p w14:paraId="0E677003" w14:textId="04964159" w:rsidR="007E732E" w:rsidRPr="007D1C8D" w:rsidRDefault="007E732E" w:rsidP="007D1C8D">
      <w:pPr>
        <w:jc w:val="both"/>
        <w:rPr>
          <w:rFonts w:ascii="Times New Roman" w:hAnsi="Times New Roman" w:cs="Times New Roman"/>
          <w:sz w:val="28"/>
          <w:szCs w:val="28"/>
        </w:rPr>
      </w:pPr>
    </w:p>
    <w:p w14:paraId="3140EF11"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Seksioni 4</w:t>
      </w:r>
    </w:p>
    <w:p w14:paraId="2320400F"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Matjet e grimcave ultratë imta (UFP)</w:t>
      </w:r>
    </w:p>
    <w:p w14:paraId="274653F8"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A. Objektivat</w:t>
      </w:r>
    </w:p>
    <w:p w14:paraId="501026BC"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Objektivi i këtyre matjeve është të sigurohet që informacioni i mjaftueshëm të jetë i disponueshëm në vendndodhje ku ndodhin përqendrime të larta të UFP, të cilat ndikohen kryesisht nga burime të transportit ajror, detar ose rrugor, si aeroporte, porte ose rrugë, nga zona industriale ose nga ngrohja shtëpiake.</w:t>
      </w:r>
    </w:p>
    <w:p w14:paraId="16AAEBBE"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lastRenderedPageBreak/>
        <w:t>Ky informacion duhet të jetë i përshtatshëm për të vlerësuar nivelet e rritura të përqendrimeve të UFP nga këto burime.</w:t>
      </w:r>
    </w:p>
    <w:p w14:paraId="36228BA6"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B. Substancat</w:t>
      </w:r>
    </w:p>
    <w:p w14:paraId="66543EE9"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Grimcat ultratë imta (UFP).</w:t>
      </w:r>
    </w:p>
    <w:p w14:paraId="48FE6828"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C. Vendosja</w:t>
      </w:r>
    </w:p>
    <w:p w14:paraId="62EE9581" w14:textId="4D70E984"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Pikat e marrjes së mostrave vendosen në përputhje me Aneksin IV dhe Aneksin V, në një vendndodhje ku ka gjasa të shfaqen përqendrime të larta të UFP dhe në drejtim të erës (do</w:t>
      </w:r>
      <w:r w:rsidR="00565E03" w:rsidRPr="007D1C8D">
        <w:rPr>
          <w:rFonts w:ascii="Times New Roman" w:hAnsi="Times New Roman" w:cs="Times New Roman"/>
          <w:sz w:val="28"/>
          <w:szCs w:val="28"/>
          <w:lang w:val="it-IT"/>
        </w:rPr>
        <w:t>ë</w:t>
      </w:r>
      <w:r w:rsidRPr="007D1C8D">
        <w:rPr>
          <w:rFonts w:ascii="Times New Roman" w:hAnsi="Times New Roman" w:cs="Times New Roman"/>
          <w:sz w:val="28"/>
          <w:szCs w:val="28"/>
          <w:lang w:val="it-IT"/>
        </w:rPr>
        <w:t>n</w:t>
      </w:r>
      <w:r w:rsidR="00565E03" w:rsidRPr="007D1C8D">
        <w:rPr>
          <w:rFonts w:ascii="Times New Roman" w:hAnsi="Times New Roman" w:cs="Times New Roman"/>
          <w:sz w:val="28"/>
          <w:szCs w:val="28"/>
          <w:lang w:val="it-IT"/>
        </w:rPr>
        <w:t>ë</w:t>
      </w:r>
      <w:r w:rsidRPr="007D1C8D">
        <w:rPr>
          <w:rFonts w:ascii="Times New Roman" w:hAnsi="Times New Roman" w:cs="Times New Roman"/>
          <w:sz w:val="28"/>
          <w:szCs w:val="28"/>
          <w:lang w:val="it-IT"/>
        </w:rPr>
        <w:t>ind) nga burimet kryesore, sipas drejtimit mbizotërues të erës për ato burime.</w:t>
      </w:r>
    </w:p>
    <w:p w14:paraId="75EA60EF"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Matjet mund të kryhen në superstacione monitorimi ose në stacione të përzgjedhura të monitorimit të sfondit urban.</w:t>
      </w:r>
    </w:p>
    <w:p w14:paraId="3B95A051" w14:textId="1355B400" w:rsidR="007E732E" w:rsidRPr="007D1C8D" w:rsidRDefault="007E732E" w:rsidP="007D1C8D">
      <w:pPr>
        <w:jc w:val="both"/>
        <w:rPr>
          <w:rFonts w:ascii="Times New Roman" w:hAnsi="Times New Roman" w:cs="Times New Roman"/>
          <w:sz w:val="28"/>
          <w:szCs w:val="28"/>
          <w:lang w:val="it-IT"/>
        </w:rPr>
      </w:pPr>
    </w:p>
    <w:p w14:paraId="7634280D" w14:textId="77777777" w:rsidR="007E732E" w:rsidRPr="007D1C8D" w:rsidRDefault="007E732E" w:rsidP="007D1C8D">
      <w:pPr>
        <w:jc w:val="both"/>
        <w:rPr>
          <w:rFonts w:ascii="Times New Roman" w:hAnsi="Times New Roman" w:cs="Times New Roman"/>
          <w:b/>
          <w:bCs/>
          <w:sz w:val="28"/>
          <w:szCs w:val="28"/>
          <w:lang w:val="it-IT"/>
        </w:rPr>
      </w:pPr>
      <w:r w:rsidRPr="007D1C8D">
        <w:rPr>
          <w:rFonts w:ascii="Times New Roman" w:hAnsi="Times New Roman" w:cs="Times New Roman"/>
          <w:b/>
          <w:bCs/>
          <w:sz w:val="28"/>
          <w:szCs w:val="28"/>
          <w:lang w:val="it-IT"/>
        </w:rPr>
        <w:t>Shënime</w:t>
      </w:r>
    </w:p>
    <w:p w14:paraId="49F178C0"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(1) Benzo(a)pireni dhe hidrokarburet e tjera aromatike policiklike të përmendura në nenin përkatës të këtij vendimi.</w:t>
      </w:r>
    </w:p>
    <w:p w14:paraId="4FB24BAB"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(2) Kur vendosja e një superstacioni monitorimi në një vendndodhje urbane të sfondit nuk lejon zbatimin e udhëzimeve dhe kritereve të EMEP sipas Aneksit IV, seksioni C, shkronja “dh”, matja përkatëse e depozitimit mund të kryhet në një vendndodhje tjetër urbane të sfondit brenda zonës së përfaqësueshmërisë.</w:t>
      </w:r>
    </w:p>
    <w:p w14:paraId="060DCADF" w14:textId="77777777" w:rsidR="007E732E" w:rsidRPr="007D1C8D" w:rsidRDefault="007E732E" w:rsidP="007D1C8D">
      <w:pPr>
        <w:jc w:val="both"/>
        <w:rPr>
          <w:rFonts w:ascii="Times New Roman" w:hAnsi="Times New Roman" w:cs="Times New Roman"/>
          <w:sz w:val="28"/>
          <w:szCs w:val="28"/>
          <w:lang w:val="it-IT"/>
        </w:rPr>
      </w:pPr>
      <w:r w:rsidRPr="007D1C8D">
        <w:rPr>
          <w:rFonts w:ascii="Times New Roman" w:hAnsi="Times New Roman" w:cs="Times New Roman"/>
          <w:sz w:val="28"/>
          <w:szCs w:val="28"/>
          <w:lang w:val="it-IT"/>
        </w:rPr>
        <w:t>(3) Benzo(a)pireni dhe hidrokarburet e tjera aromatike policiklike të përmendura në nenin përkatës të këtij vendimi.</w:t>
      </w:r>
    </w:p>
    <w:p w14:paraId="369E3472" w14:textId="0CB5EBD9" w:rsidR="007E732E" w:rsidRPr="007D1C8D" w:rsidRDefault="007E732E" w:rsidP="007D1C8D">
      <w:pPr>
        <w:jc w:val="both"/>
        <w:rPr>
          <w:rFonts w:ascii="Times New Roman" w:hAnsi="Times New Roman" w:cs="Times New Roman"/>
          <w:sz w:val="28"/>
          <w:szCs w:val="28"/>
          <w:lang w:val="it-IT"/>
        </w:rPr>
      </w:pPr>
    </w:p>
    <w:p w14:paraId="4CE00487" w14:textId="77777777" w:rsidR="007E732E" w:rsidRPr="007D1C8D" w:rsidRDefault="007E732E" w:rsidP="007D1C8D">
      <w:pPr>
        <w:jc w:val="both"/>
        <w:rPr>
          <w:rFonts w:ascii="Times New Roman" w:hAnsi="Times New Roman" w:cs="Times New Roman"/>
          <w:sz w:val="28"/>
          <w:szCs w:val="28"/>
          <w:lang w:val="it-IT"/>
        </w:rPr>
      </w:pPr>
    </w:p>
    <w:sectPr w:rsidR="007E732E" w:rsidRPr="007D1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56BF8" w14:textId="77777777" w:rsidR="00DD2ED4" w:rsidRDefault="00DD2ED4" w:rsidP="00454619">
      <w:pPr>
        <w:spacing w:after="0" w:line="240" w:lineRule="auto"/>
      </w:pPr>
      <w:r>
        <w:separator/>
      </w:r>
    </w:p>
  </w:endnote>
  <w:endnote w:type="continuationSeparator" w:id="0">
    <w:p w14:paraId="50AA8BC1" w14:textId="77777777" w:rsidR="00DD2ED4" w:rsidRDefault="00DD2ED4" w:rsidP="0045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9DCAC" w14:textId="77777777" w:rsidR="00DD2ED4" w:rsidRDefault="00DD2ED4" w:rsidP="00454619">
      <w:pPr>
        <w:spacing w:after="0" w:line="240" w:lineRule="auto"/>
      </w:pPr>
      <w:r>
        <w:separator/>
      </w:r>
    </w:p>
  </w:footnote>
  <w:footnote w:type="continuationSeparator" w:id="0">
    <w:p w14:paraId="3A2376F8" w14:textId="77777777" w:rsidR="00DD2ED4" w:rsidRDefault="00DD2ED4" w:rsidP="00454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843FB"/>
    <w:multiLevelType w:val="multilevel"/>
    <w:tmpl w:val="5172F1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A23986"/>
    <w:multiLevelType w:val="multilevel"/>
    <w:tmpl w:val="04B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545EB"/>
    <w:multiLevelType w:val="multilevel"/>
    <w:tmpl w:val="3518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86E45"/>
    <w:multiLevelType w:val="multilevel"/>
    <w:tmpl w:val="328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8603A"/>
    <w:multiLevelType w:val="multilevel"/>
    <w:tmpl w:val="D664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37B63"/>
    <w:multiLevelType w:val="multilevel"/>
    <w:tmpl w:val="9CEC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617C0"/>
    <w:multiLevelType w:val="multilevel"/>
    <w:tmpl w:val="BD1E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901A2"/>
    <w:multiLevelType w:val="multilevel"/>
    <w:tmpl w:val="A57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B4B23"/>
    <w:multiLevelType w:val="multilevel"/>
    <w:tmpl w:val="6358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433E2"/>
    <w:multiLevelType w:val="multilevel"/>
    <w:tmpl w:val="52AA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D6F46"/>
    <w:multiLevelType w:val="multilevel"/>
    <w:tmpl w:val="6EF4FA80"/>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535F1FA8"/>
    <w:multiLevelType w:val="multilevel"/>
    <w:tmpl w:val="5E1E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24B31"/>
    <w:multiLevelType w:val="hybridMultilevel"/>
    <w:tmpl w:val="34805B2E"/>
    <w:lvl w:ilvl="0" w:tplc="062E96D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CD47939"/>
    <w:multiLevelType w:val="multilevel"/>
    <w:tmpl w:val="CA9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22980"/>
    <w:multiLevelType w:val="multilevel"/>
    <w:tmpl w:val="B296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56CE0"/>
    <w:multiLevelType w:val="multilevel"/>
    <w:tmpl w:val="5A4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86D5D"/>
    <w:multiLevelType w:val="multilevel"/>
    <w:tmpl w:val="C516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0644F"/>
    <w:multiLevelType w:val="multilevel"/>
    <w:tmpl w:val="CDDC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A4C8D"/>
    <w:multiLevelType w:val="multilevel"/>
    <w:tmpl w:val="0A4A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32349"/>
    <w:multiLevelType w:val="multilevel"/>
    <w:tmpl w:val="A6B4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666893">
    <w:abstractNumId w:val="0"/>
  </w:num>
  <w:num w:numId="2" w16cid:durableId="1626961840">
    <w:abstractNumId w:val="8"/>
  </w:num>
  <w:num w:numId="3" w16cid:durableId="1308361295">
    <w:abstractNumId w:val="14"/>
  </w:num>
  <w:num w:numId="4" w16cid:durableId="1950694516">
    <w:abstractNumId w:val="6"/>
  </w:num>
  <w:num w:numId="5" w16cid:durableId="110176723">
    <w:abstractNumId w:val="18"/>
  </w:num>
  <w:num w:numId="6" w16cid:durableId="1915436383">
    <w:abstractNumId w:val="7"/>
  </w:num>
  <w:num w:numId="7" w16cid:durableId="1238324248">
    <w:abstractNumId w:val="2"/>
  </w:num>
  <w:num w:numId="8" w16cid:durableId="2015375735">
    <w:abstractNumId w:val="17"/>
  </w:num>
  <w:num w:numId="9" w16cid:durableId="884178543">
    <w:abstractNumId w:val="13"/>
  </w:num>
  <w:num w:numId="10" w16cid:durableId="583417411">
    <w:abstractNumId w:val="5"/>
  </w:num>
  <w:num w:numId="11" w16cid:durableId="846135384">
    <w:abstractNumId w:val="15"/>
  </w:num>
  <w:num w:numId="12" w16cid:durableId="1545866514">
    <w:abstractNumId w:val="16"/>
  </w:num>
  <w:num w:numId="13" w16cid:durableId="2036497211">
    <w:abstractNumId w:val="4"/>
  </w:num>
  <w:num w:numId="14" w16cid:durableId="2093163909">
    <w:abstractNumId w:val="11"/>
  </w:num>
  <w:num w:numId="15" w16cid:durableId="1617638199">
    <w:abstractNumId w:val="3"/>
  </w:num>
  <w:num w:numId="16" w16cid:durableId="851333380">
    <w:abstractNumId w:val="19"/>
  </w:num>
  <w:num w:numId="17" w16cid:durableId="148057207">
    <w:abstractNumId w:val="9"/>
  </w:num>
  <w:num w:numId="18" w16cid:durableId="1957910102">
    <w:abstractNumId w:val="1"/>
  </w:num>
  <w:num w:numId="19" w16cid:durableId="1002389814">
    <w:abstractNumId w:val="12"/>
  </w:num>
  <w:num w:numId="20" w16cid:durableId="330061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50"/>
    <w:rsid w:val="000452C4"/>
    <w:rsid w:val="000A4DFB"/>
    <w:rsid w:val="000A585A"/>
    <w:rsid w:val="000A62AC"/>
    <w:rsid w:val="000B393F"/>
    <w:rsid w:val="000C12CC"/>
    <w:rsid w:val="000D2A6E"/>
    <w:rsid w:val="000F07BC"/>
    <w:rsid w:val="00136A9E"/>
    <w:rsid w:val="00177887"/>
    <w:rsid w:val="001E1467"/>
    <w:rsid w:val="0021442F"/>
    <w:rsid w:val="00246C4D"/>
    <w:rsid w:val="002F5984"/>
    <w:rsid w:val="00310E3E"/>
    <w:rsid w:val="00313CEC"/>
    <w:rsid w:val="004011A6"/>
    <w:rsid w:val="00454619"/>
    <w:rsid w:val="0047394D"/>
    <w:rsid w:val="004A4A59"/>
    <w:rsid w:val="00542627"/>
    <w:rsid w:val="005642FE"/>
    <w:rsid w:val="00565E03"/>
    <w:rsid w:val="005665B7"/>
    <w:rsid w:val="00613198"/>
    <w:rsid w:val="006319DB"/>
    <w:rsid w:val="006A3861"/>
    <w:rsid w:val="006E5C62"/>
    <w:rsid w:val="00713FC7"/>
    <w:rsid w:val="00752773"/>
    <w:rsid w:val="0075677C"/>
    <w:rsid w:val="00796CBB"/>
    <w:rsid w:val="007D1C8D"/>
    <w:rsid w:val="007E0FAB"/>
    <w:rsid w:val="007E732E"/>
    <w:rsid w:val="00824ED8"/>
    <w:rsid w:val="0086097E"/>
    <w:rsid w:val="00861E2E"/>
    <w:rsid w:val="00864A12"/>
    <w:rsid w:val="00876CDD"/>
    <w:rsid w:val="008862DD"/>
    <w:rsid w:val="008B7DCD"/>
    <w:rsid w:val="00952150"/>
    <w:rsid w:val="009F1686"/>
    <w:rsid w:val="009F68D3"/>
    <w:rsid w:val="00A04772"/>
    <w:rsid w:val="00AB3144"/>
    <w:rsid w:val="00AC4EE6"/>
    <w:rsid w:val="00B11878"/>
    <w:rsid w:val="00B15500"/>
    <w:rsid w:val="00BD3B89"/>
    <w:rsid w:val="00C116F1"/>
    <w:rsid w:val="00C12647"/>
    <w:rsid w:val="00C12648"/>
    <w:rsid w:val="00C4241F"/>
    <w:rsid w:val="00C47374"/>
    <w:rsid w:val="00C9660D"/>
    <w:rsid w:val="00CB3361"/>
    <w:rsid w:val="00D14CFB"/>
    <w:rsid w:val="00DD2ED4"/>
    <w:rsid w:val="00DD52FC"/>
    <w:rsid w:val="00EA7F35"/>
    <w:rsid w:val="00EE7AC6"/>
    <w:rsid w:val="00F57753"/>
    <w:rsid w:val="00F76C4A"/>
    <w:rsid w:val="00FA1671"/>
    <w:rsid w:val="00FB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7F2C"/>
  <w15:chartTrackingRefBased/>
  <w15:docId w15:val="{14F9D22E-5B68-4393-B90D-47CE0B65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150"/>
    <w:rPr>
      <w:rFonts w:eastAsiaTheme="majorEastAsia" w:cstheme="majorBidi"/>
      <w:color w:val="272727" w:themeColor="text1" w:themeTint="D8"/>
    </w:rPr>
  </w:style>
  <w:style w:type="paragraph" w:styleId="Title">
    <w:name w:val="Title"/>
    <w:basedOn w:val="Normal"/>
    <w:next w:val="Normal"/>
    <w:link w:val="TitleChar"/>
    <w:uiPriority w:val="10"/>
    <w:qFormat/>
    <w:rsid w:val="00952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150"/>
    <w:pPr>
      <w:spacing w:before="160"/>
      <w:jc w:val="center"/>
    </w:pPr>
    <w:rPr>
      <w:i/>
      <w:iCs/>
      <w:color w:val="404040" w:themeColor="text1" w:themeTint="BF"/>
    </w:rPr>
  </w:style>
  <w:style w:type="character" w:customStyle="1" w:styleId="QuoteChar">
    <w:name w:val="Quote Char"/>
    <w:basedOn w:val="DefaultParagraphFont"/>
    <w:link w:val="Quote"/>
    <w:uiPriority w:val="29"/>
    <w:rsid w:val="00952150"/>
    <w:rPr>
      <w:i/>
      <w:iCs/>
      <w:color w:val="404040" w:themeColor="text1" w:themeTint="BF"/>
    </w:rPr>
  </w:style>
  <w:style w:type="paragraph" w:styleId="ListParagraph">
    <w:name w:val="List Paragraph"/>
    <w:aliases w:val="List Paragraph2"/>
    <w:basedOn w:val="Normal"/>
    <w:link w:val="ListParagraphChar"/>
    <w:uiPriority w:val="34"/>
    <w:qFormat/>
    <w:rsid w:val="00952150"/>
    <w:pPr>
      <w:ind w:left="720"/>
      <w:contextualSpacing/>
    </w:pPr>
  </w:style>
  <w:style w:type="character" w:styleId="IntenseEmphasis">
    <w:name w:val="Intense Emphasis"/>
    <w:basedOn w:val="DefaultParagraphFont"/>
    <w:uiPriority w:val="21"/>
    <w:qFormat/>
    <w:rsid w:val="00952150"/>
    <w:rPr>
      <w:i/>
      <w:iCs/>
      <w:color w:val="0F4761" w:themeColor="accent1" w:themeShade="BF"/>
    </w:rPr>
  </w:style>
  <w:style w:type="paragraph" w:styleId="IntenseQuote">
    <w:name w:val="Intense Quote"/>
    <w:basedOn w:val="Normal"/>
    <w:next w:val="Normal"/>
    <w:link w:val="IntenseQuoteChar"/>
    <w:uiPriority w:val="30"/>
    <w:qFormat/>
    <w:rsid w:val="00952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150"/>
    <w:rPr>
      <w:i/>
      <w:iCs/>
      <w:color w:val="0F4761" w:themeColor="accent1" w:themeShade="BF"/>
    </w:rPr>
  </w:style>
  <w:style w:type="character" w:styleId="IntenseReference">
    <w:name w:val="Intense Reference"/>
    <w:basedOn w:val="DefaultParagraphFont"/>
    <w:uiPriority w:val="32"/>
    <w:qFormat/>
    <w:rsid w:val="00952150"/>
    <w:rPr>
      <w:b/>
      <w:bCs/>
      <w:smallCaps/>
      <w:color w:val="0F4761" w:themeColor="accent1" w:themeShade="BF"/>
      <w:spacing w:val="5"/>
    </w:rPr>
  </w:style>
  <w:style w:type="paragraph" w:styleId="NormalWeb">
    <w:name w:val="Normal (Web)"/>
    <w:basedOn w:val="Normal"/>
    <w:uiPriority w:val="99"/>
    <w:semiHidden/>
    <w:unhideWhenUsed/>
    <w:rsid w:val="001E1467"/>
    <w:rPr>
      <w:rFonts w:ascii="Times New Roman" w:hAnsi="Times New Roman" w:cs="Times New Roman"/>
    </w:rPr>
  </w:style>
  <w:style w:type="character" w:styleId="CommentReference">
    <w:name w:val="annotation reference"/>
    <w:basedOn w:val="DefaultParagraphFont"/>
    <w:uiPriority w:val="99"/>
    <w:unhideWhenUsed/>
    <w:rsid w:val="000F07BC"/>
    <w:rPr>
      <w:sz w:val="16"/>
      <w:szCs w:val="16"/>
    </w:rPr>
  </w:style>
  <w:style w:type="paragraph" w:styleId="CommentText">
    <w:name w:val="annotation text"/>
    <w:basedOn w:val="Normal"/>
    <w:link w:val="CommentTextChar"/>
    <w:uiPriority w:val="99"/>
    <w:semiHidden/>
    <w:unhideWhenUsed/>
    <w:rsid w:val="000F07BC"/>
    <w:pPr>
      <w:spacing w:line="240" w:lineRule="auto"/>
    </w:pPr>
    <w:rPr>
      <w:sz w:val="20"/>
      <w:szCs w:val="20"/>
    </w:rPr>
  </w:style>
  <w:style w:type="character" w:customStyle="1" w:styleId="CommentTextChar">
    <w:name w:val="Comment Text Char"/>
    <w:basedOn w:val="DefaultParagraphFont"/>
    <w:link w:val="CommentText"/>
    <w:uiPriority w:val="99"/>
    <w:semiHidden/>
    <w:rsid w:val="000F07BC"/>
    <w:rPr>
      <w:sz w:val="20"/>
      <w:szCs w:val="20"/>
    </w:rPr>
  </w:style>
  <w:style w:type="paragraph" w:styleId="CommentSubject">
    <w:name w:val="annotation subject"/>
    <w:basedOn w:val="CommentText"/>
    <w:next w:val="CommentText"/>
    <w:link w:val="CommentSubjectChar"/>
    <w:uiPriority w:val="99"/>
    <w:semiHidden/>
    <w:unhideWhenUsed/>
    <w:rsid w:val="000F07BC"/>
    <w:rPr>
      <w:b/>
      <w:bCs/>
    </w:rPr>
  </w:style>
  <w:style w:type="character" w:customStyle="1" w:styleId="CommentSubjectChar">
    <w:name w:val="Comment Subject Char"/>
    <w:basedOn w:val="CommentTextChar"/>
    <w:link w:val="CommentSubject"/>
    <w:uiPriority w:val="99"/>
    <w:semiHidden/>
    <w:rsid w:val="000F07BC"/>
    <w:rPr>
      <w:b/>
      <w:bCs/>
      <w:sz w:val="20"/>
      <w:szCs w:val="20"/>
    </w:rPr>
  </w:style>
  <w:style w:type="paragraph" w:customStyle="1" w:styleId="Paragrafi">
    <w:name w:val="Paragrafi"/>
    <w:link w:val="ParagrafiChar"/>
    <w:rsid w:val="00454619"/>
    <w:pPr>
      <w:widowControl w:val="0"/>
      <w:spacing w:after="0" w:line="240" w:lineRule="auto"/>
      <w:ind w:firstLine="284"/>
      <w:jc w:val="both"/>
    </w:pPr>
    <w:rPr>
      <w:rFonts w:ascii="Garamond" w:eastAsia="MS Mincho" w:hAnsi="Garamond" w:cs="CG Times"/>
      <w:kern w:val="0"/>
      <w:szCs w:val="22"/>
      <w14:ligatures w14:val="none"/>
    </w:rPr>
  </w:style>
  <w:style w:type="character" w:customStyle="1" w:styleId="ParagrafiChar">
    <w:name w:val="Paragrafi Char"/>
    <w:basedOn w:val="DefaultParagraphFont"/>
    <w:link w:val="Paragrafi"/>
    <w:locked/>
    <w:rsid w:val="00454619"/>
    <w:rPr>
      <w:rFonts w:ascii="Garamond" w:eastAsia="MS Mincho" w:hAnsi="Garamond" w:cs="CG Times"/>
      <w:kern w:val="0"/>
      <w:szCs w:val="22"/>
      <w14:ligatures w14:val="none"/>
    </w:rPr>
  </w:style>
  <w:style w:type="paragraph" w:customStyle="1" w:styleId="Hapesira7">
    <w:name w:val="Hapesira 7"/>
    <w:basedOn w:val="Paragrafi"/>
    <w:qFormat/>
    <w:rsid w:val="00454619"/>
    <w:rPr>
      <w:sz w:val="14"/>
      <w:szCs w:val="24"/>
    </w:rPr>
  </w:style>
  <w:style w:type="character" w:customStyle="1" w:styleId="ListParagraphChar">
    <w:name w:val="List Paragraph Char"/>
    <w:aliases w:val="List Paragraph2 Char"/>
    <w:link w:val="ListParagraph"/>
    <w:uiPriority w:val="34"/>
    <w:locked/>
    <w:rsid w:val="00454619"/>
  </w:style>
  <w:style w:type="paragraph" w:styleId="FootnoteText">
    <w:name w:val="footnote text"/>
    <w:aliases w:val="Char,single space,footnote text,fn,FOOTNOTES,Fußnotentext Char,ADB,Footnote text,ft,Footnote Text Char2 Char,Footnote Text Char1 Char Char,Footnote Text Char2 Char Char Char,Footno,Geneva 9,Boston 10,Font: Geneva 9,f,C,Footnote Text Char1"/>
    <w:basedOn w:val="Normal"/>
    <w:link w:val="FootnoteTextChar"/>
    <w:uiPriority w:val="99"/>
    <w:rsid w:val="00454619"/>
    <w:pPr>
      <w:spacing w:after="0" w:line="240" w:lineRule="auto"/>
      <w:ind w:firstLine="284"/>
      <w:jc w:val="both"/>
    </w:pPr>
    <w:rPr>
      <w:rFonts w:ascii="Times New Roman" w:eastAsia="MS Mincho" w:hAnsi="Times New Roman" w:cs="Times New Roman"/>
      <w:kern w:val="0"/>
      <w:sz w:val="20"/>
      <w:szCs w:val="20"/>
      <w:lang w:val="sq-AL"/>
      <w14:ligatures w14:val="none"/>
    </w:rPr>
  </w:style>
  <w:style w:type="character" w:customStyle="1" w:styleId="FootnoteTextChar">
    <w:name w:val="Footnote Text Char"/>
    <w:aliases w:val="Char Char,single space Char,footnote text Char,fn Char,FOOTNOTES Char,Fußnotentext Char Char,ADB Char,Footnote text Char,ft Char,Footnote Text Char2 Char Char,Footnote Text Char1 Char Char Char,Footnote Text Char2 Char Char Char Char"/>
    <w:basedOn w:val="DefaultParagraphFont"/>
    <w:link w:val="FootnoteText"/>
    <w:uiPriority w:val="99"/>
    <w:rsid w:val="00454619"/>
    <w:rPr>
      <w:rFonts w:ascii="Times New Roman" w:eastAsia="MS Mincho" w:hAnsi="Times New Roman" w:cs="Times New Roman"/>
      <w:kern w:val="0"/>
      <w:sz w:val="20"/>
      <w:szCs w:val="20"/>
      <w:lang w:val="sq-AL"/>
      <w14:ligatures w14:val="none"/>
    </w:rPr>
  </w:style>
  <w:style w:type="paragraph" w:customStyle="1" w:styleId="Normal0">
    <w:name w:val="[Normal]"/>
    <w:rsid w:val="007D1C8D"/>
    <w:pPr>
      <w:autoSpaceDE w:val="0"/>
      <w:autoSpaceDN w:val="0"/>
      <w:adjustRightInd w:val="0"/>
      <w:spacing w:after="0" w:line="240" w:lineRule="auto"/>
    </w:pPr>
    <w:rPr>
      <w:rFonts w:ascii="Arial" w:eastAsia="Calibri" w:hAnsi="Arial" w:cs="Arial"/>
      <w:kern w:val="0"/>
      <w:lang w:val="sq-AL" w:eastAsia="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75</Pages>
  <Words>15721</Words>
  <Characters>89613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Petri</dc:creator>
  <cp:keywords/>
  <dc:description/>
  <cp:lastModifiedBy>Elisa Trezhnjeva</cp:lastModifiedBy>
  <cp:revision>5</cp:revision>
  <dcterms:created xsi:type="dcterms:W3CDTF">2026-04-01T10:49:00Z</dcterms:created>
  <dcterms:modified xsi:type="dcterms:W3CDTF">2026-04-01T10:56:00Z</dcterms:modified>
</cp:coreProperties>
</file>