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4710" w14:textId="77777777" w:rsidR="0094731F" w:rsidRDefault="0094731F"/>
    <w:p w14:paraId="30A6EEC8" w14:textId="77777777" w:rsidR="0094731F" w:rsidRDefault="0094731F"/>
    <w:tbl>
      <w:tblPr>
        <w:tblW w:w="88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02"/>
        <w:gridCol w:w="2861"/>
        <w:gridCol w:w="2857"/>
      </w:tblGrid>
      <w:tr w:rsidR="006210CC" w:rsidRPr="00E2411E" w14:paraId="1A835D6F" w14:textId="77777777" w:rsidTr="6425C730">
        <w:tc>
          <w:tcPr>
            <w:tcW w:w="588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0F232A74" w14:textId="77777777" w:rsidR="006210CC" w:rsidRPr="00DC7E01" w:rsidRDefault="009D1E23" w:rsidP="009D1E23">
            <w:pPr>
              <w:rPr>
                <w:rFonts w:ascii="Times New Roman" w:hAnsi="Times New Roman"/>
                <w:b/>
                <w:color w:val="000000" w:themeColor="text1"/>
                <w:sz w:val="28"/>
                <w:lang w:val="sq-AL"/>
              </w:rPr>
            </w:pPr>
            <w:bookmarkStart w:id="0" w:name="EvidenceHead"/>
            <w:r w:rsidRPr="00DC7E01">
              <w:rPr>
                <w:rFonts w:ascii="Times New Roman" w:hAnsi="Times New Roman"/>
                <w:b/>
                <w:sz w:val="28"/>
                <w:lang w:val="sq-AL"/>
              </w:rPr>
              <w:t>RAPORTI I VLERËSIMIT TË NDIKIMIT</w:t>
            </w:r>
            <w:r w:rsidR="00B66F00" w:rsidRPr="00DC7E01">
              <w:rPr>
                <w:rFonts w:ascii="Times New Roman" w:hAnsi="Times New Roman"/>
                <w:b/>
                <w:sz w:val="28"/>
                <w:lang w:val="sq-AL"/>
              </w:rPr>
              <w:t xml:space="preserve"> </w:t>
            </w:r>
            <w:r w:rsidR="006210CC" w:rsidRPr="00DC7E01">
              <w:rPr>
                <w:rFonts w:ascii="Times New Roman" w:hAnsi="Times New Roman"/>
                <w:b/>
                <w:sz w:val="28"/>
                <w:lang w:val="sq-AL"/>
              </w:rPr>
              <w:t xml:space="preserve"> </w:t>
            </w:r>
            <w:r w:rsidRPr="00DC7E01">
              <w:rPr>
                <w:rFonts w:ascii="Times New Roman" w:hAnsi="Times New Roman"/>
                <w:b/>
                <w:sz w:val="28"/>
                <w:lang w:val="sq-AL"/>
              </w:rPr>
              <w:t xml:space="preserve"> </w:t>
            </w:r>
          </w:p>
        </w:tc>
        <w:tc>
          <w:tcPr>
            <w:tcW w:w="294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32055AB" w14:textId="77777777" w:rsidR="006210CC" w:rsidRPr="00DC7E01" w:rsidRDefault="006210CC" w:rsidP="006210CC">
            <w:pPr>
              <w:ind w:right="-188"/>
              <w:jc w:val="right"/>
              <w:rPr>
                <w:rFonts w:ascii="Times New Roman" w:hAnsi="Times New Roman"/>
                <w:b/>
                <w:color w:val="000000" w:themeColor="text1"/>
                <w:sz w:val="28"/>
                <w:lang w:val="sq-AL"/>
              </w:rPr>
            </w:pPr>
          </w:p>
        </w:tc>
      </w:tr>
      <w:tr w:rsidR="00A45021" w:rsidRPr="00E2411E" w14:paraId="67668918" w14:textId="77777777" w:rsidTr="6425C730">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A43CC6" w14:textId="77777777" w:rsidR="00A45021" w:rsidRPr="00DC7E01" w:rsidRDefault="00D32A3B" w:rsidP="00A73619">
            <w:pPr>
              <w:rPr>
                <w:rFonts w:ascii="Times New Roman" w:hAnsi="Times New Roman"/>
                <w:b/>
                <w:lang w:val="sq-AL"/>
              </w:rPr>
            </w:pPr>
            <w:r w:rsidRPr="00DC7E01">
              <w:rPr>
                <w:rFonts w:ascii="Times New Roman" w:hAnsi="Times New Roman"/>
                <w:b/>
                <w:lang w:val="sq-AL"/>
              </w:rPr>
              <w:t>EMËRTIMI I PROPOZIMIT TË POLITIKËS</w:t>
            </w:r>
            <w:r w:rsidR="00A45021" w:rsidRPr="00DC7E01">
              <w:rPr>
                <w:rFonts w:ascii="Times New Roman" w:hAnsi="Times New Roman"/>
                <w:b/>
                <w:lang w:val="sq-AL"/>
              </w:rPr>
              <w:t xml:space="preserve"> </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BC3C6B" w14:textId="0C6949EC" w:rsidR="00A45021" w:rsidRPr="00DC7E01" w:rsidRDefault="1705FC26" w:rsidP="6425C730">
            <w:pPr>
              <w:rPr>
                <w:rFonts w:ascii="Times New Roman" w:hAnsi="Times New Roman"/>
                <w:b/>
                <w:bCs/>
                <w:lang w:val="sq-AL"/>
              </w:rPr>
            </w:pPr>
            <w:r w:rsidRPr="6425C730">
              <w:rPr>
                <w:rFonts w:ascii="Times New Roman" w:hAnsi="Times New Roman"/>
                <w:lang w:val="sq-AL"/>
              </w:rPr>
              <w:t xml:space="preserve">Projektligj </w:t>
            </w:r>
            <w:r w:rsidR="3B238665" w:rsidRPr="6425C730">
              <w:rPr>
                <w:rFonts w:ascii="Times New Roman" w:hAnsi="Times New Roman"/>
                <w:lang w:val="sq-AL"/>
              </w:rPr>
              <w:t>“P</w:t>
            </w:r>
            <w:r w:rsidRPr="6425C730">
              <w:rPr>
                <w:rFonts w:ascii="Times New Roman" w:hAnsi="Times New Roman"/>
                <w:lang w:val="sq-AL"/>
              </w:rPr>
              <w:t>ër disa shtesa dhe ndryshime në ligjin nr.162, datë 4.12.2014 “</w:t>
            </w:r>
            <w:r w:rsidR="3D52128F" w:rsidRPr="6425C730">
              <w:rPr>
                <w:rFonts w:ascii="Times New Roman" w:hAnsi="Times New Roman"/>
                <w:lang w:val="sq-AL"/>
              </w:rPr>
              <w:t>P</w:t>
            </w:r>
            <w:r w:rsidRPr="6425C730">
              <w:rPr>
                <w:rFonts w:ascii="Times New Roman" w:hAnsi="Times New Roman"/>
                <w:lang w:val="sq-AL"/>
              </w:rPr>
              <w:t>ër mbrojtjen e cilësisë së ajrit në mjedis”, i ndryshuar</w:t>
            </w:r>
          </w:p>
        </w:tc>
      </w:tr>
      <w:tr w:rsidR="00A45021" w:rsidRPr="008A61FA" w14:paraId="24098F5E" w14:textId="77777777" w:rsidTr="6425C730">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3A64EB5" w14:textId="77777777" w:rsidR="00A45021" w:rsidRPr="00DC7E01" w:rsidRDefault="00C46B3C" w:rsidP="00C46B3C">
            <w:pPr>
              <w:rPr>
                <w:rFonts w:ascii="Times New Roman" w:hAnsi="Times New Roman"/>
                <w:b/>
                <w:lang w:val="sq-AL"/>
              </w:rPr>
            </w:pPr>
            <w:r w:rsidRPr="00DC7E01">
              <w:rPr>
                <w:rFonts w:ascii="Times New Roman" w:hAnsi="Times New Roman"/>
                <w:b/>
                <w:lang w:val="sq-AL"/>
              </w:rPr>
              <w:t xml:space="preserve">MINISTRIA </w:t>
            </w:r>
            <w:r w:rsidR="008C604A" w:rsidRPr="00DC7E01">
              <w:rPr>
                <w:rFonts w:ascii="Times New Roman" w:hAnsi="Times New Roman"/>
                <w:b/>
                <w:lang w:val="sq-AL"/>
              </w:rPr>
              <w:t>UDHËHEQËSE</w:t>
            </w:r>
            <w:r w:rsidRPr="00DC7E01">
              <w:rPr>
                <w:rFonts w:ascii="Times New Roman" w:hAnsi="Times New Roman"/>
                <w:b/>
                <w:lang w:val="sq-AL"/>
              </w:rPr>
              <w:t xml:space="preserve"> </w:t>
            </w:r>
            <w:r w:rsidR="00A45021" w:rsidRPr="00DC7E01">
              <w:rPr>
                <w:rFonts w:ascii="Times New Roman" w:hAnsi="Times New Roman"/>
                <w:b/>
                <w:lang w:val="sq-AL"/>
              </w:rPr>
              <w:t xml:space="preserve"> </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2672A8" w14:textId="2FF16C4E" w:rsidR="00A45021" w:rsidRPr="00DC7E01" w:rsidRDefault="00A45021" w:rsidP="005C795B">
            <w:pPr>
              <w:rPr>
                <w:rFonts w:ascii="Times New Roman" w:hAnsi="Times New Roman"/>
                <w:b/>
                <w:lang w:val="sq-AL"/>
              </w:rPr>
            </w:pPr>
            <w:r w:rsidRPr="00DC7E01">
              <w:rPr>
                <w:rFonts w:ascii="Times New Roman" w:hAnsi="Times New Roman"/>
                <w:lang w:val="sq-AL"/>
              </w:rPr>
              <w:t>Ministr</w:t>
            </w:r>
            <w:r w:rsidR="00C46B3C" w:rsidRPr="00DC7E01">
              <w:rPr>
                <w:rFonts w:ascii="Times New Roman" w:hAnsi="Times New Roman"/>
                <w:lang w:val="sq-AL"/>
              </w:rPr>
              <w:t>ia e</w:t>
            </w:r>
            <w:r w:rsidR="0001209A" w:rsidRPr="00DC7E01">
              <w:rPr>
                <w:rFonts w:ascii="Times New Roman" w:hAnsi="Times New Roman"/>
                <w:lang w:val="sq-AL"/>
              </w:rPr>
              <w:t xml:space="preserve"> </w:t>
            </w:r>
            <w:r w:rsidR="005C795B">
              <w:rPr>
                <w:rFonts w:ascii="Times New Roman" w:hAnsi="Times New Roman"/>
                <w:lang w:val="sq-AL"/>
              </w:rPr>
              <w:t>Mjedisit</w:t>
            </w:r>
          </w:p>
        </w:tc>
      </w:tr>
      <w:tr w:rsidR="00A45021" w:rsidRPr="00BE6F62" w14:paraId="0137FE44" w14:textId="77777777" w:rsidTr="6425C730">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DCDD833" w14:textId="77777777" w:rsidR="00A45021" w:rsidRPr="00DC7E01" w:rsidRDefault="00C6728D" w:rsidP="00C6728D">
            <w:pPr>
              <w:rPr>
                <w:rFonts w:ascii="Times New Roman" w:hAnsi="Times New Roman"/>
                <w:b/>
                <w:lang w:val="sq-AL"/>
              </w:rPr>
            </w:pPr>
            <w:r w:rsidRPr="00DC7E01">
              <w:rPr>
                <w:rFonts w:ascii="Times New Roman" w:hAnsi="Times New Roman"/>
                <w:b/>
                <w:lang w:val="sq-AL"/>
              </w:rPr>
              <w:t>FAZA</w:t>
            </w:r>
            <w:r w:rsidR="00573E8A" w:rsidRPr="00DC7E01">
              <w:rPr>
                <w:rFonts w:ascii="Times New Roman" w:hAnsi="Times New Roman"/>
                <w:b/>
                <w:lang w:val="sq-AL"/>
              </w:rPr>
              <w:t xml:space="preserve"> </w:t>
            </w:r>
            <w:r w:rsidRPr="00DC7E01">
              <w:rPr>
                <w:rFonts w:ascii="Times New Roman" w:hAnsi="Times New Roman"/>
                <w:b/>
                <w:lang w:val="sq-AL"/>
              </w:rPr>
              <w:t>E</w:t>
            </w:r>
            <w:r w:rsidR="00C46B3C" w:rsidRPr="00DC7E01">
              <w:rPr>
                <w:rFonts w:ascii="Times New Roman" w:hAnsi="Times New Roman"/>
                <w:b/>
                <w:lang w:val="sq-AL"/>
              </w:rPr>
              <w:t xml:space="preserve"> POLITIK</w:t>
            </w:r>
            <w:r w:rsidR="00573E8A" w:rsidRPr="00DC7E01">
              <w:rPr>
                <w:rFonts w:ascii="Times New Roman" w:hAnsi="Times New Roman"/>
                <w:b/>
                <w:lang w:val="sq-AL"/>
              </w:rPr>
              <w:t>Ë</w:t>
            </w:r>
            <w:r w:rsidR="00C46B3C" w:rsidRPr="00DC7E01">
              <w:rPr>
                <w:rFonts w:ascii="Times New Roman" w:hAnsi="Times New Roman"/>
                <w:b/>
                <w:lang w:val="sq-AL"/>
              </w:rPr>
              <w:t>S</w:t>
            </w:r>
            <w:r w:rsidR="00A45021" w:rsidRPr="00DC7E01">
              <w:rPr>
                <w:rFonts w:ascii="Times New Roman" w:hAnsi="Times New Roman"/>
                <w:b/>
                <w:lang w:val="sq-AL"/>
              </w:rPr>
              <w:t>/</w:t>
            </w:r>
            <w:r w:rsidR="009811C8" w:rsidRPr="00DC7E01">
              <w:rPr>
                <w:rFonts w:ascii="Times New Roman" w:hAnsi="Times New Roman"/>
                <w:b/>
                <w:lang w:val="sq-AL"/>
              </w:rPr>
              <w:t>VLERËSIMIT</w:t>
            </w:r>
            <w:r w:rsidR="00C46B3C" w:rsidRPr="00DC7E01">
              <w:rPr>
                <w:rFonts w:ascii="Times New Roman" w:hAnsi="Times New Roman"/>
                <w:b/>
                <w:lang w:val="sq-AL"/>
              </w:rPr>
              <w:t xml:space="preserve"> T</w:t>
            </w:r>
            <w:r w:rsidR="00573E8A" w:rsidRPr="00DC7E01">
              <w:rPr>
                <w:rFonts w:ascii="Times New Roman" w:hAnsi="Times New Roman"/>
                <w:b/>
                <w:lang w:val="sq-AL"/>
              </w:rPr>
              <w:t>Ë</w:t>
            </w:r>
            <w:r w:rsidR="00C46B3C" w:rsidRPr="00DC7E01">
              <w:rPr>
                <w:rFonts w:ascii="Times New Roman" w:hAnsi="Times New Roman"/>
                <w:b/>
                <w:lang w:val="sq-AL"/>
              </w:rPr>
              <w:t xml:space="preserve"> NDIKIMIT</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EBE834" w14:textId="2A705D57" w:rsidR="00A45021" w:rsidRPr="00DC7E01" w:rsidRDefault="00A45021" w:rsidP="00C46B3C">
            <w:pPr>
              <w:rPr>
                <w:rFonts w:ascii="Times New Roman" w:hAnsi="Times New Roman"/>
                <w:lang w:val="sq-AL"/>
              </w:rPr>
            </w:pPr>
            <w:commentRangeStart w:id="1"/>
            <w:commentRangeStart w:id="2"/>
            <w:commentRangeEnd w:id="1"/>
            <w:r>
              <w:rPr>
                <w:rStyle w:val="CommentReference"/>
              </w:rPr>
              <w:commentReference w:id="1"/>
            </w:r>
            <w:commentRangeEnd w:id="2"/>
            <w:r w:rsidR="00C77BD3">
              <w:rPr>
                <w:rStyle w:val="CommentReference"/>
              </w:rPr>
              <w:commentReference w:id="2"/>
            </w:r>
            <w:r w:rsidR="00125418">
              <w:rPr>
                <w:rFonts w:ascii="Times New Roman" w:hAnsi="Times New Roman"/>
                <w:lang w:val="sq-AL"/>
              </w:rPr>
              <w:t>Zhvillim</w:t>
            </w:r>
          </w:p>
        </w:tc>
      </w:tr>
      <w:tr w:rsidR="00A45021" w:rsidRPr="00DC7E01" w14:paraId="615FB80E" w14:textId="77777777" w:rsidTr="6425C730">
        <w:tc>
          <w:tcPr>
            <w:tcW w:w="294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22356B" w14:textId="77777777" w:rsidR="00A45021" w:rsidRPr="00DC7E01" w:rsidRDefault="00C46B3C" w:rsidP="00C46B3C">
            <w:pPr>
              <w:rPr>
                <w:rFonts w:ascii="Times New Roman" w:hAnsi="Times New Roman"/>
                <w:b/>
                <w:lang w:val="sq-AL"/>
              </w:rPr>
            </w:pPr>
            <w:r w:rsidRPr="00DC7E01">
              <w:rPr>
                <w:rFonts w:ascii="Times New Roman" w:hAnsi="Times New Roman"/>
                <w:b/>
                <w:lang w:val="sq-AL"/>
              </w:rPr>
              <w:t>BURIMI I PROPOZIMIT T</w:t>
            </w:r>
            <w:r w:rsidR="00573E8A" w:rsidRPr="00DC7E01">
              <w:rPr>
                <w:rFonts w:ascii="Times New Roman" w:hAnsi="Times New Roman"/>
                <w:b/>
                <w:lang w:val="sq-AL"/>
              </w:rPr>
              <w:t>Ë</w:t>
            </w:r>
            <w:r w:rsidRPr="00DC7E01">
              <w:rPr>
                <w:rFonts w:ascii="Times New Roman" w:hAnsi="Times New Roman"/>
                <w:b/>
                <w:lang w:val="sq-AL"/>
              </w:rPr>
              <w:t xml:space="preserve"> POLITIK</w:t>
            </w:r>
            <w:r w:rsidR="00573E8A" w:rsidRPr="00DC7E01">
              <w:rPr>
                <w:rFonts w:ascii="Times New Roman" w:hAnsi="Times New Roman"/>
                <w:b/>
                <w:lang w:val="sq-AL"/>
              </w:rPr>
              <w:t>Ë</w:t>
            </w:r>
            <w:r w:rsidRPr="00DC7E01">
              <w:rPr>
                <w:rFonts w:ascii="Times New Roman" w:hAnsi="Times New Roman"/>
                <w:b/>
                <w:lang w:val="sq-AL"/>
              </w:rPr>
              <w:t>S</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824FD" w14:textId="77777777" w:rsidR="00A45021" w:rsidRPr="00DC7E01" w:rsidRDefault="00C46B3C" w:rsidP="001E6F1C">
            <w:pPr>
              <w:jc w:val="both"/>
              <w:rPr>
                <w:rFonts w:ascii="Times New Roman" w:hAnsi="Times New Roman"/>
                <w:lang w:val="sq-AL"/>
              </w:rPr>
            </w:pPr>
            <w:r w:rsidRPr="00DC7E01">
              <w:rPr>
                <w:rFonts w:ascii="Times New Roman" w:hAnsi="Times New Roman"/>
                <w:lang w:val="sq-AL"/>
              </w:rPr>
              <w:t>I brendshëm</w:t>
            </w:r>
          </w:p>
        </w:tc>
      </w:tr>
      <w:tr w:rsidR="00A45021" w:rsidRPr="00DC7E01" w14:paraId="7DC1EC94" w14:textId="77777777" w:rsidTr="6425C730">
        <w:tc>
          <w:tcPr>
            <w:tcW w:w="294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24C921" w14:textId="77777777" w:rsidR="00A45021" w:rsidRPr="00DC7E01" w:rsidRDefault="00426704" w:rsidP="00426704">
            <w:pPr>
              <w:rPr>
                <w:rFonts w:ascii="Times New Roman" w:hAnsi="Times New Roman"/>
                <w:b/>
                <w:lang w:val="sq-AL"/>
              </w:rPr>
            </w:pPr>
            <w:r w:rsidRPr="00DC7E01">
              <w:rPr>
                <w:rFonts w:ascii="Times New Roman" w:hAnsi="Times New Roman"/>
                <w:b/>
                <w:lang w:val="sq-AL"/>
              </w:rPr>
              <w:t>DIREKTIV</w:t>
            </w:r>
            <w:r w:rsidR="00B61CA7" w:rsidRPr="00DC7E01">
              <w:rPr>
                <w:rFonts w:ascii="Times New Roman" w:hAnsi="Times New Roman"/>
                <w:b/>
                <w:lang w:val="sq-AL"/>
              </w:rPr>
              <w:t>Ë</w:t>
            </w:r>
            <w:r w:rsidR="00A45021" w:rsidRPr="00DC7E01">
              <w:rPr>
                <w:rFonts w:ascii="Times New Roman" w:hAnsi="Times New Roman"/>
                <w:b/>
                <w:lang w:val="sq-AL"/>
              </w:rPr>
              <w:t>/R</w:t>
            </w:r>
            <w:r w:rsidRPr="00DC7E01">
              <w:rPr>
                <w:rFonts w:ascii="Times New Roman" w:hAnsi="Times New Roman"/>
                <w:b/>
                <w:lang w:val="sq-AL"/>
              </w:rPr>
              <w:t>R</w:t>
            </w:r>
            <w:r w:rsidR="00A45021" w:rsidRPr="00DC7E01">
              <w:rPr>
                <w:rFonts w:ascii="Times New Roman" w:hAnsi="Times New Roman"/>
                <w:b/>
                <w:lang w:val="sq-AL"/>
              </w:rPr>
              <w:t>EGUL</w:t>
            </w:r>
            <w:r w:rsidRPr="00DC7E01">
              <w:rPr>
                <w:rFonts w:ascii="Times New Roman" w:hAnsi="Times New Roman"/>
                <w:b/>
                <w:lang w:val="sq-AL"/>
              </w:rPr>
              <w:t>LORE E BE-së</w:t>
            </w:r>
            <w:r w:rsidR="00A45021" w:rsidRPr="00DC7E01">
              <w:rPr>
                <w:rFonts w:ascii="Times New Roman" w:hAnsi="Times New Roman"/>
                <w:b/>
                <w:lang w:val="sq-AL"/>
              </w:rPr>
              <w:t xml:space="preserve"> </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44BAE0" w14:textId="2A720CEC" w:rsidR="00A45021" w:rsidRPr="00DC7E01" w:rsidRDefault="00DF7CF6" w:rsidP="00DF7CF6">
            <w:pPr>
              <w:rPr>
                <w:rFonts w:ascii="Times New Roman" w:hAnsi="Times New Roman"/>
                <w:lang w:val="sq-AL"/>
              </w:rPr>
            </w:pPr>
            <w:r w:rsidRPr="00DC7E01">
              <w:rPr>
                <w:rFonts w:ascii="Times New Roman" w:hAnsi="Times New Roman"/>
                <w:lang w:val="sq-AL"/>
              </w:rPr>
              <w:t xml:space="preserve"> e zbatueshme</w:t>
            </w:r>
          </w:p>
        </w:tc>
      </w:tr>
      <w:tr w:rsidR="00A45021" w:rsidRPr="00C17201" w14:paraId="037A65B0" w14:textId="77777777" w:rsidTr="6425C730">
        <w:trPr>
          <w:trHeight w:val="696"/>
        </w:trPr>
        <w:tc>
          <w:tcPr>
            <w:tcW w:w="294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139DD55E" w14:textId="77777777" w:rsidR="00A45021" w:rsidRPr="00DC7E01" w:rsidRDefault="00426704" w:rsidP="006210CC">
            <w:pPr>
              <w:rPr>
                <w:rFonts w:ascii="Times New Roman" w:hAnsi="Times New Roman"/>
                <w:b/>
                <w:lang w:val="sq-AL"/>
              </w:rPr>
            </w:pPr>
            <w:r w:rsidRPr="00DC7E01">
              <w:rPr>
                <w:rFonts w:ascii="Times New Roman" w:hAnsi="Times New Roman"/>
                <w:b/>
                <w:lang w:val="sq-AL"/>
              </w:rPr>
              <w:t>PUBLIKIMET DHE STRATEGJITË E LIDHURA</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0F2455" w14:textId="77777777" w:rsidR="00F45FEE" w:rsidRDefault="00F45FEE" w:rsidP="00217F27">
            <w:pPr>
              <w:jc w:val="both"/>
              <w:rPr>
                <w:rFonts w:ascii="Times New Roman" w:hAnsi="Times New Roman"/>
                <w:lang w:val="sq-AL"/>
              </w:rPr>
            </w:pPr>
          </w:p>
          <w:p w14:paraId="44F198A9" w14:textId="35973740" w:rsidR="00A45021" w:rsidRPr="00DC7E01" w:rsidRDefault="00C17201" w:rsidP="7AAEADBB">
            <w:pPr>
              <w:spacing w:line="259" w:lineRule="auto"/>
              <w:jc w:val="both"/>
              <w:rPr>
                <w:rFonts w:ascii="Times New Roman" w:hAnsi="Times New Roman"/>
                <w:lang w:val="sq-AL"/>
              </w:rPr>
            </w:pPr>
            <w:r>
              <w:rPr>
                <w:rFonts w:ascii="Times New Roman" w:hAnsi="Times New Roman"/>
                <w:lang w:val="sq-AL"/>
              </w:rPr>
              <w:t>DSIP</w:t>
            </w:r>
          </w:p>
        </w:tc>
      </w:tr>
      <w:tr w:rsidR="00A45021" w:rsidRPr="00DC7E01" w14:paraId="5AE5F6FD" w14:textId="77777777" w:rsidTr="6425C730">
        <w:tc>
          <w:tcPr>
            <w:tcW w:w="294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9BBFB2" w14:textId="77777777" w:rsidR="00A45021" w:rsidRPr="00DC7E01" w:rsidRDefault="00C6728D" w:rsidP="006210CC">
            <w:pPr>
              <w:rPr>
                <w:rFonts w:ascii="Times New Roman" w:hAnsi="Times New Roman"/>
                <w:b/>
                <w:lang w:val="sq-AL"/>
              </w:rPr>
            </w:pPr>
            <w:r w:rsidRPr="00DC7E01">
              <w:rPr>
                <w:rFonts w:ascii="Times New Roman" w:hAnsi="Times New Roman"/>
                <w:b/>
                <w:lang w:val="sq-AL"/>
              </w:rPr>
              <w:t>DATA</w:t>
            </w:r>
            <w:r w:rsidR="00426704" w:rsidRPr="00DC7E01">
              <w:rPr>
                <w:rFonts w:ascii="Times New Roman" w:hAnsi="Times New Roman"/>
                <w:b/>
                <w:lang w:val="sq-AL"/>
              </w:rPr>
              <w:t xml:space="preserve"> E KONSULTIMIT PUBLIK</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15D054" w14:textId="6282012A" w:rsidR="00A45021" w:rsidRPr="00DC7E01" w:rsidRDefault="00A45021" w:rsidP="00426704">
            <w:pPr>
              <w:rPr>
                <w:rFonts w:ascii="Times New Roman" w:hAnsi="Times New Roman"/>
                <w:lang w:val="sq-AL"/>
              </w:rPr>
            </w:pPr>
            <w:commentRangeStart w:id="3"/>
            <w:commentRangeStart w:id="4"/>
            <w:commentRangeEnd w:id="3"/>
            <w:r>
              <w:rPr>
                <w:rStyle w:val="CommentReference"/>
              </w:rPr>
              <w:commentReference w:id="3"/>
            </w:r>
            <w:commentRangeEnd w:id="4"/>
            <w:r>
              <w:rPr>
                <w:rStyle w:val="CommentReference"/>
              </w:rPr>
              <w:commentReference w:id="4"/>
            </w:r>
          </w:p>
        </w:tc>
      </w:tr>
      <w:tr w:rsidR="00A45021" w:rsidRPr="009F0354" w14:paraId="3FB02C08" w14:textId="77777777" w:rsidTr="6425C730">
        <w:tc>
          <w:tcPr>
            <w:tcW w:w="294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4124E5" w14:textId="77777777" w:rsidR="00A45021" w:rsidRPr="00DC7E01" w:rsidRDefault="00A45021" w:rsidP="006210CC">
            <w:pPr>
              <w:rPr>
                <w:rFonts w:ascii="Times New Roman" w:hAnsi="Times New Roman"/>
                <w:b/>
                <w:lang w:val="sq-AL"/>
              </w:rPr>
            </w:pPr>
            <w:r w:rsidRPr="00DC7E01">
              <w:rPr>
                <w:rFonts w:ascii="Times New Roman" w:hAnsi="Times New Roman"/>
                <w:b/>
                <w:lang w:val="sq-AL"/>
              </w:rPr>
              <w:t>DAT</w:t>
            </w:r>
            <w:r w:rsidR="00C6728D" w:rsidRPr="00DC7E01">
              <w:rPr>
                <w:rFonts w:ascii="Times New Roman" w:hAnsi="Times New Roman"/>
                <w:b/>
                <w:lang w:val="sq-AL"/>
              </w:rPr>
              <w:t>A</w:t>
            </w:r>
            <w:r w:rsidR="00467950" w:rsidRPr="00DC7E01">
              <w:rPr>
                <w:rFonts w:ascii="Times New Roman" w:hAnsi="Times New Roman"/>
                <w:b/>
                <w:lang w:val="sq-AL"/>
              </w:rPr>
              <w:t xml:space="preserve"> </w:t>
            </w:r>
            <w:r w:rsidRPr="00DC7E01">
              <w:rPr>
                <w:rFonts w:ascii="Times New Roman" w:hAnsi="Times New Roman"/>
                <w:b/>
                <w:lang w:val="sq-AL"/>
              </w:rPr>
              <w:t xml:space="preserve">E </w:t>
            </w:r>
            <w:r w:rsidR="008C604A" w:rsidRPr="00DC7E01">
              <w:rPr>
                <w:rFonts w:ascii="Times New Roman" w:hAnsi="Times New Roman"/>
                <w:b/>
                <w:lang w:val="sq-AL"/>
              </w:rPr>
              <w:t>VLERËSIMIT</w:t>
            </w:r>
            <w:r w:rsidR="00467950" w:rsidRPr="00DC7E01">
              <w:rPr>
                <w:rFonts w:ascii="Times New Roman" w:hAnsi="Times New Roman"/>
                <w:b/>
                <w:lang w:val="sq-AL"/>
              </w:rPr>
              <w:t xml:space="preserve"> T</w:t>
            </w:r>
            <w:r w:rsidR="00573E8A" w:rsidRPr="00DC7E01">
              <w:rPr>
                <w:rFonts w:ascii="Times New Roman" w:hAnsi="Times New Roman"/>
                <w:b/>
                <w:lang w:val="sq-AL"/>
              </w:rPr>
              <w:t>Ë</w:t>
            </w:r>
            <w:r w:rsidR="00467950" w:rsidRPr="00DC7E01">
              <w:rPr>
                <w:rFonts w:ascii="Times New Roman" w:hAnsi="Times New Roman"/>
                <w:b/>
                <w:lang w:val="sq-AL"/>
              </w:rPr>
              <w:t xml:space="preserve"> NDIKIMIT </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314EFE" w14:textId="21B88847" w:rsidR="00A45021" w:rsidRPr="00DC7E01" w:rsidRDefault="00A45021" w:rsidP="00217F27">
            <w:pPr>
              <w:jc w:val="both"/>
              <w:rPr>
                <w:rFonts w:ascii="Times New Roman" w:hAnsi="Times New Roman"/>
                <w:lang w:val="sq-AL"/>
              </w:rPr>
            </w:pPr>
          </w:p>
        </w:tc>
      </w:tr>
      <w:tr w:rsidR="00A45021" w:rsidRPr="00BE6F62" w14:paraId="62C2DA7B" w14:textId="77777777" w:rsidTr="6425C730">
        <w:tc>
          <w:tcPr>
            <w:tcW w:w="294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4960CDD" w14:textId="77777777" w:rsidR="00A45021" w:rsidRPr="00DC7E01" w:rsidRDefault="00A45021" w:rsidP="006210CC">
            <w:pPr>
              <w:rPr>
                <w:rFonts w:ascii="Times New Roman" w:hAnsi="Times New Roman"/>
                <w:b/>
                <w:lang w:val="sq-AL"/>
              </w:rPr>
            </w:pPr>
            <w:r w:rsidRPr="00DC7E01">
              <w:rPr>
                <w:rFonts w:ascii="Times New Roman" w:hAnsi="Times New Roman"/>
                <w:b/>
                <w:lang w:val="sq-AL"/>
              </w:rPr>
              <w:t>A</w:t>
            </w:r>
            <w:r w:rsidR="00467950" w:rsidRPr="00DC7E01">
              <w:rPr>
                <w:rFonts w:ascii="Times New Roman" w:hAnsi="Times New Roman"/>
                <w:b/>
                <w:lang w:val="sq-AL"/>
              </w:rPr>
              <w:t xml:space="preserve"> E KA SHQYRTUAR KRYEMINISTRIA </w:t>
            </w:r>
            <w:r w:rsidR="008C604A" w:rsidRPr="00DC7E01">
              <w:rPr>
                <w:rFonts w:ascii="Times New Roman" w:hAnsi="Times New Roman"/>
                <w:b/>
                <w:lang w:val="sq-AL"/>
              </w:rPr>
              <w:t>VLERËSIMIN</w:t>
            </w:r>
            <w:r w:rsidR="00467950" w:rsidRPr="00DC7E01">
              <w:rPr>
                <w:rFonts w:ascii="Times New Roman" w:hAnsi="Times New Roman"/>
                <w:b/>
                <w:lang w:val="sq-AL"/>
              </w:rPr>
              <w:t xml:space="preserve"> E NDIKIMIT</w:t>
            </w:r>
            <w:r w:rsidRPr="00DC7E01">
              <w:rPr>
                <w:rFonts w:ascii="Times New Roman" w:hAnsi="Times New Roman"/>
                <w:b/>
                <w:lang w:val="sq-AL"/>
              </w:rPr>
              <w:t xml:space="preserve">? </w:t>
            </w:r>
          </w:p>
          <w:p w14:paraId="6B7871F1" w14:textId="77777777" w:rsidR="00A45021" w:rsidRPr="00DC7E01" w:rsidRDefault="008C604A" w:rsidP="00467950">
            <w:pPr>
              <w:rPr>
                <w:rFonts w:ascii="Times New Roman" w:hAnsi="Times New Roman"/>
                <w:b/>
                <w:lang w:val="sq-AL"/>
              </w:rPr>
            </w:pPr>
            <w:r w:rsidRPr="00DC7E01">
              <w:rPr>
                <w:rFonts w:ascii="Times New Roman" w:hAnsi="Times New Roman"/>
                <w:b/>
                <w:lang w:val="sq-AL"/>
              </w:rPr>
              <w:t>NËSE</w:t>
            </w:r>
            <w:r w:rsidR="00467950" w:rsidRPr="00DC7E01">
              <w:rPr>
                <w:rFonts w:ascii="Times New Roman" w:hAnsi="Times New Roman"/>
                <w:b/>
                <w:lang w:val="sq-AL"/>
              </w:rPr>
              <w:t xml:space="preserve"> PO, JEPNI </w:t>
            </w:r>
            <w:r w:rsidRPr="00DC7E01">
              <w:rPr>
                <w:rFonts w:ascii="Times New Roman" w:hAnsi="Times New Roman"/>
                <w:b/>
                <w:lang w:val="sq-AL"/>
              </w:rPr>
              <w:t>DATËN</w:t>
            </w:r>
            <w:r w:rsidR="00467950" w:rsidRPr="00DC7E01">
              <w:rPr>
                <w:rFonts w:ascii="Times New Roman" w:hAnsi="Times New Roman"/>
                <w:b/>
                <w:lang w:val="sq-AL"/>
              </w:rPr>
              <w:t xml:space="preserve"> E SHQYRTIMIT</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AEBB706" w14:textId="735B8119" w:rsidR="00A45021" w:rsidRPr="00DC7E01" w:rsidRDefault="00A45021" w:rsidP="0EB6FFF3">
            <w:pPr>
              <w:rPr>
                <w:rFonts w:ascii="Times New Roman" w:hAnsi="Times New Roman"/>
                <w:lang w:val="sq-AL"/>
              </w:rPr>
            </w:pPr>
            <w:commentRangeStart w:id="5"/>
            <w:commentRangeStart w:id="6"/>
            <w:commentRangeEnd w:id="5"/>
            <w:r>
              <w:rPr>
                <w:rStyle w:val="CommentReference"/>
              </w:rPr>
              <w:commentReference w:id="5"/>
            </w:r>
            <w:commentRangeEnd w:id="6"/>
            <w:r>
              <w:rPr>
                <w:rStyle w:val="CommentReference"/>
              </w:rPr>
              <w:commentReference w:id="6"/>
            </w:r>
            <w:r w:rsidR="00724696" w:rsidRPr="0EB6FFF3">
              <w:rPr>
                <w:rFonts w:ascii="Times New Roman" w:hAnsi="Times New Roman"/>
                <w:lang w:val="sq-AL"/>
              </w:rPr>
              <w:t xml:space="preserve">Po, </w:t>
            </w:r>
          </w:p>
          <w:p w14:paraId="6914A483" w14:textId="4DFB1DA3" w:rsidR="4B00DF4D" w:rsidRDefault="4B00DF4D" w:rsidP="4B00DF4D">
            <w:pPr>
              <w:rPr>
                <w:rFonts w:ascii="Times New Roman" w:hAnsi="Times New Roman"/>
                <w:lang w:val="sq-AL"/>
              </w:rPr>
            </w:pPr>
          </w:p>
          <w:p w14:paraId="06B82DD4" w14:textId="6A6AA986" w:rsidR="00A45021" w:rsidRPr="00DC7E01" w:rsidRDefault="009F0354" w:rsidP="0095604D">
            <w:pPr>
              <w:rPr>
                <w:rFonts w:ascii="Times New Roman" w:hAnsi="Times New Roman"/>
                <w:lang w:val="sq-AL"/>
              </w:rPr>
            </w:pPr>
            <w:r>
              <w:rPr>
                <w:rFonts w:ascii="Times New Roman" w:hAnsi="Times New Roman"/>
                <w:lang w:val="sq-AL"/>
              </w:rPr>
              <w:t xml:space="preserve">Datë </w:t>
            </w:r>
          </w:p>
        </w:tc>
      </w:tr>
      <w:tr w:rsidR="00A45021" w:rsidRPr="00E2411E" w14:paraId="16455B65" w14:textId="77777777" w:rsidTr="6425C730">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4490ED" w14:textId="77777777" w:rsidR="00A45021" w:rsidRPr="00DC7E01" w:rsidRDefault="00EB034B" w:rsidP="00EB034B">
            <w:pPr>
              <w:rPr>
                <w:rFonts w:ascii="Times New Roman" w:hAnsi="Times New Roman"/>
                <w:b/>
                <w:lang w:val="sq-AL"/>
              </w:rPr>
            </w:pPr>
            <w:r w:rsidRPr="00DC7E01">
              <w:rPr>
                <w:rFonts w:ascii="Times New Roman" w:hAnsi="Times New Roman"/>
                <w:b/>
                <w:lang w:val="sq-AL"/>
              </w:rPr>
              <w:t xml:space="preserve">NUMRI I </w:t>
            </w:r>
            <w:r w:rsidR="008C604A" w:rsidRPr="00DC7E01">
              <w:rPr>
                <w:rFonts w:ascii="Times New Roman" w:hAnsi="Times New Roman"/>
                <w:b/>
                <w:lang w:val="sq-AL"/>
              </w:rPr>
              <w:t>VLERËSIMIT</w:t>
            </w:r>
            <w:r w:rsidRPr="00DC7E01">
              <w:rPr>
                <w:rFonts w:ascii="Times New Roman" w:hAnsi="Times New Roman"/>
                <w:b/>
                <w:lang w:val="sq-AL"/>
              </w:rPr>
              <w:t xml:space="preserve"> T</w:t>
            </w:r>
            <w:r w:rsidR="00573E8A" w:rsidRPr="00DC7E01">
              <w:rPr>
                <w:rFonts w:ascii="Times New Roman" w:hAnsi="Times New Roman"/>
                <w:b/>
                <w:lang w:val="sq-AL"/>
              </w:rPr>
              <w:t>Ë</w:t>
            </w:r>
            <w:r w:rsidRPr="00DC7E01">
              <w:rPr>
                <w:rFonts w:ascii="Times New Roman" w:hAnsi="Times New Roman"/>
                <w:b/>
                <w:lang w:val="sq-AL"/>
              </w:rPr>
              <w:t xml:space="preserve"> NDIKIMIT</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78B1AF" w14:textId="18F66EDF" w:rsidR="00A45021" w:rsidRPr="00DC7E01" w:rsidRDefault="00A45021">
            <w:pPr>
              <w:spacing w:line="259" w:lineRule="auto"/>
              <w:rPr>
                <w:rFonts w:ascii="Times New Roman" w:hAnsi="Times New Roman"/>
                <w:lang w:val="sq-AL"/>
              </w:rPr>
              <w:pPrChange w:id="7" w:author="Ina Rexhepaj" w:date="2024-02-13T10:12:00Z">
                <w:pPr/>
              </w:pPrChange>
            </w:pPr>
          </w:p>
        </w:tc>
      </w:tr>
      <w:tr w:rsidR="00A45021" w:rsidRPr="00E2411E" w14:paraId="323B82C0" w14:textId="77777777" w:rsidTr="6425C730">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CFFCD7" w14:textId="77777777" w:rsidR="00A45021" w:rsidRPr="00DD14C3" w:rsidRDefault="00EB034B" w:rsidP="00A45021">
            <w:pPr>
              <w:rPr>
                <w:rFonts w:ascii="Times New Roman" w:hAnsi="Times New Roman"/>
                <w:b/>
                <w:lang w:val="sq-AL"/>
              </w:rPr>
            </w:pPr>
            <w:r w:rsidRPr="00DD14C3">
              <w:rPr>
                <w:rFonts w:ascii="Times New Roman" w:hAnsi="Times New Roman"/>
                <w:b/>
                <w:lang w:val="sq-AL"/>
              </w:rPr>
              <w:t xml:space="preserve">TE </w:t>
            </w:r>
            <w:r w:rsidR="008C604A" w:rsidRPr="00DD14C3">
              <w:rPr>
                <w:rFonts w:ascii="Times New Roman" w:hAnsi="Times New Roman"/>
                <w:b/>
                <w:lang w:val="sq-AL"/>
              </w:rPr>
              <w:t>DHËNA</w:t>
            </w:r>
            <w:r w:rsidRPr="00DD14C3">
              <w:rPr>
                <w:rFonts w:ascii="Times New Roman" w:hAnsi="Times New Roman"/>
                <w:b/>
                <w:lang w:val="sq-AL"/>
              </w:rPr>
              <w:t xml:space="preserve"> KONTAKTI</w:t>
            </w:r>
            <w:r w:rsidR="00A45021" w:rsidRPr="00DD14C3">
              <w:rPr>
                <w:rFonts w:ascii="Times New Roman" w:hAnsi="Times New Roman"/>
                <w:b/>
                <w:lang w:val="sq-AL"/>
              </w:rPr>
              <w:t xml:space="preserve"> </w:t>
            </w:r>
          </w:p>
          <w:p w14:paraId="2F23CB6D" w14:textId="77777777" w:rsidR="00A45021" w:rsidRPr="00DD14C3" w:rsidRDefault="00A45021" w:rsidP="00C6728D">
            <w:pPr>
              <w:rPr>
                <w:rFonts w:ascii="Times New Roman" w:hAnsi="Times New Roman"/>
                <w:b/>
                <w:lang w:val="sq-AL"/>
              </w:rPr>
            </w:pPr>
            <w:r w:rsidRPr="00DD14C3">
              <w:rPr>
                <w:rFonts w:ascii="Times New Roman" w:hAnsi="Times New Roman"/>
                <w:b/>
                <w:lang w:val="sq-AL"/>
              </w:rPr>
              <w:t>(</w:t>
            </w:r>
            <w:r w:rsidR="008C604A" w:rsidRPr="00DD14C3">
              <w:rPr>
                <w:rFonts w:ascii="Times New Roman" w:hAnsi="Times New Roman"/>
                <w:b/>
                <w:lang w:val="sq-AL"/>
              </w:rPr>
              <w:t>EMR</w:t>
            </w:r>
            <w:r w:rsidR="00775531" w:rsidRPr="00DD14C3">
              <w:rPr>
                <w:rFonts w:ascii="Times New Roman" w:hAnsi="Times New Roman"/>
                <w:b/>
                <w:lang w:val="sq-AL"/>
              </w:rPr>
              <w:t>I</w:t>
            </w:r>
            <w:r w:rsidRPr="00DD14C3">
              <w:rPr>
                <w:rFonts w:ascii="Times New Roman" w:hAnsi="Times New Roman"/>
                <w:b/>
                <w:lang w:val="sq-AL"/>
              </w:rPr>
              <w:t>, E</w:t>
            </w:r>
            <w:r w:rsidR="00EB034B" w:rsidRPr="00DD14C3">
              <w:rPr>
                <w:rFonts w:ascii="Times New Roman" w:hAnsi="Times New Roman"/>
                <w:b/>
                <w:lang w:val="sq-AL"/>
              </w:rPr>
              <w:t>-MAIL, NUMRI I TELEF</w:t>
            </w:r>
            <w:r w:rsidRPr="00DD14C3">
              <w:rPr>
                <w:rFonts w:ascii="Times New Roman" w:hAnsi="Times New Roman"/>
                <w:b/>
                <w:lang w:val="sq-AL"/>
              </w:rPr>
              <w:t>O</w:t>
            </w:r>
            <w:r w:rsidR="00EB034B" w:rsidRPr="00DD14C3">
              <w:rPr>
                <w:rFonts w:ascii="Times New Roman" w:hAnsi="Times New Roman"/>
                <w:b/>
                <w:lang w:val="sq-AL"/>
              </w:rPr>
              <w:t>NIT T</w:t>
            </w:r>
            <w:r w:rsidR="00573E8A" w:rsidRPr="00DD14C3">
              <w:rPr>
                <w:rFonts w:ascii="Times New Roman" w:hAnsi="Times New Roman"/>
                <w:b/>
                <w:lang w:val="sq-AL"/>
              </w:rPr>
              <w:t>Ë</w:t>
            </w:r>
            <w:r w:rsidR="00EB034B" w:rsidRPr="00DD14C3">
              <w:rPr>
                <w:rFonts w:ascii="Times New Roman" w:hAnsi="Times New Roman"/>
                <w:b/>
                <w:lang w:val="sq-AL"/>
              </w:rPr>
              <w:t xml:space="preserve"> </w:t>
            </w:r>
            <w:r w:rsidR="00C6728D" w:rsidRPr="00DD14C3">
              <w:rPr>
                <w:rFonts w:ascii="Times New Roman" w:hAnsi="Times New Roman"/>
                <w:b/>
                <w:lang w:val="sq-AL"/>
              </w:rPr>
              <w:t>PERSONIT TË KONTAKTIT)</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0EE54E3" w14:textId="2BACA927" w:rsidR="009D153B" w:rsidRPr="00DD14C3" w:rsidRDefault="009D153B" w:rsidP="00C17201">
            <w:pPr>
              <w:jc w:val="both"/>
              <w:rPr>
                <w:rFonts w:ascii="Times New Roman" w:hAnsi="Times New Roman"/>
                <w:szCs w:val="22"/>
                <w:lang w:val="sq-AL"/>
              </w:rPr>
            </w:pPr>
          </w:p>
        </w:tc>
      </w:tr>
      <w:tr w:rsidR="006210CC" w:rsidRPr="00E2411E" w14:paraId="01536CC7" w14:textId="77777777" w:rsidTr="6425C730">
        <w:trPr>
          <w:trHeight w:val="162"/>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C403" w14:textId="77777777" w:rsidR="006210CC" w:rsidRPr="00DC7E01" w:rsidRDefault="006210CC" w:rsidP="006210CC">
            <w:pPr>
              <w:jc w:val="both"/>
              <w:rPr>
                <w:rFonts w:ascii="Times New Roman" w:hAnsi="Times New Roman"/>
                <w:b/>
                <w:sz w:val="10"/>
                <w:lang w:val="sq-AL"/>
              </w:rPr>
            </w:pPr>
          </w:p>
        </w:tc>
      </w:tr>
      <w:tr w:rsidR="006210CC" w:rsidRPr="00E2411E" w14:paraId="3DD8B0E7" w14:textId="77777777" w:rsidTr="6425C730">
        <w:trPr>
          <w:trHeight w:val="353"/>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80BEEB" w14:textId="77777777" w:rsidR="006210CC" w:rsidRPr="00DC7E01" w:rsidRDefault="006210CC" w:rsidP="006210CC">
            <w:pPr>
              <w:jc w:val="both"/>
              <w:rPr>
                <w:rFonts w:ascii="Times New Roman" w:hAnsi="Times New Roman"/>
                <w:b/>
                <w:lang w:val="sq-AL"/>
              </w:rPr>
            </w:pPr>
            <w:r w:rsidRPr="00DC7E01">
              <w:rPr>
                <w:rFonts w:ascii="Times New Roman" w:hAnsi="Times New Roman"/>
                <w:b/>
                <w:lang w:val="sq-AL"/>
              </w:rPr>
              <w:t>P</w:t>
            </w:r>
            <w:r w:rsidR="00EB034B" w:rsidRPr="00DC7E01">
              <w:rPr>
                <w:rFonts w:ascii="Times New Roman" w:hAnsi="Times New Roman"/>
                <w:b/>
                <w:lang w:val="sq-AL"/>
              </w:rPr>
              <w:t>JESA</w:t>
            </w:r>
            <w:r w:rsidRPr="00DC7E01">
              <w:rPr>
                <w:rFonts w:ascii="Times New Roman" w:hAnsi="Times New Roman"/>
                <w:b/>
                <w:lang w:val="sq-AL"/>
              </w:rPr>
              <w:t xml:space="preserve"> 1: </w:t>
            </w:r>
            <w:r w:rsidR="008C604A" w:rsidRPr="00DC7E01">
              <w:rPr>
                <w:rFonts w:ascii="Times New Roman" w:hAnsi="Times New Roman"/>
                <w:b/>
                <w:lang w:val="sq-AL"/>
              </w:rPr>
              <w:t>PËRMBLEDHJE</w:t>
            </w:r>
            <w:r w:rsidR="00EB034B" w:rsidRPr="00DC7E01">
              <w:rPr>
                <w:rFonts w:ascii="Times New Roman" w:hAnsi="Times New Roman"/>
                <w:b/>
                <w:lang w:val="sq-AL"/>
              </w:rPr>
              <w:t xml:space="preserve"> </w:t>
            </w:r>
            <w:r w:rsidRPr="00DC7E01">
              <w:rPr>
                <w:rFonts w:ascii="Times New Roman" w:hAnsi="Times New Roman"/>
                <w:b/>
                <w:lang w:val="sq-AL"/>
              </w:rPr>
              <w:t>E</w:t>
            </w:r>
            <w:r w:rsidR="00EB034B" w:rsidRPr="00DC7E01">
              <w:rPr>
                <w:rFonts w:ascii="Times New Roman" w:hAnsi="Times New Roman"/>
                <w:b/>
                <w:lang w:val="sq-AL"/>
              </w:rPr>
              <w:t>KZEK</w:t>
            </w:r>
            <w:r w:rsidRPr="00DC7E01">
              <w:rPr>
                <w:rFonts w:ascii="Times New Roman" w:hAnsi="Times New Roman"/>
                <w:b/>
                <w:lang w:val="sq-AL"/>
              </w:rPr>
              <w:t xml:space="preserve">UTIVE  </w:t>
            </w:r>
          </w:p>
          <w:p w14:paraId="7E293926" w14:textId="77777777" w:rsidR="00F6064C" w:rsidRDefault="00EB034B" w:rsidP="00EB034B">
            <w:pPr>
              <w:jc w:val="both"/>
              <w:rPr>
                <w:rFonts w:ascii="Times New Roman" w:hAnsi="Times New Roman"/>
                <w:b/>
                <w:sz w:val="18"/>
                <w:lang w:val="sq-AL"/>
              </w:rPr>
            </w:pPr>
            <w:r w:rsidRPr="00DC7E01">
              <w:rPr>
                <w:rFonts w:ascii="Times New Roman" w:hAnsi="Times New Roman"/>
                <w:b/>
                <w:sz w:val="18"/>
                <w:lang w:val="sq-AL"/>
              </w:rPr>
              <w:t>(Maksim</w:t>
            </w:r>
            <w:r w:rsidR="006210CC" w:rsidRPr="00DC7E01">
              <w:rPr>
                <w:rFonts w:ascii="Times New Roman" w:hAnsi="Times New Roman"/>
                <w:b/>
                <w:sz w:val="18"/>
                <w:lang w:val="sq-AL"/>
              </w:rPr>
              <w:t>um</w:t>
            </w:r>
            <w:r w:rsidRPr="00DC7E01">
              <w:rPr>
                <w:rFonts w:ascii="Times New Roman" w:hAnsi="Times New Roman"/>
                <w:b/>
                <w:sz w:val="18"/>
                <w:lang w:val="sq-AL"/>
              </w:rPr>
              <w:t>i</w:t>
            </w:r>
            <w:r w:rsidR="006210CC" w:rsidRPr="00DC7E01">
              <w:rPr>
                <w:rFonts w:ascii="Times New Roman" w:hAnsi="Times New Roman"/>
                <w:b/>
                <w:sz w:val="18"/>
                <w:lang w:val="sq-AL"/>
              </w:rPr>
              <w:t xml:space="preserve"> 2 </w:t>
            </w:r>
            <w:r w:rsidRPr="00DC7E01">
              <w:rPr>
                <w:rFonts w:ascii="Times New Roman" w:hAnsi="Times New Roman"/>
                <w:b/>
                <w:sz w:val="18"/>
                <w:lang w:val="sq-AL"/>
              </w:rPr>
              <w:t>faqe</w:t>
            </w:r>
            <w:r w:rsidR="006210CC" w:rsidRPr="00DC7E01">
              <w:rPr>
                <w:rFonts w:ascii="Times New Roman" w:hAnsi="Times New Roman"/>
                <w:b/>
                <w:sz w:val="18"/>
                <w:lang w:val="sq-AL"/>
              </w:rPr>
              <w:t>)</w:t>
            </w:r>
          </w:p>
          <w:p w14:paraId="0E82753F" w14:textId="77777777" w:rsidR="004D2BDA" w:rsidRPr="00925AF2" w:rsidRDefault="004D2BDA" w:rsidP="00EB034B">
            <w:pPr>
              <w:jc w:val="both"/>
              <w:rPr>
                <w:rFonts w:ascii="Times New Roman" w:hAnsi="Times New Roman"/>
                <w:b/>
                <w:sz w:val="18"/>
                <w:lang w:val="sq-AL"/>
              </w:rPr>
            </w:pPr>
          </w:p>
        </w:tc>
      </w:tr>
      <w:tr w:rsidR="006210CC" w:rsidRPr="00E2411E" w14:paraId="66FDF293" w14:textId="77777777" w:rsidTr="6425C730">
        <w:trPr>
          <w:trHeight w:val="552"/>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9FF8"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Ligji nr. 162, datë 04.12.2014 “Për mbrojtjen e cilësisë së ajrit të mjedisit” ka si qëllim përmirësimin e shëndetit publik dhe sigurimin e një niveli të lartë të mbrojtjes së mjedisit në Republikën e Shqipërisë. Megjithatë, zhvillimet e fundit në nivel kombëtar dhe evropian, si dhe të dhënat empirike mbi cilësinë e ajrit, tregojnë se kuadri aktual ligjor nuk është më i mjaftueshëm për të adresuar në mënyrë efektive problematikën ekzistuese.</w:t>
            </w:r>
          </w:p>
          <w:p w14:paraId="195EBA6C"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Në veçanti, miratimi i Direktivës (BE) 2024/2881 “për cilësinë e ajrit të ambientit dhe ajër më të pastër për Evropën” (AAQ recast), e cila vendos standarde më të rrepta për vitin 2030 dhe kërkesa të reja për monitorimin, planifikimin dhe zbatimin, krijon nevojën për përafrim të mëtejshëm të legjislacionit kombëtar me acquis të Bashkimit Evropian.</w:t>
            </w:r>
          </w:p>
          <w:p w14:paraId="62228617"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Problemi kryesor në shqyrtim është ndotja e ajrit dhe cilësia e ulët e ajrit në zonat urbane dhe industriale, e cila vijon të tejkalojë standardet e lejuara në disa zona të vendit dhe paraqet rrezik të konsiderueshëm për shëndetin publik dhe mjedisin.</w:t>
            </w:r>
          </w:p>
          <w:p w14:paraId="617F1DC9"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Të dhënat nga monitorimi i cilësisë së ajrit, të publikuara nga Agjencia Kombëtare e Mjedisit (AKM), tregojnë se në qytete si Tirana, Elbasani, Korça dhe Fier, përqendrimet e grimcave PM10 dhe PM2.5 tejkalojnë në mënyrë të përsëritur vlerat kufi të përcaktuara në legjislacionin kombëtar dhe atë të Bashkimit Evropian. Në disa raste, përqendrimet e PM2.5 kanë arritur nivele prej 20–30 µg/m³ në Tiranë dhe mbi 40 µg/m³ në periudha dimërore në Korçë, ndërkohë që numri i ditëve me tejkalim të PM10 ka kaluar kufirin e lejuar prej 35 ditësh në vit.</w:t>
            </w:r>
          </w:p>
          <w:p w14:paraId="64A68467"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 xml:space="preserve">Ekspozimi i vazhdueshëm ndaj këtyre ndotësve lidhet me një numër të konsiderueshëm pasojash shëndetësore, përfshirë sëmundjet kardiovaskulare dhe respiratore, si dhe me rreth 3,500–3,600 </w:t>
            </w:r>
            <w:r w:rsidRPr="00E2411E">
              <w:rPr>
                <w:rFonts w:ascii="Times New Roman" w:hAnsi="Times New Roman"/>
                <w:bCs/>
                <w:lang w:val="sv-SE"/>
              </w:rPr>
              <w:lastRenderedPageBreak/>
              <w:t>vdekje të parakohshme në vit, duke e bërë ndotjen e ajrit një nga faktorët kryesorë të rrezikut për shëndetin publik në vend.</w:t>
            </w:r>
          </w:p>
          <w:p w14:paraId="63326232"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Shkaqet e kësaj problematike janë të shumëfishta dhe lidhen si me burimet e ndotjes, ashtu edhe me kufizimet në kuadrin ligjor dhe institucional:</w:t>
            </w:r>
          </w:p>
          <w:p w14:paraId="1EEDFEE5" w14:textId="77777777" w:rsidR="00E2411E" w:rsidRPr="00E2411E" w:rsidRDefault="00E2411E" w:rsidP="00E2411E">
            <w:pPr>
              <w:jc w:val="both"/>
              <w:rPr>
                <w:rFonts w:ascii="Times New Roman" w:hAnsi="Times New Roman"/>
                <w:bCs/>
                <w:lang w:val="en-US"/>
              </w:rPr>
            </w:pPr>
            <w:r w:rsidRPr="00E2411E">
              <w:rPr>
                <w:rFonts w:ascii="Times New Roman" w:hAnsi="Times New Roman"/>
                <w:b/>
                <w:bCs/>
                <w:lang w:val="en-US"/>
              </w:rPr>
              <w:t xml:space="preserve">• </w:t>
            </w:r>
            <w:proofErr w:type="spellStart"/>
            <w:r w:rsidRPr="00E2411E">
              <w:rPr>
                <w:rFonts w:ascii="Times New Roman" w:hAnsi="Times New Roman"/>
                <w:b/>
                <w:bCs/>
                <w:lang w:val="en-US"/>
              </w:rPr>
              <w:t>Burimet</w:t>
            </w:r>
            <w:proofErr w:type="spellEnd"/>
            <w:r w:rsidRPr="00E2411E">
              <w:rPr>
                <w:rFonts w:ascii="Times New Roman" w:hAnsi="Times New Roman"/>
                <w:b/>
                <w:bCs/>
                <w:lang w:val="en-US"/>
              </w:rPr>
              <w:t xml:space="preserve"> </w:t>
            </w:r>
            <w:proofErr w:type="spellStart"/>
            <w:r w:rsidRPr="00E2411E">
              <w:rPr>
                <w:rFonts w:ascii="Times New Roman" w:hAnsi="Times New Roman"/>
                <w:b/>
                <w:bCs/>
                <w:lang w:val="en-US"/>
              </w:rPr>
              <w:t>kryesore</w:t>
            </w:r>
            <w:proofErr w:type="spellEnd"/>
            <w:r w:rsidRPr="00E2411E">
              <w:rPr>
                <w:rFonts w:ascii="Times New Roman" w:hAnsi="Times New Roman"/>
                <w:b/>
                <w:bCs/>
                <w:lang w:val="en-US"/>
              </w:rPr>
              <w:t xml:space="preserve"> </w:t>
            </w:r>
            <w:proofErr w:type="spellStart"/>
            <w:r w:rsidRPr="00E2411E">
              <w:rPr>
                <w:rFonts w:ascii="Times New Roman" w:hAnsi="Times New Roman"/>
                <w:b/>
                <w:bCs/>
                <w:lang w:val="en-US"/>
              </w:rPr>
              <w:t>të</w:t>
            </w:r>
            <w:proofErr w:type="spellEnd"/>
            <w:r w:rsidRPr="00E2411E">
              <w:rPr>
                <w:rFonts w:ascii="Times New Roman" w:hAnsi="Times New Roman"/>
                <w:b/>
                <w:bCs/>
                <w:lang w:val="en-US"/>
              </w:rPr>
              <w:t xml:space="preserve"> </w:t>
            </w:r>
            <w:proofErr w:type="spellStart"/>
            <w:r w:rsidRPr="00E2411E">
              <w:rPr>
                <w:rFonts w:ascii="Times New Roman" w:hAnsi="Times New Roman"/>
                <w:b/>
                <w:bCs/>
                <w:lang w:val="en-US"/>
              </w:rPr>
              <w:t>ndotjes</w:t>
            </w:r>
            <w:proofErr w:type="spellEnd"/>
            <w:r w:rsidRPr="00E2411E">
              <w:rPr>
                <w:rFonts w:ascii="Times New Roman" w:hAnsi="Times New Roman"/>
                <w:b/>
                <w:bCs/>
                <w:lang w:val="en-US"/>
              </w:rPr>
              <w:t>:</w:t>
            </w:r>
          </w:p>
          <w:p w14:paraId="2B584BCB" w14:textId="77777777" w:rsidR="00E2411E" w:rsidRPr="00E2411E" w:rsidRDefault="00E2411E" w:rsidP="00E2411E">
            <w:pPr>
              <w:numPr>
                <w:ilvl w:val="0"/>
                <w:numId w:val="198"/>
              </w:numPr>
              <w:jc w:val="both"/>
              <w:rPr>
                <w:rFonts w:ascii="Times New Roman" w:hAnsi="Times New Roman"/>
                <w:bCs/>
                <w:lang w:val="en-US"/>
              </w:rPr>
            </w:pPr>
            <w:proofErr w:type="spellStart"/>
            <w:r w:rsidRPr="00E2411E">
              <w:rPr>
                <w:rFonts w:ascii="Times New Roman" w:hAnsi="Times New Roman"/>
                <w:bCs/>
                <w:lang w:val="en-US"/>
              </w:rPr>
              <w:t>Transporti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rrugor</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veçanërisht</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zonat</w:t>
            </w:r>
            <w:proofErr w:type="spellEnd"/>
            <w:r w:rsidRPr="00E2411E">
              <w:rPr>
                <w:rFonts w:ascii="Times New Roman" w:hAnsi="Times New Roman"/>
                <w:bCs/>
                <w:lang w:val="en-US"/>
              </w:rPr>
              <w:t xml:space="preserve"> urbane, </w:t>
            </w:r>
            <w:proofErr w:type="spellStart"/>
            <w:r w:rsidRPr="00E2411E">
              <w:rPr>
                <w:rFonts w:ascii="Times New Roman" w:hAnsi="Times New Roman"/>
                <w:bCs/>
                <w:lang w:val="en-US"/>
              </w:rPr>
              <w:t>si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burimi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dominues</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i</w:t>
            </w:r>
            <w:proofErr w:type="spellEnd"/>
            <w:r w:rsidRPr="00E2411E">
              <w:rPr>
                <w:rFonts w:ascii="Times New Roman" w:hAnsi="Times New Roman"/>
                <w:bCs/>
                <w:lang w:val="en-US"/>
              </w:rPr>
              <w:t xml:space="preserve"> </w:t>
            </w:r>
            <w:proofErr w:type="spellStart"/>
            <w:proofErr w:type="gramStart"/>
            <w:r w:rsidRPr="00E2411E">
              <w:rPr>
                <w:rFonts w:ascii="Times New Roman" w:hAnsi="Times New Roman"/>
                <w:bCs/>
                <w:lang w:val="en-US"/>
              </w:rPr>
              <w:t>emetimeve</w:t>
            </w:r>
            <w:proofErr w:type="spellEnd"/>
            <w:r w:rsidRPr="00E2411E">
              <w:rPr>
                <w:rFonts w:ascii="Times New Roman" w:hAnsi="Times New Roman"/>
                <w:bCs/>
                <w:lang w:val="en-US"/>
              </w:rPr>
              <w:t>;</w:t>
            </w:r>
            <w:proofErr w:type="gramEnd"/>
            <w:r w:rsidRPr="00E2411E">
              <w:rPr>
                <w:rFonts w:ascii="Times New Roman" w:hAnsi="Times New Roman"/>
                <w:bCs/>
                <w:lang w:val="en-US"/>
              </w:rPr>
              <w:t xml:space="preserve"> </w:t>
            </w:r>
          </w:p>
          <w:p w14:paraId="756071DA" w14:textId="77777777" w:rsidR="00E2411E" w:rsidRPr="00E2411E" w:rsidRDefault="00E2411E" w:rsidP="00E2411E">
            <w:pPr>
              <w:numPr>
                <w:ilvl w:val="0"/>
                <w:numId w:val="198"/>
              </w:numPr>
              <w:jc w:val="both"/>
              <w:rPr>
                <w:rFonts w:ascii="Times New Roman" w:hAnsi="Times New Roman"/>
                <w:bCs/>
                <w:lang w:val="en-US"/>
              </w:rPr>
            </w:pPr>
            <w:proofErr w:type="spellStart"/>
            <w:r w:rsidRPr="00E2411E">
              <w:rPr>
                <w:rFonts w:ascii="Times New Roman" w:hAnsi="Times New Roman"/>
                <w:bCs/>
                <w:lang w:val="en-US"/>
              </w:rPr>
              <w:t>Ngrohja</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rezidenciale</w:t>
            </w:r>
            <w:proofErr w:type="spellEnd"/>
            <w:r w:rsidRPr="00E2411E">
              <w:rPr>
                <w:rFonts w:ascii="Times New Roman" w:hAnsi="Times New Roman"/>
                <w:bCs/>
                <w:lang w:val="en-US"/>
              </w:rPr>
              <w:t xml:space="preserve"> me </w:t>
            </w:r>
            <w:proofErr w:type="spellStart"/>
            <w:r w:rsidRPr="00E2411E">
              <w:rPr>
                <w:rFonts w:ascii="Times New Roman" w:hAnsi="Times New Roman"/>
                <w:bCs/>
                <w:lang w:val="en-US"/>
              </w:rPr>
              <w:t>lëndë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djegëse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ngurta</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që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kontribuon</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ndjeshëm</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rritjen</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sezonale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të</w:t>
            </w:r>
            <w:proofErr w:type="spellEnd"/>
            <w:r w:rsidRPr="00E2411E">
              <w:rPr>
                <w:rFonts w:ascii="Times New Roman" w:hAnsi="Times New Roman"/>
                <w:bCs/>
                <w:lang w:val="en-US"/>
              </w:rPr>
              <w:t xml:space="preserve"> PM2.</w:t>
            </w:r>
            <w:proofErr w:type="gramStart"/>
            <w:r w:rsidRPr="00E2411E">
              <w:rPr>
                <w:rFonts w:ascii="Times New Roman" w:hAnsi="Times New Roman"/>
                <w:bCs/>
                <w:lang w:val="en-US"/>
              </w:rPr>
              <w:t>5;</w:t>
            </w:r>
            <w:proofErr w:type="gramEnd"/>
            <w:r w:rsidRPr="00E2411E">
              <w:rPr>
                <w:rFonts w:ascii="Times New Roman" w:hAnsi="Times New Roman"/>
                <w:bCs/>
                <w:lang w:val="en-US"/>
              </w:rPr>
              <w:t xml:space="preserve"> </w:t>
            </w:r>
          </w:p>
          <w:p w14:paraId="0FFCA080" w14:textId="77777777" w:rsidR="00E2411E" w:rsidRPr="00E2411E" w:rsidRDefault="00E2411E" w:rsidP="00E2411E">
            <w:pPr>
              <w:numPr>
                <w:ilvl w:val="0"/>
                <w:numId w:val="198"/>
              </w:numPr>
              <w:jc w:val="both"/>
              <w:rPr>
                <w:rFonts w:ascii="Times New Roman" w:hAnsi="Times New Roman"/>
                <w:bCs/>
                <w:lang w:val="sv-SE"/>
              </w:rPr>
            </w:pPr>
            <w:r w:rsidRPr="00E2411E">
              <w:rPr>
                <w:rFonts w:ascii="Times New Roman" w:hAnsi="Times New Roman"/>
                <w:bCs/>
                <w:lang w:val="sv-SE"/>
              </w:rPr>
              <w:t xml:space="preserve">Aktivitetet industriale në zona të caktuara (Elbasan, Fier); </w:t>
            </w:r>
          </w:p>
          <w:p w14:paraId="69A5FBFB" w14:textId="77777777" w:rsidR="00E2411E" w:rsidRPr="00E2411E" w:rsidRDefault="00E2411E" w:rsidP="00E2411E">
            <w:pPr>
              <w:numPr>
                <w:ilvl w:val="0"/>
                <w:numId w:val="198"/>
              </w:numPr>
              <w:jc w:val="both"/>
              <w:rPr>
                <w:rFonts w:ascii="Times New Roman" w:hAnsi="Times New Roman"/>
                <w:bCs/>
                <w:lang w:val="sv-SE"/>
              </w:rPr>
            </w:pPr>
            <w:r w:rsidRPr="00E2411E">
              <w:rPr>
                <w:rFonts w:ascii="Times New Roman" w:hAnsi="Times New Roman"/>
                <w:bCs/>
                <w:lang w:val="sv-SE"/>
              </w:rPr>
              <w:t xml:space="preserve">Emetimet nga bujqësia (NH₃), të cilat kontribuojnë në formimin e grimcave sekondare. </w:t>
            </w:r>
          </w:p>
          <w:p w14:paraId="1FC0AFD7" w14:textId="77777777" w:rsidR="00E2411E" w:rsidRPr="00E2411E" w:rsidRDefault="00E2411E" w:rsidP="00E2411E">
            <w:pPr>
              <w:jc w:val="both"/>
              <w:rPr>
                <w:rFonts w:ascii="Times New Roman" w:hAnsi="Times New Roman"/>
                <w:bCs/>
                <w:lang w:val="sv-SE"/>
              </w:rPr>
            </w:pPr>
            <w:r w:rsidRPr="00E2411E">
              <w:rPr>
                <w:rFonts w:ascii="Times New Roman" w:hAnsi="Times New Roman"/>
                <w:b/>
                <w:bCs/>
                <w:lang w:val="sv-SE"/>
              </w:rPr>
              <w:t>• Boshllëqe në kuadrin ligjor dhe rregullator:</w:t>
            </w:r>
          </w:p>
          <w:p w14:paraId="3E2694E9" w14:textId="77777777" w:rsidR="00E2411E" w:rsidRPr="00E2411E" w:rsidRDefault="00E2411E" w:rsidP="00E2411E">
            <w:pPr>
              <w:numPr>
                <w:ilvl w:val="0"/>
                <w:numId w:val="199"/>
              </w:numPr>
              <w:jc w:val="both"/>
              <w:rPr>
                <w:rFonts w:ascii="Times New Roman" w:hAnsi="Times New Roman"/>
                <w:bCs/>
                <w:lang w:val="sv-SE"/>
              </w:rPr>
            </w:pPr>
            <w:r w:rsidRPr="00E2411E">
              <w:rPr>
                <w:rFonts w:ascii="Times New Roman" w:hAnsi="Times New Roman"/>
                <w:bCs/>
                <w:lang w:val="sv-SE"/>
              </w:rPr>
              <w:t xml:space="preserve">Mosreflektimi i plotë i kërkesave të Direktivës (BE) 2024/2881, përfshirë standardet e reja për vitin 2030 dhe instrumentet e avancuara të menaxhimit të cilësisë së ajrit; </w:t>
            </w:r>
          </w:p>
          <w:p w14:paraId="692B8542" w14:textId="77777777" w:rsidR="00E2411E" w:rsidRPr="00E2411E" w:rsidRDefault="00E2411E" w:rsidP="00E2411E">
            <w:pPr>
              <w:numPr>
                <w:ilvl w:val="0"/>
                <w:numId w:val="199"/>
              </w:numPr>
              <w:jc w:val="both"/>
              <w:rPr>
                <w:rFonts w:ascii="Times New Roman" w:hAnsi="Times New Roman"/>
                <w:bCs/>
                <w:lang w:val="sv-SE"/>
              </w:rPr>
            </w:pPr>
            <w:r w:rsidRPr="00E2411E">
              <w:rPr>
                <w:rFonts w:ascii="Times New Roman" w:hAnsi="Times New Roman"/>
                <w:bCs/>
                <w:lang w:val="sv-SE"/>
              </w:rPr>
              <w:t xml:space="preserve">Mungesa e një kuadri të plotë për përfshirjen e ndotësve dhe indikatorëve të rinj, si dhe për përdorimin e modelimit dhe metodave të avancuara të vlerësimit; </w:t>
            </w:r>
          </w:p>
          <w:p w14:paraId="45A43448" w14:textId="77777777" w:rsidR="00E2411E" w:rsidRPr="00E2411E" w:rsidRDefault="00E2411E" w:rsidP="00E2411E">
            <w:pPr>
              <w:numPr>
                <w:ilvl w:val="0"/>
                <w:numId w:val="199"/>
              </w:numPr>
              <w:jc w:val="both"/>
              <w:rPr>
                <w:rFonts w:ascii="Times New Roman" w:hAnsi="Times New Roman"/>
                <w:bCs/>
                <w:lang w:val="sv-SE"/>
              </w:rPr>
            </w:pPr>
            <w:r w:rsidRPr="00E2411E">
              <w:rPr>
                <w:rFonts w:ascii="Times New Roman" w:hAnsi="Times New Roman"/>
                <w:bCs/>
                <w:lang w:val="sv-SE"/>
              </w:rPr>
              <w:t xml:space="preserve">Mungesa e dispozitave të qarta për hartimin dhe zbatimin e planeve të cilësisë së ajrit dhe planeve afatshkurtra në rast tejkalimesh; </w:t>
            </w:r>
          </w:p>
          <w:p w14:paraId="477678EF" w14:textId="77777777" w:rsidR="00E2411E" w:rsidRPr="00E2411E" w:rsidRDefault="00E2411E" w:rsidP="00E2411E">
            <w:pPr>
              <w:numPr>
                <w:ilvl w:val="0"/>
                <w:numId w:val="199"/>
              </w:numPr>
              <w:jc w:val="both"/>
              <w:rPr>
                <w:rFonts w:ascii="Times New Roman" w:hAnsi="Times New Roman"/>
                <w:bCs/>
                <w:lang w:val="sv-SE"/>
              </w:rPr>
            </w:pPr>
            <w:r w:rsidRPr="00E2411E">
              <w:rPr>
                <w:rFonts w:ascii="Times New Roman" w:hAnsi="Times New Roman"/>
                <w:bCs/>
                <w:lang w:val="sv-SE"/>
              </w:rPr>
              <w:t xml:space="preserve">Mekanizma të pamjaftueshëm për zbatimin, kontrollin dhe sanksionimin e shkeljeve, si dhe për garantimin e të drejtave të publikut për informim dhe akses në drejtësi. </w:t>
            </w:r>
          </w:p>
          <w:p w14:paraId="270A4D4E" w14:textId="77777777" w:rsidR="00E2411E" w:rsidRPr="00E2411E" w:rsidRDefault="00E2411E" w:rsidP="00E2411E">
            <w:pPr>
              <w:jc w:val="both"/>
              <w:rPr>
                <w:rFonts w:ascii="Times New Roman" w:hAnsi="Times New Roman"/>
                <w:bCs/>
                <w:lang w:val="en-US"/>
              </w:rPr>
            </w:pPr>
            <w:r w:rsidRPr="00E2411E">
              <w:rPr>
                <w:rFonts w:ascii="Times New Roman" w:hAnsi="Times New Roman"/>
                <w:b/>
                <w:bCs/>
                <w:lang w:val="en-US"/>
              </w:rPr>
              <w:t xml:space="preserve">• </w:t>
            </w:r>
            <w:proofErr w:type="spellStart"/>
            <w:r w:rsidRPr="00E2411E">
              <w:rPr>
                <w:rFonts w:ascii="Times New Roman" w:hAnsi="Times New Roman"/>
                <w:b/>
                <w:bCs/>
                <w:lang w:val="en-US"/>
              </w:rPr>
              <w:t>Kufizime</w:t>
            </w:r>
            <w:proofErr w:type="spellEnd"/>
            <w:r w:rsidRPr="00E2411E">
              <w:rPr>
                <w:rFonts w:ascii="Times New Roman" w:hAnsi="Times New Roman"/>
                <w:b/>
                <w:bCs/>
                <w:lang w:val="en-US"/>
              </w:rPr>
              <w:t xml:space="preserve"> </w:t>
            </w:r>
            <w:proofErr w:type="spellStart"/>
            <w:r w:rsidRPr="00E2411E">
              <w:rPr>
                <w:rFonts w:ascii="Times New Roman" w:hAnsi="Times New Roman"/>
                <w:b/>
                <w:bCs/>
                <w:lang w:val="en-US"/>
              </w:rPr>
              <w:t>institucionale</w:t>
            </w:r>
            <w:proofErr w:type="spellEnd"/>
            <w:r w:rsidRPr="00E2411E">
              <w:rPr>
                <w:rFonts w:ascii="Times New Roman" w:hAnsi="Times New Roman"/>
                <w:b/>
                <w:bCs/>
                <w:lang w:val="en-US"/>
              </w:rPr>
              <w:t>:</w:t>
            </w:r>
          </w:p>
          <w:p w14:paraId="51447311" w14:textId="77777777" w:rsidR="00E2411E" w:rsidRPr="00E2411E" w:rsidRDefault="00E2411E" w:rsidP="00E2411E">
            <w:pPr>
              <w:numPr>
                <w:ilvl w:val="0"/>
                <w:numId w:val="200"/>
              </w:numPr>
              <w:jc w:val="both"/>
              <w:rPr>
                <w:rFonts w:ascii="Times New Roman" w:hAnsi="Times New Roman"/>
                <w:bCs/>
                <w:lang w:val="en-US"/>
              </w:rPr>
            </w:pPr>
            <w:proofErr w:type="spellStart"/>
            <w:r w:rsidRPr="00E2411E">
              <w:rPr>
                <w:rFonts w:ascii="Times New Roman" w:hAnsi="Times New Roman"/>
                <w:bCs/>
                <w:lang w:val="en-US"/>
              </w:rPr>
              <w:t>Kapacitete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pamjaftueshme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teknike</w:t>
            </w:r>
            <w:proofErr w:type="spellEnd"/>
            <w:r w:rsidRPr="00E2411E">
              <w:rPr>
                <w:rFonts w:ascii="Times New Roman" w:hAnsi="Times New Roman"/>
                <w:bCs/>
                <w:lang w:val="en-US"/>
              </w:rPr>
              <w:t xml:space="preserve"> dhe </w:t>
            </w:r>
            <w:proofErr w:type="spellStart"/>
            <w:r w:rsidRPr="00E2411E">
              <w:rPr>
                <w:rFonts w:ascii="Times New Roman" w:hAnsi="Times New Roman"/>
                <w:bCs/>
                <w:lang w:val="en-US"/>
              </w:rPr>
              <w:t>njerëzore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institucionet</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përgjegjëse</w:t>
            </w:r>
            <w:proofErr w:type="spellEnd"/>
            <w:r w:rsidRPr="00E2411E">
              <w:rPr>
                <w:rFonts w:ascii="Times New Roman" w:hAnsi="Times New Roman"/>
                <w:bCs/>
                <w:lang w:val="en-US"/>
              </w:rPr>
              <w:t xml:space="preserve"> (AKM, ISHTI, ISHMT, DPSHTRR</w:t>
            </w:r>
            <w:proofErr w:type="gramStart"/>
            <w:r w:rsidRPr="00E2411E">
              <w:rPr>
                <w:rFonts w:ascii="Times New Roman" w:hAnsi="Times New Roman"/>
                <w:bCs/>
                <w:lang w:val="en-US"/>
              </w:rPr>
              <w:t>);</w:t>
            </w:r>
            <w:proofErr w:type="gramEnd"/>
            <w:r w:rsidRPr="00E2411E">
              <w:rPr>
                <w:rFonts w:ascii="Times New Roman" w:hAnsi="Times New Roman"/>
                <w:bCs/>
                <w:lang w:val="en-US"/>
              </w:rPr>
              <w:t xml:space="preserve"> </w:t>
            </w:r>
          </w:p>
          <w:p w14:paraId="49FF22D3" w14:textId="77777777" w:rsidR="00E2411E" w:rsidRPr="00E2411E" w:rsidRDefault="00E2411E" w:rsidP="00E2411E">
            <w:pPr>
              <w:numPr>
                <w:ilvl w:val="0"/>
                <w:numId w:val="200"/>
              </w:numPr>
              <w:jc w:val="both"/>
              <w:rPr>
                <w:rFonts w:ascii="Times New Roman" w:hAnsi="Times New Roman"/>
                <w:bCs/>
                <w:lang w:val="en-US"/>
              </w:rPr>
            </w:pPr>
            <w:proofErr w:type="spellStart"/>
            <w:r w:rsidRPr="00E2411E">
              <w:rPr>
                <w:rFonts w:ascii="Times New Roman" w:hAnsi="Times New Roman"/>
                <w:bCs/>
                <w:lang w:val="en-US"/>
              </w:rPr>
              <w:t>Koordinim</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pamjaftueshëm</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ndërinstitucional</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hartimin</w:t>
            </w:r>
            <w:proofErr w:type="spellEnd"/>
            <w:r w:rsidRPr="00E2411E">
              <w:rPr>
                <w:rFonts w:ascii="Times New Roman" w:hAnsi="Times New Roman"/>
                <w:bCs/>
                <w:lang w:val="en-US"/>
              </w:rPr>
              <w:t xml:space="preserve"> dhe </w:t>
            </w:r>
            <w:proofErr w:type="spellStart"/>
            <w:r w:rsidRPr="00E2411E">
              <w:rPr>
                <w:rFonts w:ascii="Times New Roman" w:hAnsi="Times New Roman"/>
                <w:bCs/>
                <w:lang w:val="en-US"/>
              </w:rPr>
              <w:t>zbatimin</w:t>
            </w:r>
            <w:proofErr w:type="spellEnd"/>
            <w:r w:rsidRPr="00E2411E">
              <w:rPr>
                <w:rFonts w:ascii="Times New Roman" w:hAnsi="Times New Roman"/>
                <w:bCs/>
                <w:lang w:val="en-US"/>
              </w:rPr>
              <w:t xml:space="preserve"> e </w:t>
            </w:r>
            <w:proofErr w:type="spellStart"/>
            <w:r w:rsidRPr="00E2411E">
              <w:rPr>
                <w:rFonts w:ascii="Times New Roman" w:hAnsi="Times New Roman"/>
                <w:bCs/>
                <w:lang w:val="en-US"/>
              </w:rPr>
              <w:t>politikave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për</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cilësinë</w:t>
            </w:r>
            <w:proofErr w:type="spellEnd"/>
            <w:r w:rsidRPr="00E2411E">
              <w:rPr>
                <w:rFonts w:ascii="Times New Roman" w:hAnsi="Times New Roman"/>
                <w:bCs/>
                <w:lang w:val="en-US"/>
              </w:rPr>
              <w:t xml:space="preserve"> e </w:t>
            </w:r>
            <w:proofErr w:type="spellStart"/>
            <w:proofErr w:type="gramStart"/>
            <w:r w:rsidRPr="00E2411E">
              <w:rPr>
                <w:rFonts w:ascii="Times New Roman" w:hAnsi="Times New Roman"/>
                <w:bCs/>
                <w:lang w:val="en-US"/>
              </w:rPr>
              <w:t>ajrit</w:t>
            </w:r>
            <w:proofErr w:type="spellEnd"/>
            <w:r w:rsidRPr="00E2411E">
              <w:rPr>
                <w:rFonts w:ascii="Times New Roman" w:hAnsi="Times New Roman"/>
                <w:bCs/>
                <w:lang w:val="en-US"/>
              </w:rPr>
              <w:t>;</w:t>
            </w:r>
            <w:proofErr w:type="gramEnd"/>
            <w:r w:rsidRPr="00E2411E">
              <w:rPr>
                <w:rFonts w:ascii="Times New Roman" w:hAnsi="Times New Roman"/>
                <w:bCs/>
                <w:lang w:val="en-US"/>
              </w:rPr>
              <w:t xml:space="preserve"> </w:t>
            </w:r>
          </w:p>
          <w:p w14:paraId="5BE7D5B6" w14:textId="77777777" w:rsidR="00E2411E" w:rsidRPr="00E2411E" w:rsidRDefault="00E2411E" w:rsidP="00E2411E">
            <w:pPr>
              <w:numPr>
                <w:ilvl w:val="0"/>
                <w:numId w:val="200"/>
              </w:numPr>
              <w:jc w:val="both"/>
              <w:rPr>
                <w:rFonts w:ascii="Times New Roman" w:hAnsi="Times New Roman"/>
                <w:bCs/>
                <w:lang w:val="en-US"/>
              </w:rPr>
            </w:pPr>
            <w:proofErr w:type="spellStart"/>
            <w:r w:rsidRPr="00E2411E">
              <w:rPr>
                <w:rFonts w:ascii="Times New Roman" w:hAnsi="Times New Roman"/>
                <w:bCs/>
                <w:lang w:val="en-US"/>
              </w:rPr>
              <w:t>Rrjet</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monitorimi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kufizuar</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rreth</w:t>
            </w:r>
            <w:proofErr w:type="spellEnd"/>
            <w:r w:rsidRPr="00E2411E">
              <w:rPr>
                <w:rFonts w:ascii="Times New Roman" w:hAnsi="Times New Roman"/>
                <w:bCs/>
                <w:lang w:val="en-US"/>
              </w:rPr>
              <w:t xml:space="preserve"> 9 </w:t>
            </w:r>
            <w:proofErr w:type="spellStart"/>
            <w:r w:rsidRPr="00E2411E">
              <w:rPr>
                <w:rFonts w:ascii="Times New Roman" w:hAnsi="Times New Roman"/>
                <w:bCs/>
                <w:lang w:val="en-US"/>
              </w:rPr>
              <w:t>stacione</w:t>
            </w:r>
            <w:proofErr w:type="spellEnd"/>
            <w:r w:rsidRPr="00E2411E">
              <w:rPr>
                <w:rFonts w:ascii="Times New Roman" w:hAnsi="Times New Roman"/>
                <w:bCs/>
                <w:lang w:val="en-US"/>
              </w:rPr>
              <w:t xml:space="preserve">), me </w:t>
            </w:r>
            <w:proofErr w:type="spellStart"/>
            <w:r w:rsidRPr="00E2411E">
              <w:rPr>
                <w:rFonts w:ascii="Times New Roman" w:hAnsi="Times New Roman"/>
                <w:bCs/>
                <w:lang w:val="en-US"/>
              </w:rPr>
              <w:t>mbulim</w:t>
            </w:r>
            <w:proofErr w:type="spellEnd"/>
            <w:r w:rsidRPr="00E2411E">
              <w:rPr>
                <w:rFonts w:ascii="Times New Roman" w:hAnsi="Times New Roman"/>
                <w:bCs/>
                <w:lang w:val="en-US"/>
              </w:rPr>
              <w:t xml:space="preserve"> jo </w:t>
            </w:r>
            <w:proofErr w:type="spellStart"/>
            <w:r w:rsidRPr="00E2411E">
              <w:rPr>
                <w:rFonts w:ascii="Times New Roman" w:hAnsi="Times New Roman"/>
                <w:bCs/>
                <w:lang w:val="en-US"/>
              </w:rPr>
              <w:t>të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plotë</w:t>
            </w:r>
            <w:proofErr w:type="spellEnd"/>
            <w:r w:rsidRPr="00E2411E">
              <w:rPr>
                <w:rFonts w:ascii="Times New Roman" w:hAnsi="Times New Roman"/>
                <w:bCs/>
                <w:lang w:val="en-US"/>
              </w:rPr>
              <w:t xml:space="preserve"> territorial dhe </w:t>
            </w:r>
            <w:proofErr w:type="spellStart"/>
            <w:r w:rsidRPr="00E2411E">
              <w:rPr>
                <w:rFonts w:ascii="Times New Roman" w:hAnsi="Times New Roman"/>
                <w:bCs/>
                <w:lang w:val="en-US"/>
              </w:rPr>
              <w:t>boshllëqe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dhëna</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si</w:t>
            </w:r>
            <w:proofErr w:type="spellEnd"/>
            <w:r w:rsidRPr="00E2411E">
              <w:rPr>
                <w:rFonts w:ascii="Times New Roman" w:hAnsi="Times New Roman"/>
                <w:bCs/>
                <w:lang w:val="en-US"/>
              </w:rPr>
              <w:t xml:space="preserve"> dhe </w:t>
            </w:r>
            <w:proofErr w:type="spellStart"/>
            <w:r w:rsidRPr="00E2411E">
              <w:rPr>
                <w:rFonts w:ascii="Times New Roman" w:hAnsi="Times New Roman"/>
                <w:bCs/>
                <w:lang w:val="en-US"/>
              </w:rPr>
              <w:t>përdorim</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kufizuar</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modelimit</w:t>
            </w:r>
            <w:proofErr w:type="spellEnd"/>
            <w:r w:rsidRPr="00E2411E">
              <w:rPr>
                <w:rFonts w:ascii="Times New Roman" w:hAnsi="Times New Roman"/>
                <w:bCs/>
                <w:lang w:val="en-US"/>
              </w:rPr>
              <w:t xml:space="preserve">. </w:t>
            </w:r>
          </w:p>
          <w:p w14:paraId="67FE97E2" w14:textId="77777777" w:rsidR="00E2411E" w:rsidRPr="00E2411E" w:rsidRDefault="00E2411E" w:rsidP="00E2411E">
            <w:pPr>
              <w:jc w:val="both"/>
              <w:rPr>
                <w:rFonts w:ascii="Times New Roman" w:hAnsi="Times New Roman"/>
                <w:bCs/>
                <w:lang w:val="en-US"/>
              </w:rPr>
            </w:pPr>
            <w:r w:rsidRPr="00E2411E">
              <w:rPr>
                <w:rFonts w:ascii="Times New Roman" w:hAnsi="Times New Roman"/>
                <w:b/>
                <w:bCs/>
                <w:lang w:val="en-US"/>
              </w:rPr>
              <w:t xml:space="preserve">• Masa administrative dhe </w:t>
            </w:r>
            <w:proofErr w:type="spellStart"/>
            <w:r w:rsidRPr="00E2411E">
              <w:rPr>
                <w:rFonts w:ascii="Times New Roman" w:hAnsi="Times New Roman"/>
                <w:b/>
                <w:bCs/>
                <w:lang w:val="en-US"/>
              </w:rPr>
              <w:t>zbatimi</w:t>
            </w:r>
            <w:proofErr w:type="spellEnd"/>
            <w:r w:rsidRPr="00E2411E">
              <w:rPr>
                <w:rFonts w:ascii="Times New Roman" w:hAnsi="Times New Roman"/>
                <w:b/>
                <w:bCs/>
                <w:lang w:val="en-US"/>
              </w:rPr>
              <w:t>:</w:t>
            </w:r>
          </w:p>
          <w:p w14:paraId="2D15A11A" w14:textId="77777777" w:rsidR="00E2411E" w:rsidRPr="00E2411E" w:rsidRDefault="00E2411E" w:rsidP="00E2411E">
            <w:pPr>
              <w:numPr>
                <w:ilvl w:val="0"/>
                <w:numId w:val="201"/>
              </w:numPr>
              <w:jc w:val="both"/>
              <w:rPr>
                <w:rFonts w:ascii="Times New Roman" w:hAnsi="Times New Roman"/>
                <w:bCs/>
                <w:lang w:val="en-US"/>
              </w:rPr>
            </w:pPr>
            <w:proofErr w:type="spellStart"/>
            <w:r w:rsidRPr="00E2411E">
              <w:rPr>
                <w:rFonts w:ascii="Times New Roman" w:hAnsi="Times New Roman"/>
                <w:bCs/>
                <w:lang w:val="en-US"/>
              </w:rPr>
              <w:t>Mungesë</w:t>
            </w:r>
            <w:proofErr w:type="spellEnd"/>
            <w:r w:rsidRPr="00E2411E">
              <w:rPr>
                <w:rFonts w:ascii="Times New Roman" w:hAnsi="Times New Roman"/>
                <w:bCs/>
                <w:lang w:val="en-US"/>
              </w:rPr>
              <w:t xml:space="preserve"> e </w:t>
            </w:r>
            <w:proofErr w:type="spellStart"/>
            <w:r w:rsidRPr="00E2411E">
              <w:rPr>
                <w:rFonts w:ascii="Times New Roman" w:hAnsi="Times New Roman"/>
                <w:bCs/>
                <w:lang w:val="en-US"/>
              </w:rPr>
              <w:t>instrumenteve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efektive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për</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kontrollin</w:t>
            </w:r>
            <w:proofErr w:type="spellEnd"/>
            <w:r w:rsidRPr="00E2411E">
              <w:rPr>
                <w:rFonts w:ascii="Times New Roman" w:hAnsi="Times New Roman"/>
                <w:bCs/>
                <w:lang w:val="en-US"/>
              </w:rPr>
              <w:t xml:space="preserve"> e </w:t>
            </w:r>
            <w:proofErr w:type="spellStart"/>
            <w:r w:rsidRPr="00E2411E">
              <w:rPr>
                <w:rFonts w:ascii="Times New Roman" w:hAnsi="Times New Roman"/>
                <w:bCs/>
                <w:lang w:val="en-US"/>
              </w:rPr>
              <w:t>emetimeve</w:t>
            </w:r>
            <w:proofErr w:type="spellEnd"/>
            <w:r w:rsidRPr="00E2411E">
              <w:rPr>
                <w:rFonts w:ascii="Times New Roman" w:hAnsi="Times New Roman"/>
                <w:bCs/>
                <w:lang w:val="en-US"/>
              </w:rPr>
              <w:t xml:space="preserve"> dhe </w:t>
            </w:r>
            <w:proofErr w:type="spellStart"/>
            <w:r w:rsidRPr="00E2411E">
              <w:rPr>
                <w:rFonts w:ascii="Times New Roman" w:hAnsi="Times New Roman"/>
                <w:bCs/>
                <w:lang w:val="en-US"/>
              </w:rPr>
              <w:t>për</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zbatimin</w:t>
            </w:r>
            <w:proofErr w:type="spellEnd"/>
            <w:r w:rsidRPr="00E2411E">
              <w:rPr>
                <w:rFonts w:ascii="Times New Roman" w:hAnsi="Times New Roman"/>
                <w:bCs/>
                <w:lang w:val="en-US"/>
              </w:rPr>
              <w:t xml:space="preserve"> e </w:t>
            </w:r>
            <w:proofErr w:type="spellStart"/>
            <w:r w:rsidRPr="00E2411E">
              <w:rPr>
                <w:rFonts w:ascii="Times New Roman" w:hAnsi="Times New Roman"/>
                <w:bCs/>
                <w:lang w:val="en-US"/>
              </w:rPr>
              <w:t>masave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nivel</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lokal</w:t>
            </w:r>
            <w:proofErr w:type="spellEnd"/>
            <w:r w:rsidRPr="00E2411E">
              <w:rPr>
                <w:rFonts w:ascii="Times New Roman" w:hAnsi="Times New Roman"/>
                <w:bCs/>
                <w:lang w:val="en-US"/>
              </w:rPr>
              <w:t xml:space="preserve"> dhe </w:t>
            </w:r>
            <w:proofErr w:type="spellStart"/>
            <w:proofErr w:type="gramStart"/>
            <w:r w:rsidRPr="00E2411E">
              <w:rPr>
                <w:rFonts w:ascii="Times New Roman" w:hAnsi="Times New Roman"/>
                <w:bCs/>
                <w:lang w:val="en-US"/>
              </w:rPr>
              <w:t>sektorial</w:t>
            </w:r>
            <w:proofErr w:type="spellEnd"/>
            <w:r w:rsidRPr="00E2411E">
              <w:rPr>
                <w:rFonts w:ascii="Times New Roman" w:hAnsi="Times New Roman"/>
                <w:bCs/>
                <w:lang w:val="en-US"/>
              </w:rPr>
              <w:t>;</w:t>
            </w:r>
            <w:proofErr w:type="gramEnd"/>
            <w:r w:rsidRPr="00E2411E">
              <w:rPr>
                <w:rFonts w:ascii="Times New Roman" w:hAnsi="Times New Roman"/>
                <w:bCs/>
                <w:lang w:val="en-US"/>
              </w:rPr>
              <w:t xml:space="preserve"> </w:t>
            </w:r>
          </w:p>
          <w:p w14:paraId="31D240C8" w14:textId="77777777" w:rsidR="00E2411E" w:rsidRPr="00E2411E" w:rsidRDefault="00E2411E" w:rsidP="00E2411E">
            <w:pPr>
              <w:numPr>
                <w:ilvl w:val="0"/>
                <w:numId w:val="201"/>
              </w:numPr>
              <w:jc w:val="both"/>
              <w:rPr>
                <w:rFonts w:ascii="Times New Roman" w:hAnsi="Times New Roman"/>
                <w:bCs/>
                <w:lang w:val="en-US"/>
              </w:rPr>
            </w:pPr>
            <w:proofErr w:type="spellStart"/>
            <w:r w:rsidRPr="00E2411E">
              <w:rPr>
                <w:rFonts w:ascii="Times New Roman" w:hAnsi="Times New Roman"/>
                <w:bCs/>
                <w:lang w:val="en-US"/>
              </w:rPr>
              <w:t>Integrim</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pamjaftueshëm</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çështjeve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cilësisë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së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ajrit</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në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politika</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kyçe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si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transporti</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energjia</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industria</w:t>
            </w:r>
            <w:proofErr w:type="spellEnd"/>
            <w:r w:rsidRPr="00E2411E">
              <w:rPr>
                <w:rFonts w:ascii="Times New Roman" w:hAnsi="Times New Roman"/>
                <w:bCs/>
                <w:lang w:val="en-US"/>
              </w:rPr>
              <w:t xml:space="preserve"> dhe </w:t>
            </w:r>
            <w:proofErr w:type="spellStart"/>
            <w:r w:rsidRPr="00E2411E">
              <w:rPr>
                <w:rFonts w:ascii="Times New Roman" w:hAnsi="Times New Roman"/>
                <w:bCs/>
                <w:lang w:val="en-US"/>
              </w:rPr>
              <w:t>bujqësia</w:t>
            </w:r>
            <w:proofErr w:type="spellEnd"/>
            <w:r w:rsidRPr="00E2411E">
              <w:rPr>
                <w:rFonts w:ascii="Times New Roman" w:hAnsi="Times New Roman"/>
                <w:bCs/>
                <w:lang w:val="en-US"/>
              </w:rPr>
              <w:t xml:space="preserve">. </w:t>
            </w:r>
          </w:p>
          <w:p w14:paraId="6A0C066E"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Grupet e prekura nga kjo problematikë janë:</w:t>
            </w:r>
          </w:p>
          <w:p w14:paraId="6A5F98A1" w14:textId="77777777" w:rsidR="00E2411E" w:rsidRPr="00E2411E" w:rsidRDefault="00E2411E" w:rsidP="00E2411E">
            <w:pPr>
              <w:numPr>
                <w:ilvl w:val="0"/>
                <w:numId w:val="202"/>
              </w:numPr>
              <w:jc w:val="both"/>
              <w:rPr>
                <w:rFonts w:ascii="Times New Roman" w:hAnsi="Times New Roman"/>
                <w:bCs/>
                <w:lang w:val="sv-SE"/>
              </w:rPr>
            </w:pPr>
            <w:r w:rsidRPr="00E2411E">
              <w:rPr>
                <w:rFonts w:ascii="Times New Roman" w:hAnsi="Times New Roman"/>
                <w:bCs/>
                <w:lang w:val="sv-SE"/>
              </w:rPr>
              <w:t xml:space="preserve">Qytetarët, të cilët ekspozohen drejtpërdrejt ndaj ndotjes dhe ndikimeve shëndetësore; </w:t>
            </w:r>
          </w:p>
          <w:p w14:paraId="706F3D30" w14:textId="77777777" w:rsidR="00E2411E" w:rsidRPr="00E2411E" w:rsidRDefault="00E2411E" w:rsidP="00E2411E">
            <w:pPr>
              <w:numPr>
                <w:ilvl w:val="0"/>
                <w:numId w:val="202"/>
              </w:numPr>
              <w:jc w:val="both"/>
              <w:rPr>
                <w:rFonts w:ascii="Times New Roman" w:hAnsi="Times New Roman"/>
                <w:bCs/>
                <w:lang w:val="sv-SE"/>
              </w:rPr>
            </w:pPr>
            <w:r w:rsidRPr="00E2411E">
              <w:rPr>
                <w:rFonts w:ascii="Times New Roman" w:hAnsi="Times New Roman"/>
                <w:bCs/>
                <w:lang w:val="sv-SE"/>
              </w:rPr>
              <w:t xml:space="preserve">Bizneset, veçanërisht ato që operojnë në sektorë me ndikim në cilësinë e ajrit dhe që do të duhet të përshtaten me kërkesat e reja rregullatore; </w:t>
            </w:r>
          </w:p>
          <w:p w14:paraId="768B5F6F" w14:textId="77777777" w:rsidR="00E2411E" w:rsidRPr="00E2411E" w:rsidRDefault="00E2411E" w:rsidP="00E2411E">
            <w:pPr>
              <w:numPr>
                <w:ilvl w:val="0"/>
                <w:numId w:val="202"/>
              </w:numPr>
              <w:jc w:val="both"/>
              <w:rPr>
                <w:rFonts w:ascii="Times New Roman" w:hAnsi="Times New Roman"/>
                <w:bCs/>
                <w:lang w:val="sv-SE"/>
              </w:rPr>
            </w:pPr>
            <w:r w:rsidRPr="00E2411E">
              <w:rPr>
                <w:rFonts w:ascii="Times New Roman" w:hAnsi="Times New Roman"/>
                <w:bCs/>
                <w:lang w:val="sv-SE"/>
              </w:rPr>
              <w:t xml:space="preserve">Institucionet publike, të cilat kanë përgjegjësi për monitorimin, kontrollin dhe zbatimin e legjislacionit. </w:t>
            </w:r>
          </w:p>
          <w:p w14:paraId="5BD90F0C"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Problemi shtrihet në të gjithë territorin e Republikës së Shqipërisë, me intensitet më të lartë në zonat urbane dhe industriale, dhe ndikon drejtpërdrejt në cilësinë e jetës së popullsisë dhe në kostot socio-ekonomike të vendit.</w:t>
            </w:r>
          </w:p>
          <w:p w14:paraId="31232497"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Ndërhyrja e qeverisë konsiderohet e domosdoshme për:</w:t>
            </w:r>
          </w:p>
          <w:p w14:paraId="2C3F778B" w14:textId="77777777" w:rsidR="00E2411E" w:rsidRPr="00E2411E" w:rsidRDefault="00E2411E" w:rsidP="00E2411E">
            <w:pPr>
              <w:numPr>
                <w:ilvl w:val="0"/>
                <w:numId w:val="203"/>
              </w:numPr>
              <w:jc w:val="both"/>
              <w:rPr>
                <w:rFonts w:ascii="Times New Roman" w:hAnsi="Times New Roman"/>
                <w:bCs/>
                <w:lang w:val="sv-SE"/>
              </w:rPr>
            </w:pPr>
            <w:r w:rsidRPr="00E2411E">
              <w:rPr>
                <w:rFonts w:ascii="Times New Roman" w:hAnsi="Times New Roman"/>
                <w:bCs/>
                <w:lang w:val="sv-SE"/>
              </w:rPr>
              <w:t xml:space="preserve">Përditësimin dhe përafrimin e kuadrit ligjor me acquis të Bashkimit Evropian, në veçanti me Direktivën (BE) 2024/2881; </w:t>
            </w:r>
          </w:p>
          <w:p w14:paraId="19D9DC4D" w14:textId="77777777" w:rsidR="00E2411E" w:rsidRPr="00E2411E" w:rsidRDefault="00E2411E" w:rsidP="00E2411E">
            <w:pPr>
              <w:numPr>
                <w:ilvl w:val="0"/>
                <w:numId w:val="203"/>
              </w:numPr>
              <w:jc w:val="both"/>
              <w:rPr>
                <w:rFonts w:ascii="Times New Roman" w:hAnsi="Times New Roman"/>
                <w:bCs/>
                <w:lang w:val="en-US"/>
              </w:rPr>
            </w:pPr>
            <w:proofErr w:type="spellStart"/>
            <w:r w:rsidRPr="00E2411E">
              <w:rPr>
                <w:rFonts w:ascii="Times New Roman" w:hAnsi="Times New Roman"/>
                <w:bCs/>
                <w:lang w:val="en-US"/>
              </w:rPr>
              <w:t>Forcimin</w:t>
            </w:r>
            <w:proofErr w:type="spellEnd"/>
            <w:r w:rsidRPr="00E2411E">
              <w:rPr>
                <w:rFonts w:ascii="Times New Roman" w:hAnsi="Times New Roman"/>
                <w:bCs/>
                <w:lang w:val="en-US"/>
              </w:rPr>
              <w:t xml:space="preserve"> e </w:t>
            </w:r>
            <w:proofErr w:type="spellStart"/>
            <w:r w:rsidRPr="00E2411E">
              <w:rPr>
                <w:rFonts w:ascii="Times New Roman" w:hAnsi="Times New Roman"/>
                <w:bCs/>
                <w:lang w:val="en-US"/>
              </w:rPr>
              <w:t>mekanizmave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zbatimit</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kontrollit</w:t>
            </w:r>
            <w:proofErr w:type="spellEnd"/>
            <w:r w:rsidRPr="00E2411E">
              <w:rPr>
                <w:rFonts w:ascii="Times New Roman" w:hAnsi="Times New Roman"/>
                <w:bCs/>
                <w:lang w:val="en-US"/>
              </w:rPr>
              <w:t xml:space="preserve"> dhe </w:t>
            </w:r>
            <w:proofErr w:type="spellStart"/>
            <w:r w:rsidRPr="00E2411E">
              <w:rPr>
                <w:rFonts w:ascii="Times New Roman" w:hAnsi="Times New Roman"/>
                <w:bCs/>
                <w:lang w:val="en-US"/>
              </w:rPr>
              <w:t>sanksionimit</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të</w:t>
            </w:r>
            <w:proofErr w:type="spellEnd"/>
            <w:r w:rsidRPr="00E2411E">
              <w:rPr>
                <w:rFonts w:ascii="Times New Roman" w:hAnsi="Times New Roman"/>
                <w:bCs/>
                <w:lang w:val="en-US"/>
              </w:rPr>
              <w:t xml:space="preserve"> </w:t>
            </w:r>
            <w:proofErr w:type="spellStart"/>
            <w:proofErr w:type="gramStart"/>
            <w:r w:rsidRPr="00E2411E">
              <w:rPr>
                <w:rFonts w:ascii="Times New Roman" w:hAnsi="Times New Roman"/>
                <w:bCs/>
                <w:lang w:val="en-US"/>
              </w:rPr>
              <w:t>emetimeve</w:t>
            </w:r>
            <w:proofErr w:type="spellEnd"/>
            <w:r w:rsidRPr="00E2411E">
              <w:rPr>
                <w:rFonts w:ascii="Times New Roman" w:hAnsi="Times New Roman"/>
                <w:bCs/>
                <w:lang w:val="en-US"/>
              </w:rPr>
              <w:t>;</w:t>
            </w:r>
            <w:proofErr w:type="gramEnd"/>
            <w:r w:rsidRPr="00E2411E">
              <w:rPr>
                <w:rFonts w:ascii="Times New Roman" w:hAnsi="Times New Roman"/>
                <w:bCs/>
                <w:lang w:val="en-US"/>
              </w:rPr>
              <w:t xml:space="preserve"> </w:t>
            </w:r>
          </w:p>
          <w:p w14:paraId="55E5306A" w14:textId="77777777" w:rsidR="00E2411E" w:rsidRPr="00E2411E" w:rsidRDefault="00E2411E" w:rsidP="00E2411E">
            <w:pPr>
              <w:numPr>
                <w:ilvl w:val="0"/>
                <w:numId w:val="203"/>
              </w:numPr>
              <w:jc w:val="both"/>
              <w:rPr>
                <w:rFonts w:ascii="Times New Roman" w:hAnsi="Times New Roman"/>
                <w:bCs/>
                <w:lang w:val="en-US"/>
              </w:rPr>
            </w:pPr>
            <w:proofErr w:type="spellStart"/>
            <w:r w:rsidRPr="00E2411E">
              <w:rPr>
                <w:rFonts w:ascii="Times New Roman" w:hAnsi="Times New Roman"/>
                <w:bCs/>
                <w:lang w:val="en-US"/>
              </w:rPr>
              <w:t>Rritjen</w:t>
            </w:r>
            <w:proofErr w:type="spellEnd"/>
            <w:r w:rsidRPr="00E2411E">
              <w:rPr>
                <w:rFonts w:ascii="Times New Roman" w:hAnsi="Times New Roman"/>
                <w:bCs/>
                <w:lang w:val="en-US"/>
              </w:rPr>
              <w:t xml:space="preserve"> e </w:t>
            </w:r>
            <w:proofErr w:type="spellStart"/>
            <w:r w:rsidRPr="00E2411E">
              <w:rPr>
                <w:rFonts w:ascii="Times New Roman" w:hAnsi="Times New Roman"/>
                <w:bCs/>
                <w:lang w:val="en-US"/>
              </w:rPr>
              <w:t>kapaciteteve</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institucionale</w:t>
            </w:r>
            <w:proofErr w:type="spellEnd"/>
            <w:r w:rsidRPr="00E2411E">
              <w:rPr>
                <w:rFonts w:ascii="Times New Roman" w:hAnsi="Times New Roman"/>
                <w:bCs/>
                <w:lang w:val="en-US"/>
              </w:rPr>
              <w:t xml:space="preserve"> dhe </w:t>
            </w:r>
            <w:proofErr w:type="spellStart"/>
            <w:r w:rsidRPr="00E2411E">
              <w:rPr>
                <w:rFonts w:ascii="Times New Roman" w:hAnsi="Times New Roman"/>
                <w:bCs/>
                <w:lang w:val="en-US"/>
              </w:rPr>
              <w:t>përmirësimin</w:t>
            </w:r>
            <w:proofErr w:type="spellEnd"/>
            <w:r w:rsidRPr="00E2411E">
              <w:rPr>
                <w:rFonts w:ascii="Times New Roman" w:hAnsi="Times New Roman"/>
                <w:bCs/>
                <w:lang w:val="en-US"/>
              </w:rPr>
              <w:t xml:space="preserve"> e </w:t>
            </w:r>
            <w:proofErr w:type="spellStart"/>
            <w:r w:rsidRPr="00E2411E">
              <w:rPr>
                <w:rFonts w:ascii="Times New Roman" w:hAnsi="Times New Roman"/>
                <w:bCs/>
                <w:lang w:val="en-US"/>
              </w:rPr>
              <w:t>koordinimit</w:t>
            </w:r>
            <w:proofErr w:type="spellEnd"/>
            <w:r w:rsidRPr="00E2411E">
              <w:rPr>
                <w:rFonts w:ascii="Times New Roman" w:hAnsi="Times New Roman"/>
                <w:bCs/>
                <w:lang w:val="en-US"/>
              </w:rPr>
              <w:t xml:space="preserve"> </w:t>
            </w:r>
            <w:proofErr w:type="spellStart"/>
            <w:proofErr w:type="gramStart"/>
            <w:r w:rsidRPr="00E2411E">
              <w:rPr>
                <w:rFonts w:ascii="Times New Roman" w:hAnsi="Times New Roman"/>
                <w:bCs/>
                <w:lang w:val="en-US"/>
              </w:rPr>
              <w:t>ndërinstitucional</w:t>
            </w:r>
            <w:proofErr w:type="spellEnd"/>
            <w:r w:rsidRPr="00E2411E">
              <w:rPr>
                <w:rFonts w:ascii="Times New Roman" w:hAnsi="Times New Roman"/>
                <w:bCs/>
                <w:lang w:val="en-US"/>
              </w:rPr>
              <w:t>;</w:t>
            </w:r>
            <w:proofErr w:type="gramEnd"/>
            <w:r w:rsidRPr="00E2411E">
              <w:rPr>
                <w:rFonts w:ascii="Times New Roman" w:hAnsi="Times New Roman"/>
                <w:bCs/>
                <w:lang w:val="en-US"/>
              </w:rPr>
              <w:t xml:space="preserve"> </w:t>
            </w:r>
          </w:p>
          <w:p w14:paraId="547F466C" w14:textId="77777777" w:rsidR="00E2411E" w:rsidRPr="00E2411E" w:rsidRDefault="00E2411E" w:rsidP="00E2411E">
            <w:pPr>
              <w:numPr>
                <w:ilvl w:val="0"/>
                <w:numId w:val="203"/>
              </w:numPr>
              <w:jc w:val="both"/>
              <w:rPr>
                <w:rFonts w:ascii="Times New Roman" w:hAnsi="Times New Roman"/>
                <w:bCs/>
                <w:lang w:val="en-US"/>
              </w:rPr>
            </w:pPr>
            <w:proofErr w:type="spellStart"/>
            <w:r w:rsidRPr="00E2411E">
              <w:rPr>
                <w:rFonts w:ascii="Times New Roman" w:hAnsi="Times New Roman"/>
                <w:bCs/>
                <w:lang w:val="en-US"/>
              </w:rPr>
              <w:t>Zgjerimin</w:t>
            </w:r>
            <w:proofErr w:type="spellEnd"/>
            <w:r w:rsidRPr="00E2411E">
              <w:rPr>
                <w:rFonts w:ascii="Times New Roman" w:hAnsi="Times New Roman"/>
                <w:bCs/>
                <w:lang w:val="en-US"/>
              </w:rPr>
              <w:t xml:space="preserve"> dhe </w:t>
            </w:r>
            <w:proofErr w:type="spellStart"/>
            <w:r w:rsidRPr="00E2411E">
              <w:rPr>
                <w:rFonts w:ascii="Times New Roman" w:hAnsi="Times New Roman"/>
                <w:bCs/>
                <w:lang w:val="en-US"/>
              </w:rPr>
              <w:t>modernizimin</w:t>
            </w:r>
            <w:proofErr w:type="spellEnd"/>
            <w:r w:rsidRPr="00E2411E">
              <w:rPr>
                <w:rFonts w:ascii="Times New Roman" w:hAnsi="Times New Roman"/>
                <w:bCs/>
                <w:lang w:val="en-US"/>
              </w:rPr>
              <w:t xml:space="preserve"> e </w:t>
            </w:r>
            <w:proofErr w:type="spellStart"/>
            <w:r w:rsidRPr="00E2411E">
              <w:rPr>
                <w:rFonts w:ascii="Times New Roman" w:hAnsi="Times New Roman"/>
                <w:bCs/>
                <w:lang w:val="en-US"/>
              </w:rPr>
              <w:t>sistemit</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monitorimit</w:t>
            </w:r>
            <w:proofErr w:type="spellEnd"/>
            <w:r w:rsidRPr="00E2411E">
              <w:rPr>
                <w:rFonts w:ascii="Times New Roman" w:hAnsi="Times New Roman"/>
                <w:bCs/>
                <w:lang w:val="en-US"/>
              </w:rPr>
              <w:t xml:space="preserve"> dhe </w:t>
            </w:r>
            <w:proofErr w:type="spellStart"/>
            <w:r w:rsidRPr="00E2411E">
              <w:rPr>
                <w:rFonts w:ascii="Times New Roman" w:hAnsi="Times New Roman"/>
                <w:bCs/>
                <w:lang w:val="en-US"/>
              </w:rPr>
              <w:t>vlerësimit</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të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cilësisë</w:t>
            </w:r>
            <w:proofErr w:type="spellEnd"/>
            <w:r w:rsidRPr="00E2411E">
              <w:rPr>
                <w:rFonts w:ascii="Times New Roman" w:hAnsi="Times New Roman"/>
                <w:bCs/>
                <w:lang w:val="en-US"/>
              </w:rPr>
              <w:t xml:space="preserve"> </w:t>
            </w:r>
            <w:proofErr w:type="spellStart"/>
            <w:r w:rsidRPr="00E2411E">
              <w:rPr>
                <w:rFonts w:ascii="Times New Roman" w:hAnsi="Times New Roman"/>
                <w:bCs/>
                <w:lang w:val="en-US"/>
              </w:rPr>
              <w:t>së</w:t>
            </w:r>
            <w:proofErr w:type="spellEnd"/>
            <w:r w:rsidRPr="00E2411E">
              <w:rPr>
                <w:rFonts w:ascii="Times New Roman" w:hAnsi="Times New Roman"/>
                <w:bCs/>
                <w:lang w:val="en-US"/>
              </w:rPr>
              <w:t xml:space="preserve"> </w:t>
            </w:r>
            <w:proofErr w:type="spellStart"/>
            <w:proofErr w:type="gramStart"/>
            <w:r w:rsidRPr="00E2411E">
              <w:rPr>
                <w:rFonts w:ascii="Times New Roman" w:hAnsi="Times New Roman"/>
                <w:bCs/>
                <w:lang w:val="en-US"/>
              </w:rPr>
              <w:t>ajrit</w:t>
            </w:r>
            <w:proofErr w:type="spellEnd"/>
            <w:r w:rsidRPr="00E2411E">
              <w:rPr>
                <w:rFonts w:ascii="Times New Roman" w:hAnsi="Times New Roman"/>
                <w:bCs/>
                <w:lang w:val="en-US"/>
              </w:rPr>
              <w:t>;</w:t>
            </w:r>
            <w:proofErr w:type="gramEnd"/>
            <w:r w:rsidRPr="00E2411E">
              <w:rPr>
                <w:rFonts w:ascii="Times New Roman" w:hAnsi="Times New Roman"/>
                <w:bCs/>
                <w:lang w:val="en-US"/>
              </w:rPr>
              <w:t xml:space="preserve"> </w:t>
            </w:r>
          </w:p>
          <w:p w14:paraId="31BD7700" w14:textId="77777777" w:rsidR="00E2411E" w:rsidRPr="00E2411E" w:rsidRDefault="00E2411E" w:rsidP="00E2411E">
            <w:pPr>
              <w:numPr>
                <w:ilvl w:val="0"/>
                <w:numId w:val="203"/>
              </w:numPr>
              <w:jc w:val="both"/>
              <w:rPr>
                <w:rFonts w:ascii="Times New Roman" w:hAnsi="Times New Roman"/>
                <w:bCs/>
                <w:lang w:val="sv-SE"/>
              </w:rPr>
            </w:pPr>
            <w:r w:rsidRPr="00E2411E">
              <w:rPr>
                <w:rFonts w:ascii="Times New Roman" w:hAnsi="Times New Roman"/>
                <w:bCs/>
                <w:lang w:val="sv-SE"/>
              </w:rPr>
              <w:t xml:space="preserve">Integrimin e çështjeve të cilësisë së ajrit në politikat sektoriale (transport, energji, industri, bujqësi); </w:t>
            </w:r>
          </w:p>
          <w:p w14:paraId="4C8B05B4" w14:textId="77777777" w:rsidR="00E2411E" w:rsidRPr="00E2411E" w:rsidRDefault="00E2411E" w:rsidP="00E2411E">
            <w:pPr>
              <w:numPr>
                <w:ilvl w:val="0"/>
                <w:numId w:val="203"/>
              </w:numPr>
              <w:jc w:val="both"/>
              <w:rPr>
                <w:rFonts w:ascii="Times New Roman" w:hAnsi="Times New Roman"/>
                <w:bCs/>
                <w:lang w:val="sv-SE"/>
              </w:rPr>
            </w:pPr>
            <w:r w:rsidRPr="00E2411E">
              <w:rPr>
                <w:rFonts w:ascii="Times New Roman" w:hAnsi="Times New Roman"/>
                <w:bCs/>
                <w:lang w:val="sv-SE"/>
              </w:rPr>
              <w:t xml:space="preserve">Krijimin e bazës ligjore për hartimin dhe zbatimin e instrumenteve strategjike, si Plani Kombëtar i Cilësisë së Ajrit dhe dokumente të tjera përkatëse. </w:t>
            </w:r>
          </w:p>
          <w:p w14:paraId="0C66A7E8"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Ndërhyrja është gjithashtu e nevojshme në kontekstin e procesit të integrimit evropian, pasi përmirësimi i cilësisë së ajrit dhe përafrimi me acquis përbën një nga kërkesat kryesore të Kapitullit 27 (Mjedisi dhe Ndryshimet Klimatike).</w:t>
            </w:r>
          </w:p>
          <w:p w14:paraId="594416C4" w14:textId="77777777" w:rsidR="00E2411E" w:rsidRPr="00E2411E" w:rsidRDefault="00E2411E" w:rsidP="00E2411E">
            <w:pPr>
              <w:jc w:val="both"/>
              <w:rPr>
                <w:rFonts w:ascii="Times New Roman" w:hAnsi="Times New Roman"/>
                <w:bCs/>
                <w:lang w:val="sv-SE"/>
              </w:rPr>
            </w:pPr>
            <w:r w:rsidRPr="00E2411E">
              <w:rPr>
                <w:rFonts w:ascii="Times New Roman" w:hAnsi="Times New Roman"/>
                <w:bCs/>
                <w:lang w:val="sv-SE"/>
              </w:rPr>
              <w:t>Në këtë kuadër, kjo nismë synon të përmirësojë mbrojtjen e shëndetit publik dhe të mjedisit, përmes forcimit të kuadrit ligjor, rritjes së efektivitetit të zbatimit dhe integrimit të politikave për cilësinë e ajrit në nivel kombëtar dhe ndërsektorial.</w:t>
            </w:r>
          </w:p>
          <w:p w14:paraId="71AF23D1" w14:textId="77777777" w:rsidR="00447E69" w:rsidRPr="00BD67BC" w:rsidRDefault="00447E69" w:rsidP="00A3420B">
            <w:pPr>
              <w:jc w:val="both"/>
              <w:rPr>
                <w:rFonts w:ascii="Times New Roman" w:hAnsi="Times New Roman"/>
                <w:bCs/>
                <w:i/>
                <w:sz w:val="20"/>
                <w:lang w:val="sq-AL"/>
              </w:rPr>
            </w:pPr>
          </w:p>
        </w:tc>
      </w:tr>
      <w:tr w:rsidR="006210CC" w:rsidRPr="00BD67BC" w14:paraId="1626ECC6" w14:textId="77777777" w:rsidTr="6425C730">
        <w:trPr>
          <w:trHeight w:val="543"/>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80F9A" w14:textId="77777777" w:rsidR="004904C4" w:rsidRPr="004904C4" w:rsidRDefault="004904C4" w:rsidP="004904C4">
            <w:pPr>
              <w:jc w:val="both"/>
              <w:rPr>
                <w:rFonts w:ascii="Times New Roman" w:hAnsi="Times New Roman"/>
                <w:b/>
                <w:lang w:val="sv-SE"/>
              </w:rPr>
            </w:pPr>
            <w:bookmarkStart w:id="8" w:name="_Hlk114005921"/>
            <w:r w:rsidRPr="004904C4">
              <w:rPr>
                <w:rFonts w:ascii="Times New Roman" w:hAnsi="Times New Roman"/>
                <w:b/>
                <w:lang w:val="sv-SE"/>
              </w:rPr>
              <w:lastRenderedPageBreak/>
              <w:t>Objektivi i përgjithshëm i projektligjit është përmirësimi i cilësisë së ajrit në Republikën e Shqipërisë dhe mbrojtja e shëndetit të popullsisë, nëpërmjet përafrimit të plotë dhe zbatimit progresiv të kërkesave të Direktivës (BE) 2024/2881, duke synuar reduktimin e përqendrimeve të ndotësve atmosferikë në përputhje me vlerat kufi dhe objektivat e përcaktuara në anekset përkatëse të kësaj direktive.</w:t>
            </w:r>
          </w:p>
          <w:p w14:paraId="5B6B6115" w14:textId="77777777" w:rsidR="004904C4" w:rsidRPr="004904C4" w:rsidRDefault="004904C4" w:rsidP="004904C4">
            <w:pPr>
              <w:jc w:val="both"/>
              <w:rPr>
                <w:rFonts w:ascii="Times New Roman" w:hAnsi="Times New Roman"/>
                <w:bCs/>
                <w:lang w:val="sv-SE"/>
              </w:rPr>
            </w:pPr>
            <w:r w:rsidRPr="004904C4">
              <w:rPr>
                <w:rFonts w:ascii="Times New Roman" w:hAnsi="Times New Roman"/>
                <w:bCs/>
                <w:lang w:val="sv-SE"/>
              </w:rPr>
              <w:t>Shqipëria është aktualisht e angazhuar në negociatat e anëtarësimit në Bashkimin Evropian, në kuadër të Kapitullit 27 (Mjedisi dhe Ndryshimet Klimatike). Në këtë kontekst, Qeveria e Shqipërisë ka kërkuar një periudhë tranzitore prej gjashtë (6) vitesh pas anëtarësimit për arritjen e përputhshmërisë së plotë me vlerat kufi të përcaktuara në Aneksin I të Direktivës (BE) 2024/2881.</w:t>
            </w:r>
          </w:p>
          <w:p w14:paraId="4178502D" w14:textId="77777777" w:rsidR="004904C4" w:rsidRPr="004904C4" w:rsidRDefault="004904C4" w:rsidP="004904C4">
            <w:pPr>
              <w:jc w:val="both"/>
              <w:rPr>
                <w:rFonts w:ascii="Times New Roman" w:hAnsi="Times New Roman"/>
                <w:bCs/>
                <w:lang w:val="sv-SE"/>
              </w:rPr>
            </w:pPr>
            <w:r w:rsidRPr="004904C4">
              <w:rPr>
                <w:rFonts w:ascii="Times New Roman" w:hAnsi="Times New Roman"/>
                <w:bCs/>
                <w:lang w:val="sv-SE"/>
              </w:rPr>
              <w:t>Në këtë kuadër, ky Vlerësim i Ndikimit Rregullator (RIA) dhe projektligji përkatës janë hartuar në mënyrë që të sigurojnë:</w:t>
            </w:r>
          </w:p>
          <w:p w14:paraId="3FA89741" w14:textId="77777777" w:rsidR="004904C4" w:rsidRPr="004904C4" w:rsidRDefault="004904C4" w:rsidP="004904C4">
            <w:pPr>
              <w:numPr>
                <w:ilvl w:val="0"/>
                <w:numId w:val="204"/>
              </w:numPr>
              <w:jc w:val="both"/>
              <w:rPr>
                <w:rFonts w:ascii="Times New Roman" w:hAnsi="Times New Roman"/>
                <w:bCs/>
                <w:lang w:val="sv-SE"/>
              </w:rPr>
            </w:pPr>
            <w:r w:rsidRPr="004904C4">
              <w:rPr>
                <w:rFonts w:ascii="Times New Roman" w:hAnsi="Times New Roman"/>
                <w:bCs/>
                <w:lang w:val="sv-SE"/>
              </w:rPr>
              <w:t xml:space="preserve">përafrim gradual dhe të qëndrueshëm me acquis përpara anëtarësimit; </w:t>
            </w:r>
          </w:p>
          <w:p w14:paraId="41BF6856" w14:textId="77777777" w:rsidR="004904C4" w:rsidRPr="004904C4" w:rsidRDefault="004904C4" w:rsidP="004904C4">
            <w:pPr>
              <w:numPr>
                <w:ilvl w:val="0"/>
                <w:numId w:val="204"/>
              </w:numPr>
              <w:jc w:val="both"/>
              <w:rPr>
                <w:rFonts w:ascii="Times New Roman" w:hAnsi="Times New Roman"/>
                <w:bCs/>
                <w:lang w:val="sv-SE"/>
              </w:rPr>
            </w:pPr>
            <w:r w:rsidRPr="004904C4">
              <w:rPr>
                <w:rFonts w:ascii="Times New Roman" w:hAnsi="Times New Roman"/>
                <w:bCs/>
                <w:lang w:val="sv-SE"/>
              </w:rPr>
              <w:t xml:space="preserve">krijimin e bazës ligjore dhe institucionale për përmbushjen e standardeve gjatë periudhës tranzitore; </w:t>
            </w:r>
          </w:p>
          <w:p w14:paraId="67128F45" w14:textId="77777777" w:rsidR="004904C4" w:rsidRPr="004904C4" w:rsidRDefault="004904C4" w:rsidP="004904C4">
            <w:pPr>
              <w:numPr>
                <w:ilvl w:val="0"/>
                <w:numId w:val="204"/>
              </w:numPr>
              <w:jc w:val="both"/>
              <w:rPr>
                <w:rFonts w:ascii="Times New Roman" w:hAnsi="Times New Roman"/>
                <w:bCs/>
                <w:lang w:val="sv-SE"/>
              </w:rPr>
            </w:pPr>
            <w:r w:rsidRPr="004904C4">
              <w:rPr>
                <w:rFonts w:ascii="Times New Roman" w:hAnsi="Times New Roman"/>
                <w:bCs/>
                <w:lang w:val="sv-SE"/>
              </w:rPr>
              <w:t xml:space="preserve">një rrugëzbatim të matshëm, të zbatueshëm dhe ekonomikisht të realizueshëm. </w:t>
            </w:r>
          </w:p>
          <w:p w14:paraId="4E0F36B6" w14:textId="77777777" w:rsidR="004904C4" w:rsidRPr="004904C4" w:rsidRDefault="004904C4" w:rsidP="004904C4">
            <w:pPr>
              <w:jc w:val="both"/>
              <w:rPr>
                <w:rFonts w:ascii="Times New Roman" w:hAnsi="Times New Roman"/>
                <w:bCs/>
                <w:lang w:val="sv-SE"/>
              </w:rPr>
            </w:pPr>
            <w:r w:rsidRPr="004904C4">
              <w:rPr>
                <w:rFonts w:ascii="Times New Roman" w:hAnsi="Times New Roman"/>
                <w:bCs/>
                <w:lang w:val="sv-SE"/>
              </w:rPr>
              <w:t>Në funksion të këtij objektivi të përgjithshëm, projektligji synon arritjen e objektivave specifike të mëposhtme:</w:t>
            </w:r>
          </w:p>
          <w:p w14:paraId="5FD4E2CC" w14:textId="77777777" w:rsidR="005D7AFB" w:rsidRPr="004904C4" w:rsidRDefault="00000000" w:rsidP="005D7AFB">
            <w:pPr>
              <w:jc w:val="both"/>
              <w:rPr>
                <w:rFonts w:ascii="Times New Roman" w:hAnsi="Times New Roman"/>
                <w:b/>
                <w:lang w:val="en-US"/>
              </w:rPr>
            </w:pPr>
            <w:r w:rsidRPr="004904C4">
              <w:rPr>
                <w:rFonts w:ascii="Times New Roman" w:hAnsi="Times New Roman"/>
                <w:b/>
                <w:lang w:val="en-US"/>
              </w:rPr>
              <w:pict w14:anchorId="20FF3DE7">
                <v:rect id="_x0000_i1230" style="width:0;height:1.5pt" o:hralign="center" o:hrstd="t" o:hr="t" fillcolor="#a0a0a0" stroked="f"/>
              </w:pict>
            </w:r>
          </w:p>
          <w:p w14:paraId="42EE6CA0" w14:textId="77777777" w:rsidR="00B7008C" w:rsidRPr="00B7008C" w:rsidRDefault="00B7008C" w:rsidP="00B7008C">
            <w:pPr>
              <w:jc w:val="both"/>
              <w:rPr>
                <w:rFonts w:ascii="Times New Roman" w:hAnsi="Times New Roman"/>
                <w:b/>
                <w:bCs/>
                <w:lang w:val="en-US"/>
              </w:rPr>
            </w:pPr>
            <w:r w:rsidRPr="00B7008C">
              <w:rPr>
                <w:rFonts w:ascii="Times New Roman" w:hAnsi="Times New Roman"/>
                <w:b/>
                <w:bCs/>
                <w:lang w:val="en-US"/>
              </w:rPr>
              <w:t xml:space="preserve">1. </w:t>
            </w:r>
            <w:proofErr w:type="spellStart"/>
            <w:r w:rsidRPr="00B7008C">
              <w:rPr>
                <w:rFonts w:ascii="Times New Roman" w:hAnsi="Times New Roman"/>
                <w:b/>
                <w:bCs/>
                <w:lang w:val="en-US"/>
              </w:rPr>
              <w:t>Arritja</w:t>
            </w:r>
            <w:proofErr w:type="spellEnd"/>
            <w:r w:rsidRPr="00B7008C">
              <w:rPr>
                <w:rFonts w:ascii="Times New Roman" w:hAnsi="Times New Roman"/>
                <w:b/>
                <w:bCs/>
                <w:lang w:val="en-US"/>
              </w:rPr>
              <w:t xml:space="preserve"> e </w:t>
            </w:r>
            <w:proofErr w:type="spellStart"/>
            <w:r w:rsidRPr="00B7008C">
              <w:rPr>
                <w:rFonts w:ascii="Times New Roman" w:hAnsi="Times New Roman"/>
                <w:b/>
                <w:bCs/>
                <w:lang w:val="en-US"/>
              </w:rPr>
              <w:t>standardeve</w:t>
            </w:r>
            <w:proofErr w:type="spellEnd"/>
            <w:r w:rsidRPr="00B7008C">
              <w:rPr>
                <w:rFonts w:ascii="Times New Roman" w:hAnsi="Times New Roman"/>
                <w:b/>
                <w:bCs/>
                <w:lang w:val="en-US"/>
              </w:rPr>
              <w:t xml:space="preserve"> </w:t>
            </w:r>
            <w:proofErr w:type="spellStart"/>
            <w:r w:rsidRPr="00B7008C">
              <w:rPr>
                <w:rFonts w:ascii="Times New Roman" w:hAnsi="Times New Roman"/>
                <w:b/>
                <w:bCs/>
                <w:lang w:val="en-US"/>
              </w:rPr>
              <w:t>të</w:t>
            </w:r>
            <w:proofErr w:type="spellEnd"/>
            <w:r w:rsidRPr="00B7008C">
              <w:rPr>
                <w:rFonts w:ascii="Times New Roman" w:hAnsi="Times New Roman"/>
                <w:b/>
                <w:bCs/>
                <w:lang w:val="en-US"/>
              </w:rPr>
              <w:t xml:space="preserve"> </w:t>
            </w:r>
            <w:proofErr w:type="spellStart"/>
            <w:r w:rsidRPr="00B7008C">
              <w:rPr>
                <w:rFonts w:ascii="Times New Roman" w:hAnsi="Times New Roman"/>
                <w:b/>
                <w:bCs/>
                <w:lang w:val="en-US"/>
              </w:rPr>
              <w:t>ndërmjetme</w:t>
            </w:r>
            <w:proofErr w:type="spellEnd"/>
          </w:p>
          <w:p w14:paraId="4FCA12BC" w14:textId="77777777" w:rsidR="00B7008C" w:rsidRPr="00B7008C" w:rsidRDefault="00B7008C" w:rsidP="00B7008C">
            <w:pPr>
              <w:numPr>
                <w:ilvl w:val="0"/>
                <w:numId w:val="211"/>
              </w:numPr>
              <w:jc w:val="both"/>
              <w:rPr>
                <w:rFonts w:ascii="Times New Roman" w:hAnsi="Times New Roman"/>
                <w:lang w:val="en-US"/>
              </w:rPr>
            </w:pPr>
            <w:proofErr w:type="spellStart"/>
            <w:r w:rsidRPr="00B7008C">
              <w:rPr>
                <w:rFonts w:ascii="Times New Roman" w:hAnsi="Times New Roman"/>
                <w:lang w:val="en-US"/>
              </w:rPr>
              <w:t>Projektligji</w:t>
            </w:r>
            <w:proofErr w:type="spellEnd"/>
            <w:r w:rsidRPr="00B7008C">
              <w:rPr>
                <w:rFonts w:ascii="Times New Roman" w:hAnsi="Times New Roman"/>
                <w:lang w:val="en-US"/>
              </w:rPr>
              <w:t xml:space="preserve"> </w:t>
            </w:r>
            <w:proofErr w:type="spellStart"/>
            <w:r w:rsidRPr="00B7008C">
              <w:rPr>
                <w:rFonts w:ascii="Times New Roman" w:hAnsi="Times New Roman"/>
                <w:lang w:val="en-US"/>
              </w:rPr>
              <w:t>synon</w:t>
            </w:r>
            <w:proofErr w:type="spellEnd"/>
            <w:r w:rsidRPr="00B7008C">
              <w:rPr>
                <w:rFonts w:ascii="Times New Roman" w:hAnsi="Times New Roman"/>
                <w:lang w:val="en-US"/>
              </w:rPr>
              <w:t xml:space="preserve"> </w:t>
            </w:r>
            <w:proofErr w:type="spellStart"/>
            <w:r w:rsidRPr="00B7008C">
              <w:rPr>
                <w:rFonts w:ascii="Times New Roman" w:hAnsi="Times New Roman"/>
                <w:lang w:val="en-US"/>
              </w:rPr>
              <w:t>sigurimin</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respektimit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standardeve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ekzistuese</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cilësisë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së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ajrit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përputhje</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kuadrin</w:t>
            </w:r>
            <w:proofErr w:type="spellEnd"/>
            <w:r w:rsidRPr="00B7008C">
              <w:rPr>
                <w:rFonts w:ascii="Times New Roman" w:hAnsi="Times New Roman"/>
                <w:lang w:val="en-US"/>
              </w:rPr>
              <w:t xml:space="preserve"> </w:t>
            </w:r>
            <w:proofErr w:type="spellStart"/>
            <w:r w:rsidRPr="00B7008C">
              <w:rPr>
                <w:rFonts w:ascii="Times New Roman" w:hAnsi="Times New Roman"/>
                <w:lang w:val="en-US"/>
              </w:rPr>
              <w:t>aktual</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Bashkimit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Evropian</w:t>
            </w:r>
            <w:proofErr w:type="spellEnd"/>
            <w:r w:rsidRPr="00B7008C">
              <w:rPr>
                <w:rFonts w:ascii="Times New Roman" w:hAnsi="Times New Roman"/>
                <w:lang w:val="en-US"/>
              </w:rPr>
              <w:t xml:space="preserve">, </w:t>
            </w:r>
            <w:proofErr w:type="spellStart"/>
            <w:r w:rsidRPr="00B7008C">
              <w:rPr>
                <w:rFonts w:ascii="Times New Roman" w:hAnsi="Times New Roman"/>
                <w:lang w:val="en-US"/>
              </w:rPr>
              <w:t>si</w:t>
            </w:r>
            <w:proofErr w:type="spellEnd"/>
            <w:r w:rsidRPr="00B7008C">
              <w:rPr>
                <w:rFonts w:ascii="Times New Roman" w:hAnsi="Times New Roman"/>
                <w:lang w:val="en-US"/>
              </w:rPr>
              <w:t xml:space="preserve"> </w:t>
            </w:r>
            <w:proofErr w:type="spellStart"/>
            <w:r w:rsidRPr="00B7008C">
              <w:rPr>
                <w:rFonts w:ascii="Times New Roman" w:hAnsi="Times New Roman"/>
                <w:lang w:val="en-US"/>
              </w:rPr>
              <w:t>fazë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ndërmjetëse</w:t>
            </w:r>
            <w:proofErr w:type="spellEnd"/>
            <w:r w:rsidRPr="00B7008C">
              <w:rPr>
                <w:rFonts w:ascii="Times New Roman" w:hAnsi="Times New Roman"/>
                <w:lang w:val="en-US"/>
              </w:rPr>
              <w:t xml:space="preserve"> </w:t>
            </w:r>
            <w:proofErr w:type="spellStart"/>
            <w:r w:rsidRPr="00B7008C">
              <w:rPr>
                <w:rFonts w:ascii="Times New Roman" w:hAnsi="Times New Roman"/>
                <w:lang w:val="en-US"/>
              </w:rPr>
              <w:t>drejt</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përafrimit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plotë</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Direktivën</w:t>
            </w:r>
            <w:proofErr w:type="spellEnd"/>
            <w:r w:rsidRPr="00B7008C">
              <w:rPr>
                <w:rFonts w:ascii="Times New Roman" w:hAnsi="Times New Roman"/>
                <w:lang w:val="en-US"/>
              </w:rPr>
              <w:t xml:space="preserve"> (BE) 2024/2881. </w:t>
            </w:r>
          </w:p>
          <w:p w14:paraId="163DA39F" w14:textId="77777777" w:rsidR="00B7008C" w:rsidRPr="00B7008C" w:rsidRDefault="00B7008C" w:rsidP="00B7008C">
            <w:pPr>
              <w:numPr>
                <w:ilvl w:val="0"/>
                <w:numId w:val="211"/>
              </w:numPr>
              <w:jc w:val="both"/>
              <w:rPr>
                <w:rFonts w:ascii="Times New Roman" w:hAnsi="Times New Roman"/>
                <w:lang w:val="en-US"/>
              </w:rPr>
            </w:pP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këtë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kuadër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synohet</w:t>
            </w:r>
            <w:proofErr w:type="spellEnd"/>
            <w:r w:rsidRPr="00B7008C">
              <w:rPr>
                <w:rFonts w:ascii="Times New Roman" w:hAnsi="Times New Roman"/>
                <w:lang w:val="en-US"/>
              </w:rPr>
              <w:t xml:space="preserve"> </w:t>
            </w:r>
            <w:proofErr w:type="spellStart"/>
            <w:r w:rsidRPr="00B7008C">
              <w:rPr>
                <w:rFonts w:ascii="Times New Roman" w:hAnsi="Times New Roman"/>
                <w:lang w:val="en-US"/>
              </w:rPr>
              <w:t>që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deri</w:t>
            </w:r>
            <w:proofErr w:type="spellEnd"/>
            <w:r w:rsidRPr="00B7008C">
              <w:rPr>
                <w:rFonts w:ascii="Times New Roman" w:hAnsi="Times New Roman"/>
                <w:lang w:val="en-US"/>
              </w:rPr>
              <w:t xml:space="preserve"> </w:t>
            </w:r>
            <w:proofErr w:type="spellStart"/>
            <w:r w:rsidRPr="00B7008C">
              <w:rPr>
                <w:rFonts w:ascii="Times New Roman" w:hAnsi="Times New Roman"/>
                <w:lang w:val="en-US"/>
              </w:rPr>
              <w:t>më</w:t>
            </w:r>
            <w:proofErr w:type="spellEnd"/>
            <w:r w:rsidRPr="00B7008C">
              <w:rPr>
                <w:rFonts w:ascii="Times New Roman" w:hAnsi="Times New Roman"/>
                <w:lang w:val="en-US"/>
              </w:rPr>
              <w:t xml:space="preserve"> 11 </w:t>
            </w:r>
            <w:proofErr w:type="spellStart"/>
            <w:r w:rsidRPr="00B7008C">
              <w:rPr>
                <w:rFonts w:ascii="Times New Roman" w:hAnsi="Times New Roman"/>
                <w:lang w:val="en-US"/>
              </w:rPr>
              <w:t>dhjetor</w:t>
            </w:r>
            <w:proofErr w:type="spellEnd"/>
            <w:r w:rsidRPr="00B7008C">
              <w:rPr>
                <w:rFonts w:ascii="Times New Roman" w:hAnsi="Times New Roman"/>
                <w:lang w:val="en-US"/>
              </w:rPr>
              <w:t xml:space="preserve"> 2026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arrihet</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përputhshmëria</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vlerat</w:t>
            </w:r>
            <w:proofErr w:type="spellEnd"/>
            <w:r w:rsidRPr="00B7008C">
              <w:rPr>
                <w:rFonts w:ascii="Times New Roman" w:hAnsi="Times New Roman"/>
                <w:lang w:val="en-US"/>
              </w:rPr>
              <w:t xml:space="preserve"> kufi </w:t>
            </w:r>
            <w:proofErr w:type="spellStart"/>
            <w:r w:rsidRPr="00B7008C">
              <w:rPr>
                <w:rFonts w:ascii="Times New Roman" w:hAnsi="Times New Roman"/>
                <w:lang w:val="en-US"/>
              </w:rPr>
              <w:t>për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ndotësit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kryesorë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ajrit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si</w:t>
            </w:r>
            <w:proofErr w:type="spellEnd"/>
            <w:r w:rsidRPr="00B7008C">
              <w:rPr>
                <w:rFonts w:ascii="Times New Roman" w:hAnsi="Times New Roman"/>
                <w:lang w:val="en-US"/>
              </w:rPr>
              <w:t xml:space="preserve"> </w:t>
            </w:r>
            <w:proofErr w:type="spellStart"/>
            <w:r w:rsidRPr="00B7008C">
              <w:rPr>
                <w:rFonts w:ascii="Times New Roman" w:hAnsi="Times New Roman"/>
                <w:lang w:val="en-US"/>
              </w:rPr>
              <w:t>më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poshtë</w:t>
            </w:r>
            <w:proofErr w:type="spellEnd"/>
            <w:r w:rsidRPr="00B7008C">
              <w:rPr>
                <w:rFonts w:ascii="Times New Roman" w:hAnsi="Times New Roman"/>
                <w:lang w:val="en-US"/>
              </w:rPr>
              <w:t xml:space="preserve">: </w:t>
            </w:r>
          </w:p>
          <w:p w14:paraId="55BABEC3" w14:textId="77777777" w:rsidR="00B7008C" w:rsidRPr="00B7008C" w:rsidRDefault="00B7008C" w:rsidP="00B7008C">
            <w:pPr>
              <w:jc w:val="both"/>
              <w:rPr>
                <w:rFonts w:ascii="Times New Roman" w:hAnsi="Times New Roman"/>
                <w:lang w:val="en-US"/>
              </w:rPr>
            </w:pPr>
            <w:r w:rsidRPr="00B7008C">
              <w:rPr>
                <w:rFonts w:ascii="Times New Roman" w:hAnsi="Times New Roman"/>
                <w:lang w:val="en-US"/>
              </w:rPr>
              <w:t>PM10:</w:t>
            </w:r>
          </w:p>
          <w:p w14:paraId="78351AEC" w14:textId="77777777" w:rsidR="00B7008C" w:rsidRPr="00B7008C" w:rsidRDefault="00B7008C" w:rsidP="00B7008C">
            <w:pPr>
              <w:numPr>
                <w:ilvl w:val="0"/>
                <w:numId w:val="212"/>
              </w:numPr>
              <w:jc w:val="both"/>
              <w:rPr>
                <w:rFonts w:ascii="Times New Roman" w:hAnsi="Times New Roman"/>
                <w:lang w:val="sv-SE"/>
              </w:rPr>
            </w:pPr>
            <w:r w:rsidRPr="00B7008C">
              <w:rPr>
                <w:rFonts w:ascii="Times New Roman" w:hAnsi="Times New Roman"/>
                <w:lang w:val="sv-SE"/>
              </w:rPr>
              <w:t xml:space="preserve">50 µg/m³ (mesatare ditore, jo më shumë se 35 tejkalime në vit) </w:t>
            </w:r>
          </w:p>
          <w:p w14:paraId="2856D901" w14:textId="77777777" w:rsidR="00B7008C" w:rsidRPr="00B7008C" w:rsidRDefault="00B7008C" w:rsidP="00B7008C">
            <w:pPr>
              <w:jc w:val="both"/>
              <w:rPr>
                <w:rFonts w:ascii="Times New Roman" w:hAnsi="Times New Roman"/>
                <w:lang w:val="en-US"/>
              </w:rPr>
            </w:pPr>
            <w:r w:rsidRPr="00B7008C">
              <w:rPr>
                <w:rFonts w:ascii="Times New Roman" w:hAnsi="Times New Roman"/>
                <w:lang w:val="en-US"/>
              </w:rPr>
              <w:t>PM2.5:</w:t>
            </w:r>
          </w:p>
          <w:p w14:paraId="26CFCC36" w14:textId="77777777" w:rsidR="00B7008C" w:rsidRPr="00B7008C" w:rsidRDefault="00B7008C" w:rsidP="00B7008C">
            <w:pPr>
              <w:numPr>
                <w:ilvl w:val="0"/>
                <w:numId w:val="213"/>
              </w:numPr>
              <w:jc w:val="both"/>
              <w:rPr>
                <w:rFonts w:ascii="Times New Roman" w:hAnsi="Times New Roman"/>
                <w:lang w:val="en-US"/>
              </w:rPr>
            </w:pPr>
            <w:r w:rsidRPr="00B7008C">
              <w:rPr>
                <w:rFonts w:ascii="Times New Roman" w:hAnsi="Times New Roman"/>
                <w:lang w:val="en-US"/>
              </w:rPr>
              <w:t>25 µg/m³ (</w:t>
            </w:r>
            <w:proofErr w:type="spellStart"/>
            <w:r w:rsidRPr="00B7008C">
              <w:rPr>
                <w:rFonts w:ascii="Times New Roman" w:hAnsi="Times New Roman"/>
                <w:lang w:val="en-US"/>
              </w:rPr>
              <w:t>mesatare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vjetore</w:t>
            </w:r>
            <w:proofErr w:type="spellEnd"/>
            <w:r w:rsidRPr="00B7008C">
              <w:rPr>
                <w:rFonts w:ascii="Times New Roman" w:hAnsi="Times New Roman"/>
                <w:lang w:val="en-US"/>
              </w:rPr>
              <w:t xml:space="preserve">) </w:t>
            </w:r>
          </w:p>
          <w:p w14:paraId="0CDA0D16" w14:textId="77777777" w:rsidR="00B7008C" w:rsidRPr="00B7008C" w:rsidRDefault="00B7008C" w:rsidP="00B7008C">
            <w:pPr>
              <w:jc w:val="both"/>
              <w:rPr>
                <w:rFonts w:ascii="Times New Roman" w:hAnsi="Times New Roman"/>
                <w:lang w:val="en-US"/>
              </w:rPr>
            </w:pPr>
            <w:r w:rsidRPr="00B7008C">
              <w:rPr>
                <w:rFonts w:ascii="Times New Roman" w:hAnsi="Times New Roman"/>
                <w:lang w:val="en-US"/>
              </w:rPr>
              <w:t>NO₂:</w:t>
            </w:r>
          </w:p>
          <w:p w14:paraId="2434B3D3" w14:textId="77777777" w:rsidR="00B7008C" w:rsidRPr="00B7008C" w:rsidRDefault="00B7008C" w:rsidP="00B7008C">
            <w:pPr>
              <w:numPr>
                <w:ilvl w:val="0"/>
                <w:numId w:val="214"/>
              </w:numPr>
              <w:jc w:val="both"/>
              <w:rPr>
                <w:rFonts w:ascii="Times New Roman" w:hAnsi="Times New Roman"/>
                <w:lang w:val="en-US"/>
              </w:rPr>
            </w:pPr>
            <w:r w:rsidRPr="00B7008C">
              <w:rPr>
                <w:rFonts w:ascii="Times New Roman" w:hAnsi="Times New Roman"/>
                <w:lang w:val="en-US"/>
              </w:rPr>
              <w:t>40 µg/m³ (</w:t>
            </w:r>
            <w:proofErr w:type="spellStart"/>
            <w:r w:rsidRPr="00B7008C">
              <w:rPr>
                <w:rFonts w:ascii="Times New Roman" w:hAnsi="Times New Roman"/>
                <w:lang w:val="en-US"/>
              </w:rPr>
              <w:t>mesatare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vjetore</w:t>
            </w:r>
            <w:proofErr w:type="spellEnd"/>
            <w:r w:rsidRPr="00B7008C">
              <w:rPr>
                <w:rFonts w:ascii="Times New Roman" w:hAnsi="Times New Roman"/>
                <w:lang w:val="en-US"/>
              </w:rPr>
              <w:t xml:space="preserve">) </w:t>
            </w:r>
          </w:p>
          <w:p w14:paraId="14E36D49" w14:textId="77777777" w:rsidR="00B7008C" w:rsidRPr="00B7008C" w:rsidRDefault="00B7008C" w:rsidP="00B7008C">
            <w:pPr>
              <w:jc w:val="both"/>
              <w:rPr>
                <w:rFonts w:ascii="Times New Roman" w:hAnsi="Times New Roman"/>
                <w:lang w:val="en-US"/>
              </w:rPr>
            </w:pPr>
            <w:r w:rsidRPr="00B7008C">
              <w:rPr>
                <w:rFonts w:ascii="Times New Roman" w:hAnsi="Times New Roman"/>
                <w:lang w:val="en-US"/>
              </w:rPr>
              <w:t>SO₂:</w:t>
            </w:r>
          </w:p>
          <w:p w14:paraId="73E455DE" w14:textId="77777777" w:rsidR="00B7008C" w:rsidRPr="00B7008C" w:rsidRDefault="00B7008C" w:rsidP="00B7008C">
            <w:pPr>
              <w:numPr>
                <w:ilvl w:val="0"/>
                <w:numId w:val="215"/>
              </w:numPr>
              <w:jc w:val="both"/>
              <w:rPr>
                <w:rFonts w:ascii="Times New Roman" w:hAnsi="Times New Roman"/>
                <w:lang w:val="en-US"/>
              </w:rPr>
            </w:pPr>
            <w:r w:rsidRPr="00B7008C">
              <w:rPr>
                <w:rFonts w:ascii="Times New Roman" w:hAnsi="Times New Roman"/>
                <w:lang w:val="en-US"/>
              </w:rPr>
              <w:t>125 µg/m³ (</w:t>
            </w:r>
            <w:proofErr w:type="spellStart"/>
            <w:r w:rsidRPr="00B7008C">
              <w:rPr>
                <w:rFonts w:ascii="Times New Roman" w:hAnsi="Times New Roman"/>
                <w:lang w:val="en-US"/>
              </w:rPr>
              <w:t>mesatare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ditore</w:t>
            </w:r>
            <w:proofErr w:type="spellEnd"/>
            <w:r w:rsidRPr="00B7008C">
              <w:rPr>
                <w:rFonts w:ascii="Times New Roman" w:hAnsi="Times New Roman"/>
                <w:lang w:val="en-US"/>
              </w:rPr>
              <w:t xml:space="preserve">) </w:t>
            </w:r>
          </w:p>
          <w:p w14:paraId="19BF2960" w14:textId="77777777" w:rsidR="00B7008C" w:rsidRDefault="00B7008C" w:rsidP="00B7008C">
            <w:pPr>
              <w:numPr>
                <w:ilvl w:val="0"/>
                <w:numId w:val="215"/>
              </w:numPr>
              <w:jc w:val="both"/>
              <w:rPr>
                <w:rFonts w:ascii="Times New Roman" w:hAnsi="Times New Roman"/>
                <w:lang w:val="en-US"/>
              </w:rPr>
            </w:pPr>
            <w:proofErr w:type="spellStart"/>
            <w:r w:rsidRPr="00B7008C">
              <w:rPr>
                <w:rFonts w:ascii="Times New Roman" w:hAnsi="Times New Roman"/>
                <w:lang w:val="en-US"/>
              </w:rPr>
              <w:t>Paralelisht</w:t>
            </w:r>
            <w:proofErr w:type="spellEnd"/>
            <w:r w:rsidRPr="00B7008C">
              <w:rPr>
                <w:rFonts w:ascii="Times New Roman" w:hAnsi="Times New Roman"/>
                <w:lang w:val="en-US"/>
              </w:rPr>
              <w:t xml:space="preserve">, </w:t>
            </w:r>
            <w:proofErr w:type="spellStart"/>
            <w:r w:rsidRPr="00B7008C">
              <w:rPr>
                <w:rFonts w:ascii="Times New Roman" w:hAnsi="Times New Roman"/>
                <w:lang w:val="en-US"/>
              </w:rPr>
              <w:t>projektligji</w:t>
            </w:r>
            <w:proofErr w:type="spellEnd"/>
            <w:r w:rsidRPr="00B7008C">
              <w:rPr>
                <w:rFonts w:ascii="Times New Roman" w:hAnsi="Times New Roman"/>
                <w:lang w:val="en-US"/>
              </w:rPr>
              <w:t xml:space="preserve"> </w:t>
            </w:r>
            <w:proofErr w:type="spellStart"/>
            <w:r w:rsidRPr="00B7008C">
              <w:rPr>
                <w:rFonts w:ascii="Times New Roman" w:hAnsi="Times New Roman"/>
                <w:lang w:val="en-US"/>
              </w:rPr>
              <w:t>synon</w:t>
            </w:r>
            <w:proofErr w:type="spellEnd"/>
            <w:r w:rsidRPr="00B7008C">
              <w:rPr>
                <w:rFonts w:ascii="Times New Roman" w:hAnsi="Times New Roman"/>
                <w:lang w:val="en-US"/>
              </w:rPr>
              <w:t xml:space="preserve"> </w:t>
            </w:r>
            <w:proofErr w:type="spellStart"/>
            <w:r w:rsidRPr="00B7008C">
              <w:rPr>
                <w:rFonts w:ascii="Times New Roman" w:hAnsi="Times New Roman"/>
                <w:lang w:val="en-US"/>
              </w:rPr>
              <w:t>reduktimin</w:t>
            </w:r>
            <w:proofErr w:type="spellEnd"/>
            <w:r w:rsidRPr="00B7008C">
              <w:rPr>
                <w:rFonts w:ascii="Times New Roman" w:hAnsi="Times New Roman"/>
                <w:lang w:val="en-US"/>
              </w:rPr>
              <w:t xml:space="preserve"> </w:t>
            </w:r>
            <w:proofErr w:type="spellStart"/>
            <w:r w:rsidRPr="00B7008C">
              <w:rPr>
                <w:rFonts w:ascii="Times New Roman" w:hAnsi="Times New Roman"/>
                <w:lang w:val="en-US"/>
              </w:rPr>
              <w:t>progresiv</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tejkalimeve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këtyre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vlerave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veçanërisht</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zonat</w:t>
            </w:r>
            <w:proofErr w:type="spellEnd"/>
            <w:r w:rsidRPr="00B7008C">
              <w:rPr>
                <w:rFonts w:ascii="Times New Roman" w:hAnsi="Times New Roman"/>
                <w:lang w:val="en-US"/>
              </w:rPr>
              <w:t xml:space="preserve"> urbane dhe </w:t>
            </w:r>
            <w:proofErr w:type="spellStart"/>
            <w:r w:rsidRPr="00B7008C">
              <w:rPr>
                <w:rFonts w:ascii="Times New Roman" w:hAnsi="Times New Roman"/>
                <w:lang w:val="en-US"/>
              </w:rPr>
              <w:t>aglomeratet</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nivele</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larta</w:t>
            </w:r>
            <w:proofErr w:type="spellEnd"/>
            <w:r w:rsidRPr="00B7008C">
              <w:rPr>
                <w:rFonts w:ascii="Times New Roman" w:hAnsi="Times New Roman"/>
                <w:lang w:val="en-US"/>
              </w:rPr>
              <w:t xml:space="preserve"> </w:t>
            </w:r>
            <w:proofErr w:type="spellStart"/>
            <w:r w:rsidRPr="00B7008C">
              <w:rPr>
                <w:rFonts w:ascii="Times New Roman" w:hAnsi="Times New Roman"/>
                <w:lang w:val="en-US"/>
              </w:rPr>
              <w:t>ndotjeje</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përputhje</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klasifikimin</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zonave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përcaktuar</w:t>
            </w:r>
            <w:proofErr w:type="spellEnd"/>
            <w:r w:rsidRPr="00B7008C">
              <w:rPr>
                <w:rFonts w:ascii="Times New Roman" w:hAnsi="Times New Roman"/>
                <w:lang w:val="en-US"/>
              </w:rPr>
              <w:t xml:space="preserve"> </w:t>
            </w:r>
            <w:proofErr w:type="spellStart"/>
            <w:r w:rsidRPr="00B7008C">
              <w:rPr>
                <w:rFonts w:ascii="Times New Roman" w:hAnsi="Times New Roman"/>
                <w:lang w:val="en-US"/>
              </w:rPr>
              <w:t>nga</w:t>
            </w:r>
            <w:proofErr w:type="spellEnd"/>
            <w:r w:rsidRPr="00B7008C">
              <w:rPr>
                <w:rFonts w:ascii="Times New Roman" w:hAnsi="Times New Roman"/>
                <w:lang w:val="en-US"/>
              </w:rPr>
              <w:t xml:space="preserve"> </w:t>
            </w:r>
            <w:proofErr w:type="spellStart"/>
            <w:r w:rsidRPr="00B7008C">
              <w:rPr>
                <w:rFonts w:ascii="Times New Roman" w:hAnsi="Times New Roman"/>
                <w:lang w:val="en-US"/>
              </w:rPr>
              <w:t>Agjencia</w:t>
            </w:r>
            <w:proofErr w:type="spellEnd"/>
            <w:r w:rsidRPr="00B7008C">
              <w:rPr>
                <w:rFonts w:ascii="Times New Roman" w:hAnsi="Times New Roman"/>
                <w:lang w:val="en-US"/>
              </w:rPr>
              <w:t xml:space="preserve"> Kombëtare e Mjedisit (AKM).</w:t>
            </w:r>
          </w:p>
          <w:p w14:paraId="4398C61E" w14:textId="77777777" w:rsidR="00B7008C" w:rsidRPr="00B7008C" w:rsidRDefault="00B7008C" w:rsidP="00B7008C">
            <w:pPr>
              <w:ind w:left="720"/>
              <w:jc w:val="both"/>
              <w:rPr>
                <w:rFonts w:ascii="Times New Roman" w:hAnsi="Times New Roman"/>
                <w:lang w:val="en-US"/>
              </w:rPr>
            </w:pPr>
          </w:p>
          <w:p w14:paraId="08148F6C" w14:textId="74B3A408" w:rsidR="00B7008C" w:rsidRPr="00B7008C" w:rsidRDefault="005D7AFB" w:rsidP="00B7008C">
            <w:pPr>
              <w:jc w:val="both"/>
              <w:rPr>
                <w:rFonts w:ascii="Times New Roman" w:hAnsi="Times New Roman"/>
                <w:b/>
                <w:bCs/>
                <w:lang w:val="en-US"/>
              </w:rPr>
            </w:pPr>
            <w:r w:rsidRPr="004904C4">
              <w:rPr>
                <w:rFonts w:ascii="Times New Roman" w:hAnsi="Times New Roman"/>
                <w:b/>
                <w:bCs/>
                <w:lang w:val="en-US"/>
              </w:rPr>
              <w:t xml:space="preserve">2. </w:t>
            </w:r>
            <w:proofErr w:type="spellStart"/>
            <w:r w:rsidR="00B7008C" w:rsidRPr="00B7008C">
              <w:rPr>
                <w:rFonts w:ascii="Times New Roman" w:hAnsi="Times New Roman"/>
                <w:b/>
                <w:bCs/>
                <w:lang w:val="en-US"/>
              </w:rPr>
              <w:t>Arritja</w:t>
            </w:r>
            <w:proofErr w:type="spellEnd"/>
            <w:r w:rsidR="00B7008C" w:rsidRPr="00B7008C">
              <w:rPr>
                <w:rFonts w:ascii="Times New Roman" w:hAnsi="Times New Roman"/>
                <w:b/>
                <w:bCs/>
                <w:lang w:val="en-US"/>
              </w:rPr>
              <w:t xml:space="preserve"> e </w:t>
            </w:r>
            <w:proofErr w:type="spellStart"/>
            <w:r w:rsidR="00B7008C" w:rsidRPr="00B7008C">
              <w:rPr>
                <w:rFonts w:ascii="Times New Roman" w:hAnsi="Times New Roman"/>
                <w:b/>
                <w:bCs/>
                <w:lang w:val="en-US"/>
              </w:rPr>
              <w:t>standardeve</w:t>
            </w:r>
            <w:proofErr w:type="spellEnd"/>
            <w:r w:rsidR="00B7008C" w:rsidRPr="00B7008C">
              <w:rPr>
                <w:rFonts w:ascii="Times New Roman" w:hAnsi="Times New Roman"/>
                <w:b/>
                <w:bCs/>
                <w:lang w:val="en-US"/>
              </w:rPr>
              <w:t xml:space="preserve"> </w:t>
            </w:r>
            <w:proofErr w:type="spellStart"/>
            <w:r w:rsidR="00B7008C" w:rsidRPr="00B7008C">
              <w:rPr>
                <w:rFonts w:ascii="Times New Roman" w:hAnsi="Times New Roman"/>
                <w:b/>
                <w:bCs/>
                <w:lang w:val="en-US"/>
              </w:rPr>
              <w:t>përfundimtare</w:t>
            </w:r>
            <w:proofErr w:type="spellEnd"/>
            <w:r w:rsidR="00B7008C" w:rsidRPr="00B7008C">
              <w:rPr>
                <w:rFonts w:ascii="Times New Roman" w:hAnsi="Times New Roman"/>
                <w:b/>
                <w:bCs/>
                <w:lang w:val="en-US"/>
              </w:rPr>
              <w:t xml:space="preserve"> </w:t>
            </w:r>
            <w:proofErr w:type="spellStart"/>
            <w:r w:rsidR="00B7008C" w:rsidRPr="00B7008C">
              <w:rPr>
                <w:rFonts w:ascii="Times New Roman" w:hAnsi="Times New Roman"/>
                <w:b/>
                <w:bCs/>
                <w:lang w:val="en-US"/>
              </w:rPr>
              <w:t>të</w:t>
            </w:r>
            <w:proofErr w:type="spellEnd"/>
            <w:r w:rsidR="00B7008C" w:rsidRPr="00B7008C">
              <w:rPr>
                <w:rFonts w:ascii="Times New Roman" w:hAnsi="Times New Roman"/>
                <w:b/>
                <w:bCs/>
                <w:lang w:val="en-US"/>
              </w:rPr>
              <w:t xml:space="preserve"> BE-</w:t>
            </w:r>
            <w:proofErr w:type="spellStart"/>
            <w:r w:rsidR="00B7008C" w:rsidRPr="00B7008C">
              <w:rPr>
                <w:rFonts w:ascii="Times New Roman" w:hAnsi="Times New Roman"/>
                <w:b/>
                <w:bCs/>
                <w:lang w:val="en-US"/>
              </w:rPr>
              <w:t>së</w:t>
            </w:r>
            <w:proofErr w:type="spellEnd"/>
          </w:p>
          <w:p w14:paraId="17CED364" w14:textId="77777777" w:rsidR="00B7008C" w:rsidRPr="00B7008C" w:rsidRDefault="00B7008C" w:rsidP="00B7008C">
            <w:pPr>
              <w:numPr>
                <w:ilvl w:val="0"/>
                <w:numId w:val="205"/>
              </w:numPr>
              <w:jc w:val="both"/>
              <w:rPr>
                <w:rFonts w:ascii="Times New Roman" w:hAnsi="Times New Roman"/>
                <w:lang w:val="en-US"/>
              </w:rPr>
            </w:pPr>
            <w:proofErr w:type="spellStart"/>
            <w:r w:rsidRPr="00B7008C">
              <w:rPr>
                <w:rFonts w:ascii="Times New Roman" w:hAnsi="Times New Roman"/>
                <w:lang w:val="en-US"/>
              </w:rPr>
              <w:t>Projektligji</w:t>
            </w:r>
            <w:proofErr w:type="spellEnd"/>
            <w:r w:rsidRPr="00B7008C">
              <w:rPr>
                <w:rFonts w:ascii="Times New Roman" w:hAnsi="Times New Roman"/>
                <w:lang w:val="en-US"/>
              </w:rPr>
              <w:t xml:space="preserve"> </w:t>
            </w:r>
            <w:proofErr w:type="spellStart"/>
            <w:r w:rsidRPr="00B7008C">
              <w:rPr>
                <w:rFonts w:ascii="Times New Roman" w:hAnsi="Times New Roman"/>
                <w:lang w:val="en-US"/>
              </w:rPr>
              <w:t>synon</w:t>
            </w:r>
            <w:proofErr w:type="spellEnd"/>
            <w:r w:rsidRPr="00B7008C">
              <w:rPr>
                <w:rFonts w:ascii="Times New Roman" w:hAnsi="Times New Roman"/>
                <w:lang w:val="en-US"/>
              </w:rPr>
              <w:t xml:space="preserve"> </w:t>
            </w:r>
            <w:proofErr w:type="spellStart"/>
            <w:r w:rsidRPr="00B7008C">
              <w:rPr>
                <w:rFonts w:ascii="Times New Roman" w:hAnsi="Times New Roman"/>
                <w:lang w:val="en-US"/>
              </w:rPr>
              <w:t>arritjen</w:t>
            </w:r>
            <w:proofErr w:type="spellEnd"/>
            <w:r w:rsidRPr="00B7008C">
              <w:rPr>
                <w:rFonts w:ascii="Times New Roman" w:hAnsi="Times New Roman"/>
                <w:lang w:val="en-US"/>
              </w:rPr>
              <w:t xml:space="preserve"> </w:t>
            </w:r>
            <w:proofErr w:type="spellStart"/>
            <w:r w:rsidRPr="00B7008C">
              <w:rPr>
                <w:rFonts w:ascii="Times New Roman" w:hAnsi="Times New Roman"/>
                <w:lang w:val="en-US"/>
              </w:rPr>
              <w:t>progresive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vlerave</w:t>
            </w:r>
            <w:proofErr w:type="spellEnd"/>
            <w:r w:rsidRPr="00B7008C">
              <w:rPr>
                <w:rFonts w:ascii="Times New Roman" w:hAnsi="Times New Roman"/>
                <w:lang w:val="en-US"/>
              </w:rPr>
              <w:t xml:space="preserve"> kufi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përcaktuara</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Aneksin</w:t>
            </w:r>
            <w:proofErr w:type="spellEnd"/>
            <w:r w:rsidRPr="00B7008C">
              <w:rPr>
                <w:rFonts w:ascii="Times New Roman" w:hAnsi="Times New Roman"/>
                <w:lang w:val="en-US"/>
              </w:rPr>
              <w:t xml:space="preserve"> I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Direktivës</w:t>
            </w:r>
            <w:proofErr w:type="spellEnd"/>
            <w:r w:rsidRPr="00B7008C">
              <w:rPr>
                <w:rFonts w:ascii="Times New Roman" w:hAnsi="Times New Roman"/>
                <w:lang w:val="en-US"/>
              </w:rPr>
              <w:t xml:space="preserve"> (BE) 2024/2881, </w:t>
            </w:r>
            <w:proofErr w:type="spellStart"/>
            <w:r w:rsidRPr="00B7008C">
              <w:rPr>
                <w:rFonts w:ascii="Times New Roman" w:hAnsi="Times New Roman"/>
                <w:lang w:val="en-US"/>
              </w:rPr>
              <w:t>brenda</w:t>
            </w:r>
            <w:proofErr w:type="spellEnd"/>
            <w:r w:rsidRPr="00B7008C">
              <w:rPr>
                <w:rFonts w:ascii="Times New Roman" w:hAnsi="Times New Roman"/>
                <w:lang w:val="en-US"/>
              </w:rPr>
              <w:t xml:space="preserve"> </w:t>
            </w:r>
            <w:proofErr w:type="spellStart"/>
            <w:r w:rsidRPr="00B7008C">
              <w:rPr>
                <w:rFonts w:ascii="Times New Roman" w:hAnsi="Times New Roman"/>
                <w:lang w:val="en-US"/>
              </w:rPr>
              <w:t>një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periudhe</w:t>
            </w:r>
            <w:proofErr w:type="spellEnd"/>
            <w:r w:rsidRPr="00B7008C">
              <w:rPr>
                <w:rFonts w:ascii="Times New Roman" w:hAnsi="Times New Roman"/>
                <w:lang w:val="en-US"/>
              </w:rPr>
              <w:t xml:space="preserve"> </w:t>
            </w:r>
            <w:proofErr w:type="spellStart"/>
            <w:r w:rsidRPr="00B7008C">
              <w:rPr>
                <w:rFonts w:ascii="Times New Roman" w:hAnsi="Times New Roman"/>
                <w:lang w:val="en-US"/>
              </w:rPr>
              <w:t>tranzitore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prej</w:t>
            </w:r>
            <w:proofErr w:type="spellEnd"/>
            <w:r w:rsidRPr="00B7008C">
              <w:rPr>
                <w:rFonts w:ascii="Times New Roman" w:hAnsi="Times New Roman"/>
                <w:lang w:val="en-US"/>
              </w:rPr>
              <w:t xml:space="preserve"> </w:t>
            </w:r>
            <w:proofErr w:type="spellStart"/>
            <w:r w:rsidRPr="00B7008C">
              <w:rPr>
                <w:rFonts w:ascii="Times New Roman" w:hAnsi="Times New Roman"/>
                <w:lang w:val="en-US"/>
              </w:rPr>
              <w:t>gjashtë</w:t>
            </w:r>
            <w:proofErr w:type="spellEnd"/>
            <w:r w:rsidRPr="00B7008C">
              <w:rPr>
                <w:rFonts w:ascii="Times New Roman" w:hAnsi="Times New Roman"/>
                <w:lang w:val="en-US"/>
              </w:rPr>
              <w:t xml:space="preserve"> (6) </w:t>
            </w:r>
            <w:proofErr w:type="spellStart"/>
            <w:r w:rsidRPr="00B7008C">
              <w:rPr>
                <w:rFonts w:ascii="Times New Roman" w:hAnsi="Times New Roman"/>
                <w:lang w:val="en-US"/>
              </w:rPr>
              <w:t>vitesh</w:t>
            </w:r>
            <w:proofErr w:type="spellEnd"/>
            <w:r w:rsidRPr="00B7008C">
              <w:rPr>
                <w:rFonts w:ascii="Times New Roman" w:hAnsi="Times New Roman"/>
                <w:lang w:val="en-US"/>
              </w:rPr>
              <w:t xml:space="preserve"> pas </w:t>
            </w:r>
            <w:proofErr w:type="spellStart"/>
            <w:r w:rsidRPr="00B7008C">
              <w:rPr>
                <w:rFonts w:ascii="Times New Roman" w:hAnsi="Times New Roman"/>
                <w:lang w:val="en-US"/>
              </w:rPr>
              <w:t>datës</w:t>
            </w:r>
            <w:proofErr w:type="spellEnd"/>
            <w:r w:rsidRPr="00B7008C">
              <w:rPr>
                <w:rFonts w:ascii="Times New Roman" w:hAnsi="Times New Roman"/>
                <w:lang w:val="en-US"/>
              </w:rPr>
              <w:t xml:space="preserve"> </w:t>
            </w:r>
            <w:proofErr w:type="spellStart"/>
            <w:r w:rsidRPr="00B7008C">
              <w:rPr>
                <w:rFonts w:ascii="Times New Roman" w:hAnsi="Times New Roman"/>
                <w:lang w:val="en-US"/>
              </w:rPr>
              <w:t>së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anëtarësimit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Shqipërisë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Bashkimin</w:t>
            </w:r>
            <w:proofErr w:type="spellEnd"/>
            <w:r w:rsidRPr="00B7008C">
              <w:rPr>
                <w:rFonts w:ascii="Times New Roman" w:hAnsi="Times New Roman"/>
                <w:lang w:val="en-US"/>
              </w:rPr>
              <w:t xml:space="preserve"> </w:t>
            </w:r>
            <w:proofErr w:type="spellStart"/>
            <w:r w:rsidRPr="00B7008C">
              <w:rPr>
                <w:rFonts w:ascii="Times New Roman" w:hAnsi="Times New Roman"/>
                <w:lang w:val="en-US"/>
              </w:rPr>
              <w:t>Evropian</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përputhje</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pozicionin</w:t>
            </w:r>
            <w:proofErr w:type="spellEnd"/>
            <w:r w:rsidRPr="00B7008C">
              <w:rPr>
                <w:rFonts w:ascii="Times New Roman" w:hAnsi="Times New Roman"/>
                <w:lang w:val="en-US"/>
              </w:rPr>
              <w:t xml:space="preserve"> </w:t>
            </w:r>
            <w:proofErr w:type="spellStart"/>
            <w:r w:rsidRPr="00B7008C">
              <w:rPr>
                <w:rFonts w:ascii="Times New Roman" w:hAnsi="Times New Roman"/>
                <w:lang w:val="en-US"/>
              </w:rPr>
              <w:t>negociues</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Qeverisë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së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Shqipërisë</w:t>
            </w:r>
            <w:proofErr w:type="spellEnd"/>
            <w:r w:rsidRPr="00B7008C">
              <w:rPr>
                <w:rFonts w:ascii="Times New Roman" w:hAnsi="Times New Roman"/>
                <w:lang w:val="en-US"/>
              </w:rPr>
              <w:t xml:space="preserve">. </w:t>
            </w:r>
          </w:p>
          <w:p w14:paraId="74905CCC" w14:textId="77777777" w:rsidR="00B7008C" w:rsidRPr="00B7008C" w:rsidRDefault="00B7008C" w:rsidP="00B7008C">
            <w:pPr>
              <w:numPr>
                <w:ilvl w:val="0"/>
                <w:numId w:val="205"/>
              </w:numPr>
              <w:jc w:val="both"/>
              <w:rPr>
                <w:rFonts w:ascii="Times New Roman" w:hAnsi="Times New Roman"/>
                <w:lang w:val="en-US"/>
              </w:rPr>
            </w:pPr>
            <w:proofErr w:type="spellStart"/>
            <w:r w:rsidRPr="00B7008C">
              <w:rPr>
                <w:rFonts w:ascii="Times New Roman" w:hAnsi="Times New Roman"/>
                <w:lang w:val="en-US"/>
              </w:rPr>
              <w:t>Për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qëllime</w:t>
            </w:r>
            <w:proofErr w:type="spellEnd"/>
            <w:r w:rsidRPr="00B7008C">
              <w:rPr>
                <w:rFonts w:ascii="Times New Roman" w:hAnsi="Times New Roman"/>
                <w:lang w:val="en-US"/>
              </w:rPr>
              <w:t xml:space="preserve"> </w:t>
            </w:r>
            <w:proofErr w:type="spellStart"/>
            <w:r w:rsidRPr="00B7008C">
              <w:rPr>
                <w:rFonts w:ascii="Times New Roman" w:hAnsi="Times New Roman"/>
                <w:lang w:val="en-US"/>
              </w:rPr>
              <w:t>planifikimi</w:t>
            </w:r>
            <w:proofErr w:type="spellEnd"/>
            <w:r w:rsidRPr="00B7008C">
              <w:rPr>
                <w:rFonts w:ascii="Times New Roman" w:hAnsi="Times New Roman"/>
                <w:lang w:val="en-US"/>
              </w:rPr>
              <w:t xml:space="preserve">, </w:t>
            </w:r>
            <w:proofErr w:type="spellStart"/>
            <w:r w:rsidRPr="00B7008C">
              <w:rPr>
                <w:rFonts w:ascii="Times New Roman" w:hAnsi="Times New Roman"/>
                <w:lang w:val="en-US"/>
              </w:rPr>
              <w:t>monitorimi</w:t>
            </w:r>
            <w:proofErr w:type="spellEnd"/>
            <w:r w:rsidRPr="00B7008C">
              <w:rPr>
                <w:rFonts w:ascii="Times New Roman" w:hAnsi="Times New Roman"/>
                <w:lang w:val="en-US"/>
              </w:rPr>
              <w:t xml:space="preserve"> dhe </w:t>
            </w:r>
            <w:proofErr w:type="spellStart"/>
            <w:r w:rsidRPr="00B7008C">
              <w:rPr>
                <w:rFonts w:ascii="Times New Roman" w:hAnsi="Times New Roman"/>
                <w:lang w:val="en-US"/>
              </w:rPr>
              <w:t>vlerësimi</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progresit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viti</w:t>
            </w:r>
            <w:proofErr w:type="spellEnd"/>
            <w:r w:rsidRPr="00B7008C">
              <w:rPr>
                <w:rFonts w:ascii="Times New Roman" w:hAnsi="Times New Roman"/>
                <w:lang w:val="en-US"/>
              </w:rPr>
              <w:t xml:space="preserve"> 2030 </w:t>
            </w:r>
            <w:proofErr w:type="spellStart"/>
            <w:r w:rsidRPr="00B7008C">
              <w:rPr>
                <w:rFonts w:ascii="Times New Roman" w:hAnsi="Times New Roman"/>
                <w:lang w:val="en-US"/>
              </w:rPr>
              <w:t>përdoret</w:t>
            </w:r>
            <w:proofErr w:type="spellEnd"/>
            <w:r w:rsidRPr="00B7008C">
              <w:rPr>
                <w:rFonts w:ascii="Times New Roman" w:hAnsi="Times New Roman"/>
                <w:lang w:val="en-US"/>
              </w:rPr>
              <w:t xml:space="preserve"> </w:t>
            </w:r>
            <w:proofErr w:type="spellStart"/>
            <w:r w:rsidRPr="00B7008C">
              <w:rPr>
                <w:rFonts w:ascii="Times New Roman" w:hAnsi="Times New Roman"/>
                <w:lang w:val="en-US"/>
              </w:rPr>
              <w:t>si</w:t>
            </w:r>
            <w:proofErr w:type="spellEnd"/>
            <w:r w:rsidRPr="00B7008C">
              <w:rPr>
                <w:rFonts w:ascii="Times New Roman" w:hAnsi="Times New Roman"/>
                <w:lang w:val="en-US"/>
              </w:rPr>
              <w:t xml:space="preserve"> </w:t>
            </w:r>
            <w:proofErr w:type="spellStart"/>
            <w:r w:rsidRPr="00B7008C">
              <w:rPr>
                <w:rFonts w:ascii="Times New Roman" w:hAnsi="Times New Roman"/>
                <w:lang w:val="en-US"/>
              </w:rPr>
              <w:t>një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pikë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referimi</w:t>
            </w:r>
            <w:proofErr w:type="spellEnd"/>
            <w:r w:rsidRPr="00B7008C">
              <w:rPr>
                <w:rFonts w:ascii="Times New Roman" w:hAnsi="Times New Roman"/>
                <w:lang w:val="en-US"/>
              </w:rPr>
              <w:t xml:space="preserve"> </w:t>
            </w:r>
            <w:proofErr w:type="spellStart"/>
            <w:r w:rsidRPr="00B7008C">
              <w:rPr>
                <w:rFonts w:ascii="Times New Roman" w:hAnsi="Times New Roman"/>
                <w:lang w:val="en-US"/>
              </w:rPr>
              <w:t>orientuese</w:t>
            </w:r>
            <w:proofErr w:type="spellEnd"/>
            <w:r w:rsidRPr="00B7008C">
              <w:rPr>
                <w:rFonts w:ascii="Times New Roman" w:hAnsi="Times New Roman"/>
                <w:lang w:val="en-US"/>
              </w:rPr>
              <w:t xml:space="preserve">, pa </w:t>
            </w:r>
            <w:proofErr w:type="spellStart"/>
            <w:r w:rsidRPr="00B7008C">
              <w:rPr>
                <w:rFonts w:ascii="Times New Roman" w:hAnsi="Times New Roman"/>
                <w:lang w:val="en-US"/>
              </w:rPr>
              <w:t>paragjykuar</w:t>
            </w:r>
            <w:proofErr w:type="spellEnd"/>
            <w:r w:rsidRPr="00B7008C">
              <w:rPr>
                <w:rFonts w:ascii="Times New Roman" w:hAnsi="Times New Roman"/>
                <w:lang w:val="en-US"/>
              </w:rPr>
              <w:t xml:space="preserve"> </w:t>
            </w:r>
            <w:proofErr w:type="spellStart"/>
            <w:r w:rsidRPr="00B7008C">
              <w:rPr>
                <w:rFonts w:ascii="Times New Roman" w:hAnsi="Times New Roman"/>
                <w:lang w:val="en-US"/>
              </w:rPr>
              <w:t>afatin</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përfundimtar</w:t>
            </w:r>
            <w:proofErr w:type="spellEnd"/>
            <w:r w:rsidRPr="00B7008C">
              <w:rPr>
                <w:rFonts w:ascii="Times New Roman" w:hAnsi="Times New Roman"/>
                <w:lang w:val="en-US"/>
              </w:rPr>
              <w:t xml:space="preserve"> </w:t>
            </w:r>
            <w:proofErr w:type="spellStart"/>
            <w:r w:rsidRPr="00B7008C">
              <w:rPr>
                <w:rFonts w:ascii="Times New Roman" w:hAnsi="Times New Roman"/>
                <w:lang w:val="en-US"/>
              </w:rPr>
              <w:t>që</w:t>
            </w:r>
            <w:proofErr w:type="spellEnd"/>
            <w:r w:rsidRPr="00B7008C">
              <w:rPr>
                <w:rFonts w:ascii="Times New Roman" w:hAnsi="Times New Roman"/>
                <w:lang w:val="en-US"/>
              </w:rPr>
              <w:t xml:space="preserve"> do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përcaktohet</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Traktatin</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Anëtarësimit</w:t>
            </w:r>
            <w:proofErr w:type="spellEnd"/>
            <w:r w:rsidRPr="00B7008C">
              <w:rPr>
                <w:rFonts w:ascii="Times New Roman" w:hAnsi="Times New Roman"/>
                <w:lang w:val="en-US"/>
              </w:rPr>
              <w:t xml:space="preserve">. </w:t>
            </w:r>
          </w:p>
          <w:p w14:paraId="6144E429" w14:textId="77777777" w:rsidR="00B7008C" w:rsidRPr="00B7008C" w:rsidRDefault="00B7008C" w:rsidP="00B7008C">
            <w:pPr>
              <w:numPr>
                <w:ilvl w:val="0"/>
                <w:numId w:val="205"/>
              </w:numPr>
              <w:jc w:val="both"/>
              <w:rPr>
                <w:rFonts w:ascii="Times New Roman" w:hAnsi="Times New Roman"/>
                <w:lang w:val="en-US"/>
              </w:rPr>
            </w:pP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këtë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kuadër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synohet</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përmbushja</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standardeve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ndotësit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kryesorë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si</w:t>
            </w:r>
            <w:proofErr w:type="spellEnd"/>
            <w:r w:rsidRPr="00B7008C">
              <w:rPr>
                <w:rFonts w:ascii="Times New Roman" w:hAnsi="Times New Roman"/>
                <w:lang w:val="en-US"/>
              </w:rPr>
              <w:t xml:space="preserve"> </w:t>
            </w:r>
            <w:proofErr w:type="spellStart"/>
            <w:r w:rsidRPr="00B7008C">
              <w:rPr>
                <w:rFonts w:ascii="Times New Roman" w:hAnsi="Times New Roman"/>
                <w:lang w:val="en-US"/>
              </w:rPr>
              <w:t>më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poshtë</w:t>
            </w:r>
            <w:proofErr w:type="spellEnd"/>
            <w:r w:rsidRPr="00B7008C">
              <w:rPr>
                <w:rFonts w:ascii="Times New Roman" w:hAnsi="Times New Roman"/>
                <w:lang w:val="en-US"/>
              </w:rPr>
              <w:t xml:space="preserve">: </w:t>
            </w:r>
          </w:p>
          <w:p w14:paraId="2AF1E205" w14:textId="77777777" w:rsidR="00B7008C" w:rsidRPr="00B7008C" w:rsidRDefault="00B7008C" w:rsidP="00B7008C">
            <w:pPr>
              <w:jc w:val="both"/>
              <w:rPr>
                <w:rFonts w:ascii="Times New Roman" w:hAnsi="Times New Roman"/>
                <w:lang w:val="en-US"/>
              </w:rPr>
            </w:pPr>
            <w:r w:rsidRPr="00B7008C">
              <w:rPr>
                <w:rFonts w:ascii="Times New Roman" w:hAnsi="Times New Roman"/>
                <w:lang w:val="en-US"/>
              </w:rPr>
              <w:t>PM2.5:</w:t>
            </w:r>
          </w:p>
          <w:p w14:paraId="1C78AD97" w14:textId="77777777" w:rsidR="00B7008C" w:rsidRPr="00B7008C" w:rsidRDefault="00B7008C" w:rsidP="00B7008C">
            <w:pPr>
              <w:numPr>
                <w:ilvl w:val="0"/>
                <w:numId w:val="206"/>
              </w:numPr>
              <w:jc w:val="both"/>
              <w:rPr>
                <w:rFonts w:ascii="Times New Roman" w:hAnsi="Times New Roman"/>
                <w:lang w:val="en-US"/>
              </w:rPr>
            </w:pPr>
            <w:r w:rsidRPr="00B7008C">
              <w:rPr>
                <w:rFonts w:ascii="Times New Roman" w:hAnsi="Times New Roman"/>
                <w:lang w:val="en-US"/>
              </w:rPr>
              <w:t>10 µg/m³ (</w:t>
            </w:r>
            <w:proofErr w:type="spellStart"/>
            <w:r w:rsidRPr="00B7008C">
              <w:rPr>
                <w:rFonts w:ascii="Times New Roman" w:hAnsi="Times New Roman"/>
                <w:lang w:val="en-US"/>
              </w:rPr>
              <w:t>mesatare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vjetore</w:t>
            </w:r>
            <w:proofErr w:type="spellEnd"/>
            <w:r w:rsidRPr="00B7008C">
              <w:rPr>
                <w:rFonts w:ascii="Times New Roman" w:hAnsi="Times New Roman"/>
                <w:lang w:val="en-US"/>
              </w:rPr>
              <w:t xml:space="preserve">) </w:t>
            </w:r>
          </w:p>
          <w:p w14:paraId="5CA8302D" w14:textId="77777777" w:rsidR="00B7008C" w:rsidRPr="00B7008C" w:rsidRDefault="00B7008C" w:rsidP="00B7008C">
            <w:pPr>
              <w:numPr>
                <w:ilvl w:val="0"/>
                <w:numId w:val="206"/>
              </w:numPr>
              <w:jc w:val="both"/>
              <w:rPr>
                <w:rFonts w:ascii="Times New Roman" w:hAnsi="Times New Roman"/>
                <w:lang w:val="sv-SE"/>
              </w:rPr>
            </w:pPr>
            <w:r w:rsidRPr="00B7008C">
              <w:rPr>
                <w:rFonts w:ascii="Times New Roman" w:hAnsi="Times New Roman"/>
                <w:lang w:val="sv-SE"/>
              </w:rPr>
              <w:t xml:space="preserve">25 µg/m³ (mesatare ditore, jo më shumë se 18 tejkalime në vit) </w:t>
            </w:r>
          </w:p>
          <w:p w14:paraId="3B4D22A3" w14:textId="77777777" w:rsidR="00B7008C" w:rsidRPr="00B7008C" w:rsidRDefault="00B7008C" w:rsidP="00B7008C">
            <w:pPr>
              <w:jc w:val="both"/>
              <w:rPr>
                <w:rFonts w:ascii="Times New Roman" w:hAnsi="Times New Roman"/>
                <w:lang w:val="en-US"/>
              </w:rPr>
            </w:pPr>
            <w:r w:rsidRPr="00B7008C">
              <w:rPr>
                <w:rFonts w:ascii="Times New Roman" w:hAnsi="Times New Roman"/>
                <w:lang w:val="en-US"/>
              </w:rPr>
              <w:t>PM10:</w:t>
            </w:r>
          </w:p>
          <w:p w14:paraId="19369D76" w14:textId="77777777" w:rsidR="00B7008C" w:rsidRPr="00B7008C" w:rsidRDefault="00B7008C" w:rsidP="00B7008C">
            <w:pPr>
              <w:numPr>
                <w:ilvl w:val="0"/>
                <w:numId w:val="207"/>
              </w:numPr>
              <w:jc w:val="both"/>
              <w:rPr>
                <w:rFonts w:ascii="Times New Roman" w:hAnsi="Times New Roman"/>
                <w:lang w:val="en-US"/>
              </w:rPr>
            </w:pPr>
            <w:r w:rsidRPr="00B7008C">
              <w:rPr>
                <w:rFonts w:ascii="Times New Roman" w:hAnsi="Times New Roman"/>
                <w:lang w:val="en-US"/>
              </w:rPr>
              <w:t>20 µg/m³ (</w:t>
            </w:r>
            <w:proofErr w:type="spellStart"/>
            <w:r w:rsidRPr="00B7008C">
              <w:rPr>
                <w:rFonts w:ascii="Times New Roman" w:hAnsi="Times New Roman"/>
                <w:lang w:val="en-US"/>
              </w:rPr>
              <w:t>mesatare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vjetore</w:t>
            </w:r>
            <w:proofErr w:type="spellEnd"/>
            <w:r w:rsidRPr="00B7008C">
              <w:rPr>
                <w:rFonts w:ascii="Times New Roman" w:hAnsi="Times New Roman"/>
                <w:lang w:val="en-US"/>
              </w:rPr>
              <w:t xml:space="preserve">) </w:t>
            </w:r>
          </w:p>
          <w:p w14:paraId="5F436DF7" w14:textId="77777777" w:rsidR="00B7008C" w:rsidRPr="00B7008C" w:rsidRDefault="00B7008C" w:rsidP="00B7008C">
            <w:pPr>
              <w:numPr>
                <w:ilvl w:val="0"/>
                <w:numId w:val="207"/>
              </w:numPr>
              <w:jc w:val="both"/>
              <w:rPr>
                <w:rFonts w:ascii="Times New Roman" w:hAnsi="Times New Roman"/>
                <w:lang w:val="sv-SE"/>
              </w:rPr>
            </w:pPr>
            <w:r w:rsidRPr="00B7008C">
              <w:rPr>
                <w:rFonts w:ascii="Times New Roman" w:hAnsi="Times New Roman"/>
                <w:lang w:val="sv-SE"/>
              </w:rPr>
              <w:t xml:space="preserve">45 µg/m³ (mesatare ditore, jo më shumë se 18 tejkalime në vit) </w:t>
            </w:r>
          </w:p>
          <w:p w14:paraId="38DE7C1D" w14:textId="77777777" w:rsidR="00B7008C" w:rsidRPr="00B7008C" w:rsidRDefault="00B7008C" w:rsidP="00B7008C">
            <w:pPr>
              <w:jc w:val="both"/>
              <w:rPr>
                <w:rFonts w:ascii="Times New Roman" w:hAnsi="Times New Roman"/>
                <w:lang w:val="en-US"/>
              </w:rPr>
            </w:pPr>
            <w:r w:rsidRPr="00B7008C">
              <w:rPr>
                <w:rFonts w:ascii="Times New Roman" w:hAnsi="Times New Roman"/>
                <w:lang w:val="en-US"/>
              </w:rPr>
              <w:t>NO₂:</w:t>
            </w:r>
          </w:p>
          <w:p w14:paraId="4A4C4724" w14:textId="77777777" w:rsidR="00B7008C" w:rsidRPr="00B7008C" w:rsidRDefault="00B7008C" w:rsidP="00B7008C">
            <w:pPr>
              <w:numPr>
                <w:ilvl w:val="0"/>
                <w:numId w:val="208"/>
              </w:numPr>
              <w:jc w:val="both"/>
              <w:rPr>
                <w:rFonts w:ascii="Times New Roman" w:hAnsi="Times New Roman"/>
                <w:lang w:val="en-US"/>
              </w:rPr>
            </w:pPr>
            <w:r w:rsidRPr="00B7008C">
              <w:rPr>
                <w:rFonts w:ascii="Times New Roman" w:hAnsi="Times New Roman"/>
                <w:lang w:val="en-US"/>
              </w:rPr>
              <w:t>20 µg/m³ (</w:t>
            </w:r>
            <w:proofErr w:type="spellStart"/>
            <w:r w:rsidRPr="00B7008C">
              <w:rPr>
                <w:rFonts w:ascii="Times New Roman" w:hAnsi="Times New Roman"/>
                <w:lang w:val="en-US"/>
              </w:rPr>
              <w:t>mesatare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vjetore</w:t>
            </w:r>
            <w:proofErr w:type="spellEnd"/>
            <w:r w:rsidRPr="00B7008C">
              <w:rPr>
                <w:rFonts w:ascii="Times New Roman" w:hAnsi="Times New Roman"/>
                <w:lang w:val="en-US"/>
              </w:rPr>
              <w:t xml:space="preserve">) </w:t>
            </w:r>
          </w:p>
          <w:p w14:paraId="6B520B6A" w14:textId="77777777" w:rsidR="00B7008C" w:rsidRPr="00B7008C" w:rsidRDefault="00B7008C" w:rsidP="00B7008C">
            <w:pPr>
              <w:numPr>
                <w:ilvl w:val="0"/>
                <w:numId w:val="208"/>
              </w:numPr>
              <w:jc w:val="both"/>
              <w:rPr>
                <w:rFonts w:ascii="Times New Roman" w:hAnsi="Times New Roman"/>
                <w:lang w:val="sv-SE"/>
              </w:rPr>
            </w:pPr>
            <w:r w:rsidRPr="00B7008C">
              <w:rPr>
                <w:rFonts w:ascii="Times New Roman" w:hAnsi="Times New Roman"/>
                <w:lang w:val="sv-SE"/>
              </w:rPr>
              <w:t xml:space="preserve">200 µg/m³ (mesatare orare, jo më shumë se 3 tejkalime në vit) </w:t>
            </w:r>
          </w:p>
          <w:p w14:paraId="458CCB75" w14:textId="77777777" w:rsidR="00B7008C" w:rsidRPr="00B7008C" w:rsidRDefault="00B7008C" w:rsidP="00B7008C">
            <w:pPr>
              <w:jc w:val="both"/>
              <w:rPr>
                <w:rFonts w:ascii="Times New Roman" w:hAnsi="Times New Roman"/>
                <w:lang w:val="en-US"/>
              </w:rPr>
            </w:pPr>
            <w:r w:rsidRPr="00B7008C">
              <w:rPr>
                <w:rFonts w:ascii="Times New Roman" w:hAnsi="Times New Roman"/>
                <w:lang w:val="en-US"/>
              </w:rPr>
              <w:t>SO₂:</w:t>
            </w:r>
          </w:p>
          <w:p w14:paraId="45661B59" w14:textId="77777777" w:rsidR="00B7008C" w:rsidRPr="00B7008C" w:rsidRDefault="00B7008C" w:rsidP="00B7008C">
            <w:pPr>
              <w:numPr>
                <w:ilvl w:val="0"/>
                <w:numId w:val="209"/>
              </w:numPr>
              <w:jc w:val="both"/>
              <w:rPr>
                <w:rFonts w:ascii="Times New Roman" w:hAnsi="Times New Roman"/>
                <w:lang w:val="en-US"/>
              </w:rPr>
            </w:pPr>
            <w:r w:rsidRPr="00B7008C">
              <w:rPr>
                <w:rFonts w:ascii="Times New Roman" w:hAnsi="Times New Roman"/>
                <w:lang w:val="en-US"/>
              </w:rPr>
              <w:t>20 µg/m³ (</w:t>
            </w:r>
            <w:proofErr w:type="spellStart"/>
            <w:r w:rsidRPr="00B7008C">
              <w:rPr>
                <w:rFonts w:ascii="Times New Roman" w:hAnsi="Times New Roman"/>
                <w:lang w:val="en-US"/>
              </w:rPr>
              <w:t>mesatare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vjetore</w:t>
            </w:r>
            <w:proofErr w:type="spellEnd"/>
            <w:r w:rsidRPr="00B7008C">
              <w:rPr>
                <w:rFonts w:ascii="Times New Roman" w:hAnsi="Times New Roman"/>
                <w:lang w:val="en-US"/>
              </w:rPr>
              <w:t xml:space="preserve">) </w:t>
            </w:r>
          </w:p>
          <w:p w14:paraId="793408FC" w14:textId="77777777" w:rsidR="00B7008C" w:rsidRPr="00B7008C" w:rsidRDefault="00B7008C" w:rsidP="00B7008C">
            <w:pPr>
              <w:numPr>
                <w:ilvl w:val="0"/>
                <w:numId w:val="209"/>
              </w:numPr>
              <w:jc w:val="both"/>
              <w:rPr>
                <w:rFonts w:ascii="Times New Roman" w:hAnsi="Times New Roman"/>
                <w:lang w:val="sv-SE"/>
              </w:rPr>
            </w:pPr>
            <w:r w:rsidRPr="00B7008C">
              <w:rPr>
                <w:rFonts w:ascii="Times New Roman" w:hAnsi="Times New Roman"/>
                <w:lang w:val="sv-SE"/>
              </w:rPr>
              <w:t xml:space="preserve">50 µg/m³ (mesatare ditore, jo më shumë se 18 tejkalime në vit) </w:t>
            </w:r>
          </w:p>
          <w:p w14:paraId="5C499BB7" w14:textId="77777777" w:rsidR="00B7008C" w:rsidRPr="00B7008C" w:rsidRDefault="00B7008C" w:rsidP="00B7008C">
            <w:pPr>
              <w:jc w:val="both"/>
              <w:rPr>
                <w:rFonts w:ascii="Times New Roman" w:hAnsi="Times New Roman"/>
                <w:lang w:val="en-US"/>
              </w:rPr>
            </w:pPr>
            <w:proofErr w:type="spellStart"/>
            <w:r w:rsidRPr="00B7008C">
              <w:rPr>
                <w:rFonts w:ascii="Times New Roman" w:hAnsi="Times New Roman"/>
                <w:lang w:val="en-US"/>
              </w:rPr>
              <w:lastRenderedPageBreak/>
              <w:t>Benzen</w:t>
            </w:r>
            <w:proofErr w:type="spellEnd"/>
            <w:r w:rsidRPr="00B7008C">
              <w:rPr>
                <w:rFonts w:ascii="Times New Roman" w:hAnsi="Times New Roman"/>
                <w:lang w:val="en-US"/>
              </w:rPr>
              <w:t>:</w:t>
            </w:r>
          </w:p>
          <w:p w14:paraId="0EE7922D" w14:textId="77777777" w:rsidR="00B7008C" w:rsidRPr="00B7008C" w:rsidRDefault="00B7008C" w:rsidP="00B7008C">
            <w:pPr>
              <w:numPr>
                <w:ilvl w:val="0"/>
                <w:numId w:val="210"/>
              </w:numPr>
              <w:jc w:val="both"/>
              <w:rPr>
                <w:rFonts w:ascii="Times New Roman" w:hAnsi="Times New Roman"/>
                <w:lang w:val="en-US"/>
              </w:rPr>
            </w:pPr>
            <w:r w:rsidRPr="00B7008C">
              <w:rPr>
                <w:rFonts w:ascii="Times New Roman" w:hAnsi="Times New Roman"/>
                <w:lang w:val="en-US"/>
              </w:rPr>
              <w:t>3.4 µg/m³ (</w:t>
            </w:r>
            <w:proofErr w:type="spellStart"/>
            <w:r w:rsidRPr="00B7008C">
              <w:rPr>
                <w:rFonts w:ascii="Times New Roman" w:hAnsi="Times New Roman"/>
                <w:lang w:val="en-US"/>
              </w:rPr>
              <w:t>mesatare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vjetore</w:t>
            </w:r>
            <w:proofErr w:type="spellEnd"/>
            <w:r w:rsidRPr="00B7008C">
              <w:rPr>
                <w:rFonts w:ascii="Times New Roman" w:hAnsi="Times New Roman"/>
                <w:lang w:val="en-US"/>
              </w:rPr>
              <w:t>)</w:t>
            </w:r>
          </w:p>
          <w:p w14:paraId="34BCA329" w14:textId="64DF81E4" w:rsidR="005D7AFB" w:rsidRPr="00B7008C" w:rsidRDefault="005D7AFB" w:rsidP="005D7AFB">
            <w:pPr>
              <w:jc w:val="both"/>
              <w:rPr>
                <w:rFonts w:ascii="Times New Roman" w:hAnsi="Times New Roman"/>
                <w:lang w:val="en-US"/>
              </w:rPr>
            </w:pPr>
          </w:p>
          <w:p w14:paraId="455EBE97" w14:textId="77777777" w:rsidR="00B7008C" w:rsidRPr="00B7008C" w:rsidRDefault="00B7008C" w:rsidP="00B7008C">
            <w:pPr>
              <w:jc w:val="both"/>
              <w:rPr>
                <w:rFonts w:ascii="Times New Roman" w:hAnsi="Times New Roman"/>
                <w:b/>
                <w:bCs/>
                <w:lang w:val="sv-SE"/>
              </w:rPr>
            </w:pPr>
            <w:r w:rsidRPr="00B7008C">
              <w:rPr>
                <w:rFonts w:ascii="Times New Roman" w:hAnsi="Times New Roman"/>
                <w:b/>
                <w:bCs/>
                <w:lang w:val="sv-SE"/>
              </w:rPr>
              <w:t>3. Reduktimi i ekspozimit të popullsisë ndaj PM2.5</w:t>
            </w:r>
          </w:p>
          <w:p w14:paraId="5EC27215" w14:textId="5784A1FE" w:rsidR="00B7008C" w:rsidRPr="00B7008C" w:rsidRDefault="00B7008C" w:rsidP="00B7008C">
            <w:pPr>
              <w:numPr>
                <w:ilvl w:val="0"/>
                <w:numId w:val="216"/>
              </w:numPr>
              <w:jc w:val="both"/>
              <w:rPr>
                <w:rFonts w:ascii="Times New Roman" w:hAnsi="Times New Roman"/>
                <w:lang w:val="sv-SE"/>
              </w:rPr>
            </w:pPr>
            <w:r w:rsidRPr="00B7008C">
              <w:rPr>
                <w:rFonts w:ascii="Times New Roman" w:hAnsi="Times New Roman"/>
                <w:lang w:val="sv-SE"/>
              </w:rPr>
              <w:t xml:space="preserve">Projektligji synon reduktimin progresiv të ekspozimit të popullsisë ndaj </w:t>
            </w:r>
            <w:r>
              <w:rPr>
                <w:rFonts w:ascii="Times New Roman" w:hAnsi="Times New Roman"/>
                <w:lang w:val="sv-SE"/>
              </w:rPr>
              <w:t>lëndës së ngurtë pezull</w:t>
            </w:r>
            <w:r w:rsidRPr="00B7008C">
              <w:rPr>
                <w:rFonts w:ascii="Times New Roman" w:hAnsi="Times New Roman"/>
                <w:lang w:val="sv-SE"/>
              </w:rPr>
              <w:t xml:space="preserve"> PM2.5, në përputhje me kërkesat e Direktivës (BE) 2024/2881. </w:t>
            </w:r>
          </w:p>
          <w:p w14:paraId="649F778D" w14:textId="77777777" w:rsidR="00B7008C" w:rsidRPr="00B7008C" w:rsidRDefault="00B7008C" w:rsidP="00B7008C">
            <w:pPr>
              <w:numPr>
                <w:ilvl w:val="0"/>
                <w:numId w:val="216"/>
              </w:numPr>
              <w:jc w:val="both"/>
              <w:rPr>
                <w:rFonts w:ascii="Times New Roman" w:hAnsi="Times New Roman"/>
                <w:lang w:val="en-US"/>
              </w:rPr>
            </w:pP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këtë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kuadër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synohet</w:t>
            </w:r>
            <w:proofErr w:type="spellEnd"/>
            <w:r w:rsidRPr="00B7008C">
              <w:rPr>
                <w:rFonts w:ascii="Times New Roman" w:hAnsi="Times New Roman"/>
                <w:lang w:val="en-US"/>
              </w:rPr>
              <w:t xml:space="preserve">: </w:t>
            </w:r>
          </w:p>
          <w:p w14:paraId="54BA59F4" w14:textId="77777777" w:rsidR="00B7008C" w:rsidRPr="00B7008C" w:rsidRDefault="00B7008C" w:rsidP="00B7008C">
            <w:pPr>
              <w:ind w:left="1440"/>
              <w:jc w:val="both"/>
              <w:rPr>
                <w:rFonts w:ascii="Times New Roman" w:hAnsi="Times New Roman"/>
                <w:lang w:val="en-US"/>
              </w:rPr>
            </w:pPr>
            <w:proofErr w:type="spellStart"/>
            <w:r w:rsidRPr="00B7008C">
              <w:rPr>
                <w:rFonts w:ascii="Times New Roman" w:hAnsi="Times New Roman"/>
                <w:lang w:val="en-US"/>
              </w:rPr>
              <w:t>Vendosja</w:t>
            </w:r>
            <w:proofErr w:type="spellEnd"/>
            <w:r w:rsidRPr="00B7008C">
              <w:rPr>
                <w:rFonts w:ascii="Times New Roman" w:hAnsi="Times New Roman"/>
                <w:lang w:val="en-US"/>
              </w:rPr>
              <w:t xml:space="preserve"> dhe </w:t>
            </w:r>
            <w:proofErr w:type="spellStart"/>
            <w:r w:rsidRPr="00B7008C">
              <w:rPr>
                <w:rFonts w:ascii="Times New Roman" w:hAnsi="Times New Roman"/>
                <w:lang w:val="en-US"/>
              </w:rPr>
              <w:t>monitorimi</w:t>
            </w:r>
            <w:proofErr w:type="spellEnd"/>
            <w:r w:rsidRPr="00B7008C">
              <w:rPr>
                <w:rFonts w:ascii="Times New Roman" w:hAnsi="Times New Roman"/>
                <w:lang w:val="en-US"/>
              </w:rPr>
              <w:t xml:space="preserve"> </w:t>
            </w:r>
            <w:proofErr w:type="spellStart"/>
            <w:r w:rsidRPr="00B7008C">
              <w:rPr>
                <w:rFonts w:ascii="Times New Roman" w:hAnsi="Times New Roman"/>
                <w:lang w:val="en-US"/>
              </w:rPr>
              <w:t>i</w:t>
            </w:r>
            <w:proofErr w:type="spellEnd"/>
            <w:r w:rsidRPr="00B7008C">
              <w:rPr>
                <w:rFonts w:ascii="Times New Roman" w:hAnsi="Times New Roman"/>
                <w:lang w:val="en-US"/>
              </w:rPr>
              <w:t xml:space="preserve"> </w:t>
            </w:r>
            <w:proofErr w:type="spellStart"/>
            <w:r w:rsidRPr="00B7008C">
              <w:rPr>
                <w:rFonts w:ascii="Times New Roman" w:hAnsi="Times New Roman"/>
                <w:lang w:val="en-US"/>
              </w:rPr>
              <w:t>treguesit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ekspozimit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mesatar</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popullsisë</w:t>
            </w:r>
            <w:proofErr w:type="spellEnd"/>
            <w:r w:rsidRPr="00B7008C">
              <w:rPr>
                <w:rFonts w:ascii="Times New Roman" w:hAnsi="Times New Roman"/>
                <w:lang w:val="en-US"/>
              </w:rPr>
              <w:t xml:space="preserve"> (Average Exposure Indicator – AEI),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përputhje</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metodologjinë</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përcaktuar</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proofErr w:type="gramStart"/>
            <w:r w:rsidRPr="00B7008C">
              <w:rPr>
                <w:rFonts w:ascii="Times New Roman" w:hAnsi="Times New Roman"/>
                <w:lang w:val="en-US"/>
              </w:rPr>
              <w:t>direktivë</w:t>
            </w:r>
            <w:proofErr w:type="spellEnd"/>
            <w:r w:rsidRPr="00B7008C">
              <w:rPr>
                <w:rFonts w:ascii="Times New Roman" w:hAnsi="Times New Roman"/>
                <w:lang w:val="en-US"/>
              </w:rPr>
              <w:t>;</w:t>
            </w:r>
            <w:proofErr w:type="gramEnd"/>
            <w:r w:rsidRPr="00B7008C">
              <w:rPr>
                <w:rFonts w:ascii="Times New Roman" w:hAnsi="Times New Roman"/>
                <w:lang w:val="en-US"/>
              </w:rPr>
              <w:t xml:space="preserve"> </w:t>
            </w:r>
          </w:p>
          <w:p w14:paraId="0C19B78A" w14:textId="77777777" w:rsidR="00B7008C" w:rsidRPr="00B7008C" w:rsidRDefault="00B7008C" w:rsidP="00B7008C">
            <w:pPr>
              <w:ind w:left="1440"/>
              <w:jc w:val="both"/>
              <w:rPr>
                <w:rFonts w:ascii="Times New Roman" w:hAnsi="Times New Roman"/>
                <w:lang w:val="en-US"/>
              </w:rPr>
            </w:pPr>
            <w:proofErr w:type="spellStart"/>
            <w:r w:rsidRPr="00B7008C">
              <w:rPr>
                <w:rFonts w:ascii="Times New Roman" w:hAnsi="Times New Roman"/>
                <w:lang w:val="en-US"/>
              </w:rPr>
              <w:t>Arritja</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objektivave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reduktimin</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ekspozimit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mesatar</w:t>
            </w:r>
            <w:proofErr w:type="spellEnd"/>
            <w:r w:rsidRPr="00B7008C">
              <w:rPr>
                <w:rFonts w:ascii="Times New Roman" w:hAnsi="Times New Roman"/>
                <w:lang w:val="en-US"/>
              </w:rPr>
              <w:t xml:space="preserve"> </w:t>
            </w:r>
            <w:proofErr w:type="spellStart"/>
            <w:r w:rsidRPr="00B7008C">
              <w:rPr>
                <w:rFonts w:ascii="Times New Roman" w:hAnsi="Times New Roman"/>
                <w:lang w:val="en-US"/>
              </w:rPr>
              <w:t>kombëtar</w:t>
            </w:r>
            <w:proofErr w:type="spellEnd"/>
            <w:r w:rsidRPr="00B7008C">
              <w:rPr>
                <w:rFonts w:ascii="Times New Roman" w:hAnsi="Times New Roman"/>
                <w:lang w:val="en-US"/>
              </w:rPr>
              <w:t xml:space="preserve"> </w:t>
            </w:r>
            <w:proofErr w:type="spellStart"/>
            <w:r w:rsidRPr="00B7008C">
              <w:rPr>
                <w:rFonts w:ascii="Times New Roman" w:hAnsi="Times New Roman"/>
                <w:lang w:val="en-US"/>
              </w:rPr>
              <w:t>ndaj</w:t>
            </w:r>
            <w:proofErr w:type="spellEnd"/>
            <w:r w:rsidRPr="00B7008C">
              <w:rPr>
                <w:rFonts w:ascii="Times New Roman" w:hAnsi="Times New Roman"/>
                <w:lang w:val="en-US"/>
              </w:rPr>
              <w:t xml:space="preserve"> PM2.5 </w:t>
            </w:r>
            <w:proofErr w:type="spellStart"/>
            <w:r w:rsidRPr="00B7008C">
              <w:rPr>
                <w:rFonts w:ascii="Times New Roman" w:hAnsi="Times New Roman"/>
                <w:lang w:val="en-US"/>
              </w:rPr>
              <w:t>brenda</w:t>
            </w:r>
            <w:proofErr w:type="spellEnd"/>
            <w:r w:rsidRPr="00B7008C">
              <w:rPr>
                <w:rFonts w:ascii="Times New Roman" w:hAnsi="Times New Roman"/>
                <w:lang w:val="en-US"/>
              </w:rPr>
              <w:t xml:space="preserve"> </w:t>
            </w:r>
            <w:proofErr w:type="spellStart"/>
            <w:r w:rsidRPr="00B7008C">
              <w:rPr>
                <w:rFonts w:ascii="Times New Roman" w:hAnsi="Times New Roman"/>
                <w:lang w:val="en-US"/>
              </w:rPr>
              <w:t>afateve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përcaktuara</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kuadrin</w:t>
            </w:r>
            <w:proofErr w:type="spellEnd"/>
            <w:r w:rsidRPr="00B7008C">
              <w:rPr>
                <w:rFonts w:ascii="Times New Roman" w:hAnsi="Times New Roman"/>
                <w:lang w:val="en-US"/>
              </w:rPr>
              <w:t xml:space="preserve"> e BE-</w:t>
            </w:r>
            <w:proofErr w:type="spellStart"/>
            <w:proofErr w:type="gramStart"/>
            <w:r w:rsidRPr="00B7008C">
              <w:rPr>
                <w:rFonts w:ascii="Times New Roman" w:hAnsi="Times New Roman"/>
                <w:lang w:val="en-US"/>
              </w:rPr>
              <w:t>së</w:t>
            </w:r>
            <w:proofErr w:type="spellEnd"/>
            <w:r w:rsidRPr="00B7008C">
              <w:rPr>
                <w:rFonts w:ascii="Times New Roman" w:hAnsi="Times New Roman"/>
                <w:lang w:val="en-US"/>
              </w:rPr>
              <w:t>;</w:t>
            </w:r>
            <w:proofErr w:type="gramEnd"/>
            <w:r w:rsidRPr="00B7008C">
              <w:rPr>
                <w:rFonts w:ascii="Times New Roman" w:hAnsi="Times New Roman"/>
                <w:lang w:val="en-US"/>
              </w:rPr>
              <w:t xml:space="preserve"> </w:t>
            </w:r>
          </w:p>
          <w:p w14:paraId="51A2F110" w14:textId="77777777" w:rsidR="00B7008C" w:rsidRPr="00B7008C" w:rsidRDefault="00B7008C" w:rsidP="00B7008C">
            <w:pPr>
              <w:ind w:left="1440"/>
              <w:jc w:val="both"/>
              <w:rPr>
                <w:rFonts w:ascii="Times New Roman" w:hAnsi="Times New Roman"/>
                <w:lang w:val="en-US"/>
              </w:rPr>
            </w:pPr>
            <w:r w:rsidRPr="00B7008C">
              <w:rPr>
                <w:rFonts w:ascii="Times New Roman" w:hAnsi="Times New Roman"/>
                <w:lang w:val="en-US"/>
              </w:rPr>
              <w:t xml:space="preserve">Ulja </w:t>
            </w:r>
            <w:proofErr w:type="spellStart"/>
            <w:r w:rsidRPr="00B7008C">
              <w:rPr>
                <w:rFonts w:ascii="Times New Roman" w:hAnsi="Times New Roman"/>
                <w:lang w:val="en-US"/>
              </w:rPr>
              <w:t>progresive</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ekspozimit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veçanërisht</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zonat</w:t>
            </w:r>
            <w:proofErr w:type="spellEnd"/>
            <w:r w:rsidRPr="00B7008C">
              <w:rPr>
                <w:rFonts w:ascii="Times New Roman" w:hAnsi="Times New Roman"/>
                <w:lang w:val="en-US"/>
              </w:rPr>
              <w:t xml:space="preserve"> urbane dhe </w:t>
            </w:r>
            <w:proofErr w:type="spellStart"/>
            <w:r w:rsidRPr="00B7008C">
              <w:rPr>
                <w:rFonts w:ascii="Times New Roman" w:hAnsi="Times New Roman"/>
                <w:lang w:val="en-US"/>
              </w:rPr>
              <w:t>aglomeratet</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densitet</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lartë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popullsie</w:t>
            </w:r>
            <w:proofErr w:type="spellEnd"/>
            <w:r w:rsidRPr="00B7008C">
              <w:rPr>
                <w:rFonts w:ascii="Times New Roman" w:hAnsi="Times New Roman"/>
                <w:lang w:val="en-US"/>
              </w:rPr>
              <w:t>.</w:t>
            </w:r>
          </w:p>
          <w:p w14:paraId="3375C8F5" w14:textId="2F82BB78" w:rsidR="005D7AFB" w:rsidRPr="004904C4" w:rsidRDefault="005D7AFB" w:rsidP="005D7AFB">
            <w:pPr>
              <w:jc w:val="both"/>
              <w:rPr>
                <w:rFonts w:ascii="Times New Roman" w:hAnsi="Times New Roman"/>
                <w:b/>
                <w:lang w:val="en-US"/>
              </w:rPr>
            </w:pPr>
          </w:p>
          <w:p w14:paraId="2E85161B" w14:textId="77777777" w:rsidR="00B7008C" w:rsidRPr="00B7008C" w:rsidRDefault="00B7008C" w:rsidP="00B7008C">
            <w:pPr>
              <w:jc w:val="both"/>
              <w:rPr>
                <w:rFonts w:ascii="Times New Roman" w:hAnsi="Times New Roman"/>
                <w:b/>
                <w:bCs/>
                <w:lang w:val="en-US"/>
              </w:rPr>
            </w:pPr>
            <w:r w:rsidRPr="00B7008C">
              <w:rPr>
                <w:rFonts w:ascii="Times New Roman" w:hAnsi="Times New Roman"/>
                <w:b/>
                <w:bCs/>
                <w:lang w:val="en-US"/>
              </w:rPr>
              <w:t xml:space="preserve">4. </w:t>
            </w:r>
            <w:proofErr w:type="spellStart"/>
            <w:r w:rsidRPr="00B7008C">
              <w:rPr>
                <w:rFonts w:ascii="Times New Roman" w:hAnsi="Times New Roman"/>
                <w:b/>
                <w:bCs/>
                <w:lang w:val="en-US"/>
              </w:rPr>
              <w:t>Arritja</w:t>
            </w:r>
            <w:proofErr w:type="spellEnd"/>
            <w:r w:rsidRPr="00B7008C">
              <w:rPr>
                <w:rFonts w:ascii="Times New Roman" w:hAnsi="Times New Roman"/>
                <w:b/>
                <w:bCs/>
                <w:lang w:val="en-US"/>
              </w:rPr>
              <w:t xml:space="preserve"> e </w:t>
            </w:r>
            <w:proofErr w:type="spellStart"/>
            <w:r w:rsidRPr="00B7008C">
              <w:rPr>
                <w:rFonts w:ascii="Times New Roman" w:hAnsi="Times New Roman"/>
                <w:b/>
                <w:bCs/>
                <w:lang w:val="en-US"/>
              </w:rPr>
              <w:t>objektivave</w:t>
            </w:r>
            <w:proofErr w:type="spellEnd"/>
            <w:r w:rsidRPr="00B7008C">
              <w:rPr>
                <w:rFonts w:ascii="Times New Roman" w:hAnsi="Times New Roman"/>
                <w:b/>
                <w:bCs/>
                <w:lang w:val="en-US"/>
              </w:rPr>
              <w:t xml:space="preserve"> </w:t>
            </w:r>
            <w:proofErr w:type="spellStart"/>
            <w:r w:rsidRPr="00B7008C">
              <w:rPr>
                <w:rFonts w:ascii="Times New Roman" w:hAnsi="Times New Roman"/>
                <w:b/>
                <w:bCs/>
                <w:lang w:val="en-US"/>
              </w:rPr>
              <w:t>për</w:t>
            </w:r>
            <w:proofErr w:type="spellEnd"/>
            <w:r w:rsidRPr="00B7008C">
              <w:rPr>
                <w:rFonts w:ascii="Times New Roman" w:hAnsi="Times New Roman"/>
                <w:b/>
                <w:bCs/>
                <w:lang w:val="en-US"/>
              </w:rPr>
              <w:t xml:space="preserve"> </w:t>
            </w:r>
            <w:proofErr w:type="spellStart"/>
            <w:r w:rsidRPr="00B7008C">
              <w:rPr>
                <w:rFonts w:ascii="Times New Roman" w:hAnsi="Times New Roman"/>
                <w:b/>
                <w:bCs/>
                <w:lang w:val="en-US"/>
              </w:rPr>
              <w:t>ozonin</w:t>
            </w:r>
            <w:proofErr w:type="spellEnd"/>
            <w:r w:rsidRPr="00B7008C">
              <w:rPr>
                <w:rFonts w:ascii="Times New Roman" w:hAnsi="Times New Roman"/>
                <w:b/>
                <w:bCs/>
                <w:lang w:val="en-US"/>
              </w:rPr>
              <w:t xml:space="preserve"> (O₃)</w:t>
            </w:r>
          </w:p>
          <w:p w14:paraId="42ADC7ED" w14:textId="77777777" w:rsidR="00B7008C" w:rsidRPr="00B7008C" w:rsidRDefault="00B7008C" w:rsidP="00B7008C">
            <w:pPr>
              <w:numPr>
                <w:ilvl w:val="0"/>
                <w:numId w:val="217"/>
              </w:numPr>
              <w:jc w:val="both"/>
              <w:rPr>
                <w:rFonts w:ascii="Times New Roman" w:hAnsi="Times New Roman"/>
                <w:lang w:val="en-US"/>
              </w:rPr>
            </w:pPr>
            <w:proofErr w:type="spellStart"/>
            <w:r w:rsidRPr="00B7008C">
              <w:rPr>
                <w:rFonts w:ascii="Times New Roman" w:hAnsi="Times New Roman"/>
                <w:lang w:val="en-US"/>
              </w:rPr>
              <w:t>Projektligji</w:t>
            </w:r>
            <w:proofErr w:type="spellEnd"/>
            <w:r w:rsidRPr="00B7008C">
              <w:rPr>
                <w:rFonts w:ascii="Times New Roman" w:hAnsi="Times New Roman"/>
                <w:lang w:val="en-US"/>
              </w:rPr>
              <w:t xml:space="preserve"> </w:t>
            </w:r>
            <w:proofErr w:type="spellStart"/>
            <w:r w:rsidRPr="00B7008C">
              <w:rPr>
                <w:rFonts w:ascii="Times New Roman" w:hAnsi="Times New Roman"/>
                <w:lang w:val="en-US"/>
              </w:rPr>
              <w:t>synon</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përmbushjen</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objektivave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ozonin</w:t>
            </w:r>
            <w:proofErr w:type="spellEnd"/>
            <w:r w:rsidRPr="00B7008C">
              <w:rPr>
                <w:rFonts w:ascii="Times New Roman" w:hAnsi="Times New Roman"/>
                <w:lang w:val="en-US"/>
              </w:rPr>
              <w:t xml:space="preserve"> (O₃),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përputhje</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kërkesat</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legjislacionit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Bashkimit</w:t>
            </w:r>
            <w:proofErr w:type="spellEnd"/>
            <w:r w:rsidRPr="00B7008C">
              <w:rPr>
                <w:rFonts w:ascii="Times New Roman" w:hAnsi="Times New Roman"/>
                <w:lang w:val="en-US"/>
              </w:rPr>
              <w:t xml:space="preserve"> </w:t>
            </w:r>
            <w:proofErr w:type="spellStart"/>
            <w:r w:rsidRPr="00B7008C">
              <w:rPr>
                <w:rFonts w:ascii="Times New Roman" w:hAnsi="Times New Roman"/>
                <w:lang w:val="en-US"/>
              </w:rPr>
              <w:t>Evropian</w:t>
            </w:r>
            <w:proofErr w:type="spellEnd"/>
            <w:r w:rsidRPr="00B7008C">
              <w:rPr>
                <w:rFonts w:ascii="Times New Roman" w:hAnsi="Times New Roman"/>
                <w:lang w:val="en-US"/>
              </w:rPr>
              <w:t xml:space="preserve">. </w:t>
            </w:r>
          </w:p>
          <w:p w14:paraId="1FDB98D4" w14:textId="77777777" w:rsidR="00B7008C" w:rsidRPr="00B7008C" w:rsidRDefault="00B7008C" w:rsidP="00B7008C">
            <w:pPr>
              <w:numPr>
                <w:ilvl w:val="0"/>
                <w:numId w:val="217"/>
              </w:numPr>
              <w:jc w:val="both"/>
              <w:rPr>
                <w:rFonts w:ascii="Times New Roman" w:hAnsi="Times New Roman"/>
                <w:lang w:val="en-US"/>
              </w:rPr>
            </w:pP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këtë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kuadër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synohet</w:t>
            </w:r>
            <w:proofErr w:type="spellEnd"/>
            <w:r w:rsidRPr="00B7008C">
              <w:rPr>
                <w:rFonts w:ascii="Times New Roman" w:hAnsi="Times New Roman"/>
                <w:lang w:val="en-US"/>
              </w:rPr>
              <w:t xml:space="preserve">: </w:t>
            </w:r>
          </w:p>
          <w:p w14:paraId="4682CCAA" w14:textId="77777777" w:rsidR="00B7008C" w:rsidRPr="00B7008C" w:rsidRDefault="00B7008C" w:rsidP="009946FB">
            <w:pPr>
              <w:ind w:left="1440"/>
              <w:jc w:val="both"/>
              <w:rPr>
                <w:rFonts w:ascii="Times New Roman" w:hAnsi="Times New Roman"/>
                <w:lang w:val="en-US"/>
              </w:rPr>
            </w:pPr>
            <w:proofErr w:type="spellStart"/>
            <w:r w:rsidRPr="00B7008C">
              <w:rPr>
                <w:rFonts w:ascii="Times New Roman" w:hAnsi="Times New Roman"/>
                <w:lang w:val="en-US"/>
              </w:rPr>
              <w:t>respektimi</w:t>
            </w:r>
            <w:proofErr w:type="spellEnd"/>
            <w:r w:rsidRPr="00B7008C">
              <w:rPr>
                <w:rFonts w:ascii="Times New Roman" w:hAnsi="Times New Roman"/>
                <w:lang w:val="en-US"/>
              </w:rPr>
              <w:t xml:space="preserve"> </w:t>
            </w:r>
            <w:proofErr w:type="spellStart"/>
            <w:r w:rsidRPr="00B7008C">
              <w:rPr>
                <w:rFonts w:ascii="Times New Roman" w:hAnsi="Times New Roman"/>
                <w:lang w:val="en-US"/>
              </w:rPr>
              <w:t>i</w:t>
            </w:r>
            <w:proofErr w:type="spellEnd"/>
            <w:r w:rsidRPr="00B7008C">
              <w:rPr>
                <w:rFonts w:ascii="Times New Roman" w:hAnsi="Times New Roman"/>
                <w:lang w:val="en-US"/>
              </w:rPr>
              <w:t xml:space="preserve"> </w:t>
            </w:r>
            <w:proofErr w:type="spellStart"/>
            <w:r w:rsidRPr="00B7008C">
              <w:rPr>
                <w:rFonts w:ascii="Times New Roman" w:hAnsi="Times New Roman"/>
                <w:lang w:val="en-US"/>
              </w:rPr>
              <w:t>vlerave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objektiv</w:t>
            </w:r>
            <w:proofErr w:type="spellEnd"/>
            <w:r w:rsidRPr="00B7008C">
              <w:rPr>
                <w:rFonts w:ascii="Times New Roman" w:hAnsi="Times New Roman"/>
                <w:lang w:val="en-US"/>
              </w:rPr>
              <w:t xml:space="preserve"> dhe </w:t>
            </w:r>
            <w:proofErr w:type="spellStart"/>
            <w:r w:rsidRPr="00B7008C">
              <w:rPr>
                <w:rFonts w:ascii="Times New Roman" w:hAnsi="Times New Roman"/>
                <w:lang w:val="en-US"/>
              </w:rPr>
              <w:t>objektivave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afatgjatë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ozonin</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përcaktuara</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përputhje</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Direktivën</w:t>
            </w:r>
            <w:proofErr w:type="spellEnd"/>
            <w:r w:rsidRPr="00B7008C">
              <w:rPr>
                <w:rFonts w:ascii="Times New Roman" w:hAnsi="Times New Roman"/>
                <w:lang w:val="en-US"/>
              </w:rPr>
              <w:t xml:space="preserve"> (BE) </w:t>
            </w:r>
            <w:proofErr w:type="gramStart"/>
            <w:r w:rsidRPr="00B7008C">
              <w:rPr>
                <w:rFonts w:ascii="Times New Roman" w:hAnsi="Times New Roman"/>
                <w:lang w:val="en-US"/>
              </w:rPr>
              <w:t>2024/2881;</w:t>
            </w:r>
            <w:proofErr w:type="gramEnd"/>
            <w:r w:rsidRPr="00B7008C">
              <w:rPr>
                <w:rFonts w:ascii="Times New Roman" w:hAnsi="Times New Roman"/>
                <w:lang w:val="en-US"/>
              </w:rPr>
              <w:t xml:space="preserve"> </w:t>
            </w:r>
          </w:p>
          <w:p w14:paraId="22F272D2" w14:textId="77777777" w:rsidR="00B7008C" w:rsidRPr="00B7008C" w:rsidRDefault="00B7008C" w:rsidP="009946FB">
            <w:pPr>
              <w:ind w:left="1440"/>
              <w:jc w:val="both"/>
              <w:rPr>
                <w:rFonts w:ascii="Times New Roman" w:hAnsi="Times New Roman"/>
                <w:lang w:val="en-US"/>
              </w:rPr>
            </w:pPr>
            <w:proofErr w:type="spellStart"/>
            <w:r w:rsidRPr="00B7008C">
              <w:rPr>
                <w:rFonts w:ascii="Times New Roman" w:hAnsi="Times New Roman"/>
                <w:lang w:val="en-US"/>
              </w:rPr>
              <w:t>zbatimi</w:t>
            </w:r>
            <w:proofErr w:type="spellEnd"/>
            <w:r w:rsidRPr="00B7008C">
              <w:rPr>
                <w:rFonts w:ascii="Times New Roman" w:hAnsi="Times New Roman"/>
                <w:lang w:val="en-US"/>
              </w:rPr>
              <w:t xml:space="preserve"> </w:t>
            </w:r>
            <w:proofErr w:type="spellStart"/>
            <w:r w:rsidRPr="00B7008C">
              <w:rPr>
                <w:rFonts w:ascii="Times New Roman" w:hAnsi="Times New Roman"/>
                <w:lang w:val="en-US"/>
              </w:rPr>
              <w:t>i</w:t>
            </w:r>
            <w:proofErr w:type="spellEnd"/>
            <w:r w:rsidRPr="00B7008C">
              <w:rPr>
                <w:rFonts w:ascii="Times New Roman" w:hAnsi="Times New Roman"/>
                <w:lang w:val="en-US"/>
              </w:rPr>
              <w:t xml:space="preserve"> </w:t>
            </w:r>
            <w:proofErr w:type="spellStart"/>
            <w:r w:rsidRPr="00B7008C">
              <w:rPr>
                <w:rFonts w:ascii="Times New Roman" w:hAnsi="Times New Roman"/>
                <w:lang w:val="en-US"/>
              </w:rPr>
              <w:t>masave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reduktimin</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ndotësve</w:t>
            </w:r>
            <w:proofErr w:type="spellEnd"/>
            <w:r w:rsidRPr="00B7008C">
              <w:rPr>
                <w:rFonts w:ascii="Times New Roman" w:hAnsi="Times New Roman"/>
                <w:lang w:val="en-US"/>
              </w:rPr>
              <w:t xml:space="preserve"> </w:t>
            </w:r>
            <w:proofErr w:type="spellStart"/>
            <w:r w:rsidRPr="00B7008C">
              <w:rPr>
                <w:rFonts w:ascii="Times New Roman" w:hAnsi="Times New Roman"/>
                <w:lang w:val="en-US"/>
              </w:rPr>
              <w:t>pararendës</w:t>
            </w:r>
            <w:proofErr w:type="spellEnd"/>
            <w:r w:rsidRPr="00B7008C">
              <w:rPr>
                <w:rFonts w:ascii="Times New Roman" w:hAnsi="Times New Roman"/>
                <w:lang w:val="en-US"/>
              </w:rPr>
              <w:t xml:space="preserve"> (precursors), duke </w:t>
            </w:r>
            <w:proofErr w:type="spellStart"/>
            <w:r w:rsidRPr="00B7008C">
              <w:rPr>
                <w:rFonts w:ascii="Times New Roman" w:hAnsi="Times New Roman"/>
                <w:lang w:val="en-US"/>
              </w:rPr>
              <w:t>marrë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konsideratë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natyrën</w:t>
            </w:r>
            <w:proofErr w:type="spellEnd"/>
            <w:r w:rsidRPr="00B7008C">
              <w:rPr>
                <w:rFonts w:ascii="Times New Roman" w:hAnsi="Times New Roman"/>
                <w:lang w:val="en-US"/>
              </w:rPr>
              <w:t xml:space="preserve"> </w:t>
            </w:r>
            <w:proofErr w:type="spellStart"/>
            <w:r w:rsidRPr="00B7008C">
              <w:rPr>
                <w:rFonts w:ascii="Times New Roman" w:hAnsi="Times New Roman"/>
                <w:lang w:val="en-US"/>
              </w:rPr>
              <w:t>ndërkufitare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këtij</w:t>
            </w:r>
            <w:proofErr w:type="spellEnd"/>
            <w:r w:rsidRPr="00B7008C">
              <w:rPr>
                <w:rFonts w:ascii="Times New Roman" w:hAnsi="Times New Roman"/>
                <w:lang w:val="en-US"/>
              </w:rPr>
              <w:t xml:space="preserve"> </w:t>
            </w:r>
            <w:proofErr w:type="spellStart"/>
            <w:r w:rsidRPr="00B7008C">
              <w:rPr>
                <w:rFonts w:ascii="Times New Roman" w:hAnsi="Times New Roman"/>
                <w:lang w:val="en-US"/>
              </w:rPr>
              <w:t>ndotësi</w:t>
            </w:r>
            <w:proofErr w:type="spellEnd"/>
            <w:r w:rsidRPr="00B7008C">
              <w:rPr>
                <w:rFonts w:ascii="Times New Roman" w:hAnsi="Times New Roman"/>
                <w:lang w:val="en-US"/>
              </w:rPr>
              <w:t xml:space="preserve">. </w:t>
            </w:r>
          </w:p>
          <w:p w14:paraId="4A2BACB1" w14:textId="77777777" w:rsidR="00B7008C" w:rsidRDefault="00B7008C" w:rsidP="00B7008C">
            <w:pPr>
              <w:numPr>
                <w:ilvl w:val="0"/>
                <w:numId w:val="217"/>
              </w:numPr>
              <w:jc w:val="both"/>
              <w:rPr>
                <w:rFonts w:ascii="Times New Roman" w:hAnsi="Times New Roman"/>
                <w:lang w:val="en-US"/>
              </w:rPr>
            </w:pPr>
            <w:proofErr w:type="spellStart"/>
            <w:r w:rsidRPr="00B7008C">
              <w:rPr>
                <w:rFonts w:ascii="Times New Roman" w:hAnsi="Times New Roman"/>
                <w:lang w:val="en-US"/>
              </w:rPr>
              <w:t>Vlerat</w:t>
            </w:r>
            <w:proofErr w:type="spellEnd"/>
            <w:r w:rsidRPr="00B7008C">
              <w:rPr>
                <w:rFonts w:ascii="Times New Roman" w:hAnsi="Times New Roman"/>
                <w:lang w:val="en-US"/>
              </w:rPr>
              <w:t xml:space="preserve"> </w:t>
            </w:r>
            <w:proofErr w:type="spellStart"/>
            <w:r w:rsidRPr="00B7008C">
              <w:rPr>
                <w:rFonts w:ascii="Times New Roman" w:hAnsi="Times New Roman"/>
                <w:lang w:val="en-US"/>
              </w:rPr>
              <w:t>specifike</w:t>
            </w:r>
            <w:proofErr w:type="spellEnd"/>
            <w:r w:rsidRPr="00B7008C">
              <w:rPr>
                <w:rFonts w:ascii="Times New Roman" w:hAnsi="Times New Roman"/>
                <w:lang w:val="en-US"/>
              </w:rPr>
              <w:t xml:space="preserve"> </w:t>
            </w:r>
            <w:proofErr w:type="spellStart"/>
            <w:r w:rsidRPr="00B7008C">
              <w:rPr>
                <w:rFonts w:ascii="Times New Roman" w:hAnsi="Times New Roman"/>
                <w:lang w:val="en-US"/>
              </w:rPr>
              <w:t>numerike</w:t>
            </w:r>
            <w:proofErr w:type="spellEnd"/>
            <w:r w:rsidRPr="00B7008C">
              <w:rPr>
                <w:rFonts w:ascii="Times New Roman" w:hAnsi="Times New Roman"/>
                <w:lang w:val="en-US"/>
              </w:rPr>
              <w:t xml:space="preserve">, </w:t>
            </w:r>
            <w:proofErr w:type="spellStart"/>
            <w:r w:rsidRPr="00B7008C">
              <w:rPr>
                <w:rFonts w:ascii="Times New Roman" w:hAnsi="Times New Roman"/>
                <w:lang w:val="en-US"/>
              </w:rPr>
              <w:t>metodologjitë</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vlerësimit</w:t>
            </w:r>
            <w:proofErr w:type="spellEnd"/>
            <w:r w:rsidRPr="00B7008C">
              <w:rPr>
                <w:rFonts w:ascii="Times New Roman" w:hAnsi="Times New Roman"/>
                <w:lang w:val="en-US"/>
              </w:rPr>
              <w:t xml:space="preserve"> dhe </w:t>
            </w:r>
            <w:proofErr w:type="spellStart"/>
            <w:r w:rsidRPr="00B7008C">
              <w:rPr>
                <w:rFonts w:ascii="Times New Roman" w:hAnsi="Times New Roman"/>
                <w:lang w:val="en-US"/>
              </w:rPr>
              <w:t>kërkesat</w:t>
            </w:r>
            <w:proofErr w:type="spellEnd"/>
            <w:r w:rsidRPr="00B7008C">
              <w:rPr>
                <w:rFonts w:ascii="Times New Roman" w:hAnsi="Times New Roman"/>
                <w:lang w:val="en-US"/>
              </w:rPr>
              <w:t xml:space="preserve"> </w:t>
            </w:r>
            <w:proofErr w:type="spellStart"/>
            <w:r w:rsidRPr="00B7008C">
              <w:rPr>
                <w:rFonts w:ascii="Times New Roman" w:hAnsi="Times New Roman"/>
                <w:lang w:val="en-US"/>
              </w:rPr>
              <w:t>teknike</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w:t>
            </w:r>
            <w:proofErr w:type="spellEnd"/>
            <w:r w:rsidRPr="00B7008C">
              <w:rPr>
                <w:rFonts w:ascii="Times New Roman" w:hAnsi="Times New Roman"/>
                <w:lang w:val="en-US"/>
              </w:rPr>
              <w:t xml:space="preserve"> </w:t>
            </w:r>
            <w:proofErr w:type="spellStart"/>
            <w:r w:rsidRPr="00B7008C">
              <w:rPr>
                <w:rFonts w:ascii="Times New Roman" w:hAnsi="Times New Roman"/>
                <w:lang w:val="en-US"/>
              </w:rPr>
              <w:t>monitorimin</w:t>
            </w:r>
            <w:proofErr w:type="spellEnd"/>
            <w:r w:rsidRPr="00B7008C">
              <w:rPr>
                <w:rFonts w:ascii="Times New Roman" w:hAnsi="Times New Roman"/>
                <w:lang w:val="en-US"/>
              </w:rPr>
              <w:t xml:space="preserve"> e </w:t>
            </w:r>
            <w:proofErr w:type="spellStart"/>
            <w:r w:rsidRPr="00B7008C">
              <w:rPr>
                <w:rFonts w:ascii="Times New Roman" w:hAnsi="Times New Roman"/>
                <w:lang w:val="en-US"/>
              </w:rPr>
              <w:t>ozonit</w:t>
            </w:r>
            <w:proofErr w:type="spellEnd"/>
            <w:r w:rsidRPr="00B7008C">
              <w:rPr>
                <w:rFonts w:ascii="Times New Roman" w:hAnsi="Times New Roman"/>
                <w:lang w:val="en-US"/>
              </w:rPr>
              <w:t xml:space="preserve"> do </w:t>
            </w:r>
            <w:proofErr w:type="spellStart"/>
            <w:r w:rsidRPr="00B7008C">
              <w:rPr>
                <w:rFonts w:ascii="Times New Roman" w:hAnsi="Times New Roman"/>
                <w:lang w:val="en-US"/>
              </w:rPr>
              <w:t>të</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përcaktohen</w:t>
            </w:r>
            <w:proofErr w:type="spellEnd"/>
            <w:r w:rsidRPr="00B7008C">
              <w:rPr>
                <w:rFonts w:ascii="Times New Roman" w:hAnsi="Times New Roman"/>
                <w:lang w:val="en-US"/>
              </w:rPr>
              <w:t xml:space="preserve"> me </w:t>
            </w:r>
            <w:proofErr w:type="spellStart"/>
            <w:r w:rsidRPr="00B7008C">
              <w:rPr>
                <w:rFonts w:ascii="Times New Roman" w:hAnsi="Times New Roman"/>
                <w:lang w:val="en-US"/>
              </w:rPr>
              <w:t>akte</w:t>
            </w:r>
            <w:proofErr w:type="spellEnd"/>
            <w:r w:rsidRPr="00B7008C">
              <w:rPr>
                <w:rFonts w:ascii="Times New Roman" w:hAnsi="Times New Roman"/>
                <w:lang w:val="en-US"/>
              </w:rPr>
              <w:t xml:space="preserve"> </w:t>
            </w:r>
            <w:proofErr w:type="spellStart"/>
            <w:r w:rsidRPr="00B7008C">
              <w:rPr>
                <w:rFonts w:ascii="Times New Roman" w:hAnsi="Times New Roman"/>
                <w:lang w:val="en-US"/>
              </w:rPr>
              <w:t>nënligjore</w:t>
            </w:r>
            <w:proofErr w:type="spellEnd"/>
            <w:r w:rsidRPr="00B7008C">
              <w:rPr>
                <w:rFonts w:ascii="Times New Roman" w:hAnsi="Times New Roman"/>
                <w:lang w:val="en-US"/>
              </w:rPr>
              <w:t xml:space="preserve"> </w:t>
            </w:r>
            <w:proofErr w:type="spellStart"/>
            <w:r w:rsidRPr="00B7008C">
              <w:rPr>
                <w:rFonts w:ascii="Times New Roman" w:hAnsi="Times New Roman"/>
                <w:lang w:val="en-US"/>
              </w:rPr>
              <w:t>përkatëse</w:t>
            </w:r>
            <w:proofErr w:type="spellEnd"/>
            <w:r w:rsidRPr="00B7008C">
              <w:rPr>
                <w:rFonts w:ascii="Times New Roman" w:hAnsi="Times New Roman"/>
                <w:lang w:val="en-US"/>
              </w:rPr>
              <w:t>.</w:t>
            </w:r>
          </w:p>
          <w:p w14:paraId="7A67BCF2" w14:textId="77777777" w:rsidR="009946FB" w:rsidRPr="00B7008C" w:rsidRDefault="009946FB" w:rsidP="009946FB">
            <w:pPr>
              <w:ind w:left="720"/>
              <w:jc w:val="both"/>
              <w:rPr>
                <w:rFonts w:ascii="Times New Roman" w:hAnsi="Times New Roman"/>
                <w:lang w:val="en-US"/>
              </w:rPr>
            </w:pPr>
          </w:p>
          <w:p w14:paraId="4CBFD029" w14:textId="77777777" w:rsidR="009946FB" w:rsidRPr="009946FB" w:rsidRDefault="009946FB" w:rsidP="009946FB">
            <w:pPr>
              <w:jc w:val="both"/>
              <w:rPr>
                <w:rFonts w:ascii="Times New Roman" w:hAnsi="Times New Roman"/>
                <w:b/>
                <w:bCs/>
                <w:lang w:val="sv-SE"/>
              </w:rPr>
            </w:pPr>
            <w:r w:rsidRPr="009946FB">
              <w:rPr>
                <w:rFonts w:ascii="Times New Roman" w:hAnsi="Times New Roman"/>
                <w:b/>
                <w:bCs/>
                <w:lang w:val="sv-SE"/>
              </w:rPr>
              <w:t>5. Reduktimi i ndotësve toksikë dhe kancerogjenë</w:t>
            </w:r>
          </w:p>
          <w:p w14:paraId="75A18E35" w14:textId="77777777" w:rsidR="009946FB" w:rsidRPr="009946FB" w:rsidRDefault="009946FB" w:rsidP="009946FB">
            <w:pPr>
              <w:numPr>
                <w:ilvl w:val="0"/>
                <w:numId w:val="218"/>
              </w:numPr>
              <w:jc w:val="both"/>
              <w:rPr>
                <w:rFonts w:ascii="Times New Roman" w:hAnsi="Times New Roman"/>
                <w:lang w:val="sv-SE"/>
              </w:rPr>
            </w:pPr>
            <w:r w:rsidRPr="009946FB">
              <w:rPr>
                <w:rFonts w:ascii="Times New Roman" w:hAnsi="Times New Roman"/>
                <w:lang w:val="sv-SE"/>
              </w:rPr>
              <w:t xml:space="preserve">Projektligji synon reduktimin e ndotësve toksikë dhe kancerogjenë në ajrin e ambientit, në përputhje me kërkesat e legjislacionit të Bashkimit Evropian. </w:t>
            </w:r>
          </w:p>
          <w:p w14:paraId="51D974E0" w14:textId="77777777" w:rsidR="009946FB" w:rsidRPr="009946FB" w:rsidRDefault="009946FB" w:rsidP="009946FB">
            <w:pPr>
              <w:numPr>
                <w:ilvl w:val="0"/>
                <w:numId w:val="218"/>
              </w:numPr>
              <w:jc w:val="both"/>
              <w:rPr>
                <w:rFonts w:ascii="Times New Roman" w:hAnsi="Times New Roman"/>
                <w:lang w:val="en-US"/>
              </w:rPr>
            </w:pPr>
            <w:proofErr w:type="spellStart"/>
            <w:r w:rsidRPr="009946FB">
              <w:rPr>
                <w:rFonts w:ascii="Times New Roman" w:hAnsi="Times New Roman"/>
                <w:lang w:val="en-US"/>
              </w:rPr>
              <w:t>Në</w:t>
            </w:r>
            <w:proofErr w:type="spellEnd"/>
            <w:r w:rsidRPr="009946FB">
              <w:rPr>
                <w:rFonts w:ascii="Times New Roman" w:hAnsi="Times New Roman"/>
                <w:lang w:val="en-US"/>
              </w:rPr>
              <w:t xml:space="preserve"> </w:t>
            </w:r>
            <w:proofErr w:type="spellStart"/>
            <w:r w:rsidRPr="009946FB">
              <w:rPr>
                <w:rFonts w:ascii="Times New Roman" w:hAnsi="Times New Roman"/>
                <w:lang w:val="en-US"/>
              </w:rPr>
              <w:t>këtë</w:t>
            </w:r>
            <w:proofErr w:type="spellEnd"/>
            <w:r w:rsidRPr="009946FB">
              <w:rPr>
                <w:rFonts w:ascii="Times New Roman" w:hAnsi="Times New Roman"/>
                <w:lang w:val="en-US"/>
              </w:rPr>
              <w:t xml:space="preserve"> </w:t>
            </w:r>
            <w:proofErr w:type="spellStart"/>
            <w:r w:rsidRPr="009946FB">
              <w:rPr>
                <w:rFonts w:ascii="Times New Roman" w:hAnsi="Times New Roman"/>
                <w:lang w:val="en-US"/>
              </w:rPr>
              <w:t>kuadër</w:t>
            </w:r>
            <w:proofErr w:type="spellEnd"/>
            <w:r w:rsidRPr="009946FB">
              <w:rPr>
                <w:rFonts w:ascii="Times New Roman" w:hAnsi="Times New Roman"/>
                <w:lang w:val="en-US"/>
              </w:rPr>
              <w:t xml:space="preserve">, </w:t>
            </w:r>
            <w:proofErr w:type="spellStart"/>
            <w:r w:rsidRPr="009946FB">
              <w:rPr>
                <w:rFonts w:ascii="Times New Roman" w:hAnsi="Times New Roman"/>
                <w:lang w:val="en-US"/>
              </w:rPr>
              <w:t>synohet</w:t>
            </w:r>
            <w:proofErr w:type="spellEnd"/>
            <w:r w:rsidRPr="009946FB">
              <w:rPr>
                <w:rFonts w:ascii="Times New Roman" w:hAnsi="Times New Roman"/>
                <w:lang w:val="en-US"/>
              </w:rPr>
              <w:t xml:space="preserve">: </w:t>
            </w:r>
          </w:p>
          <w:p w14:paraId="1E658553" w14:textId="77777777" w:rsidR="009946FB" w:rsidRPr="009946FB" w:rsidRDefault="009946FB" w:rsidP="009946FB">
            <w:pPr>
              <w:ind w:left="1440"/>
              <w:jc w:val="both"/>
              <w:rPr>
                <w:rFonts w:ascii="Times New Roman" w:hAnsi="Times New Roman"/>
                <w:lang w:val="en-US"/>
              </w:rPr>
            </w:pPr>
            <w:proofErr w:type="spellStart"/>
            <w:r w:rsidRPr="009946FB">
              <w:rPr>
                <w:rFonts w:ascii="Times New Roman" w:hAnsi="Times New Roman"/>
                <w:lang w:val="en-US"/>
              </w:rPr>
              <w:t>respektimi</w:t>
            </w:r>
            <w:proofErr w:type="spellEnd"/>
            <w:r w:rsidRPr="009946FB">
              <w:rPr>
                <w:rFonts w:ascii="Times New Roman" w:hAnsi="Times New Roman"/>
                <w:lang w:val="en-US"/>
              </w:rPr>
              <w:t xml:space="preserve"> </w:t>
            </w:r>
            <w:proofErr w:type="spellStart"/>
            <w:r w:rsidRPr="009946FB">
              <w:rPr>
                <w:rFonts w:ascii="Times New Roman" w:hAnsi="Times New Roman"/>
                <w:lang w:val="en-US"/>
              </w:rPr>
              <w:t>i</w:t>
            </w:r>
            <w:proofErr w:type="spellEnd"/>
            <w:r w:rsidRPr="009946FB">
              <w:rPr>
                <w:rFonts w:ascii="Times New Roman" w:hAnsi="Times New Roman"/>
                <w:lang w:val="en-US"/>
              </w:rPr>
              <w:t xml:space="preserve"> </w:t>
            </w:r>
            <w:proofErr w:type="spellStart"/>
            <w:r w:rsidRPr="009946FB">
              <w:rPr>
                <w:rFonts w:ascii="Times New Roman" w:hAnsi="Times New Roman"/>
                <w:lang w:val="en-US"/>
              </w:rPr>
              <w:t>vlerave</w:t>
            </w:r>
            <w:proofErr w:type="spellEnd"/>
            <w:r w:rsidRPr="009946FB">
              <w:rPr>
                <w:rFonts w:ascii="Times New Roman" w:hAnsi="Times New Roman"/>
                <w:lang w:val="en-US"/>
              </w:rPr>
              <w:t xml:space="preserve"> </w:t>
            </w:r>
            <w:proofErr w:type="spellStart"/>
            <w:r w:rsidRPr="009946FB">
              <w:rPr>
                <w:rFonts w:ascii="Times New Roman" w:hAnsi="Times New Roman"/>
                <w:lang w:val="en-US"/>
              </w:rPr>
              <w:t>objektiv</w:t>
            </w:r>
            <w:proofErr w:type="spellEnd"/>
            <w:r w:rsidRPr="009946FB">
              <w:rPr>
                <w:rFonts w:ascii="Times New Roman" w:hAnsi="Times New Roman"/>
                <w:lang w:val="en-US"/>
              </w:rPr>
              <w:t xml:space="preserve"> </w:t>
            </w:r>
            <w:proofErr w:type="spellStart"/>
            <w:r w:rsidRPr="009946FB">
              <w:rPr>
                <w:rFonts w:ascii="Times New Roman" w:hAnsi="Times New Roman"/>
                <w:lang w:val="en-US"/>
              </w:rPr>
              <w:t>për</w:t>
            </w:r>
            <w:proofErr w:type="spellEnd"/>
            <w:r w:rsidRPr="009946FB">
              <w:rPr>
                <w:rFonts w:ascii="Times New Roman" w:hAnsi="Times New Roman"/>
                <w:lang w:val="en-US"/>
              </w:rPr>
              <w:t xml:space="preserve"> </w:t>
            </w:r>
            <w:proofErr w:type="spellStart"/>
            <w:r w:rsidRPr="009946FB">
              <w:rPr>
                <w:rFonts w:ascii="Times New Roman" w:hAnsi="Times New Roman"/>
                <w:lang w:val="en-US"/>
              </w:rPr>
              <w:t>ndotës</w:t>
            </w:r>
            <w:proofErr w:type="spellEnd"/>
            <w:r w:rsidRPr="009946FB">
              <w:rPr>
                <w:rFonts w:ascii="Times New Roman" w:hAnsi="Times New Roman"/>
                <w:lang w:val="en-US"/>
              </w:rPr>
              <w:t xml:space="preserve"> </w:t>
            </w:r>
            <w:proofErr w:type="spellStart"/>
            <w:r w:rsidRPr="009946FB">
              <w:rPr>
                <w:rFonts w:ascii="Times New Roman" w:hAnsi="Times New Roman"/>
                <w:lang w:val="en-US"/>
              </w:rPr>
              <w:t>të</w:t>
            </w:r>
            <w:proofErr w:type="spellEnd"/>
            <w:r w:rsidRPr="009946FB">
              <w:rPr>
                <w:rFonts w:ascii="Times New Roman" w:hAnsi="Times New Roman"/>
                <w:lang w:val="en-US"/>
              </w:rPr>
              <w:t xml:space="preserve"> </w:t>
            </w:r>
            <w:proofErr w:type="spellStart"/>
            <w:r w:rsidRPr="009946FB">
              <w:rPr>
                <w:rFonts w:ascii="Times New Roman" w:hAnsi="Times New Roman"/>
                <w:lang w:val="en-US"/>
              </w:rPr>
              <w:t>tillë</w:t>
            </w:r>
            <w:proofErr w:type="spellEnd"/>
            <w:r w:rsidRPr="009946FB">
              <w:rPr>
                <w:rFonts w:ascii="Times New Roman" w:hAnsi="Times New Roman"/>
                <w:lang w:val="en-US"/>
              </w:rPr>
              <w:t xml:space="preserve"> </w:t>
            </w:r>
            <w:proofErr w:type="spellStart"/>
            <w:r w:rsidRPr="009946FB">
              <w:rPr>
                <w:rFonts w:ascii="Times New Roman" w:hAnsi="Times New Roman"/>
                <w:lang w:val="en-US"/>
              </w:rPr>
              <w:t>si</w:t>
            </w:r>
            <w:proofErr w:type="spellEnd"/>
            <w:r w:rsidRPr="009946FB">
              <w:rPr>
                <w:rFonts w:ascii="Times New Roman" w:hAnsi="Times New Roman"/>
                <w:lang w:val="en-US"/>
              </w:rPr>
              <w:t xml:space="preserve"> </w:t>
            </w:r>
            <w:proofErr w:type="spellStart"/>
            <w:r w:rsidRPr="009946FB">
              <w:rPr>
                <w:rFonts w:ascii="Times New Roman" w:hAnsi="Times New Roman"/>
                <w:lang w:val="en-US"/>
              </w:rPr>
              <w:t>arseniku</w:t>
            </w:r>
            <w:proofErr w:type="spellEnd"/>
            <w:r w:rsidRPr="009946FB">
              <w:rPr>
                <w:rFonts w:ascii="Times New Roman" w:hAnsi="Times New Roman"/>
                <w:lang w:val="en-US"/>
              </w:rPr>
              <w:t xml:space="preserve">, </w:t>
            </w:r>
            <w:proofErr w:type="spellStart"/>
            <w:r w:rsidRPr="009946FB">
              <w:rPr>
                <w:rFonts w:ascii="Times New Roman" w:hAnsi="Times New Roman"/>
                <w:lang w:val="en-US"/>
              </w:rPr>
              <w:t>kadmiumi</w:t>
            </w:r>
            <w:proofErr w:type="spellEnd"/>
            <w:r w:rsidRPr="009946FB">
              <w:rPr>
                <w:rFonts w:ascii="Times New Roman" w:hAnsi="Times New Roman"/>
                <w:lang w:val="en-US"/>
              </w:rPr>
              <w:t xml:space="preserve">, </w:t>
            </w:r>
            <w:proofErr w:type="spellStart"/>
            <w:r w:rsidRPr="009946FB">
              <w:rPr>
                <w:rFonts w:ascii="Times New Roman" w:hAnsi="Times New Roman"/>
                <w:lang w:val="en-US"/>
              </w:rPr>
              <w:t>nikeli</w:t>
            </w:r>
            <w:proofErr w:type="spellEnd"/>
            <w:r w:rsidRPr="009946FB">
              <w:rPr>
                <w:rFonts w:ascii="Times New Roman" w:hAnsi="Times New Roman"/>
                <w:lang w:val="en-US"/>
              </w:rPr>
              <w:t xml:space="preserve"> dhe benzo(a)</w:t>
            </w:r>
            <w:proofErr w:type="spellStart"/>
            <w:proofErr w:type="gramStart"/>
            <w:r w:rsidRPr="009946FB">
              <w:rPr>
                <w:rFonts w:ascii="Times New Roman" w:hAnsi="Times New Roman"/>
                <w:lang w:val="en-US"/>
              </w:rPr>
              <w:t>pireni</w:t>
            </w:r>
            <w:proofErr w:type="spellEnd"/>
            <w:r w:rsidRPr="009946FB">
              <w:rPr>
                <w:rFonts w:ascii="Times New Roman" w:hAnsi="Times New Roman"/>
                <w:lang w:val="en-US"/>
              </w:rPr>
              <w:t>;</w:t>
            </w:r>
            <w:proofErr w:type="gramEnd"/>
            <w:r w:rsidRPr="009946FB">
              <w:rPr>
                <w:rFonts w:ascii="Times New Roman" w:hAnsi="Times New Roman"/>
                <w:lang w:val="en-US"/>
              </w:rPr>
              <w:t xml:space="preserve"> </w:t>
            </w:r>
          </w:p>
          <w:p w14:paraId="37B893B9" w14:textId="77777777" w:rsidR="009946FB" w:rsidRPr="009946FB" w:rsidRDefault="009946FB" w:rsidP="009946FB">
            <w:pPr>
              <w:ind w:left="1440"/>
              <w:jc w:val="both"/>
              <w:rPr>
                <w:rFonts w:ascii="Times New Roman" w:hAnsi="Times New Roman"/>
                <w:lang w:val="en-US"/>
              </w:rPr>
            </w:pPr>
            <w:proofErr w:type="spellStart"/>
            <w:r w:rsidRPr="009946FB">
              <w:rPr>
                <w:rFonts w:ascii="Times New Roman" w:hAnsi="Times New Roman"/>
                <w:lang w:val="en-US"/>
              </w:rPr>
              <w:t>identifikimi</w:t>
            </w:r>
            <w:proofErr w:type="spellEnd"/>
            <w:r w:rsidRPr="009946FB">
              <w:rPr>
                <w:rFonts w:ascii="Times New Roman" w:hAnsi="Times New Roman"/>
                <w:lang w:val="en-US"/>
              </w:rPr>
              <w:t xml:space="preserve"> </w:t>
            </w:r>
            <w:proofErr w:type="spellStart"/>
            <w:r w:rsidRPr="009946FB">
              <w:rPr>
                <w:rFonts w:ascii="Times New Roman" w:hAnsi="Times New Roman"/>
                <w:lang w:val="en-US"/>
              </w:rPr>
              <w:t>i</w:t>
            </w:r>
            <w:proofErr w:type="spellEnd"/>
            <w:r w:rsidRPr="009946FB">
              <w:rPr>
                <w:rFonts w:ascii="Times New Roman" w:hAnsi="Times New Roman"/>
                <w:lang w:val="en-US"/>
              </w:rPr>
              <w:t xml:space="preserve"> </w:t>
            </w:r>
            <w:proofErr w:type="spellStart"/>
            <w:r w:rsidRPr="009946FB">
              <w:rPr>
                <w:rFonts w:ascii="Times New Roman" w:hAnsi="Times New Roman"/>
                <w:lang w:val="en-US"/>
              </w:rPr>
              <w:t>zonave</w:t>
            </w:r>
            <w:proofErr w:type="spellEnd"/>
            <w:r w:rsidRPr="009946FB">
              <w:rPr>
                <w:rFonts w:ascii="Times New Roman" w:hAnsi="Times New Roman"/>
                <w:lang w:val="en-US"/>
              </w:rPr>
              <w:t xml:space="preserve"> me </w:t>
            </w:r>
            <w:proofErr w:type="spellStart"/>
            <w:r w:rsidRPr="009946FB">
              <w:rPr>
                <w:rFonts w:ascii="Times New Roman" w:hAnsi="Times New Roman"/>
                <w:lang w:val="en-US"/>
              </w:rPr>
              <w:t>tejkalime</w:t>
            </w:r>
            <w:proofErr w:type="spellEnd"/>
            <w:r w:rsidRPr="009946FB">
              <w:rPr>
                <w:rFonts w:ascii="Times New Roman" w:hAnsi="Times New Roman"/>
                <w:lang w:val="en-US"/>
              </w:rPr>
              <w:t xml:space="preserve"> dhe </w:t>
            </w:r>
            <w:proofErr w:type="spellStart"/>
            <w:r w:rsidRPr="009946FB">
              <w:rPr>
                <w:rFonts w:ascii="Times New Roman" w:hAnsi="Times New Roman"/>
                <w:lang w:val="en-US"/>
              </w:rPr>
              <w:t>përcaktimi</w:t>
            </w:r>
            <w:proofErr w:type="spellEnd"/>
            <w:r w:rsidRPr="009946FB">
              <w:rPr>
                <w:rFonts w:ascii="Times New Roman" w:hAnsi="Times New Roman"/>
                <w:lang w:val="en-US"/>
              </w:rPr>
              <w:t xml:space="preserve"> </w:t>
            </w:r>
            <w:proofErr w:type="spellStart"/>
            <w:r w:rsidRPr="009946FB">
              <w:rPr>
                <w:rFonts w:ascii="Times New Roman" w:hAnsi="Times New Roman"/>
                <w:lang w:val="en-US"/>
              </w:rPr>
              <w:t>i</w:t>
            </w:r>
            <w:proofErr w:type="spellEnd"/>
            <w:r w:rsidRPr="009946FB">
              <w:rPr>
                <w:rFonts w:ascii="Times New Roman" w:hAnsi="Times New Roman"/>
                <w:lang w:val="en-US"/>
              </w:rPr>
              <w:t xml:space="preserve"> </w:t>
            </w:r>
            <w:proofErr w:type="spellStart"/>
            <w:r w:rsidRPr="009946FB">
              <w:rPr>
                <w:rFonts w:ascii="Times New Roman" w:hAnsi="Times New Roman"/>
                <w:lang w:val="en-US"/>
              </w:rPr>
              <w:t>masave</w:t>
            </w:r>
            <w:proofErr w:type="spellEnd"/>
            <w:r w:rsidRPr="009946FB">
              <w:rPr>
                <w:rFonts w:ascii="Times New Roman" w:hAnsi="Times New Roman"/>
                <w:lang w:val="en-US"/>
              </w:rPr>
              <w:t xml:space="preserve"> </w:t>
            </w:r>
            <w:proofErr w:type="spellStart"/>
            <w:r w:rsidRPr="009946FB">
              <w:rPr>
                <w:rFonts w:ascii="Times New Roman" w:hAnsi="Times New Roman"/>
                <w:lang w:val="en-US"/>
              </w:rPr>
              <w:t>prioritare</w:t>
            </w:r>
            <w:proofErr w:type="spellEnd"/>
            <w:r w:rsidRPr="009946FB">
              <w:rPr>
                <w:rFonts w:ascii="Times New Roman" w:hAnsi="Times New Roman"/>
                <w:lang w:val="en-US"/>
              </w:rPr>
              <w:t xml:space="preserve"> </w:t>
            </w:r>
            <w:proofErr w:type="spellStart"/>
            <w:r w:rsidRPr="009946FB">
              <w:rPr>
                <w:rFonts w:ascii="Times New Roman" w:hAnsi="Times New Roman"/>
                <w:lang w:val="en-US"/>
              </w:rPr>
              <w:t>për</w:t>
            </w:r>
            <w:proofErr w:type="spellEnd"/>
            <w:r w:rsidRPr="009946FB">
              <w:rPr>
                <w:rFonts w:ascii="Times New Roman" w:hAnsi="Times New Roman"/>
                <w:lang w:val="en-US"/>
              </w:rPr>
              <w:t xml:space="preserve"> </w:t>
            </w:r>
            <w:proofErr w:type="spellStart"/>
            <w:r w:rsidRPr="009946FB">
              <w:rPr>
                <w:rFonts w:ascii="Times New Roman" w:hAnsi="Times New Roman"/>
                <w:lang w:val="en-US"/>
              </w:rPr>
              <w:t>reduktimin</w:t>
            </w:r>
            <w:proofErr w:type="spellEnd"/>
            <w:r w:rsidRPr="009946FB">
              <w:rPr>
                <w:rFonts w:ascii="Times New Roman" w:hAnsi="Times New Roman"/>
                <w:lang w:val="en-US"/>
              </w:rPr>
              <w:t xml:space="preserve"> e </w:t>
            </w:r>
            <w:proofErr w:type="spellStart"/>
            <w:r w:rsidRPr="009946FB">
              <w:rPr>
                <w:rFonts w:ascii="Times New Roman" w:hAnsi="Times New Roman"/>
                <w:lang w:val="en-US"/>
              </w:rPr>
              <w:t>emetimeve</w:t>
            </w:r>
            <w:proofErr w:type="spellEnd"/>
            <w:r w:rsidRPr="009946FB">
              <w:rPr>
                <w:rFonts w:ascii="Times New Roman" w:hAnsi="Times New Roman"/>
                <w:lang w:val="en-US"/>
              </w:rPr>
              <w:t xml:space="preserve"> </w:t>
            </w:r>
            <w:proofErr w:type="spellStart"/>
            <w:r w:rsidRPr="009946FB">
              <w:rPr>
                <w:rFonts w:ascii="Times New Roman" w:hAnsi="Times New Roman"/>
                <w:lang w:val="en-US"/>
              </w:rPr>
              <w:t>nga</w:t>
            </w:r>
            <w:proofErr w:type="spellEnd"/>
            <w:r w:rsidRPr="009946FB">
              <w:rPr>
                <w:rFonts w:ascii="Times New Roman" w:hAnsi="Times New Roman"/>
                <w:lang w:val="en-US"/>
              </w:rPr>
              <w:t xml:space="preserve"> </w:t>
            </w:r>
            <w:proofErr w:type="spellStart"/>
            <w:r w:rsidRPr="009946FB">
              <w:rPr>
                <w:rFonts w:ascii="Times New Roman" w:hAnsi="Times New Roman"/>
                <w:lang w:val="en-US"/>
              </w:rPr>
              <w:t>burimet</w:t>
            </w:r>
            <w:proofErr w:type="spellEnd"/>
            <w:r w:rsidRPr="009946FB">
              <w:rPr>
                <w:rFonts w:ascii="Times New Roman" w:hAnsi="Times New Roman"/>
                <w:lang w:val="en-US"/>
              </w:rPr>
              <w:t xml:space="preserve"> </w:t>
            </w:r>
            <w:proofErr w:type="spellStart"/>
            <w:r w:rsidRPr="009946FB">
              <w:rPr>
                <w:rFonts w:ascii="Times New Roman" w:hAnsi="Times New Roman"/>
                <w:lang w:val="en-US"/>
              </w:rPr>
              <w:t>kryesore</w:t>
            </w:r>
            <w:proofErr w:type="spellEnd"/>
            <w:r w:rsidRPr="009946FB">
              <w:rPr>
                <w:rFonts w:ascii="Times New Roman" w:hAnsi="Times New Roman"/>
                <w:lang w:val="en-US"/>
              </w:rPr>
              <w:t xml:space="preserve"> </w:t>
            </w:r>
            <w:proofErr w:type="spellStart"/>
            <w:proofErr w:type="gramStart"/>
            <w:r w:rsidRPr="009946FB">
              <w:rPr>
                <w:rFonts w:ascii="Times New Roman" w:hAnsi="Times New Roman"/>
                <w:lang w:val="en-US"/>
              </w:rPr>
              <w:t>ndotëse</w:t>
            </w:r>
            <w:proofErr w:type="spellEnd"/>
            <w:r w:rsidRPr="009946FB">
              <w:rPr>
                <w:rFonts w:ascii="Times New Roman" w:hAnsi="Times New Roman"/>
                <w:lang w:val="en-US"/>
              </w:rPr>
              <w:t>;</w:t>
            </w:r>
            <w:proofErr w:type="gramEnd"/>
            <w:r w:rsidRPr="009946FB">
              <w:rPr>
                <w:rFonts w:ascii="Times New Roman" w:hAnsi="Times New Roman"/>
                <w:lang w:val="en-US"/>
              </w:rPr>
              <w:t xml:space="preserve"> </w:t>
            </w:r>
          </w:p>
          <w:p w14:paraId="3F08007E" w14:textId="77777777" w:rsidR="009946FB" w:rsidRPr="009946FB" w:rsidRDefault="009946FB" w:rsidP="009946FB">
            <w:pPr>
              <w:ind w:left="1440"/>
              <w:jc w:val="both"/>
              <w:rPr>
                <w:rFonts w:ascii="Times New Roman" w:hAnsi="Times New Roman"/>
                <w:lang w:val="sv-SE"/>
              </w:rPr>
            </w:pPr>
            <w:r w:rsidRPr="009946FB">
              <w:rPr>
                <w:rFonts w:ascii="Times New Roman" w:hAnsi="Times New Roman"/>
                <w:lang w:val="sv-SE"/>
              </w:rPr>
              <w:t xml:space="preserve">monitorimi sistematik dhe vlerësimi i riskut për shëndetin publik. </w:t>
            </w:r>
          </w:p>
          <w:p w14:paraId="3107A4E9" w14:textId="77777777" w:rsidR="009946FB" w:rsidRPr="009946FB" w:rsidRDefault="009946FB" w:rsidP="009946FB">
            <w:pPr>
              <w:numPr>
                <w:ilvl w:val="0"/>
                <w:numId w:val="218"/>
              </w:numPr>
              <w:jc w:val="both"/>
              <w:rPr>
                <w:rFonts w:ascii="Times New Roman" w:hAnsi="Times New Roman"/>
                <w:lang w:val="sv-SE"/>
              </w:rPr>
            </w:pPr>
            <w:r w:rsidRPr="009946FB">
              <w:rPr>
                <w:rFonts w:ascii="Times New Roman" w:hAnsi="Times New Roman"/>
                <w:lang w:val="sv-SE"/>
              </w:rPr>
              <w:t>Vlerat specifike numerike dhe kërkesat teknike për monitorimin dhe vlerësimin e këtyre ndotësve do të përcaktohen me akte nënligjore përkatëse.</w:t>
            </w:r>
          </w:p>
          <w:p w14:paraId="71CA9B97" w14:textId="25B285B2" w:rsidR="005D7AFB" w:rsidRPr="009946FB" w:rsidRDefault="005D7AFB" w:rsidP="005D7AFB">
            <w:pPr>
              <w:jc w:val="both"/>
              <w:rPr>
                <w:rFonts w:ascii="Times New Roman" w:hAnsi="Times New Roman"/>
                <w:b/>
                <w:lang w:val="sv-SE"/>
              </w:rPr>
            </w:pPr>
          </w:p>
          <w:p w14:paraId="7BC0B1C8" w14:textId="77777777" w:rsidR="007B0E3E" w:rsidRPr="007B0E3E" w:rsidRDefault="007B0E3E" w:rsidP="007B0E3E">
            <w:pPr>
              <w:jc w:val="both"/>
              <w:rPr>
                <w:rFonts w:ascii="Times New Roman" w:hAnsi="Times New Roman"/>
                <w:b/>
                <w:bCs/>
                <w:lang w:val="en-US"/>
              </w:rPr>
            </w:pPr>
            <w:r w:rsidRPr="007B0E3E">
              <w:rPr>
                <w:rFonts w:ascii="Times New Roman" w:hAnsi="Times New Roman"/>
                <w:b/>
                <w:bCs/>
                <w:lang w:val="en-US"/>
              </w:rPr>
              <w:t xml:space="preserve">6. </w:t>
            </w:r>
            <w:proofErr w:type="spellStart"/>
            <w:r w:rsidRPr="007B0E3E">
              <w:rPr>
                <w:rFonts w:ascii="Times New Roman" w:hAnsi="Times New Roman"/>
                <w:b/>
                <w:bCs/>
                <w:lang w:val="en-US"/>
              </w:rPr>
              <w:t>Forcimi</w:t>
            </w:r>
            <w:proofErr w:type="spellEnd"/>
            <w:r w:rsidRPr="007B0E3E">
              <w:rPr>
                <w:rFonts w:ascii="Times New Roman" w:hAnsi="Times New Roman"/>
                <w:b/>
                <w:bCs/>
                <w:lang w:val="en-US"/>
              </w:rPr>
              <w:t xml:space="preserve"> </w:t>
            </w:r>
            <w:proofErr w:type="spellStart"/>
            <w:r w:rsidRPr="007B0E3E">
              <w:rPr>
                <w:rFonts w:ascii="Times New Roman" w:hAnsi="Times New Roman"/>
                <w:b/>
                <w:bCs/>
                <w:lang w:val="en-US"/>
              </w:rPr>
              <w:t>i</w:t>
            </w:r>
            <w:proofErr w:type="spellEnd"/>
            <w:r w:rsidRPr="007B0E3E">
              <w:rPr>
                <w:rFonts w:ascii="Times New Roman" w:hAnsi="Times New Roman"/>
                <w:b/>
                <w:bCs/>
                <w:lang w:val="en-US"/>
              </w:rPr>
              <w:t xml:space="preserve"> </w:t>
            </w:r>
            <w:proofErr w:type="spellStart"/>
            <w:r w:rsidRPr="007B0E3E">
              <w:rPr>
                <w:rFonts w:ascii="Times New Roman" w:hAnsi="Times New Roman"/>
                <w:b/>
                <w:bCs/>
                <w:lang w:val="en-US"/>
              </w:rPr>
              <w:t>sistemit</w:t>
            </w:r>
            <w:proofErr w:type="spellEnd"/>
            <w:r w:rsidRPr="007B0E3E">
              <w:rPr>
                <w:rFonts w:ascii="Times New Roman" w:hAnsi="Times New Roman"/>
                <w:b/>
                <w:bCs/>
                <w:lang w:val="en-US"/>
              </w:rPr>
              <w:t xml:space="preserve"> </w:t>
            </w:r>
            <w:proofErr w:type="spellStart"/>
            <w:r w:rsidRPr="007B0E3E">
              <w:rPr>
                <w:rFonts w:ascii="Times New Roman" w:hAnsi="Times New Roman"/>
                <w:b/>
                <w:bCs/>
                <w:lang w:val="en-US"/>
              </w:rPr>
              <w:t>të</w:t>
            </w:r>
            <w:proofErr w:type="spellEnd"/>
            <w:r w:rsidRPr="007B0E3E">
              <w:rPr>
                <w:rFonts w:ascii="Times New Roman" w:hAnsi="Times New Roman"/>
                <w:b/>
                <w:bCs/>
                <w:lang w:val="en-US"/>
              </w:rPr>
              <w:t xml:space="preserve"> </w:t>
            </w:r>
            <w:proofErr w:type="spellStart"/>
            <w:r w:rsidRPr="007B0E3E">
              <w:rPr>
                <w:rFonts w:ascii="Times New Roman" w:hAnsi="Times New Roman"/>
                <w:b/>
                <w:bCs/>
                <w:lang w:val="en-US"/>
              </w:rPr>
              <w:t>monitorimit</w:t>
            </w:r>
            <w:proofErr w:type="spellEnd"/>
            <w:r w:rsidRPr="007B0E3E">
              <w:rPr>
                <w:rFonts w:ascii="Times New Roman" w:hAnsi="Times New Roman"/>
                <w:b/>
                <w:bCs/>
                <w:lang w:val="en-US"/>
              </w:rPr>
              <w:t xml:space="preserve"> dhe </w:t>
            </w:r>
            <w:proofErr w:type="spellStart"/>
            <w:r w:rsidRPr="007B0E3E">
              <w:rPr>
                <w:rFonts w:ascii="Times New Roman" w:hAnsi="Times New Roman"/>
                <w:b/>
                <w:bCs/>
                <w:lang w:val="en-US"/>
              </w:rPr>
              <w:t>vlerësimit</w:t>
            </w:r>
            <w:proofErr w:type="spellEnd"/>
          </w:p>
          <w:p w14:paraId="2A713D2B" w14:textId="77777777" w:rsidR="007B0E3E" w:rsidRPr="007B0E3E" w:rsidRDefault="007B0E3E" w:rsidP="007B0E3E">
            <w:pPr>
              <w:numPr>
                <w:ilvl w:val="0"/>
                <w:numId w:val="219"/>
              </w:numPr>
              <w:jc w:val="both"/>
              <w:rPr>
                <w:rFonts w:ascii="Times New Roman" w:hAnsi="Times New Roman"/>
                <w:lang w:val="en-US"/>
              </w:rPr>
            </w:pPr>
            <w:proofErr w:type="spellStart"/>
            <w:r w:rsidRPr="007B0E3E">
              <w:rPr>
                <w:rFonts w:ascii="Times New Roman" w:hAnsi="Times New Roman"/>
                <w:lang w:val="en-US"/>
              </w:rPr>
              <w:t>Projektligji</w:t>
            </w:r>
            <w:proofErr w:type="spellEnd"/>
            <w:r w:rsidRPr="007B0E3E">
              <w:rPr>
                <w:rFonts w:ascii="Times New Roman" w:hAnsi="Times New Roman"/>
                <w:lang w:val="en-US"/>
              </w:rPr>
              <w:t xml:space="preserve"> </w:t>
            </w:r>
            <w:proofErr w:type="spellStart"/>
            <w:r w:rsidRPr="007B0E3E">
              <w:rPr>
                <w:rFonts w:ascii="Times New Roman" w:hAnsi="Times New Roman"/>
                <w:lang w:val="en-US"/>
              </w:rPr>
              <w:t>synon</w:t>
            </w:r>
            <w:proofErr w:type="spellEnd"/>
            <w:r w:rsidRPr="007B0E3E">
              <w:rPr>
                <w:rFonts w:ascii="Times New Roman" w:hAnsi="Times New Roman"/>
                <w:lang w:val="en-US"/>
              </w:rPr>
              <w:t xml:space="preserve"> </w:t>
            </w:r>
            <w:proofErr w:type="spellStart"/>
            <w:r w:rsidRPr="007B0E3E">
              <w:rPr>
                <w:rFonts w:ascii="Times New Roman" w:hAnsi="Times New Roman"/>
                <w:lang w:val="en-US"/>
              </w:rPr>
              <w:t>forcimin</w:t>
            </w:r>
            <w:proofErr w:type="spellEnd"/>
            <w:r w:rsidRPr="007B0E3E">
              <w:rPr>
                <w:rFonts w:ascii="Times New Roman" w:hAnsi="Times New Roman"/>
                <w:lang w:val="en-US"/>
              </w:rPr>
              <w:t xml:space="preserve"> dhe </w:t>
            </w:r>
            <w:proofErr w:type="spellStart"/>
            <w:r w:rsidRPr="007B0E3E">
              <w:rPr>
                <w:rFonts w:ascii="Times New Roman" w:hAnsi="Times New Roman"/>
                <w:lang w:val="en-US"/>
              </w:rPr>
              <w:t>modernizimin</w:t>
            </w:r>
            <w:proofErr w:type="spellEnd"/>
            <w:r w:rsidRPr="007B0E3E">
              <w:rPr>
                <w:rFonts w:ascii="Times New Roman" w:hAnsi="Times New Roman"/>
                <w:lang w:val="en-US"/>
              </w:rPr>
              <w:t xml:space="preserve"> e </w:t>
            </w:r>
            <w:proofErr w:type="spellStart"/>
            <w:r w:rsidRPr="007B0E3E">
              <w:rPr>
                <w:rFonts w:ascii="Times New Roman" w:hAnsi="Times New Roman"/>
                <w:lang w:val="en-US"/>
              </w:rPr>
              <w:t>sistemit</w:t>
            </w:r>
            <w:proofErr w:type="spellEnd"/>
            <w:r w:rsidRPr="007B0E3E">
              <w:rPr>
                <w:rFonts w:ascii="Times New Roman" w:hAnsi="Times New Roman"/>
                <w:lang w:val="en-US"/>
              </w:rPr>
              <w:t xml:space="preserve"> </w:t>
            </w:r>
            <w:proofErr w:type="spellStart"/>
            <w:r w:rsidRPr="007B0E3E">
              <w:rPr>
                <w:rFonts w:ascii="Times New Roman" w:hAnsi="Times New Roman"/>
                <w:lang w:val="en-US"/>
              </w:rPr>
              <w:t>të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monitorimit</w:t>
            </w:r>
            <w:proofErr w:type="spellEnd"/>
            <w:r w:rsidRPr="007B0E3E">
              <w:rPr>
                <w:rFonts w:ascii="Times New Roman" w:hAnsi="Times New Roman"/>
                <w:lang w:val="en-US"/>
              </w:rPr>
              <w:t xml:space="preserve"> dhe </w:t>
            </w:r>
            <w:proofErr w:type="spellStart"/>
            <w:r w:rsidRPr="007B0E3E">
              <w:rPr>
                <w:rFonts w:ascii="Times New Roman" w:hAnsi="Times New Roman"/>
                <w:lang w:val="en-US"/>
              </w:rPr>
              <w:t>vlerësimit</w:t>
            </w:r>
            <w:proofErr w:type="spellEnd"/>
            <w:r w:rsidRPr="007B0E3E">
              <w:rPr>
                <w:rFonts w:ascii="Times New Roman" w:hAnsi="Times New Roman"/>
                <w:lang w:val="en-US"/>
              </w:rPr>
              <w:t xml:space="preserve"> </w:t>
            </w:r>
            <w:proofErr w:type="spellStart"/>
            <w:r w:rsidRPr="007B0E3E">
              <w:rPr>
                <w:rFonts w:ascii="Times New Roman" w:hAnsi="Times New Roman"/>
                <w:lang w:val="en-US"/>
              </w:rPr>
              <w:t>të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cilësisë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së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ajrit</w:t>
            </w:r>
            <w:proofErr w:type="spellEnd"/>
            <w:r w:rsidRPr="007B0E3E">
              <w:rPr>
                <w:rFonts w:ascii="Times New Roman" w:hAnsi="Times New Roman"/>
                <w:lang w:val="en-US"/>
              </w:rPr>
              <w:t xml:space="preserve">, </w:t>
            </w:r>
            <w:proofErr w:type="spellStart"/>
            <w:r w:rsidRPr="007B0E3E">
              <w:rPr>
                <w:rFonts w:ascii="Times New Roman" w:hAnsi="Times New Roman"/>
                <w:lang w:val="en-US"/>
              </w:rPr>
              <w:t>në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përputhje</w:t>
            </w:r>
            <w:proofErr w:type="spellEnd"/>
            <w:r w:rsidRPr="007B0E3E">
              <w:rPr>
                <w:rFonts w:ascii="Times New Roman" w:hAnsi="Times New Roman"/>
                <w:lang w:val="en-US"/>
              </w:rPr>
              <w:t xml:space="preserve"> me </w:t>
            </w:r>
            <w:proofErr w:type="spellStart"/>
            <w:r w:rsidRPr="007B0E3E">
              <w:rPr>
                <w:rFonts w:ascii="Times New Roman" w:hAnsi="Times New Roman"/>
                <w:lang w:val="en-US"/>
              </w:rPr>
              <w:t>kërkesat</w:t>
            </w:r>
            <w:proofErr w:type="spellEnd"/>
            <w:r w:rsidRPr="007B0E3E">
              <w:rPr>
                <w:rFonts w:ascii="Times New Roman" w:hAnsi="Times New Roman"/>
                <w:lang w:val="en-US"/>
              </w:rPr>
              <w:t xml:space="preserve"> e </w:t>
            </w:r>
            <w:proofErr w:type="spellStart"/>
            <w:r w:rsidRPr="007B0E3E">
              <w:rPr>
                <w:rFonts w:ascii="Times New Roman" w:hAnsi="Times New Roman"/>
                <w:lang w:val="en-US"/>
              </w:rPr>
              <w:t>legjislacionit</w:t>
            </w:r>
            <w:proofErr w:type="spellEnd"/>
            <w:r w:rsidRPr="007B0E3E">
              <w:rPr>
                <w:rFonts w:ascii="Times New Roman" w:hAnsi="Times New Roman"/>
                <w:lang w:val="en-US"/>
              </w:rPr>
              <w:t xml:space="preserve"> </w:t>
            </w:r>
            <w:proofErr w:type="spellStart"/>
            <w:r w:rsidRPr="007B0E3E">
              <w:rPr>
                <w:rFonts w:ascii="Times New Roman" w:hAnsi="Times New Roman"/>
                <w:lang w:val="en-US"/>
              </w:rPr>
              <w:t>të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Bashkimit</w:t>
            </w:r>
            <w:proofErr w:type="spellEnd"/>
            <w:r w:rsidRPr="007B0E3E">
              <w:rPr>
                <w:rFonts w:ascii="Times New Roman" w:hAnsi="Times New Roman"/>
                <w:lang w:val="en-US"/>
              </w:rPr>
              <w:t xml:space="preserve"> </w:t>
            </w:r>
            <w:proofErr w:type="spellStart"/>
            <w:r w:rsidRPr="007B0E3E">
              <w:rPr>
                <w:rFonts w:ascii="Times New Roman" w:hAnsi="Times New Roman"/>
                <w:lang w:val="en-US"/>
              </w:rPr>
              <w:t>Evropian</w:t>
            </w:r>
            <w:proofErr w:type="spellEnd"/>
            <w:r w:rsidRPr="007B0E3E">
              <w:rPr>
                <w:rFonts w:ascii="Times New Roman" w:hAnsi="Times New Roman"/>
                <w:lang w:val="en-US"/>
              </w:rPr>
              <w:t xml:space="preserve">. </w:t>
            </w:r>
          </w:p>
          <w:p w14:paraId="554469AB" w14:textId="77777777" w:rsidR="007B0E3E" w:rsidRPr="007B0E3E" w:rsidRDefault="007B0E3E" w:rsidP="007B0E3E">
            <w:pPr>
              <w:numPr>
                <w:ilvl w:val="0"/>
                <w:numId w:val="219"/>
              </w:numPr>
              <w:jc w:val="both"/>
              <w:rPr>
                <w:rFonts w:ascii="Times New Roman" w:hAnsi="Times New Roman"/>
                <w:lang w:val="en-US"/>
              </w:rPr>
            </w:pPr>
            <w:proofErr w:type="spellStart"/>
            <w:r w:rsidRPr="007B0E3E">
              <w:rPr>
                <w:rFonts w:ascii="Times New Roman" w:hAnsi="Times New Roman"/>
                <w:lang w:val="en-US"/>
              </w:rPr>
              <w:t>Në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këtë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kuadër</w:t>
            </w:r>
            <w:proofErr w:type="spellEnd"/>
            <w:r w:rsidRPr="007B0E3E">
              <w:rPr>
                <w:rFonts w:ascii="Times New Roman" w:hAnsi="Times New Roman"/>
                <w:lang w:val="en-US"/>
              </w:rPr>
              <w:t xml:space="preserve">, </w:t>
            </w:r>
            <w:proofErr w:type="spellStart"/>
            <w:r w:rsidRPr="007B0E3E">
              <w:rPr>
                <w:rFonts w:ascii="Times New Roman" w:hAnsi="Times New Roman"/>
                <w:lang w:val="en-US"/>
              </w:rPr>
              <w:t>synohet</w:t>
            </w:r>
            <w:proofErr w:type="spellEnd"/>
            <w:r w:rsidRPr="007B0E3E">
              <w:rPr>
                <w:rFonts w:ascii="Times New Roman" w:hAnsi="Times New Roman"/>
                <w:lang w:val="en-US"/>
              </w:rPr>
              <w:t xml:space="preserve">: </w:t>
            </w:r>
          </w:p>
          <w:p w14:paraId="3C96B72A" w14:textId="77777777" w:rsidR="007B0E3E" w:rsidRPr="007B0E3E" w:rsidRDefault="007B0E3E" w:rsidP="007B0E3E">
            <w:pPr>
              <w:ind w:left="1440"/>
              <w:jc w:val="both"/>
              <w:rPr>
                <w:rFonts w:ascii="Times New Roman" w:hAnsi="Times New Roman"/>
                <w:lang w:val="en-US"/>
              </w:rPr>
            </w:pPr>
            <w:proofErr w:type="spellStart"/>
            <w:r w:rsidRPr="007B0E3E">
              <w:rPr>
                <w:rFonts w:ascii="Times New Roman" w:hAnsi="Times New Roman"/>
                <w:lang w:val="en-US"/>
              </w:rPr>
              <w:t>zbatimi</w:t>
            </w:r>
            <w:proofErr w:type="spellEnd"/>
            <w:r w:rsidRPr="007B0E3E">
              <w:rPr>
                <w:rFonts w:ascii="Times New Roman" w:hAnsi="Times New Roman"/>
                <w:lang w:val="en-US"/>
              </w:rPr>
              <w:t xml:space="preserve"> </w:t>
            </w:r>
            <w:proofErr w:type="spellStart"/>
            <w:r w:rsidRPr="007B0E3E">
              <w:rPr>
                <w:rFonts w:ascii="Times New Roman" w:hAnsi="Times New Roman"/>
                <w:lang w:val="en-US"/>
              </w:rPr>
              <w:t>i</w:t>
            </w:r>
            <w:proofErr w:type="spellEnd"/>
            <w:r w:rsidRPr="007B0E3E">
              <w:rPr>
                <w:rFonts w:ascii="Times New Roman" w:hAnsi="Times New Roman"/>
                <w:lang w:val="en-US"/>
              </w:rPr>
              <w:t xml:space="preserve"> </w:t>
            </w:r>
            <w:proofErr w:type="spellStart"/>
            <w:r w:rsidRPr="007B0E3E">
              <w:rPr>
                <w:rFonts w:ascii="Times New Roman" w:hAnsi="Times New Roman"/>
                <w:lang w:val="en-US"/>
              </w:rPr>
              <w:t>kërkesave</w:t>
            </w:r>
            <w:proofErr w:type="spellEnd"/>
            <w:r w:rsidRPr="007B0E3E">
              <w:rPr>
                <w:rFonts w:ascii="Times New Roman" w:hAnsi="Times New Roman"/>
                <w:lang w:val="en-US"/>
              </w:rPr>
              <w:t xml:space="preserve"> </w:t>
            </w:r>
            <w:proofErr w:type="spellStart"/>
            <w:r w:rsidRPr="007B0E3E">
              <w:rPr>
                <w:rFonts w:ascii="Times New Roman" w:hAnsi="Times New Roman"/>
                <w:lang w:val="en-US"/>
              </w:rPr>
              <w:t>për</w:t>
            </w:r>
            <w:proofErr w:type="spellEnd"/>
            <w:r w:rsidRPr="007B0E3E">
              <w:rPr>
                <w:rFonts w:ascii="Times New Roman" w:hAnsi="Times New Roman"/>
                <w:lang w:val="en-US"/>
              </w:rPr>
              <w:t xml:space="preserve"> </w:t>
            </w:r>
            <w:proofErr w:type="spellStart"/>
            <w:r w:rsidRPr="007B0E3E">
              <w:rPr>
                <w:rFonts w:ascii="Times New Roman" w:hAnsi="Times New Roman"/>
                <w:lang w:val="en-US"/>
              </w:rPr>
              <w:t>klasifikimin</w:t>
            </w:r>
            <w:proofErr w:type="spellEnd"/>
            <w:r w:rsidRPr="007B0E3E">
              <w:rPr>
                <w:rFonts w:ascii="Times New Roman" w:hAnsi="Times New Roman"/>
                <w:lang w:val="en-US"/>
              </w:rPr>
              <w:t xml:space="preserve"> e </w:t>
            </w:r>
            <w:proofErr w:type="spellStart"/>
            <w:r w:rsidRPr="007B0E3E">
              <w:rPr>
                <w:rFonts w:ascii="Times New Roman" w:hAnsi="Times New Roman"/>
                <w:lang w:val="en-US"/>
              </w:rPr>
              <w:t>zonave</w:t>
            </w:r>
            <w:proofErr w:type="spellEnd"/>
            <w:r w:rsidRPr="007B0E3E">
              <w:rPr>
                <w:rFonts w:ascii="Times New Roman" w:hAnsi="Times New Roman"/>
                <w:lang w:val="en-US"/>
              </w:rPr>
              <w:t xml:space="preserve"> dhe </w:t>
            </w:r>
            <w:proofErr w:type="spellStart"/>
            <w:r w:rsidRPr="007B0E3E">
              <w:rPr>
                <w:rFonts w:ascii="Times New Roman" w:hAnsi="Times New Roman"/>
                <w:lang w:val="en-US"/>
              </w:rPr>
              <w:t>aglomerateve</w:t>
            </w:r>
            <w:proofErr w:type="spellEnd"/>
            <w:r w:rsidRPr="007B0E3E">
              <w:rPr>
                <w:rFonts w:ascii="Times New Roman" w:hAnsi="Times New Roman"/>
                <w:lang w:val="en-US"/>
              </w:rPr>
              <w:t xml:space="preserve"> </w:t>
            </w:r>
            <w:proofErr w:type="spellStart"/>
            <w:r w:rsidRPr="007B0E3E">
              <w:rPr>
                <w:rFonts w:ascii="Times New Roman" w:hAnsi="Times New Roman"/>
                <w:lang w:val="en-US"/>
              </w:rPr>
              <w:t>sipas</w:t>
            </w:r>
            <w:proofErr w:type="spellEnd"/>
            <w:r w:rsidRPr="007B0E3E">
              <w:rPr>
                <w:rFonts w:ascii="Times New Roman" w:hAnsi="Times New Roman"/>
                <w:lang w:val="en-US"/>
              </w:rPr>
              <w:t xml:space="preserve"> </w:t>
            </w:r>
            <w:proofErr w:type="spellStart"/>
            <w:r w:rsidRPr="007B0E3E">
              <w:rPr>
                <w:rFonts w:ascii="Times New Roman" w:hAnsi="Times New Roman"/>
                <w:lang w:val="en-US"/>
              </w:rPr>
              <w:t>pragjeve</w:t>
            </w:r>
            <w:proofErr w:type="spellEnd"/>
            <w:r w:rsidRPr="007B0E3E">
              <w:rPr>
                <w:rFonts w:ascii="Times New Roman" w:hAnsi="Times New Roman"/>
                <w:lang w:val="en-US"/>
              </w:rPr>
              <w:t xml:space="preserve"> </w:t>
            </w:r>
            <w:proofErr w:type="spellStart"/>
            <w:r w:rsidRPr="007B0E3E">
              <w:rPr>
                <w:rFonts w:ascii="Times New Roman" w:hAnsi="Times New Roman"/>
                <w:lang w:val="en-US"/>
              </w:rPr>
              <w:t>të</w:t>
            </w:r>
            <w:proofErr w:type="spellEnd"/>
            <w:r w:rsidRPr="007B0E3E">
              <w:rPr>
                <w:rFonts w:ascii="Times New Roman" w:hAnsi="Times New Roman"/>
                <w:lang w:val="en-US"/>
              </w:rPr>
              <w:t xml:space="preserve"> </w:t>
            </w:r>
            <w:proofErr w:type="spellStart"/>
            <w:proofErr w:type="gramStart"/>
            <w:r w:rsidRPr="007B0E3E">
              <w:rPr>
                <w:rFonts w:ascii="Times New Roman" w:hAnsi="Times New Roman"/>
                <w:lang w:val="en-US"/>
              </w:rPr>
              <w:t>vlerësimit</w:t>
            </w:r>
            <w:proofErr w:type="spellEnd"/>
            <w:r w:rsidRPr="007B0E3E">
              <w:rPr>
                <w:rFonts w:ascii="Times New Roman" w:hAnsi="Times New Roman"/>
                <w:lang w:val="en-US"/>
              </w:rPr>
              <w:t>;</w:t>
            </w:r>
            <w:proofErr w:type="gramEnd"/>
            <w:r w:rsidRPr="007B0E3E">
              <w:rPr>
                <w:rFonts w:ascii="Times New Roman" w:hAnsi="Times New Roman"/>
                <w:lang w:val="en-US"/>
              </w:rPr>
              <w:t xml:space="preserve"> </w:t>
            </w:r>
          </w:p>
          <w:p w14:paraId="7CFD8B43" w14:textId="77777777" w:rsidR="007B0E3E" w:rsidRPr="007B0E3E" w:rsidRDefault="007B0E3E" w:rsidP="007B0E3E">
            <w:pPr>
              <w:ind w:left="1440"/>
              <w:jc w:val="both"/>
              <w:rPr>
                <w:rFonts w:ascii="Times New Roman" w:hAnsi="Times New Roman"/>
                <w:lang w:val="en-US"/>
              </w:rPr>
            </w:pPr>
            <w:proofErr w:type="spellStart"/>
            <w:r w:rsidRPr="007B0E3E">
              <w:rPr>
                <w:rFonts w:ascii="Times New Roman" w:hAnsi="Times New Roman"/>
                <w:lang w:val="en-US"/>
              </w:rPr>
              <w:t>përdorimi</w:t>
            </w:r>
            <w:proofErr w:type="spellEnd"/>
            <w:r w:rsidRPr="007B0E3E">
              <w:rPr>
                <w:rFonts w:ascii="Times New Roman" w:hAnsi="Times New Roman"/>
                <w:lang w:val="en-US"/>
              </w:rPr>
              <w:t xml:space="preserve"> </w:t>
            </w:r>
            <w:proofErr w:type="spellStart"/>
            <w:r w:rsidRPr="007B0E3E">
              <w:rPr>
                <w:rFonts w:ascii="Times New Roman" w:hAnsi="Times New Roman"/>
                <w:lang w:val="en-US"/>
              </w:rPr>
              <w:t>i</w:t>
            </w:r>
            <w:proofErr w:type="spellEnd"/>
            <w:r w:rsidRPr="007B0E3E">
              <w:rPr>
                <w:rFonts w:ascii="Times New Roman" w:hAnsi="Times New Roman"/>
                <w:lang w:val="en-US"/>
              </w:rPr>
              <w:t xml:space="preserve"> </w:t>
            </w:r>
            <w:proofErr w:type="spellStart"/>
            <w:r w:rsidRPr="007B0E3E">
              <w:rPr>
                <w:rFonts w:ascii="Times New Roman" w:hAnsi="Times New Roman"/>
                <w:lang w:val="en-US"/>
              </w:rPr>
              <w:t>metodave</w:t>
            </w:r>
            <w:proofErr w:type="spellEnd"/>
            <w:r w:rsidRPr="007B0E3E">
              <w:rPr>
                <w:rFonts w:ascii="Times New Roman" w:hAnsi="Times New Roman"/>
                <w:lang w:val="en-US"/>
              </w:rPr>
              <w:t xml:space="preserve"> </w:t>
            </w:r>
            <w:proofErr w:type="spellStart"/>
            <w:r w:rsidRPr="007B0E3E">
              <w:rPr>
                <w:rFonts w:ascii="Times New Roman" w:hAnsi="Times New Roman"/>
                <w:lang w:val="en-US"/>
              </w:rPr>
              <w:t>të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kombinuara</w:t>
            </w:r>
            <w:proofErr w:type="spellEnd"/>
            <w:r w:rsidRPr="007B0E3E">
              <w:rPr>
                <w:rFonts w:ascii="Times New Roman" w:hAnsi="Times New Roman"/>
                <w:lang w:val="en-US"/>
              </w:rPr>
              <w:t xml:space="preserve"> </w:t>
            </w:r>
            <w:proofErr w:type="spellStart"/>
            <w:r w:rsidRPr="007B0E3E">
              <w:rPr>
                <w:rFonts w:ascii="Times New Roman" w:hAnsi="Times New Roman"/>
                <w:lang w:val="en-US"/>
              </w:rPr>
              <w:t>të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vlerësimit</w:t>
            </w:r>
            <w:proofErr w:type="spellEnd"/>
            <w:r w:rsidRPr="007B0E3E">
              <w:rPr>
                <w:rFonts w:ascii="Times New Roman" w:hAnsi="Times New Roman"/>
                <w:lang w:val="en-US"/>
              </w:rPr>
              <w:t xml:space="preserve">, </w:t>
            </w:r>
            <w:proofErr w:type="spellStart"/>
            <w:r w:rsidRPr="007B0E3E">
              <w:rPr>
                <w:rFonts w:ascii="Times New Roman" w:hAnsi="Times New Roman"/>
                <w:lang w:val="en-US"/>
              </w:rPr>
              <w:t>përfshirë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matjet</w:t>
            </w:r>
            <w:proofErr w:type="spellEnd"/>
            <w:r w:rsidRPr="007B0E3E">
              <w:rPr>
                <w:rFonts w:ascii="Times New Roman" w:hAnsi="Times New Roman"/>
                <w:lang w:val="en-US"/>
              </w:rPr>
              <w:t xml:space="preserve"> </w:t>
            </w:r>
            <w:proofErr w:type="spellStart"/>
            <w:r w:rsidRPr="007B0E3E">
              <w:rPr>
                <w:rFonts w:ascii="Times New Roman" w:hAnsi="Times New Roman"/>
                <w:lang w:val="en-US"/>
              </w:rPr>
              <w:t>fikse</w:t>
            </w:r>
            <w:proofErr w:type="spellEnd"/>
            <w:r w:rsidRPr="007B0E3E">
              <w:rPr>
                <w:rFonts w:ascii="Times New Roman" w:hAnsi="Times New Roman"/>
                <w:lang w:val="en-US"/>
              </w:rPr>
              <w:t xml:space="preserve">, </w:t>
            </w:r>
            <w:proofErr w:type="spellStart"/>
            <w:r w:rsidRPr="007B0E3E">
              <w:rPr>
                <w:rFonts w:ascii="Times New Roman" w:hAnsi="Times New Roman"/>
                <w:lang w:val="en-US"/>
              </w:rPr>
              <w:t>modelimin</w:t>
            </w:r>
            <w:proofErr w:type="spellEnd"/>
            <w:r w:rsidRPr="007B0E3E">
              <w:rPr>
                <w:rFonts w:ascii="Times New Roman" w:hAnsi="Times New Roman"/>
                <w:lang w:val="en-US"/>
              </w:rPr>
              <w:t xml:space="preserve"> dhe </w:t>
            </w:r>
            <w:proofErr w:type="spellStart"/>
            <w:r w:rsidRPr="007B0E3E">
              <w:rPr>
                <w:rFonts w:ascii="Times New Roman" w:hAnsi="Times New Roman"/>
                <w:lang w:val="en-US"/>
              </w:rPr>
              <w:t>matjet</w:t>
            </w:r>
            <w:proofErr w:type="spellEnd"/>
            <w:r w:rsidRPr="007B0E3E">
              <w:rPr>
                <w:rFonts w:ascii="Times New Roman" w:hAnsi="Times New Roman"/>
                <w:lang w:val="en-US"/>
              </w:rPr>
              <w:t xml:space="preserve"> </w:t>
            </w:r>
            <w:proofErr w:type="spellStart"/>
            <w:proofErr w:type="gramStart"/>
            <w:r w:rsidRPr="007B0E3E">
              <w:rPr>
                <w:rFonts w:ascii="Times New Roman" w:hAnsi="Times New Roman"/>
                <w:lang w:val="en-US"/>
              </w:rPr>
              <w:t>indikative</w:t>
            </w:r>
            <w:proofErr w:type="spellEnd"/>
            <w:r w:rsidRPr="007B0E3E">
              <w:rPr>
                <w:rFonts w:ascii="Times New Roman" w:hAnsi="Times New Roman"/>
                <w:lang w:val="en-US"/>
              </w:rPr>
              <w:t>;</w:t>
            </w:r>
            <w:proofErr w:type="gramEnd"/>
            <w:r w:rsidRPr="007B0E3E">
              <w:rPr>
                <w:rFonts w:ascii="Times New Roman" w:hAnsi="Times New Roman"/>
                <w:lang w:val="en-US"/>
              </w:rPr>
              <w:t xml:space="preserve"> </w:t>
            </w:r>
          </w:p>
          <w:p w14:paraId="25D494B5" w14:textId="77777777" w:rsidR="007B0E3E" w:rsidRPr="007B0E3E" w:rsidRDefault="007B0E3E" w:rsidP="007B0E3E">
            <w:pPr>
              <w:ind w:left="1440"/>
              <w:jc w:val="both"/>
              <w:rPr>
                <w:rFonts w:ascii="Times New Roman" w:hAnsi="Times New Roman"/>
                <w:lang w:val="en-US"/>
              </w:rPr>
            </w:pPr>
            <w:proofErr w:type="spellStart"/>
            <w:r w:rsidRPr="007B0E3E">
              <w:rPr>
                <w:rFonts w:ascii="Times New Roman" w:hAnsi="Times New Roman"/>
                <w:lang w:val="en-US"/>
              </w:rPr>
              <w:t>përmirësimi</w:t>
            </w:r>
            <w:proofErr w:type="spellEnd"/>
            <w:r w:rsidRPr="007B0E3E">
              <w:rPr>
                <w:rFonts w:ascii="Times New Roman" w:hAnsi="Times New Roman"/>
                <w:lang w:val="en-US"/>
              </w:rPr>
              <w:t xml:space="preserve"> </w:t>
            </w:r>
            <w:proofErr w:type="spellStart"/>
            <w:r w:rsidRPr="007B0E3E">
              <w:rPr>
                <w:rFonts w:ascii="Times New Roman" w:hAnsi="Times New Roman"/>
                <w:lang w:val="en-US"/>
              </w:rPr>
              <w:t>i</w:t>
            </w:r>
            <w:proofErr w:type="spellEnd"/>
            <w:r w:rsidRPr="007B0E3E">
              <w:rPr>
                <w:rFonts w:ascii="Times New Roman" w:hAnsi="Times New Roman"/>
                <w:lang w:val="en-US"/>
              </w:rPr>
              <w:t xml:space="preserve"> </w:t>
            </w:r>
            <w:proofErr w:type="spellStart"/>
            <w:r w:rsidRPr="007B0E3E">
              <w:rPr>
                <w:rFonts w:ascii="Times New Roman" w:hAnsi="Times New Roman"/>
                <w:lang w:val="en-US"/>
              </w:rPr>
              <w:t>cilësisë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besueshmërisë</w:t>
            </w:r>
            <w:proofErr w:type="spellEnd"/>
            <w:r w:rsidRPr="007B0E3E">
              <w:rPr>
                <w:rFonts w:ascii="Times New Roman" w:hAnsi="Times New Roman"/>
                <w:lang w:val="en-US"/>
              </w:rPr>
              <w:t xml:space="preserve"> dhe </w:t>
            </w:r>
            <w:proofErr w:type="spellStart"/>
            <w:r w:rsidRPr="007B0E3E">
              <w:rPr>
                <w:rFonts w:ascii="Times New Roman" w:hAnsi="Times New Roman"/>
                <w:lang w:val="en-US"/>
              </w:rPr>
              <w:t>krahasueshmërisë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së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të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dhënave</w:t>
            </w:r>
            <w:proofErr w:type="spellEnd"/>
            <w:r w:rsidRPr="007B0E3E">
              <w:rPr>
                <w:rFonts w:ascii="Times New Roman" w:hAnsi="Times New Roman"/>
                <w:lang w:val="en-US"/>
              </w:rPr>
              <w:t xml:space="preserve"> </w:t>
            </w:r>
            <w:proofErr w:type="spellStart"/>
            <w:r w:rsidRPr="007B0E3E">
              <w:rPr>
                <w:rFonts w:ascii="Times New Roman" w:hAnsi="Times New Roman"/>
                <w:lang w:val="en-US"/>
              </w:rPr>
              <w:t>për</w:t>
            </w:r>
            <w:proofErr w:type="spellEnd"/>
            <w:r w:rsidRPr="007B0E3E">
              <w:rPr>
                <w:rFonts w:ascii="Times New Roman" w:hAnsi="Times New Roman"/>
                <w:lang w:val="en-US"/>
              </w:rPr>
              <w:t xml:space="preserve"> </w:t>
            </w:r>
            <w:proofErr w:type="spellStart"/>
            <w:r w:rsidRPr="007B0E3E">
              <w:rPr>
                <w:rFonts w:ascii="Times New Roman" w:hAnsi="Times New Roman"/>
                <w:lang w:val="en-US"/>
              </w:rPr>
              <w:t>cilësinë</w:t>
            </w:r>
            <w:proofErr w:type="spellEnd"/>
            <w:r w:rsidRPr="007B0E3E">
              <w:rPr>
                <w:rFonts w:ascii="Times New Roman" w:hAnsi="Times New Roman"/>
                <w:lang w:val="en-US"/>
              </w:rPr>
              <w:t xml:space="preserve"> e </w:t>
            </w:r>
            <w:proofErr w:type="spellStart"/>
            <w:proofErr w:type="gramStart"/>
            <w:r w:rsidRPr="007B0E3E">
              <w:rPr>
                <w:rFonts w:ascii="Times New Roman" w:hAnsi="Times New Roman"/>
                <w:lang w:val="en-US"/>
              </w:rPr>
              <w:t>ajrit</w:t>
            </w:r>
            <w:proofErr w:type="spellEnd"/>
            <w:r w:rsidRPr="007B0E3E">
              <w:rPr>
                <w:rFonts w:ascii="Times New Roman" w:hAnsi="Times New Roman"/>
                <w:lang w:val="en-US"/>
              </w:rPr>
              <w:t>;</w:t>
            </w:r>
            <w:proofErr w:type="gramEnd"/>
            <w:r w:rsidRPr="007B0E3E">
              <w:rPr>
                <w:rFonts w:ascii="Times New Roman" w:hAnsi="Times New Roman"/>
                <w:lang w:val="en-US"/>
              </w:rPr>
              <w:t xml:space="preserve"> </w:t>
            </w:r>
          </w:p>
          <w:p w14:paraId="6759B7E5" w14:textId="77777777" w:rsidR="007B0E3E" w:rsidRPr="007B0E3E" w:rsidRDefault="007B0E3E" w:rsidP="007B0E3E">
            <w:pPr>
              <w:ind w:left="1440"/>
              <w:jc w:val="both"/>
              <w:rPr>
                <w:rFonts w:ascii="Times New Roman" w:hAnsi="Times New Roman"/>
                <w:lang w:val="en-US"/>
              </w:rPr>
            </w:pPr>
            <w:proofErr w:type="spellStart"/>
            <w:r w:rsidRPr="007B0E3E">
              <w:rPr>
                <w:rFonts w:ascii="Times New Roman" w:hAnsi="Times New Roman"/>
                <w:lang w:val="en-US"/>
              </w:rPr>
              <w:t>zhvillimi</w:t>
            </w:r>
            <w:proofErr w:type="spellEnd"/>
            <w:r w:rsidRPr="007B0E3E">
              <w:rPr>
                <w:rFonts w:ascii="Times New Roman" w:hAnsi="Times New Roman"/>
                <w:lang w:val="en-US"/>
              </w:rPr>
              <w:t xml:space="preserve"> </w:t>
            </w:r>
            <w:proofErr w:type="spellStart"/>
            <w:r w:rsidRPr="007B0E3E">
              <w:rPr>
                <w:rFonts w:ascii="Times New Roman" w:hAnsi="Times New Roman"/>
                <w:lang w:val="en-US"/>
              </w:rPr>
              <w:t>i</w:t>
            </w:r>
            <w:proofErr w:type="spellEnd"/>
            <w:r w:rsidRPr="007B0E3E">
              <w:rPr>
                <w:rFonts w:ascii="Times New Roman" w:hAnsi="Times New Roman"/>
                <w:lang w:val="en-US"/>
              </w:rPr>
              <w:t xml:space="preserve"> </w:t>
            </w:r>
            <w:proofErr w:type="spellStart"/>
            <w:r w:rsidRPr="007B0E3E">
              <w:rPr>
                <w:rFonts w:ascii="Times New Roman" w:hAnsi="Times New Roman"/>
                <w:lang w:val="en-US"/>
              </w:rPr>
              <w:t>kapaciteteve</w:t>
            </w:r>
            <w:proofErr w:type="spellEnd"/>
            <w:r w:rsidRPr="007B0E3E">
              <w:rPr>
                <w:rFonts w:ascii="Times New Roman" w:hAnsi="Times New Roman"/>
                <w:lang w:val="en-US"/>
              </w:rPr>
              <w:t xml:space="preserve"> </w:t>
            </w:r>
            <w:proofErr w:type="spellStart"/>
            <w:r w:rsidRPr="007B0E3E">
              <w:rPr>
                <w:rFonts w:ascii="Times New Roman" w:hAnsi="Times New Roman"/>
                <w:lang w:val="en-US"/>
              </w:rPr>
              <w:t>për</w:t>
            </w:r>
            <w:proofErr w:type="spellEnd"/>
            <w:r w:rsidRPr="007B0E3E">
              <w:rPr>
                <w:rFonts w:ascii="Times New Roman" w:hAnsi="Times New Roman"/>
                <w:lang w:val="en-US"/>
              </w:rPr>
              <w:t xml:space="preserve"> </w:t>
            </w:r>
            <w:proofErr w:type="spellStart"/>
            <w:r w:rsidRPr="007B0E3E">
              <w:rPr>
                <w:rFonts w:ascii="Times New Roman" w:hAnsi="Times New Roman"/>
                <w:lang w:val="en-US"/>
              </w:rPr>
              <w:t>monitorimin</w:t>
            </w:r>
            <w:proofErr w:type="spellEnd"/>
            <w:r w:rsidRPr="007B0E3E">
              <w:rPr>
                <w:rFonts w:ascii="Times New Roman" w:hAnsi="Times New Roman"/>
                <w:lang w:val="en-US"/>
              </w:rPr>
              <w:t xml:space="preserve"> e </w:t>
            </w:r>
            <w:proofErr w:type="spellStart"/>
            <w:r w:rsidRPr="007B0E3E">
              <w:rPr>
                <w:rFonts w:ascii="Times New Roman" w:hAnsi="Times New Roman"/>
                <w:lang w:val="en-US"/>
              </w:rPr>
              <w:t>ndotësve</w:t>
            </w:r>
            <w:proofErr w:type="spellEnd"/>
            <w:r w:rsidRPr="007B0E3E">
              <w:rPr>
                <w:rFonts w:ascii="Times New Roman" w:hAnsi="Times New Roman"/>
                <w:lang w:val="en-US"/>
              </w:rPr>
              <w:t xml:space="preserve"> </w:t>
            </w:r>
            <w:proofErr w:type="spellStart"/>
            <w:r w:rsidRPr="007B0E3E">
              <w:rPr>
                <w:rFonts w:ascii="Times New Roman" w:hAnsi="Times New Roman"/>
                <w:lang w:val="en-US"/>
              </w:rPr>
              <w:t>të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avancuar</w:t>
            </w:r>
            <w:proofErr w:type="spellEnd"/>
            <w:r w:rsidRPr="007B0E3E">
              <w:rPr>
                <w:rFonts w:ascii="Times New Roman" w:hAnsi="Times New Roman"/>
                <w:lang w:val="en-US"/>
              </w:rPr>
              <w:t xml:space="preserve">, </w:t>
            </w:r>
            <w:proofErr w:type="spellStart"/>
            <w:r w:rsidRPr="007B0E3E">
              <w:rPr>
                <w:rFonts w:ascii="Times New Roman" w:hAnsi="Times New Roman"/>
                <w:lang w:val="en-US"/>
              </w:rPr>
              <w:t>përfshirë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karbonin</w:t>
            </w:r>
            <w:proofErr w:type="spellEnd"/>
            <w:r w:rsidRPr="007B0E3E">
              <w:rPr>
                <w:rFonts w:ascii="Times New Roman" w:hAnsi="Times New Roman"/>
                <w:lang w:val="en-US"/>
              </w:rPr>
              <w:t xml:space="preserve"> e zi (black carbon) dhe </w:t>
            </w:r>
            <w:proofErr w:type="spellStart"/>
            <w:r w:rsidRPr="007B0E3E">
              <w:rPr>
                <w:rFonts w:ascii="Times New Roman" w:hAnsi="Times New Roman"/>
                <w:lang w:val="en-US"/>
              </w:rPr>
              <w:t>grimcat</w:t>
            </w:r>
            <w:proofErr w:type="spellEnd"/>
            <w:r w:rsidRPr="007B0E3E">
              <w:rPr>
                <w:rFonts w:ascii="Times New Roman" w:hAnsi="Times New Roman"/>
                <w:lang w:val="en-US"/>
              </w:rPr>
              <w:t xml:space="preserve"> ultrafine. </w:t>
            </w:r>
          </w:p>
          <w:p w14:paraId="77F0CBB7" w14:textId="77777777" w:rsidR="007B0E3E" w:rsidRPr="007B0E3E" w:rsidRDefault="007B0E3E" w:rsidP="007B0E3E">
            <w:pPr>
              <w:numPr>
                <w:ilvl w:val="0"/>
                <w:numId w:val="219"/>
              </w:numPr>
              <w:jc w:val="both"/>
              <w:rPr>
                <w:rFonts w:ascii="Times New Roman" w:hAnsi="Times New Roman"/>
                <w:lang w:val="en-US"/>
              </w:rPr>
            </w:pPr>
            <w:proofErr w:type="spellStart"/>
            <w:r w:rsidRPr="007B0E3E">
              <w:rPr>
                <w:rFonts w:ascii="Times New Roman" w:hAnsi="Times New Roman"/>
                <w:lang w:val="en-US"/>
              </w:rPr>
              <w:t>Kërkesat</w:t>
            </w:r>
            <w:proofErr w:type="spellEnd"/>
            <w:r w:rsidRPr="007B0E3E">
              <w:rPr>
                <w:rFonts w:ascii="Times New Roman" w:hAnsi="Times New Roman"/>
                <w:lang w:val="en-US"/>
              </w:rPr>
              <w:t xml:space="preserve"> </w:t>
            </w:r>
            <w:proofErr w:type="spellStart"/>
            <w:r w:rsidRPr="007B0E3E">
              <w:rPr>
                <w:rFonts w:ascii="Times New Roman" w:hAnsi="Times New Roman"/>
                <w:lang w:val="en-US"/>
              </w:rPr>
              <w:t>teknike</w:t>
            </w:r>
            <w:proofErr w:type="spellEnd"/>
            <w:r w:rsidRPr="007B0E3E">
              <w:rPr>
                <w:rFonts w:ascii="Times New Roman" w:hAnsi="Times New Roman"/>
                <w:lang w:val="en-US"/>
              </w:rPr>
              <w:t xml:space="preserve"> </w:t>
            </w:r>
            <w:proofErr w:type="spellStart"/>
            <w:r w:rsidRPr="007B0E3E">
              <w:rPr>
                <w:rFonts w:ascii="Times New Roman" w:hAnsi="Times New Roman"/>
                <w:lang w:val="en-US"/>
              </w:rPr>
              <w:t>për</w:t>
            </w:r>
            <w:proofErr w:type="spellEnd"/>
            <w:r w:rsidRPr="007B0E3E">
              <w:rPr>
                <w:rFonts w:ascii="Times New Roman" w:hAnsi="Times New Roman"/>
                <w:lang w:val="en-US"/>
              </w:rPr>
              <w:t xml:space="preserve"> </w:t>
            </w:r>
            <w:proofErr w:type="spellStart"/>
            <w:r w:rsidRPr="007B0E3E">
              <w:rPr>
                <w:rFonts w:ascii="Times New Roman" w:hAnsi="Times New Roman"/>
                <w:lang w:val="en-US"/>
              </w:rPr>
              <w:t>monitorimin</w:t>
            </w:r>
            <w:proofErr w:type="spellEnd"/>
            <w:r w:rsidRPr="007B0E3E">
              <w:rPr>
                <w:rFonts w:ascii="Times New Roman" w:hAnsi="Times New Roman"/>
                <w:lang w:val="en-US"/>
              </w:rPr>
              <w:t xml:space="preserve">, </w:t>
            </w:r>
            <w:proofErr w:type="spellStart"/>
            <w:r w:rsidRPr="007B0E3E">
              <w:rPr>
                <w:rFonts w:ascii="Times New Roman" w:hAnsi="Times New Roman"/>
                <w:lang w:val="en-US"/>
              </w:rPr>
              <w:t>metodologjitë</w:t>
            </w:r>
            <w:proofErr w:type="spellEnd"/>
            <w:r w:rsidRPr="007B0E3E">
              <w:rPr>
                <w:rFonts w:ascii="Times New Roman" w:hAnsi="Times New Roman"/>
                <w:lang w:val="en-US"/>
              </w:rPr>
              <w:t xml:space="preserve"> e </w:t>
            </w:r>
            <w:proofErr w:type="spellStart"/>
            <w:r w:rsidRPr="007B0E3E">
              <w:rPr>
                <w:rFonts w:ascii="Times New Roman" w:hAnsi="Times New Roman"/>
                <w:lang w:val="en-US"/>
              </w:rPr>
              <w:t>matjes</w:t>
            </w:r>
            <w:proofErr w:type="spellEnd"/>
            <w:r w:rsidRPr="007B0E3E">
              <w:rPr>
                <w:rFonts w:ascii="Times New Roman" w:hAnsi="Times New Roman"/>
                <w:lang w:val="en-US"/>
              </w:rPr>
              <w:t xml:space="preserve"> dhe </w:t>
            </w:r>
            <w:proofErr w:type="spellStart"/>
            <w:r w:rsidRPr="007B0E3E">
              <w:rPr>
                <w:rFonts w:ascii="Times New Roman" w:hAnsi="Times New Roman"/>
                <w:lang w:val="en-US"/>
              </w:rPr>
              <w:t>organizimi</w:t>
            </w:r>
            <w:proofErr w:type="spellEnd"/>
            <w:r w:rsidRPr="007B0E3E">
              <w:rPr>
                <w:rFonts w:ascii="Times New Roman" w:hAnsi="Times New Roman"/>
                <w:lang w:val="en-US"/>
              </w:rPr>
              <w:t xml:space="preserve"> </w:t>
            </w:r>
            <w:proofErr w:type="spellStart"/>
            <w:r w:rsidRPr="007B0E3E">
              <w:rPr>
                <w:rFonts w:ascii="Times New Roman" w:hAnsi="Times New Roman"/>
                <w:lang w:val="en-US"/>
              </w:rPr>
              <w:t>i</w:t>
            </w:r>
            <w:proofErr w:type="spellEnd"/>
            <w:r w:rsidRPr="007B0E3E">
              <w:rPr>
                <w:rFonts w:ascii="Times New Roman" w:hAnsi="Times New Roman"/>
                <w:lang w:val="en-US"/>
              </w:rPr>
              <w:t xml:space="preserve"> </w:t>
            </w:r>
            <w:proofErr w:type="spellStart"/>
            <w:r w:rsidRPr="007B0E3E">
              <w:rPr>
                <w:rFonts w:ascii="Times New Roman" w:hAnsi="Times New Roman"/>
                <w:lang w:val="en-US"/>
              </w:rPr>
              <w:t>rrjetit</w:t>
            </w:r>
            <w:proofErr w:type="spellEnd"/>
            <w:r w:rsidRPr="007B0E3E">
              <w:rPr>
                <w:rFonts w:ascii="Times New Roman" w:hAnsi="Times New Roman"/>
                <w:lang w:val="en-US"/>
              </w:rPr>
              <w:t xml:space="preserve"> </w:t>
            </w:r>
            <w:proofErr w:type="spellStart"/>
            <w:r w:rsidRPr="007B0E3E">
              <w:rPr>
                <w:rFonts w:ascii="Times New Roman" w:hAnsi="Times New Roman"/>
                <w:lang w:val="en-US"/>
              </w:rPr>
              <w:t>të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monitorimit</w:t>
            </w:r>
            <w:proofErr w:type="spellEnd"/>
            <w:r w:rsidRPr="007B0E3E">
              <w:rPr>
                <w:rFonts w:ascii="Times New Roman" w:hAnsi="Times New Roman"/>
                <w:lang w:val="en-US"/>
              </w:rPr>
              <w:t xml:space="preserve"> do </w:t>
            </w:r>
            <w:proofErr w:type="spellStart"/>
            <w:r w:rsidRPr="007B0E3E">
              <w:rPr>
                <w:rFonts w:ascii="Times New Roman" w:hAnsi="Times New Roman"/>
                <w:lang w:val="en-US"/>
              </w:rPr>
              <w:t>të</w:t>
            </w:r>
            <w:proofErr w:type="spellEnd"/>
            <w:r w:rsidRPr="007B0E3E">
              <w:rPr>
                <w:rFonts w:ascii="Times New Roman" w:hAnsi="Times New Roman"/>
                <w:lang w:val="en-US"/>
              </w:rPr>
              <w:t xml:space="preserve"> </w:t>
            </w:r>
            <w:proofErr w:type="spellStart"/>
            <w:r w:rsidRPr="007B0E3E">
              <w:rPr>
                <w:rFonts w:ascii="Times New Roman" w:hAnsi="Times New Roman"/>
                <w:lang w:val="en-US"/>
              </w:rPr>
              <w:t>përcaktohen</w:t>
            </w:r>
            <w:proofErr w:type="spellEnd"/>
            <w:r w:rsidRPr="007B0E3E">
              <w:rPr>
                <w:rFonts w:ascii="Times New Roman" w:hAnsi="Times New Roman"/>
                <w:lang w:val="en-US"/>
              </w:rPr>
              <w:t xml:space="preserve"> me </w:t>
            </w:r>
            <w:proofErr w:type="spellStart"/>
            <w:r w:rsidRPr="007B0E3E">
              <w:rPr>
                <w:rFonts w:ascii="Times New Roman" w:hAnsi="Times New Roman"/>
                <w:lang w:val="en-US"/>
              </w:rPr>
              <w:t>akte</w:t>
            </w:r>
            <w:proofErr w:type="spellEnd"/>
            <w:r w:rsidRPr="007B0E3E">
              <w:rPr>
                <w:rFonts w:ascii="Times New Roman" w:hAnsi="Times New Roman"/>
                <w:lang w:val="en-US"/>
              </w:rPr>
              <w:t xml:space="preserve"> </w:t>
            </w:r>
            <w:proofErr w:type="spellStart"/>
            <w:r w:rsidRPr="007B0E3E">
              <w:rPr>
                <w:rFonts w:ascii="Times New Roman" w:hAnsi="Times New Roman"/>
                <w:lang w:val="en-US"/>
              </w:rPr>
              <w:t>nënligjore</w:t>
            </w:r>
            <w:proofErr w:type="spellEnd"/>
            <w:r w:rsidRPr="007B0E3E">
              <w:rPr>
                <w:rFonts w:ascii="Times New Roman" w:hAnsi="Times New Roman"/>
                <w:lang w:val="en-US"/>
              </w:rPr>
              <w:t xml:space="preserve"> </w:t>
            </w:r>
            <w:proofErr w:type="spellStart"/>
            <w:r w:rsidRPr="007B0E3E">
              <w:rPr>
                <w:rFonts w:ascii="Times New Roman" w:hAnsi="Times New Roman"/>
                <w:lang w:val="en-US"/>
              </w:rPr>
              <w:t>përkatëse</w:t>
            </w:r>
            <w:proofErr w:type="spellEnd"/>
            <w:r w:rsidRPr="007B0E3E">
              <w:rPr>
                <w:rFonts w:ascii="Times New Roman" w:hAnsi="Times New Roman"/>
                <w:lang w:val="en-US"/>
              </w:rPr>
              <w:t>.</w:t>
            </w:r>
          </w:p>
          <w:p w14:paraId="4562F6DA" w14:textId="75EC0D21" w:rsidR="005D7AFB" w:rsidRPr="004904C4" w:rsidRDefault="005D7AFB" w:rsidP="005D7AFB">
            <w:pPr>
              <w:jc w:val="both"/>
              <w:rPr>
                <w:rFonts w:ascii="Times New Roman" w:hAnsi="Times New Roman"/>
                <w:b/>
                <w:lang w:val="en-US"/>
              </w:rPr>
            </w:pPr>
          </w:p>
          <w:p w14:paraId="5044FA32" w14:textId="77777777" w:rsidR="004C0420" w:rsidRPr="004C0420" w:rsidRDefault="004C0420" w:rsidP="004C0420">
            <w:pPr>
              <w:pStyle w:val="Heading3"/>
              <w:rPr>
                <w:rFonts w:ascii="Times New Roman" w:hAnsi="Times New Roman" w:cs="Times New Roman"/>
                <w:i w:val="0"/>
                <w:iCs/>
                <w:lang w:val="sv-SE"/>
              </w:rPr>
            </w:pPr>
            <w:r w:rsidRPr="004C0420">
              <w:rPr>
                <w:rFonts w:ascii="Times New Roman" w:hAnsi="Times New Roman" w:cs="Times New Roman"/>
                <w:i w:val="0"/>
                <w:iCs/>
                <w:lang w:val="sv-SE"/>
              </w:rPr>
              <w:t>7. Përmirësimi i sistemit të zbatimit dhe kontrollit</w:t>
            </w:r>
          </w:p>
          <w:p w14:paraId="013F2D87" w14:textId="77777777" w:rsidR="004C0420" w:rsidRPr="004C0420" w:rsidRDefault="004C0420" w:rsidP="004C0420">
            <w:pPr>
              <w:numPr>
                <w:ilvl w:val="0"/>
                <w:numId w:val="220"/>
              </w:numPr>
              <w:spacing w:before="100" w:beforeAutospacing="1" w:after="100" w:afterAutospacing="1"/>
              <w:rPr>
                <w:rFonts w:ascii="Times New Roman" w:hAnsi="Times New Roman"/>
                <w:sz w:val="24"/>
                <w:szCs w:val="24"/>
                <w:lang w:val="sv-SE"/>
              </w:rPr>
            </w:pPr>
            <w:r w:rsidRPr="004C0420">
              <w:rPr>
                <w:rFonts w:ascii="Times New Roman" w:hAnsi="Times New Roman"/>
                <w:szCs w:val="22"/>
                <w:lang w:val="sv-SE"/>
              </w:rPr>
              <w:t>Projektligji synon përmirësimin e zbatimit të kërkesave për cilësinë e ajrit, nëpërmjet forcimit të mekanizmave të planifikimit dhe kontrollit</w:t>
            </w:r>
            <w:r w:rsidRPr="004C0420">
              <w:rPr>
                <w:rFonts w:ascii="Times New Roman" w:hAnsi="Times New Roman"/>
                <w:sz w:val="24"/>
                <w:szCs w:val="24"/>
                <w:lang w:val="sv-SE"/>
              </w:rPr>
              <w:t xml:space="preserve">. </w:t>
            </w:r>
          </w:p>
          <w:p w14:paraId="6FC253F4" w14:textId="77777777" w:rsidR="004C0420" w:rsidRPr="004C0420" w:rsidRDefault="004C0420" w:rsidP="004C0420">
            <w:pPr>
              <w:numPr>
                <w:ilvl w:val="0"/>
                <w:numId w:val="220"/>
              </w:numPr>
              <w:spacing w:before="100" w:beforeAutospacing="1" w:after="100" w:afterAutospacing="1"/>
              <w:rPr>
                <w:rFonts w:ascii="Times New Roman" w:hAnsi="Times New Roman"/>
              </w:rPr>
            </w:pPr>
            <w:r w:rsidRPr="004C0420">
              <w:rPr>
                <w:rFonts w:ascii="Times New Roman" w:hAnsi="Times New Roman"/>
                <w:lang w:val="sv-SE"/>
              </w:rPr>
              <w:lastRenderedPageBreak/>
              <w:t xml:space="preserve">Në këtë kuadër, synohet: </w:t>
            </w:r>
          </w:p>
          <w:p w14:paraId="0D1BB586" w14:textId="77777777" w:rsidR="004C0420" w:rsidRPr="004C0420" w:rsidRDefault="004C0420" w:rsidP="004C0420">
            <w:pPr>
              <w:numPr>
                <w:ilvl w:val="1"/>
                <w:numId w:val="220"/>
              </w:numPr>
              <w:spacing w:before="100" w:beforeAutospacing="1" w:after="100" w:afterAutospacing="1"/>
              <w:rPr>
                <w:rFonts w:ascii="Times New Roman" w:hAnsi="Times New Roman"/>
              </w:rPr>
            </w:pPr>
            <w:proofErr w:type="spellStart"/>
            <w:r w:rsidRPr="004C0420">
              <w:rPr>
                <w:rFonts w:ascii="Times New Roman" w:hAnsi="Times New Roman"/>
              </w:rPr>
              <w:t>forcimi</w:t>
            </w:r>
            <w:proofErr w:type="spellEnd"/>
            <w:r w:rsidRPr="004C0420">
              <w:rPr>
                <w:rFonts w:ascii="Times New Roman" w:hAnsi="Times New Roman"/>
              </w:rPr>
              <w:t xml:space="preserve"> </w:t>
            </w:r>
            <w:proofErr w:type="spellStart"/>
            <w:r w:rsidRPr="004C0420">
              <w:rPr>
                <w:rFonts w:ascii="Times New Roman" w:hAnsi="Times New Roman"/>
              </w:rPr>
              <w:t>i</w:t>
            </w:r>
            <w:proofErr w:type="spellEnd"/>
            <w:r w:rsidRPr="004C0420">
              <w:rPr>
                <w:rFonts w:ascii="Times New Roman" w:hAnsi="Times New Roman"/>
              </w:rPr>
              <w:t xml:space="preserve"> </w:t>
            </w:r>
            <w:proofErr w:type="spellStart"/>
            <w:r w:rsidRPr="004C0420">
              <w:rPr>
                <w:rFonts w:ascii="Times New Roman" w:hAnsi="Times New Roman"/>
              </w:rPr>
              <w:t>kapaciteteve</w:t>
            </w:r>
            <w:proofErr w:type="spellEnd"/>
            <w:r w:rsidRPr="004C0420">
              <w:rPr>
                <w:rFonts w:ascii="Times New Roman" w:hAnsi="Times New Roman"/>
              </w:rPr>
              <w:t xml:space="preserve"> </w:t>
            </w:r>
            <w:proofErr w:type="spellStart"/>
            <w:r w:rsidRPr="004C0420">
              <w:rPr>
                <w:rFonts w:ascii="Times New Roman" w:hAnsi="Times New Roman"/>
              </w:rPr>
              <w:t>të</w:t>
            </w:r>
            <w:proofErr w:type="spellEnd"/>
            <w:r w:rsidRPr="004C0420">
              <w:rPr>
                <w:rFonts w:ascii="Times New Roman" w:hAnsi="Times New Roman"/>
              </w:rPr>
              <w:t xml:space="preserve"> </w:t>
            </w:r>
            <w:proofErr w:type="spellStart"/>
            <w:r w:rsidRPr="004C0420">
              <w:rPr>
                <w:rFonts w:ascii="Times New Roman" w:hAnsi="Times New Roman"/>
              </w:rPr>
              <w:t>institucioneve</w:t>
            </w:r>
            <w:proofErr w:type="spellEnd"/>
            <w:r w:rsidRPr="004C0420">
              <w:rPr>
                <w:rFonts w:ascii="Times New Roman" w:hAnsi="Times New Roman"/>
              </w:rPr>
              <w:t xml:space="preserve"> </w:t>
            </w:r>
            <w:proofErr w:type="spellStart"/>
            <w:r w:rsidRPr="004C0420">
              <w:rPr>
                <w:rFonts w:ascii="Times New Roman" w:hAnsi="Times New Roman"/>
              </w:rPr>
              <w:t>përgjegjëse</w:t>
            </w:r>
            <w:proofErr w:type="spellEnd"/>
            <w:r w:rsidRPr="004C0420">
              <w:rPr>
                <w:rFonts w:ascii="Times New Roman" w:hAnsi="Times New Roman"/>
              </w:rPr>
              <w:t xml:space="preserve"> </w:t>
            </w:r>
            <w:proofErr w:type="spellStart"/>
            <w:r w:rsidRPr="004C0420">
              <w:rPr>
                <w:rFonts w:ascii="Times New Roman" w:hAnsi="Times New Roman"/>
              </w:rPr>
              <w:t>për</w:t>
            </w:r>
            <w:proofErr w:type="spellEnd"/>
            <w:r w:rsidRPr="004C0420">
              <w:rPr>
                <w:rFonts w:ascii="Times New Roman" w:hAnsi="Times New Roman"/>
              </w:rPr>
              <w:t xml:space="preserve"> </w:t>
            </w:r>
            <w:proofErr w:type="spellStart"/>
            <w:r w:rsidRPr="004C0420">
              <w:rPr>
                <w:rFonts w:ascii="Times New Roman" w:hAnsi="Times New Roman"/>
              </w:rPr>
              <w:t>monitorimin</w:t>
            </w:r>
            <w:proofErr w:type="spellEnd"/>
            <w:r w:rsidRPr="004C0420">
              <w:rPr>
                <w:rFonts w:ascii="Times New Roman" w:hAnsi="Times New Roman"/>
              </w:rPr>
              <w:t xml:space="preserve"> dhe </w:t>
            </w:r>
            <w:proofErr w:type="spellStart"/>
            <w:r w:rsidRPr="004C0420">
              <w:rPr>
                <w:rFonts w:ascii="Times New Roman" w:hAnsi="Times New Roman"/>
              </w:rPr>
              <w:t>kontrollin</w:t>
            </w:r>
            <w:proofErr w:type="spellEnd"/>
            <w:r w:rsidRPr="004C0420">
              <w:rPr>
                <w:rFonts w:ascii="Times New Roman" w:hAnsi="Times New Roman"/>
              </w:rPr>
              <w:t xml:space="preserve"> e </w:t>
            </w:r>
            <w:proofErr w:type="spellStart"/>
            <w:r w:rsidRPr="004C0420">
              <w:rPr>
                <w:rFonts w:ascii="Times New Roman" w:hAnsi="Times New Roman"/>
              </w:rPr>
              <w:t>cilësisë</w:t>
            </w:r>
            <w:proofErr w:type="spellEnd"/>
            <w:r w:rsidRPr="004C0420">
              <w:rPr>
                <w:rFonts w:ascii="Times New Roman" w:hAnsi="Times New Roman"/>
              </w:rPr>
              <w:t xml:space="preserve"> </w:t>
            </w:r>
            <w:proofErr w:type="spellStart"/>
            <w:r w:rsidRPr="004C0420">
              <w:rPr>
                <w:rFonts w:ascii="Times New Roman" w:hAnsi="Times New Roman"/>
              </w:rPr>
              <w:t>së</w:t>
            </w:r>
            <w:proofErr w:type="spellEnd"/>
            <w:r w:rsidRPr="004C0420">
              <w:rPr>
                <w:rFonts w:ascii="Times New Roman" w:hAnsi="Times New Roman"/>
              </w:rPr>
              <w:t xml:space="preserve"> </w:t>
            </w:r>
            <w:proofErr w:type="spellStart"/>
            <w:proofErr w:type="gramStart"/>
            <w:r w:rsidRPr="004C0420">
              <w:rPr>
                <w:rFonts w:ascii="Times New Roman" w:hAnsi="Times New Roman"/>
              </w:rPr>
              <w:t>ajrit</w:t>
            </w:r>
            <w:proofErr w:type="spellEnd"/>
            <w:r w:rsidRPr="004C0420">
              <w:rPr>
                <w:rFonts w:ascii="Times New Roman" w:hAnsi="Times New Roman"/>
              </w:rPr>
              <w:t>;</w:t>
            </w:r>
            <w:proofErr w:type="gramEnd"/>
            <w:r w:rsidRPr="004C0420">
              <w:rPr>
                <w:rFonts w:ascii="Times New Roman" w:hAnsi="Times New Roman"/>
              </w:rPr>
              <w:t xml:space="preserve"> </w:t>
            </w:r>
          </w:p>
          <w:p w14:paraId="123AAEDC" w14:textId="77777777" w:rsidR="004C0420" w:rsidRDefault="004C0420" w:rsidP="004C0420">
            <w:pPr>
              <w:numPr>
                <w:ilvl w:val="1"/>
                <w:numId w:val="220"/>
              </w:numPr>
              <w:spacing w:before="100" w:beforeAutospacing="1" w:after="100" w:afterAutospacing="1"/>
              <w:rPr>
                <w:rFonts w:ascii="Times New Roman" w:hAnsi="Times New Roman"/>
              </w:rPr>
            </w:pPr>
            <w:proofErr w:type="spellStart"/>
            <w:r w:rsidRPr="004C0420">
              <w:rPr>
                <w:rFonts w:ascii="Times New Roman" w:hAnsi="Times New Roman"/>
              </w:rPr>
              <w:t>përmirësimi</w:t>
            </w:r>
            <w:proofErr w:type="spellEnd"/>
            <w:r w:rsidRPr="004C0420">
              <w:rPr>
                <w:rFonts w:ascii="Times New Roman" w:hAnsi="Times New Roman"/>
              </w:rPr>
              <w:t xml:space="preserve"> </w:t>
            </w:r>
            <w:proofErr w:type="spellStart"/>
            <w:r w:rsidRPr="004C0420">
              <w:rPr>
                <w:rFonts w:ascii="Times New Roman" w:hAnsi="Times New Roman"/>
              </w:rPr>
              <w:t>i</w:t>
            </w:r>
            <w:proofErr w:type="spellEnd"/>
            <w:r w:rsidRPr="004C0420">
              <w:rPr>
                <w:rFonts w:ascii="Times New Roman" w:hAnsi="Times New Roman"/>
              </w:rPr>
              <w:t xml:space="preserve"> </w:t>
            </w:r>
            <w:proofErr w:type="spellStart"/>
            <w:r w:rsidRPr="004C0420">
              <w:rPr>
                <w:rFonts w:ascii="Times New Roman" w:hAnsi="Times New Roman"/>
              </w:rPr>
              <w:t>mekanizmave</w:t>
            </w:r>
            <w:proofErr w:type="spellEnd"/>
            <w:r w:rsidRPr="004C0420">
              <w:rPr>
                <w:rFonts w:ascii="Times New Roman" w:hAnsi="Times New Roman"/>
              </w:rPr>
              <w:t xml:space="preserve"> </w:t>
            </w:r>
            <w:proofErr w:type="spellStart"/>
            <w:r w:rsidRPr="004C0420">
              <w:rPr>
                <w:rFonts w:ascii="Times New Roman" w:hAnsi="Times New Roman"/>
              </w:rPr>
              <w:t>për</w:t>
            </w:r>
            <w:proofErr w:type="spellEnd"/>
            <w:r w:rsidRPr="004C0420">
              <w:rPr>
                <w:rFonts w:ascii="Times New Roman" w:hAnsi="Times New Roman"/>
              </w:rPr>
              <w:t xml:space="preserve"> </w:t>
            </w:r>
            <w:proofErr w:type="spellStart"/>
            <w:r w:rsidRPr="004C0420">
              <w:rPr>
                <w:rFonts w:ascii="Times New Roman" w:hAnsi="Times New Roman"/>
              </w:rPr>
              <w:t>identifikimin</w:t>
            </w:r>
            <w:proofErr w:type="spellEnd"/>
            <w:r w:rsidRPr="004C0420">
              <w:rPr>
                <w:rFonts w:ascii="Times New Roman" w:hAnsi="Times New Roman"/>
              </w:rPr>
              <w:t xml:space="preserve"> e </w:t>
            </w:r>
            <w:proofErr w:type="spellStart"/>
            <w:r w:rsidRPr="004C0420">
              <w:rPr>
                <w:rFonts w:ascii="Times New Roman" w:hAnsi="Times New Roman"/>
              </w:rPr>
              <w:t>zonave</w:t>
            </w:r>
            <w:proofErr w:type="spellEnd"/>
            <w:r w:rsidRPr="004C0420">
              <w:rPr>
                <w:rFonts w:ascii="Times New Roman" w:hAnsi="Times New Roman"/>
              </w:rPr>
              <w:t xml:space="preserve"> me </w:t>
            </w:r>
            <w:proofErr w:type="spellStart"/>
            <w:r w:rsidRPr="004C0420">
              <w:rPr>
                <w:rFonts w:ascii="Times New Roman" w:hAnsi="Times New Roman"/>
              </w:rPr>
              <w:t>tejkalime</w:t>
            </w:r>
            <w:proofErr w:type="spellEnd"/>
            <w:r w:rsidRPr="004C0420">
              <w:rPr>
                <w:rFonts w:ascii="Times New Roman" w:hAnsi="Times New Roman"/>
              </w:rPr>
              <w:t xml:space="preserve"> dhe </w:t>
            </w:r>
            <w:proofErr w:type="spellStart"/>
            <w:r w:rsidRPr="004C0420">
              <w:rPr>
                <w:rFonts w:ascii="Times New Roman" w:hAnsi="Times New Roman"/>
              </w:rPr>
              <w:t>burimeve</w:t>
            </w:r>
            <w:proofErr w:type="spellEnd"/>
            <w:r w:rsidRPr="004C0420">
              <w:rPr>
                <w:rFonts w:ascii="Times New Roman" w:hAnsi="Times New Roman"/>
              </w:rPr>
              <w:t xml:space="preserve"> </w:t>
            </w:r>
            <w:proofErr w:type="spellStart"/>
            <w:r w:rsidRPr="004C0420">
              <w:rPr>
                <w:rFonts w:ascii="Times New Roman" w:hAnsi="Times New Roman"/>
              </w:rPr>
              <w:t>kryesore</w:t>
            </w:r>
            <w:proofErr w:type="spellEnd"/>
            <w:r w:rsidRPr="004C0420">
              <w:rPr>
                <w:rFonts w:ascii="Times New Roman" w:hAnsi="Times New Roman"/>
              </w:rPr>
              <w:t xml:space="preserve"> </w:t>
            </w:r>
            <w:proofErr w:type="spellStart"/>
            <w:r w:rsidRPr="004C0420">
              <w:rPr>
                <w:rFonts w:ascii="Times New Roman" w:hAnsi="Times New Roman"/>
              </w:rPr>
              <w:t>të</w:t>
            </w:r>
            <w:proofErr w:type="spellEnd"/>
            <w:r w:rsidRPr="004C0420">
              <w:rPr>
                <w:rFonts w:ascii="Times New Roman" w:hAnsi="Times New Roman"/>
              </w:rPr>
              <w:t xml:space="preserve"> </w:t>
            </w:r>
            <w:proofErr w:type="spellStart"/>
            <w:proofErr w:type="gramStart"/>
            <w:r w:rsidRPr="004C0420">
              <w:rPr>
                <w:rFonts w:ascii="Times New Roman" w:hAnsi="Times New Roman"/>
              </w:rPr>
              <w:t>ndotjes</w:t>
            </w:r>
            <w:proofErr w:type="spellEnd"/>
            <w:r w:rsidRPr="004C0420">
              <w:rPr>
                <w:rFonts w:ascii="Times New Roman" w:hAnsi="Times New Roman"/>
              </w:rPr>
              <w:t>;</w:t>
            </w:r>
            <w:proofErr w:type="gramEnd"/>
            <w:r w:rsidRPr="004C0420">
              <w:rPr>
                <w:rFonts w:ascii="Times New Roman" w:hAnsi="Times New Roman"/>
              </w:rPr>
              <w:t xml:space="preserve"> </w:t>
            </w:r>
          </w:p>
          <w:p w14:paraId="20AE36F1" w14:textId="72A3D54C" w:rsidR="004C0420" w:rsidRPr="004C0420" w:rsidRDefault="004C0420" w:rsidP="004C0420">
            <w:pPr>
              <w:numPr>
                <w:ilvl w:val="1"/>
                <w:numId w:val="220"/>
              </w:numPr>
              <w:spacing w:before="100" w:beforeAutospacing="1" w:after="100" w:afterAutospacing="1"/>
              <w:rPr>
                <w:rFonts w:ascii="Times New Roman" w:hAnsi="Times New Roman"/>
              </w:rPr>
            </w:pPr>
            <w:proofErr w:type="spellStart"/>
            <w:r w:rsidRPr="004C0420">
              <w:rPr>
                <w:rFonts w:ascii="Times New Roman" w:hAnsi="Times New Roman"/>
              </w:rPr>
              <w:t>rritja</w:t>
            </w:r>
            <w:proofErr w:type="spellEnd"/>
            <w:r w:rsidRPr="004C0420">
              <w:rPr>
                <w:rFonts w:ascii="Times New Roman" w:hAnsi="Times New Roman"/>
              </w:rPr>
              <w:t xml:space="preserve"> e </w:t>
            </w:r>
            <w:proofErr w:type="spellStart"/>
            <w:r w:rsidRPr="004C0420">
              <w:rPr>
                <w:rFonts w:ascii="Times New Roman" w:hAnsi="Times New Roman"/>
              </w:rPr>
              <w:t>përgjegjshmërisë</w:t>
            </w:r>
            <w:proofErr w:type="spellEnd"/>
            <w:r w:rsidRPr="004C0420">
              <w:rPr>
                <w:rFonts w:ascii="Times New Roman" w:hAnsi="Times New Roman"/>
              </w:rPr>
              <w:t xml:space="preserve"> </w:t>
            </w:r>
            <w:proofErr w:type="spellStart"/>
            <w:r w:rsidRPr="004C0420">
              <w:rPr>
                <w:rFonts w:ascii="Times New Roman" w:hAnsi="Times New Roman"/>
              </w:rPr>
              <w:t>së</w:t>
            </w:r>
            <w:proofErr w:type="spellEnd"/>
            <w:r w:rsidRPr="004C0420">
              <w:rPr>
                <w:rFonts w:ascii="Times New Roman" w:hAnsi="Times New Roman"/>
              </w:rPr>
              <w:t xml:space="preserve"> </w:t>
            </w:r>
            <w:proofErr w:type="spellStart"/>
            <w:r w:rsidRPr="004C0420">
              <w:rPr>
                <w:rFonts w:ascii="Times New Roman" w:hAnsi="Times New Roman"/>
              </w:rPr>
              <w:t>institucioneve</w:t>
            </w:r>
            <w:proofErr w:type="spellEnd"/>
            <w:r w:rsidRPr="004C0420">
              <w:rPr>
                <w:rFonts w:ascii="Times New Roman" w:hAnsi="Times New Roman"/>
              </w:rPr>
              <w:t xml:space="preserve"> dhe </w:t>
            </w:r>
            <w:proofErr w:type="spellStart"/>
            <w:r w:rsidRPr="004C0420">
              <w:rPr>
                <w:rFonts w:ascii="Times New Roman" w:hAnsi="Times New Roman"/>
              </w:rPr>
              <w:t>subjekteve</w:t>
            </w:r>
            <w:proofErr w:type="spellEnd"/>
            <w:r w:rsidRPr="004C0420">
              <w:rPr>
                <w:rFonts w:ascii="Times New Roman" w:hAnsi="Times New Roman"/>
              </w:rPr>
              <w:t xml:space="preserve"> </w:t>
            </w:r>
            <w:proofErr w:type="spellStart"/>
            <w:r w:rsidRPr="004C0420">
              <w:rPr>
                <w:rFonts w:ascii="Times New Roman" w:hAnsi="Times New Roman"/>
              </w:rPr>
              <w:t>për</w:t>
            </w:r>
            <w:proofErr w:type="spellEnd"/>
            <w:r w:rsidRPr="004C0420">
              <w:rPr>
                <w:rFonts w:ascii="Times New Roman" w:hAnsi="Times New Roman"/>
              </w:rPr>
              <w:t xml:space="preserve"> </w:t>
            </w:r>
            <w:proofErr w:type="spellStart"/>
            <w:r w:rsidRPr="004C0420">
              <w:rPr>
                <w:rFonts w:ascii="Times New Roman" w:hAnsi="Times New Roman"/>
              </w:rPr>
              <w:t>zbatimin</w:t>
            </w:r>
            <w:proofErr w:type="spellEnd"/>
            <w:r w:rsidRPr="004C0420">
              <w:rPr>
                <w:rFonts w:ascii="Times New Roman" w:hAnsi="Times New Roman"/>
              </w:rPr>
              <w:t xml:space="preserve"> e </w:t>
            </w:r>
            <w:proofErr w:type="spellStart"/>
            <w:r w:rsidRPr="004C0420">
              <w:rPr>
                <w:rFonts w:ascii="Times New Roman" w:hAnsi="Times New Roman"/>
              </w:rPr>
              <w:t>masave</w:t>
            </w:r>
            <w:proofErr w:type="spellEnd"/>
            <w:r w:rsidRPr="004C0420">
              <w:rPr>
                <w:rFonts w:ascii="Times New Roman" w:hAnsi="Times New Roman"/>
              </w:rPr>
              <w:t xml:space="preserve"> </w:t>
            </w:r>
            <w:proofErr w:type="spellStart"/>
            <w:r w:rsidRPr="004C0420">
              <w:rPr>
                <w:rFonts w:ascii="Times New Roman" w:hAnsi="Times New Roman"/>
              </w:rPr>
              <w:t>të</w:t>
            </w:r>
            <w:proofErr w:type="spellEnd"/>
            <w:r w:rsidRPr="004C0420">
              <w:rPr>
                <w:rFonts w:ascii="Times New Roman" w:hAnsi="Times New Roman"/>
              </w:rPr>
              <w:t xml:space="preserve"> </w:t>
            </w:r>
            <w:proofErr w:type="spellStart"/>
            <w:r w:rsidRPr="004C0420">
              <w:rPr>
                <w:rFonts w:ascii="Times New Roman" w:hAnsi="Times New Roman"/>
              </w:rPr>
              <w:t>përcaktuara</w:t>
            </w:r>
            <w:proofErr w:type="spellEnd"/>
            <w:r w:rsidRPr="004C0420">
              <w:rPr>
                <w:rFonts w:ascii="Times New Roman" w:hAnsi="Times New Roman"/>
              </w:rPr>
              <w:t xml:space="preserve">. </w:t>
            </w:r>
          </w:p>
          <w:p w14:paraId="567E8FB2" w14:textId="77777777" w:rsidR="004C0420" w:rsidRPr="004C0420" w:rsidRDefault="004C0420" w:rsidP="004C0420">
            <w:pPr>
              <w:numPr>
                <w:ilvl w:val="0"/>
                <w:numId w:val="220"/>
              </w:numPr>
              <w:spacing w:before="100" w:beforeAutospacing="1" w:after="100" w:afterAutospacing="1"/>
              <w:rPr>
                <w:rFonts w:ascii="Times New Roman" w:hAnsi="Times New Roman"/>
              </w:rPr>
            </w:pPr>
            <w:proofErr w:type="spellStart"/>
            <w:r w:rsidRPr="004C0420">
              <w:rPr>
                <w:rFonts w:ascii="Times New Roman" w:hAnsi="Times New Roman"/>
              </w:rPr>
              <w:t>Gjithashtu</w:t>
            </w:r>
            <w:proofErr w:type="spellEnd"/>
            <w:r w:rsidRPr="004C0420">
              <w:rPr>
                <w:rFonts w:ascii="Times New Roman" w:hAnsi="Times New Roman"/>
              </w:rPr>
              <w:t xml:space="preserve">, </w:t>
            </w:r>
            <w:proofErr w:type="spellStart"/>
            <w:r w:rsidRPr="004C0420">
              <w:rPr>
                <w:rFonts w:ascii="Times New Roman" w:hAnsi="Times New Roman"/>
              </w:rPr>
              <w:t>projektligji</w:t>
            </w:r>
            <w:proofErr w:type="spellEnd"/>
            <w:r w:rsidRPr="004C0420">
              <w:rPr>
                <w:rFonts w:ascii="Times New Roman" w:hAnsi="Times New Roman"/>
              </w:rPr>
              <w:t xml:space="preserve"> </w:t>
            </w:r>
            <w:proofErr w:type="spellStart"/>
            <w:r w:rsidRPr="004C0420">
              <w:rPr>
                <w:rFonts w:ascii="Times New Roman" w:hAnsi="Times New Roman"/>
              </w:rPr>
              <w:t>synon</w:t>
            </w:r>
            <w:proofErr w:type="spellEnd"/>
            <w:r w:rsidRPr="004C0420">
              <w:rPr>
                <w:rFonts w:ascii="Times New Roman" w:hAnsi="Times New Roman"/>
              </w:rPr>
              <w:t xml:space="preserve">: </w:t>
            </w:r>
          </w:p>
          <w:p w14:paraId="505B78D4" w14:textId="77777777" w:rsidR="004C0420" w:rsidRPr="004C0420" w:rsidRDefault="004C0420" w:rsidP="004C0420">
            <w:pPr>
              <w:numPr>
                <w:ilvl w:val="1"/>
                <w:numId w:val="220"/>
              </w:numPr>
              <w:spacing w:before="100" w:beforeAutospacing="1" w:after="100" w:afterAutospacing="1"/>
              <w:rPr>
                <w:rFonts w:ascii="Times New Roman" w:hAnsi="Times New Roman"/>
              </w:rPr>
            </w:pPr>
            <w:proofErr w:type="spellStart"/>
            <w:r w:rsidRPr="004C0420">
              <w:rPr>
                <w:rFonts w:ascii="Times New Roman" w:hAnsi="Times New Roman"/>
              </w:rPr>
              <w:t>hartimin</w:t>
            </w:r>
            <w:proofErr w:type="spellEnd"/>
            <w:r w:rsidRPr="004C0420">
              <w:rPr>
                <w:rFonts w:ascii="Times New Roman" w:hAnsi="Times New Roman"/>
              </w:rPr>
              <w:t xml:space="preserve"> dhe </w:t>
            </w:r>
            <w:proofErr w:type="spellStart"/>
            <w:r w:rsidRPr="004C0420">
              <w:rPr>
                <w:rFonts w:ascii="Times New Roman" w:hAnsi="Times New Roman"/>
              </w:rPr>
              <w:t>zbatimin</w:t>
            </w:r>
            <w:proofErr w:type="spellEnd"/>
            <w:r w:rsidRPr="004C0420">
              <w:rPr>
                <w:rFonts w:ascii="Times New Roman" w:hAnsi="Times New Roman"/>
              </w:rPr>
              <w:t xml:space="preserve"> e </w:t>
            </w:r>
            <w:proofErr w:type="spellStart"/>
            <w:r w:rsidRPr="004C0420">
              <w:rPr>
                <w:rFonts w:ascii="Times New Roman" w:hAnsi="Times New Roman"/>
              </w:rPr>
              <w:t>planeve</w:t>
            </w:r>
            <w:proofErr w:type="spellEnd"/>
            <w:r w:rsidRPr="004C0420">
              <w:rPr>
                <w:rFonts w:ascii="Times New Roman" w:hAnsi="Times New Roman"/>
              </w:rPr>
              <w:t xml:space="preserve"> </w:t>
            </w:r>
            <w:proofErr w:type="spellStart"/>
            <w:r w:rsidRPr="004C0420">
              <w:rPr>
                <w:rFonts w:ascii="Times New Roman" w:hAnsi="Times New Roman"/>
              </w:rPr>
              <w:t>të</w:t>
            </w:r>
            <w:proofErr w:type="spellEnd"/>
            <w:r w:rsidRPr="004C0420">
              <w:rPr>
                <w:rFonts w:ascii="Times New Roman" w:hAnsi="Times New Roman"/>
              </w:rPr>
              <w:t xml:space="preserve"> </w:t>
            </w:r>
            <w:proofErr w:type="spellStart"/>
            <w:r w:rsidRPr="004C0420">
              <w:rPr>
                <w:rFonts w:ascii="Times New Roman" w:hAnsi="Times New Roman"/>
              </w:rPr>
              <w:t>cilësisë</w:t>
            </w:r>
            <w:proofErr w:type="spellEnd"/>
            <w:r w:rsidRPr="004C0420">
              <w:rPr>
                <w:rFonts w:ascii="Times New Roman" w:hAnsi="Times New Roman"/>
              </w:rPr>
              <w:t xml:space="preserve"> </w:t>
            </w:r>
            <w:proofErr w:type="spellStart"/>
            <w:r w:rsidRPr="004C0420">
              <w:rPr>
                <w:rFonts w:ascii="Times New Roman" w:hAnsi="Times New Roman"/>
              </w:rPr>
              <w:t>së</w:t>
            </w:r>
            <w:proofErr w:type="spellEnd"/>
            <w:r w:rsidRPr="004C0420">
              <w:rPr>
                <w:rFonts w:ascii="Times New Roman" w:hAnsi="Times New Roman"/>
              </w:rPr>
              <w:t xml:space="preserve"> </w:t>
            </w:r>
            <w:proofErr w:type="spellStart"/>
            <w:r w:rsidRPr="004C0420">
              <w:rPr>
                <w:rFonts w:ascii="Times New Roman" w:hAnsi="Times New Roman"/>
              </w:rPr>
              <w:t>ajrit</w:t>
            </w:r>
            <w:proofErr w:type="spellEnd"/>
            <w:r w:rsidRPr="004C0420">
              <w:rPr>
                <w:rFonts w:ascii="Times New Roman" w:hAnsi="Times New Roman"/>
              </w:rPr>
              <w:t xml:space="preserve"> </w:t>
            </w:r>
            <w:proofErr w:type="spellStart"/>
            <w:r w:rsidRPr="004C0420">
              <w:rPr>
                <w:rFonts w:ascii="Times New Roman" w:hAnsi="Times New Roman"/>
              </w:rPr>
              <w:t>në</w:t>
            </w:r>
            <w:proofErr w:type="spellEnd"/>
            <w:r w:rsidRPr="004C0420">
              <w:rPr>
                <w:rFonts w:ascii="Times New Roman" w:hAnsi="Times New Roman"/>
              </w:rPr>
              <w:t xml:space="preserve"> </w:t>
            </w:r>
            <w:proofErr w:type="spellStart"/>
            <w:r w:rsidRPr="004C0420">
              <w:rPr>
                <w:rFonts w:ascii="Times New Roman" w:hAnsi="Times New Roman"/>
              </w:rPr>
              <w:t>rast</w:t>
            </w:r>
            <w:proofErr w:type="spellEnd"/>
            <w:r w:rsidRPr="004C0420">
              <w:rPr>
                <w:rFonts w:ascii="Times New Roman" w:hAnsi="Times New Roman"/>
              </w:rPr>
              <w:t xml:space="preserve"> </w:t>
            </w:r>
            <w:proofErr w:type="spellStart"/>
            <w:proofErr w:type="gramStart"/>
            <w:r w:rsidRPr="004C0420">
              <w:rPr>
                <w:rFonts w:ascii="Times New Roman" w:hAnsi="Times New Roman"/>
              </w:rPr>
              <w:t>tejkalimesh</w:t>
            </w:r>
            <w:proofErr w:type="spellEnd"/>
            <w:r w:rsidRPr="004C0420">
              <w:rPr>
                <w:rFonts w:ascii="Times New Roman" w:hAnsi="Times New Roman"/>
              </w:rPr>
              <w:t>;</w:t>
            </w:r>
            <w:proofErr w:type="gramEnd"/>
            <w:r w:rsidRPr="004C0420">
              <w:rPr>
                <w:rFonts w:ascii="Times New Roman" w:hAnsi="Times New Roman"/>
              </w:rPr>
              <w:t xml:space="preserve"> </w:t>
            </w:r>
          </w:p>
          <w:p w14:paraId="60373CB3" w14:textId="14502FEB" w:rsidR="004C0420" w:rsidRPr="004C0420" w:rsidRDefault="004C0420" w:rsidP="004C0420">
            <w:pPr>
              <w:numPr>
                <w:ilvl w:val="1"/>
                <w:numId w:val="220"/>
              </w:numPr>
              <w:spacing w:before="100" w:beforeAutospacing="1" w:after="100" w:afterAutospacing="1"/>
              <w:rPr>
                <w:rFonts w:ascii="Times New Roman" w:hAnsi="Times New Roman"/>
              </w:rPr>
            </w:pPr>
            <w:proofErr w:type="spellStart"/>
            <w:r w:rsidRPr="004C0420">
              <w:rPr>
                <w:rFonts w:ascii="Times New Roman" w:hAnsi="Times New Roman"/>
              </w:rPr>
              <w:t>hartimin</w:t>
            </w:r>
            <w:proofErr w:type="spellEnd"/>
            <w:r w:rsidRPr="004C0420">
              <w:rPr>
                <w:rFonts w:ascii="Times New Roman" w:hAnsi="Times New Roman"/>
              </w:rPr>
              <w:t xml:space="preserve"> e </w:t>
            </w:r>
            <w:proofErr w:type="spellStart"/>
            <w:r>
              <w:rPr>
                <w:rFonts w:ascii="Times New Roman" w:hAnsi="Times New Roman"/>
              </w:rPr>
              <w:t>udhërrëfyesve</w:t>
            </w:r>
            <w:proofErr w:type="spellEnd"/>
            <w:r w:rsidRPr="004C0420">
              <w:rPr>
                <w:rFonts w:ascii="Times New Roman" w:hAnsi="Times New Roman"/>
              </w:rPr>
              <w:t xml:space="preserve"> </w:t>
            </w:r>
            <w:proofErr w:type="spellStart"/>
            <w:r w:rsidRPr="004C0420">
              <w:rPr>
                <w:rFonts w:ascii="Times New Roman" w:hAnsi="Times New Roman"/>
              </w:rPr>
              <w:t>për</w:t>
            </w:r>
            <w:proofErr w:type="spellEnd"/>
            <w:r w:rsidRPr="004C0420">
              <w:rPr>
                <w:rFonts w:ascii="Times New Roman" w:hAnsi="Times New Roman"/>
              </w:rPr>
              <w:t xml:space="preserve"> </w:t>
            </w:r>
            <w:proofErr w:type="spellStart"/>
            <w:r w:rsidRPr="004C0420">
              <w:rPr>
                <w:rFonts w:ascii="Times New Roman" w:hAnsi="Times New Roman"/>
              </w:rPr>
              <w:t>arritjen</w:t>
            </w:r>
            <w:proofErr w:type="spellEnd"/>
            <w:r w:rsidRPr="004C0420">
              <w:rPr>
                <w:rFonts w:ascii="Times New Roman" w:hAnsi="Times New Roman"/>
              </w:rPr>
              <w:t xml:space="preserve"> </w:t>
            </w:r>
            <w:proofErr w:type="spellStart"/>
            <w:r w:rsidRPr="004C0420">
              <w:rPr>
                <w:rFonts w:ascii="Times New Roman" w:hAnsi="Times New Roman"/>
              </w:rPr>
              <w:t>progresive</w:t>
            </w:r>
            <w:proofErr w:type="spellEnd"/>
            <w:r w:rsidRPr="004C0420">
              <w:rPr>
                <w:rFonts w:ascii="Times New Roman" w:hAnsi="Times New Roman"/>
              </w:rPr>
              <w:t xml:space="preserve"> </w:t>
            </w:r>
            <w:proofErr w:type="spellStart"/>
            <w:r w:rsidRPr="004C0420">
              <w:rPr>
                <w:rFonts w:ascii="Times New Roman" w:hAnsi="Times New Roman"/>
              </w:rPr>
              <w:t>të</w:t>
            </w:r>
            <w:proofErr w:type="spellEnd"/>
            <w:r w:rsidRPr="004C0420">
              <w:rPr>
                <w:rFonts w:ascii="Times New Roman" w:hAnsi="Times New Roman"/>
              </w:rPr>
              <w:t xml:space="preserve"> </w:t>
            </w:r>
            <w:proofErr w:type="spellStart"/>
            <w:r w:rsidRPr="004C0420">
              <w:rPr>
                <w:rFonts w:ascii="Times New Roman" w:hAnsi="Times New Roman"/>
              </w:rPr>
              <w:t>standardeve</w:t>
            </w:r>
            <w:proofErr w:type="spellEnd"/>
            <w:r w:rsidRPr="004C0420">
              <w:rPr>
                <w:rFonts w:ascii="Times New Roman" w:hAnsi="Times New Roman"/>
              </w:rPr>
              <w:t xml:space="preserve"> </w:t>
            </w:r>
            <w:proofErr w:type="spellStart"/>
            <w:r w:rsidRPr="004C0420">
              <w:rPr>
                <w:rFonts w:ascii="Times New Roman" w:hAnsi="Times New Roman"/>
              </w:rPr>
              <w:t>të</w:t>
            </w:r>
            <w:proofErr w:type="spellEnd"/>
            <w:r w:rsidRPr="004C0420">
              <w:rPr>
                <w:rFonts w:ascii="Times New Roman" w:hAnsi="Times New Roman"/>
              </w:rPr>
              <w:t xml:space="preserve"> </w:t>
            </w:r>
            <w:proofErr w:type="spellStart"/>
            <w:proofErr w:type="gramStart"/>
            <w:r w:rsidRPr="004C0420">
              <w:rPr>
                <w:rFonts w:ascii="Times New Roman" w:hAnsi="Times New Roman"/>
              </w:rPr>
              <w:t>përcaktuara</w:t>
            </w:r>
            <w:proofErr w:type="spellEnd"/>
            <w:r w:rsidRPr="004C0420">
              <w:rPr>
                <w:rFonts w:ascii="Times New Roman" w:hAnsi="Times New Roman"/>
              </w:rPr>
              <w:t>;</w:t>
            </w:r>
            <w:proofErr w:type="gramEnd"/>
            <w:r w:rsidRPr="004C0420">
              <w:rPr>
                <w:rFonts w:ascii="Times New Roman" w:hAnsi="Times New Roman"/>
              </w:rPr>
              <w:t xml:space="preserve"> </w:t>
            </w:r>
          </w:p>
          <w:p w14:paraId="42207725" w14:textId="77777777" w:rsidR="004C0420" w:rsidRPr="004C0420" w:rsidRDefault="004C0420" w:rsidP="004C0420">
            <w:pPr>
              <w:numPr>
                <w:ilvl w:val="1"/>
                <w:numId w:val="220"/>
              </w:numPr>
              <w:spacing w:before="100" w:beforeAutospacing="1" w:after="100" w:afterAutospacing="1"/>
              <w:rPr>
                <w:rFonts w:ascii="Times New Roman" w:hAnsi="Times New Roman"/>
              </w:rPr>
            </w:pPr>
            <w:proofErr w:type="spellStart"/>
            <w:r w:rsidRPr="004C0420">
              <w:rPr>
                <w:rFonts w:ascii="Times New Roman" w:hAnsi="Times New Roman"/>
              </w:rPr>
              <w:t>përcaktimin</w:t>
            </w:r>
            <w:proofErr w:type="spellEnd"/>
            <w:r w:rsidRPr="004C0420">
              <w:rPr>
                <w:rFonts w:ascii="Times New Roman" w:hAnsi="Times New Roman"/>
              </w:rPr>
              <w:t xml:space="preserve"> e </w:t>
            </w:r>
            <w:proofErr w:type="spellStart"/>
            <w:r w:rsidRPr="004C0420">
              <w:rPr>
                <w:rFonts w:ascii="Times New Roman" w:hAnsi="Times New Roman"/>
              </w:rPr>
              <w:t>masave</w:t>
            </w:r>
            <w:proofErr w:type="spellEnd"/>
            <w:r w:rsidRPr="004C0420">
              <w:rPr>
                <w:rFonts w:ascii="Times New Roman" w:hAnsi="Times New Roman"/>
              </w:rPr>
              <w:t xml:space="preserve"> </w:t>
            </w:r>
            <w:proofErr w:type="spellStart"/>
            <w:r w:rsidRPr="004C0420">
              <w:rPr>
                <w:rFonts w:ascii="Times New Roman" w:hAnsi="Times New Roman"/>
              </w:rPr>
              <w:t>konkrete</w:t>
            </w:r>
            <w:proofErr w:type="spellEnd"/>
            <w:r w:rsidRPr="004C0420">
              <w:rPr>
                <w:rFonts w:ascii="Times New Roman" w:hAnsi="Times New Roman"/>
              </w:rPr>
              <w:t xml:space="preserve"> </w:t>
            </w:r>
            <w:proofErr w:type="spellStart"/>
            <w:r w:rsidRPr="004C0420">
              <w:rPr>
                <w:rFonts w:ascii="Times New Roman" w:hAnsi="Times New Roman"/>
              </w:rPr>
              <w:t>për</w:t>
            </w:r>
            <w:proofErr w:type="spellEnd"/>
            <w:r w:rsidRPr="004C0420">
              <w:rPr>
                <w:rFonts w:ascii="Times New Roman" w:hAnsi="Times New Roman"/>
              </w:rPr>
              <w:t xml:space="preserve"> </w:t>
            </w:r>
            <w:proofErr w:type="spellStart"/>
            <w:r w:rsidRPr="004C0420">
              <w:rPr>
                <w:rFonts w:ascii="Times New Roman" w:hAnsi="Times New Roman"/>
              </w:rPr>
              <w:t>reduktimin</w:t>
            </w:r>
            <w:proofErr w:type="spellEnd"/>
            <w:r w:rsidRPr="004C0420">
              <w:rPr>
                <w:rFonts w:ascii="Times New Roman" w:hAnsi="Times New Roman"/>
              </w:rPr>
              <w:t xml:space="preserve"> e </w:t>
            </w:r>
            <w:proofErr w:type="spellStart"/>
            <w:r w:rsidRPr="004C0420">
              <w:rPr>
                <w:rFonts w:ascii="Times New Roman" w:hAnsi="Times New Roman"/>
              </w:rPr>
              <w:t>ndotjes</w:t>
            </w:r>
            <w:proofErr w:type="spellEnd"/>
            <w:r w:rsidRPr="004C0420">
              <w:rPr>
                <w:rFonts w:ascii="Times New Roman" w:hAnsi="Times New Roman"/>
              </w:rPr>
              <w:t xml:space="preserve"> </w:t>
            </w:r>
            <w:proofErr w:type="spellStart"/>
            <w:r w:rsidRPr="004C0420">
              <w:rPr>
                <w:rFonts w:ascii="Times New Roman" w:hAnsi="Times New Roman"/>
              </w:rPr>
              <w:t>në</w:t>
            </w:r>
            <w:proofErr w:type="spellEnd"/>
            <w:r w:rsidRPr="004C0420">
              <w:rPr>
                <w:rFonts w:ascii="Times New Roman" w:hAnsi="Times New Roman"/>
              </w:rPr>
              <w:t xml:space="preserve"> </w:t>
            </w:r>
            <w:proofErr w:type="spellStart"/>
            <w:r w:rsidRPr="004C0420">
              <w:rPr>
                <w:rFonts w:ascii="Times New Roman" w:hAnsi="Times New Roman"/>
              </w:rPr>
              <w:t>sektorët</w:t>
            </w:r>
            <w:proofErr w:type="spellEnd"/>
            <w:r w:rsidRPr="004C0420">
              <w:rPr>
                <w:rFonts w:ascii="Times New Roman" w:hAnsi="Times New Roman"/>
              </w:rPr>
              <w:t xml:space="preserve"> </w:t>
            </w:r>
            <w:proofErr w:type="spellStart"/>
            <w:r w:rsidRPr="004C0420">
              <w:rPr>
                <w:rFonts w:ascii="Times New Roman" w:hAnsi="Times New Roman"/>
              </w:rPr>
              <w:t>kryesorë</w:t>
            </w:r>
            <w:proofErr w:type="spellEnd"/>
            <w:r w:rsidRPr="004C0420">
              <w:rPr>
                <w:rFonts w:ascii="Times New Roman" w:hAnsi="Times New Roman"/>
              </w:rPr>
              <w:t xml:space="preserve">, </w:t>
            </w:r>
            <w:proofErr w:type="spellStart"/>
            <w:r w:rsidRPr="004C0420">
              <w:rPr>
                <w:rFonts w:ascii="Times New Roman" w:hAnsi="Times New Roman"/>
              </w:rPr>
              <w:t>përfshirë</w:t>
            </w:r>
            <w:proofErr w:type="spellEnd"/>
            <w:r w:rsidRPr="004C0420">
              <w:rPr>
                <w:rFonts w:ascii="Times New Roman" w:hAnsi="Times New Roman"/>
              </w:rPr>
              <w:t xml:space="preserve"> </w:t>
            </w:r>
            <w:proofErr w:type="spellStart"/>
            <w:r w:rsidRPr="004C0420">
              <w:rPr>
                <w:rFonts w:ascii="Times New Roman" w:hAnsi="Times New Roman"/>
              </w:rPr>
              <w:t>transportin</w:t>
            </w:r>
            <w:proofErr w:type="spellEnd"/>
            <w:r w:rsidRPr="004C0420">
              <w:rPr>
                <w:rFonts w:ascii="Times New Roman" w:hAnsi="Times New Roman"/>
              </w:rPr>
              <w:t xml:space="preserve">, </w:t>
            </w:r>
            <w:proofErr w:type="spellStart"/>
            <w:r w:rsidRPr="004C0420">
              <w:rPr>
                <w:rFonts w:ascii="Times New Roman" w:hAnsi="Times New Roman"/>
              </w:rPr>
              <w:t>industrinë</w:t>
            </w:r>
            <w:proofErr w:type="spellEnd"/>
            <w:r w:rsidRPr="004C0420">
              <w:rPr>
                <w:rFonts w:ascii="Times New Roman" w:hAnsi="Times New Roman"/>
              </w:rPr>
              <w:t xml:space="preserve">, </w:t>
            </w:r>
            <w:proofErr w:type="spellStart"/>
            <w:r w:rsidRPr="004C0420">
              <w:rPr>
                <w:rFonts w:ascii="Times New Roman" w:hAnsi="Times New Roman"/>
              </w:rPr>
              <w:t>energjinë</w:t>
            </w:r>
            <w:proofErr w:type="spellEnd"/>
            <w:r w:rsidRPr="004C0420">
              <w:rPr>
                <w:rFonts w:ascii="Times New Roman" w:hAnsi="Times New Roman"/>
              </w:rPr>
              <w:t xml:space="preserve"> dhe </w:t>
            </w:r>
            <w:proofErr w:type="spellStart"/>
            <w:r w:rsidRPr="004C0420">
              <w:rPr>
                <w:rFonts w:ascii="Times New Roman" w:hAnsi="Times New Roman"/>
              </w:rPr>
              <w:t>bujqësinë</w:t>
            </w:r>
            <w:proofErr w:type="spellEnd"/>
            <w:r w:rsidRPr="004C0420">
              <w:rPr>
                <w:rFonts w:ascii="Times New Roman" w:hAnsi="Times New Roman"/>
              </w:rPr>
              <w:t xml:space="preserve">. </w:t>
            </w:r>
          </w:p>
          <w:p w14:paraId="7287914B" w14:textId="77777777" w:rsidR="004C0420" w:rsidRPr="004C0420" w:rsidRDefault="004C0420" w:rsidP="004C0420">
            <w:pPr>
              <w:numPr>
                <w:ilvl w:val="0"/>
                <w:numId w:val="220"/>
              </w:numPr>
              <w:spacing w:before="100" w:beforeAutospacing="1" w:after="100" w:afterAutospacing="1"/>
              <w:rPr>
                <w:rFonts w:ascii="Times New Roman" w:hAnsi="Times New Roman"/>
              </w:rPr>
            </w:pPr>
            <w:r w:rsidRPr="004C0420">
              <w:rPr>
                <w:rFonts w:ascii="Times New Roman" w:hAnsi="Times New Roman"/>
              </w:rPr>
              <w:t xml:space="preserve">Masat dhe </w:t>
            </w:r>
            <w:proofErr w:type="spellStart"/>
            <w:r w:rsidRPr="004C0420">
              <w:rPr>
                <w:rFonts w:ascii="Times New Roman" w:hAnsi="Times New Roman"/>
              </w:rPr>
              <w:t>instrumentet</w:t>
            </w:r>
            <w:proofErr w:type="spellEnd"/>
            <w:r w:rsidRPr="004C0420">
              <w:rPr>
                <w:rFonts w:ascii="Times New Roman" w:hAnsi="Times New Roman"/>
              </w:rPr>
              <w:t xml:space="preserve"> </w:t>
            </w:r>
            <w:proofErr w:type="spellStart"/>
            <w:r w:rsidRPr="004C0420">
              <w:rPr>
                <w:rFonts w:ascii="Times New Roman" w:hAnsi="Times New Roman"/>
              </w:rPr>
              <w:t>konkrete</w:t>
            </w:r>
            <w:proofErr w:type="spellEnd"/>
            <w:r w:rsidRPr="004C0420">
              <w:rPr>
                <w:rFonts w:ascii="Times New Roman" w:hAnsi="Times New Roman"/>
              </w:rPr>
              <w:t xml:space="preserve"> </w:t>
            </w:r>
            <w:proofErr w:type="spellStart"/>
            <w:r w:rsidRPr="004C0420">
              <w:rPr>
                <w:rFonts w:ascii="Times New Roman" w:hAnsi="Times New Roman"/>
              </w:rPr>
              <w:t>të</w:t>
            </w:r>
            <w:proofErr w:type="spellEnd"/>
            <w:r w:rsidRPr="004C0420">
              <w:rPr>
                <w:rFonts w:ascii="Times New Roman" w:hAnsi="Times New Roman"/>
              </w:rPr>
              <w:t xml:space="preserve"> </w:t>
            </w:r>
            <w:proofErr w:type="spellStart"/>
            <w:r w:rsidRPr="004C0420">
              <w:rPr>
                <w:rFonts w:ascii="Times New Roman" w:hAnsi="Times New Roman"/>
              </w:rPr>
              <w:t>ndërhyrjes</w:t>
            </w:r>
            <w:proofErr w:type="spellEnd"/>
            <w:r w:rsidRPr="004C0420">
              <w:rPr>
                <w:rFonts w:ascii="Times New Roman" w:hAnsi="Times New Roman"/>
              </w:rPr>
              <w:t xml:space="preserve"> do </w:t>
            </w:r>
            <w:proofErr w:type="spellStart"/>
            <w:r w:rsidRPr="004C0420">
              <w:rPr>
                <w:rFonts w:ascii="Times New Roman" w:hAnsi="Times New Roman"/>
              </w:rPr>
              <w:t>të</w:t>
            </w:r>
            <w:proofErr w:type="spellEnd"/>
            <w:r w:rsidRPr="004C0420">
              <w:rPr>
                <w:rFonts w:ascii="Times New Roman" w:hAnsi="Times New Roman"/>
              </w:rPr>
              <w:t xml:space="preserve"> </w:t>
            </w:r>
            <w:proofErr w:type="spellStart"/>
            <w:r w:rsidRPr="004C0420">
              <w:rPr>
                <w:rFonts w:ascii="Times New Roman" w:hAnsi="Times New Roman"/>
              </w:rPr>
              <w:t>përcaktohen</w:t>
            </w:r>
            <w:proofErr w:type="spellEnd"/>
            <w:r w:rsidRPr="004C0420">
              <w:rPr>
                <w:rFonts w:ascii="Times New Roman" w:hAnsi="Times New Roman"/>
              </w:rPr>
              <w:t xml:space="preserve"> </w:t>
            </w:r>
            <w:proofErr w:type="spellStart"/>
            <w:r w:rsidRPr="004C0420">
              <w:rPr>
                <w:rFonts w:ascii="Times New Roman" w:hAnsi="Times New Roman"/>
              </w:rPr>
              <w:t>nëpërmjet</w:t>
            </w:r>
            <w:proofErr w:type="spellEnd"/>
            <w:r w:rsidRPr="004C0420">
              <w:rPr>
                <w:rFonts w:ascii="Times New Roman" w:hAnsi="Times New Roman"/>
              </w:rPr>
              <w:t xml:space="preserve"> </w:t>
            </w:r>
            <w:proofErr w:type="spellStart"/>
            <w:r w:rsidRPr="004C0420">
              <w:rPr>
                <w:rFonts w:ascii="Times New Roman" w:hAnsi="Times New Roman"/>
              </w:rPr>
              <w:t>planeve</w:t>
            </w:r>
            <w:proofErr w:type="spellEnd"/>
            <w:r w:rsidRPr="004C0420">
              <w:rPr>
                <w:rFonts w:ascii="Times New Roman" w:hAnsi="Times New Roman"/>
              </w:rPr>
              <w:t xml:space="preserve"> </w:t>
            </w:r>
            <w:proofErr w:type="spellStart"/>
            <w:r w:rsidRPr="004C0420">
              <w:rPr>
                <w:rFonts w:ascii="Times New Roman" w:hAnsi="Times New Roman"/>
              </w:rPr>
              <w:t>të</w:t>
            </w:r>
            <w:proofErr w:type="spellEnd"/>
            <w:r w:rsidRPr="004C0420">
              <w:rPr>
                <w:rFonts w:ascii="Times New Roman" w:hAnsi="Times New Roman"/>
              </w:rPr>
              <w:t xml:space="preserve"> </w:t>
            </w:r>
            <w:proofErr w:type="spellStart"/>
            <w:r w:rsidRPr="004C0420">
              <w:rPr>
                <w:rFonts w:ascii="Times New Roman" w:hAnsi="Times New Roman"/>
              </w:rPr>
              <w:t>cilësisë</w:t>
            </w:r>
            <w:proofErr w:type="spellEnd"/>
            <w:r w:rsidRPr="004C0420">
              <w:rPr>
                <w:rFonts w:ascii="Times New Roman" w:hAnsi="Times New Roman"/>
              </w:rPr>
              <w:t xml:space="preserve"> </w:t>
            </w:r>
            <w:proofErr w:type="spellStart"/>
            <w:r w:rsidRPr="004C0420">
              <w:rPr>
                <w:rFonts w:ascii="Times New Roman" w:hAnsi="Times New Roman"/>
              </w:rPr>
              <w:t>së</w:t>
            </w:r>
            <w:proofErr w:type="spellEnd"/>
            <w:r w:rsidRPr="004C0420">
              <w:rPr>
                <w:rFonts w:ascii="Times New Roman" w:hAnsi="Times New Roman"/>
              </w:rPr>
              <w:t xml:space="preserve"> </w:t>
            </w:r>
            <w:proofErr w:type="spellStart"/>
            <w:r w:rsidRPr="004C0420">
              <w:rPr>
                <w:rFonts w:ascii="Times New Roman" w:hAnsi="Times New Roman"/>
              </w:rPr>
              <w:t>ajrit</w:t>
            </w:r>
            <w:proofErr w:type="spellEnd"/>
            <w:r w:rsidRPr="004C0420">
              <w:rPr>
                <w:rFonts w:ascii="Times New Roman" w:hAnsi="Times New Roman"/>
              </w:rPr>
              <w:t xml:space="preserve">, </w:t>
            </w:r>
            <w:proofErr w:type="spellStart"/>
            <w:r w:rsidRPr="004C0420">
              <w:rPr>
                <w:rFonts w:ascii="Times New Roman" w:hAnsi="Times New Roman"/>
              </w:rPr>
              <w:t>dokumenteve</w:t>
            </w:r>
            <w:proofErr w:type="spellEnd"/>
            <w:r w:rsidRPr="004C0420">
              <w:rPr>
                <w:rFonts w:ascii="Times New Roman" w:hAnsi="Times New Roman"/>
              </w:rPr>
              <w:t xml:space="preserve"> </w:t>
            </w:r>
            <w:proofErr w:type="spellStart"/>
            <w:r w:rsidRPr="004C0420">
              <w:rPr>
                <w:rFonts w:ascii="Times New Roman" w:hAnsi="Times New Roman"/>
              </w:rPr>
              <w:t>strategjike</w:t>
            </w:r>
            <w:proofErr w:type="spellEnd"/>
            <w:r w:rsidRPr="004C0420">
              <w:rPr>
                <w:rFonts w:ascii="Times New Roman" w:hAnsi="Times New Roman"/>
              </w:rPr>
              <w:t xml:space="preserve"> dhe </w:t>
            </w:r>
            <w:proofErr w:type="spellStart"/>
            <w:r w:rsidRPr="004C0420">
              <w:rPr>
                <w:rFonts w:ascii="Times New Roman" w:hAnsi="Times New Roman"/>
              </w:rPr>
              <w:t>akteve</w:t>
            </w:r>
            <w:proofErr w:type="spellEnd"/>
            <w:r w:rsidRPr="004C0420">
              <w:rPr>
                <w:rFonts w:ascii="Times New Roman" w:hAnsi="Times New Roman"/>
              </w:rPr>
              <w:t xml:space="preserve"> </w:t>
            </w:r>
            <w:proofErr w:type="spellStart"/>
            <w:r w:rsidRPr="004C0420">
              <w:rPr>
                <w:rFonts w:ascii="Times New Roman" w:hAnsi="Times New Roman"/>
              </w:rPr>
              <w:t>nënligjore</w:t>
            </w:r>
            <w:proofErr w:type="spellEnd"/>
            <w:r w:rsidRPr="004C0420">
              <w:rPr>
                <w:rFonts w:ascii="Times New Roman" w:hAnsi="Times New Roman"/>
              </w:rPr>
              <w:t xml:space="preserve"> </w:t>
            </w:r>
            <w:proofErr w:type="spellStart"/>
            <w:r w:rsidRPr="004C0420">
              <w:rPr>
                <w:rFonts w:ascii="Times New Roman" w:hAnsi="Times New Roman"/>
              </w:rPr>
              <w:t>përkatëse</w:t>
            </w:r>
            <w:proofErr w:type="spellEnd"/>
            <w:r w:rsidRPr="004C0420">
              <w:rPr>
                <w:rFonts w:ascii="Times New Roman" w:hAnsi="Times New Roman"/>
              </w:rPr>
              <w:t xml:space="preserve">. </w:t>
            </w:r>
          </w:p>
          <w:p w14:paraId="7B6EB5AD" w14:textId="38ADAB55" w:rsidR="005D7AFB" w:rsidRPr="004904C4" w:rsidRDefault="005D7AFB" w:rsidP="005D7AFB">
            <w:pPr>
              <w:jc w:val="both"/>
              <w:rPr>
                <w:rFonts w:ascii="Times New Roman" w:hAnsi="Times New Roman"/>
                <w:b/>
                <w:lang w:val="en-US"/>
              </w:rPr>
            </w:pPr>
          </w:p>
          <w:p w14:paraId="09EFE6D5" w14:textId="77777777" w:rsidR="00576B17" w:rsidRPr="00576B17" w:rsidRDefault="00576B17" w:rsidP="00576B17">
            <w:pPr>
              <w:jc w:val="both"/>
              <w:rPr>
                <w:rFonts w:ascii="Times New Roman" w:hAnsi="Times New Roman"/>
                <w:b/>
                <w:bCs/>
                <w:lang w:val="sv-SE"/>
              </w:rPr>
            </w:pPr>
            <w:r w:rsidRPr="00576B17">
              <w:rPr>
                <w:rFonts w:ascii="Times New Roman" w:hAnsi="Times New Roman"/>
                <w:b/>
                <w:bCs/>
                <w:lang w:val="sv-SE"/>
              </w:rPr>
              <w:t>8. Ruajtja e cilësisë së ajrit kur nivelet janë nën standarde</w:t>
            </w:r>
          </w:p>
          <w:p w14:paraId="53772091" w14:textId="4C0BBACB" w:rsidR="00576B17" w:rsidRPr="00576B17" w:rsidRDefault="00576B17" w:rsidP="00576B17">
            <w:pPr>
              <w:jc w:val="both"/>
              <w:rPr>
                <w:rFonts w:ascii="Times New Roman" w:hAnsi="Times New Roman"/>
                <w:b/>
                <w:bCs/>
                <w:lang w:val="en-US"/>
              </w:rPr>
            </w:pPr>
          </w:p>
          <w:p w14:paraId="1C293471" w14:textId="77777777" w:rsidR="00576B17" w:rsidRPr="00576B17" w:rsidRDefault="00576B17" w:rsidP="00576B17">
            <w:pPr>
              <w:numPr>
                <w:ilvl w:val="0"/>
                <w:numId w:val="221"/>
              </w:numPr>
              <w:jc w:val="both"/>
              <w:rPr>
                <w:rFonts w:ascii="Times New Roman" w:hAnsi="Times New Roman"/>
                <w:lang w:val="en-US"/>
              </w:rPr>
            </w:pPr>
            <w:proofErr w:type="spellStart"/>
            <w:r w:rsidRPr="00576B17">
              <w:rPr>
                <w:rFonts w:ascii="Times New Roman" w:hAnsi="Times New Roman"/>
                <w:lang w:val="en-US"/>
              </w:rPr>
              <w:t>Projektligji</w:t>
            </w:r>
            <w:proofErr w:type="spellEnd"/>
            <w:r w:rsidRPr="00576B17">
              <w:rPr>
                <w:rFonts w:ascii="Times New Roman" w:hAnsi="Times New Roman"/>
                <w:lang w:val="en-US"/>
              </w:rPr>
              <w:t xml:space="preserve"> </w:t>
            </w:r>
            <w:proofErr w:type="spellStart"/>
            <w:r w:rsidRPr="00576B17">
              <w:rPr>
                <w:rFonts w:ascii="Times New Roman" w:hAnsi="Times New Roman"/>
                <w:lang w:val="en-US"/>
              </w:rPr>
              <w:t>synon</w:t>
            </w:r>
            <w:proofErr w:type="spellEnd"/>
            <w:r w:rsidRPr="00576B17">
              <w:rPr>
                <w:rFonts w:ascii="Times New Roman" w:hAnsi="Times New Roman"/>
                <w:lang w:val="en-US"/>
              </w:rPr>
              <w:t xml:space="preserve"> </w:t>
            </w:r>
            <w:proofErr w:type="spellStart"/>
            <w:r w:rsidRPr="00576B17">
              <w:rPr>
                <w:rFonts w:ascii="Times New Roman" w:hAnsi="Times New Roman"/>
                <w:lang w:val="en-US"/>
              </w:rPr>
              <w:t>ruajtjen</w:t>
            </w:r>
            <w:proofErr w:type="spellEnd"/>
            <w:r w:rsidRPr="00576B17">
              <w:rPr>
                <w:rFonts w:ascii="Times New Roman" w:hAnsi="Times New Roman"/>
                <w:lang w:val="en-US"/>
              </w:rPr>
              <w:t xml:space="preserve"> e </w:t>
            </w:r>
            <w:proofErr w:type="spellStart"/>
            <w:r w:rsidRPr="00576B17">
              <w:rPr>
                <w:rFonts w:ascii="Times New Roman" w:hAnsi="Times New Roman"/>
                <w:lang w:val="en-US"/>
              </w:rPr>
              <w:t>cilësisë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së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ajrit</w:t>
            </w:r>
            <w:proofErr w:type="spellEnd"/>
            <w:r w:rsidRPr="00576B17">
              <w:rPr>
                <w:rFonts w:ascii="Times New Roman" w:hAnsi="Times New Roman"/>
                <w:lang w:val="en-US"/>
              </w:rPr>
              <w:t xml:space="preserve"> </w:t>
            </w:r>
            <w:proofErr w:type="spellStart"/>
            <w:r w:rsidRPr="00576B17">
              <w:rPr>
                <w:rFonts w:ascii="Times New Roman" w:hAnsi="Times New Roman"/>
                <w:lang w:val="en-US"/>
              </w:rPr>
              <w:t>në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zonat</w:t>
            </w:r>
            <w:proofErr w:type="spellEnd"/>
            <w:r w:rsidRPr="00576B17">
              <w:rPr>
                <w:rFonts w:ascii="Times New Roman" w:hAnsi="Times New Roman"/>
                <w:lang w:val="en-US"/>
              </w:rPr>
              <w:t xml:space="preserve"> </w:t>
            </w:r>
            <w:proofErr w:type="spellStart"/>
            <w:r w:rsidRPr="00576B17">
              <w:rPr>
                <w:rFonts w:ascii="Times New Roman" w:hAnsi="Times New Roman"/>
                <w:lang w:val="en-US"/>
              </w:rPr>
              <w:t>ku</w:t>
            </w:r>
            <w:proofErr w:type="spellEnd"/>
            <w:r w:rsidRPr="00576B17">
              <w:rPr>
                <w:rFonts w:ascii="Times New Roman" w:hAnsi="Times New Roman"/>
                <w:lang w:val="en-US"/>
              </w:rPr>
              <w:t xml:space="preserve"> </w:t>
            </w:r>
            <w:proofErr w:type="spellStart"/>
            <w:r w:rsidRPr="00576B17">
              <w:rPr>
                <w:rFonts w:ascii="Times New Roman" w:hAnsi="Times New Roman"/>
                <w:lang w:val="en-US"/>
              </w:rPr>
              <w:t>nivelet</w:t>
            </w:r>
            <w:proofErr w:type="spellEnd"/>
            <w:r w:rsidRPr="00576B17">
              <w:rPr>
                <w:rFonts w:ascii="Times New Roman" w:hAnsi="Times New Roman"/>
                <w:lang w:val="en-US"/>
              </w:rPr>
              <w:t xml:space="preserve"> e </w:t>
            </w:r>
            <w:proofErr w:type="spellStart"/>
            <w:r w:rsidRPr="00576B17">
              <w:rPr>
                <w:rFonts w:ascii="Times New Roman" w:hAnsi="Times New Roman"/>
                <w:lang w:val="en-US"/>
              </w:rPr>
              <w:t>ndotjes</w:t>
            </w:r>
            <w:proofErr w:type="spellEnd"/>
            <w:r w:rsidRPr="00576B17">
              <w:rPr>
                <w:rFonts w:ascii="Times New Roman" w:hAnsi="Times New Roman"/>
                <w:lang w:val="en-US"/>
              </w:rPr>
              <w:t xml:space="preserve"> </w:t>
            </w:r>
            <w:proofErr w:type="spellStart"/>
            <w:r w:rsidRPr="00576B17">
              <w:rPr>
                <w:rFonts w:ascii="Times New Roman" w:hAnsi="Times New Roman"/>
                <w:lang w:val="en-US"/>
              </w:rPr>
              <w:t>janë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nën</w:t>
            </w:r>
            <w:proofErr w:type="spellEnd"/>
            <w:r w:rsidRPr="00576B17">
              <w:rPr>
                <w:rFonts w:ascii="Times New Roman" w:hAnsi="Times New Roman"/>
                <w:lang w:val="en-US"/>
              </w:rPr>
              <w:t xml:space="preserve"> </w:t>
            </w:r>
            <w:proofErr w:type="spellStart"/>
            <w:r w:rsidRPr="00576B17">
              <w:rPr>
                <w:rFonts w:ascii="Times New Roman" w:hAnsi="Times New Roman"/>
                <w:lang w:val="en-US"/>
              </w:rPr>
              <w:t>vlerat</w:t>
            </w:r>
            <w:proofErr w:type="spellEnd"/>
            <w:r w:rsidRPr="00576B17">
              <w:rPr>
                <w:rFonts w:ascii="Times New Roman" w:hAnsi="Times New Roman"/>
                <w:lang w:val="en-US"/>
              </w:rPr>
              <w:t xml:space="preserve"> kufi, </w:t>
            </w:r>
            <w:proofErr w:type="spellStart"/>
            <w:r w:rsidRPr="00576B17">
              <w:rPr>
                <w:rFonts w:ascii="Times New Roman" w:hAnsi="Times New Roman"/>
                <w:lang w:val="en-US"/>
              </w:rPr>
              <w:t>në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përputhje</w:t>
            </w:r>
            <w:proofErr w:type="spellEnd"/>
            <w:r w:rsidRPr="00576B17">
              <w:rPr>
                <w:rFonts w:ascii="Times New Roman" w:hAnsi="Times New Roman"/>
                <w:lang w:val="en-US"/>
              </w:rPr>
              <w:t xml:space="preserve"> me </w:t>
            </w:r>
            <w:proofErr w:type="spellStart"/>
            <w:r w:rsidRPr="00576B17">
              <w:rPr>
                <w:rFonts w:ascii="Times New Roman" w:hAnsi="Times New Roman"/>
                <w:lang w:val="en-US"/>
              </w:rPr>
              <w:t>parimin</w:t>
            </w:r>
            <w:proofErr w:type="spellEnd"/>
            <w:r w:rsidRPr="00576B17">
              <w:rPr>
                <w:rFonts w:ascii="Times New Roman" w:hAnsi="Times New Roman"/>
                <w:lang w:val="en-US"/>
              </w:rPr>
              <w:t xml:space="preserve"> e </w:t>
            </w:r>
            <w:proofErr w:type="spellStart"/>
            <w:r w:rsidRPr="00576B17">
              <w:rPr>
                <w:rFonts w:ascii="Times New Roman" w:hAnsi="Times New Roman"/>
                <w:lang w:val="en-US"/>
              </w:rPr>
              <w:t>mos-përkeqësimit</w:t>
            </w:r>
            <w:proofErr w:type="spellEnd"/>
            <w:r w:rsidRPr="00576B17">
              <w:rPr>
                <w:rFonts w:ascii="Times New Roman" w:hAnsi="Times New Roman"/>
                <w:lang w:val="en-US"/>
              </w:rPr>
              <w:t xml:space="preserve"> (non-deterioration). </w:t>
            </w:r>
          </w:p>
          <w:p w14:paraId="73CD9DC0" w14:textId="77777777" w:rsidR="00576B17" w:rsidRPr="00576B17" w:rsidRDefault="00576B17" w:rsidP="00576B17">
            <w:pPr>
              <w:numPr>
                <w:ilvl w:val="0"/>
                <w:numId w:val="221"/>
              </w:numPr>
              <w:jc w:val="both"/>
              <w:rPr>
                <w:rFonts w:ascii="Times New Roman" w:hAnsi="Times New Roman"/>
                <w:lang w:val="en-US"/>
              </w:rPr>
            </w:pPr>
            <w:proofErr w:type="spellStart"/>
            <w:r w:rsidRPr="00576B17">
              <w:rPr>
                <w:rFonts w:ascii="Times New Roman" w:hAnsi="Times New Roman"/>
                <w:lang w:val="en-US"/>
              </w:rPr>
              <w:t>Në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këtë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kuadër</w:t>
            </w:r>
            <w:proofErr w:type="spellEnd"/>
            <w:r w:rsidRPr="00576B17">
              <w:rPr>
                <w:rFonts w:ascii="Times New Roman" w:hAnsi="Times New Roman"/>
                <w:lang w:val="en-US"/>
              </w:rPr>
              <w:t xml:space="preserve">, </w:t>
            </w:r>
            <w:proofErr w:type="spellStart"/>
            <w:r w:rsidRPr="00576B17">
              <w:rPr>
                <w:rFonts w:ascii="Times New Roman" w:hAnsi="Times New Roman"/>
                <w:lang w:val="en-US"/>
              </w:rPr>
              <w:t>synohet</w:t>
            </w:r>
            <w:proofErr w:type="spellEnd"/>
            <w:r w:rsidRPr="00576B17">
              <w:rPr>
                <w:rFonts w:ascii="Times New Roman" w:hAnsi="Times New Roman"/>
                <w:lang w:val="en-US"/>
              </w:rPr>
              <w:t xml:space="preserve">: </w:t>
            </w:r>
          </w:p>
          <w:p w14:paraId="3229D2A0" w14:textId="77777777" w:rsidR="00576B17" w:rsidRPr="00576B17" w:rsidRDefault="00576B17" w:rsidP="00576B17">
            <w:pPr>
              <w:numPr>
                <w:ilvl w:val="1"/>
                <w:numId w:val="221"/>
              </w:numPr>
              <w:jc w:val="both"/>
              <w:rPr>
                <w:rFonts w:ascii="Times New Roman" w:hAnsi="Times New Roman"/>
                <w:lang w:val="en-US"/>
              </w:rPr>
            </w:pPr>
            <w:proofErr w:type="spellStart"/>
            <w:r w:rsidRPr="00576B17">
              <w:rPr>
                <w:rFonts w:ascii="Times New Roman" w:hAnsi="Times New Roman"/>
                <w:lang w:val="en-US"/>
              </w:rPr>
              <w:t>ruajtja</w:t>
            </w:r>
            <w:proofErr w:type="spellEnd"/>
            <w:r w:rsidRPr="00576B17">
              <w:rPr>
                <w:rFonts w:ascii="Times New Roman" w:hAnsi="Times New Roman"/>
                <w:lang w:val="en-US"/>
              </w:rPr>
              <w:t xml:space="preserve"> e </w:t>
            </w:r>
            <w:proofErr w:type="spellStart"/>
            <w:r w:rsidRPr="00576B17">
              <w:rPr>
                <w:rFonts w:ascii="Times New Roman" w:hAnsi="Times New Roman"/>
                <w:lang w:val="en-US"/>
              </w:rPr>
              <w:t>niveleve</w:t>
            </w:r>
            <w:proofErr w:type="spellEnd"/>
            <w:r w:rsidRPr="00576B17">
              <w:rPr>
                <w:rFonts w:ascii="Times New Roman" w:hAnsi="Times New Roman"/>
                <w:lang w:val="en-US"/>
              </w:rPr>
              <w:t xml:space="preserve"> </w:t>
            </w:r>
            <w:proofErr w:type="spellStart"/>
            <w:r w:rsidRPr="00576B17">
              <w:rPr>
                <w:rFonts w:ascii="Times New Roman" w:hAnsi="Times New Roman"/>
                <w:lang w:val="en-US"/>
              </w:rPr>
              <w:t>të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cilësisë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së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ajrit</w:t>
            </w:r>
            <w:proofErr w:type="spellEnd"/>
            <w:r w:rsidRPr="00576B17">
              <w:rPr>
                <w:rFonts w:ascii="Times New Roman" w:hAnsi="Times New Roman"/>
                <w:lang w:val="en-US"/>
              </w:rPr>
              <w:t xml:space="preserve"> </w:t>
            </w:r>
            <w:proofErr w:type="spellStart"/>
            <w:r w:rsidRPr="00576B17">
              <w:rPr>
                <w:rFonts w:ascii="Times New Roman" w:hAnsi="Times New Roman"/>
                <w:lang w:val="en-US"/>
              </w:rPr>
              <w:t>nën</w:t>
            </w:r>
            <w:proofErr w:type="spellEnd"/>
            <w:r w:rsidRPr="00576B17">
              <w:rPr>
                <w:rFonts w:ascii="Times New Roman" w:hAnsi="Times New Roman"/>
                <w:lang w:val="en-US"/>
              </w:rPr>
              <w:t xml:space="preserve"> </w:t>
            </w:r>
            <w:proofErr w:type="spellStart"/>
            <w:r w:rsidRPr="00576B17">
              <w:rPr>
                <w:rFonts w:ascii="Times New Roman" w:hAnsi="Times New Roman"/>
                <w:lang w:val="en-US"/>
              </w:rPr>
              <w:t>vlerat</w:t>
            </w:r>
            <w:proofErr w:type="spellEnd"/>
            <w:r w:rsidRPr="00576B17">
              <w:rPr>
                <w:rFonts w:ascii="Times New Roman" w:hAnsi="Times New Roman"/>
                <w:lang w:val="en-US"/>
              </w:rPr>
              <w:t xml:space="preserve"> kufi </w:t>
            </w:r>
            <w:proofErr w:type="spellStart"/>
            <w:r w:rsidRPr="00576B17">
              <w:rPr>
                <w:rFonts w:ascii="Times New Roman" w:hAnsi="Times New Roman"/>
                <w:lang w:val="en-US"/>
              </w:rPr>
              <w:t>të</w:t>
            </w:r>
            <w:proofErr w:type="spellEnd"/>
            <w:r w:rsidRPr="00576B17">
              <w:rPr>
                <w:rFonts w:ascii="Times New Roman" w:hAnsi="Times New Roman"/>
                <w:lang w:val="en-US"/>
              </w:rPr>
              <w:t xml:space="preserve"> </w:t>
            </w:r>
            <w:proofErr w:type="spellStart"/>
            <w:proofErr w:type="gramStart"/>
            <w:r w:rsidRPr="00576B17">
              <w:rPr>
                <w:rFonts w:ascii="Times New Roman" w:hAnsi="Times New Roman"/>
                <w:lang w:val="en-US"/>
              </w:rPr>
              <w:t>përcaktuara</w:t>
            </w:r>
            <w:proofErr w:type="spellEnd"/>
            <w:r w:rsidRPr="00576B17">
              <w:rPr>
                <w:rFonts w:ascii="Times New Roman" w:hAnsi="Times New Roman"/>
                <w:lang w:val="en-US"/>
              </w:rPr>
              <w:t>;</w:t>
            </w:r>
            <w:proofErr w:type="gramEnd"/>
            <w:r w:rsidRPr="00576B17">
              <w:rPr>
                <w:rFonts w:ascii="Times New Roman" w:hAnsi="Times New Roman"/>
                <w:lang w:val="en-US"/>
              </w:rPr>
              <w:t xml:space="preserve"> </w:t>
            </w:r>
          </w:p>
          <w:p w14:paraId="098211FB" w14:textId="77777777" w:rsidR="00576B17" w:rsidRPr="00576B17" w:rsidRDefault="00576B17" w:rsidP="00576B17">
            <w:pPr>
              <w:numPr>
                <w:ilvl w:val="1"/>
                <w:numId w:val="221"/>
              </w:numPr>
              <w:jc w:val="both"/>
              <w:rPr>
                <w:rFonts w:ascii="Times New Roman" w:hAnsi="Times New Roman"/>
                <w:lang w:val="en-US"/>
              </w:rPr>
            </w:pPr>
            <w:proofErr w:type="spellStart"/>
            <w:r w:rsidRPr="00576B17">
              <w:rPr>
                <w:rFonts w:ascii="Times New Roman" w:hAnsi="Times New Roman"/>
                <w:lang w:val="en-US"/>
              </w:rPr>
              <w:t>përmirësimi</w:t>
            </w:r>
            <w:proofErr w:type="spellEnd"/>
            <w:r w:rsidRPr="00576B17">
              <w:rPr>
                <w:rFonts w:ascii="Times New Roman" w:hAnsi="Times New Roman"/>
                <w:lang w:val="en-US"/>
              </w:rPr>
              <w:t xml:space="preserve"> </w:t>
            </w:r>
            <w:proofErr w:type="spellStart"/>
            <w:r w:rsidRPr="00576B17">
              <w:rPr>
                <w:rFonts w:ascii="Times New Roman" w:hAnsi="Times New Roman"/>
                <w:lang w:val="en-US"/>
              </w:rPr>
              <w:t>i</w:t>
            </w:r>
            <w:proofErr w:type="spellEnd"/>
            <w:r w:rsidRPr="00576B17">
              <w:rPr>
                <w:rFonts w:ascii="Times New Roman" w:hAnsi="Times New Roman"/>
                <w:lang w:val="en-US"/>
              </w:rPr>
              <w:t xml:space="preserve"> </w:t>
            </w:r>
            <w:proofErr w:type="spellStart"/>
            <w:r w:rsidRPr="00576B17">
              <w:rPr>
                <w:rFonts w:ascii="Times New Roman" w:hAnsi="Times New Roman"/>
                <w:lang w:val="en-US"/>
              </w:rPr>
              <w:t>mëtejshëm</w:t>
            </w:r>
            <w:proofErr w:type="spellEnd"/>
            <w:r w:rsidRPr="00576B17">
              <w:rPr>
                <w:rFonts w:ascii="Times New Roman" w:hAnsi="Times New Roman"/>
                <w:lang w:val="en-US"/>
              </w:rPr>
              <w:t xml:space="preserve"> </w:t>
            </w:r>
            <w:proofErr w:type="spellStart"/>
            <w:r w:rsidRPr="00576B17">
              <w:rPr>
                <w:rFonts w:ascii="Times New Roman" w:hAnsi="Times New Roman"/>
                <w:lang w:val="en-US"/>
              </w:rPr>
              <w:t>i</w:t>
            </w:r>
            <w:proofErr w:type="spellEnd"/>
            <w:r w:rsidRPr="00576B17">
              <w:rPr>
                <w:rFonts w:ascii="Times New Roman" w:hAnsi="Times New Roman"/>
                <w:lang w:val="en-US"/>
              </w:rPr>
              <w:t xml:space="preserve"> </w:t>
            </w:r>
            <w:proofErr w:type="spellStart"/>
            <w:r w:rsidRPr="00576B17">
              <w:rPr>
                <w:rFonts w:ascii="Times New Roman" w:hAnsi="Times New Roman"/>
                <w:lang w:val="en-US"/>
              </w:rPr>
              <w:t>cilësisë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së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ajrit</w:t>
            </w:r>
            <w:proofErr w:type="spellEnd"/>
            <w:r w:rsidRPr="00576B17">
              <w:rPr>
                <w:rFonts w:ascii="Times New Roman" w:hAnsi="Times New Roman"/>
                <w:lang w:val="en-US"/>
              </w:rPr>
              <w:t xml:space="preserve">, </w:t>
            </w:r>
            <w:proofErr w:type="spellStart"/>
            <w:r w:rsidRPr="00576B17">
              <w:rPr>
                <w:rFonts w:ascii="Times New Roman" w:hAnsi="Times New Roman"/>
                <w:lang w:val="en-US"/>
              </w:rPr>
              <w:t>aty</w:t>
            </w:r>
            <w:proofErr w:type="spellEnd"/>
            <w:r w:rsidRPr="00576B17">
              <w:rPr>
                <w:rFonts w:ascii="Times New Roman" w:hAnsi="Times New Roman"/>
                <w:lang w:val="en-US"/>
              </w:rPr>
              <w:t xml:space="preserve"> </w:t>
            </w:r>
            <w:proofErr w:type="spellStart"/>
            <w:r w:rsidRPr="00576B17">
              <w:rPr>
                <w:rFonts w:ascii="Times New Roman" w:hAnsi="Times New Roman"/>
                <w:lang w:val="en-US"/>
              </w:rPr>
              <w:t>ku</w:t>
            </w:r>
            <w:proofErr w:type="spellEnd"/>
            <w:r w:rsidRPr="00576B17">
              <w:rPr>
                <w:rFonts w:ascii="Times New Roman" w:hAnsi="Times New Roman"/>
                <w:lang w:val="en-US"/>
              </w:rPr>
              <w:t xml:space="preserve"> </w:t>
            </w:r>
            <w:proofErr w:type="spellStart"/>
            <w:r w:rsidRPr="00576B17">
              <w:rPr>
                <w:rFonts w:ascii="Times New Roman" w:hAnsi="Times New Roman"/>
                <w:lang w:val="en-US"/>
              </w:rPr>
              <w:t>është</w:t>
            </w:r>
            <w:proofErr w:type="spellEnd"/>
            <w:r w:rsidRPr="00576B17">
              <w:rPr>
                <w:rFonts w:ascii="Times New Roman" w:hAnsi="Times New Roman"/>
                <w:lang w:val="en-US"/>
              </w:rPr>
              <w:t xml:space="preserve"> e </w:t>
            </w:r>
            <w:proofErr w:type="spellStart"/>
            <w:proofErr w:type="gramStart"/>
            <w:r w:rsidRPr="00576B17">
              <w:rPr>
                <w:rFonts w:ascii="Times New Roman" w:hAnsi="Times New Roman"/>
                <w:lang w:val="en-US"/>
              </w:rPr>
              <w:t>mundur</w:t>
            </w:r>
            <w:proofErr w:type="spellEnd"/>
            <w:r w:rsidRPr="00576B17">
              <w:rPr>
                <w:rFonts w:ascii="Times New Roman" w:hAnsi="Times New Roman"/>
                <w:lang w:val="en-US"/>
              </w:rPr>
              <w:t>;</w:t>
            </w:r>
            <w:proofErr w:type="gramEnd"/>
            <w:r w:rsidRPr="00576B17">
              <w:rPr>
                <w:rFonts w:ascii="Times New Roman" w:hAnsi="Times New Roman"/>
                <w:lang w:val="en-US"/>
              </w:rPr>
              <w:t xml:space="preserve"> </w:t>
            </w:r>
          </w:p>
          <w:p w14:paraId="5DF87318" w14:textId="77777777" w:rsidR="00576B17" w:rsidRPr="00576B17" w:rsidRDefault="00576B17" w:rsidP="00576B17">
            <w:pPr>
              <w:numPr>
                <w:ilvl w:val="1"/>
                <w:numId w:val="221"/>
              </w:numPr>
              <w:jc w:val="both"/>
              <w:rPr>
                <w:rFonts w:ascii="Times New Roman" w:hAnsi="Times New Roman"/>
                <w:lang w:val="en-US"/>
              </w:rPr>
            </w:pPr>
            <w:proofErr w:type="spellStart"/>
            <w:r w:rsidRPr="00576B17">
              <w:rPr>
                <w:rFonts w:ascii="Times New Roman" w:hAnsi="Times New Roman"/>
                <w:lang w:val="en-US"/>
              </w:rPr>
              <w:t>integrimi</w:t>
            </w:r>
            <w:proofErr w:type="spellEnd"/>
            <w:r w:rsidRPr="00576B17">
              <w:rPr>
                <w:rFonts w:ascii="Times New Roman" w:hAnsi="Times New Roman"/>
                <w:lang w:val="en-US"/>
              </w:rPr>
              <w:t xml:space="preserve"> </w:t>
            </w:r>
            <w:proofErr w:type="spellStart"/>
            <w:r w:rsidRPr="00576B17">
              <w:rPr>
                <w:rFonts w:ascii="Times New Roman" w:hAnsi="Times New Roman"/>
                <w:lang w:val="en-US"/>
              </w:rPr>
              <w:t>i</w:t>
            </w:r>
            <w:proofErr w:type="spellEnd"/>
            <w:r w:rsidRPr="00576B17">
              <w:rPr>
                <w:rFonts w:ascii="Times New Roman" w:hAnsi="Times New Roman"/>
                <w:lang w:val="en-US"/>
              </w:rPr>
              <w:t xml:space="preserve"> </w:t>
            </w:r>
            <w:proofErr w:type="spellStart"/>
            <w:r w:rsidRPr="00576B17">
              <w:rPr>
                <w:rFonts w:ascii="Times New Roman" w:hAnsi="Times New Roman"/>
                <w:lang w:val="en-US"/>
              </w:rPr>
              <w:t>parimit</w:t>
            </w:r>
            <w:proofErr w:type="spellEnd"/>
            <w:r w:rsidRPr="00576B17">
              <w:rPr>
                <w:rFonts w:ascii="Times New Roman" w:hAnsi="Times New Roman"/>
                <w:lang w:val="en-US"/>
              </w:rPr>
              <w:t xml:space="preserve"> </w:t>
            </w:r>
            <w:proofErr w:type="spellStart"/>
            <w:r w:rsidRPr="00576B17">
              <w:rPr>
                <w:rFonts w:ascii="Times New Roman" w:hAnsi="Times New Roman"/>
                <w:lang w:val="en-US"/>
              </w:rPr>
              <w:t>të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mos-përkeqësimit</w:t>
            </w:r>
            <w:proofErr w:type="spellEnd"/>
            <w:r w:rsidRPr="00576B17">
              <w:rPr>
                <w:rFonts w:ascii="Times New Roman" w:hAnsi="Times New Roman"/>
                <w:lang w:val="en-US"/>
              </w:rPr>
              <w:t xml:space="preserve"> </w:t>
            </w:r>
            <w:proofErr w:type="spellStart"/>
            <w:r w:rsidRPr="00576B17">
              <w:rPr>
                <w:rFonts w:ascii="Times New Roman" w:hAnsi="Times New Roman"/>
                <w:lang w:val="en-US"/>
              </w:rPr>
              <w:t>në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hartimin</w:t>
            </w:r>
            <w:proofErr w:type="spellEnd"/>
            <w:r w:rsidRPr="00576B17">
              <w:rPr>
                <w:rFonts w:ascii="Times New Roman" w:hAnsi="Times New Roman"/>
                <w:lang w:val="en-US"/>
              </w:rPr>
              <w:t xml:space="preserve"> dhe </w:t>
            </w:r>
            <w:proofErr w:type="spellStart"/>
            <w:r w:rsidRPr="00576B17">
              <w:rPr>
                <w:rFonts w:ascii="Times New Roman" w:hAnsi="Times New Roman"/>
                <w:lang w:val="en-US"/>
              </w:rPr>
              <w:t>zbatimin</w:t>
            </w:r>
            <w:proofErr w:type="spellEnd"/>
            <w:r w:rsidRPr="00576B17">
              <w:rPr>
                <w:rFonts w:ascii="Times New Roman" w:hAnsi="Times New Roman"/>
                <w:lang w:val="en-US"/>
              </w:rPr>
              <w:t xml:space="preserve"> e </w:t>
            </w:r>
            <w:proofErr w:type="spellStart"/>
            <w:r w:rsidRPr="00576B17">
              <w:rPr>
                <w:rFonts w:ascii="Times New Roman" w:hAnsi="Times New Roman"/>
                <w:lang w:val="en-US"/>
              </w:rPr>
              <w:t>planeve</w:t>
            </w:r>
            <w:proofErr w:type="spellEnd"/>
            <w:r w:rsidRPr="00576B17">
              <w:rPr>
                <w:rFonts w:ascii="Times New Roman" w:hAnsi="Times New Roman"/>
                <w:lang w:val="en-US"/>
              </w:rPr>
              <w:t xml:space="preserve"> </w:t>
            </w:r>
            <w:proofErr w:type="spellStart"/>
            <w:r w:rsidRPr="00576B17">
              <w:rPr>
                <w:rFonts w:ascii="Times New Roman" w:hAnsi="Times New Roman"/>
                <w:lang w:val="en-US"/>
              </w:rPr>
              <w:t>të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cilësisë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së</w:t>
            </w:r>
            <w:proofErr w:type="spellEnd"/>
            <w:r w:rsidRPr="00576B17">
              <w:rPr>
                <w:rFonts w:ascii="Times New Roman" w:hAnsi="Times New Roman"/>
                <w:lang w:val="en-US"/>
              </w:rPr>
              <w:t xml:space="preserve"> </w:t>
            </w:r>
            <w:proofErr w:type="spellStart"/>
            <w:r w:rsidRPr="00576B17">
              <w:rPr>
                <w:rFonts w:ascii="Times New Roman" w:hAnsi="Times New Roman"/>
                <w:lang w:val="en-US"/>
              </w:rPr>
              <w:t>ajrit</w:t>
            </w:r>
            <w:proofErr w:type="spellEnd"/>
            <w:r w:rsidRPr="00576B17">
              <w:rPr>
                <w:rFonts w:ascii="Times New Roman" w:hAnsi="Times New Roman"/>
                <w:lang w:val="en-US"/>
              </w:rPr>
              <w:t xml:space="preserve"> dhe </w:t>
            </w:r>
            <w:proofErr w:type="spellStart"/>
            <w:r w:rsidRPr="00576B17">
              <w:rPr>
                <w:rFonts w:ascii="Times New Roman" w:hAnsi="Times New Roman"/>
                <w:lang w:val="en-US"/>
              </w:rPr>
              <w:t>politikave</w:t>
            </w:r>
            <w:proofErr w:type="spellEnd"/>
            <w:r w:rsidRPr="00576B17">
              <w:rPr>
                <w:rFonts w:ascii="Times New Roman" w:hAnsi="Times New Roman"/>
                <w:lang w:val="en-US"/>
              </w:rPr>
              <w:t xml:space="preserve"> </w:t>
            </w:r>
            <w:proofErr w:type="spellStart"/>
            <w:r w:rsidRPr="00576B17">
              <w:rPr>
                <w:rFonts w:ascii="Times New Roman" w:hAnsi="Times New Roman"/>
                <w:lang w:val="en-US"/>
              </w:rPr>
              <w:t>përkatëse</w:t>
            </w:r>
            <w:proofErr w:type="spellEnd"/>
            <w:r w:rsidRPr="00576B17">
              <w:rPr>
                <w:rFonts w:ascii="Times New Roman" w:hAnsi="Times New Roman"/>
                <w:lang w:val="en-US"/>
              </w:rPr>
              <w:t>.</w:t>
            </w:r>
          </w:p>
          <w:p w14:paraId="0F8AAE1B" w14:textId="1EF6EE47" w:rsidR="005D7AFB" w:rsidRPr="004904C4" w:rsidRDefault="005D7AFB" w:rsidP="005D7AFB">
            <w:pPr>
              <w:jc w:val="both"/>
              <w:rPr>
                <w:rFonts w:ascii="Times New Roman" w:hAnsi="Times New Roman"/>
                <w:bCs/>
                <w:lang w:val="en-US"/>
              </w:rPr>
            </w:pPr>
          </w:p>
          <w:p w14:paraId="5645F775" w14:textId="77777777" w:rsidR="005D7AFB" w:rsidRPr="004904C4" w:rsidRDefault="005D7AFB" w:rsidP="005D7AFB">
            <w:pPr>
              <w:jc w:val="both"/>
              <w:rPr>
                <w:rFonts w:ascii="Times New Roman" w:hAnsi="Times New Roman"/>
                <w:b/>
                <w:bCs/>
                <w:lang w:val="en-US"/>
              </w:rPr>
            </w:pPr>
            <w:r w:rsidRPr="004904C4">
              <w:rPr>
                <w:rFonts w:ascii="Times New Roman" w:hAnsi="Times New Roman"/>
                <w:b/>
                <w:bCs/>
                <w:lang w:val="en-US"/>
              </w:rPr>
              <w:t xml:space="preserve">9. </w:t>
            </w:r>
            <w:proofErr w:type="spellStart"/>
            <w:r w:rsidRPr="004904C4">
              <w:rPr>
                <w:rFonts w:ascii="Times New Roman" w:hAnsi="Times New Roman"/>
                <w:b/>
                <w:bCs/>
                <w:lang w:val="en-US"/>
              </w:rPr>
              <w:t>Forcimi</w:t>
            </w:r>
            <w:proofErr w:type="spellEnd"/>
            <w:r w:rsidRPr="004904C4">
              <w:rPr>
                <w:rFonts w:ascii="Times New Roman" w:hAnsi="Times New Roman"/>
                <w:b/>
                <w:bCs/>
                <w:lang w:val="en-US"/>
              </w:rPr>
              <w:t xml:space="preserve"> </w:t>
            </w:r>
            <w:proofErr w:type="spellStart"/>
            <w:r w:rsidRPr="004904C4">
              <w:rPr>
                <w:rFonts w:ascii="Times New Roman" w:hAnsi="Times New Roman"/>
                <w:b/>
                <w:bCs/>
                <w:lang w:val="en-US"/>
              </w:rPr>
              <w:t>i</w:t>
            </w:r>
            <w:proofErr w:type="spellEnd"/>
            <w:r w:rsidRPr="004904C4">
              <w:rPr>
                <w:rFonts w:ascii="Times New Roman" w:hAnsi="Times New Roman"/>
                <w:b/>
                <w:bCs/>
                <w:lang w:val="en-US"/>
              </w:rPr>
              <w:t xml:space="preserve"> </w:t>
            </w:r>
            <w:proofErr w:type="spellStart"/>
            <w:r w:rsidRPr="004904C4">
              <w:rPr>
                <w:rFonts w:ascii="Times New Roman" w:hAnsi="Times New Roman"/>
                <w:b/>
                <w:bCs/>
                <w:lang w:val="en-US"/>
              </w:rPr>
              <w:t>koordinimit</w:t>
            </w:r>
            <w:proofErr w:type="spellEnd"/>
            <w:r w:rsidRPr="004904C4">
              <w:rPr>
                <w:rFonts w:ascii="Times New Roman" w:hAnsi="Times New Roman"/>
                <w:b/>
                <w:bCs/>
                <w:lang w:val="en-US"/>
              </w:rPr>
              <w:t xml:space="preserve"> </w:t>
            </w:r>
            <w:proofErr w:type="spellStart"/>
            <w:r w:rsidRPr="004904C4">
              <w:rPr>
                <w:rFonts w:ascii="Times New Roman" w:hAnsi="Times New Roman"/>
                <w:b/>
                <w:bCs/>
                <w:lang w:val="en-US"/>
              </w:rPr>
              <w:t>institucional</w:t>
            </w:r>
            <w:proofErr w:type="spellEnd"/>
          </w:p>
          <w:p w14:paraId="65A93C5E" w14:textId="14D07D5F" w:rsidR="00576B17" w:rsidRPr="00576B17" w:rsidRDefault="00576B17" w:rsidP="00576B17">
            <w:pPr>
              <w:numPr>
                <w:ilvl w:val="0"/>
                <w:numId w:val="56"/>
              </w:numPr>
              <w:jc w:val="both"/>
              <w:rPr>
                <w:rFonts w:ascii="Times New Roman" w:hAnsi="Times New Roman"/>
                <w:bCs/>
                <w:lang w:val="en-US"/>
              </w:rPr>
            </w:pPr>
            <w:proofErr w:type="spellStart"/>
            <w:r w:rsidRPr="00576B17">
              <w:rPr>
                <w:rFonts w:ascii="Times New Roman" w:hAnsi="Times New Roman"/>
                <w:bCs/>
                <w:lang w:val="en-US"/>
              </w:rPr>
              <w:t>Projektligji</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synon</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forcimin</w:t>
            </w:r>
            <w:proofErr w:type="spellEnd"/>
            <w:r w:rsidRPr="00576B17">
              <w:rPr>
                <w:rFonts w:ascii="Times New Roman" w:hAnsi="Times New Roman"/>
                <w:bCs/>
                <w:lang w:val="en-US"/>
              </w:rPr>
              <w:t xml:space="preserve"> e </w:t>
            </w:r>
            <w:proofErr w:type="spellStart"/>
            <w:r w:rsidRPr="00576B17">
              <w:rPr>
                <w:rFonts w:ascii="Times New Roman" w:hAnsi="Times New Roman"/>
                <w:bCs/>
                <w:lang w:val="en-US"/>
              </w:rPr>
              <w:t>koordinimit</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institucional</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për</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menaxhimin</w:t>
            </w:r>
            <w:proofErr w:type="spellEnd"/>
            <w:r w:rsidRPr="00576B17">
              <w:rPr>
                <w:rFonts w:ascii="Times New Roman" w:hAnsi="Times New Roman"/>
                <w:bCs/>
                <w:lang w:val="en-US"/>
              </w:rPr>
              <w:t xml:space="preserve"> e </w:t>
            </w:r>
            <w:proofErr w:type="spellStart"/>
            <w:r w:rsidRPr="00576B17">
              <w:rPr>
                <w:rFonts w:ascii="Times New Roman" w:hAnsi="Times New Roman"/>
                <w:bCs/>
                <w:lang w:val="en-US"/>
              </w:rPr>
              <w:t>cilësisë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së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ajrit</w:t>
            </w:r>
            <w:proofErr w:type="spellEnd"/>
            <w:r w:rsidRPr="00576B17">
              <w:rPr>
                <w:rFonts w:ascii="Times New Roman" w:hAnsi="Times New Roman"/>
                <w:bCs/>
                <w:lang w:val="en-US"/>
              </w:rPr>
              <w:t xml:space="preserve">. </w:t>
            </w:r>
          </w:p>
          <w:p w14:paraId="287DCDE6" w14:textId="1ECAC5E5" w:rsidR="00576B17" w:rsidRPr="00576B17" w:rsidRDefault="00576B17" w:rsidP="00576B17">
            <w:pPr>
              <w:numPr>
                <w:ilvl w:val="0"/>
                <w:numId w:val="56"/>
              </w:numPr>
              <w:jc w:val="both"/>
              <w:rPr>
                <w:rFonts w:ascii="Times New Roman" w:hAnsi="Times New Roman"/>
                <w:bCs/>
                <w:lang w:val="en-US"/>
              </w:rPr>
            </w:pPr>
            <w:proofErr w:type="spellStart"/>
            <w:r w:rsidRPr="00576B17">
              <w:rPr>
                <w:rFonts w:ascii="Times New Roman" w:hAnsi="Times New Roman"/>
                <w:bCs/>
                <w:lang w:val="en-US"/>
              </w:rPr>
              <w:t>Në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këtë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kuadër</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synohet</w:t>
            </w:r>
            <w:proofErr w:type="spellEnd"/>
            <w:r w:rsidRPr="00576B17">
              <w:rPr>
                <w:rFonts w:ascii="Times New Roman" w:hAnsi="Times New Roman"/>
                <w:bCs/>
                <w:lang w:val="en-US"/>
              </w:rPr>
              <w:t xml:space="preserve">: </w:t>
            </w:r>
          </w:p>
          <w:p w14:paraId="7D50ABAB" w14:textId="77777777" w:rsidR="00576B17" w:rsidRPr="00576B17" w:rsidRDefault="00576B17" w:rsidP="00576B17">
            <w:pPr>
              <w:numPr>
                <w:ilvl w:val="0"/>
                <w:numId w:val="56"/>
              </w:numPr>
              <w:jc w:val="both"/>
              <w:rPr>
                <w:rFonts w:ascii="Times New Roman" w:hAnsi="Times New Roman"/>
                <w:bCs/>
                <w:lang w:val="en-US"/>
              </w:rPr>
            </w:pPr>
            <w:proofErr w:type="spellStart"/>
            <w:r w:rsidRPr="00576B17">
              <w:rPr>
                <w:rFonts w:ascii="Times New Roman" w:hAnsi="Times New Roman"/>
                <w:bCs/>
                <w:lang w:val="en-US"/>
              </w:rPr>
              <w:t>qartësimi</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i</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roleve</w:t>
            </w:r>
            <w:proofErr w:type="spellEnd"/>
            <w:r w:rsidRPr="00576B17">
              <w:rPr>
                <w:rFonts w:ascii="Times New Roman" w:hAnsi="Times New Roman"/>
                <w:bCs/>
                <w:lang w:val="en-US"/>
              </w:rPr>
              <w:t xml:space="preserve"> dhe </w:t>
            </w:r>
            <w:proofErr w:type="spellStart"/>
            <w:r w:rsidRPr="00576B17">
              <w:rPr>
                <w:rFonts w:ascii="Times New Roman" w:hAnsi="Times New Roman"/>
                <w:bCs/>
                <w:lang w:val="en-US"/>
              </w:rPr>
              <w:t>përgjegjësive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ndërmjet</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ministrisë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përgjegjëse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për</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mjedisin</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Agjencisë</w:t>
            </w:r>
            <w:proofErr w:type="spellEnd"/>
            <w:r w:rsidRPr="00576B17">
              <w:rPr>
                <w:rFonts w:ascii="Times New Roman" w:hAnsi="Times New Roman"/>
                <w:bCs/>
                <w:lang w:val="en-US"/>
              </w:rPr>
              <w:t xml:space="preserve"> Kombëtare </w:t>
            </w:r>
            <w:proofErr w:type="spellStart"/>
            <w:r w:rsidRPr="00576B17">
              <w:rPr>
                <w:rFonts w:ascii="Times New Roman" w:hAnsi="Times New Roman"/>
                <w:bCs/>
                <w:lang w:val="en-US"/>
              </w:rPr>
              <w:t>të</w:t>
            </w:r>
            <w:proofErr w:type="spellEnd"/>
            <w:r w:rsidRPr="00576B17">
              <w:rPr>
                <w:rFonts w:ascii="Times New Roman" w:hAnsi="Times New Roman"/>
                <w:bCs/>
                <w:lang w:val="en-US"/>
              </w:rPr>
              <w:t xml:space="preserve"> Mjedisit (AKM), </w:t>
            </w:r>
            <w:proofErr w:type="spellStart"/>
            <w:r w:rsidRPr="00576B17">
              <w:rPr>
                <w:rFonts w:ascii="Times New Roman" w:hAnsi="Times New Roman"/>
                <w:bCs/>
                <w:lang w:val="en-US"/>
              </w:rPr>
              <w:t>njësive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të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vetëqeverisjes</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vendore</w:t>
            </w:r>
            <w:proofErr w:type="spellEnd"/>
            <w:r w:rsidRPr="00576B17">
              <w:rPr>
                <w:rFonts w:ascii="Times New Roman" w:hAnsi="Times New Roman"/>
                <w:bCs/>
                <w:lang w:val="en-US"/>
              </w:rPr>
              <w:t xml:space="preserve"> (NJQV) dhe </w:t>
            </w:r>
            <w:proofErr w:type="spellStart"/>
            <w:r w:rsidRPr="00576B17">
              <w:rPr>
                <w:rFonts w:ascii="Times New Roman" w:hAnsi="Times New Roman"/>
                <w:bCs/>
                <w:lang w:val="en-US"/>
              </w:rPr>
              <w:t>institucioneve</w:t>
            </w:r>
            <w:proofErr w:type="spellEnd"/>
            <w:r w:rsidRPr="00576B17">
              <w:rPr>
                <w:rFonts w:ascii="Times New Roman" w:hAnsi="Times New Roman"/>
                <w:bCs/>
                <w:lang w:val="en-US"/>
              </w:rPr>
              <w:t xml:space="preserve"> </w:t>
            </w:r>
            <w:proofErr w:type="spellStart"/>
            <w:proofErr w:type="gramStart"/>
            <w:r w:rsidRPr="00576B17">
              <w:rPr>
                <w:rFonts w:ascii="Times New Roman" w:hAnsi="Times New Roman"/>
                <w:bCs/>
                <w:lang w:val="en-US"/>
              </w:rPr>
              <w:t>sektoriale</w:t>
            </w:r>
            <w:proofErr w:type="spellEnd"/>
            <w:r w:rsidRPr="00576B17">
              <w:rPr>
                <w:rFonts w:ascii="Times New Roman" w:hAnsi="Times New Roman"/>
                <w:bCs/>
                <w:lang w:val="en-US"/>
              </w:rPr>
              <w:t>;</w:t>
            </w:r>
            <w:proofErr w:type="gramEnd"/>
            <w:r w:rsidRPr="00576B17">
              <w:rPr>
                <w:rFonts w:ascii="Times New Roman" w:hAnsi="Times New Roman"/>
                <w:bCs/>
                <w:lang w:val="en-US"/>
              </w:rPr>
              <w:t xml:space="preserve"> </w:t>
            </w:r>
          </w:p>
          <w:p w14:paraId="1AD6CB64" w14:textId="77777777" w:rsidR="00576B17" w:rsidRPr="00576B17" w:rsidRDefault="00576B17" w:rsidP="00576B17">
            <w:pPr>
              <w:numPr>
                <w:ilvl w:val="0"/>
                <w:numId w:val="56"/>
              </w:numPr>
              <w:jc w:val="both"/>
              <w:rPr>
                <w:rFonts w:ascii="Times New Roman" w:hAnsi="Times New Roman"/>
                <w:bCs/>
                <w:lang w:val="en-US"/>
              </w:rPr>
            </w:pPr>
            <w:proofErr w:type="spellStart"/>
            <w:r w:rsidRPr="00576B17">
              <w:rPr>
                <w:rFonts w:ascii="Times New Roman" w:hAnsi="Times New Roman"/>
                <w:bCs/>
                <w:lang w:val="en-US"/>
              </w:rPr>
              <w:t>përmirësimi</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i</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mekanizmave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të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bashkëpunimit</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ndërinstitucional</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për</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monitorimin</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raportimin</w:t>
            </w:r>
            <w:proofErr w:type="spellEnd"/>
            <w:r w:rsidRPr="00576B17">
              <w:rPr>
                <w:rFonts w:ascii="Times New Roman" w:hAnsi="Times New Roman"/>
                <w:bCs/>
                <w:lang w:val="en-US"/>
              </w:rPr>
              <w:t xml:space="preserve"> dhe </w:t>
            </w:r>
            <w:proofErr w:type="spellStart"/>
            <w:r w:rsidRPr="00576B17">
              <w:rPr>
                <w:rFonts w:ascii="Times New Roman" w:hAnsi="Times New Roman"/>
                <w:bCs/>
                <w:lang w:val="en-US"/>
              </w:rPr>
              <w:t>planifikimin</w:t>
            </w:r>
            <w:proofErr w:type="spellEnd"/>
            <w:r w:rsidRPr="00576B17">
              <w:rPr>
                <w:rFonts w:ascii="Times New Roman" w:hAnsi="Times New Roman"/>
                <w:bCs/>
                <w:lang w:val="en-US"/>
              </w:rPr>
              <w:t xml:space="preserve"> e </w:t>
            </w:r>
            <w:proofErr w:type="spellStart"/>
            <w:proofErr w:type="gramStart"/>
            <w:r w:rsidRPr="00576B17">
              <w:rPr>
                <w:rFonts w:ascii="Times New Roman" w:hAnsi="Times New Roman"/>
                <w:bCs/>
                <w:lang w:val="en-US"/>
              </w:rPr>
              <w:t>masave</w:t>
            </w:r>
            <w:proofErr w:type="spellEnd"/>
            <w:r w:rsidRPr="00576B17">
              <w:rPr>
                <w:rFonts w:ascii="Times New Roman" w:hAnsi="Times New Roman"/>
                <w:bCs/>
                <w:lang w:val="en-US"/>
              </w:rPr>
              <w:t>;</w:t>
            </w:r>
            <w:proofErr w:type="gramEnd"/>
            <w:r w:rsidRPr="00576B17">
              <w:rPr>
                <w:rFonts w:ascii="Times New Roman" w:hAnsi="Times New Roman"/>
                <w:bCs/>
                <w:lang w:val="en-US"/>
              </w:rPr>
              <w:t xml:space="preserve"> </w:t>
            </w:r>
          </w:p>
          <w:p w14:paraId="3D457001" w14:textId="77777777" w:rsidR="00576B17" w:rsidRPr="00576B17" w:rsidRDefault="00576B17" w:rsidP="00576B17">
            <w:pPr>
              <w:numPr>
                <w:ilvl w:val="0"/>
                <w:numId w:val="56"/>
              </w:numPr>
              <w:jc w:val="both"/>
              <w:rPr>
                <w:rFonts w:ascii="Times New Roman" w:hAnsi="Times New Roman"/>
                <w:bCs/>
                <w:lang w:val="en-US"/>
              </w:rPr>
            </w:pPr>
            <w:proofErr w:type="spellStart"/>
            <w:r w:rsidRPr="00576B17">
              <w:rPr>
                <w:rFonts w:ascii="Times New Roman" w:hAnsi="Times New Roman"/>
                <w:bCs/>
                <w:lang w:val="en-US"/>
              </w:rPr>
              <w:t>forcimi</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i</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koordinimit</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ndërmjet</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nivelit</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qendror</w:t>
            </w:r>
            <w:proofErr w:type="spellEnd"/>
            <w:r w:rsidRPr="00576B17">
              <w:rPr>
                <w:rFonts w:ascii="Times New Roman" w:hAnsi="Times New Roman"/>
                <w:bCs/>
                <w:lang w:val="en-US"/>
              </w:rPr>
              <w:t xml:space="preserve"> dhe vendor </w:t>
            </w:r>
            <w:proofErr w:type="spellStart"/>
            <w:r w:rsidRPr="00576B17">
              <w:rPr>
                <w:rFonts w:ascii="Times New Roman" w:hAnsi="Times New Roman"/>
                <w:bCs/>
                <w:lang w:val="en-US"/>
              </w:rPr>
              <w:t>në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hartimin</w:t>
            </w:r>
            <w:proofErr w:type="spellEnd"/>
            <w:r w:rsidRPr="00576B17">
              <w:rPr>
                <w:rFonts w:ascii="Times New Roman" w:hAnsi="Times New Roman"/>
                <w:bCs/>
                <w:lang w:val="en-US"/>
              </w:rPr>
              <w:t xml:space="preserve"> dhe </w:t>
            </w:r>
            <w:proofErr w:type="spellStart"/>
            <w:r w:rsidRPr="00576B17">
              <w:rPr>
                <w:rFonts w:ascii="Times New Roman" w:hAnsi="Times New Roman"/>
                <w:bCs/>
                <w:lang w:val="en-US"/>
              </w:rPr>
              <w:t>zbatimin</w:t>
            </w:r>
            <w:proofErr w:type="spellEnd"/>
            <w:r w:rsidRPr="00576B17">
              <w:rPr>
                <w:rFonts w:ascii="Times New Roman" w:hAnsi="Times New Roman"/>
                <w:bCs/>
                <w:lang w:val="en-US"/>
              </w:rPr>
              <w:t xml:space="preserve"> e </w:t>
            </w:r>
            <w:proofErr w:type="spellStart"/>
            <w:r w:rsidRPr="00576B17">
              <w:rPr>
                <w:rFonts w:ascii="Times New Roman" w:hAnsi="Times New Roman"/>
                <w:bCs/>
                <w:lang w:val="en-US"/>
              </w:rPr>
              <w:t>planeve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të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cilësisë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së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ajrit</w:t>
            </w:r>
            <w:proofErr w:type="spellEnd"/>
            <w:r w:rsidRPr="00576B17">
              <w:rPr>
                <w:rFonts w:ascii="Times New Roman" w:hAnsi="Times New Roman"/>
                <w:bCs/>
                <w:lang w:val="en-US"/>
              </w:rPr>
              <w:t xml:space="preserve"> dhe </w:t>
            </w:r>
            <w:proofErr w:type="spellStart"/>
            <w:r w:rsidRPr="00576B17">
              <w:rPr>
                <w:rFonts w:ascii="Times New Roman" w:hAnsi="Times New Roman"/>
                <w:bCs/>
                <w:lang w:val="en-US"/>
              </w:rPr>
              <w:t>udhërrëfyesve</w:t>
            </w:r>
            <w:proofErr w:type="spellEnd"/>
            <w:r w:rsidRPr="00576B17">
              <w:rPr>
                <w:rFonts w:ascii="Times New Roman" w:hAnsi="Times New Roman"/>
                <w:bCs/>
                <w:lang w:val="en-US"/>
              </w:rPr>
              <w:t xml:space="preserve"> </w:t>
            </w:r>
            <w:proofErr w:type="spellStart"/>
            <w:proofErr w:type="gramStart"/>
            <w:r w:rsidRPr="00576B17">
              <w:rPr>
                <w:rFonts w:ascii="Times New Roman" w:hAnsi="Times New Roman"/>
                <w:bCs/>
                <w:lang w:val="en-US"/>
              </w:rPr>
              <w:t>përkatës</w:t>
            </w:r>
            <w:proofErr w:type="spellEnd"/>
            <w:r w:rsidRPr="00576B17">
              <w:rPr>
                <w:rFonts w:ascii="Times New Roman" w:hAnsi="Times New Roman"/>
                <w:bCs/>
                <w:lang w:val="en-US"/>
              </w:rPr>
              <w:t>;</w:t>
            </w:r>
            <w:proofErr w:type="gramEnd"/>
            <w:r w:rsidRPr="00576B17">
              <w:rPr>
                <w:rFonts w:ascii="Times New Roman" w:hAnsi="Times New Roman"/>
                <w:bCs/>
                <w:lang w:val="en-US"/>
              </w:rPr>
              <w:t xml:space="preserve"> </w:t>
            </w:r>
          </w:p>
          <w:p w14:paraId="2BE6A471" w14:textId="77777777" w:rsidR="00576B17" w:rsidRDefault="00576B17" w:rsidP="00576B17">
            <w:pPr>
              <w:numPr>
                <w:ilvl w:val="0"/>
                <w:numId w:val="56"/>
              </w:numPr>
              <w:jc w:val="both"/>
              <w:rPr>
                <w:rFonts w:ascii="Times New Roman" w:hAnsi="Times New Roman"/>
                <w:bCs/>
                <w:lang w:val="en-US"/>
              </w:rPr>
            </w:pPr>
            <w:proofErr w:type="spellStart"/>
            <w:r w:rsidRPr="00576B17">
              <w:rPr>
                <w:rFonts w:ascii="Times New Roman" w:hAnsi="Times New Roman"/>
                <w:bCs/>
                <w:lang w:val="en-US"/>
              </w:rPr>
              <w:t>rritja</w:t>
            </w:r>
            <w:proofErr w:type="spellEnd"/>
            <w:r w:rsidRPr="00576B17">
              <w:rPr>
                <w:rFonts w:ascii="Times New Roman" w:hAnsi="Times New Roman"/>
                <w:bCs/>
                <w:lang w:val="en-US"/>
              </w:rPr>
              <w:t xml:space="preserve"> e </w:t>
            </w:r>
            <w:proofErr w:type="spellStart"/>
            <w:r w:rsidRPr="00576B17">
              <w:rPr>
                <w:rFonts w:ascii="Times New Roman" w:hAnsi="Times New Roman"/>
                <w:bCs/>
                <w:lang w:val="en-US"/>
              </w:rPr>
              <w:t>kapaciteteve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teknike</w:t>
            </w:r>
            <w:proofErr w:type="spellEnd"/>
            <w:r w:rsidRPr="00576B17">
              <w:rPr>
                <w:rFonts w:ascii="Times New Roman" w:hAnsi="Times New Roman"/>
                <w:bCs/>
                <w:lang w:val="en-US"/>
              </w:rPr>
              <w:t xml:space="preserve"> dhe administrative </w:t>
            </w:r>
            <w:proofErr w:type="spellStart"/>
            <w:r w:rsidRPr="00576B17">
              <w:rPr>
                <w:rFonts w:ascii="Times New Roman" w:hAnsi="Times New Roman"/>
                <w:bCs/>
                <w:lang w:val="en-US"/>
              </w:rPr>
              <w:t>të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institucioneve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përgjegjëse</w:t>
            </w:r>
            <w:proofErr w:type="spellEnd"/>
            <w:r w:rsidRPr="00576B17">
              <w:rPr>
                <w:rFonts w:ascii="Times New Roman" w:hAnsi="Times New Roman"/>
                <w:bCs/>
                <w:lang w:val="en-US"/>
              </w:rPr>
              <w:t>.</w:t>
            </w:r>
          </w:p>
          <w:p w14:paraId="514A94DD" w14:textId="77777777" w:rsidR="00576B17" w:rsidRPr="00576B17" w:rsidRDefault="00576B17" w:rsidP="00576B17">
            <w:pPr>
              <w:ind w:left="720"/>
              <w:jc w:val="both"/>
              <w:rPr>
                <w:rFonts w:ascii="Times New Roman" w:hAnsi="Times New Roman"/>
                <w:bCs/>
                <w:lang w:val="en-US"/>
              </w:rPr>
            </w:pPr>
          </w:p>
          <w:p w14:paraId="749EE84D" w14:textId="77777777" w:rsidR="005D7AFB" w:rsidRPr="004904C4" w:rsidRDefault="005D7AFB" w:rsidP="005D7AFB">
            <w:pPr>
              <w:jc w:val="both"/>
              <w:rPr>
                <w:rFonts w:ascii="Times New Roman" w:hAnsi="Times New Roman"/>
                <w:b/>
                <w:bCs/>
                <w:lang w:val="sv-SE"/>
              </w:rPr>
            </w:pPr>
            <w:r w:rsidRPr="004904C4">
              <w:rPr>
                <w:rFonts w:ascii="Times New Roman" w:hAnsi="Times New Roman"/>
                <w:b/>
                <w:bCs/>
                <w:lang w:val="sv-SE"/>
              </w:rPr>
              <w:t>10. Mbështetja e integrimit në BE (Kapitulli 27)</w:t>
            </w:r>
          </w:p>
          <w:p w14:paraId="26DEEAA4" w14:textId="105C5766" w:rsidR="00576B17" w:rsidRPr="00576B17" w:rsidRDefault="00576B17" w:rsidP="00576B17">
            <w:pPr>
              <w:numPr>
                <w:ilvl w:val="0"/>
                <w:numId w:val="57"/>
              </w:numPr>
              <w:jc w:val="both"/>
              <w:rPr>
                <w:rFonts w:ascii="Times New Roman" w:hAnsi="Times New Roman"/>
                <w:bCs/>
                <w:lang w:val="sv-SE"/>
              </w:rPr>
            </w:pPr>
            <w:r w:rsidRPr="00576B17">
              <w:rPr>
                <w:rFonts w:ascii="Times New Roman" w:hAnsi="Times New Roman"/>
                <w:bCs/>
                <w:lang w:val="sv-SE"/>
              </w:rPr>
              <w:t xml:space="preserve">Projektligji synon avancimin e procesit të integrimit evropian në fushën e cilësisë së ajrit, nëpërmjet përafrimit me acquis të Bashkimit Evropian. </w:t>
            </w:r>
          </w:p>
          <w:p w14:paraId="50DC65C0" w14:textId="320D20BB" w:rsidR="00576B17" w:rsidRPr="00576B17" w:rsidRDefault="00576B17" w:rsidP="00576B17">
            <w:pPr>
              <w:numPr>
                <w:ilvl w:val="0"/>
                <w:numId w:val="57"/>
              </w:numPr>
              <w:jc w:val="both"/>
              <w:rPr>
                <w:rFonts w:ascii="Times New Roman" w:hAnsi="Times New Roman"/>
                <w:bCs/>
                <w:lang w:val="en-US"/>
              </w:rPr>
            </w:pPr>
            <w:proofErr w:type="spellStart"/>
            <w:r w:rsidRPr="00576B17">
              <w:rPr>
                <w:rFonts w:ascii="Times New Roman" w:hAnsi="Times New Roman"/>
                <w:bCs/>
                <w:lang w:val="en-US"/>
              </w:rPr>
              <w:t>Në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këtë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kuadër</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synohet</w:t>
            </w:r>
            <w:proofErr w:type="spellEnd"/>
            <w:r w:rsidRPr="00576B17">
              <w:rPr>
                <w:rFonts w:ascii="Times New Roman" w:hAnsi="Times New Roman"/>
                <w:bCs/>
                <w:lang w:val="en-US"/>
              </w:rPr>
              <w:t xml:space="preserve">: </w:t>
            </w:r>
          </w:p>
          <w:p w14:paraId="32385E3A" w14:textId="77777777" w:rsidR="00576B17" w:rsidRPr="00576B17" w:rsidRDefault="00576B17" w:rsidP="00576B17">
            <w:pPr>
              <w:numPr>
                <w:ilvl w:val="0"/>
                <w:numId w:val="57"/>
              </w:numPr>
              <w:jc w:val="both"/>
              <w:rPr>
                <w:rFonts w:ascii="Times New Roman" w:hAnsi="Times New Roman"/>
                <w:bCs/>
                <w:lang w:val="en-US"/>
              </w:rPr>
            </w:pPr>
            <w:proofErr w:type="spellStart"/>
            <w:r w:rsidRPr="00576B17">
              <w:rPr>
                <w:rFonts w:ascii="Times New Roman" w:hAnsi="Times New Roman"/>
                <w:bCs/>
                <w:lang w:val="en-US"/>
              </w:rPr>
              <w:t>përafrimi</w:t>
            </w:r>
            <w:proofErr w:type="spellEnd"/>
            <w:r w:rsidRPr="00576B17">
              <w:rPr>
                <w:rFonts w:ascii="Times New Roman" w:hAnsi="Times New Roman"/>
                <w:bCs/>
                <w:lang w:val="en-US"/>
              </w:rPr>
              <w:t xml:space="preserve"> me </w:t>
            </w:r>
            <w:proofErr w:type="spellStart"/>
            <w:r w:rsidRPr="00576B17">
              <w:rPr>
                <w:rFonts w:ascii="Times New Roman" w:hAnsi="Times New Roman"/>
                <w:bCs/>
                <w:lang w:val="en-US"/>
              </w:rPr>
              <w:t>Direktivën</w:t>
            </w:r>
            <w:proofErr w:type="spellEnd"/>
            <w:r w:rsidRPr="00576B17">
              <w:rPr>
                <w:rFonts w:ascii="Times New Roman" w:hAnsi="Times New Roman"/>
                <w:bCs/>
                <w:lang w:val="en-US"/>
              </w:rPr>
              <w:t xml:space="preserve"> (BE) 2024/2881 dhe </w:t>
            </w:r>
            <w:proofErr w:type="spellStart"/>
            <w:r w:rsidRPr="00576B17">
              <w:rPr>
                <w:rFonts w:ascii="Times New Roman" w:hAnsi="Times New Roman"/>
                <w:bCs/>
                <w:lang w:val="en-US"/>
              </w:rPr>
              <w:t>legjislacionin</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përkatës</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të</w:t>
            </w:r>
            <w:proofErr w:type="spellEnd"/>
            <w:r w:rsidRPr="00576B17">
              <w:rPr>
                <w:rFonts w:ascii="Times New Roman" w:hAnsi="Times New Roman"/>
                <w:bCs/>
                <w:lang w:val="en-US"/>
              </w:rPr>
              <w:t xml:space="preserve"> BE-</w:t>
            </w:r>
            <w:proofErr w:type="spellStart"/>
            <w:r w:rsidRPr="00576B17">
              <w:rPr>
                <w:rFonts w:ascii="Times New Roman" w:hAnsi="Times New Roman"/>
                <w:bCs/>
                <w:lang w:val="en-US"/>
              </w:rPr>
              <w:t>së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në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fushën</w:t>
            </w:r>
            <w:proofErr w:type="spellEnd"/>
            <w:r w:rsidRPr="00576B17">
              <w:rPr>
                <w:rFonts w:ascii="Times New Roman" w:hAnsi="Times New Roman"/>
                <w:bCs/>
                <w:lang w:val="en-US"/>
              </w:rPr>
              <w:t xml:space="preserve"> e </w:t>
            </w:r>
            <w:proofErr w:type="spellStart"/>
            <w:r w:rsidRPr="00576B17">
              <w:rPr>
                <w:rFonts w:ascii="Times New Roman" w:hAnsi="Times New Roman"/>
                <w:bCs/>
                <w:lang w:val="en-US"/>
              </w:rPr>
              <w:t>cilësisë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së</w:t>
            </w:r>
            <w:proofErr w:type="spellEnd"/>
            <w:r w:rsidRPr="00576B17">
              <w:rPr>
                <w:rFonts w:ascii="Times New Roman" w:hAnsi="Times New Roman"/>
                <w:bCs/>
                <w:lang w:val="en-US"/>
              </w:rPr>
              <w:t xml:space="preserve"> </w:t>
            </w:r>
            <w:proofErr w:type="spellStart"/>
            <w:proofErr w:type="gramStart"/>
            <w:r w:rsidRPr="00576B17">
              <w:rPr>
                <w:rFonts w:ascii="Times New Roman" w:hAnsi="Times New Roman"/>
                <w:bCs/>
                <w:lang w:val="en-US"/>
              </w:rPr>
              <w:t>ajrit</w:t>
            </w:r>
            <w:proofErr w:type="spellEnd"/>
            <w:r w:rsidRPr="00576B17">
              <w:rPr>
                <w:rFonts w:ascii="Times New Roman" w:hAnsi="Times New Roman"/>
                <w:bCs/>
                <w:lang w:val="en-US"/>
              </w:rPr>
              <w:t>;</w:t>
            </w:r>
            <w:proofErr w:type="gramEnd"/>
            <w:r w:rsidRPr="00576B17">
              <w:rPr>
                <w:rFonts w:ascii="Times New Roman" w:hAnsi="Times New Roman"/>
                <w:bCs/>
                <w:lang w:val="en-US"/>
              </w:rPr>
              <w:t xml:space="preserve"> </w:t>
            </w:r>
          </w:p>
          <w:p w14:paraId="3783AAFE" w14:textId="69BD5D92" w:rsidR="00576B17" w:rsidRPr="00576B17" w:rsidRDefault="00576B17" w:rsidP="00576B17">
            <w:pPr>
              <w:numPr>
                <w:ilvl w:val="0"/>
                <w:numId w:val="57"/>
              </w:numPr>
              <w:jc w:val="both"/>
              <w:rPr>
                <w:rFonts w:ascii="Times New Roman" w:hAnsi="Times New Roman"/>
                <w:bCs/>
                <w:lang w:val="en-US"/>
              </w:rPr>
            </w:pPr>
            <w:proofErr w:type="spellStart"/>
            <w:r w:rsidRPr="00576B17">
              <w:rPr>
                <w:rFonts w:ascii="Times New Roman" w:hAnsi="Times New Roman"/>
                <w:bCs/>
                <w:lang w:val="en-US"/>
              </w:rPr>
              <w:t>sigurimi</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i</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bazës</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ligjore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për</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zbatimin</w:t>
            </w:r>
            <w:proofErr w:type="spellEnd"/>
            <w:r w:rsidRPr="00576B17">
              <w:rPr>
                <w:rFonts w:ascii="Times New Roman" w:hAnsi="Times New Roman"/>
                <w:bCs/>
                <w:lang w:val="en-US"/>
              </w:rPr>
              <w:t xml:space="preserve"> e </w:t>
            </w:r>
            <w:proofErr w:type="spellStart"/>
            <w:r w:rsidRPr="00576B17">
              <w:rPr>
                <w:rFonts w:ascii="Times New Roman" w:hAnsi="Times New Roman"/>
                <w:bCs/>
                <w:lang w:val="en-US"/>
              </w:rPr>
              <w:t>dokumenteve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strategjike</w:t>
            </w:r>
            <w:proofErr w:type="spellEnd"/>
            <w:r w:rsidRPr="00576B17">
              <w:rPr>
                <w:rFonts w:ascii="Times New Roman" w:hAnsi="Times New Roman"/>
                <w:bCs/>
                <w:lang w:val="en-US"/>
              </w:rPr>
              <w:t xml:space="preserve"> dhe </w:t>
            </w:r>
            <w:proofErr w:type="spellStart"/>
            <w:r w:rsidRPr="00576B17">
              <w:rPr>
                <w:rFonts w:ascii="Times New Roman" w:hAnsi="Times New Roman"/>
                <w:bCs/>
                <w:lang w:val="en-US"/>
              </w:rPr>
              <w:t>planifikuese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përfshirë</w:t>
            </w:r>
            <w:proofErr w:type="spellEnd"/>
            <w:r w:rsidRPr="00576B17">
              <w:rPr>
                <w:rFonts w:ascii="Times New Roman" w:hAnsi="Times New Roman"/>
                <w:bCs/>
                <w:lang w:val="en-US"/>
              </w:rPr>
              <w:t xml:space="preserve"> </w:t>
            </w:r>
            <w:proofErr w:type="spellStart"/>
            <w:r>
              <w:rPr>
                <w:rFonts w:ascii="Times New Roman" w:hAnsi="Times New Roman"/>
                <w:bCs/>
                <w:lang w:val="en-US"/>
              </w:rPr>
              <w:t>Strategjine</w:t>
            </w:r>
            <w:proofErr w:type="spellEnd"/>
            <w:r>
              <w:rPr>
                <w:rFonts w:ascii="Times New Roman" w:hAnsi="Times New Roman"/>
                <w:bCs/>
                <w:lang w:val="en-US"/>
              </w:rPr>
              <w:t xml:space="preserve"> </w:t>
            </w:r>
            <w:proofErr w:type="spellStart"/>
            <w:r>
              <w:rPr>
                <w:rFonts w:ascii="Times New Roman" w:hAnsi="Times New Roman"/>
                <w:bCs/>
                <w:lang w:val="en-US"/>
              </w:rPr>
              <w:t>Kombetare</w:t>
            </w:r>
            <w:proofErr w:type="spellEnd"/>
            <w:r>
              <w:rPr>
                <w:rFonts w:ascii="Times New Roman" w:hAnsi="Times New Roman"/>
                <w:bCs/>
                <w:lang w:val="en-US"/>
              </w:rPr>
              <w:t xml:space="preserve"> per </w:t>
            </w:r>
            <w:proofErr w:type="spellStart"/>
            <w:r>
              <w:rPr>
                <w:rFonts w:ascii="Times New Roman" w:hAnsi="Times New Roman"/>
                <w:bCs/>
                <w:lang w:val="en-US"/>
              </w:rPr>
              <w:t>Cilesine</w:t>
            </w:r>
            <w:proofErr w:type="spellEnd"/>
            <w:r>
              <w:rPr>
                <w:rFonts w:ascii="Times New Roman" w:hAnsi="Times New Roman"/>
                <w:bCs/>
                <w:lang w:val="en-US"/>
              </w:rPr>
              <w:t xml:space="preserve"> e </w:t>
            </w:r>
            <w:proofErr w:type="spellStart"/>
            <w:r>
              <w:rPr>
                <w:rFonts w:ascii="Times New Roman" w:hAnsi="Times New Roman"/>
                <w:bCs/>
                <w:lang w:val="en-US"/>
              </w:rPr>
              <w:t>Ajrit</w:t>
            </w:r>
            <w:proofErr w:type="spellEnd"/>
            <w:r>
              <w:rPr>
                <w:rFonts w:ascii="Times New Roman" w:hAnsi="Times New Roman"/>
                <w:bCs/>
                <w:lang w:val="en-US"/>
              </w:rPr>
              <w:t xml:space="preserve">, </w:t>
            </w:r>
            <w:proofErr w:type="spellStart"/>
            <w:r w:rsidRPr="00576B17">
              <w:rPr>
                <w:rFonts w:ascii="Times New Roman" w:hAnsi="Times New Roman"/>
                <w:bCs/>
                <w:lang w:val="en-US"/>
              </w:rPr>
              <w:t>Planin</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Kombëtar</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të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Cilësisë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së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Ajrit</w:t>
            </w:r>
            <w:proofErr w:type="spellEnd"/>
            <w:r w:rsidRPr="00576B17">
              <w:rPr>
                <w:rFonts w:ascii="Times New Roman" w:hAnsi="Times New Roman"/>
                <w:bCs/>
                <w:lang w:val="en-US"/>
              </w:rPr>
              <w:t xml:space="preserve"> dhe </w:t>
            </w:r>
            <w:proofErr w:type="spellStart"/>
            <w:r w:rsidRPr="00576B17">
              <w:rPr>
                <w:rFonts w:ascii="Times New Roman" w:hAnsi="Times New Roman"/>
                <w:bCs/>
                <w:lang w:val="en-US"/>
              </w:rPr>
              <w:t>instrumente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të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tjera</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përkatëse</w:t>
            </w:r>
            <w:proofErr w:type="spellEnd"/>
            <w:r w:rsidRPr="00576B17">
              <w:rPr>
                <w:rFonts w:ascii="Times New Roman" w:hAnsi="Times New Roman"/>
                <w:bCs/>
                <w:lang w:val="en-US"/>
              </w:rPr>
              <w:t xml:space="preserve"> (p.sh. DSIP</w:t>
            </w:r>
            <w:proofErr w:type="gramStart"/>
            <w:r w:rsidRPr="00576B17">
              <w:rPr>
                <w:rFonts w:ascii="Times New Roman" w:hAnsi="Times New Roman"/>
                <w:bCs/>
                <w:lang w:val="en-US"/>
              </w:rPr>
              <w:t>);</w:t>
            </w:r>
            <w:proofErr w:type="gramEnd"/>
            <w:r w:rsidRPr="00576B17">
              <w:rPr>
                <w:rFonts w:ascii="Times New Roman" w:hAnsi="Times New Roman"/>
                <w:bCs/>
                <w:lang w:val="en-US"/>
              </w:rPr>
              <w:t xml:space="preserve"> </w:t>
            </w:r>
          </w:p>
          <w:p w14:paraId="51439688" w14:textId="77777777" w:rsidR="00576B17" w:rsidRPr="00576B17" w:rsidRDefault="00576B17" w:rsidP="00576B17">
            <w:pPr>
              <w:numPr>
                <w:ilvl w:val="0"/>
                <w:numId w:val="57"/>
              </w:numPr>
              <w:jc w:val="both"/>
              <w:rPr>
                <w:rFonts w:ascii="Times New Roman" w:hAnsi="Times New Roman"/>
                <w:bCs/>
                <w:lang w:val="en-US"/>
              </w:rPr>
            </w:pPr>
            <w:proofErr w:type="spellStart"/>
            <w:r w:rsidRPr="00576B17">
              <w:rPr>
                <w:rFonts w:ascii="Times New Roman" w:hAnsi="Times New Roman"/>
                <w:bCs/>
                <w:lang w:val="en-US"/>
              </w:rPr>
              <w:t>mbështetja</w:t>
            </w:r>
            <w:proofErr w:type="spellEnd"/>
            <w:r w:rsidRPr="00576B17">
              <w:rPr>
                <w:rFonts w:ascii="Times New Roman" w:hAnsi="Times New Roman"/>
                <w:bCs/>
                <w:lang w:val="en-US"/>
              </w:rPr>
              <w:t xml:space="preserve"> e </w:t>
            </w:r>
            <w:proofErr w:type="spellStart"/>
            <w:r w:rsidRPr="00576B17">
              <w:rPr>
                <w:rFonts w:ascii="Times New Roman" w:hAnsi="Times New Roman"/>
                <w:bCs/>
                <w:lang w:val="en-US"/>
              </w:rPr>
              <w:t>përmbushjes</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së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detyrimeve</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në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kuadër</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të</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Kapitullit</w:t>
            </w:r>
            <w:proofErr w:type="spellEnd"/>
            <w:r w:rsidRPr="00576B17">
              <w:rPr>
                <w:rFonts w:ascii="Times New Roman" w:hAnsi="Times New Roman"/>
                <w:bCs/>
                <w:lang w:val="en-US"/>
              </w:rPr>
              <w:t xml:space="preserve"> 27 (</w:t>
            </w:r>
            <w:proofErr w:type="spellStart"/>
            <w:r w:rsidRPr="00576B17">
              <w:rPr>
                <w:rFonts w:ascii="Times New Roman" w:hAnsi="Times New Roman"/>
                <w:bCs/>
                <w:lang w:val="en-US"/>
              </w:rPr>
              <w:t>Mjedisi</w:t>
            </w:r>
            <w:proofErr w:type="spellEnd"/>
            <w:r w:rsidRPr="00576B17">
              <w:rPr>
                <w:rFonts w:ascii="Times New Roman" w:hAnsi="Times New Roman"/>
                <w:bCs/>
                <w:lang w:val="en-US"/>
              </w:rPr>
              <w:t xml:space="preserve"> dhe </w:t>
            </w:r>
            <w:proofErr w:type="spellStart"/>
            <w:r w:rsidRPr="00576B17">
              <w:rPr>
                <w:rFonts w:ascii="Times New Roman" w:hAnsi="Times New Roman"/>
                <w:bCs/>
                <w:lang w:val="en-US"/>
              </w:rPr>
              <w:t>Ndryshimet</w:t>
            </w:r>
            <w:proofErr w:type="spellEnd"/>
            <w:r w:rsidRPr="00576B17">
              <w:rPr>
                <w:rFonts w:ascii="Times New Roman" w:hAnsi="Times New Roman"/>
                <w:bCs/>
                <w:lang w:val="en-US"/>
              </w:rPr>
              <w:t xml:space="preserve"> </w:t>
            </w:r>
            <w:proofErr w:type="spellStart"/>
            <w:r w:rsidRPr="00576B17">
              <w:rPr>
                <w:rFonts w:ascii="Times New Roman" w:hAnsi="Times New Roman"/>
                <w:bCs/>
                <w:lang w:val="en-US"/>
              </w:rPr>
              <w:t>Klimatike</w:t>
            </w:r>
            <w:proofErr w:type="spellEnd"/>
            <w:r w:rsidRPr="00576B17">
              <w:rPr>
                <w:rFonts w:ascii="Times New Roman" w:hAnsi="Times New Roman"/>
                <w:bCs/>
                <w:lang w:val="en-US"/>
              </w:rPr>
              <w:t>).</w:t>
            </w:r>
          </w:p>
          <w:p w14:paraId="3FD62A70" w14:textId="3D66CE2B" w:rsidR="00E16ED9" w:rsidRPr="004904C4" w:rsidRDefault="00E16ED9" w:rsidP="00B603F7">
            <w:pPr>
              <w:spacing w:beforeAutospacing="1" w:after="40" w:afterAutospacing="1" w:line="276" w:lineRule="auto"/>
              <w:ind w:left="360"/>
              <w:jc w:val="both"/>
              <w:rPr>
                <w:rFonts w:ascii="Times New Roman" w:eastAsia="Calibri" w:hAnsi="Times New Roman"/>
                <w:color w:val="000000" w:themeColor="text1"/>
                <w:sz w:val="24"/>
                <w:szCs w:val="24"/>
                <w:lang w:val="sq-AL"/>
              </w:rPr>
            </w:pPr>
          </w:p>
        </w:tc>
      </w:tr>
      <w:bookmarkEnd w:id="8"/>
      <w:tr w:rsidR="006210CC" w:rsidRPr="00BD67BC" w14:paraId="2CDFD6F6" w14:textId="77777777" w:rsidTr="6425C730">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D73F7" w14:textId="77777777" w:rsidR="00D64932" w:rsidRPr="00BB2CC5" w:rsidRDefault="00D64932" w:rsidP="00D64932">
            <w:pPr>
              <w:jc w:val="both"/>
              <w:rPr>
                <w:rFonts w:ascii="Times New Roman" w:hAnsi="Times New Roman"/>
                <w:bCs/>
                <w:lang w:val="sq-AL"/>
              </w:rPr>
            </w:pPr>
            <w:r w:rsidRPr="00BB2CC5">
              <w:rPr>
                <w:rFonts w:ascii="Times New Roman" w:hAnsi="Times New Roman"/>
                <w:bCs/>
                <w:lang w:val="sq-AL"/>
              </w:rPr>
              <w:lastRenderedPageBreak/>
              <w:t>Në funksion të arritjes së objektivave për përmirësimin e cilësisë së ajrit dhe përafrimin me acquis të Bashkimit Evropian, janë analizuar opsionet e mëposhtme të politikave:</w:t>
            </w:r>
          </w:p>
          <w:p w14:paraId="449680E7" w14:textId="77777777" w:rsidR="00D64932" w:rsidRPr="00BB2CC5" w:rsidRDefault="00000000" w:rsidP="00D64932">
            <w:pPr>
              <w:jc w:val="both"/>
              <w:rPr>
                <w:rFonts w:ascii="Times New Roman" w:hAnsi="Times New Roman"/>
                <w:bCs/>
                <w:lang w:val="en-US"/>
              </w:rPr>
            </w:pPr>
            <w:r>
              <w:rPr>
                <w:rFonts w:ascii="Times New Roman" w:hAnsi="Times New Roman"/>
                <w:bCs/>
                <w:lang w:val="en-US"/>
              </w:rPr>
              <w:pict w14:anchorId="579ED799">
                <v:rect id="_x0000_i1222" style="width:0;height:1.5pt" o:hralign="center" o:hrstd="t" o:hr="t" fillcolor="#a0a0a0" stroked="f"/>
              </w:pict>
            </w:r>
          </w:p>
          <w:p w14:paraId="5CDC0445" w14:textId="311B9A16"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Opsioni</w:t>
            </w:r>
            <w:proofErr w:type="spellEnd"/>
            <w:r w:rsidRPr="00BB2CC5">
              <w:rPr>
                <w:rFonts w:ascii="Times New Roman" w:hAnsi="Times New Roman"/>
                <w:bCs/>
                <w:lang w:val="en-US"/>
              </w:rPr>
              <w:t xml:space="preserve"> 0: </w:t>
            </w:r>
            <w:proofErr w:type="spellStart"/>
            <w:r w:rsidRPr="00BB2CC5">
              <w:rPr>
                <w:rFonts w:ascii="Times New Roman" w:hAnsi="Times New Roman"/>
                <w:bCs/>
                <w:lang w:val="en-US"/>
              </w:rPr>
              <w:t>Mosndërhyrje</w:t>
            </w:r>
            <w:proofErr w:type="spellEnd"/>
            <w:r w:rsidRPr="00BB2CC5">
              <w:rPr>
                <w:rFonts w:ascii="Times New Roman" w:hAnsi="Times New Roman"/>
                <w:bCs/>
                <w:lang w:val="en-US"/>
              </w:rPr>
              <w:t xml:space="preserve"> (Status quo)</w:t>
            </w:r>
          </w:p>
          <w:p w14:paraId="7F9CA98C" w14:textId="77777777" w:rsidR="00D64932" w:rsidRPr="00BB2CC5" w:rsidRDefault="00D64932" w:rsidP="00D64932">
            <w:pPr>
              <w:jc w:val="both"/>
              <w:rPr>
                <w:rFonts w:ascii="Times New Roman" w:hAnsi="Times New Roman"/>
                <w:bCs/>
                <w:lang w:val="en-US"/>
              </w:rPr>
            </w:pPr>
            <w:r w:rsidRPr="00BB2CC5">
              <w:rPr>
                <w:rFonts w:ascii="Times New Roman" w:hAnsi="Times New Roman"/>
                <w:bCs/>
                <w:lang w:val="en-US"/>
              </w:rPr>
              <w:t xml:space="preserve">Ky </w:t>
            </w:r>
            <w:proofErr w:type="spellStart"/>
            <w:r w:rsidRPr="00BB2CC5">
              <w:rPr>
                <w:rFonts w:ascii="Times New Roman" w:hAnsi="Times New Roman"/>
                <w:bCs/>
                <w:lang w:val="en-US"/>
              </w:rPr>
              <w:t>opsion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konsiston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ruajtjen</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kuadrit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ekzistues</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ligjor</w:t>
            </w:r>
            <w:proofErr w:type="spellEnd"/>
            <w:r w:rsidRPr="00BB2CC5">
              <w:rPr>
                <w:rFonts w:ascii="Times New Roman" w:hAnsi="Times New Roman"/>
                <w:bCs/>
                <w:lang w:val="en-US"/>
              </w:rPr>
              <w:t xml:space="preserve"> pa </w:t>
            </w:r>
            <w:proofErr w:type="spellStart"/>
            <w:r w:rsidRPr="00BB2CC5">
              <w:rPr>
                <w:rFonts w:ascii="Times New Roman" w:hAnsi="Times New Roman"/>
                <w:bCs/>
                <w:lang w:val="en-US"/>
              </w:rPr>
              <w:t>ndërhyrje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mëtejshme</w:t>
            </w:r>
            <w:proofErr w:type="spellEnd"/>
            <w:r w:rsidRPr="00BB2CC5">
              <w:rPr>
                <w:rFonts w:ascii="Times New Roman" w:hAnsi="Times New Roman"/>
                <w:bCs/>
                <w:lang w:val="en-US"/>
              </w:rPr>
              <w:t>.</w:t>
            </w:r>
          </w:p>
          <w:p w14:paraId="382161F0" w14:textId="77777777"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Avantazhet</w:t>
            </w:r>
            <w:proofErr w:type="spellEnd"/>
            <w:r w:rsidRPr="00BB2CC5">
              <w:rPr>
                <w:rFonts w:ascii="Times New Roman" w:hAnsi="Times New Roman"/>
                <w:bCs/>
                <w:lang w:val="en-US"/>
              </w:rPr>
              <w:t>:</w:t>
            </w:r>
          </w:p>
          <w:p w14:paraId="73B6F440" w14:textId="77777777" w:rsidR="00D64932" w:rsidRPr="00BB2CC5" w:rsidRDefault="00D64932" w:rsidP="00D64932">
            <w:pPr>
              <w:numPr>
                <w:ilvl w:val="0"/>
                <w:numId w:val="58"/>
              </w:numPr>
              <w:jc w:val="both"/>
              <w:rPr>
                <w:rFonts w:ascii="Times New Roman" w:hAnsi="Times New Roman"/>
                <w:bCs/>
                <w:lang w:val="en-US"/>
              </w:rPr>
            </w:pPr>
            <w:r w:rsidRPr="00BB2CC5">
              <w:rPr>
                <w:rFonts w:ascii="Times New Roman" w:hAnsi="Times New Roman"/>
                <w:bCs/>
                <w:lang w:val="en-US"/>
              </w:rPr>
              <w:lastRenderedPageBreak/>
              <w:t xml:space="preserve">Nuk </w:t>
            </w:r>
            <w:proofErr w:type="spellStart"/>
            <w:r w:rsidRPr="00BB2CC5">
              <w:rPr>
                <w:rFonts w:ascii="Times New Roman" w:hAnsi="Times New Roman"/>
                <w:bCs/>
                <w:lang w:val="en-US"/>
              </w:rPr>
              <w:t>krijon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kosto</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shtesë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buxhetore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afat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proofErr w:type="gramStart"/>
            <w:r w:rsidRPr="00BB2CC5">
              <w:rPr>
                <w:rFonts w:ascii="Times New Roman" w:hAnsi="Times New Roman"/>
                <w:bCs/>
                <w:lang w:val="en-US"/>
              </w:rPr>
              <w:t>shkurtër</w:t>
            </w:r>
            <w:proofErr w:type="spellEnd"/>
            <w:r w:rsidRPr="00BB2CC5">
              <w:rPr>
                <w:rFonts w:ascii="Times New Roman" w:hAnsi="Times New Roman"/>
                <w:bCs/>
                <w:lang w:val="en-US"/>
              </w:rPr>
              <w:t>;</w:t>
            </w:r>
            <w:proofErr w:type="gramEnd"/>
            <w:r w:rsidRPr="00BB2CC5">
              <w:rPr>
                <w:rFonts w:ascii="Times New Roman" w:hAnsi="Times New Roman"/>
                <w:bCs/>
                <w:lang w:val="en-US"/>
              </w:rPr>
              <w:t xml:space="preserve"> </w:t>
            </w:r>
          </w:p>
          <w:p w14:paraId="4CC520B4" w14:textId="77777777" w:rsidR="00D64932" w:rsidRPr="00BB2CC5" w:rsidRDefault="00D64932" w:rsidP="00D64932">
            <w:pPr>
              <w:numPr>
                <w:ilvl w:val="0"/>
                <w:numId w:val="58"/>
              </w:numPr>
              <w:jc w:val="both"/>
              <w:rPr>
                <w:rFonts w:ascii="Times New Roman" w:hAnsi="Times New Roman"/>
                <w:bCs/>
                <w:lang w:val="en-US"/>
              </w:rPr>
            </w:pPr>
            <w:r w:rsidRPr="00BB2CC5">
              <w:rPr>
                <w:rFonts w:ascii="Times New Roman" w:hAnsi="Times New Roman"/>
                <w:bCs/>
                <w:lang w:val="en-US"/>
              </w:rPr>
              <w:t xml:space="preserve">Nuk </w:t>
            </w:r>
            <w:proofErr w:type="spellStart"/>
            <w:r w:rsidRPr="00BB2CC5">
              <w:rPr>
                <w:rFonts w:ascii="Times New Roman" w:hAnsi="Times New Roman"/>
                <w:bCs/>
                <w:lang w:val="en-US"/>
              </w:rPr>
              <w:t>kërkon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ndryshime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institucionale</w:t>
            </w:r>
            <w:proofErr w:type="spellEnd"/>
            <w:r w:rsidRPr="00BB2CC5">
              <w:rPr>
                <w:rFonts w:ascii="Times New Roman" w:hAnsi="Times New Roman"/>
                <w:bCs/>
                <w:lang w:val="en-US"/>
              </w:rPr>
              <w:t xml:space="preserve"> apo </w:t>
            </w:r>
            <w:proofErr w:type="gramStart"/>
            <w:r w:rsidRPr="00BB2CC5">
              <w:rPr>
                <w:rFonts w:ascii="Times New Roman" w:hAnsi="Times New Roman"/>
                <w:bCs/>
                <w:lang w:val="en-US"/>
              </w:rPr>
              <w:t>administrative;</w:t>
            </w:r>
            <w:proofErr w:type="gramEnd"/>
            <w:r w:rsidRPr="00BB2CC5">
              <w:rPr>
                <w:rFonts w:ascii="Times New Roman" w:hAnsi="Times New Roman"/>
                <w:bCs/>
                <w:lang w:val="en-US"/>
              </w:rPr>
              <w:t xml:space="preserve"> </w:t>
            </w:r>
          </w:p>
          <w:p w14:paraId="41847122" w14:textId="77777777" w:rsidR="00D64932" w:rsidRPr="00BB2CC5" w:rsidRDefault="00D64932" w:rsidP="00D64932">
            <w:pPr>
              <w:numPr>
                <w:ilvl w:val="0"/>
                <w:numId w:val="58"/>
              </w:numPr>
              <w:jc w:val="both"/>
              <w:rPr>
                <w:rFonts w:ascii="Times New Roman" w:hAnsi="Times New Roman"/>
                <w:bCs/>
                <w:lang w:val="sv-SE"/>
              </w:rPr>
            </w:pPr>
            <w:r w:rsidRPr="00BB2CC5">
              <w:rPr>
                <w:rFonts w:ascii="Times New Roman" w:hAnsi="Times New Roman"/>
                <w:bCs/>
                <w:lang w:val="sv-SE"/>
              </w:rPr>
              <w:t xml:space="preserve">Ruhet stabiliteti i kuadrit ekzistues. </w:t>
            </w:r>
          </w:p>
          <w:p w14:paraId="10F4F3BB" w14:textId="77777777"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Disavantazhet</w:t>
            </w:r>
            <w:proofErr w:type="spellEnd"/>
            <w:r w:rsidRPr="00BB2CC5">
              <w:rPr>
                <w:rFonts w:ascii="Times New Roman" w:hAnsi="Times New Roman"/>
                <w:bCs/>
                <w:lang w:val="en-US"/>
              </w:rPr>
              <w:t>:</w:t>
            </w:r>
          </w:p>
          <w:p w14:paraId="20370043" w14:textId="77777777" w:rsidR="00D64932" w:rsidRPr="00BB2CC5" w:rsidRDefault="00D64932" w:rsidP="00D64932">
            <w:pPr>
              <w:numPr>
                <w:ilvl w:val="0"/>
                <w:numId w:val="59"/>
              </w:numPr>
              <w:jc w:val="both"/>
              <w:rPr>
                <w:rFonts w:ascii="Times New Roman" w:hAnsi="Times New Roman"/>
                <w:bCs/>
                <w:lang w:val="en-US"/>
              </w:rPr>
            </w:pPr>
            <w:r w:rsidRPr="00BB2CC5">
              <w:rPr>
                <w:rFonts w:ascii="Times New Roman" w:hAnsi="Times New Roman"/>
                <w:bCs/>
                <w:lang w:val="en-US"/>
              </w:rPr>
              <w:t xml:space="preserve">Nuk </w:t>
            </w:r>
            <w:proofErr w:type="spellStart"/>
            <w:r w:rsidRPr="00BB2CC5">
              <w:rPr>
                <w:rFonts w:ascii="Times New Roman" w:hAnsi="Times New Roman"/>
                <w:bCs/>
                <w:lang w:val="en-US"/>
              </w:rPr>
              <w:t>mundëson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përmbushjen</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objektivave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Direktivës</w:t>
            </w:r>
            <w:proofErr w:type="spellEnd"/>
            <w:r w:rsidRPr="00BB2CC5">
              <w:rPr>
                <w:rFonts w:ascii="Times New Roman" w:hAnsi="Times New Roman"/>
                <w:bCs/>
                <w:lang w:val="en-US"/>
              </w:rPr>
              <w:t xml:space="preserve"> (BE) 2024/2881, </w:t>
            </w:r>
            <w:proofErr w:type="spellStart"/>
            <w:r w:rsidRPr="00BB2CC5">
              <w:rPr>
                <w:rFonts w:ascii="Times New Roman" w:hAnsi="Times New Roman"/>
                <w:bCs/>
                <w:lang w:val="en-US"/>
              </w:rPr>
              <w:t>veçanërisht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vlerat</w:t>
            </w:r>
            <w:proofErr w:type="spellEnd"/>
            <w:r w:rsidRPr="00BB2CC5">
              <w:rPr>
                <w:rFonts w:ascii="Times New Roman" w:hAnsi="Times New Roman"/>
                <w:bCs/>
                <w:lang w:val="en-US"/>
              </w:rPr>
              <w:t xml:space="preserve"> kufi </w:t>
            </w:r>
            <w:proofErr w:type="spellStart"/>
            <w:r w:rsidRPr="00BB2CC5">
              <w:rPr>
                <w:rFonts w:ascii="Times New Roman" w:hAnsi="Times New Roman"/>
                <w:bCs/>
                <w:lang w:val="en-US"/>
              </w:rPr>
              <w:t>deri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gramStart"/>
            <w:r w:rsidRPr="00BB2CC5">
              <w:rPr>
                <w:rFonts w:ascii="Times New Roman" w:hAnsi="Times New Roman"/>
                <w:bCs/>
                <w:lang w:val="en-US"/>
              </w:rPr>
              <w:t>2030;</w:t>
            </w:r>
            <w:proofErr w:type="gramEnd"/>
            <w:r w:rsidRPr="00BB2CC5">
              <w:rPr>
                <w:rFonts w:ascii="Times New Roman" w:hAnsi="Times New Roman"/>
                <w:bCs/>
                <w:lang w:val="en-US"/>
              </w:rPr>
              <w:t xml:space="preserve"> </w:t>
            </w:r>
          </w:p>
          <w:p w14:paraId="7911CE12" w14:textId="77777777" w:rsidR="00D64932" w:rsidRPr="00BB2CC5" w:rsidRDefault="00D64932" w:rsidP="00D64932">
            <w:pPr>
              <w:numPr>
                <w:ilvl w:val="0"/>
                <w:numId w:val="59"/>
              </w:numPr>
              <w:jc w:val="both"/>
              <w:rPr>
                <w:rFonts w:ascii="Times New Roman" w:hAnsi="Times New Roman"/>
                <w:bCs/>
                <w:lang w:val="en-US"/>
              </w:rPr>
            </w:pPr>
            <w:proofErr w:type="spellStart"/>
            <w:r w:rsidRPr="00BB2CC5">
              <w:rPr>
                <w:rFonts w:ascii="Times New Roman" w:hAnsi="Times New Roman"/>
                <w:bCs/>
                <w:lang w:val="en-US"/>
              </w:rPr>
              <w:t>Vijon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problemi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tejkalimeve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ndotjes</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zonat</w:t>
            </w:r>
            <w:proofErr w:type="spellEnd"/>
            <w:r w:rsidRPr="00BB2CC5">
              <w:rPr>
                <w:rFonts w:ascii="Times New Roman" w:hAnsi="Times New Roman"/>
                <w:bCs/>
                <w:lang w:val="en-US"/>
              </w:rPr>
              <w:t xml:space="preserve"> urbane, </w:t>
            </w:r>
            <w:proofErr w:type="spellStart"/>
            <w:r w:rsidRPr="00BB2CC5">
              <w:rPr>
                <w:rFonts w:ascii="Times New Roman" w:hAnsi="Times New Roman"/>
                <w:bCs/>
                <w:lang w:val="en-US"/>
              </w:rPr>
              <w:t>veçanërisht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w:t>
            </w:r>
            <w:proofErr w:type="spellEnd"/>
            <w:r w:rsidRPr="00BB2CC5">
              <w:rPr>
                <w:rFonts w:ascii="Times New Roman" w:hAnsi="Times New Roman"/>
                <w:bCs/>
                <w:lang w:val="en-US"/>
              </w:rPr>
              <w:t xml:space="preserve"> PM10 dhe PM2.</w:t>
            </w:r>
            <w:proofErr w:type="gramStart"/>
            <w:r w:rsidRPr="00BB2CC5">
              <w:rPr>
                <w:rFonts w:ascii="Times New Roman" w:hAnsi="Times New Roman"/>
                <w:bCs/>
                <w:lang w:val="en-US"/>
              </w:rPr>
              <w:t>5;</w:t>
            </w:r>
            <w:proofErr w:type="gramEnd"/>
            <w:r w:rsidRPr="00BB2CC5">
              <w:rPr>
                <w:rFonts w:ascii="Times New Roman" w:hAnsi="Times New Roman"/>
                <w:bCs/>
                <w:lang w:val="en-US"/>
              </w:rPr>
              <w:t xml:space="preserve"> </w:t>
            </w:r>
          </w:p>
          <w:p w14:paraId="3B1B9089" w14:textId="77777777" w:rsidR="00D64932" w:rsidRPr="00BB2CC5" w:rsidRDefault="00D64932" w:rsidP="00D64932">
            <w:pPr>
              <w:numPr>
                <w:ilvl w:val="0"/>
                <w:numId w:val="59"/>
              </w:numPr>
              <w:jc w:val="both"/>
              <w:rPr>
                <w:rFonts w:ascii="Times New Roman" w:hAnsi="Times New Roman"/>
                <w:bCs/>
                <w:lang w:val="en-US"/>
              </w:rPr>
            </w:pPr>
            <w:proofErr w:type="spellStart"/>
            <w:r w:rsidRPr="00BB2CC5">
              <w:rPr>
                <w:rFonts w:ascii="Times New Roman" w:hAnsi="Times New Roman"/>
                <w:bCs/>
                <w:lang w:val="en-US"/>
              </w:rPr>
              <w:t>Mekanizmat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aktualë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zbatimit</w:t>
            </w:r>
            <w:proofErr w:type="spellEnd"/>
            <w:r w:rsidRPr="00BB2CC5">
              <w:rPr>
                <w:rFonts w:ascii="Times New Roman" w:hAnsi="Times New Roman"/>
                <w:bCs/>
                <w:lang w:val="en-US"/>
              </w:rPr>
              <w:t xml:space="preserve"> dhe </w:t>
            </w:r>
            <w:proofErr w:type="spellStart"/>
            <w:r w:rsidRPr="00BB2CC5">
              <w:rPr>
                <w:rFonts w:ascii="Times New Roman" w:hAnsi="Times New Roman"/>
                <w:bCs/>
                <w:lang w:val="en-US"/>
              </w:rPr>
              <w:t>sanksionimit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mbeten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joefektivë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procedura</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gjata</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ankimi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efekt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ulët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parandalues</w:t>
            </w:r>
            <w:proofErr w:type="spellEnd"/>
            <w:proofErr w:type="gramStart"/>
            <w:r w:rsidRPr="00BB2CC5">
              <w:rPr>
                <w:rFonts w:ascii="Times New Roman" w:hAnsi="Times New Roman"/>
                <w:bCs/>
                <w:lang w:val="en-US"/>
              </w:rPr>
              <w:t>);</w:t>
            </w:r>
            <w:proofErr w:type="gramEnd"/>
            <w:r w:rsidRPr="00BB2CC5">
              <w:rPr>
                <w:rFonts w:ascii="Times New Roman" w:hAnsi="Times New Roman"/>
                <w:bCs/>
                <w:lang w:val="en-US"/>
              </w:rPr>
              <w:t xml:space="preserve"> </w:t>
            </w:r>
          </w:p>
          <w:p w14:paraId="2B84A552" w14:textId="77777777" w:rsidR="00D64932" w:rsidRPr="00BB2CC5" w:rsidRDefault="00D64932" w:rsidP="00D64932">
            <w:pPr>
              <w:numPr>
                <w:ilvl w:val="0"/>
                <w:numId w:val="59"/>
              </w:numPr>
              <w:jc w:val="both"/>
              <w:rPr>
                <w:rFonts w:ascii="Times New Roman" w:hAnsi="Times New Roman"/>
                <w:bCs/>
                <w:lang w:val="en-US"/>
              </w:rPr>
            </w:pPr>
            <w:proofErr w:type="spellStart"/>
            <w:r w:rsidRPr="00BB2CC5">
              <w:rPr>
                <w:rFonts w:ascii="Times New Roman" w:hAnsi="Times New Roman"/>
                <w:bCs/>
                <w:lang w:val="en-US"/>
              </w:rPr>
              <w:t>Rritet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rreziku</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w:t>
            </w:r>
            <w:proofErr w:type="spellEnd"/>
            <w:r w:rsidRPr="00BB2CC5">
              <w:rPr>
                <w:rFonts w:ascii="Times New Roman" w:hAnsi="Times New Roman"/>
                <w:bCs/>
                <w:lang w:val="en-US"/>
              </w:rPr>
              <w:t xml:space="preserve">: </w:t>
            </w:r>
          </w:p>
          <w:p w14:paraId="1AC7148E" w14:textId="77777777" w:rsidR="00D64932" w:rsidRPr="00BB2CC5" w:rsidRDefault="00D64932" w:rsidP="00D64932">
            <w:pPr>
              <w:numPr>
                <w:ilvl w:val="1"/>
                <w:numId w:val="59"/>
              </w:numPr>
              <w:jc w:val="both"/>
              <w:rPr>
                <w:rFonts w:ascii="Times New Roman" w:hAnsi="Times New Roman"/>
                <w:bCs/>
                <w:lang w:val="en-US"/>
              </w:rPr>
            </w:pPr>
            <w:proofErr w:type="spellStart"/>
            <w:r w:rsidRPr="00BB2CC5">
              <w:rPr>
                <w:rFonts w:ascii="Times New Roman" w:hAnsi="Times New Roman"/>
                <w:bCs/>
                <w:lang w:val="en-US"/>
              </w:rPr>
              <w:t>përkeqësim</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shëndetit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publik</w:t>
            </w:r>
            <w:proofErr w:type="spellEnd"/>
            <w:r w:rsidRPr="00BB2CC5">
              <w:rPr>
                <w:rFonts w:ascii="Times New Roman" w:hAnsi="Times New Roman"/>
                <w:bCs/>
                <w:lang w:val="en-US"/>
              </w:rPr>
              <w:t xml:space="preserve"> </w:t>
            </w:r>
          </w:p>
          <w:p w14:paraId="626C564A" w14:textId="77777777" w:rsidR="00D64932" w:rsidRPr="00BB2CC5" w:rsidRDefault="00D64932" w:rsidP="00D64932">
            <w:pPr>
              <w:numPr>
                <w:ilvl w:val="1"/>
                <w:numId w:val="59"/>
              </w:numPr>
              <w:jc w:val="both"/>
              <w:rPr>
                <w:rFonts w:ascii="Times New Roman" w:hAnsi="Times New Roman"/>
                <w:bCs/>
                <w:lang w:val="en-US"/>
              </w:rPr>
            </w:pPr>
            <w:proofErr w:type="spellStart"/>
            <w:r w:rsidRPr="00BB2CC5">
              <w:rPr>
                <w:rFonts w:ascii="Times New Roman" w:hAnsi="Times New Roman"/>
                <w:bCs/>
                <w:lang w:val="en-US"/>
              </w:rPr>
              <w:t>kosto</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larta</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shëndetësore</w:t>
            </w:r>
            <w:proofErr w:type="spellEnd"/>
            <w:r w:rsidRPr="00BB2CC5">
              <w:rPr>
                <w:rFonts w:ascii="Times New Roman" w:hAnsi="Times New Roman"/>
                <w:bCs/>
                <w:lang w:val="en-US"/>
              </w:rPr>
              <w:t xml:space="preserve"> </w:t>
            </w:r>
          </w:p>
          <w:p w14:paraId="71373264" w14:textId="77777777" w:rsidR="00D64932" w:rsidRPr="00BB2CC5" w:rsidRDefault="00D64932" w:rsidP="00D64932">
            <w:pPr>
              <w:numPr>
                <w:ilvl w:val="0"/>
                <w:numId w:val="59"/>
              </w:numPr>
              <w:jc w:val="both"/>
              <w:rPr>
                <w:rFonts w:ascii="Times New Roman" w:hAnsi="Times New Roman"/>
                <w:bCs/>
                <w:lang w:val="en-US"/>
              </w:rPr>
            </w:pPr>
            <w:r w:rsidRPr="00BB2CC5">
              <w:rPr>
                <w:rFonts w:ascii="Times New Roman" w:hAnsi="Times New Roman"/>
                <w:bCs/>
                <w:lang w:val="en-US"/>
              </w:rPr>
              <w:t xml:space="preserve">Nuk </w:t>
            </w:r>
            <w:proofErr w:type="spellStart"/>
            <w:r w:rsidRPr="00BB2CC5">
              <w:rPr>
                <w:rFonts w:ascii="Times New Roman" w:hAnsi="Times New Roman"/>
                <w:bCs/>
                <w:lang w:val="en-US"/>
              </w:rPr>
              <w:t>përmbush</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detyrimet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kuadër</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Kapitullit</w:t>
            </w:r>
            <w:proofErr w:type="spellEnd"/>
            <w:r w:rsidRPr="00BB2CC5">
              <w:rPr>
                <w:rFonts w:ascii="Times New Roman" w:hAnsi="Times New Roman"/>
                <w:bCs/>
                <w:lang w:val="en-US"/>
              </w:rPr>
              <w:t xml:space="preserve"> 27 dhe DSIP. </w:t>
            </w:r>
          </w:p>
          <w:p w14:paraId="6D951A8A" w14:textId="104C9EFA" w:rsidR="00D64932" w:rsidRPr="00BB2CC5" w:rsidRDefault="00D64932" w:rsidP="00D64932">
            <w:pPr>
              <w:jc w:val="both"/>
              <w:rPr>
                <w:rFonts w:ascii="Times New Roman" w:hAnsi="Times New Roman"/>
                <w:bCs/>
                <w:lang w:val="en-US"/>
              </w:rPr>
            </w:pPr>
            <w:r w:rsidRPr="00BB2CC5">
              <w:rPr>
                <w:rFonts w:ascii="Times New Roman" w:hAnsi="Times New Roman"/>
                <w:bCs/>
                <w:lang w:val="en-US"/>
              </w:rPr>
              <w:t xml:space="preserve"> Vlerësim: </w:t>
            </w:r>
            <w:proofErr w:type="spellStart"/>
            <w:r w:rsidRPr="00BB2CC5">
              <w:rPr>
                <w:rFonts w:ascii="Times New Roman" w:hAnsi="Times New Roman"/>
                <w:bCs/>
                <w:lang w:val="en-US"/>
              </w:rPr>
              <w:t>Opsion</w:t>
            </w:r>
            <w:proofErr w:type="spellEnd"/>
            <w:r w:rsidRPr="00BB2CC5">
              <w:rPr>
                <w:rFonts w:ascii="Times New Roman" w:hAnsi="Times New Roman"/>
                <w:bCs/>
                <w:lang w:val="en-US"/>
              </w:rPr>
              <w:t xml:space="preserve"> jo </w:t>
            </w:r>
            <w:proofErr w:type="spellStart"/>
            <w:r w:rsidRPr="00BB2CC5">
              <w:rPr>
                <w:rFonts w:ascii="Times New Roman" w:hAnsi="Times New Roman"/>
                <w:bCs/>
                <w:lang w:val="en-US"/>
              </w:rPr>
              <w:t>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pranueshëm</w:t>
            </w:r>
            <w:proofErr w:type="spellEnd"/>
            <w:r w:rsidRPr="00BB2CC5">
              <w:rPr>
                <w:rFonts w:ascii="Times New Roman" w:hAnsi="Times New Roman"/>
                <w:bCs/>
                <w:lang w:val="en-US"/>
              </w:rPr>
              <w:t xml:space="preserve"> (high policy risk).</w:t>
            </w:r>
          </w:p>
          <w:p w14:paraId="0C2815D9" w14:textId="16DADC1D" w:rsidR="00D64932" w:rsidRPr="00BB2CC5" w:rsidRDefault="00D64932" w:rsidP="00D64932">
            <w:pPr>
              <w:jc w:val="both"/>
              <w:rPr>
                <w:rFonts w:ascii="Times New Roman" w:hAnsi="Times New Roman"/>
                <w:bCs/>
                <w:lang w:val="en-US"/>
              </w:rPr>
            </w:pPr>
          </w:p>
          <w:p w14:paraId="78DAE717" w14:textId="2B8710CF"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Opsioni</w:t>
            </w:r>
            <w:proofErr w:type="spellEnd"/>
            <w:r w:rsidRPr="00BB2CC5">
              <w:rPr>
                <w:rFonts w:ascii="Times New Roman" w:hAnsi="Times New Roman"/>
                <w:bCs/>
                <w:lang w:val="en-US"/>
              </w:rPr>
              <w:t xml:space="preserve"> 1: Masa </w:t>
            </w:r>
            <w:proofErr w:type="spellStart"/>
            <w:r w:rsidRPr="00BB2CC5">
              <w:rPr>
                <w:rFonts w:ascii="Times New Roman" w:hAnsi="Times New Roman"/>
                <w:bCs/>
                <w:lang w:val="en-US"/>
              </w:rPr>
              <w:t>jorregullatore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ndërhyrje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minimale</w:t>
            </w:r>
            <w:proofErr w:type="spellEnd"/>
            <w:r w:rsidRPr="00BB2CC5">
              <w:rPr>
                <w:rFonts w:ascii="Times New Roman" w:hAnsi="Times New Roman"/>
                <w:bCs/>
                <w:lang w:val="en-US"/>
              </w:rPr>
              <w:t>)</w:t>
            </w:r>
          </w:p>
          <w:p w14:paraId="00E06594" w14:textId="77777777" w:rsidR="00D64932" w:rsidRPr="00BB2CC5" w:rsidRDefault="00D64932" w:rsidP="00D64932">
            <w:pPr>
              <w:jc w:val="both"/>
              <w:rPr>
                <w:rFonts w:ascii="Times New Roman" w:hAnsi="Times New Roman"/>
                <w:bCs/>
                <w:lang w:val="en-US"/>
              </w:rPr>
            </w:pPr>
            <w:r w:rsidRPr="00BB2CC5">
              <w:rPr>
                <w:rFonts w:ascii="Times New Roman" w:hAnsi="Times New Roman"/>
                <w:bCs/>
                <w:lang w:val="en-US"/>
              </w:rPr>
              <w:t xml:space="preserve">Ky </w:t>
            </w:r>
            <w:proofErr w:type="spellStart"/>
            <w:r w:rsidRPr="00BB2CC5">
              <w:rPr>
                <w:rFonts w:ascii="Times New Roman" w:hAnsi="Times New Roman"/>
                <w:bCs/>
                <w:lang w:val="en-US"/>
              </w:rPr>
              <w:t>opsion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parashikon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ndërhyrje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përmes</w:t>
            </w:r>
            <w:proofErr w:type="spellEnd"/>
            <w:r w:rsidRPr="00BB2CC5">
              <w:rPr>
                <w:rFonts w:ascii="Times New Roman" w:hAnsi="Times New Roman"/>
                <w:bCs/>
                <w:lang w:val="en-US"/>
              </w:rPr>
              <w:t>:</w:t>
            </w:r>
          </w:p>
          <w:p w14:paraId="3BA59AEF" w14:textId="77777777" w:rsidR="00D64932" w:rsidRPr="00BB2CC5" w:rsidRDefault="00D64932" w:rsidP="00D64932">
            <w:pPr>
              <w:numPr>
                <w:ilvl w:val="0"/>
                <w:numId w:val="60"/>
              </w:numPr>
              <w:jc w:val="both"/>
              <w:rPr>
                <w:rFonts w:ascii="Times New Roman" w:hAnsi="Times New Roman"/>
                <w:bCs/>
                <w:lang w:val="en-US"/>
              </w:rPr>
            </w:pPr>
            <w:proofErr w:type="spellStart"/>
            <w:r w:rsidRPr="00BB2CC5">
              <w:rPr>
                <w:rFonts w:ascii="Times New Roman" w:hAnsi="Times New Roman"/>
                <w:bCs/>
                <w:lang w:val="en-US"/>
              </w:rPr>
              <w:t>fushatave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ndërgjegjësuese</w:t>
            </w:r>
            <w:proofErr w:type="spellEnd"/>
            <w:r w:rsidRPr="00BB2CC5">
              <w:rPr>
                <w:rFonts w:ascii="Times New Roman" w:hAnsi="Times New Roman"/>
                <w:bCs/>
                <w:lang w:val="en-US"/>
              </w:rPr>
              <w:t xml:space="preserve"> </w:t>
            </w:r>
          </w:p>
          <w:p w14:paraId="5B359731" w14:textId="77777777" w:rsidR="00D64932" w:rsidRPr="00BB2CC5" w:rsidRDefault="00D64932" w:rsidP="00D64932">
            <w:pPr>
              <w:numPr>
                <w:ilvl w:val="0"/>
                <w:numId w:val="60"/>
              </w:numPr>
              <w:jc w:val="both"/>
              <w:rPr>
                <w:rFonts w:ascii="Times New Roman" w:hAnsi="Times New Roman"/>
                <w:bCs/>
                <w:lang w:val="en-US"/>
              </w:rPr>
            </w:pPr>
            <w:proofErr w:type="spellStart"/>
            <w:r w:rsidRPr="00BB2CC5">
              <w:rPr>
                <w:rFonts w:ascii="Times New Roman" w:hAnsi="Times New Roman"/>
                <w:bCs/>
                <w:lang w:val="en-US"/>
              </w:rPr>
              <w:t>trajnimeve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vullnetare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qytetarët</w:t>
            </w:r>
            <w:proofErr w:type="spellEnd"/>
            <w:r w:rsidRPr="00BB2CC5">
              <w:rPr>
                <w:rFonts w:ascii="Times New Roman" w:hAnsi="Times New Roman"/>
                <w:bCs/>
                <w:lang w:val="en-US"/>
              </w:rPr>
              <w:t xml:space="preserve"> dhe </w:t>
            </w:r>
            <w:proofErr w:type="spellStart"/>
            <w:r w:rsidRPr="00BB2CC5">
              <w:rPr>
                <w:rFonts w:ascii="Times New Roman" w:hAnsi="Times New Roman"/>
                <w:bCs/>
                <w:lang w:val="en-US"/>
              </w:rPr>
              <w:t>bizneset</w:t>
            </w:r>
            <w:proofErr w:type="spellEnd"/>
            <w:r w:rsidRPr="00BB2CC5">
              <w:rPr>
                <w:rFonts w:ascii="Times New Roman" w:hAnsi="Times New Roman"/>
                <w:bCs/>
                <w:lang w:val="en-US"/>
              </w:rPr>
              <w:t xml:space="preserve"> </w:t>
            </w:r>
          </w:p>
          <w:p w14:paraId="31F62C56" w14:textId="77777777" w:rsidR="00D64932" w:rsidRPr="00BB2CC5" w:rsidRDefault="00D64932" w:rsidP="00D64932">
            <w:pPr>
              <w:numPr>
                <w:ilvl w:val="0"/>
                <w:numId w:val="60"/>
              </w:numPr>
              <w:jc w:val="both"/>
              <w:rPr>
                <w:rFonts w:ascii="Times New Roman" w:hAnsi="Times New Roman"/>
                <w:bCs/>
                <w:lang w:val="sv-SE"/>
              </w:rPr>
            </w:pPr>
            <w:r w:rsidRPr="00BB2CC5">
              <w:rPr>
                <w:rFonts w:ascii="Times New Roman" w:hAnsi="Times New Roman"/>
                <w:bCs/>
                <w:lang w:val="sv-SE"/>
              </w:rPr>
              <w:t xml:space="preserve">masa informuese për reduktimin e ndotjes </w:t>
            </w:r>
          </w:p>
          <w:p w14:paraId="4C0FAA8B" w14:textId="77777777"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Avantazhet</w:t>
            </w:r>
            <w:proofErr w:type="spellEnd"/>
            <w:r w:rsidRPr="00BB2CC5">
              <w:rPr>
                <w:rFonts w:ascii="Times New Roman" w:hAnsi="Times New Roman"/>
                <w:bCs/>
                <w:lang w:val="en-US"/>
              </w:rPr>
              <w:t>:</w:t>
            </w:r>
          </w:p>
          <w:p w14:paraId="100E8565" w14:textId="77777777" w:rsidR="00D64932" w:rsidRPr="00BB2CC5" w:rsidRDefault="00D64932" w:rsidP="00D64932">
            <w:pPr>
              <w:numPr>
                <w:ilvl w:val="0"/>
                <w:numId w:val="61"/>
              </w:numPr>
              <w:jc w:val="both"/>
              <w:rPr>
                <w:rFonts w:ascii="Times New Roman" w:hAnsi="Times New Roman"/>
                <w:bCs/>
                <w:lang w:val="sv-SE"/>
              </w:rPr>
            </w:pPr>
            <w:r w:rsidRPr="00BB2CC5">
              <w:rPr>
                <w:rFonts w:ascii="Times New Roman" w:hAnsi="Times New Roman"/>
                <w:bCs/>
                <w:lang w:val="sv-SE"/>
              </w:rPr>
              <w:t xml:space="preserve">Kosto relativisht e ulët për buxhetin publik; </w:t>
            </w:r>
          </w:p>
          <w:p w14:paraId="18202094" w14:textId="77777777" w:rsidR="00D64932" w:rsidRPr="00BB2CC5" w:rsidRDefault="00D64932" w:rsidP="00D64932">
            <w:pPr>
              <w:numPr>
                <w:ilvl w:val="0"/>
                <w:numId w:val="61"/>
              </w:numPr>
              <w:jc w:val="both"/>
              <w:rPr>
                <w:rFonts w:ascii="Times New Roman" w:hAnsi="Times New Roman"/>
                <w:bCs/>
                <w:lang w:val="en-US"/>
              </w:rPr>
            </w:pPr>
            <w:proofErr w:type="spellStart"/>
            <w:r w:rsidRPr="00BB2CC5">
              <w:rPr>
                <w:rFonts w:ascii="Times New Roman" w:hAnsi="Times New Roman"/>
                <w:bCs/>
                <w:lang w:val="en-US"/>
              </w:rPr>
              <w:t>Lehtësi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proofErr w:type="gramStart"/>
            <w:r w:rsidRPr="00BB2CC5">
              <w:rPr>
                <w:rFonts w:ascii="Times New Roman" w:hAnsi="Times New Roman"/>
                <w:bCs/>
                <w:lang w:val="en-US"/>
              </w:rPr>
              <w:t>zbatim</w:t>
            </w:r>
            <w:proofErr w:type="spellEnd"/>
            <w:r w:rsidRPr="00BB2CC5">
              <w:rPr>
                <w:rFonts w:ascii="Times New Roman" w:hAnsi="Times New Roman"/>
                <w:bCs/>
                <w:lang w:val="en-US"/>
              </w:rPr>
              <w:t>;</w:t>
            </w:r>
            <w:proofErr w:type="gramEnd"/>
            <w:r w:rsidRPr="00BB2CC5">
              <w:rPr>
                <w:rFonts w:ascii="Times New Roman" w:hAnsi="Times New Roman"/>
                <w:bCs/>
                <w:lang w:val="en-US"/>
              </w:rPr>
              <w:t xml:space="preserve"> </w:t>
            </w:r>
          </w:p>
          <w:p w14:paraId="238E79AD" w14:textId="77777777" w:rsidR="00D64932" w:rsidRPr="00BB2CC5" w:rsidRDefault="00D64932" w:rsidP="00D64932">
            <w:pPr>
              <w:numPr>
                <w:ilvl w:val="0"/>
                <w:numId w:val="61"/>
              </w:numPr>
              <w:jc w:val="both"/>
              <w:rPr>
                <w:rFonts w:ascii="Times New Roman" w:hAnsi="Times New Roman"/>
                <w:bCs/>
                <w:lang w:val="sv-SE"/>
              </w:rPr>
            </w:pPr>
            <w:r w:rsidRPr="00BB2CC5">
              <w:rPr>
                <w:rFonts w:ascii="Times New Roman" w:hAnsi="Times New Roman"/>
                <w:bCs/>
                <w:lang w:val="sv-SE"/>
              </w:rPr>
              <w:t xml:space="preserve">Ndikon në rritjen e ndërgjegjësimit publik. </w:t>
            </w:r>
          </w:p>
          <w:p w14:paraId="2BDEA642" w14:textId="77777777"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Disavantazhet</w:t>
            </w:r>
            <w:proofErr w:type="spellEnd"/>
            <w:r w:rsidRPr="00BB2CC5">
              <w:rPr>
                <w:rFonts w:ascii="Times New Roman" w:hAnsi="Times New Roman"/>
                <w:bCs/>
                <w:lang w:val="en-US"/>
              </w:rPr>
              <w:t>:</w:t>
            </w:r>
          </w:p>
          <w:p w14:paraId="179D0599" w14:textId="77777777" w:rsidR="00D64932" w:rsidRPr="00BB2CC5" w:rsidRDefault="00D64932" w:rsidP="00D64932">
            <w:pPr>
              <w:numPr>
                <w:ilvl w:val="0"/>
                <w:numId w:val="62"/>
              </w:numPr>
              <w:jc w:val="both"/>
              <w:rPr>
                <w:rFonts w:ascii="Times New Roman" w:hAnsi="Times New Roman"/>
                <w:bCs/>
                <w:lang w:val="en-US"/>
              </w:rPr>
            </w:pPr>
            <w:r w:rsidRPr="00BB2CC5">
              <w:rPr>
                <w:rFonts w:ascii="Times New Roman" w:hAnsi="Times New Roman"/>
                <w:bCs/>
                <w:lang w:val="en-US"/>
              </w:rPr>
              <w:t xml:space="preserve">Nuk </w:t>
            </w:r>
            <w:proofErr w:type="spellStart"/>
            <w:r w:rsidRPr="00BB2CC5">
              <w:rPr>
                <w:rFonts w:ascii="Times New Roman" w:hAnsi="Times New Roman"/>
                <w:bCs/>
                <w:lang w:val="en-US"/>
              </w:rPr>
              <w:t>garanton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ulje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matshme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ndotjes</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së</w:t>
            </w:r>
            <w:proofErr w:type="spellEnd"/>
            <w:r w:rsidRPr="00BB2CC5">
              <w:rPr>
                <w:rFonts w:ascii="Times New Roman" w:hAnsi="Times New Roman"/>
                <w:bCs/>
                <w:lang w:val="en-US"/>
              </w:rPr>
              <w:t xml:space="preserve"> </w:t>
            </w:r>
            <w:proofErr w:type="spellStart"/>
            <w:proofErr w:type="gramStart"/>
            <w:r w:rsidRPr="00BB2CC5">
              <w:rPr>
                <w:rFonts w:ascii="Times New Roman" w:hAnsi="Times New Roman"/>
                <w:bCs/>
                <w:lang w:val="en-US"/>
              </w:rPr>
              <w:t>ajrit</w:t>
            </w:r>
            <w:proofErr w:type="spellEnd"/>
            <w:r w:rsidRPr="00BB2CC5">
              <w:rPr>
                <w:rFonts w:ascii="Times New Roman" w:hAnsi="Times New Roman"/>
                <w:bCs/>
                <w:lang w:val="en-US"/>
              </w:rPr>
              <w:t>;</w:t>
            </w:r>
            <w:proofErr w:type="gramEnd"/>
            <w:r w:rsidRPr="00BB2CC5">
              <w:rPr>
                <w:rFonts w:ascii="Times New Roman" w:hAnsi="Times New Roman"/>
                <w:bCs/>
                <w:lang w:val="en-US"/>
              </w:rPr>
              <w:t xml:space="preserve"> </w:t>
            </w:r>
          </w:p>
          <w:p w14:paraId="7DEC8D54" w14:textId="77777777" w:rsidR="00D64932" w:rsidRPr="00BB2CC5" w:rsidRDefault="00D64932" w:rsidP="00D64932">
            <w:pPr>
              <w:numPr>
                <w:ilvl w:val="0"/>
                <w:numId w:val="62"/>
              </w:numPr>
              <w:jc w:val="both"/>
              <w:rPr>
                <w:rFonts w:ascii="Times New Roman" w:hAnsi="Times New Roman"/>
                <w:bCs/>
                <w:lang w:val="sv-SE"/>
              </w:rPr>
            </w:pPr>
            <w:r w:rsidRPr="00BB2CC5">
              <w:rPr>
                <w:rFonts w:ascii="Times New Roman" w:hAnsi="Times New Roman"/>
                <w:bCs/>
                <w:lang w:val="sv-SE"/>
              </w:rPr>
              <w:t xml:space="preserve">Nuk adreson burimet kryesore të ndotjes (transport, industri, energji); </w:t>
            </w:r>
          </w:p>
          <w:p w14:paraId="76F6CC0B" w14:textId="77777777" w:rsidR="00D64932" w:rsidRPr="00BB2CC5" w:rsidRDefault="00D64932" w:rsidP="00D64932">
            <w:pPr>
              <w:numPr>
                <w:ilvl w:val="0"/>
                <w:numId w:val="62"/>
              </w:numPr>
              <w:jc w:val="both"/>
              <w:rPr>
                <w:rFonts w:ascii="Times New Roman" w:hAnsi="Times New Roman"/>
                <w:bCs/>
                <w:lang w:val="sv-SE"/>
              </w:rPr>
            </w:pPr>
            <w:r w:rsidRPr="00BB2CC5">
              <w:rPr>
                <w:rFonts w:ascii="Times New Roman" w:hAnsi="Times New Roman"/>
                <w:bCs/>
                <w:lang w:val="sv-SE"/>
              </w:rPr>
              <w:t xml:space="preserve">Nuk siguron përputhshmëri me vlerat kufi të Direktivës; </w:t>
            </w:r>
          </w:p>
          <w:p w14:paraId="74FEBE00" w14:textId="77777777" w:rsidR="00D64932" w:rsidRPr="00BB2CC5" w:rsidRDefault="00D64932" w:rsidP="00D64932">
            <w:pPr>
              <w:numPr>
                <w:ilvl w:val="0"/>
                <w:numId w:val="62"/>
              </w:numPr>
              <w:jc w:val="both"/>
              <w:rPr>
                <w:rFonts w:ascii="Times New Roman" w:hAnsi="Times New Roman"/>
                <w:bCs/>
                <w:lang w:val="sv-SE"/>
              </w:rPr>
            </w:pPr>
            <w:r w:rsidRPr="00BB2CC5">
              <w:rPr>
                <w:rFonts w:ascii="Times New Roman" w:hAnsi="Times New Roman"/>
                <w:bCs/>
                <w:lang w:val="sv-SE"/>
              </w:rPr>
              <w:t xml:space="preserve">Nuk krijon detyrime ligjore për operatorët ndotës; </w:t>
            </w:r>
          </w:p>
          <w:p w14:paraId="6BCBF784" w14:textId="77777777" w:rsidR="00D64932" w:rsidRPr="00BB2CC5" w:rsidRDefault="00D64932" w:rsidP="00D64932">
            <w:pPr>
              <w:numPr>
                <w:ilvl w:val="0"/>
                <w:numId w:val="62"/>
              </w:numPr>
              <w:jc w:val="both"/>
              <w:rPr>
                <w:rFonts w:ascii="Times New Roman" w:hAnsi="Times New Roman"/>
                <w:bCs/>
                <w:lang w:val="sv-SE"/>
              </w:rPr>
            </w:pPr>
            <w:r w:rsidRPr="00BB2CC5">
              <w:rPr>
                <w:rFonts w:ascii="Times New Roman" w:hAnsi="Times New Roman"/>
                <w:bCs/>
                <w:lang w:val="sv-SE"/>
              </w:rPr>
              <w:t xml:space="preserve">Efekt i kufizuar dhe afatshkurtër. </w:t>
            </w:r>
          </w:p>
          <w:p w14:paraId="507F9D14" w14:textId="236FF2B4" w:rsidR="00D64932" w:rsidRDefault="00D64932" w:rsidP="00D64932">
            <w:pPr>
              <w:jc w:val="both"/>
              <w:rPr>
                <w:rFonts w:ascii="Times New Roman" w:hAnsi="Times New Roman"/>
                <w:bCs/>
                <w:lang w:val="en-US"/>
              </w:rPr>
            </w:pPr>
            <w:r w:rsidRPr="00BB2CC5">
              <w:rPr>
                <w:rFonts w:ascii="Times New Roman" w:hAnsi="Times New Roman"/>
                <w:bCs/>
                <w:lang w:val="sv-SE"/>
              </w:rPr>
              <w:t>Vlerësim: Opsion mbështetës, por jo i mjaftueshëm si ndërhyrje kryesore</w:t>
            </w:r>
          </w:p>
          <w:p w14:paraId="640784CD" w14:textId="77777777" w:rsidR="00DA2B79" w:rsidRPr="00DA2B79" w:rsidRDefault="00DA2B79" w:rsidP="00D64932">
            <w:pPr>
              <w:jc w:val="both"/>
              <w:rPr>
                <w:rFonts w:ascii="Times New Roman" w:hAnsi="Times New Roman"/>
                <w:bCs/>
                <w:lang w:val="sv-SE"/>
              </w:rPr>
            </w:pPr>
          </w:p>
          <w:p w14:paraId="4AB9DCA2" w14:textId="240E13F5" w:rsidR="00D64932" w:rsidRPr="00BB2CC5" w:rsidRDefault="00D64932" w:rsidP="00D64932">
            <w:pPr>
              <w:jc w:val="both"/>
              <w:rPr>
                <w:rFonts w:ascii="Times New Roman" w:hAnsi="Times New Roman"/>
                <w:bCs/>
                <w:lang w:val="sv-SE"/>
              </w:rPr>
            </w:pPr>
            <w:r w:rsidRPr="00BB2CC5">
              <w:rPr>
                <w:rFonts w:ascii="Times New Roman" w:hAnsi="Times New Roman"/>
                <w:bCs/>
                <w:lang w:val="sv-SE"/>
              </w:rPr>
              <w:t>Opsioni 2: Hartimi i një ligji të ri</w:t>
            </w:r>
          </w:p>
          <w:p w14:paraId="575220EC" w14:textId="77777777" w:rsidR="00D64932" w:rsidRPr="00BB2CC5" w:rsidRDefault="00D64932" w:rsidP="00D64932">
            <w:pPr>
              <w:jc w:val="both"/>
              <w:rPr>
                <w:rFonts w:ascii="Times New Roman" w:hAnsi="Times New Roman"/>
                <w:bCs/>
                <w:lang w:val="sv-SE"/>
              </w:rPr>
            </w:pPr>
            <w:r w:rsidRPr="00BB2CC5">
              <w:rPr>
                <w:rFonts w:ascii="Times New Roman" w:hAnsi="Times New Roman"/>
                <w:bCs/>
                <w:lang w:val="sv-SE"/>
              </w:rPr>
              <w:t>Ky opsion konsiston në hartimin nga e para të një ligji të ri për cilësinë e ajrit.</w:t>
            </w:r>
          </w:p>
          <w:p w14:paraId="04C5D10F" w14:textId="77777777"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Avantazhet</w:t>
            </w:r>
            <w:proofErr w:type="spellEnd"/>
            <w:r w:rsidRPr="00BB2CC5">
              <w:rPr>
                <w:rFonts w:ascii="Times New Roman" w:hAnsi="Times New Roman"/>
                <w:bCs/>
                <w:lang w:val="en-US"/>
              </w:rPr>
              <w:t>:</w:t>
            </w:r>
          </w:p>
          <w:p w14:paraId="33F1DF54" w14:textId="77777777" w:rsidR="00D64932" w:rsidRPr="00BB2CC5" w:rsidRDefault="00D64932" w:rsidP="00D64932">
            <w:pPr>
              <w:numPr>
                <w:ilvl w:val="0"/>
                <w:numId w:val="63"/>
              </w:numPr>
              <w:jc w:val="both"/>
              <w:rPr>
                <w:rFonts w:ascii="Times New Roman" w:hAnsi="Times New Roman"/>
                <w:bCs/>
                <w:lang w:val="sv-SE"/>
              </w:rPr>
            </w:pPr>
            <w:r w:rsidRPr="00BB2CC5">
              <w:rPr>
                <w:rFonts w:ascii="Times New Roman" w:hAnsi="Times New Roman"/>
                <w:bCs/>
                <w:lang w:val="sv-SE"/>
              </w:rPr>
              <w:t xml:space="preserve">Mundëson ristrukturim të plotë të kuadrit ligjor; </w:t>
            </w:r>
          </w:p>
          <w:p w14:paraId="611159CD" w14:textId="77777777" w:rsidR="00D64932" w:rsidRPr="00BB2CC5" w:rsidRDefault="00D64932" w:rsidP="00D64932">
            <w:pPr>
              <w:numPr>
                <w:ilvl w:val="0"/>
                <w:numId w:val="63"/>
              </w:numPr>
              <w:jc w:val="both"/>
              <w:rPr>
                <w:rFonts w:ascii="Times New Roman" w:hAnsi="Times New Roman"/>
                <w:bCs/>
                <w:lang w:val="en-US"/>
              </w:rPr>
            </w:pPr>
            <w:proofErr w:type="spellStart"/>
            <w:r w:rsidRPr="00BB2CC5">
              <w:rPr>
                <w:rFonts w:ascii="Times New Roman" w:hAnsi="Times New Roman"/>
                <w:bCs/>
                <w:lang w:val="en-US"/>
              </w:rPr>
              <w:t>Integrim</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plotë</w:t>
            </w:r>
            <w:proofErr w:type="spellEnd"/>
            <w:r w:rsidRPr="00BB2CC5">
              <w:rPr>
                <w:rFonts w:ascii="Times New Roman" w:hAnsi="Times New Roman"/>
                <w:bCs/>
                <w:lang w:val="en-US"/>
              </w:rPr>
              <w:t xml:space="preserve"> dhe </w:t>
            </w:r>
            <w:proofErr w:type="spellStart"/>
            <w:r w:rsidRPr="00BB2CC5">
              <w:rPr>
                <w:rFonts w:ascii="Times New Roman" w:hAnsi="Times New Roman"/>
                <w:bCs/>
                <w:lang w:val="en-US"/>
              </w:rPr>
              <w:t>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drejtpërdrejtë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i</w:t>
            </w:r>
            <w:proofErr w:type="spellEnd"/>
            <w:r w:rsidRPr="00BB2CC5">
              <w:rPr>
                <w:rFonts w:ascii="Times New Roman" w:hAnsi="Times New Roman"/>
                <w:bCs/>
                <w:lang w:val="en-US"/>
              </w:rPr>
              <w:t xml:space="preserve"> </w:t>
            </w:r>
            <w:proofErr w:type="gramStart"/>
            <w:r w:rsidRPr="00BB2CC5">
              <w:rPr>
                <w:rFonts w:ascii="Times New Roman" w:hAnsi="Times New Roman"/>
                <w:bCs/>
                <w:lang w:val="en-US"/>
              </w:rPr>
              <w:t>acquis;</w:t>
            </w:r>
            <w:proofErr w:type="gramEnd"/>
            <w:r w:rsidRPr="00BB2CC5">
              <w:rPr>
                <w:rFonts w:ascii="Times New Roman" w:hAnsi="Times New Roman"/>
                <w:bCs/>
                <w:lang w:val="en-US"/>
              </w:rPr>
              <w:t xml:space="preserve"> </w:t>
            </w:r>
          </w:p>
          <w:p w14:paraId="71AF07D4" w14:textId="77777777" w:rsidR="00D64932" w:rsidRPr="00BB2CC5" w:rsidRDefault="00D64932" w:rsidP="00D64932">
            <w:pPr>
              <w:numPr>
                <w:ilvl w:val="0"/>
                <w:numId w:val="63"/>
              </w:numPr>
              <w:jc w:val="both"/>
              <w:rPr>
                <w:rFonts w:ascii="Times New Roman" w:hAnsi="Times New Roman"/>
                <w:bCs/>
                <w:lang w:val="sv-SE"/>
              </w:rPr>
            </w:pPr>
            <w:r w:rsidRPr="00BB2CC5">
              <w:rPr>
                <w:rFonts w:ascii="Times New Roman" w:hAnsi="Times New Roman"/>
                <w:bCs/>
                <w:lang w:val="sv-SE"/>
              </w:rPr>
              <w:t xml:space="preserve">Qartësi më e madhe normative në teori. </w:t>
            </w:r>
          </w:p>
          <w:p w14:paraId="62CC419B" w14:textId="77777777"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Disavantazhet</w:t>
            </w:r>
            <w:proofErr w:type="spellEnd"/>
            <w:r w:rsidRPr="00BB2CC5">
              <w:rPr>
                <w:rFonts w:ascii="Times New Roman" w:hAnsi="Times New Roman"/>
                <w:bCs/>
                <w:lang w:val="en-US"/>
              </w:rPr>
              <w:t>:</w:t>
            </w:r>
          </w:p>
          <w:p w14:paraId="50FDBF3C" w14:textId="77777777" w:rsidR="00D64932" w:rsidRPr="00BB2CC5" w:rsidRDefault="00D64932" w:rsidP="00D64932">
            <w:pPr>
              <w:numPr>
                <w:ilvl w:val="0"/>
                <w:numId w:val="64"/>
              </w:numPr>
              <w:jc w:val="both"/>
              <w:rPr>
                <w:rFonts w:ascii="Times New Roman" w:hAnsi="Times New Roman"/>
                <w:bCs/>
                <w:lang w:val="en-US"/>
              </w:rPr>
            </w:pPr>
            <w:r w:rsidRPr="00BB2CC5">
              <w:rPr>
                <w:rFonts w:ascii="Times New Roman" w:hAnsi="Times New Roman"/>
                <w:bCs/>
                <w:lang w:val="en-US"/>
              </w:rPr>
              <w:t xml:space="preserve">Nuk </w:t>
            </w:r>
            <w:proofErr w:type="spellStart"/>
            <w:r w:rsidRPr="00BB2CC5">
              <w:rPr>
                <w:rFonts w:ascii="Times New Roman" w:hAnsi="Times New Roman"/>
                <w:bCs/>
                <w:lang w:val="en-US"/>
              </w:rPr>
              <w:t>është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proporcional</w:t>
            </w:r>
            <w:proofErr w:type="spellEnd"/>
            <w:r w:rsidRPr="00BB2CC5">
              <w:rPr>
                <w:rFonts w:ascii="Times New Roman" w:hAnsi="Times New Roman"/>
                <w:bCs/>
                <w:lang w:val="en-US"/>
              </w:rPr>
              <w:t xml:space="preserve"> me </w:t>
            </w:r>
            <w:proofErr w:type="spellStart"/>
            <w:r w:rsidRPr="00BB2CC5">
              <w:rPr>
                <w:rFonts w:ascii="Times New Roman" w:hAnsi="Times New Roman"/>
                <w:bCs/>
                <w:lang w:val="en-US"/>
              </w:rPr>
              <w:t>natyrën</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ndërhyrjes</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ndryshimet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janë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targetuara</w:t>
            </w:r>
            <w:proofErr w:type="spellEnd"/>
            <w:proofErr w:type="gramStart"/>
            <w:r w:rsidRPr="00BB2CC5">
              <w:rPr>
                <w:rFonts w:ascii="Times New Roman" w:hAnsi="Times New Roman"/>
                <w:bCs/>
                <w:lang w:val="en-US"/>
              </w:rPr>
              <w:t>);</w:t>
            </w:r>
            <w:proofErr w:type="gramEnd"/>
            <w:r w:rsidRPr="00BB2CC5">
              <w:rPr>
                <w:rFonts w:ascii="Times New Roman" w:hAnsi="Times New Roman"/>
                <w:bCs/>
                <w:lang w:val="en-US"/>
              </w:rPr>
              <w:t xml:space="preserve"> </w:t>
            </w:r>
          </w:p>
          <w:p w14:paraId="319E382A" w14:textId="77777777" w:rsidR="00D64932" w:rsidRPr="00BB2CC5" w:rsidRDefault="00D64932" w:rsidP="00D64932">
            <w:pPr>
              <w:numPr>
                <w:ilvl w:val="0"/>
                <w:numId w:val="64"/>
              </w:numPr>
              <w:jc w:val="both"/>
              <w:rPr>
                <w:rFonts w:ascii="Times New Roman" w:hAnsi="Times New Roman"/>
                <w:bCs/>
                <w:lang w:val="en-US"/>
              </w:rPr>
            </w:pPr>
            <w:proofErr w:type="spellStart"/>
            <w:r w:rsidRPr="00BB2CC5">
              <w:rPr>
                <w:rFonts w:ascii="Times New Roman" w:hAnsi="Times New Roman"/>
                <w:bCs/>
                <w:lang w:val="en-US"/>
              </w:rPr>
              <w:t>Kërkon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kohë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gjatë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hartim</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konsultim</w:t>
            </w:r>
            <w:proofErr w:type="spellEnd"/>
            <w:r w:rsidRPr="00BB2CC5">
              <w:rPr>
                <w:rFonts w:ascii="Times New Roman" w:hAnsi="Times New Roman"/>
                <w:bCs/>
                <w:lang w:val="en-US"/>
              </w:rPr>
              <w:t xml:space="preserve"> dhe </w:t>
            </w:r>
            <w:proofErr w:type="spellStart"/>
            <w:proofErr w:type="gramStart"/>
            <w:r w:rsidRPr="00BB2CC5">
              <w:rPr>
                <w:rFonts w:ascii="Times New Roman" w:hAnsi="Times New Roman"/>
                <w:bCs/>
                <w:lang w:val="en-US"/>
              </w:rPr>
              <w:t>miratim</w:t>
            </w:r>
            <w:proofErr w:type="spellEnd"/>
            <w:r w:rsidRPr="00BB2CC5">
              <w:rPr>
                <w:rFonts w:ascii="Times New Roman" w:hAnsi="Times New Roman"/>
                <w:bCs/>
                <w:lang w:val="en-US"/>
              </w:rPr>
              <w:t>;</w:t>
            </w:r>
            <w:proofErr w:type="gramEnd"/>
            <w:r w:rsidRPr="00BB2CC5">
              <w:rPr>
                <w:rFonts w:ascii="Times New Roman" w:hAnsi="Times New Roman"/>
                <w:bCs/>
                <w:lang w:val="en-US"/>
              </w:rPr>
              <w:t xml:space="preserve"> </w:t>
            </w:r>
          </w:p>
          <w:p w14:paraId="1DDD7528" w14:textId="77777777" w:rsidR="00D64932" w:rsidRPr="00BB2CC5" w:rsidRDefault="00D64932" w:rsidP="00D64932">
            <w:pPr>
              <w:numPr>
                <w:ilvl w:val="0"/>
                <w:numId w:val="64"/>
              </w:numPr>
              <w:jc w:val="both"/>
              <w:rPr>
                <w:rFonts w:ascii="Times New Roman" w:hAnsi="Times New Roman"/>
                <w:bCs/>
                <w:lang w:val="en-US"/>
              </w:rPr>
            </w:pPr>
            <w:r w:rsidRPr="00BB2CC5">
              <w:rPr>
                <w:rFonts w:ascii="Times New Roman" w:hAnsi="Times New Roman"/>
                <w:bCs/>
                <w:lang w:val="en-US"/>
              </w:rPr>
              <w:t xml:space="preserve">Krijon </w:t>
            </w:r>
            <w:proofErr w:type="spellStart"/>
            <w:r w:rsidRPr="00BB2CC5">
              <w:rPr>
                <w:rFonts w:ascii="Times New Roman" w:hAnsi="Times New Roman"/>
                <w:bCs/>
                <w:lang w:val="en-US"/>
              </w:rPr>
              <w:t>pasiguri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ligjore</w:t>
            </w:r>
            <w:proofErr w:type="spellEnd"/>
            <w:r w:rsidRPr="00BB2CC5">
              <w:rPr>
                <w:rFonts w:ascii="Times New Roman" w:hAnsi="Times New Roman"/>
                <w:bCs/>
                <w:lang w:val="en-US"/>
              </w:rPr>
              <w:t xml:space="preserve"> dhe </w:t>
            </w:r>
            <w:proofErr w:type="spellStart"/>
            <w:r w:rsidRPr="00BB2CC5">
              <w:rPr>
                <w:rFonts w:ascii="Times New Roman" w:hAnsi="Times New Roman"/>
                <w:bCs/>
                <w:lang w:val="en-US"/>
              </w:rPr>
              <w:t>tranzicion</w:t>
            </w:r>
            <w:proofErr w:type="spellEnd"/>
            <w:r w:rsidRPr="00BB2CC5">
              <w:rPr>
                <w:rFonts w:ascii="Times New Roman" w:hAnsi="Times New Roman"/>
                <w:bCs/>
                <w:lang w:val="en-US"/>
              </w:rPr>
              <w:t xml:space="preserve"> </w:t>
            </w:r>
            <w:proofErr w:type="spellStart"/>
            <w:proofErr w:type="gramStart"/>
            <w:r w:rsidRPr="00BB2CC5">
              <w:rPr>
                <w:rFonts w:ascii="Times New Roman" w:hAnsi="Times New Roman"/>
                <w:bCs/>
                <w:lang w:val="en-US"/>
              </w:rPr>
              <w:t>institucional</w:t>
            </w:r>
            <w:proofErr w:type="spellEnd"/>
            <w:r w:rsidRPr="00BB2CC5">
              <w:rPr>
                <w:rFonts w:ascii="Times New Roman" w:hAnsi="Times New Roman"/>
                <w:bCs/>
                <w:lang w:val="en-US"/>
              </w:rPr>
              <w:t>;</w:t>
            </w:r>
            <w:proofErr w:type="gramEnd"/>
            <w:r w:rsidRPr="00BB2CC5">
              <w:rPr>
                <w:rFonts w:ascii="Times New Roman" w:hAnsi="Times New Roman"/>
                <w:bCs/>
                <w:lang w:val="en-US"/>
              </w:rPr>
              <w:t xml:space="preserve"> </w:t>
            </w:r>
          </w:p>
          <w:p w14:paraId="53E44776" w14:textId="77777777" w:rsidR="00D64932" w:rsidRPr="00BB2CC5" w:rsidRDefault="00D64932" w:rsidP="00D64932">
            <w:pPr>
              <w:numPr>
                <w:ilvl w:val="0"/>
                <w:numId w:val="64"/>
              </w:numPr>
              <w:jc w:val="both"/>
              <w:rPr>
                <w:rFonts w:ascii="Times New Roman" w:hAnsi="Times New Roman"/>
                <w:bCs/>
                <w:lang w:val="en-US"/>
              </w:rPr>
            </w:pPr>
            <w:proofErr w:type="spellStart"/>
            <w:r w:rsidRPr="00BB2CC5">
              <w:rPr>
                <w:rFonts w:ascii="Times New Roman" w:hAnsi="Times New Roman"/>
                <w:bCs/>
                <w:lang w:val="en-US"/>
              </w:rPr>
              <w:t>Rrezikon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vonesa</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përmbushjen</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detyrimeve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BE-</w:t>
            </w:r>
            <w:proofErr w:type="spellStart"/>
            <w:proofErr w:type="gramStart"/>
            <w:r w:rsidRPr="00BB2CC5">
              <w:rPr>
                <w:rFonts w:ascii="Times New Roman" w:hAnsi="Times New Roman"/>
                <w:bCs/>
                <w:lang w:val="en-US"/>
              </w:rPr>
              <w:t>së</w:t>
            </w:r>
            <w:proofErr w:type="spellEnd"/>
            <w:r w:rsidRPr="00BB2CC5">
              <w:rPr>
                <w:rFonts w:ascii="Times New Roman" w:hAnsi="Times New Roman"/>
                <w:bCs/>
                <w:lang w:val="en-US"/>
              </w:rPr>
              <w:t>;</w:t>
            </w:r>
            <w:proofErr w:type="gramEnd"/>
            <w:r w:rsidRPr="00BB2CC5">
              <w:rPr>
                <w:rFonts w:ascii="Times New Roman" w:hAnsi="Times New Roman"/>
                <w:bCs/>
                <w:lang w:val="en-US"/>
              </w:rPr>
              <w:t xml:space="preserve"> </w:t>
            </w:r>
          </w:p>
          <w:p w14:paraId="77966217" w14:textId="77777777" w:rsidR="00D64932" w:rsidRPr="00BB2CC5" w:rsidRDefault="00D64932" w:rsidP="00D64932">
            <w:pPr>
              <w:numPr>
                <w:ilvl w:val="0"/>
                <w:numId w:val="64"/>
              </w:numPr>
              <w:jc w:val="both"/>
              <w:rPr>
                <w:rFonts w:ascii="Times New Roman" w:hAnsi="Times New Roman"/>
                <w:bCs/>
                <w:lang w:val="en-US"/>
              </w:rPr>
            </w:pPr>
            <w:r w:rsidRPr="00BB2CC5">
              <w:rPr>
                <w:rFonts w:ascii="Times New Roman" w:hAnsi="Times New Roman"/>
                <w:bCs/>
                <w:lang w:val="en-US"/>
              </w:rPr>
              <w:t xml:space="preserve">Kosto </w:t>
            </w:r>
            <w:proofErr w:type="spellStart"/>
            <w:r w:rsidRPr="00BB2CC5">
              <w:rPr>
                <w:rFonts w:ascii="Times New Roman" w:hAnsi="Times New Roman"/>
                <w:bCs/>
                <w:lang w:val="en-US"/>
              </w:rPr>
              <w:t>më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larta</w:t>
            </w:r>
            <w:proofErr w:type="spellEnd"/>
            <w:r w:rsidRPr="00BB2CC5">
              <w:rPr>
                <w:rFonts w:ascii="Times New Roman" w:hAnsi="Times New Roman"/>
                <w:bCs/>
                <w:lang w:val="en-US"/>
              </w:rPr>
              <w:t xml:space="preserve"> administrative dhe </w:t>
            </w:r>
            <w:proofErr w:type="spellStart"/>
            <w:r w:rsidRPr="00BB2CC5">
              <w:rPr>
                <w:rFonts w:ascii="Times New Roman" w:hAnsi="Times New Roman"/>
                <w:bCs/>
                <w:lang w:val="en-US"/>
              </w:rPr>
              <w:t>institucionale</w:t>
            </w:r>
            <w:proofErr w:type="spellEnd"/>
            <w:r w:rsidRPr="00BB2CC5">
              <w:rPr>
                <w:rFonts w:ascii="Times New Roman" w:hAnsi="Times New Roman"/>
                <w:bCs/>
                <w:lang w:val="en-US"/>
              </w:rPr>
              <w:t xml:space="preserve">. </w:t>
            </w:r>
          </w:p>
          <w:p w14:paraId="5F3DFF98" w14:textId="3729B093" w:rsidR="00D64932" w:rsidRPr="00BB2CC5" w:rsidRDefault="00D64932" w:rsidP="00D64932">
            <w:pPr>
              <w:jc w:val="both"/>
              <w:rPr>
                <w:rFonts w:ascii="Times New Roman" w:hAnsi="Times New Roman"/>
                <w:bCs/>
                <w:lang w:val="en-US"/>
              </w:rPr>
            </w:pPr>
            <w:r w:rsidRPr="00BB2CC5">
              <w:rPr>
                <w:rFonts w:ascii="Times New Roman" w:hAnsi="Times New Roman"/>
                <w:bCs/>
                <w:lang w:val="en-US"/>
              </w:rPr>
              <w:t xml:space="preserve">Vlerësim: </w:t>
            </w:r>
            <w:proofErr w:type="spellStart"/>
            <w:r w:rsidRPr="00BB2CC5">
              <w:rPr>
                <w:rFonts w:ascii="Times New Roman" w:hAnsi="Times New Roman"/>
                <w:bCs/>
                <w:lang w:val="en-US"/>
              </w:rPr>
              <w:t>Opsion</w:t>
            </w:r>
            <w:proofErr w:type="spellEnd"/>
            <w:r w:rsidRPr="00BB2CC5">
              <w:rPr>
                <w:rFonts w:ascii="Times New Roman" w:hAnsi="Times New Roman"/>
                <w:bCs/>
                <w:lang w:val="en-US"/>
              </w:rPr>
              <w:t xml:space="preserve"> jo </w:t>
            </w:r>
            <w:proofErr w:type="spellStart"/>
            <w:r w:rsidRPr="00BB2CC5">
              <w:rPr>
                <w:rFonts w:ascii="Times New Roman" w:hAnsi="Times New Roman"/>
                <w:bCs/>
                <w:lang w:val="en-US"/>
              </w:rPr>
              <w:t>efikas</w:t>
            </w:r>
            <w:proofErr w:type="spellEnd"/>
            <w:r w:rsidRPr="00BB2CC5">
              <w:rPr>
                <w:rFonts w:ascii="Times New Roman" w:hAnsi="Times New Roman"/>
                <w:bCs/>
                <w:lang w:val="en-US"/>
              </w:rPr>
              <w:t xml:space="preserve"> dhe jo </w:t>
            </w:r>
            <w:proofErr w:type="spellStart"/>
            <w:r w:rsidRPr="00BB2CC5">
              <w:rPr>
                <w:rFonts w:ascii="Times New Roman" w:hAnsi="Times New Roman"/>
                <w:bCs/>
                <w:lang w:val="en-US"/>
              </w:rPr>
              <w:t>proporcional</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këtë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fazë</w:t>
            </w:r>
            <w:proofErr w:type="spellEnd"/>
            <w:r w:rsidRPr="00BB2CC5">
              <w:rPr>
                <w:rFonts w:ascii="Times New Roman" w:hAnsi="Times New Roman"/>
                <w:bCs/>
                <w:lang w:val="en-US"/>
              </w:rPr>
              <w:t>.</w:t>
            </w:r>
          </w:p>
          <w:p w14:paraId="68835224" w14:textId="653B01C0" w:rsidR="00D64932" w:rsidRPr="00BB2CC5" w:rsidRDefault="00D64932" w:rsidP="00D64932">
            <w:pPr>
              <w:jc w:val="both"/>
              <w:rPr>
                <w:rFonts w:ascii="Times New Roman" w:hAnsi="Times New Roman"/>
                <w:bCs/>
                <w:lang w:val="en-US"/>
              </w:rPr>
            </w:pPr>
          </w:p>
          <w:p w14:paraId="10F32CD0" w14:textId="30E8F52A"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Opsioni</w:t>
            </w:r>
            <w:proofErr w:type="spellEnd"/>
            <w:r w:rsidRPr="00BB2CC5">
              <w:rPr>
                <w:rFonts w:ascii="Times New Roman" w:hAnsi="Times New Roman"/>
                <w:bCs/>
                <w:lang w:val="en-US"/>
              </w:rPr>
              <w:t xml:space="preserve"> 3: </w:t>
            </w:r>
            <w:proofErr w:type="spellStart"/>
            <w:r w:rsidRPr="00BB2CC5">
              <w:rPr>
                <w:rFonts w:ascii="Times New Roman" w:hAnsi="Times New Roman"/>
                <w:bCs/>
                <w:lang w:val="en-US"/>
              </w:rPr>
              <w:t>Amendimi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ligjit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ekzistues</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Opsioni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preferuar</w:t>
            </w:r>
            <w:proofErr w:type="spellEnd"/>
            <w:r w:rsidRPr="00BB2CC5">
              <w:rPr>
                <w:rFonts w:ascii="Times New Roman" w:hAnsi="Times New Roman"/>
                <w:bCs/>
                <w:lang w:val="en-US"/>
              </w:rPr>
              <w:t>)</w:t>
            </w:r>
          </w:p>
          <w:p w14:paraId="5C0AD318" w14:textId="77777777" w:rsidR="00D64932" w:rsidRPr="00BB2CC5" w:rsidRDefault="00D64932" w:rsidP="00D64932">
            <w:pPr>
              <w:jc w:val="both"/>
              <w:rPr>
                <w:rFonts w:ascii="Times New Roman" w:hAnsi="Times New Roman"/>
                <w:bCs/>
                <w:lang w:val="en-US"/>
              </w:rPr>
            </w:pPr>
            <w:r w:rsidRPr="00BB2CC5">
              <w:rPr>
                <w:rFonts w:ascii="Times New Roman" w:hAnsi="Times New Roman"/>
                <w:bCs/>
                <w:lang w:val="en-US"/>
              </w:rPr>
              <w:t xml:space="preserve">Ky </w:t>
            </w:r>
            <w:proofErr w:type="spellStart"/>
            <w:r w:rsidRPr="00BB2CC5">
              <w:rPr>
                <w:rFonts w:ascii="Times New Roman" w:hAnsi="Times New Roman"/>
                <w:bCs/>
                <w:lang w:val="en-US"/>
              </w:rPr>
              <w:t>opsion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konsiston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ndryshimin</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ligjit</w:t>
            </w:r>
            <w:proofErr w:type="spellEnd"/>
            <w:r w:rsidRPr="00BB2CC5">
              <w:rPr>
                <w:rFonts w:ascii="Times New Roman" w:hAnsi="Times New Roman"/>
                <w:bCs/>
                <w:lang w:val="en-US"/>
              </w:rPr>
              <w:t xml:space="preserve"> nr. 162/2014, duke </w:t>
            </w:r>
            <w:proofErr w:type="spellStart"/>
            <w:r w:rsidRPr="00BB2CC5">
              <w:rPr>
                <w:rFonts w:ascii="Times New Roman" w:hAnsi="Times New Roman"/>
                <w:bCs/>
                <w:lang w:val="en-US"/>
              </w:rPr>
              <w:t>ndërhyrë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mënyrë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targetuar</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dispozitat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kryesore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që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lidhen</w:t>
            </w:r>
            <w:proofErr w:type="spellEnd"/>
            <w:r w:rsidRPr="00BB2CC5">
              <w:rPr>
                <w:rFonts w:ascii="Times New Roman" w:hAnsi="Times New Roman"/>
                <w:bCs/>
                <w:lang w:val="en-US"/>
              </w:rPr>
              <w:t xml:space="preserve"> me:</w:t>
            </w:r>
          </w:p>
          <w:p w14:paraId="26512E04" w14:textId="77777777" w:rsidR="00D64932" w:rsidRPr="00BB2CC5" w:rsidRDefault="00D64932" w:rsidP="00D64932">
            <w:pPr>
              <w:numPr>
                <w:ilvl w:val="0"/>
                <w:numId w:val="65"/>
              </w:numPr>
              <w:jc w:val="both"/>
              <w:rPr>
                <w:rFonts w:ascii="Times New Roman" w:hAnsi="Times New Roman"/>
                <w:bCs/>
                <w:lang w:val="en-US"/>
              </w:rPr>
            </w:pPr>
            <w:proofErr w:type="spellStart"/>
            <w:r w:rsidRPr="00BB2CC5">
              <w:rPr>
                <w:rFonts w:ascii="Times New Roman" w:hAnsi="Times New Roman"/>
                <w:bCs/>
                <w:lang w:val="en-US"/>
              </w:rPr>
              <w:t>përafrimin</w:t>
            </w:r>
            <w:proofErr w:type="spellEnd"/>
            <w:r w:rsidRPr="00BB2CC5">
              <w:rPr>
                <w:rFonts w:ascii="Times New Roman" w:hAnsi="Times New Roman"/>
                <w:bCs/>
                <w:lang w:val="en-US"/>
              </w:rPr>
              <w:t xml:space="preserve"> me </w:t>
            </w:r>
            <w:proofErr w:type="spellStart"/>
            <w:r w:rsidRPr="00BB2CC5">
              <w:rPr>
                <w:rFonts w:ascii="Times New Roman" w:hAnsi="Times New Roman"/>
                <w:bCs/>
                <w:lang w:val="en-US"/>
              </w:rPr>
              <w:t>Direktivën</w:t>
            </w:r>
            <w:proofErr w:type="spellEnd"/>
            <w:r w:rsidRPr="00BB2CC5">
              <w:rPr>
                <w:rFonts w:ascii="Times New Roman" w:hAnsi="Times New Roman"/>
                <w:bCs/>
                <w:lang w:val="en-US"/>
              </w:rPr>
              <w:t xml:space="preserve"> (BE) 2024/2881 </w:t>
            </w:r>
          </w:p>
          <w:p w14:paraId="135F1151" w14:textId="77777777" w:rsidR="00D64932" w:rsidRPr="00BB2CC5" w:rsidRDefault="00D64932" w:rsidP="00D64932">
            <w:pPr>
              <w:numPr>
                <w:ilvl w:val="0"/>
                <w:numId w:val="65"/>
              </w:numPr>
              <w:jc w:val="both"/>
              <w:rPr>
                <w:rFonts w:ascii="Times New Roman" w:hAnsi="Times New Roman"/>
                <w:bCs/>
                <w:lang w:val="en-US"/>
              </w:rPr>
            </w:pPr>
            <w:proofErr w:type="spellStart"/>
            <w:r w:rsidRPr="00BB2CC5">
              <w:rPr>
                <w:rFonts w:ascii="Times New Roman" w:hAnsi="Times New Roman"/>
                <w:bCs/>
                <w:lang w:val="en-US"/>
              </w:rPr>
              <w:t>forcimin</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mekanizmave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zbatimit</w:t>
            </w:r>
            <w:proofErr w:type="spellEnd"/>
            <w:r w:rsidRPr="00BB2CC5">
              <w:rPr>
                <w:rFonts w:ascii="Times New Roman" w:hAnsi="Times New Roman"/>
                <w:bCs/>
                <w:lang w:val="en-US"/>
              </w:rPr>
              <w:t xml:space="preserve"> </w:t>
            </w:r>
          </w:p>
          <w:p w14:paraId="41281D4D" w14:textId="77777777" w:rsidR="00D64932" w:rsidRPr="00BB2CC5" w:rsidRDefault="00D64932" w:rsidP="00D64932">
            <w:pPr>
              <w:numPr>
                <w:ilvl w:val="0"/>
                <w:numId w:val="65"/>
              </w:numPr>
              <w:jc w:val="both"/>
              <w:rPr>
                <w:rFonts w:ascii="Times New Roman" w:hAnsi="Times New Roman"/>
                <w:bCs/>
                <w:lang w:val="sv-SE"/>
              </w:rPr>
            </w:pPr>
            <w:r w:rsidRPr="00BB2CC5">
              <w:rPr>
                <w:rFonts w:ascii="Times New Roman" w:hAnsi="Times New Roman"/>
                <w:bCs/>
                <w:lang w:val="sv-SE"/>
              </w:rPr>
              <w:t xml:space="preserve">përmirësimin e sistemit të monitorimit dhe kontrollit </w:t>
            </w:r>
          </w:p>
          <w:p w14:paraId="3AF8FAC0" w14:textId="77777777" w:rsidR="00D64932" w:rsidRPr="00BB2CC5" w:rsidRDefault="00D64932" w:rsidP="00D64932">
            <w:pPr>
              <w:numPr>
                <w:ilvl w:val="0"/>
                <w:numId w:val="65"/>
              </w:numPr>
              <w:jc w:val="both"/>
              <w:rPr>
                <w:rFonts w:ascii="Times New Roman" w:hAnsi="Times New Roman"/>
                <w:bCs/>
                <w:lang w:val="en-US"/>
              </w:rPr>
            </w:pPr>
            <w:proofErr w:type="spellStart"/>
            <w:r w:rsidRPr="00BB2CC5">
              <w:rPr>
                <w:rFonts w:ascii="Times New Roman" w:hAnsi="Times New Roman"/>
                <w:bCs/>
                <w:lang w:val="en-US"/>
              </w:rPr>
              <w:t>rishikimin</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sanksioneve</w:t>
            </w:r>
            <w:proofErr w:type="spellEnd"/>
            <w:r w:rsidRPr="00BB2CC5">
              <w:rPr>
                <w:rFonts w:ascii="Times New Roman" w:hAnsi="Times New Roman"/>
                <w:bCs/>
                <w:lang w:val="en-US"/>
              </w:rPr>
              <w:t xml:space="preserve"> administrative </w:t>
            </w:r>
          </w:p>
          <w:p w14:paraId="7CB8612D" w14:textId="77777777"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Elementët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kryesorë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ndërhyrjes</w:t>
            </w:r>
            <w:proofErr w:type="spellEnd"/>
            <w:r w:rsidRPr="00BB2CC5">
              <w:rPr>
                <w:rFonts w:ascii="Times New Roman" w:hAnsi="Times New Roman"/>
                <w:bCs/>
                <w:lang w:val="en-US"/>
              </w:rPr>
              <w:t>:</w:t>
            </w:r>
          </w:p>
          <w:p w14:paraId="4874FBD9" w14:textId="77777777" w:rsidR="00D64932" w:rsidRPr="00BB2CC5" w:rsidRDefault="00D64932" w:rsidP="00D64932">
            <w:pPr>
              <w:numPr>
                <w:ilvl w:val="0"/>
                <w:numId w:val="66"/>
              </w:numPr>
              <w:jc w:val="both"/>
              <w:rPr>
                <w:rFonts w:ascii="Times New Roman" w:hAnsi="Times New Roman"/>
                <w:bCs/>
                <w:lang w:val="sv-SE"/>
              </w:rPr>
            </w:pPr>
            <w:r w:rsidRPr="00BB2CC5">
              <w:rPr>
                <w:rFonts w:ascii="Times New Roman" w:hAnsi="Times New Roman"/>
                <w:bCs/>
                <w:lang w:val="sv-SE"/>
              </w:rPr>
              <w:t xml:space="preserve">Integrimi i kërkesave të reja për: </w:t>
            </w:r>
          </w:p>
          <w:p w14:paraId="4AEEA174" w14:textId="77777777" w:rsidR="00D64932" w:rsidRPr="00BB2CC5" w:rsidRDefault="00D64932" w:rsidP="00D64932">
            <w:pPr>
              <w:numPr>
                <w:ilvl w:val="1"/>
                <w:numId w:val="66"/>
              </w:numPr>
              <w:jc w:val="both"/>
              <w:rPr>
                <w:rFonts w:ascii="Times New Roman" w:hAnsi="Times New Roman"/>
                <w:bCs/>
                <w:lang w:val="en-US"/>
              </w:rPr>
            </w:pPr>
            <w:proofErr w:type="spellStart"/>
            <w:r w:rsidRPr="00BB2CC5">
              <w:rPr>
                <w:rFonts w:ascii="Times New Roman" w:hAnsi="Times New Roman"/>
                <w:bCs/>
                <w:lang w:val="en-US"/>
              </w:rPr>
              <w:t>vlerat</w:t>
            </w:r>
            <w:proofErr w:type="spellEnd"/>
            <w:r w:rsidRPr="00BB2CC5">
              <w:rPr>
                <w:rFonts w:ascii="Times New Roman" w:hAnsi="Times New Roman"/>
                <w:bCs/>
                <w:lang w:val="en-US"/>
              </w:rPr>
              <w:t xml:space="preserve"> kufi dhe </w:t>
            </w:r>
            <w:proofErr w:type="spellStart"/>
            <w:r w:rsidRPr="00BB2CC5">
              <w:rPr>
                <w:rFonts w:ascii="Times New Roman" w:hAnsi="Times New Roman"/>
                <w:bCs/>
                <w:lang w:val="en-US"/>
              </w:rPr>
              <w:t>objektivat</w:t>
            </w:r>
            <w:proofErr w:type="spellEnd"/>
            <w:r w:rsidRPr="00BB2CC5">
              <w:rPr>
                <w:rFonts w:ascii="Times New Roman" w:hAnsi="Times New Roman"/>
                <w:bCs/>
                <w:lang w:val="en-US"/>
              </w:rPr>
              <w:t xml:space="preserve"> (2026–2030) </w:t>
            </w:r>
          </w:p>
          <w:p w14:paraId="3FB4AF04" w14:textId="77777777" w:rsidR="00D64932" w:rsidRPr="00BB2CC5" w:rsidRDefault="00D64932" w:rsidP="00D64932">
            <w:pPr>
              <w:numPr>
                <w:ilvl w:val="1"/>
                <w:numId w:val="66"/>
              </w:numPr>
              <w:jc w:val="both"/>
              <w:rPr>
                <w:rFonts w:ascii="Times New Roman" w:hAnsi="Times New Roman"/>
                <w:bCs/>
                <w:lang w:val="en-US"/>
              </w:rPr>
            </w:pPr>
            <w:proofErr w:type="spellStart"/>
            <w:r w:rsidRPr="00BB2CC5">
              <w:rPr>
                <w:rFonts w:ascii="Times New Roman" w:hAnsi="Times New Roman"/>
                <w:bCs/>
                <w:lang w:val="en-US"/>
              </w:rPr>
              <w:t>monitorimin</w:t>
            </w:r>
            <w:proofErr w:type="spellEnd"/>
            <w:r w:rsidRPr="00BB2CC5">
              <w:rPr>
                <w:rFonts w:ascii="Times New Roman" w:hAnsi="Times New Roman"/>
                <w:bCs/>
                <w:lang w:val="en-US"/>
              </w:rPr>
              <w:t xml:space="preserve"> dhe </w:t>
            </w:r>
            <w:proofErr w:type="spellStart"/>
            <w:r w:rsidRPr="00BB2CC5">
              <w:rPr>
                <w:rFonts w:ascii="Times New Roman" w:hAnsi="Times New Roman"/>
                <w:bCs/>
                <w:lang w:val="en-US"/>
              </w:rPr>
              <w:t>klasifikimin</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zonave</w:t>
            </w:r>
            <w:proofErr w:type="spellEnd"/>
            <w:r w:rsidRPr="00BB2CC5">
              <w:rPr>
                <w:rFonts w:ascii="Times New Roman" w:hAnsi="Times New Roman"/>
                <w:bCs/>
                <w:lang w:val="en-US"/>
              </w:rPr>
              <w:t xml:space="preserve"> </w:t>
            </w:r>
          </w:p>
          <w:p w14:paraId="11AAF80F" w14:textId="77777777" w:rsidR="00D64932" w:rsidRPr="00BB2CC5" w:rsidRDefault="00D64932" w:rsidP="00D64932">
            <w:pPr>
              <w:numPr>
                <w:ilvl w:val="0"/>
                <w:numId w:val="66"/>
              </w:numPr>
              <w:jc w:val="both"/>
              <w:rPr>
                <w:rFonts w:ascii="Times New Roman" w:hAnsi="Times New Roman"/>
                <w:bCs/>
                <w:lang w:val="sv-SE"/>
              </w:rPr>
            </w:pPr>
            <w:r w:rsidRPr="00BB2CC5">
              <w:rPr>
                <w:rFonts w:ascii="Times New Roman" w:hAnsi="Times New Roman"/>
                <w:bCs/>
                <w:lang w:val="sv-SE"/>
              </w:rPr>
              <w:lastRenderedPageBreak/>
              <w:t xml:space="preserve">Forcimi i rolit të institucioneve (AKM, NJQV, inspektoriatet); </w:t>
            </w:r>
          </w:p>
          <w:p w14:paraId="66FB157D" w14:textId="77777777" w:rsidR="00D64932" w:rsidRPr="00BB2CC5" w:rsidRDefault="00D64932" w:rsidP="00D64932">
            <w:pPr>
              <w:numPr>
                <w:ilvl w:val="0"/>
                <w:numId w:val="66"/>
              </w:numPr>
              <w:jc w:val="both"/>
              <w:rPr>
                <w:rFonts w:ascii="Times New Roman" w:hAnsi="Times New Roman"/>
                <w:bCs/>
                <w:lang w:val="en-US"/>
              </w:rPr>
            </w:pPr>
            <w:proofErr w:type="spellStart"/>
            <w:r w:rsidRPr="00BB2CC5">
              <w:rPr>
                <w:rFonts w:ascii="Times New Roman" w:hAnsi="Times New Roman"/>
                <w:bCs/>
                <w:lang w:val="en-US"/>
              </w:rPr>
              <w:t>Rritja</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efektivitetit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sanksioneve</w:t>
            </w:r>
            <w:proofErr w:type="spellEnd"/>
            <w:r w:rsidRPr="00BB2CC5">
              <w:rPr>
                <w:rFonts w:ascii="Times New Roman" w:hAnsi="Times New Roman"/>
                <w:bCs/>
                <w:lang w:val="en-US"/>
              </w:rPr>
              <w:t xml:space="preserve"> administrative, </w:t>
            </w:r>
            <w:proofErr w:type="spellStart"/>
            <w:r w:rsidRPr="00BB2CC5">
              <w:rPr>
                <w:rFonts w:ascii="Times New Roman" w:hAnsi="Times New Roman"/>
                <w:bCs/>
                <w:lang w:val="en-US"/>
              </w:rPr>
              <w:t>përfshirë</w:t>
            </w:r>
            <w:proofErr w:type="spellEnd"/>
            <w:r w:rsidRPr="00BB2CC5">
              <w:rPr>
                <w:rFonts w:ascii="Times New Roman" w:hAnsi="Times New Roman"/>
                <w:bCs/>
                <w:lang w:val="en-US"/>
              </w:rPr>
              <w:t xml:space="preserve">: </w:t>
            </w:r>
          </w:p>
          <w:p w14:paraId="49744589" w14:textId="77777777" w:rsidR="00D64932" w:rsidRPr="00BB2CC5" w:rsidRDefault="00D64932" w:rsidP="00D64932">
            <w:pPr>
              <w:numPr>
                <w:ilvl w:val="1"/>
                <w:numId w:val="66"/>
              </w:numPr>
              <w:jc w:val="both"/>
              <w:rPr>
                <w:rFonts w:ascii="Times New Roman" w:hAnsi="Times New Roman"/>
                <w:bCs/>
                <w:lang w:val="en-US"/>
              </w:rPr>
            </w:pPr>
            <w:proofErr w:type="spellStart"/>
            <w:r w:rsidRPr="00BB2CC5">
              <w:rPr>
                <w:rFonts w:ascii="Times New Roman" w:hAnsi="Times New Roman"/>
                <w:bCs/>
                <w:lang w:val="en-US"/>
              </w:rPr>
              <w:t>rritje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nivelit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gjobave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rreth</w:t>
            </w:r>
            <w:proofErr w:type="spellEnd"/>
            <w:r w:rsidRPr="00BB2CC5">
              <w:rPr>
                <w:rFonts w:ascii="Times New Roman" w:hAnsi="Times New Roman"/>
                <w:bCs/>
                <w:lang w:val="en-US"/>
              </w:rPr>
              <w:t xml:space="preserve"> 30%) </w:t>
            </w:r>
          </w:p>
          <w:p w14:paraId="0C9C6C8B" w14:textId="77777777" w:rsidR="00D64932" w:rsidRPr="00BB2CC5" w:rsidRDefault="00D64932" w:rsidP="00D64932">
            <w:pPr>
              <w:numPr>
                <w:ilvl w:val="1"/>
                <w:numId w:val="66"/>
              </w:numPr>
              <w:jc w:val="both"/>
              <w:rPr>
                <w:rFonts w:ascii="Times New Roman" w:hAnsi="Times New Roman"/>
                <w:bCs/>
                <w:lang w:val="en-US"/>
              </w:rPr>
            </w:pPr>
            <w:proofErr w:type="spellStart"/>
            <w:r w:rsidRPr="00BB2CC5">
              <w:rPr>
                <w:rFonts w:ascii="Times New Roman" w:hAnsi="Times New Roman"/>
                <w:bCs/>
                <w:lang w:val="en-US"/>
              </w:rPr>
              <w:t>përmirësim</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procedurave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zbatimit</w:t>
            </w:r>
            <w:proofErr w:type="spellEnd"/>
            <w:r w:rsidRPr="00BB2CC5">
              <w:rPr>
                <w:rFonts w:ascii="Times New Roman" w:hAnsi="Times New Roman"/>
                <w:bCs/>
                <w:lang w:val="en-US"/>
              </w:rPr>
              <w:t xml:space="preserve"> </w:t>
            </w:r>
          </w:p>
          <w:p w14:paraId="67FCC6D1" w14:textId="77777777" w:rsidR="00D64932" w:rsidRPr="00BB2CC5" w:rsidRDefault="00D64932" w:rsidP="00D64932">
            <w:pPr>
              <w:numPr>
                <w:ilvl w:val="0"/>
                <w:numId w:val="66"/>
              </w:numPr>
              <w:jc w:val="both"/>
              <w:rPr>
                <w:rFonts w:ascii="Times New Roman" w:hAnsi="Times New Roman"/>
                <w:bCs/>
                <w:lang w:val="en-US"/>
              </w:rPr>
            </w:pPr>
            <w:proofErr w:type="spellStart"/>
            <w:r w:rsidRPr="00BB2CC5">
              <w:rPr>
                <w:rFonts w:ascii="Times New Roman" w:hAnsi="Times New Roman"/>
                <w:bCs/>
                <w:lang w:val="en-US"/>
              </w:rPr>
              <w:t>Përmirësimi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koordinimit</w:t>
            </w:r>
            <w:proofErr w:type="spellEnd"/>
            <w:r w:rsidRPr="00BB2CC5">
              <w:rPr>
                <w:rFonts w:ascii="Times New Roman" w:hAnsi="Times New Roman"/>
                <w:bCs/>
                <w:lang w:val="en-US"/>
              </w:rPr>
              <w:t xml:space="preserve"> </w:t>
            </w:r>
            <w:proofErr w:type="spellStart"/>
            <w:proofErr w:type="gramStart"/>
            <w:r w:rsidRPr="00BB2CC5">
              <w:rPr>
                <w:rFonts w:ascii="Times New Roman" w:hAnsi="Times New Roman"/>
                <w:bCs/>
                <w:lang w:val="en-US"/>
              </w:rPr>
              <w:t>ndërinstitucional</w:t>
            </w:r>
            <w:proofErr w:type="spellEnd"/>
            <w:r w:rsidRPr="00BB2CC5">
              <w:rPr>
                <w:rFonts w:ascii="Times New Roman" w:hAnsi="Times New Roman"/>
                <w:bCs/>
                <w:lang w:val="en-US"/>
              </w:rPr>
              <w:t>;</w:t>
            </w:r>
            <w:proofErr w:type="gramEnd"/>
            <w:r w:rsidRPr="00BB2CC5">
              <w:rPr>
                <w:rFonts w:ascii="Times New Roman" w:hAnsi="Times New Roman"/>
                <w:bCs/>
                <w:lang w:val="en-US"/>
              </w:rPr>
              <w:t xml:space="preserve"> </w:t>
            </w:r>
          </w:p>
          <w:p w14:paraId="67643436" w14:textId="77777777" w:rsidR="00D64932" w:rsidRPr="00BB2CC5" w:rsidRDefault="00D64932" w:rsidP="00D64932">
            <w:pPr>
              <w:numPr>
                <w:ilvl w:val="0"/>
                <w:numId w:val="66"/>
              </w:numPr>
              <w:jc w:val="both"/>
              <w:rPr>
                <w:rFonts w:ascii="Times New Roman" w:hAnsi="Times New Roman"/>
                <w:bCs/>
                <w:lang w:val="sv-SE"/>
              </w:rPr>
            </w:pPr>
            <w:r w:rsidRPr="00BB2CC5">
              <w:rPr>
                <w:rFonts w:ascii="Times New Roman" w:hAnsi="Times New Roman"/>
                <w:bCs/>
                <w:lang w:val="sv-SE"/>
              </w:rPr>
              <w:t xml:space="preserve">Krijimi i bazës ligjore për zbatimin e: </w:t>
            </w:r>
          </w:p>
          <w:p w14:paraId="0A33F83A" w14:textId="77777777" w:rsidR="00D64932" w:rsidRPr="00BB2CC5" w:rsidRDefault="00D64932" w:rsidP="00D64932">
            <w:pPr>
              <w:numPr>
                <w:ilvl w:val="1"/>
                <w:numId w:val="66"/>
              </w:numPr>
              <w:jc w:val="both"/>
              <w:rPr>
                <w:rFonts w:ascii="Times New Roman" w:hAnsi="Times New Roman"/>
                <w:bCs/>
                <w:lang w:val="sv-SE"/>
              </w:rPr>
            </w:pPr>
            <w:r w:rsidRPr="00BB2CC5">
              <w:rPr>
                <w:rFonts w:ascii="Times New Roman" w:hAnsi="Times New Roman"/>
                <w:bCs/>
                <w:lang w:val="sv-SE"/>
              </w:rPr>
              <w:t xml:space="preserve">Planit Kombëtar të Cilësisë së Ajrit </w:t>
            </w:r>
          </w:p>
          <w:p w14:paraId="06C67F2C" w14:textId="77777777" w:rsidR="00D64932" w:rsidRPr="00BB2CC5" w:rsidRDefault="00D64932" w:rsidP="00D64932">
            <w:pPr>
              <w:numPr>
                <w:ilvl w:val="1"/>
                <w:numId w:val="66"/>
              </w:numPr>
              <w:jc w:val="both"/>
              <w:rPr>
                <w:rFonts w:ascii="Times New Roman" w:hAnsi="Times New Roman"/>
                <w:bCs/>
                <w:lang w:val="en-US"/>
              </w:rPr>
            </w:pPr>
            <w:r w:rsidRPr="00BB2CC5">
              <w:rPr>
                <w:rFonts w:ascii="Times New Roman" w:hAnsi="Times New Roman"/>
                <w:bCs/>
                <w:lang w:val="en-US"/>
              </w:rPr>
              <w:t xml:space="preserve">DSIP </w:t>
            </w:r>
          </w:p>
          <w:p w14:paraId="08097402" w14:textId="6EAF6264" w:rsidR="00D64932" w:rsidRPr="00BB2CC5" w:rsidRDefault="00D64932" w:rsidP="00D64932">
            <w:pPr>
              <w:jc w:val="both"/>
              <w:rPr>
                <w:rFonts w:ascii="Times New Roman" w:hAnsi="Times New Roman"/>
                <w:bCs/>
                <w:lang w:val="en-US"/>
              </w:rPr>
            </w:pPr>
          </w:p>
          <w:p w14:paraId="6DB42CF7" w14:textId="77777777"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Avantazhet</w:t>
            </w:r>
            <w:proofErr w:type="spellEnd"/>
            <w:r w:rsidRPr="00BB2CC5">
              <w:rPr>
                <w:rFonts w:ascii="Times New Roman" w:hAnsi="Times New Roman"/>
                <w:bCs/>
                <w:lang w:val="en-US"/>
              </w:rPr>
              <w:t>:</w:t>
            </w:r>
          </w:p>
          <w:p w14:paraId="342E016F" w14:textId="77777777" w:rsidR="00D64932" w:rsidRPr="00BB2CC5" w:rsidRDefault="00D64932" w:rsidP="00D64932">
            <w:pPr>
              <w:numPr>
                <w:ilvl w:val="0"/>
                <w:numId w:val="67"/>
              </w:numPr>
              <w:jc w:val="both"/>
              <w:rPr>
                <w:rFonts w:ascii="Times New Roman" w:hAnsi="Times New Roman"/>
                <w:bCs/>
                <w:lang w:val="en-US"/>
              </w:rPr>
            </w:pPr>
            <w:proofErr w:type="spellStart"/>
            <w:r w:rsidRPr="00BB2CC5">
              <w:rPr>
                <w:rFonts w:ascii="Times New Roman" w:hAnsi="Times New Roman"/>
                <w:bCs/>
                <w:lang w:val="en-US"/>
              </w:rPr>
              <w:t>Siguron</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përputhshmëri</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drejtpërdrejtë</w:t>
            </w:r>
            <w:proofErr w:type="spellEnd"/>
            <w:r w:rsidRPr="00BB2CC5">
              <w:rPr>
                <w:rFonts w:ascii="Times New Roman" w:hAnsi="Times New Roman"/>
                <w:bCs/>
                <w:lang w:val="en-US"/>
              </w:rPr>
              <w:t xml:space="preserve"> me acquis dhe </w:t>
            </w:r>
            <w:proofErr w:type="spellStart"/>
            <w:r w:rsidRPr="00BB2CC5">
              <w:rPr>
                <w:rFonts w:ascii="Times New Roman" w:hAnsi="Times New Roman"/>
                <w:bCs/>
                <w:lang w:val="en-US"/>
              </w:rPr>
              <w:t>detyrimet</w:t>
            </w:r>
            <w:proofErr w:type="spellEnd"/>
            <w:r w:rsidRPr="00BB2CC5">
              <w:rPr>
                <w:rFonts w:ascii="Times New Roman" w:hAnsi="Times New Roman"/>
                <w:bCs/>
                <w:lang w:val="en-US"/>
              </w:rPr>
              <w:t xml:space="preserve"> e </w:t>
            </w:r>
            <w:proofErr w:type="spellStart"/>
            <w:proofErr w:type="gramStart"/>
            <w:r w:rsidRPr="00BB2CC5">
              <w:rPr>
                <w:rFonts w:ascii="Times New Roman" w:hAnsi="Times New Roman"/>
                <w:bCs/>
                <w:lang w:val="en-US"/>
              </w:rPr>
              <w:t>integrimit</w:t>
            </w:r>
            <w:proofErr w:type="spellEnd"/>
            <w:r w:rsidRPr="00BB2CC5">
              <w:rPr>
                <w:rFonts w:ascii="Times New Roman" w:hAnsi="Times New Roman"/>
                <w:bCs/>
                <w:lang w:val="en-US"/>
              </w:rPr>
              <w:t>;</w:t>
            </w:r>
            <w:proofErr w:type="gramEnd"/>
            <w:r w:rsidRPr="00BB2CC5">
              <w:rPr>
                <w:rFonts w:ascii="Times New Roman" w:hAnsi="Times New Roman"/>
                <w:bCs/>
                <w:lang w:val="en-US"/>
              </w:rPr>
              <w:t xml:space="preserve"> </w:t>
            </w:r>
          </w:p>
          <w:p w14:paraId="63F9C2FC" w14:textId="77777777" w:rsidR="00D64932" w:rsidRPr="00BB2CC5" w:rsidRDefault="00D64932" w:rsidP="00D64932">
            <w:pPr>
              <w:numPr>
                <w:ilvl w:val="0"/>
                <w:numId w:val="67"/>
              </w:numPr>
              <w:jc w:val="both"/>
              <w:rPr>
                <w:rFonts w:ascii="Times New Roman" w:hAnsi="Times New Roman"/>
                <w:bCs/>
                <w:lang w:val="en-US"/>
              </w:rPr>
            </w:pPr>
            <w:proofErr w:type="spellStart"/>
            <w:r w:rsidRPr="00BB2CC5">
              <w:rPr>
                <w:rFonts w:ascii="Times New Roman" w:hAnsi="Times New Roman"/>
                <w:bCs/>
                <w:lang w:val="en-US"/>
              </w:rPr>
              <w:t>Ndërhyrje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proporcionale</w:t>
            </w:r>
            <w:proofErr w:type="spellEnd"/>
            <w:r w:rsidRPr="00BB2CC5">
              <w:rPr>
                <w:rFonts w:ascii="Times New Roman" w:hAnsi="Times New Roman"/>
                <w:bCs/>
                <w:lang w:val="en-US"/>
              </w:rPr>
              <w:t xml:space="preserve"> dhe e </w:t>
            </w:r>
            <w:proofErr w:type="spellStart"/>
            <w:r w:rsidRPr="00BB2CC5">
              <w:rPr>
                <w:rFonts w:ascii="Times New Roman" w:hAnsi="Times New Roman"/>
                <w:bCs/>
                <w:lang w:val="en-US"/>
              </w:rPr>
              <w:t>shpejtë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raport</w:t>
            </w:r>
            <w:proofErr w:type="spellEnd"/>
            <w:r w:rsidRPr="00BB2CC5">
              <w:rPr>
                <w:rFonts w:ascii="Times New Roman" w:hAnsi="Times New Roman"/>
                <w:bCs/>
                <w:lang w:val="en-US"/>
              </w:rPr>
              <w:t xml:space="preserve"> me </w:t>
            </w:r>
            <w:proofErr w:type="spellStart"/>
            <w:proofErr w:type="gramStart"/>
            <w:r w:rsidRPr="00BB2CC5">
              <w:rPr>
                <w:rFonts w:ascii="Times New Roman" w:hAnsi="Times New Roman"/>
                <w:bCs/>
                <w:lang w:val="en-US"/>
              </w:rPr>
              <w:t>nevojat</w:t>
            </w:r>
            <w:proofErr w:type="spellEnd"/>
            <w:r w:rsidRPr="00BB2CC5">
              <w:rPr>
                <w:rFonts w:ascii="Times New Roman" w:hAnsi="Times New Roman"/>
                <w:bCs/>
                <w:lang w:val="en-US"/>
              </w:rPr>
              <w:t>;</w:t>
            </w:r>
            <w:proofErr w:type="gramEnd"/>
            <w:r w:rsidRPr="00BB2CC5">
              <w:rPr>
                <w:rFonts w:ascii="Times New Roman" w:hAnsi="Times New Roman"/>
                <w:bCs/>
                <w:lang w:val="en-US"/>
              </w:rPr>
              <w:t xml:space="preserve"> </w:t>
            </w:r>
          </w:p>
          <w:p w14:paraId="7FBA1835" w14:textId="77777777" w:rsidR="00D64932" w:rsidRPr="00BB2CC5" w:rsidRDefault="00D64932" w:rsidP="00D64932">
            <w:pPr>
              <w:numPr>
                <w:ilvl w:val="0"/>
                <w:numId w:val="67"/>
              </w:numPr>
              <w:jc w:val="both"/>
              <w:rPr>
                <w:rFonts w:ascii="Times New Roman" w:hAnsi="Times New Roman"/>
                <w:bCs/>
                <w:lang w:val="sv-SE"/>
              </w:rPr>
            </w:pPr>
            <w:r w:rsidRPr="00BB2CC5">
              <w:rPr>
                <w:rFonts w:ascii="Times New Roman" w:hAnsi="Times New Roman"/>
                <w:bCs/>
                <w:lang w:val="sv-SE"/>
              </w:rPr>
              <w:t xml:space="preserve">Përmirëson ndjeshëm efektivitetin e zbatimit të ligjit; </w:t>
            </w:r>
          </w:p>
          <w:p w14:paraId="213FA137" w14:textId="77777777" w:rsidR="00D64932" w:rsidRPr="00BB2CC5" w:rsidRDefault="00D64932" w:rsidP="00D64932">
            <w:pPr>
              <w:numPr>
                <w:ilvl w:val="0"/>
                <w:numId w:val="67"/>
              </w:numPr>
              <w:jc w:val="both"/>
              <w:rPr>
                <w:rFonts w:ascii="Times New Roman" w:hAnsi="Times New Roman"/>
                <w:bCs/>
                <w:lang w:val="sv-SE"/>
              </w:rPr>
            </w:pPr>
            <w:r w:rsidRPr="00BB2CC5">
              <w:rPr>
                <w:rFonts w:ascii="Times New Roman" w:hAnsi="Times New Roman"/>
                <w:bCs/>
                <w:lang w:val="sv-SE"/>
              </w:rPr>
              <w:t xml:space="preserve">Redukton ndotjen e ajrit dhe ekspozimin e popullsisë; </w:t>
            </w:r>
          </w:p>
          <w:p w14:paraId="21188D7B" w14:textId="77777777" w:rsidR="00D64932" w:rsidRPr="00BB2CC5" w:rsidRDefault="00D64932" w:rsidP="00D64932">
            <w:pPr>
              <w:numPr>
                <w:ilvl w:val="0"/>
                <w:numId w:val="67"/>
              </w:numPr>
              <w:jc w:val="both"/>
              <w:rPr>
                <w:rFonts w:ascii="Times New Roman" w:hAnsi="Times New Roman"/>
                <w:bCs/>
                <w:lang w:val="sv-SE"/>
              </w:rPr>
            </w:pPr>
            <w:r w:rsidRPr="00BB2CC5">
              <w:rPr>
                <w:rFonts w:ascii="Times New Roman" w:hAnsi="Times New Roman"/>
                <w:bCs/>
                <w:lang w:val="sv-SE"/>
              </w:rPr>
              <w:t xml:space="preserve">Ul kostot afatgjata shëndetësore dhe mjedisore; </w:t>
            </w:r>
          </w:p>
          <w:p w14:paraId="45F85AA3" w14:textId="77777777" w:rsidR="00D64932" w:rsidRPr="00BB2CC5" w:rsidRDefault="00D64932" w:rsidP="00D64932">
            <w:pPr>
              <w:numPr>
                <w:ilvl w:val="0"/>
                <w:numId w:val="67"/>
              </w:numPr>
              <w:jc w:val="both"/>
              <w:rPr>
                <w:rFonts w:ascii="Times New Roman" w:hAnsi="Times New Roman"/>
                <w:bCs/>
                <w:lang w:val="en-US"/>
              </w:rPr>
            </w:pPr>
            <w:proofErr w:type="spellStart"/>
            <w:r w:rsidRPr="00BB2CC5">
              <w:rPr>
                <w:rFonts w:ascii="Times New Roman" w:hAnsi="Times New Roman"/>
                <w:bCs/>
                <w:lang w:val="en-US"/>
              </w:rPr>
              <w:t>Mbështet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procesin</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negociatave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Kapitullin</w:t>
            </w:r>
            <w:proofErr w:type="spellEnd"/>
            <w:r w:rsidRPr="00BB2CC5">
              <w:rPr>
                <w:rFonts w:ascii="Times New Roman" w:hAnsi="Times New Roman"/>
                <w:bCs/>
                <w:lang w:val="en-US"/>
              </w:rPr>
              <w:t xml:space="preserve"> 27. </w:t>
            </w:r>
          </w:p>
          <w:p w14:paraId="63B9E678" w14:textId="77777777" w:rsidR="00D64932" w:rsidRPr="00BB2CC5" w:rsidRDefault="00000000" w:rsidP="00D64932">
            <w:pPr>
              <w:jc w:val="both"/>
              <w:rPr>
                <w:rFonts w:ascii="Times New Roman" w:hAnsi="Times New Roman"/>
                <w:bCs/>
                <w:lang w:val="en-US"/>
              </w:rPr>
            </w:pPr>
            <w:r>
              <w:rPr>
                <w:rFonts w:ascii="Times New Roman" w:hAnsi="Times New Roman"/>
                <w:bCs/>
                <w:lang w:val="en-US"/>
              </w:rPr>
              <w:pict w14:anchorId="0D90BA08">
                <v:rect id="_x0000_i1232" style="width:0;height:1.5pt" o:hralign="center" o:hrstd="t" o:hr="t" fillcolor="#a0a0a0" stroked="f"/>
              </w:pict>
            </w:r>
          </w:p>
          <w:p w14:paraId="6DCB7FD4" w14:textId="77777777"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Disavantazhet</w:t>
            </w:r>
            <w:proofErr w:type="spellEnd"/>
            <w:r w:rsidRPr="00BB2CC5">
              <w:rPr>
                <w:rFonts w:ascii="Times New Roman" w:hAnsi="Times New Roman"/>
                <w:bCs/>
                <w:lang w:val="en-US"/>
              </w:rPr>
              <w:t xml:space="preserve"> / </w:t>
            </w:r>
            <w:proofErr w:type="spellStart"/>
            <w:r w:rsidRPr="00BB2CC5">
              <w:rPr>
                <w:rFonts w:ascii="Times New Roman" w:hAnsi="Times New Roman"/>
                <w:bCs/>
                <w:lang w:val="en-US"/>
              </w:rPr>
              <w:t>Kostot</w:t>
            </w:r>
            <w:proofErr w:type="spellEnd"/>
            <w:r w:rsidRPr="00BB2CC5">
              <w:rPr>
                <w:rFonts w:ascii="Times New Roman" w:hAnsi="Times New Roman"/>
                <w:bCs/>
                <w:lang w:val="en-US"/>
              </w:rPr>
              <w:t>:</w:t>
            </w:r>
          </w:p>
          <w:p w14:paraId="32F3D9FC" w14:textId="77777777" w:rsidR="00D64932" w:rsidRPr="00BB2CC5" w:rsidRDefault="00D64932" w:rsidP="00D64932">
            <w:pPr>
              <w:numPr>
                <w:ilvl w:val="0"/>
                <w:numId w:val="68"/>
              </w:numPr>
              <w:jc w:val="both"/>
              <w:rPr>
                <w:rFonts w:ascii="Times New Roman" w:hAnsi="Times New Roman"/>
                <w:bCs/>
                <w:lang w:val="en-US"/>
              </w:rPr>
            </w:pPr>
            <w:r w:rsidRPr="00BB2CC5">
              <w:rPr>
                <w:rFonts w:ascii="Times New Roman" w:hAnsi="Times New Roman"/>
                <w:bCs/>
                <w:lang w:val="en-US"/>
              </w:rPr>
              <w:t xml:space="preserve">Kosto </w:t>
            </w:r>
            <w:proofErr w:type="spellStart"/>
            <w:r w:rsidRPr="00BB2CC5">
              <w:rPr>
                <w:rFonts w:ascii="Times New Roman" w:hAnsi="Times New Roman"/>
                <w:bCs/>
                <w:lang w:val="en-US"/>
              </w:rPr>
              <w:t>shtesë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w:t>
            </w:r>
            <w:proofErr w:type="spellEnd"/>
            <w:r w:rsidRPr="00BB2CC5">
              <w:rPr>
                <w:rFonts w:ascii="Times New Roman" w:hAnsi="Times New Roman"/>
                <w:bCs/>
                <w:lang w:val="en-US"/>
              </w:rPr>
              <w:t xml:space="preserve">: </w:t>
            </w:r>
          </w:p>
          <w:p w14:paraId="4FFE56A9" w14:textId="77777777" w:rsidR="00D64932" w:rsidRPr="00BB2CC5" w:rsidRDefault="00D64932" w:rsidP="00D64932">
            <w:pPr>
              <w:numPr>
                <w:ilvl w:val="1"/>
                <w:numId w:val="68"/>
              </w:numPr>
              <w:jc w:val="both"/>
              <w:rPr>
                <w:rFonts w:ascii="Times New Roman" w:hAnsi="Times New Roman"/>
                <w:bCs/>
                <w:lang w:val="en-US"/>
              </w:rPr>
            </w:pPr>
            <w:proofErr w:type="spellStart"/>
            <w:r w:rsidRPr="00BB2CC5">
              <w:rPr>
                <w:rFonts w:ascii="Times New Roman" w:hAnsi="Times New Roman"/>
                <w:bCs/>
                <w:lang w:val="en-US"/>
              </w:rPr>
              <w:t>përmirësimin</w:t>
            </w:r>
            <w:proofErr w:type="spellEnd"/>
            <w:r w:rsidRPr="00BB2CC5">
              <w:rPr>
                <w:rFonts w:ascii="Times New Roman" w:hAnsi="Times New Roman"/>
                <w:bCs/>
                <w:lang w:val="en-US"/>
              </w:rPr>
              <w:t xml:space="preserve"> e </w:t>
            </w:r>
            <w:proofErr w:type="spellStart"/>
            <w:r w:rsidRPr="00BB2CC5">
              <w:rPr>
                <w:rFonts w:ascii="Times New Roman" w:hAnsi="Times New Roman"/>
                <w:bCs/>
                <w:lang w:val="en-US"/>
              </w:rPr>
              <w:t>monitorimit</w:t>
            </w:r>
            <w:proofErr w:type="spellEnd"/>
            <w:r w:rsidRPr="00BB2CC5">
              <w:rPr>
                <w:rFonts w:ascii="Times New Roman" w:hAnsi="Times New Roman"/>
                <w:bCs/>
                <w:lang w:val="en-US"/>
              </w:rPr>
              <w:t xml:space="preserve"> </w:t>
            </w:r>
          </w:p>
          <w:p w14:paraId="6B4F817C" w14:textId="77777777" w:rsidR="00D64932" w:rsidRPr="00BB2CC5" w:rsidRDefault="00D64932" w:rsidP="00D64932">
            <w:pPr>
              <w:numPr>
                <w:ilvl w:val="1"/>
                <w:numId w:val="68"/>
              </w:numPr>
              <w:jc w:val="both"/>
              <w:rPr>
                <w:rFonts w:ascii="Times New Roman" w:hAnsi="Times New Roman"/>
                <w:bCs/>
                <w:lang w:val="en-US"/>
              </w:rPr>
            </w:pPr>
            <w:proofErr w:type="spellStart"/>
            <w:r w:rsidRPr="00BB2CC5">
              <w:rPr>
                <w:rFonts w:ascii="Times New Roman" w:hAnsi="Times New Roman"/>
                <w:bCs/>
                <w:lang w:val="en-US"/>
              </w:rPr>
              <w:t>zbatimin</w:t>
            </w:r>
            <w:proofErr w:type="spellEnd"/>
            <w:r w:rsidRPr="00BB2CC5">
              <w:rPr>
                <w:rFonts w:ascii="Times New Roman" w:hAnsi="Times New Roman"/>
                <w:bCs/>
                <w:lang w:val="en-US"/>
              </w:rPr>
              <w:t xml:space="preserve"> dhe </w:t>
            </w:r>
            <w:proofErr w:type="spellStart"/>
            <w:r w:rsidRPr="00BB2CC5">
              <w:rPr>
                <w:rFonts w:ascii="Times New Roman" w:hAnsi="Times New Roman"/>
                <w:bCs/>
                <w:lang w:val="en-US"/>
              </w:rPr>
              <w:t>kontrollin</w:t>
            </w:r>
            <w:proofErr w:type="spellEnd"/>
            <w:r w:rsidRPr="00BB2CC5">
              <w:rPr>
                <w:rFonts w:ascii="Times New Roman" w:hAnsi="Times New Roman"/>
                <w:bCs/>
                <w:lang w:val="en-US"/>
              </w:rPr>
              <w:t xml:space="preserve"> </w:t>
            </w:r>
          </w:p>
          <w:p w14:paraId="6427680F" w14:textId="77777777" w:rsidR="00D64932" w:rsidRPr="00BB2CC5" w:rsidRDefault="00D64932" w:rsidP="00D64932">
            <w:pPr>
              <w:numPr>
                <w:ilvl w:val="0"/>
                <w:numId w:val="68"/>
              </w:numPr>
              <w:jc w:val="both"/>
              <w:rPr>
                <w:rFonts w:ascii="Times New Roman" w:hAnsi="Times New Roman"/>
                <w:bCs/>
                <w:lang w:val="sv-SE"/>
              </w:rPr>
            </w:pPr>
            <w:r w:rsidRPr="00BB2CC5">
              <w:rPr>
                <w:rFonts w:ascii="Times New Roman" w:hAnsi="Times New Roman"/>
                <w:bCs/>
                <w:lang w:val="sv-SE"/>
              </w:rPr>
              <w:t xml:space="preserve">Rritje e barrës për operatorët ekonomikë ndotës; </w:t>
            </w:r>
          </w:p>
          <w:p w14:paraId="56CFE496" w14:textId="77777777" w:rsidR="00D64932" w:rsidRPr="00BB2CC5" w:rsidRDefault="00D64932" w:rsidP="00D64932">
            <w:pPr>
              <w:numPr>
                <w:ilvl w:val="0"/>
                <w:numId w:val="68"/>
              </w:numPr>
              <w:jc w:val="both"/>
              <w:rPr>
                <w:rFonts w:ascii="Times New Roman" w:hAnsi="Times New Roman"/>
                <w:bCs/>
                <w:lang w:val="en-US"/>
              </w:rPr>
            </w:pPr>
            <w:proofErr w:type="spellStart"/>
            <w:r w:rsidRPr="00BB2CC5">
              <w:rPr>
                <w:rFonts w:ascii="Times New Roman" w:hAnsi="Times New Roman"/>
                <w:bCs/>
                <w:lang w:val="en-US"/>
              </w:rPr>
              <w:t>Nevojë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për</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forcim</w:t>
            </w:r>
            <w:proofErr w:type="spellEnd"/>
            <w:r w:rsidRPr="00BB2CC5">
              <w:rPr>
                <w:rFonts w:ascii="Times New Roman" w:hAnsi="Times New Roman"/>
                <w:bCs/>
                <w:lang w:val="en-US"/>
              </w:rPr>
              <w:t xml:space="preserve"> gradual </w:t>
            </w: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kapaciteteve</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institucionale</w:t>
            </w:r>
            <w:proofErr w:type="spellEnd"/>
            <w:r w:rsidRPr="00BB2CC5">
              <w:rPr>
                <w:rFonts w:ascii="Times New Roman" w:hAnsi="Times New Roman"/>
                <w:bCs/>
                <w:lang w:val="en-US"/>
              </w:rPr>
              <w:t xml:space="preserve">. </w:t>
            </w:r>
          </w:p>
          <w:p w14:paraId="00811FDE" w14:textId="7477FF57" w:rsidR="00D64932" w:rsidRPr="00BB2CC5" w:rsidRDefault="00D64932" w:rsidP="00D64932">
            <w:pPr>
              <w:jc w:val="both"/>
              <w:rPr>
                <w:rFonts w:ascii="Times New Roman" w:hAnsi="Times New Roman"/>
                <w:bCs/>
                <w:lang w:val="en-US"/>
              </w:rPr>
            </w:pPr>
            <w:proofErr w:type="spellStart"/>
            <w:r w:rsidRPr="00BB2CC5">
              <w:rPr>
                <w:rFonts w:ascii="Times New Roman" w:hAnsi="Times New Roman"/>
                <w:bCs/>
                <w:lang w:val="en-US"/>
              </w:rPr>
              <w:t>Megjithatë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këto</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kosto</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janë</w:t>
            </w:r>
            <w:proofErr w:type="spellEnd"/>
            <w:r w:rsidRPr="00BB2CC5">
              <w:rPr>
                <w:rFonts w:ascii="Times New Roman" w:hAnsi="Times New Roman"/>
                <w:bCs/>
                <w:lang w:val="en-US"/>
              </w:rPr>
              <w:t>:</w:t>
            </w:r>
          </w:p>
          <w:p w14:paraId="74B04529" w14:textId="77777777" w:rsidR="00D64932" w:rsidRPr="00BB2CC5" w:rsidRDefault="00D64932" w:rsidP="00D64932">
            <w:pPr>
              <w:numPr>
                <w:ilvl w:val="0"/>
                <w:numId w:val="69"/>
              </w:numPr>
              <w:jc w:val="both"/>
              <w:rPr>
                <w:rFonts w:ascii="Times New Roman" w:hAnsi="Times New Roman"/>
                <w:bCs/>
                <w:lang w:val="en-US"/>
              </w:rPr>
            </w:pP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justifikuara</w:t>
            </w:r>
            <w:proofErr w:type="spellEnd"/>
            <w:r w:rsidRPr="00BB2CC5">
              <w:rPr>
                <w:rFonts w:ascii="Times New Roman" w:hAnsi="Times New Roman"/>
                <w:bCs/>
                <w:lang w:val="en-US"/>
              </w:rPr>
              <w:t xml:space="preserve"> dhe </w:t>
            </w:r>
            <w:proofErr w:type="spellStart"/>
            <w:r w:rsidRPr="00BB2CC5">
              <w:rPr>
                <w:rFonts w:ascii="Times New Roman" w:hAnsi="Times New Roman"/>
                <w:bCs/>
                <w:lang w:val="en-US"/>
              </w:rPr>
              <w:t>proporcionale</w:t>
            </w:r>
            <w:proofErr w:type="spellEnd"/>
            <w:r w:rsidRPr="00BB2CC5">
              <w:rPr>
                <w:rFonts w:ascii="Times New Roman" w:hAnsi="Times New Roman"/>
                <w:bCs/>
                <w:lang w:val="en-US"/>
              </w:rPr>
              <w:t xml:space="preserve">, dhe </w:t>
            </w:r>
          </w:p>
          <w:p w14:paraId="295A3AF8" w14:textId="77777777" w:rsidR="00D64932" w:rsidRPr="00BB2CC5" w:rsidRDefault="00D64932" w:rsidP="00D64932">
            <w:pPr>
              <w:numPr>
                <w:ilvl w:val="0"/>
                <w:numId w:val="69"/>
              </w:numPr>
              <w:jc w:val="both"/>
              <w:rPr>
                <w:rFonts w:ascii="Times New Roman" w:hAnsi="Times New Roman"/>
                <w:bCs/>
                <w:lang w:val="en-US"/>
              </w:rPr>
            </w:pPr>
            <w:proofErr w:type="spellStart"/>
            <w:r w:rsidRPr="00BB2CC5">
              <w:rPr>
                <w:rFonts w:ascii="Times New Roman" w:hAnsi="Times New Roman"/>
                <w:bCs/>
                <w:lang w:val="en-US"/>
              </w:rPr>
              <w:t>të</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mbështetura</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nga</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analiza</w:t>
            </w:r>
            <w:proofErr w:type="spellEnd"/>
            <w:r w:rsidRPr="00BB2CC5">
              <w:rPr>
                <w:rFonts w:ascii="Times New Roman" w:hAnsi="Times New Roman"/>
                <w:bCs/>
                <w:lang w:val="en-US"/>
              </w:rPr>
              <w:t xml:space="preserve"> DSIP dhe </w:t>
            </w:r>
            <w:proofErr w:type="spellStart"/>
            <w:r w:rsidRPr="00BB2CC5">
              <w:rPr>
                <w:rFonts w:ascii="Times New Roman" w:hAnsi="Times New Roman"/>
                <w:bCs/>
                <w:lang w:val="en-US"/>
              </w:rPr>
              <w:t>programet</w:t>
            </w:r>
            <w:proofErr w:type="spellEnd"/>
            <w:r w:rsidRPr="00BB2CC5">
              <w:rPr>
                <w:rFonts w:ascii="Times New Roman" w:hAnsi="Times New Roman"/>
                <w:bCs/>
                <w:lang w:val="en-US"/>
              </w:rPr>
              <w:t xml:space="preserve"> </w:t>
            </w:r>
            <w:proofErr w:type="spellStart"/>
            <w:r w:rsidRPr="00BB2CC5">
              <w:rPr>
                <w:rFonts w:ascii="Times New Roman" w:hAnsi="Times New Roman"/>
                <w:bCs/>
                <w:lang w:val="en-US"/>
              </w:rPr>
              <w:t>ekzistuese</w:t>
            </w:r>
            <w:proofErr w:type="spellEnd"/>
            <w:r w:rsidRPr="00BB2CC5">
              <w:rPr>
                <w:rFonts w:ascii="Times New Roman" w:hAnsi="Times New Roman"/>
                <w:bCs/>
                <w:lang w:val="en-US"/>
              </w:rPr>
              <w:t xml:space="preserve">. </w:t>
            </w:r>
          </w:p>
          <w:p w14:paraId="08C5F1F4" w14:textId="77777777" w:rsidR="00453AB4" w:rsidRPr="00BB2CC5" w:rsidRDefault="00453AB4" w:rsidP="00790F74">
            <w:pPr>
              <w:jc w:val="both"/>
              <w:rPr>
                <w:rFonts w:ascii="Times New Roman" w:hAnsi="Times New Roman"/>
                <w:bCs/>
                <w:sz w:val="20"/>
                <w:lang w:val="sq-AL"/>
              </w:rPr>
            </w:pPr>
          </w:p>
        </w:tc>
      </w:tr>
      <w:tr w:rsidR="00A84726" w:rsidRPr="00900BCD" w14:paraId="21F17C67" w14:textId="77777777" w:rsidTr="6425C730">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9DCD0" w14:textId="77777777" w:rsidR="00900BCD" w:rsidRPr="00BB2CC5" w:rsidRDefault="00900BCD" w:rsidP="00900BCD">
            <w:pPr>
              <w:jc w:val="both"/>
              <w:rPr>
                <w:rFonts w:ascii="Times New Roman" w:hAnsi="Times New Roman"/>
                <w:lang w:val="sv-SE"/>
              </w:rPr>
            </w:pPr>
            <w:r w:rsidRPr="00BB2CC5">
              <w:rPr>
                <w:rFonts w:ascii="Times New Roman" w:hAnsi="Times New Roman"/>
                <w:lang w:val="sv-SE"/>
              </w:rPr>
              <w:lastRenderedPageBreak/>
              <w:t>Cilat janë ndikimet e opsionit të preferuar?</w:t>
            </w:r>
          </w:p>
          <w:p w14:paraId="7E48ECE7" w14:textId="77777777" w:rsidR="00900BCD" w:rsidRPr="00BB2CC5" w:rsidRDefault="00900BCD" w:rsidP="00900BCD">
            <w:pPr>
              <w:jc w:val="both"/>
              <w:rPr>
                <w:rFonts w:ascii="Times New Roman" w:hAnsi="Times New Roman"/>
                <w:lang w:val="sv-SE"/>
              </w:rPr>
            </w:pPr>
            <w:r w:rsidRPr="00BB2CC5">
              <w:rPr>
                <w:rFonts w:ascii="Times New Roman" w:hAnsi="Times New Roman"/>
                <w:lang w:val="sv-SE"/>
              </w:rPr>
              <w:t>Opsioni i preferuar (Opsioni 3 – amendimi i ligjit nr. 162/2014) pritet të ketë ndikime të konsiderueshme në aspektin ekonomik, buxhetor, mjedisor dhe social, në përputhje me objektivat për përmirësimin e cilësisë së ajrit dhe përafrimin me Direktivën (BE) 2024/2881.</w:t>
            </w:r>
          </w:p>
          <w:p w14:paraId="4EB555D9" w14:textId="77777777" w:rsidR="00900BCD" w:rsidRPr="00BB2CC5" w:rsidRDefault="00000000" w:rsidP="00900BCD">
            <w:pPr>
              <w:jc w:val="both"/>
              <w:rPr>
                <w:rFonts w:ascii="Times New Roman" w:hAnsi="Times New Roman"/>
                <w:lang w:val="en-US"/>
              </w:rPr>
            </w:pPr>
            <w:r>
              <w:rPr>
                <w:rFonts w:ascii="Times New Roman" w:hAnsi="Times New Roman"/>
                <w:lang w:val="en-US"/>
              </w:rPr>
              <w:pict w14:anchorId="36AFEF2E">
                <v:rect id="_x0000_i1223" style="width:0;height:1.5pt" o:hralign="center" o:hrstd="t" o:hr="t" fillcolor="#a0a0a0" stroked="f"/>
              </w:pict>
            </w:r>
          </w:p>
          <w:p w14:paraId="1DAB5075" w14:textId="43ADD77F" w:rsidR="00900BCD" w:rsidRPr="00BB2CC5" w:rsidRDefault="00900BCD" w:rsidP="00900BCD">
            <w:pPr>
              <w:jc w:val="both"/>
              <w:rPr>
                <w:rFonts w:ascii="Times New Roman" w:hAnsi="Times New Roman"/>
                <w:lang w:val="sv-SE"/>
              </w:rPr>
            </w:pPr>
            <w:r w:rsidRPr="00BB2CC5">
              <w:rPr>
                <w:rFonts w:ascii="Times New Roman" w:hAnsi="Times New Roman"/>
                <w:lang w:val="sv-SE"/>
              </w:rPr>
              <w:t xml:space="preserve"> 1. Ndikimet në buxhetin publik</w:t>
            </w:r>
          </w:p>
          <w:p w14:paraId="503A5E30" w14:textId="77777777" w:rsidR="00900BCD" w:rsidRPr="00BB2CC5" w:rsidRDefault="00900BCD" w:rsidP="00900BCD">
            <w:pPr>
              <w:jc w:val="both"/>
              <w:rPr>
                <w:rFonts w:ascii="Times New Roman" w:hAnsi="Times New Roman"/>
                <w:lang w:val="sv-SE"/>
              </w:rPr>
            </w:pPr>
            <w:r w:rsidRPr="00BB2CC5">
              <w:rPr>
                <w:rFonts w:ascii="Times New Roman" w:hAnsi="Times New Roman"/>
                <w:lang w:val="sv-SE"/>
              </w:rPr>
              <w:t>Kostot e drejtpërdrejta</w:t>
            </w:r>
          </w:p>
          <w:p w14:paraId="6A3C2E6D" w14:textId="77777777" w:rsidR="00900BCD" w:rsidRPr="00BB2CC5" w:rsidRDefault="00900BCD" w:rsidP="00900BCD">
            <w:pPr>
              <w:jc w:val="both"/>
              <w:rPr>
                <w:rFonts w:ascii="Times New Roman" w:hAnsi="Times New Roman"/>
                <w:lang w:val="sv-SE"/>
              </w:rPr>
            </w:pPr>
            <w:r w:rsidRPr="00BB2CC5">
              <w:rPr>
                <w:rFonts w:ascii="Times New Roman" w:hAnsi="Times New Roman"/>
                <w:lang w:val="sv-SE"/>
              </w:rPr>
              <w:t>Kostot për sektorin publik lidhen kryesisht me:</w:t>
            </w:r>
          </w:p>
          <w:p w14:paraId="21CE0762" w14:textId="77777777" w:rsidR="00900BCD" w:rsidRPr="00BB2CC5" w:rsidRDefault="00900BCD" w:rsidP="00900BCD">
            <w:pPr>
              <w:numPr>
                <w:ilvl w:val="0"/>
                <w:numId w:val="70"/>
              </w:numPr>
              <w:jc w:val="both"/>
              <w:rPr>
                <w:rFonts w:ascii="Times New Roman" w:hAnsi="Times New Roman"/>
                <w:lang w:val="sv-SE"/>
              </w:rPr>
            </w:pPr>
            <w:r w:rsidRPr="00BB2CC5">
              <w:rPr>
                <w:rFonts w:ascii="Times New Roman" w:hAnsi="Times New Roman"/>
                <w:lang w:val="sv-SE"/>
              </w:rPr>
              <w:t xml:space="preserve">hartimin dhe miratimin e kuadrit ligjor dhe nënligjor; </w:t>
            </w:r>
          </w:p>
          <w:p w14:paraId="77FDF0C6" w14:textId="77777777" w:rsidR="00900BCD" w:rsidRPr="00BB2CC5" w:rsidRDefault="00900BCD" w:rsidP="00900BCD">
            <w:pPr>
              <w:numPr>
                <w:ilvl w:val="0"/>
                <w:numId w:val="70"/>
              </w:numPr>
              <w:jc w:val="both"/>
              <w:rPr>
                <w:rFonts w:ascii="Times New Roman" w:hAnsi="Times New Roman"/>
                <w:lang w:val="en-US"/>
              </w:rPr>
            </w:pPr>
            <w:proofErr w:type="spellStart"/>
            <w:r w:rsidRPr="00BB2CC5">
              <w:rPr>
                <w:rFonts w:ascii="Times New Roman" w:hAnsi="Times New Roman"/>
                <w:lang w:val="en-US"/>
              </w:rPr>
              <w:t>forcimin</w:t>
            </w:r>
            <w:proofErr w:type="spellEnd"/>
            <w:r w:rsidRPr="00BB2CC5">
              <w:rPr>
                <w:rFonts w:ascii="Times New Roman" w:hAnsi="Times New Roman"/>
                <w:lang w:val="en-US"/>
              </w:rPr>
              <w:t xml:space="preserve"> e </w:t>
            </w:r>
            <w:proofErr w:type="spellStart"/>
            <w:r w:rsidRPr="00BB2CC5">
              <w:rPr>
                <w:rFonts w:ascii="Times New Roman" w:hAnsi="Times New Roman"/>
                <w:lang w:val="en-US"/>
              </w:rPr>
              <w:t>sistemit</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monitorimit</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cilësisë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ajrit</w:t>
            </w:r>
            <w:proofErr w:type="spellEnd"/>
            <w:r w:rsidRPr="00BB2CC5">
              <w:rPr>
                <w:rFonts w:ascii="Times New Roman" w:hAnsi="Times New Roman"/>
                <w:lang w:val="en-US"/>
              </w:rPr>
              <w:t xml:space="preserve"> (</w:t>
            </w:r>
            <w:proofErr w:type="spellStart"/>
            <w:r w:rsidRPr="00BB2CC5">
              <w:rPr>
                <w:rFonts w:ascii="Times New Roman" w:hAnsi="Times New Roman"/>
                <w:lang w:val="en-US"/>
              </w:rPr>
              <w:t>stacione</w:t>
            </w:r>
            <w:proofErr w:type="spellEnd"/>
            <w:r w:rsidRPr="00BB2CC5">
              <w:rPr>
                <w:rFonts w:ascii="Times New Roman" w:hAnsi="Times New Roman"/>
                <w:lang w:val="en-US"/>
              </w:rPr>
              <w:t xml:space="preserve">, </w:t>
            </w:r>
            <w:proofErr w:type="spellStart"/>
            <w:r w:rsidRPr="00BB2CC5">
              <w:rPr>
                <w:rFonts w:ascii="Times New Roman" w:hAnsi="Times New Roman"/>
                <w:lang w:val="en-US"/>
              </w:rPr>
              <w:t>modelim</w:t>
            </w:r>
            <w:proofErr w:type="spellEnd"/>
            <w:r w:rsidRPr="00BB2CC5">
              <w:rPr>
                <w:rFonts w:ascii="Times New Roman" w:hAnsi="Times New Roman"/>
                <w:lang w:val="en-US"/>
              </w:rPr>
              <w:t xml:space="preserve">, </w:t>
            </w:r>
            <w:proofErr w:type="spellStart"/>
            <w:r w:rsidRPr="00BB2CC5">
              <w:rPr>
                <w:rFonts w:ascii="Times New Roman" w:hAnsi="Times New Roman"/>
                <w:lang w:val="en-US"/>
              </w:rPr>
              <w:t>databaza</w:t>
            </w:r>
            <w:proofErr w:type="spellEnd"/>
            <w:proofErr w:type="gramStart"/>
            <w:r w:rsidRPr="00BB2CC5">
              <w:rPr>
                <w:rFonts w:ascii="Times New Roman" w:hAnsi="Times New Roman"/>
                <w:lang w:val="en-US"/>
              </w:rPr>
              <w:t>);</w:t>
            </w:r>
            <w:proofErr w:type="gramEnd"/>
            <w:r w:rsidRPr="00BB2CC5">
              <w:rPr>
                <w:rFonts w:ascii="Times New Roman" w:hAnsi="Times New Roman"/>
                <w:lang w:val="en-US"/>
              </w:rPr>
              <w:t xml:space="preserve"> </w:t>
            </w:r>
          </w:p>
          <w:p w14:paraId="640AC248" w14:textId="77777777" w:rsidR="00900BCD" w:rsidRPr="00BB2CC5" w:rsidRDefault="00900BCD" w:rsidP="00900BCD">
            <w:pPr>
              <w:numPr>
                <w:ilvl w:val="0"/>
                <w:numId w:val="70"/>
              </w:numPr>
              <w:jc w:val="both"/>
              <w:rPr>
                <w:rFonts w:ascii="Times New Roman" w:hAnsi="Times New Roman"/>
                <w:lang w:val="en-US"/>
              </w:rPr>
            </w:pPr>
            <w:proofErr w:type="spellStart"/>
            <w:r w:rsidRPr="00BB2CC5">
              <w:rPr>
                <w:rFonts w:ascii="Times New Roman" w:hAnsi="Times New Roman"/>
                <w:lang w:val="en-US"/>
              </w:rPr>
              <w:t>rritjen</w:t>
            </w:r>
            <w:proofErr w:type="spellEnd"/>
            <w:r w:rsidRPr="00BB2CC5">
              <w:rPr>
                <w:rFonts w:ascii="Times New Roman" w:hAnsi="Times New Roman"/>
                <w:lang w:val="en-US"/>
              </w:rPr>
              <w:t xml:space="preserve"> e </w:t>
            </w:r>
            <w:proofErr w:type="spellStart"/>
            <w:r w:rsidRPr="00BB2CC5">
              <w:rPr>
                <w:rFonts w:ascii="Times New Roman" w:hAnsi="Times New Roman"/>
                <w:lang w:val="en-US"/>
              </w:rPr>
              <w:t>kapaciteteve</w:t>
            </w:r>
            <w:proofErr w:type="spellEnd"/>
            <w:r w:rsidRPr="00BB2CC5">
              <w:rPr>
                <w:rFonts w:ascii="Times New Roman" w:hAnsi="Times New Roman"/>
                <w:lang w:val="en-US"/>
              </w:rPr>
              <w:t xml:space="preserve"> </w:t>
            </w:r>
            <w:proofErr w:type="spellStart"/>
            <w:r w:rsidRPr="00BB2CC5">
              <w:rPr>
                <w:rFonts w:ascii="Times New Roman" w:hAnsi="Times New Roman"/>
                <w:lang w:val="en-US"/>
              </w:rPr>
              <w:t>institucionale</w:t>
            </w:r>
            <w:proofErr w:type="spellEnd"/>
            <w:r w:rsidRPr="00BB2CC5">
              <w:rPr>
                <w:rFonts w:ascii="Times New Roman" w:hAnsi="Times New Roman"/>
                <w:lang w:val="en-US"/>
              </w:rPr>
              <w:t xml:space="preserve"> </w:t>
            </w: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
          <w:p w14:paraId="0BCC22CB" w14:textId="77777777" w:rsidR="00900BCD" w:rsidRPr="00BB2CC5" w:rsidRDefault="00900BCD" w:rsidP="00900BCD">
            <w:pPr>
              <w:numPr>
                <w:ilvl w:val="1"/>
                <w:numId w:val="70"/>
              </w:numPr>
              <w:jc w:val="both"/>
              <w:rPr>
                <w:rFonts w:ascii="Times New Roman" w:hAnsi="Times New Roman"/>
                <w:lang w:val="en-US"/>
              </w:rPr>
            </w:pPr>
            <w:proofErr w:type="spellStart"/>
            <w:r w:rsidRPr="00BB2CC5">
              <w:rPr>
                <w:rFonts w:ascii="Times New Roman" w:hAnsi="Times New Roman"/>
                <w:lang w:val="en-US"/>
              </w:rPr>
              <w:t>Ministrinë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përgjegjëse</w:t>
            </w:r>
            <w:proofErr w:type="spellEnd"/>
            <w:r w:rsidRPr="00BB2CC5">
              <w:rPr>
                <w:rFonts w:ascii="Times New Roman" w:hAnsi="Times New Roman"/>
                <w:lang w:val="en-US"/>
              </w:rPr>
              <w:t xml:space="preserve"> </w:t>
            </w:r>
            <w:proofErr w:type="spellStart"/>
            <w:r w:rsidRPr="00BB2CC5">
              <w:rPr>
                <w:rFonts w:ascii="Times New Roman" w:hAnsi="Times New Roman"/>
                <w:lang w:val="en-US"/>
              </w:rPr>
              <w:t>për</w:t>
            </w:r>
            <w:proofErr w:type="spellEnd"/>
            <w:r w:rsidRPr="00BB2CC5">
              <w:rPr>
                <w:rFonts w:ascii="Times New Roman" w:hAnsi="Times New Roman"/>
                <w:lang w:val="en-US"/>
              </w:rPr>
              <w:t xml:space="preserve"> </w:t>
            </w:r>
            <w:proofErr w:type="spellStart"/>
            <w:r w:rsidRPr="00BB2CC5">
              <w:rPr>
                <w:rFonts w:ascii="Times New Roman" w:hAnsi="Times New Roman"/>
                <w:lang w:val="en-US"/>
              </w:rPr>
              <w:t>mjedisin</w:t>
            </w:r>
            <w:proofErr w:type="spellEnd"/>
            <w:r w:rsidRPr="00BB2CC5">
              <w:rPr>
                <w:rFonts w:ascii="Times New Roman" w:hAnsi="Times New Roman"/>
                <w:lang w:val="en-US"/>
              </w:rPr>
              <w:t xml:space="preserve"> </w:t>
            </w:r>
          </w:p>
          <w:p w14:paraId="315F8908" w14:textId="77777777" w:rsidR="00900BCD" w:rsidRPr="00BB2CC5" w:rsidRDefault="00900BCD" w:rsidP="00900BCD">
            <w:pPr>
              <w:numPr>
                <w:ilvl w:val="1"/>
                <w:numId w:val="70"/>
              </w:numPr>
              <w:jc w:val="both"/>
              <w:rPr>
                <w:rFonts w:ascii="Times New Roman" w:hAnsi="Times New Roman"/>
                <w:lang w:val="en-US"/>
              </w:rPr>
            </w:pPr>
            <w:r w:rsidRPr="00BB2CC5">
              <w:rPr>
                <w:rFonts w:ascii="Times New Roman" w:hAnsi="Times New Roman"/>
                <w:lang w:val="en-US"/>
              </w:rPr>
              <w:t xml:space="preserve">AKM </w:t>
            </w:r>
          </w:p>
          <w:p w14:paraId="3918D618" w14:textId="77777777" w:rsidR="00900BCD" w:rsidRPr="00BB2CC5" w:rsidRDefault="00900BCD" w:rsidP="00900BCD">
            <w:pPr>
              <w:numPr>
                <w:ilvl w:val="1"/>
                <w:numId w:val="70"/>
              </w:numPr>
              <w:jc w:val="both"/>
              <w:rPr>
                <w:rFonts w:ascii="Times New Roman" w:hAnsi="Times New Roman"/>
                <w:lang w:val="en-US"/>
              </w:rPr>
            </w:pPr>
            <w:proofErr w:type="spellStart"/>
            <w:r w:rsidRPr="00BB2CC5">
              <w:rPr>
                <w:rFonts w:ascii="Times New Roman" w:hAnsi="Times New Roman"/>
                <w:lang w:val="en-US"/>
              </w:rPr>
              <w:t>strukturat</w:t>
            </w:r>
            <w:proofErr w:type="spellEnd"/>
            <w:r w:rsidRPr="00BB2CC5">
              <w:rPr>
                <w:rFonts w:ascii="Times New Roman" w:hAnsi="Times New Roman"/>
                <w:lang w:val="en-US"/>
              </w:rPr>
              <w:t xml:space="preserve"> </w:t>
            </w:r>
            <w:proofErr w:type="spellStart"/>
            <w:r w:rsidRPr="00BB2CC5">
              <w:rPr>
                <w:rFonts w:ascii="Times New Roman" w:hAnsi="Times New Roman"/>
                <w:lang w:val="en-US"/>
              </w:rPr>
              <w:t>inspektuese</w:t>
            </w:r>
            <w:proofErr w:type="spellEnd"/>
            <w:r w:rsidRPr="00BB2CC5">
              <w:rPr>
                <w:rFonts w:ascii="Times New Roman" w:hAnsi="Times New Roman"/>
                <w:lang w:val="en-US"/>
              </w:rPr>
              <w:t xml:space="preserve"> </w:t>
            </w:r>
          </w:p>
          <w:p w14:paraId="08DA1690" w14:textId="50BBF5A6" w:rsidR="00900BCD" w:rsidRPr="00BB2CC5" w:rsidRDefault="00900BCD" w:rsidP="00900BCD">
            <w:pPr>
              <w:jc w:val="both"/>
              <w:rPr>
                <w:rFonts w:ascii="Times New Roman" w:hAnsi="Times New Roman"/>
                <w:lang w:val="en-US"/>
              </w:rPr>
            </w:pPr>
            <w:r w:rsidRPr="00BB2CC5">
              <w:rPr>
                <w:rFonts w:ascii="Times New Roman" w:hAnsi="Times New Roman"/>
                <w:lang w:val="en-US"/>
              </w:rPr>
              <w:t xml:space="preserve"> </w:t>
            </w:r>
            <w:proofErr w:type="spellStart"/>
            <w:r w:rsidRPr="00BB2CC5">
              <w:rPr>
                <w:rFonts w:ascii="Times New Roman" w:hAnsi="Times New Roman"/>
                <w:lang w:val="en-US"/>
              </w:rPr>
              <w:t>Këto</w:t>
            </w:r>
            <w:proofErr w:type="spellEnd"/>
            <w:r w:rsidRPr="00BB2CC5">
              <w:rPr>
                <w:rFonts w:ascii="Times New Roman" w:hAnsi="Times New Roman"/>
                <w:lang w:val="en-US"/>
              </w:rPr>
              <w:t xml:space="preserve"> </w:t>
            </w:r>
            <w:proofErr w:type="spellStart"/>
            <w:r w:rsidRPr="00BB2CC5">
              <w:rPr>
                <w:rFonts w:ascii="Times New Roman" w:hAnsi="Times New Roman"/>
                <w:lang w:val="en-US"/>
              </w:rPr>
              <w:t>kosto</w:t>
            </w:r>
            <w:proofErr w:type="spellEnd"/>
            <w:r w:rsidRPr="00BB2CC5">
              <w:rPr>
                <w:rFonts w:ascii="Times New Roman" w:hAnsi="Times New Roman"/>
                <w:lang w:val="en-US"/>
              </w:rPr>
              <w:t>:</w:t>
            </w:r>
          </w:p>
          <w:p w14:paraId="31A03C80" w14:textId="77777777" w:rsidR="00900BCD" w:rsidRPr="00BB2CC5" w:rsidRDefault="00900BCD" w:rsidP="00900BCD">
            <w:pPr>
              <w:numPr>
                <w:ilvl w:val="0"/>
                <w:numId w:val="71"/>
              </w:numPr>
              <w:jc w:val="both"/>
              <w:rPr>
                <w:rFonts w:ascii="Times New Roman" w:hAnsi="Times New Roman"/>
                <w:lang w:val="en-US"/>
              </w:rPr>
            </w:pPr>
            <w:proofErr w:type="spellStart"/>
            <w:r w:rsidRPr="00BB2CC5">
              <w:rPr>
                <w:rFonts w:ascii="Times New Roman" w:hAnsi="Times New Roman"/>
                <w:lang w:val="en-US"/>
              </w:rPr>
              <w:t>janë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përfshira</w:t>
            </w:r>
            <w:proofErr w:type="spellEnd"/>
            <w:r w:rsidRPr="00BB2CC5">
              <w:rPr>
                <w:rFonts w:ascii="Times New Roman" w:hAnsi="Times New Roman"/>
                <w:lang w:val="en-US"/>
              </w:rPr>
              <w:t xml:space="preserve"> </w:t>
            </w:r>
            <w:proofErr w:type="spellStart"/>
            <w:r w:rsidRPr="00BB2CC5">
              <w:rPr>
                <w:rFonts w:ascii="Times New Roman" w:hAnsi="Times New Roman"/>
                <w:lang w:val="en-US"/>
              </w:rPr>
              <w:t>pjesërisht</w:t>
            </w:r>
            <w:proofErr w:type="spellEnd"/>
            <w:r w:rsidRPr="00BB2CC5">
              <w:rPr>
                <w:rFonts w:ascii="Times New Roman" w:hAnsi="Times New Roman"/>
                <w:lang w:val="en-US"/>
              </w:rPr>
              <w:t xml:space="preserve"> </w:t>
            </w: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programet</w:t>
            </w:r>
            <w:proofErr w:type="spellEnd"/>
            <w:r w:rsidRPr="00BB2CC5">
              <w:rPr>
                <w:rFonts w:ascii="Times New Roman" w:hAnsi="Times New Roman"/>
                <w:lang w:val="en-US"/>
              </w:rPr>
              <w:t xml:space="preserve"> </w:t>
            </w:r>
            <w:proofErr w:type="spellStart"/>
            <w:r w:rsidRPr="00BB2CC5">
              <w:rPr>
                <w:rFonts w:ascii="Times New Roman" w:hAnsi="Times New Roman"/>
                <w:lang w:val="en-US"/>
              </w:rPr>
              <w:t>ekzistuese</w:t>
            </w:r>
            <w:proofErr w:type="spellEnd"/>
            <w:r w:rsidRPr="00BB2CC5">
              <w:rPr>
                <w:rFonts w:ascii="Times New Roman" w:hAnsi="Times New Roman"/>
                <w:lang w:val="en-US"/>
              </w:rPr>
              <w:t xml:space="preserve"> (AKM, Plan </w:t>
            </w:r>
            <w:proofErr w:type="spellStart"/>
            <w:r w:rsidRPr="00BB2CC5">
              <w:rPr>
                <w:rFonts w:ascii="Times New Roman" w:hAnsi="Times New Roman"/>
                <w:lang w:val="en-US"/>
              </w:rPr>
              <w:t>Kombëtar</w:t>
            </w:r>
            <w:proofErr w:type="spellEnd"/>
            <w:r w:rsidRPr="00BB2CC5">
              <w:rPr>
                <w:rFonts w:ascii="Times New Roman" w:hAnsi="Times New Roman"/>
                <w:lang w:val="en-US"/>
              </w:rPr>
              <w:t xml:space="preserve">, DSIP) </w:t>
            </w:r>
          </w:p>
          <w:p w14:paraId="6B3DB817" w14:textId="77777777" w:rsidR="00900BCD" w:rsidRPr="00BB2CC5" w:rsidRDefault="00900BCD" w:rsidP="00900BCD">
            <w:pPr>
              <w:numPr>
                <w:ilvl w:val="0"/>
                <w:numId w:val="71"/>
              </w:numPr>
              <w:jc w:val="both"/>
              <w:rPr>
                <w:rFonts w:ascii="Times New Roman" w:hAnsi="Times New Roman"/>
                <w:lang w:val="en-US"/>
              </w:rPr>
            </w:pPr>
            <w:proofErr w:type="spellStart"/>
            <w:r w:rsidRPr="00BB2CC5">
              <w:rPr>
                <w:rFonts w:ascii="Times New Roman" w:hAnsi="Times New Roman"/>
                <w:lang w:val="en-US"/>
              </w:rPr>
              <w:t>nuk</w:t>
            </w:r>
            <w:proofErr w:type="spellEnd"/>
            <w:r w:rsidRPr="00BB2CC5">
              <w:rPr>
                <w:rFonts w:ascii="Times New Roman" w:hAnsi="Times New Roman"/>
                <w:lang w:val="en-US"/>
              </w:rPr>
              <w:t xml:space="preserve"> </w:t>
            </w:r>
            <w:proofErr w:type="spellStart"/>
            <w:r w:rsidRPr="00BB2CC5">
              <w:rPr>
                <w:rFonts w:ascii="Times New Roman" w:hAnsi="Times New Roman"/>
                <w:lang w:val="en-US"/>
              </w:rPr>
              <w:t>kërkojnë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rritje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menjëhershme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ndjeshme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stafit</w:t>
            </w:r>
            <w:proofErr w:type="spellEnd"/>
            <w:r w:rsidRPr="00BB2CC5">
              <w:rPr>
                <w:rFonts w:ascii="Times New Roman" w:hAnsi="Times New Roman"/>
                <w:lang w:val="en-US"/>
              </w:rPr>
              <w:t xml:space="preserve"> (</w:t>
            </w:r>
            <w:proofErr w:type="spellStart"/>
            <w:r w:rsidRPr="00BB2CC5">
              <w:rPr>
                <w:rFonts w:ascii="Times New Roman" w:hAnsi="Times New Roman"/>
                <w:lang w:val="en-US"/>
              </w:rPr>
              <w:t>siç</w:t>
            </w:r>
            <w:proofErr w:type="spellEnd"/>
            <w:r w:rsidRPr="00BB2CC5">
              <w:rPr>
                <w:rFonts w:ascii="Times New Roman" w:hAnsi="Times New Roman"/>
                <w:lang w:val="en-US"/>
              </w:rPr>
              <w:t xml:space="preserve"> u </w:t>
            </w:r>
            <w:proofErr w:type="spellStart"/>
            <w:r w:rsidRPr="00BB2CC5">
              <w:rPr>
                <w:rFonts w:ascii="Times New Roman" w:hAnsi="Times New Roman"/>
                <w:lang w:val="en-US"/>
              </w:rPr>
              <w:t>konfirmua</w:t>
            </w:r>
            <w:proofErr w:type="spellEnd"/>
            <w:r w:rsidRPr="00BB2CC5">
              <w:rPr>
                <w:rFonts w:ascii="Times New Roman" w:hAnsi="Times New Roman"/>
                <w:lang w:val="en-US"/>
              </w:rPr>
              <w:t xml:space="preserve">) </w:t>
            </w:r>
          </w:p>
          <w:p w14:paraId="39CC3009"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ardhurat</w:t>
            </w:r>
            <w:proofErr w:type="spellEnd"/>
          </w:p>
          <w:p w14:paraId="695B8F7A" w14:textId="77777777" w:rsidR="00900BCD" w:rsidRPr="00BB2CC5" w:rsidRDefault="00900BCD" w:rsidP="00900BCD">
            <w:pPr>
              <w:numPr>
                <w:ilvl w:val="0"/>
                <w:numId w:val="72"/>
              </w:numPr>
              <w:jc w:val="both"/>
              <w:rPr>
                <w:rFonts w:ascii="Times New Roman" w:hAnsi="Times New Roman"/>
                <w:lang w:val="sv-SE"/>
              </w:rPr>
            </w:pPr>
            <w:r w:rsidRPr="00BB2CC5">
              <w:rPr>
                <w:rFonts w:ascii="Times New Roman" w:hAnsi="Times New Roman"/>
                <w:lang w:val="sv-SE"/>
              </w:rPr>
              <w:t xml:space="preserve">Rritje e të ardhurave nga: </w:t>
            </w:r>
          </w:p>
          <w:p w14:paraId="789C1CB9" w14:textId="77777777" w:rsidR="00900BCD" w:rsidRPr="00BB2CC5" w:rsidRDefault="00900BCD" w:rsidP="00900BCD">
            <w:pPr>
              <w:numPr>
                <w:ilvl w:val="1"/>
                <w:numId w:val="72"/>
              </w:numPr>
              <w:jc w:val="both"/>
              <w:rPr>
                <w:rFonts w:ascii="Times New Roman" w:hAnsi="Times New Roman"/>
                <w:lang w:val="en-US"/>
              </w:rPr>
            </w:pPr>
            <w:proofErr w:type="spellStart"/>
            <w:r w:rsidRPr="00BB2CC5">
              <w:rPr>
                <w:rFonts w:ascii="Times New Roman" w:hAnsi="Times New Roman"/>
                <w:lang w:val="en-US"/>
              </w:rPr>
              <w:t>gjobat</w:t>
            </w:r>
            <w:proofErr w:type="spellEnd"/>
            <w:r w:rsidRPr="00BB2CC5">
              <w:rPr>
                <w:rFonts w:ascii="Times New Roman" w:hAnsi="Times New Roman"/>
                <w:lang w:val="en-US"/>
              </w:rPr>
              <w:t xml:space="preserve"> administrative (</w:t>
            </w:r>
            <w:proofErr w:type="spellStart"/>
            <w:r w:rsidRPr="00BB2CC5">
              <w:rPr>
                <w:rFonts w:ascii="Times New Roman" w:hAnsi="Times New Roman"/>
                <w:lang w:val="en-US"/>
              </w:rPr>
              <w:t>rritje</w:t>
            </w:r>
            <w:proofErr w:type="spellEnd"/>
            <w:r w:rsidRPr="00BB2CC5">
              <w:rPr>
                <w:rFonts w:ascii="Times New Roman" w:hAnsi="Times New Roman"/>
                <w:lang w:val="en-US"/>
              </w:rPr>
              <w:t xml:space="preserve"> ~30%) </w:t>
            </w:r>
          </w:p>
          <w:p w14:paraId="1806EA82" w14:textId="77777777" w:rsidR="00900BCD" w:rsidRPr="00BB2CC5" w:rsidRDefault="00900BCD" w:rsidP="00900BCD">
            <w:pPr>
              <w:numPr>
                <w:ilvl w:val="1"/>
                <w:numId w:val="72"/>
              </w:numPr>
              <w:jc w:val="both"/>
              <w:rPr>
                <w:rFonts w:ascii="Times New Roman" w:hAnsi="Times New Roman"/>
                <w:lang w:val="sv-SE"/>
              </w:rPr>
            </w:pPr>
            <w:r w:rsidRPr="00BB2CC5">
              <w:rPr>
                <w:rFonts w:ascii="Times New Roman" w:hAnsi="Times New Roman"/>
                <w:lang w:val="sv-SE"/>
              </w:rPr>
              <w:t xml:space="preserve">përmirësimi i shkallës së arkëtimit (efektivitet më i lartë i zbatimit) </w:t>
            </w:r>
          </w:p>
          <w:p w14:paraId="5C5F3619" w14:textId="072D05B5" w:rsidR="00900BCD" w:rsidRPr="00BB2CC5" w:rsidRDefault="00900BCD" w:rsidP="00900BCD">
            <w:pPr>
              <w:jc w:val="both"/>
              <w:rPr>
                <w:rFonts w:ascii="Times New Roman" w:hAnsi="Times New Roman"/>
                <w:lang w:val="sv-SE"/>
              </w:rPr>
            </w:pPr>
            <w:r w:rsidRPr="00BB2CC5">
              <w:rPr>
                <w:rFonts w:ascii="Times New Roman" w:hAnsi="Times New Roman"/>
                <w:lang w:val="sv-SE"/>
              </w:rPr>
              <w:t>Megjithatë, qëllimi i politikës nuk është fiskal, por:</w:t>
            </w:r>
          </w:p>
          <w:p w14:paraId="4BAB31C0" w14:textId="77777777" w:rsidR="00900BCD" w:rsidRPr="00BB2CC5" w:rsidRDefault="00900BCD" w:rsidP="00900BCD">
            <w:pPr>
              <w:numPr>
                <w:ilvl w:val="0"/>
                <w:numId w:val="73"/>
              </w:numPr>
              <w:jc w:val="both"/>
              <w:rPr>
                <w:rFonts w:ascii="Times New Roman" w:hAnsi="Times New Roman"/>
                <w:lang w:val="en-US"/>
              </w:rPr>
            </w:pPr>
            <w:proofErr w:type="spellStart"/>
            <w:r w:rsidRPr="00BB2CC5">
              <w:rPr>
                <w:rFonts w:ascii="Times New Roman" w:hAnsi="Times New Roman"/>
                <w:lang w:val="en-US"/>
              </w:rPr>
              <w:t>parandalues</w:t>
            </w:r>
            <w:proofErr w:type="spellEnd"/>
            <w:r w:rsidRPr="00BB2CC5">
              <w:rPr>
                <w:rFonts w:ascii="Times New Roman" w:hAnsi="Times New Roman"/>
                <w:lang w:val="en-US"/>
              </w:rPr>
              <w:t xml:space="preserve"> dhe </w:t>
            </w:r>
            <w:proofErr w:type="spellStart"/>
            <w:r w:rsidRPr="00BB2CC5">
              <w:rPr>
                <w:rFonts w:ascii="Times New Roman" w:hAnsi="Times New Roman"/>
                <w:lang w:val="en-US"/>
              </w:rPr>
              <w:t>korrigjues</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ndotjes</w:t>
            </w:r>
            <w:proofErr w:type="spellEnd"/>
            <w:r w:rsidRPr="00BB2CC5">
              <w:rPr>
                <w:rFonts w:ascii="Times New Roman" w:hAnsi="Times New Roman"/>
                <w:lang w:val="en-US"/>
              </w:rPr>
              <w:t xml:space="preserve"> </w:t>
            </w:r>
          </w:p>
          <w:p w14:paraId="01A07655" w14:textId="77777777" w:rsidR="00900BCD" w:rsidRPr="00BB2CC5" w:rsidRDefault="00000000" w:rsidP="00900BCD">
            <w:pPr>
              <w:jc w:val="both"/>
              <w:rPr>
                <w:rFonts w:ascii="Times New Roman" w:hAnsi="Times New Roman"/>
                <w:lang w:val="en-US"/>
              </w:rPr>
            </w:pPr>
            <w:r>
              <w:rPr>
                <w:rFonts w:ascii="Times New Roman" w:hAnsi="Times New Roman"/>
                <w:lang w:val="en-US"/>
              </w:rPr>
              <w:pict w14:anchorId="1677985F">
                <v:rect id="_x0000_i1224" style="width:0;height:1.5pt" o:hralign="center" o:hrstd="t" o:hr="t" fillcolor="#a0a0a0" stroked="f"/>
              </w:pict>
            </w:r>
          </w:p>
          <w:p w14:paraId="03E85DB8" w14:textId="7C64D78B" w:rsidR="00900BCD" w:rsidRPr="00BB2CC5" w:rsidRDefault="00900BCD" w:rsidP="00900BCD">
            <w:pPr>
              <w:jc w:val="both"/>
              <w:rPr>
                <w:rFonts w:ascii="Times New Roman" w:hAnsi="Times New Roman"/>
                <w:lang w:val="sv-SE"/>
              </w:rPr>
            </w:pPr>
            <w:r w:rsidRPr="00BB2CC5">
              <w:rPr>
                <w:rFonts w:ascii="Times New Roman" w:hAnsi="Times New Roman"/>
                <w:lang w:val="sv-SE"/>
              </w:rPr>
              <w:t xml:space="preserve"> 2. Ndikimet ekonomike (analizë DSIP-style)</w:t>
            </w:r>
          </w:p>
          <w:p w14:paraId="04601039" w14:textId="77777777" w:rsidR="00900BCD" w:rsidRPr="00BB2CC5" w:rsidRDefault="00900BCD" w:rsidP="00900BCD">
            <w:pPr>
              <w:jc w:val="both"/>
              <w:rPr>
                <w:rFonts w:ascii="Times New Roman" w:hAnsi="Times New Roman"/>
                <w:lang w:val="sv-SE"/>
              </w:rPr>
            </w:pPr>
            <w:r w:rsidRPr="00BB2CC5">
              <w:rPr>
                <w:rFonts w:ascii="Times New Roman" w:hAnsi="Times New Roman"/>
                <w:lang w:val="sv-SE"/>
              </w:rPr>
              <w:t>Kostot për sektorin privat</w:t>
            </w:r>
          </w:p>
          <w:p w14:paraId="745B1867" w14:textId="77777777" w:rsidR="00900BCD" w:rsidRPr="00BB2CC5" w:rsidRDefault="00900BCD" w:rsidP="00900BCD">
            <w:pPr>
              <w:jc w:val="both"/>
              <w:rPr>
                <w:rFonts w:ascii="Times New Roman" w:hAnsi="Times New Roman"/>
                <w:lang w:val="sv-SE"/>
              </w:rPr>
            </w:pPr>
            <w:r w:rsidRPr="00BB2CC5">
              <w:rPr>
                <w:rFonts w:ascii="Times New Roman" w:hAnsi="Times New Roman"/>
                <w:lang w:val="sv-SE"/>
              </w:rPr>
              <w:t>Subjektet ndotëse (industri, energji, transport, aktivitete me djegie) do të përballen me:</w:t>
            </w:r>
          </w:p>
          <w:p w14:paraId="65C42319" w14:textId="77777777" w:rsidR="00900BCD" w:rsidRPr="00BB2CC5" w:rsidRDefault="00900BCD" w:rsidP="00900BCD">
            <w:pPr>
              <w:numPr>
                <w:ilvl w:val="0"/>
                <w:numId w:val="74"/>
              </w:numPr>
              <w:jc w:val="both"/>
              <w:rPr>
                <w:rFonts w:ascii="Times New Roman" w:hAnsi="Times New Roman"/>
                <w:lang w:val="sv-SE"/>
              </w:rPr>
            </w:pPr>
            <w:r w:rsidRPr="00BB2CC5">
              <w:rPr>
                <w:rFonts w:ascii="Times New Roman" w:hAnsi="Times New Roman"/>
                <w:lang w:val="sv-SE"/>
              </w:rPr>
              <w:t xml:space="preserve">investime në teknologji më të pastra (filtra, optimizim djegieje, standarde karburanti); </w:t>
            </w:r>
          </w:p>
          <w:p w14:paraId="3083723D" w14:textId="77777777" w:rsidR="00900BCD" w:rsidRPr="00BB2CC5" w:rsidRDefault="00900BCD" w:rsidP="00900BCD">
            <w:pPr>
              <w:numPr>
                <w:ilvl w:val="0"/>
                <w:numId w:val="74"/>
              </w:numPr>
              <w:jc w:val="both"/>
              <w:rPr>
                <w:rFonts w:ascii="Times New Roman" w:hAnsi="Times New Roman"/>
                <w:lang w:val="en-US"/>
              </w:rPr>
            </w:pPr>
            <w:proofErr w:type="spellStart"/>
            <w:r w:rsidRPr="00BB2CC5">
              <w:rPr>
                <w:rFonts w:ascii="Times New Roman" w:hAnsi="Times New Roman"/>
                <w:lang w:val="en-US"/>
              </w:rPr>
              <w:t>kosto</w:t>
            </w:r>
            <w:proofErr w:type="spellEnd"/>
            <w:r w:rsidRPr="00BB2CC5">
              <w:rPr>
                <w:rFonts w:ascii="Times New Roman" w:hAnsi="Times New Roman"/>
                <w:lang w:val="en-US"/>
              </w:rPr>
              <w:t xml:space="preserve"> </w:t>
            </w:r>
            <w:proofErr w:type="spellStart"/>
            <w:r w:rsidRPr="00BB2CC5">
              <w:rPr>
                <w:rFonts w:ascii="Times New Roman" w:hAnsi="Times New Roman"/>
                <w:lang w:val="en-US"/>
              </w:rPr>
              <w:t>për</w:t>
            </w:r>
            <w:proofErr w:type="spellEnd"/>
            <w:r w:rsidRPr="00BB2CC5">
              <w:rPr>
                <w:rFonts w:ascii="Times New Roman" w:hAnsi="Times New Roman"/>
                <w:lang w:val="en-US"/>
              </w:rPr>
              <w:t xml:space="preserve"> </w:t>
            </w:r>
            <w:proofErr w:type="spellStart"/>
            <w:r w:rsidRPr="00BB2CC5">
              <w:rPr>
                <w:rFonts w:ascii="Times New Roman" w:hAnsi="Times New Roman"/>
                <w:lang w:val="en-US"/>
              </w:rPr>
              <w:t>përputhshmëri</w:t>
            </w:r>
            <w:proofErr w:type="spellEnd"/>
            <w:r w:rsidRPr="00BB2CC5">
              <w:rPr>
                <w:rFonts w:ascii="Times New Roman" w:hAnsi="Times New Roman"/>
                <w:lang w:val="en-US"/>
              </w:rPr>
              <w:t xml:space="preserve"> me </w:t>
            </w:r>
            <w:proofErr w:type="spellStart"/>
            <w:r w:rsidRPr="00BB2CC5">
              <w:rPr>
                <w:rFonts w:ascii="Times New Roman" w:hAnsi="Times New Roman"/>
                <w:lang w:val="en-US"/>
              </w:rPr>
              <w:t>lejet</w:t>
            </w:r>
            <w:proofErr w:type="spellEnd"/>
            <w:r w:rsidRPr="00BB2CC5">
              <w:rPr>
                <w:rFonts w:ascii="Times New Roman" w:hAnsi="Times New Roman"/>
                <w:lang w:val="en-US"/>
              </w:rPr>
              <w:t xml:space="preserve"> </w:t>
            </w:r>
            <w:proofErr w:type="spellStart"/>
            <w:proofErr w:type="gramStart"/>
            <w:r w:rsidRPr="00BB2CC5">
              <w:rPr>
                <w:rFonts w:ascii="Times New Roman" w:hAnsi="Times New Roman"/>
                <w:lang w:val="en-US"/>
              </w:rPr>
              <w:t>mjedisore</w:t>
            </w:r>
            <w:proofErr w:type="spellEnd"/>
            <w:r w:rsidRPr="00BB2CC5">
              <w:rPr>
                <w:rFonts w:ascii="Times New Roman" w:hAnsi="Times New Roman"/>
                <w:lang w:val="en-US"/>
              </w:rPr>
              <w:t>;</w:t>
            </w:r>
            <w:proofErr w:type="gramEnd"/>
            <w:r w:rsidRPr="00BB2CC5">
              <w:rPr>
                <w:rFonts w:ascii="Times New Roman" w:hAnsi="Times New Roman"/>
                <w:lang w:val="en-US"/>
              </w:rPr>
              <w:t xml:space="preserve"> </w:t>
            </w:r>
          </w:p>
          <w:p w14:paraId="3DC2672D" w14:textId="77777777" w:rsidR="00900BCD" w:rsidRPr="00BB2CC5" w:rsidRDefault="00900BCD" w:rsidP="00900BCD">
            <w:pPr>
              <w:numPr>
                <w:ilvl w:val="0"/>
                <w:numId w:val="74"/>
              </w:numPr>
              <w:jc w:val="both"/>
              <w:rPr>
                <w:rFonts w:ascii="Times New Roman" w:hAnsi="Times New Roman"/>
                <w:lang w:val="en-US"/>
              </w:rPr>
            </w:pPr>
            <w:proofErr w:type="spellStart"/>
            <w:r w:rsidRPr="00BB2CC5">
              <w:rPr>
                <w:rFonts w:ascii="Times New Roman" w:hAnsi="Times New Roman"/>
                <w:lang w:val="en-US"/>
              </w:rPr>
              <w:t>rritje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kostove</w:t>
            </w:r>
            <w:proofErr w:type="spellEnd"/>
            <w:r w:rsidRPr="00BB2CC5">
              <w:rPr>
                <w:rFonts w:ascii="Times New Roman" w:hAnsi="Times New Roman"/>
                <w:lang w:val="en-US"/>
              </w:rPr>
              <w:t xml:space="preserve"> operative </w:t>
            </w: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afat</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shkurtër</w:t>
            </w:r>
            <w:proofErr w:type="spellEnd"/>
            <w:r w:rsidRPr="00BB2CC5">
              <w:rPr>
                <w:rFonts w:ascii="Times New Roman" w:hAnsi="Times New Roman"/>
                <w:lang w:val="en-US"/>
              </w:rPr>
              <w:t xml:space="preserve">. </w:t>
            </w:r>
          </w:p>
          <w:p w14:paraId="65FCFB18" w14:textId="6540A773" w:rsidR="00900BCD" w:rsidRPr="00BB2CC5" w:rsidRDefault="00900BCD" w:rsidP="00900BCD">
            <w:pPr>
              <w:jc w:val="both"/>
              <w:rPr>
                <w:rFonts w:ascii="Times New Roman" w:hAnsi="Times New Roman"/>
                <w:lang w:val="en-US"/>
              </w:rPr>
            </w:pPr>
            <w:r w:rsidRPr="00BB2CC5">
              <w:rPr>
                <w:rFonts w:ascii="Times New Roman" w:hAnsi="Times New Roman"/>
                <w:lang w:val="en-US"/>
              </w:rPr>
              <w:lastRenderedPageBreak/>
              <w:t xml:space="preserve"> </w:t>
            </w:r>
            <w:proofErr w:type="spellStart"/>
            <w:r w:rsidRPr="00BB2CC5">
              <w:rPr>
                <w:rFonts w:ascii="Times New Roman" w:hAnsi="Times New Roman"/>
                <w:lang w:val="en-US"/>
              </w:rPr>
              <w:t>Këto</w:t>
            </w:r>
            <w:proofErr w:type="spellEnd"/>
            <w:r w:rsidRPr="00BB2CC5">
              <w:rPr>
                <w:rFonts w:ascii="Times New Roman" w:hAnsi="Times New Roman"/>
                <w:lang w:val="en-US"/>
              </w:rPr>
              <w:t xml:space="preserve"> </w:t>
            </w:r>
            <w:proofErr w:type="spellStart"/>
            <w:r w:rsidRPr="00BB2CC5">
              <w:rPr>
                <w:rFonts w:ascii="Times New Roman" w:hAnsi="Times New Roman"/>
                <w:lang w:val="en-US"/>
              </w:rPr>
              <w:t>kosto</w:t>
            </w:r>
            <w:proofErr w:type="spellEnd"/>
            <w:r w:rsidRPr="00BB2CC5">
              <w:rPr>
                <w:rFonts w:ascii="Times New Roman" w:hAnsi="Times New Roman"/>
                <w:lang w:val="en-US"/>
              </w:rPr>
              <w:t xml:space="preserve"> </w:t>
            </w:r>
            <w:proofErr w:type="spellStart"/>
            <w:r w:rsidRPr="00BB2CC5">
              <w:rPr>
                <w:rFonts w:ascii="Times New Roman" w:hAnsi="Times New Roman"/>
                <w:lang w:val="en-US"/>
              </w:rPr>
              <w:t>janë</w:t>
            </w:r>
            <w:proofErr w:type="spellEnd"/>
            <w:r w:rsidRPr="00BB2CC5">
              <w:rPr>
                <w:rFonts w:ascii="Times New Roman" w:hAnsi="Times New Roman"/>
                <w:lang w:val="en-US"/>
              </w:rPr>
              <w:t>:</w:t>
            </w:r>
          </w:p>
          <w:p w14:paraId="3539A814" w14:textId="77777777" w:rsidR="00900BCD" w:rsidRPr="00BB2CC5" w:rsidRDefault="00900BCD" w:rsidP="00900BCD">
            <w:pPr>
              <w:numPr>
                <w:ilvl w:val="0"/>
                <w:numId w:val="75"/>
              </w:numPr>
              <w:jc w:val="both"/>
              <w:rPr>
                <w:rFonts w:ascii="Times New Roman" w:hAnsi="Times New Roman"/>
                <w:lang w:val="en-US"/>
              </w:rPr>
            </w:pP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targetuara</w:t>
            </w:r>
            <w:proofErr w:type="spellEnd"/>
            <w:r w:rsidRPr="00BB2CC5">
              <w:rPr>
                <w:rFonts w:ascii="Times New Roman" w:hAnsi="Times New Roman"/>
                <w:lang w:val="en-US"/>
              </w:rPr>
              <w:t xml:space="preserve"> </w:t>
            </w:r>
            <w:proofErr w:type="spellStart"/>
            <w:r w:rsidRPr="00BB2CC5">
              <w:rPr>
                <w:rFonts w:ascii="Times New Roman" w:hAnsi="Times New Roman"/>
                <w:lang w:val="en-US"/>
              </w:rPr>
              <w:t>vetëm</w:t>
            </w:r>
            <w:proofErr w:type="spellEnd"/>
            <w:r w:rsidRPr="00BB2CC5">
              <w:rPr>
                <w:rFonts w:ascii="Times New Roman" w:hAnsi="Times New Roman"/>
                <w:lang w:val="en-US"/>
              </w:rPr>
              <w:t xml:space="preserve"> </w:t>
            </w:r>
            <w:proofErr w:type="spellStart"/>
            <w:r w:rsidRPr="00BB2CC5">
              <w:rPr>
                <w:rFonts w:ascii="Times New Roman" w:hAnsi="Times New Roman"/>
                <w:lang w:val="en-US"/>
              </w:rPr>
              <w:t>te</w:t>
            </w:r>
            <w:proofErr w:type="spellEnd"/>
            <w:r w:rsidRPr="00BB2CC5">
              <w:rPr>
                <w:rFonts w:ascii="Times New Roman" w:hAnsi="Times New Roman"/>
                <w:lang w:val="en-US"/>
              </w:rPr>
              <w:t xml:space="preserve"> </w:t>
            </w:r>
            <w:proofErr w:type="spellStart"/>
            <w:r w:rsidRPr="00BB2CC5">
              <w:rPr>
                <w:rFonts w:ascii="Times New Roman" w:hAnsi="Times New Roman"/>
                <w:lang w:val="en-US"/>
              </w:rPr>
              <w:t>ndotësit</w:t>
            </w:r>
            <w:proofErr w:type="spellEnd"/>
            <w:r w:rsidRPr="00BB2CC5">
              <w:rPr>
                <w:rFonts w:ascii="Times New Roman" w:hAnsi="Times New Roman"/>
                <w:lang w:val="en-US"/>
              </w:rPr>
              <w:t xml:space="preserve"> </w:t>
            </w:r>
            <w:proofErr w:type="spellStart"/>
            <w:r w:rsidRPr="00BB2CC5">
              <w:rPr>
                <w:rFonts w:ascii="Times New Roman" w:hAnsi="Times New Roman"/>
                <w:lang w:val="en-US"/>
              </w:rPr>
              <w:t>kryesorë</w:t>
            </w:r>
            <w:proofErr w:type="spellEnd"/>
            <w:r w:rsidRPr="00BB2CC5">
              <w:rPr>
                <w:rFonts w:ascii="Times New Roman" w:hAnsi="Times New Roman"/>
                <w:lang w:val="en-US"/>
              </w:rPr>
              <w:t xml:space="preserve"> </w:t>
            </w:r>
          </w:p>
          <w:p w14:paraId="7FF1D15E" w14:textId="77777777" w:rsidR="00900BCD" w:rsidRPr="00BB2CC5" w:rsidRDefault="00900BCD" w:rsidP="00900BCD">
            <w:pPr>
              <w:numPr>
                <w:ilvl w:val="0"/>
                <w:numId w:val="75"/>
              </w:numPr>
              <w:jc w:val="both"/>
              <w:rPr>
                <w:rFonts w:ascii="Times New Roman" w:hAnsi="Times New Roman"/>
                <w:lang w:val="en-US"/>
              </w:rPr>
            </w:pPr>
            <w:proofErr w:type="spellStart"/>
            <w:r w:rsidRPr="00BB2CC5">
              <w:rPr>
                <w:rFonts w:ascii="Times New Roman" w:hAnsi="Times New Roman"/>
                <w:lang w:val="en-US"/>
              </w:rPr>
              <w:t>graduale</w:t>
            </w:r>
            <w:proofErr w:type="spellEnd"/>
            <w:r w:rsidRPr="00BB2CC5">
              <w:rPr>
                <w:rFonts w:ascii="Times New Roman" w:hAnsi="Times New Roman"/>
                <w:lang w:val="en-US"/>
              </w:rPr>
              <w:t xml:space="preserve"> (2026–2030) </w:t>
            </w:r>
            <w:proofErr w:type="spellStart"/>
            <w:r w:rsidRPr="00BB2CC5">
              <w:rPr>
                <w:rFonts w:ascii="Times New Roman" w:hAnsi="Times New Roman"/>
                <w:lang w:val="en-US"/>
              </w:rPr>
              <w:t>sipas</w:t>
            </w:r>
            <w:proofErr w:type="spellEnd"/>
            <w:r w:rsidRPr="00BB2CC5">
              <w:rPr>
                <w:rFonts w:ascii="Times New Roman" w:hAnsi="Times New Roman"/>
                <w:lang w:val="en-US"/>
              </w:rPr>
              <w:t xml:space="preserve"> </w:t>
            </w:r>
            <w:proofErr w:type="spellStart"/>
            <w:r w:rsidRPr="00BB2CC5">
              <w:rPr>
                <w:rFonts w:ascii="Times New Roman" w:hAnsi="Times New Roman"/>
                <w:lang w:val="en-US"/>
              </w:rPr>
              <w:t>standardeve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BE-</w:t>
            </w:r>
            <w:proofErr w:type="spellStart"/>
            <w:r w:rsidRPr="00BB2CC5">
              <w:rPr>
                <w:rFonts w:ascii="Times New Roman" w:hAnsi="Times New Roman"/>
                <w:lang w:val="en-US"/>
              </w:rPr>
              <w:t>së</w:t>
            </w:r>
            <w:proofErr w:type="spellEnd"/>
            <w:r w:rsidRPr="00BB2CC5">
              <w:rPr>
                <w:rFonts w:ascii="Times New Roman" w:hAnsi="Times New Roman"/>
                <w:lang w:val="en-US"/>
              </w:rPr>
              <w:t xml:space="preserve"> </w:t>
            </w:r>
          </w:p>
          <w:p w14:paraId="7AF9F5A3" w14:textId="77777777" w:rsidR="00900BCD" w:rsidRPr="00BB2CC5" w:rsidRDefault="00000000" w:rsidP="00900BCD">
            <w:pPr>
              <w:jc w:val="both"/>
              <w:rPr>
                <w:rFonts w:ascii="Times New Roman" w:hAnsi="Times New Roman"/>
                <w:lang w:val="en-US"/>
              </w:rPr>
            </w:pPr>
            <w:r>
              <w:rPr>
                <w:rFonts w:ascii="Times New Roman" w:hAnsi="Times New Roman"/>
                <w:lang w:val="en-US"/>
              </w:rPr>
              <w:pict w14:anchorId="051D3421">
                <v:rect id="_x0000_i1225" style="width:0;height:1.5pt" o:hralign="center" o:hrstd="t" o:hr="t" fillcolor="#a0a0a0" stroked="f"/>
              </w:pict>
            </w:r>
          </w:p>
          <w:p w14:paraId="62515D08"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Përfitimet</w:t>
            </w:r>
            <w:proofErr w:type="spellEnd"/>
            <w:r w:rsidRPr="00BB2CC5">
              <w:rPr>
                <w:rFonts w:ascii="Times New Roman" w:hAnsi="Times New Roman"/>
                <w:lang w:val="en-US"/>
              </w:rPr>
              <w:t xml:space="preserve"> </w:t>
            </w:r>
            <w:proofErr w:type="spellStart"/>
            <w:r w:rsidRPr="00BB2CC5">
              <w:rPr>
                <w:rFonts w:ascii="Times New Roman" w:hAnsi="Times New Roman"/>
                <w:lang w:val="en-US"/>
              </w:rPr>
              <w:t>ekonomike</w:t>
            </w:r>
            <w:proofErr w:type="spellEnd"/>
          </w:p>
          <w:p w14:paraId="666AEE9F"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Bazuar</w:t>
            </w:r>
            <w:proofErr w:type="spellEnd"/>
            <w:r w:rsidRPr="00BB2CC5">
              <w:rPr>
                <w:rFonts w:ascii="Times New Roman" w:hAnsi="Times New Roman"/>
                <w:lang w:val="en-US"/>
              </w:rPr>
              <w:t xml:space="preserve"> </w:t>
            </w: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logjikën</w:t>
            </w:r>
            <w:proofErr w:type="spellEnd"/>
            <w:r w:rsidRPr="00BB2CC5">
              <w:rPr>
                <w:rFonts w:ascii="Times New Roman" w:hAnsi="Times New Roman"/>
                <w:lang w:val="en-US"/>
              </w:rPr>
              <w:t xml:space="preserve"> e DSIP dhe </w:t>
            </w:r>
            <w:proofErr w:type="spellStart"/>
            <w:r w:rsidRPr="00BB2CC5">
              <w:rPr>
                <w:rFonts w:ascii="Times New Roman" w:hAnsi="Times New Roman"/>
                <w:lang w:val="en-US"/>
              </w:rPr>
              <w:t>praktikën</w:t>
            </w:r>
            <w:proofErr w:type="spellEnd"/>
            <w:r w:rsidRPr="00BB2CC5">
              <w:rPr>
                <w:rFonts w:ascii="Times New Roman" w:hAnsi="Times New Roman"/>
                <w:lang w:val="en-US"/>
              </w:rPr>
              <w:t xml:space="preserve"> e BE-</w:t>
            </w:r>
            <w:proofErr w:type="spellStart"/>
            <w:r w:rsidRPr="00BB2CC5">
              <w:rPr>
                <w:rFonts w:ascii="Times New Roman" w:hAnsi="Times New Roman"/>
                <w:lang w:val="en-US"/>
              </w:rPr>
              <w:t>së</w:t>
            </w:r>
            <w:proofErr w:type="spellEnd"/>
            <w:r w:rsidRPr="00BB2CC5">
              <w:rPr>
                <w:rFonts w:ascii="Times New Roman" w:hAnsi="Times New Roman"/>
                <w:lang w:val="en-US"/>
              </w:rPr>
              <w:t>:</w:t>
            </w:r>
          </w:p>
          <w:p w14:paraId="2F512720" w14:textId="77777777" w:rsidR="00900BCD" w:rsidRPr="00BB2CC5" w:rsidRDefault="00900BCD" w:rsidP="00900BCD">
            <w:pPr>
              <w:numPr>
                <w:ilvl w:val="0"/>
                <w:numId w:val="76"/>
              </w:numPr>
              <w:jc w:val="both"/>
              <w:rPr>
                <w:rFonts w:ascii="Times New Roman" w:hAnsi="Times New Roman"/>
                <w:lang w:val="en-US"/>
              </w:rPr>
            </w:pPr>
            <w:proofErr w:type="spellStart"/>
            <w:r w:rsidRPr="00BB2CC5">
              <w:rPr>
                <w:rFonts w:ascii="Times New Roman" w:hAnsi="Times New Roman"/>
                <w:lang w:val="en-US"/>
              </w:rPr>
              <w:t>ulje</w:t>
            </w:r>
            <w:proofErr w:type="spellEnd"/>
            <w:r w:rsidRPr="00BB2CC5">
              <w:rPr>
                <w:rFonts w:ascii="Times New Roman" w:hAnsi="Times New Roman"/>
                <w:lang w:val="en-US"/>
              </w:rPr>
              <w:t xml:space="preserve"> e </w:t>
            </w:r>
            <w:proofErr w:type="spellStart"/>
            <w:r w:rsidRPr="00BB2CC5">
              <w:rPr>
                <w:rFonts w:ascii="Times New Roman" w:hAnsi="Times New Roman"/>
                <w:lang w:val="en-US"/>
              </w:rPr>
              <w:t>kostove</w:t>
            </w:r>
            <w:proofErr w:type="spellEnd"/>
            <w:r w:rsidRPr="00BB2CC5">
              <w:rPr>
                <w:rFonts w:ascii="Times New Roman" w:hAnsi="Times New Roman"/>
                <w:lang w:val="en-US"/>
              </w:rPr>
              <w:t xml:space="preserve"> </w:t>
            </w:r>
            <w:proofErr w:type="spellStart"/>
            <w:r w:rsidRPr="00BB2CC5">
              <w:rPr>
                <w:rFonts w:ascii="Times New Roman" w:hAnsi="Times New Roman"/>
                <w:lang w:val="en-US"/>
              </w:rPr>
              <w:t>shëndetësore</w:t>
            </w:r>
            <w:proofErr w:type="spellEnd"/>
            <w:r w:rsidRPr="00BB2CC5">
              <w:rPr>
                <w:rFonts w:ascii="Times New Roman" w:hAnsi="Times New Roman"/>
                <w:lang w:val="en-US"/>
              </w:rPr>
              <w:t xml:space="preserve"> (</w:t>
            </w:r>
            <w:proofErr w:type="spellStart"/>
            <w:r w:rsidRPr="00BB2CC5">
              <w:rPr>
                <w:rFonts w:ascii="Times New Roman" w:hAnsi="Times New Roman"/>
                <w:lang w:val="en-US"/>
              </w:rPr>
              <w:t>hospitalizime</w:t>
            </w:r>
            <w:proofErr w:type="spellEnd"/>
            <w:r w:rsidRPr="00BB2CC5">
              <w:rPr>
                <w:rFonts w:ascii="Times New Roman" w:hAnsi="Times New Roman"/>
                <w:lang w:val="en-US"/>
              </w:rPr>
              <w:t xml:space="preserve">, </w:t>
            </w:r>
            <w:proofErr w:type="spellStart"/>
            <w:r w:rsidRPr="00BB2CC5">
              <w:rPr>
                <w:rFonts w:ascii="Times New Roman" w:hAnsi="Times New Roman"/>
                <w:lang w:val="en-US"/>
              </w:rPr>
              <w:t>medikamente</w:t>
            </w:r>
            <w:proofErr w:type="spellEnd"/>
            <w:r w:rsidRPr="00BB2CC5">
              <w:rPr>
                <w:rFonts w:ascii="Times New Roman" w:hAnsi="Times New Roman"/>
                <w:lang w:val="en-US"/>
              </w:rPr>
              <w:t xml:space="preserve">, </w:t>
            </w:r>
            <w:proofErr w:type="spellStart"/>
            <w:r w:rsidRPr="00BB2CC5">
              <w:rPr>
                <w:rFonts w:ascii="Times New Roman" w:hAnsi="Times New Roman"/>
                <w:lang w:val="en-US"/>
              </w:rPr>
              <w:t>mungesa</w:t>
            </w:r>
            <w:proofErr w:type="spellEnd"/>
            <w:r w:rsidRPr="00BB2CC5">
              <w:rPr>
                <w:rFonts w:ascii="Times New Roman" w:hAnsi="Times New Roman"/>
                <w:lang w:val="en-US"/>
              </w:rPr>
              <w:t xml:space="preserve"> </w:t>
            </w: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punë</w:t>
            </w:r>
            <w:proofErr w:type="spellEnd"/>
            <w:proofErr w:type="gramStart"/>
            <w:r w:rsidRPr="00BB2CC5">
              <w:rPr>
                <w:rFonts w:ascii="Times New Roman" w:hAnsi="Times New Roman"/>
                <w:lang w:val="en-US"/>
              </w:rPr>
              <w:t>);</w:t>
            </w:r>
            <w:proofErr w:type="gramEnd"/>
            <w:r w:rsidRPr="00BB2CC5">
              <w:rPr>
                <w:rFonts w:ascii="Times New Roman" w:hAnsi="Times New Roman"/>
                <w:lang w:val="en-US"/>
              </w:rPr>
              <w:t xml:space="preserve"> </w:t>
            </w:r>
          </w:p>
          <w:p w14:paraId="5756B68A" w14:textId="77777777" w:rsidR="00900BCD" w:rsidRPr="00BB2CC5" w:rsidRDefault="00900BCD" w:rsidP="00900BCD">
            <w:pPr>
              <w:numPr>
                <w:ilvl w:val="0"/>
                <w:numId w:val="76"/>
              </w:numPr>
              <w:jc w:val="both"/>
              <w:rPr>
                <w:rFonts w:ascii="Times New Roman" w:hAnsi="Times New Roman"/>
                <w:lang w:val="sv-SE"/>
              </w:rPr>
            </w:pPr>
            <w:r w:rsidRPr="00BB2CC5">
              <w:rPr>
                <w:rFonts w:ascii="Times New Roman" w:hAnsi="Times New Roman"/>
                <w:lang w:val="sv-SE"/>
              </w:rPr>
              <w:t xml:space="preserve">rritje e produktivitetit të punës; </w:t>
            </w:r>
          </w:p>
          <w:p w14:paraId="34A5A3A6" w14:textId="77777777" w:rsidR="00900BCD" w:rsidRPr="00BB2CC5" w:rsidRDefault="00900BCD" w:rsidP="00900BCD">
            <w:pPr>
              <w:numPr>
                <w:ilvl w:val="0"/>
                <w:numId w:val="76"/>
              </w:numPr>
              <w:jc w:val="both"/>
              <w:rPr>
                <w:rFonts w:ascii="Times New Roman" w:hAnsi="Times New Roman"/>
                <w:lang w:val="sv-SE"/>
              </w:rPr>
            </w:pPr>
            <w:r w:rsidRPr="00BB2CC5">
              <w:rPr>
                <w:rFonts w:ascii="Times New Roman" w:hAnsi="Times New Roman"/>
                <w:lang w:val="sv-SE"/>
              </w:rPr>
              <w:t xml:space="preserve">ulje e konsumit energjetik përmes teknologjive më efikase; </w:t>
            </w:r>
          </w:p>
          <w:p w14:paraId="5183F723" w14:textId="77777777" w:rsidR="00900BCD" w:rsidRPr="00BB2CC5" w:rsidRDefault="00900BCD" w:rsidP="00900BCD">
            <w:pPr>
              <w:numPr>
                <w:ilvl w:val="0"/>
                <w:numId w:val="76"/>
              </w:numPr>
              <w:jc w:val="both"/>
              <w:rPr>
                <w:rFonts w:ascii="Times New Roman" w:hAnsi="Times New Roman"/>
                <w:lang w:val="sv-SE"/>
              </w:rPr>
            </w:pPr>
            <w:r w:rsidRPr="00BB2CC5">
              <w:rPr>
                <w:rFonts w:ascii="Times New Roman" w:hAnsi="Times New Roman"/>
                <w:lang w:val="sv-SE"/>
              </w:rPr>
              <w:t xml:space="preserve">rritje e investimeve në teknologji të pastra dhe inovacion; </w:t>
            </w:r>
          </w:p>
          <w:p w14:paraId="4EACDFC4" w14:textId="77777777" w:rsidR="00900BCD" w:rsidRPr="00BB2CC5" w:rsidRDefault="00900BCD" w:rsidP="00900BCD">
            <w:pPr>
              <w:numPr>
                <w:ilvl w:val="0"/>
                <w:numId w:val="76"/>
              </w:numPr>
              <w:jc w:val="both"/>
              <w:rPr>
                <w:rFonts w:ascii="Times New Roman" w:hAnsi="Times New Roman"/>
                <w:lang w:val="sv-SE"/>
              </w:rPr>
            </w:pPr>
            <w:r w:rsidRPr="00BB2CC5">
              <w:rPr>
                <w:rFonts w:ascii="Times New Roman" w:hAnsi="Times New Roman"/>
                <w:lang w:val="sv-SE"/>
              </w:rPr>
              <w:t xml:space="preserve">përmirësim i klimës së biznesit dhe aksesit në tregjet e BE-së. </w:t>
            </w:r>
          </w:p>
          <w:p w14:paraId="59114B2D" w14:textId="09D8D25A"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terma</w:t>
            </w:r>
            <w:proofErr w:type="spellEnd"/>
            <w:r w:rsidRPr="00BB2CC5">
              <w:rPr>
                <w:rFonts w:ascii="Times New Roman" w:hAnsi="Times New Roman"/>
                <w:lang w:val="en-US"/>
              </w:rPr>
              <w:t xml:space="preserve"> </w:t>
            </w:r>
            <w:proofErr w:type="spellStart"/>
            <w:r w:rsidRPr="00BB2CC5">
              <w:rPr>
                <w:rFonts w:ascii="Times New Roman" w:hAnsi="Times New Roman"/>
                <w:lang w:val="en-US"/>
              </w:rPr>
              <w:t>makro</w:t>
            </w:r>
            <w:proofErr w:type="spellEnd"/>
            <w:r w:rsidRPr="00BB2CC5">
              <w:rPr>
                <w:rFonts w:ascii="Times New Roman" w:hAnsi="Times New Roman"/>
                <w:lang w:val="en-US"/>
              </w:rPr>
              <w:t>:</w:t>
            </w:r>
          </w:p>
          <w:p w14:paraId="077DE98C" w14:textId="77777777" w:rsidR="00900BCD" w:rsidRPr="00BB2CC5" w:rsidRDefault="00900BCD" w:rsidP="00900BCD">
            <w:pPr>
              <w:numPr>
                <w:ilvl w:val="0"/>
                <w:numId w:val="77"/>
              </w:numPr>
              <w:jc w:val="both"/>
              <w:rPr>
                <w:rFonts w:ascii="Times New Roman" w:hAnsi="Times New Roman"/>
                <w:lang w:val="en-US"/>
              </w:rPr>
            </w:pPr>
            <w:proofErr w:type="spellStart"/>
            <w:r w:rsidRPr="00BB2CC5">
              <w:rPr>
                <w:rFonts w:ascii="Times New Roman" w:hAnsi="Times New Roman"/>
                <w:lang w:val="en-US"/>
              </w:rPr>
              <w:t>përfitimet</w:t>
            </w:r>
            <w:proofErr w:type="spellEnd"/>
            <w:r w:rsidRPr="00BB2CC5">
              <w:rPr>
                <w:rFonts w:ascii="Times New Roman" w:hAnsi="Times New Roman"/>
                <w:lang w:val="en-US"/>
              </w:rPr>
              <w:t xml:space="preserve"> </w:t>
            </w:r>
            <w:proofErr w:type="spellStart"/>
            <w:r w:rsidRPr="00BB2CC5">
              <w:rPr>
                <w:rFonts w:ascii="Times New Roman" w:hAnsi="Times New Roman"/>
                <w:lang w:val="en-US"/>
              </w:rPr>
              <w:t>afatgjata</w:t>
            </w:r>
            <w:proofErr w:type="spellEnd"/>
            <w:r w:rsidRPr="00BB2CC5">
              <w:rPr>
                <w:rFonts w:ascii="Times New Roman" w:hAnsi="Times New Roman"/>
                <w:lang w:val="en-US"/>
              </w:rPr>
              <w:t xml:space="preserve"> </w:t>
            </w:r>
            <w:proofErr w:type="spellStart"/>
            <w:r w:rsidRPr="00BB2CC5">
              <w:rPr>
                <w:rFonts w:ascii="Times New Roman" w:hAnsi="Times New Roman"/>
                <w:lang w:val="en-US"/>
              </w:rPr>
              <w:t>tejkalojnë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kostot</w:t>
            </w:r>
            <w:proofErr w:type="spellEnd"/>
            <w:r w:rsidRPr="00BB2CC5">
              <w:rPr>
                <w:rFonts w:ascii="Times New Roman" w:hAnsi="Times New Roman"/>
                <w:lang w:val="en-US"/>
              </w:rPr>
              <w:t xml:space="preserve"> </w:t>
            </w:r>
            <w:proofErr w:type="spellStart"/>
            <w:r w:rsidRPr="00BB2CC5">
              <w:rPr>
                <w:rFonts w:ascii="Times New Roman" w:hAnsi="Times New Roman"/>
                <w:lang w:val="en-US"/>
              </w:rPr>
              <w:t>fillestare</w:t>
            </w:r>
            <w:proofErr w:type="spellEnd"/>
            <w:r w:rsidRPr="00BB2CC5">
              <w:rPr>
                <w:rFonts w:ascii="Times New Roman" w:hAnsi="Times New Roman"/>
                <w:lang w:val="en-US"/>
              </w:rPr>
              <w:t xml:space="preserve"> </w:t>
            </w:r>
          </w:p>
          <w:p w14:paraId="04755E6E" w14:textId="77777777" w:rsidR="00900BCD" w:rsidRPr="00BB2CC5" w:rsidRDefault="00000000" w:rsidP="00900BCD">
            <w:pPr>
              <w:jc w:val="both"/>
              <w:rPr>
                <w:rFonts w:ascii="Times New Roman" w:hAnsi="Times New Roman"/>
                <w:lang w:val="en-US"/>
              </w:rPr>
            </w:pPr>
            <w:r>
              <w:rPr>
                <w:rFonts w:ascii="Times New Roman" w:hAnsi="Times New Roman"/>
                <w:lang w:val="en-US"/>
              </w:rPr>
              <w:pict w14:anchorId="4C6591A1">
                <v:rect id="_x0000_i1226" style="width:0;height:1.5pt" o:hralign="center" o:hrstd="t" o:hr="t" fillcolor="#a0a0a0" stroked="f"/>
              </w:pict>
            </w:r>
          </w:p>
          <w:p w14:paraId="25B448C7" w14:textId="5E0A6B1C" w:rsidR="00900BCD" w:rsidRPr="00BB2CC5" w:rsidRDefault="00900BCD" w:rsidP="00900BCD">
            <w:pPr>
              <w:jc w:val="both"/>
              <w:rPr>
                <w:rFonts w:ascii="Times New Roman" w:hAnsi="Times New Roman"/>
                <w:lang w:val="en-US"/>
              </w:rPr>
            </w:pPr>
            <w:r w:rsidRPr="00BB2CC5">
              <w:rPr>
                <w:rFonts w:ascii="Times New Roman" w:hAnsi="Times New Roman"/>
                <w:lang w:val="en-US"/>
              </w:rPr>
              <w:t xml:space="preserve"> 3. </w:t>
            </w:r>
            <w:proofErr w:type="spellStart"/>
            <w:r w:rsidRPr="00BB2CC5">
              <w:rPr>
                <w:rFonts w:ascii="Times New Roman" w:hAnsi="Times New Roman"/>
                <w:lang w:val="en-US"/>
              </w:rPr>
              <w:t>Ndikimet</w:t>
            </w:r>
            <w:proofErr w:type="spellEnd"/>
            <w:r w:rsidRPr="00BB2CC5">
              <w:rPr>
                <w:rFonts w:ascii="Times New Roman" w:hAnsi="Times New Roman"/>
                <w:lang w:val="en-US"/>
              </w:rPr>
              <w:t xml:space="preserve"> </w:t>
            </w:r>
            <w:proofErr w:type="spellStart"/>
            <w:r w:rsidRPr="00BB2CC5">
              <w:rPr>
                <w:rFonts w:ascii="Times New Roman" w:hAnsi="Times New Roman"/>
                <w:lang w:val="en-US"/>
              </w:rPr>
              <w:t>mjedisore</w:t>
            </w:r>
            <w:proofErr w:type="spellEnd"/>
          </w:p>
          <w:p w14:paraId="1058B138"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Ndikimi</w:t>
            </w:r>
            <w:proofErr w:type="spellEnd"/>
            <w:r w:rsidRPr="00BB2CC5">
              <w:rPr>
                <w:rFonts w:ascii="Times New Roman" w:hAnsi="Times New Roman"/>
                <w:lang w:val="en-US"/>
              </w:rPr>
              <w:t xml:space="preserve"> </w:t>
            </w:r>
            <w:proofErr w:type="spellStart"/>
            <w:r w:rsidRPr="00BB2CC5">
              <w:rPr>
                <w:rFonts w:ascii="Times New Roman" w:hAnsi="Times New Roman"/>
                <w:lang w:val="en-US"/>
              </w:rPr>
              <w:t>mjedisor</w:t>
            </w:r>
            <w:proofErr w:type="spellEnd"/>
            <w:r w:rsidRPr="00BB2CC5">
              <w:rPr>
                <w:rFonts w:ascii="Times New Roman" w:hAnsi="Times New Roman"/>
                <w:lang w:val="en-US"/>
              </w:rPr>
              <w:t xml:space="preserve"> </w:t>
            </w:r>
            <w:proofErr w:type="spellStart"/>
            <w:r w:rsidRPr="00BB2CC5">
              <w:rPr>
                <w:rFonts w:ascii="Times New Roman" w:hAnsi="Times New Roman"/>
                <w:lang w:val="en-US"/>
              </w:rPr>
              <w:t>është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thelbësor</w:t>
            </w:r>
            <w:proofErr w:type="spellEnd"/>
            <w:r w:rsidRPr="00BB2CC5">
              <w:rPr>
                <w:rFonts w:ascii="Times New Roman" w:hAnsi="Times New Roman"/>
                <w:lang w:val="en-US"/>
              </w:rPr>
              <w:t xml:space="preserve"> dhe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drejtpërdrejtë</w:t>
            </w:r>
            <w:proofErr w:type="spellEnd"/>
            <w:r w:rsidRPr="00BB2CC5">
              <w:rPr>
                <w:rFonts w:ascii="Times New Roman" w:hAnsi="Times New Roman"/>
                <w:lang w:val="en-US"/>
              </w:rPr>
              <w:t>.</w:t>
            </w:r>
          </w:p>
          <w:p w14:paraId="35936A4A"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Efektet</w:t>
            </w:r>
            <w:proofErr w:type="spellEnd"/>
            <w:r w:rsidRPr="00BB2CC5">
              <w:rPr>
                <w:rFonts w:ascii="Times New Roman" w:hAnsi="Times New Roman"/>
                <w:lang w:val="en-US"/>
              </w:rPr>
              <w:t xml:space="preserve"> </w:t>
            </w:r>
            <w:proofErr w:type="spellStart"/>
            <w:r w:rsidRPr="00BB2CC5">
              <w:rPr>
                <w:rFonts w:ascii="Times New Roman" w:hAnsi="Times New Roman"/>
                <w:lang w:val="en-US"/>
              </w:rPr>
              <w:t>kryesore</w:t>
            </w:r>
            <w:proofErr w:type="spellEnd"/>
            <w:r w:rsidRPr="00BB2CC5">
              <w:rPr>
                <w:rFonts w:ascii="Times New Roman" w:hAnsi="Times New Roman"/>
                <w:lang w:val="en-US"/>
              </w:rPr>
              <w:t>:</w:t>
            </w:r>
          </w:p>
          <w:p w14:paraId="73617484" w14:textId="77777777" w:rsidR="00900BCD" w:rsidRPr="00BB2CC5" w:rsidRDefault="00900BCD" w:rsidP="00900BCD">
            <w:pPr>
              <w:numPr>
                <w:ilvl w:val="0"/>
                <w:numId w:val="78"/>
              </w:numPr>
              <w:jc w:val="both"/>
              <w:rPr>
                <w:rFonts w:ascii="Times New Roman" w:hAnsi="Times New Roman"/>
                <w:lang w:val="en-US"/>
              </w:rPr>
            </w:pPr>
            <w:proofErr w:type="spellStart"/>
            <w:r w:rsidRPr="00BB2CC5">
              <w:rPr>
                <w:rFonts w:ascii="Times New Roman" w:hAnsi="Times New Roman"/>
                <w:lang w:val="en-US"/>
              </w:rPr>
              <w:t>reduktimi</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përqendrimeve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
          <w:p w14:paraId="7CBFF1C6" w14:textId="77777777" w:rsidR="00900BCD" w:rsidRPr="00BB2CC5" w:rsidRDefault="00900BCD" w:rsidP="00900BCD">
            <w:pPr>
              <w:numPr>
                <w:ilvl w:val="1"/>
                <w:numId w:val="78"/>
              </w:numPr>
              <w:jc w:val="both"/>
              <w:rPr>
                <w:rFonts w:ascii="Times New Roman" w:hAnsi="Times New Roman"/>
                <w:lang w:val="en-US"/>
              </w:rPr>
            </w:pPr>
            <w:r w:rsidRPr="00BB2CC5">
              <w:rPr>
                <w:rFonts w:ascii="Times New Roman" w:hAnsi="Times New Roman"/>
                <w:lang w:val="en-US"/>
              </w:rPr>
              <w:t xml:space="preserve">PM2.5 dhe PM10 </w:t>
            </w:r>
          </w:p>
          <w:p w14:paraId="6AAB22A7" w14:textId="77777777" w:rsidR="00900BCD" w:rsidRPr="00BB2CC5" w:rsidRDefault="00900BCD" w:rsidP="00900BCD">
            <w:pPr>
              <w:numPr>
                <w:ilvl w:val="1"/>
                <w:numId w:val="78"/>
              </w:numPr>
              <w:jc w:val="both"/>
              <w:rPr>
                <w:rFonts w:ascii="Times New Roman" w:hAnsi="Times New Roman"/>
                <w:lang w:val="en-US"/>
              </w:rPr>
            </w:pPr>
            <w:r w:rsidRPr="00BB2CC5">
              <w:rPr>
                <w:rFonts w:ascii="Times New Roman" w:hAnsi="Times New Roman"/>
                <w:lang w:val="en-US"/>
              </w:rPr>
              <w:t xml:space="preserve">NO₂ dhe SO₂ </w:t>
            </w:r>
          </w:p>
          <w:p w14:paraId="425D45E5" w14:textId="77777777" w:rsidR="00900BCD" w:rsidRPr="00BB2CC5" w:rsidRDefault="00900BCD" w:rsidP="00900BCD">
            <w:pPr>
              <w:numPr>
                <w:ilvl w:val="0"/>
                <w:numId w:val="78"/>
              </w:numPr>
              <w:jc w:val="both"/>
              <w:rPr>
                <w:rFonts w:ascii="Times New Roman" w:hAnsi="Times New Roman"/>
                <w:lang w:val="sv-SE"/>
              </w:rPr>
            </w:pPr>
            <w:r w:rsidRPr="00BB2CC5">
              <w:rPr>
                <w:rFonts w:ascii="Times New Roman" w:hAnsi="Times New Roman"/>
                <w:lang w:val="sv-SE"/>
              </w:rPr>
              <w:t xml:space="preserve">ulja e tejkalimeve në zonat urbane; </w:t>
            </w:r>
          </w:p>
          <w:p w14:paraId="0F4F4B3F" w14:textId="77777777" w:rsidR="00900BCD" w:rsidRPr="00BB2CC5" w:rsidRDefault="00900BCD" w:rsidP="00900BCD">
            <w:pPr>
              <w:numPr>
                <w:ilvl w:val="0"/>
                <w:numId w:val="78"/>
              </w:numPr>
              <w:jc w:val="both"/>
              <w:rPr>
                <w:rFonts w:ascii="Times New Roman" w:hAnsi="Times New Roman"/>
                <w:lang w:val="en-US"/>
              </w:rPr>
            </w:pPr>
            <w:proofErr w:type="spellStart"/>
            <w:r w:rsidRPr="00BB2CC5">
              <w:rPr>
                <w:rFonts w:ascii="Times New Roman" w:hAnsi="Times New Roman"/>
                <w:lang w:val="en-US"/>
              </w:rPr>
              <w:t>përmirësimi</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cilësisë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ajrit</w:t>
            </w:r>
            <w:proofErr w:type="spellEnd"/>
            <w:r w:rsidRPr="00BB2CC5">
              <w:rPr>
                <w:rFonts w:ascii="Times New Roman" w:hAnsi="Times New Roman"/>
                <w:lang w:val="en-US"/>
              </w:rPr>
              <w:t xml:space="preserve"> </w:t>
            </w: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përputhje</w:t>
            </w:r>
            <w:proofErr w:type="spellEnd"/>
            <w:r w:rsidRPr="00BB2CC5">
              <w:rPr>
                <w:rFonts w:ascii="Times New Roman" w:hAnsi="Times New Roman"/>
                <w:lang w:val="en-US"/>
              </w:rPr>
              <w:t xml:space="preserve"> me </w:t>
            </w:r>
            <w:proofErr w:type="spellStart"/>
            <w:r w:rsidRPr="00BB2CC5">
              <w:rPr>
                <w:rFonts w:ascii="Times New Roman" w:hAnsi="Times New Roman"/>
                <w:lang w:val="en-US"/>
              </w:rPr>
              <w:t>standardet</w:t>
            </w:r>
            <w:proofErr w:type="spellEnd"/>
            <w:r w:rsidRPr="00BB2CC5">
              <w:rPr>
                <w:rFonts w:ascii="Times New Roman" w:hAnsi="Times New Roman"/>
                <w:lang w:val="en-US"/>
              </w:rPr>
              <w:t xml:space="preserve"> e BE-</w:t>
            </w:r>
            <w:proofErr w:type="spellStart"/>
            <w:r w:rsidRPr="00BB2CC5">
              <w:rPr>
                <w:rFonts w:ascii="Times New Roman" w:hAnsi="Times New Roman"/>
                <w:lang w:val="en-US"/>
              </w:rPr>
              <w:t>së</w:t>
            </w:r>
            <w:proofErr w:type="spellEnd"/>
            <w:r w:rsidRPr="00BB2CC5">
              <w:rPr>
                <w:rFonts w:ascii="Times New Roman" w:hAnsi="Times New Roman"/>
                <w:lang w:val="en-US"/>
              </w:rPr>
              <w:t xml:space="preserve"> (2026–2030</w:t>
            </w:r>
            <w:proofErr w:type="gramStart"/>
            <w:r w:rsidRPr="00BB2CC5">
              <w:rPr>
                <w:rFonts w:ascii="Times New Roman" w:hAnsi="Times New Roman"/>
                <w:lang w:val="en-US"/>
              </w:rPr>
              <w:t>);</w:t>
            </w:r>
            <w:proofErr w:type="gramEnd"/>
            <w:r w:rsidRPr="00BB2CC5">
              <w:rPr>
                <w:rFonts w:ascii="Times New Roman" w:hAnsi="Times New Roman"/>
                <w:lang w:val="en-US"/>
              </w:rPr>
              <w:t xml:space="preserve"> </w:t>
            </w:r>
          </w:p>
          <w:p w14:paraId="70065653"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Efekte</w:t>
            </w:r>
            <w:proofErr w:type="spellEnd"/>
            <w:r w:rsidRPr="00BB2CC5">
              <w:rPr>
                <w:rFonts w:ascii="Times New Roman" w:hAnsi="Times New Roman"/>
                <w:lang w:val="en-US"/>
              </w:rPr>
              <w:t xml:space="preserve"> </w:t>
            </w:r>
            <w:proofErr w:type="spellStart"/>
            <w:r w:rsidRPr="00BB2CC5">
              <w:rPr>
                <w:rFonts w:ascii="Times New Roman" w:hAnsi="Times New Roman"/>
                <w:lang w:val="en-US"/>
              </w:rPr>
              <w:t>shtesë</w:t>
            </w:r>
            <w:proofErr w:type="spellEnd"/>
            <w:r w:rsidRPr="00BB2CC5">
              <w:rPr>
                <w:rFonts w:ascii="Times New Roman" w:hAnsi="Times New Roman"/>
                <w:lang w:val="en-US"/>
              </w:rPr>
              <w:t>:</w:t>
            </w:r>
          </w:p>
          <w:p w14:paraId="3E2A8EF6" w14:textId="77777777" w:rsidR="00900BCD" w:rsidRPr="00BB2CC5" w:rsidRDefault="00900BCD" w:rsidP="00900BCD">
            <w:pPr>
              <w:numPr>
                <w:ilvl w:val="0"/>
                <w:numId w:val="79"/>
              </w:numPr>
              <w:jc w:val="both"/>
              <w:rPr>
                <w:rFonts w:ascii="Times New Roman" w:hAnsi="Times New Roman"/>
                <w:lang w:val="sv-SE"/>
              </w:rPr>
            </w:pPr>
            <w:r w:rsidRPr="00BB2CC5">
              <w:rPr>
                <w:rFonts w:ascii="Times New Roman" w:hAnsi="Times New Roman"/>
                <w:lang w:val="sv-SE"/>
              </w:rPr>
              <w:t xml:space="preserve">mbrojtja e biodiversitetit dhe ekosistemeve; </w:t>
            </w:r>
          </w:p>
          <w:p w14:paraId="01BB40EC" w14:textId="77777777" w:rsidR="00900BCD" w:rsidRPr="00BB2CC5" w:rsidRDefault="00900BCD" w:rsidP="00900BCD">
            <w:pPr>
              <w:numPr>
                <w:ilvl w:val="0"/>
                <w:numId w:val="79"/>
              </w:numPr>
              <w:jc w:val="both"/>
              <w:rPr>
                <w:rFonts w:ascii="Times New Roman" w:hAnsi="Times New Roman"/>
                <w:lang w:val="sv-SE"/>
              </w:rPr>
            </w:pPr>
            <w:r w:rsidRPr="00BB2CC5">
              <w:rPr>
                <w:rFonts w:ascii="Times New Roman" w:hAnsi="Times New Roman"/>
                <w:lang w:val="sv-SE"/>
              </w:rPr>
              <w:t xml:space="preserve">reduktimi i acidifikimit dhe eutrofikimit; </w:t>
            </w:r>
          </w:p>
          <w:p w14:paraId="07B65124" w14:textId="77777777" w:rsidR="00900BCD" w:rsidRPr="00BB2CC5" w:rsidRDefault="00900BCD" w:rsidP="00900BCD">
            <w:pPr>
              <w:numPr>
                <w:ilvl w:val="0"/>
                <w:numId w:val="79"/>
              </w:numPr>
              <w:jc w:val="both"/>
              <w:rPr>
                <w:rFonts w:ascii="Times New Roman" w:hAnsi="Times New Roman"/>
                <w:lang w:val="sv-SE"/>
              </w:rPr>
            </w:pPr>
            <w:r w:rsidRPr="00BB2CC5">
              <w:rPr>
                <w:rFonts w:ascii="Times New Roman" w:hAnsi="Times New Roman"/>
                <w:lang w:val="sv-SE"/>
              </w:rPr>
              <w:t xml:space="preserve">kontribut në zbutjen e ndryshimeve klimatike; </w:t>
            </w:r>
          </w:p>
          <w:p w14:paraId="7853766B" w14:textId="77777777" w:rsidR="00900BCD" w:rsidRPr="00BB2CC5" w:rsidRDefault="00900BCD" w:rsidP="00900BCD">
            <w:pPr>
              <w:numPr>
                <w:ilvl w:val="0"/>
                <w:numId w:val="79"/>
              </w:numPr>
              <w:jc w:val="both"/>
              <w:rPr>
                <w:rFonts w:ascii="Times New Roman" w:hAnsi="Times New Roman"/>
                <w:lang w:val="en-US"/>
              </w:rPr>
            </w:pPr>
            <w:proofErr w:type="spellStart"/>
            <w:r w:rsidRPr="00BB2CC5">
              <w:rPr>
                <w:rFonts w:ascii="Times New Roman" w:hAnsi="Times New Roman"/>
                <w:lang w:val="en-US"/>
              </w:rPr>
              <w:t>përmirësim</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cilësisë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mjedisit</w:t>
            </w:r>
            <w:proofErr w:type="spellEnd"/>
            <w:r w:rsidRPr="00BB2CC5">
              <w:rPr>
                <w:rFonts w:ascii="Times New Roman" w:hAnsi="Times New Roman"/>
                <w:lang w:val="en-US"/>
              </w:rPr>
              <w:t xml:space="preserve"> urban. </w:t>
            </w:r>
          </w:p>
          <w:p w14:paraId="34F2DB60" w14:textId="77777777" w:rsidR="00900BCD" w:rsidRPr="00BB2CC5" w:rsidRDefault="00000000" w:rsidP="00900BCD">
            <w:pPr>
              <w:jc w:val="both"/>
              <w:rPr>
                <w:rFonts w:ascii="Times New Roman" w:hAnsi="Times New Roman"/>
                <w:lang w:val="en-US"/>
              </w:rPr>
            </w:pPr>
            <w:r>
              <w:rPr>
                <w:rFonts w:ascii="Times New Roman" w:hAnsi="Times New Roman"/>
                <w:lang w:val="en-US"/>
              </w:rPr>
              <w:pict w14:anchorId="6F90BDCE">
                <v:rect id="_x0000_i1227" style="width:0;height:1.5pt" o:hralign="center" o:hrstd="t" o:hr="t" fillcolor="#a0a0a0" stroked="f"/>
              </w:pict>
            </w:r>
          </w:p>
          <w:p w14:paraId="63D6CDCF" w14:textId="4176F6F2" w:rsidR="00900BCD" w:rsidRPr="00BB2CC5" w:rsidRDefault="00900BCD" w:rsidP="00900BCD">
            <w:pPr>
              <w:jc w:val="both"/>
              <w:rPr>
                <w:rFonts w:ascii="Times New Roman" w:hAnsi="Times New Roman"/>
                <w:lang w:val="sv-SE"/>
              </w:rPr>
            </w:pPr>
            <w:r w:rsidRPr="00BB2CC5">
              <w:rPr>
                <w:rFonts w:ascii="Times New Roman" w:hAnsi="Times New Roman"/>
                <w:lang w:val="sv-SE"/>
              </w:rPr>
              <w:t xml:space="preserve"> 4. Ndikimet sociale dhe në shëndetin publik</w:t>
            </w:r>
          </w:p>
          <w:p w14:paraId="42A27988" w14:textId="77777777" w:rsidR="00900BCD" w:rsidRPr="00BB2CC5" w:rsidRDefault="00900BCD" w:rsidP="00900BCD">
            <w:pPr>
              <w:jc w:val="both"/>
              <w:rPr>
                <w:rFonts w:ascii="Times New Roman" w:hAnsi="Times New Roman"/>
                <w:lang w:val="sv-SE"/>
              </w:rPr>
            </w:pPr>
            <w:r w:rsidRPr="00BB2CC5">
              <w:rPr>
                <w:rFonts w:ascii="Times New Roman" w:hAnsi="Times New Roman"/>
                <w:lang w:val="sv-SE"/>
              </w:rPr>
              <w:t>Ndotja e ajrit është një nga faktorët kryesorë të rrezikut për shëndetin.</w:t>
            </w:r>
          </w:p>
          <w:p w14:paraId="6E1D2F7E"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Efektet</w:t>
            </w:r>
            <w:proofErr w:type="spellEnd"/>
            <w:r w:rsidRPr="00BB2CC5">
              <w:rPr>
                <w:rFonts w:ascii="Times New Roman" w:hAnsi="Times New Roman"/>
                <w:lang w:val="en-US"/>
              </w:rPr>
              <w:t xml:space="preserve"> e </w:t>
            </w:r>
            <w:proofErr w:type="spellStart"/>
            <w:r w:rsidRPr="00BB2CC5">
              <w:rPr>
                <w:rFonts w:ascii="Times New Roman" w:hAnsi="Times New Roman"/>
                <w:lang w:val="en-US"/>
              </w:rPr>
              <w:t>pritshme</w:t>
            </w:r>
            <w:proofErr w:type="spellEnd"/>
            <w:r w:rsidRPr="00BB2CC5">
              <w:rPr>
                <w:rFonts w:ascii="Times New Roman" w:hAnsi="Times New Roman"/>
                <w:lang w:val="en-US"/>
              </w:rPr>
              <w:t>:</w:t>
            </w:r>
          </w:p>
          <w:p w14:paraId="70B3F3D9" w14:textId="77777777" w:rsidR="00900BCD" w:rsidRPr="00BB2CC5" w:rsidRDefault="00900BCD" w:rsidP="00900BCD">
            <w:pPr>
              <w:numPr>
                <w:ilvl w:val="0"/>
                <w:numId w:val="80"/>
              </w:numPr>
              <w:jc w:val="both"/>
              <w:rPr>
                <w:rFonts w:ascii="Times New Roman" w:hAnsi="Times New Roman"/>
                <w:lang w:val="en-US"/>
              </w:rPr>
            </w:pPr>
            <w:proofErr w:type="spellStart"/>
            <w:r w:rsidRPr="00BB2CC5">
              <w:rPr>
                <w:rFonts w:ascii="Times New Roman" w:hAnsi="Times New Roman"/>
                <w:lang w:val="en-US"/>
              </w:rPr>
              <w:t>ulje</w:t>
            </w:r>
            <w:proofErr w:type="spellEnd"/>
            <w:r w:rsidRPr="00BB2CC5">
              <w:rPr>
                <w:rFonts w:ascii="Times New Roman" w:hAnsi="Times New Roman"/>
                <w:lang w:val="en-US"/>
              </w:rPr>
              <w:t xml:space="preserve"> e </w:t>
            </w:r>
            <w:proofErr w:type="spellStart"/>
            <w:r w:rsidRPr="00BB2CC5">
              <w:rPr>
                <w:rFonts w:ascii="Times New Roman" w:hAnsi="Times New Roman"/>
                <w:lang w:val="en-US"/>
              </w:rPr>
              <w:t>incidencës</w:t>
            </w:r>
            <w:proofErr w:type="spellEnd"/>
            <w:r w:rsidRPr="00BB2CC5">
              <w:rPr>
                <w:rFonts w:ascii="Times New Roman" w:hAnsi="Times New Roman"/>
                <w:lang w:val="en-US"/>
              </w:rPr>
              <w:t xml:space="preserve"> </w:t>
            </w:r>
            <w:proofErr w:type="spellStart"/>
            <w:r w:rsidRPr="00BB2CC5">
              <w:rPr>
                <w:rFonts w:ascii="Times New Roman" w:hAnsi="Times New Roman"/>
                <w:lang w:val="en-US"/>
              </w:rPr>
              <w:t>së</w:t>
            </w:r>
            <w:proofErr w:type="spellEnd"/>
            <w:r w:rsidRPr="00BB2CC5">
              <w:rPr>
                <w:rFonts w:ascii="Times New Roman" w:hAnsi="Times New Roman"/>
                <w:lang w:val="en-US"/>
              </w:rPr>
              <w:t xml:space="preserve">: </w:t>
            </w:r>
          </w:p>
          <w:p w14:paraId="429ECE6F" w14:textId="77777777" w:rsidR="00900BCD" w:rsidRPr="00BB2CC5" w:rsidRDefault="00900BCD" w:rsidP="00900BCD">
            <w:pPr>
              <w:numPr>
                <w:ilvl w:val="1"/>
                <w:numId w:val="80"/>
              </w:numPr>
              <w:jc w:val="both"/>
              <w:rPr>
                <w:rFonts w:ascii="Times New Roman" w:hAnsi="Times New Roman"/>
                <w:lang w:val="en-US"/>
              </w:rPr>
            </w:pPr>
            <w:proofErr w:type="spellStart"/>
            <w:r w:rsidRPr="00BB2CC5">
              <w:rPr>
                <w:rFonts w:ascii="Times New Roman" w:hAnsi="Times New Roman"/>
                <w:lang w:val="en-US"/>
              </w:rPr>
              <w:t>sëmundjeve</w:t>
            </w:r>
            <w:proofErr w:type="spellEnd"/>
            <w:r w:rsidRPr="00BB2CC5">
              <w:rPr>
                <w:rFonts w:ascii="Times New Roman" w:hAnsi="Times New Roman"/>
                <w:lang w:val="en-US"/>
              </w:rPr>
              <w:t xml:space="preserve"> </w:t>
            </w:r>
            <w:proofErr w:type="spellStart"/>
            <w:r w:rsidRPr="00BB2CC5">
              <w:rPr>
                <w:rFonts w:ascii="Times New Roman" w:hAnsi="Times New Roman"/>
                <w:lang w:val="en-US"/>
              </w:rPr>
              <w:t>respiratore</w:t>
            </w:r>
            <w:proofErr w:type="spellEnd"/>
            <w:r w:rsidRPr="00BB2CC5">
              <w:rPr>
                <w:rFonts w:ascii="Times New Roman" w:hAnsi="Times New Roman"/>
                <w:lang w:val="en-US"/>
              </w:rPr>
              <w:t xml:space="preserve"> </w:t>
            </w:r>
          </w:p>
          <w:p w14:paraId="616242E0" w14:textId="77777777" w:rsidR="00900BCD" w:rsidRPr="00BB2CC5" w:rsidRDefault="00900BCD" w:rsidP="00900BCD">
            <w:pPr>
              <w:numPr>
                <w:ilvl w:val="1"/>
                <w:numId w:val="80"/>
              </w:numPr>
              <w:jc w:val="both"/>
              <w:rPr>
                <w:rFonts w:ascii="Times New Roman" w:hAnsi="Times New Roman"/>
                <w:lang w:val="en-US"/>
              </w:rPr>
            </w:pPr>
            <w:proofErr w:type="spellStart"/>
            <w:r w:rsidRPr="00BB2CC5">
              <w:rPr>
                <w:rFonts w:ascii="Times New Roman" w:hAnsi="Times New Roman"/>
                <w:lang w:val="en-US"/>
              </w:rPr>
              <w:t>sëmundjeve</w:t>
            </w:r>
            <w:proofErr w:type="spellEnd"/>
            <w:r w:rsidRPr="00BB2CC5">
              <w:rPr>
                <w:rFonts w:ascii="Times New Roman" w:hAnsi="Times New Roman"/>
                <w:lang w:val="en-US"/>
              </w:rPr>
              <w:t xml:space="preserve"> </w:t>
            </w:r>
            <w:proofErr w:type="spellStart"/>
            <w:r w:rsidRPr="00BB2CC5">
              <w:rPr>
                <w:rFonts w:ascii="Times New Roman" w:hAnsi="Times New Roman"/>
                <w:lang w:val="en-US"/>
              </w:rPr>
              <w:t>kardiovaskulare</w:t>
            </w:r>
            <w:proofErr w:type="spellEnd"/>
            <w:r w:rsidRPr="00BB2CC5">
              <w:rPr>
                <w:rFonts w:ascii="Times New Roman" w:hAnsi="Times New Roman"/>
                <w:lang w:val="en-US"/>
              </w:rPr>
              <w:t xml:space="preserve"> </w:t>
            </w:r>
          </w:p>
          <w:p w14:paraId="11AC8151" w14:textId="77777777" w:rsidR="00900BCD" w:rsidRPr="00BB2CC5" w:rsidRDefault="00900BCD" w:rsidP="00900BCD">
            <w:pPr>
              <w:numPr>
                <w:ilvl w:val="0"/>
                <w:numId w:val="80"/>
              </w:numPr>
              <w:jc w:val="both"/>
              <w:rPr>
                <w:rFonts w:ascii="Times New Roman" w:hAnsi="Times New Roman"/>
                <w:lang w:val="en-US"/>
              </w:rPr>
            </w:pPr>
            <w:proofErr w:type="spellStart"/>
            <w:r w:rsidRPr="00BB2CC5">
              <w:rPr>
                <w:rFonts w:ascii="Times New Roman" w:hAnsi="Times New Roman"/>
                <w:lang w:val="en-US"/>
              </w:rPr>
              <w:t>ulje</w:t>
            </w:r>
            <w:proofErr w:type="spellEnd"/>
            <w:r w:rsidRPr="00BB2CC5">
              <w:rPr>
                <w:rFonts w:ascii="Times New Roman" w:hAnsi="Times New Roman"/>
                <w:lang w:val="en-US"/>
              </w:rPr>
              <w:t xml:space="preserve"> e </w:t>
            </w:r>
            <w:proofErr w:type="spellStart"/>
            <w:r w:rsidRPr="00BB2CC5">
              <w:rPr>
                <w:rFonts w:ascii="Times New Roman" w:hAnsi="Times New Roman"/>
                <w:lang w:val="en-US"/>
              </w:rPr>
              <w:t>vdekjeve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parakohshme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lidhura</w:t>
            </w:r>
            <w:proofErr w:type="spellEnd"/>
            <w:r w:rsidRPr="00BB2CC5">
              <w:rPr>
                <w:rFonts w:ascii="Times New Roman" w:hAnsi="Times New Roman"/>
                <w:lang w:val="en-US"/>
              </w:rPr>
              <w:t xml:space="preserve"> me </w:t>
            </w:r>
            <w:proofErr w:type="spellStart"/>
            <w:r w:rsidRPr="00BB2CC5">
              <w:rPr>
                <w:rFonts w:ascii="Times New Roman" w:hAnsi="Times New Roman"/>
                <w:lang w:val="en-US"/>
              </w:rPr>
              <w:t>ndotjen</w:t>
            </w:r>
            <w:proofErr w:type="spellEnd"/>
            <w:r w:rsidRPr="00BB2CC5">
              <w:rPr>
                <w:rFonts w:ascii="Times New Roman" w:hAnsi="Times New Roman"/>
                <w:lang w:val="en-US"/>
              </w:rPr>
              <w:t xml:space="preserve"> e </w:t>
            </w:r>
            <w:proofErr w:type="spellStart"/>
            <w:proofErr w:type="gramStart"/>
            <w:r w:rsidRPr="00BB2CC5">
              <w:rPr>
                <w:rFonts w:ascii="Times New Roman" w:hAnsi="Times New Roman"/>
                <w:lang w:val="en-US"/>
              </w:rPr>
              <w:t>ajrit</w:t>
            </w:r>
            <w:proofErr w:type="spellEnd"/>
            <w:r w:rsidRPr="00BB2CC5">
              <w:rPr>
                <w:rFonts w:ascii="Times New Roman" w:hAnsi="Times New Roman"/>
                <w:lang w:val="en-US"/>
              </w:rPr>
              <w:t>;</w:t>
            </w:r>
            <w:proofErr w:type="gramEnd"/>
            <w:r w:rsidRPr="00BB2CC5">
              <w:rPr>
                <w:rFonts w:ascii="Times New Roman" w:hAnsi="Times New Roman"/>
                <w:lang w:val="en-US"/>
              </w:rPr>
              <w:t xml:space="preserve"> </w:t>
            </w:r>
          </w:p>
          <w:p w14:paraId="21E9B028" w14:textId="77777777" w:rsidR="00900BCD" w:rsidRPr="00BB2CC5" w:rsidRDefault="00900BCD" w:rsidP="00900BCD">
            <w:pPr>
              <w:numPr>
                <w:ilvl w:val="0"/>
                <w:numId w:val="80"/>
              </w:numPr>
              <w:jc w:val="both"/>
              <w:rPr>
                <w:rFonts w:ascii="Times New Roman" w:hAnsi="Times New Roman"/>
                <w:lang w:val="en-US"/>
              </w:rPr>
            </w:pPr>
            <w:proofErr w:type="spellStart"/>
            <w:r w:rsidRPr="00BB2CC5">
              <w:rPr>
                <w:rFonts w:ascii="Times New Roman" w:hAnsi="Times New Roman"/>
                <w:lang w:val="en-US"/>
              </w:rPr>
              <w:t>përmirësim</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cilësisë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jetës</w:t>
            </w:r>
            <w:proofErr w:type="spellEnd"/>
            <w:r w:rsidRPr="00BB2CC5">
              <w:rPr>
                <w:rFonts w:ascii="Times New Roman" w:hAnsi="Times New Roman"/>
                <w:lang w:val="en-US"/>
              </w:rPr>
              <w:t xml:space="preserve"> </w:t>
            </w:r>
            <w:proofErr w:type="spellStart"/>
            <w:r w:rsidRPr="00BB2CC5">
              <w:rPr>
                <w:rFonts w:ascii="Times New Roman" w:hAnsi="Times New Roman"/>
                <w:lang w:val="en-US"/>
              </w:rPr>
              <w:t>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popullsisë</w:t>
            </w:r>
            <w:proofErr w:type="spellEnd"/>
            <w:r w:rsidRPr="00BB2CC5">
              <w:rPr>
                <w:rFonts w:ascii="Times New Roman" w:hAnsi="Times New Roman"/>
                <w:lang w:val="en-US"/>
              </w:rPr>
              <w:t xml:space="preserve">. </w:t>
            </w:r>
          </w:p>
          <w:p w14:paraId="1D17BD0F"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Efekte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tjera</w:t>
            </w:r>
            <w:proofErr w:type="spellEnd"/>
            <w:r w:rsidRPr="00BB2CC5">
              <w:rPr>
                <w:rFonts w:ascii="Times New Roman" w:hAnsi="Times New Roman"/>
                <w:lang w:val="en-US"/>
              </w:rPr>
              <w:t xml:space="preserve"> </w:t>
            </w:r>
            <w:proofErr w:type="spellStart"/>
            <w:r w:rsidRPr="00BB2CC5">
              <w:rPr>
                <w:rFonts w:ascii="Times New Roman" w:hAnsi="Times New Roman"/>
                <w:lang w:val="en-US"/>
              </w:rPr>
              <w:t>sociale</w:t>
            </w:r>
            <w:proofErr w:type="spellEnd"/>
            <w:r w:rsidRPr="00BB2CC5">
              <w:rPr>
                <w:rFonts w:ascii="Times New Roman" w:hAnsi="Times New Roman"/>
                <w:lang w:val="en-US"/>
              </w:rPr>
              <w:t>:</w:t>
            </w:r>
          </w:p>
          <w:p w14:paraId="32BCA9B7" w14:textId="77777777" w:rsidR="00900BCD" w:rsidRPr="00BB2CC5" w:rsidRDefault="00900BCD" w:rsidP="00900BCD">
            <w:pPr>
              <w:numPr>
                <w:ilvl w:val="0"/>
                <w:numId w:val="81"/>
              </w:numPr>
              <w:jc w:val="both"/>
              <w:rPr>
                <w:rFonts w:ascii="Times New Roman" w:hAnsi="Times New Roman"/>
                <w:lang w:val="en-US"/>
              </w:rPr>
            </w:pPr>
            <w:proofErr w:type="spellStart"/>
            <w:r w:rsidRPr="00BB2CC5">
              <w:rPr>
                <w:rFonts w:ascii="Times New Roman" w:hAnsi="Times New Roman"/>
                <w:lang w:val="en-US"/>
              </w:rPr>
              <w:t>reduktim</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pabarazive</w:t>
            </w:r>
            <w:proofErr w:type="spellEnd"/>
            <w:r w:rsidRPr="00BB2CC5">
              <w:rPr>
                <w:rFonts w:ascii="Times New Roman" w:hAnsi="Times New Roman"/>
                <w:lang w:val="en-US"/>
              </w:rPr>
              <w:t xml:space="preserve"> </w:t>
            </w:r>
            <w:proofErr w:type="spellStart"/>
            <w:r w:rsidRPr="00BB2CC5">
              <w:rPr>
                <w:rFonts w:ascii="Times New Roman" w:hAnsi="Times New Roman"/>
                <w:lang w:val="en-US"/>
              </w:rPr>
              <w:t>shëndetësore</w:t>
            </w:r>
            <w:proofErr w:type="spellEnd"/>
            <w:r w:rsidRPr="00BB2CC5">
              <w:rPr>
                <w:rFonts w:ascii="Times New Roman" w:hAnsi="Times New Roman"/>
                <w:lang w:val="en-US"/>
              </w:rPr>
              <w:t xml:space="preserve"> (</w:t>
            </w:r>
            <w:proofErr w:type="spellStart"/>
            <w:r w:rsidRPr="00BB2CC5">
              <w:rPr>
                <w:rFonts w:ascii="Times New Roman" w:hAnsi="Times New Roman"/>
                <w:lang w:val="en-US"/>
              </w:rPr>
              <w:t>zonat</w:t>
            </w:r>
            <w:proofErr w:type="spellEnd"/>
            <w:r w:rsidRPr="00BB2CC5">
              <w:rPr>
                <w:rFonts w:ascii="Times New Roman" w:hAnsi="Times New Roman"/>
                <w:lang w:val="en-US"/>
              </w:rPr>
              <w:t xml:space="preserve"> urbane </w:t>
            </w:r>
            <w:proofErr w:type="spellStart"/>
            <w:r w:rsidRPr="00BB2CC5">
              <w:rPr>
                <w:rFonts w:ascii="Times New Roman" w:hAnsi="Times New Roman"/>
                <w:lang w:val="en-US"/>
              </w:rPr>
              <w:t>më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ndotura</w:t>
            </w:r>
            <w:proofErr w:type="spellEnd"/>
            <w:proofErr w:type="gramStart"/>
            <w:r w:rsidRPr="00BB2CC5">
              <w:rPr>
                <w:rFonts w:ascii="Times New Roman" w:hAnsi="Times New Roman"/>
                <w:lang w:val="en-US"/>
              </w:rPr>
              <w:t>);</w:t>
            </w:r>
            <w:proofErr w:type="gramEnd"/>
            <w:r w:rsidRPr="00BB2CC5">
              <w:rPr>
                <w:rFonts w:ascii="Times New Roman" w:hAnsi="Times New Roman"/>
                <w:lang w:val="en-US"/>
              </w:rPr>
              <w:t xml:space="preserve"> </w:t>
            </w:r>
          </w:p>
          <w:p w14:paraId="0AC78CFA" w14:textId="77777777" w:rsidR="00900BCD" w:rsidRPr="00BB2CC5" w:rsidRDefault="00900BCD" w:rsidP="00900BCD">
            <w:pPr>
              <w:numPr>
                <w:ilvl w:val="0"/>
                <w:numId w:val="81"/>
              </w:numPr>
              <w:jc w:val="both"/>
              <w:rPr>
                <w:rFonts w:ascii="Times New Roman" w:hAnsi="Times New Roman"/>
                <w:lang w:val="sv-SE"/>
              </w:rPr>
            </w:pPr>
            <w:r w:rsidRPr="00BB2CC5">
              <w:rPr>
                <w:rFonts w:ascii="Times New Roman" w:hAnsi="Times New Roman"/>
                <w:lang w:val="sv-SE"/>
              </w:rPr>
              <w:t xml:space="preserve">rritje e mirëqenies dhe aktivitetit në natyrë; </w:t>
            </w:r>
          </w:p>
          <w:p w14:paraId="24780ED7" w14:textId="77777777" w:rsidR="00900BCD" w:rsidRPr="00BB2CC5" w:rsidRDefault="00900BCD" w:rsidP="00900BCD">
            <w:pPr>
              <w:numPr>
                <w:ilvl w:val="0"/>
                <w:numId w:val="81"/>
              </w:numPr>
              <w:jc w:val="both"/>
              <w:rPr>
                <w:rFonts w:ascii="Times New Roman" w:hAnsi="Times New Roman"/>
                <w:lang w:val="sv-SE"/>
              </w:rPr>
            </w:pPr>
            <w:r w:rsidRPr="00BB2CC5">
              <w:rPr>
                <w:rFonts w:ascii="Times New Roman" w:hAnsi="Times New Roman"/>
                <w:lang w:val="sv-SE"/>
              </w:rPr>
              <w:t xml:space="preserve">ulje e kostove për sistemin shëndetësor; </w:t>
            </w:r>
          </w:p>
          <w:p w14:paraId="2CDE148A" w14:textId="77777777" w:rsidR="00900BCD" w:rsidRPr="00BB2CC5" w:rsidRDefault="00900BCD" w:rsidP="00900BCD">
            <w:pPr>
              <w:numPr>
                <w:ilvl w:val="0"/>
                <w:numId w:val="81"/>
              </w:numPr>
              <w:jc w:val="both"/>
              <w:rPr>
                <w:rFonts w:ascii="Times New Roman" w:hAnsi="Times New Roman"/>
                <w:lang w:val="sv-SE"/>
              </w:rPr>
            </w:pPr>
            <w:r w:rsidRPr="00BB2CC5">
              <w:rPr>
                <w:rFonts w:ascii="Times New Roman" w:hAnsi="Times New Roman"/>
                <w:lang w:val="sv-SE"/>
              </w:rPr>
              <w:t xml:space="preserve">përmirësim i funksionit kognitiv dhe performancës sociale. </w:t>
            </w:r>
          </w:p>
          <w:p w14:paraId="5EC6C214" w14:textId="77777777" w:rsidR="00900BCD" w:rsidRPr="00BB2CC5" w:rsidRDefault="00000000" w:rsidP="00900BCD">
            <w:pPr>
              <w:jc w:val="both"/>
              <w:rPr>
                <w:rFonts w:ascii="Times New Roman" w:hAnsi="Times New Roman"/>
                <w:lang w:val="en-US"/>
              </w:rPr>
            </w:pPr>
            <w:r>
              <w:rPr>
                <w:rFonts w:ascii="Times New Roman" w:hAnsi="Times New Roman"/>
                <w:lang w:val="en-US"/>
              </w:rPr>
              <w:pict w14:anchorId="1ECE6C64">
                <v:rect id="_x0000_i1228" style="width:0;height:1.5pt" o:hralign="center" o:hrstd="t" o:hr="t" fillcolor="#a0a0a0" stroked="f"/>
              </w:pict>
            </w:r>
          </w:p>
          <w:p w14:paraId="0A107234" w14:textId="45394774" w:rsidR="00900BCD" w:rsidRPr="00BB2CC5" w:rsidRDefault="00900BCD" w:rsidP="00900BCD">
            <w:pPr>
              <w:jc w:val="both"/>
              <w:rPr>
                <w:rFonts w:ascii="Times New Roman" w:hAnsi="Times New Roman"/>
                <w:lang w:val="sv-SE"/>
              </w:rPr>
            </w:pPr>
            <w:r w:rsidRPr="00BB2CC5">
              <w:rPr>
                <w:rFonts w:ascii="Times New Roman" w:hAnsi="Times New Roman"/>
                <w:lang w:val="sv-SE"/>
              </w:rPr>
              <w:t xml:space="preserve"> 5. Ndikimet në sektorin privat</w:t>
            </w:r>
          </w:p>
          <w:p w14:paraId="33F9EED0" w14:textId="77777777" w:rsidR="00900BCD" w:rsidRPr="00BB2CC5" w:rsidRDefault="00900BCD" w:rsidP="00900BCD">
            <w:pPr>
              <w:jc w:val="both"/>
              <w:rPr>
                <w:rFonts w:ascii="Times New Roman" w:hAnsi="Times New Roman"/>
                <w:lang w:val="sv-SE"/>
              </w:rPr>
            </w:pPr>
            <w:r w:rsidRPr="00BB2CC5">
              <w:rPr>
                <w:rFonts w:ascii="Times New Roman" w:hAnsi="Times New Roman"/>
                <w:lang w:val="sv-SE"/>
              </w:rPr>
              <w:t>Ndryshimet ligjore do të ndikojnë sektorin privat në dy drejtime:</w:t>
            </w:r>
          </w:p>
          <w:p w14:paraId="164B64B3"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Detyrime</w:t>
            </w:r>
            <w:proofErr w:type="spellEnd"/>
            <w:r w:rsidRPr="00BB2CC5">
              <w:rPr>
                <w:rFonts w:ascii="Times New Roman" w:hAnsi="Times New Roman"/>
                <w:lang w:val="en-US"/>
              </w:rPr>
              <w:t>:</w:t>
            </w:r>
          </w:p>
          <w:p w14:paraId="6562F746" w14:textId="77777777" w:rsidR="00900BCD" w:rsidRPr="00BB2CC5" w:rsidRDefault="00900BCD" w:rsidP="00900BCD">
            <w:pPr>
              <w:numPr>
                <w:ilvl w:val="0"/>
                <w:numId w:val="82"/>
              </w:numPr>
              <w:jc w:val="both"/>
              <w:rPr>
                <w:rFonts w:ascii="Times New Roman" w:hAnsi="Times New Roman"/>
                <w:lang w:val="en-US"/>
              </w:rPr>
            </w:pPr>
            <w:proofErr w:type="spellStart"/>
            <w:r w:rsidRPr="00BB2CC5">
              <w:rPr>
                <w:rFonts w:ascii="Times New Roman" w:hAnsi="Times New Roman"/>
                <w:lang w:val="en-US"/>
              </w:rPr>
              <w:t>respektimi</w:t>
            </w:r>
            <w:proofErr w:type="spellEnd"/>
            <w:r w:rsidRPr="00BB2CC5">
              <w:rPr>
                <w:rFonts w:ascii="Times New Roman" w:hAnsi="Times New Roman"/>
                <w:lang w:val="en-US"/>
              </w:rPr>
              <w:t xml:space="preserve"> </w:t>
            </w:r>
            <w:proofErr w:type="spellStart"/>
            <w:r w:rsidRPr="00BB2CC5">
              <w:rPr>
                <w:rFonts w:ascii="Times New Roman" w:hAnsi="Times New Roman"/>
                <w:lang w:val="en-US"/>
              </w:rPr>
              <w:t>më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rreptë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standardeve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proofErr w:type="gramStart"/>
            <w:r w:rsidRPr="00BB2CC5">
              <w:rPr>
                <w:rFonts w:ascii="Times New Roman" w:hAnsi="Times New Roman"/>
                <w:lang w:val="en-US"/>
              </w:rPr>
              <w:t>emetimeve</w:t>
            </w:r>
            <w:proofErr w:type="spellEnd"/>
            <w:r w:rsidRPr="00BB2CC5">
              <w:rPr>
                <w:rFonts w:ascii="Times New Roman" w:hAnsi="Times New Roman"/>
                <w:lang w:val="en-US"/>
              </w:rPr>
              <w:t>;</w:t>
            </w:r>
            <w:proofErr w:type="gramEnd"/>
            <w:r w:rsidRPr="00BB2CC5">
              <w:rPr>
                <w:rFonts w:ascii="Times New Roman" w:hAnsi="Times New Roman"/>
                <w:lang w:val="en-US"/>
              </w:rPr>
              <w:t xml:space="preserve"> </w:t>
            </w:r>
          </w:p>
          <w:p w14:paraId="20B526E0" w14:textId="77777777" w:rsidR="00900BCD" w:rsidRPr="00BB2CC5" w:rsidRDefault="00900BCD" w:rsidP="00900BCD">
            <w:pPr>
              <w:numPr>
                <w:ilvl w:val="0"/>
                <w:numId w:val="82"/>
              </w:numPr>
              <w:jc w:val="both"/>
              <w:rPr>
                <w:rFonts w:ascii="Times New Roman" w:hAnsi="Times New Roman"/>
                <w:lang w:val="en-US"/>
              </w:rPr>
            </w:pPr>
            <w:proofErr w:type="spellStart"/>
            <w:r w:rsidRPr="00BB2CC5">
              <w:rPr>
                <w:rFonts w:ascii="Times New Roman" w:hAnsi="Times New Roman"/>
                <w:lang w:val="en-US"/>
              </w:rPr>
              <w:t>investime</w:t>
            </w:r>
            <w:proofErr w:type="spellEnd"/>
            <w:r w:rsidRPr="00BB2CC5">
              <w:rPr>
                <w:rFonts w:ascii="Times New Roman" w:hAnsi="Times New Roman"/>
                <w:lang w:val="en-US"/>
              </w:rPr>
              <w:t xml:space="preserve"> </w:t>
            </w: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teknologji</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proofErr w:type="gramStart"/>
            <w:r w:rsidRPr="00BB2CC5">
              <w:rPr>
                <w:rFonts w:ascii="Times New Roman" w:hAnsi="Times New Roman"/>
                <w:lang w:val="en-US"/>
              </w:rPr>
              <w:t>pastra</w:t>
            </w:r>
            <w:proofErr w:type="spellEnd"/>
            <w:r w:rsidRPr="00BB2CC5">
              <w:rPr>
                <w:rFonts w:ascii="Times New Roman" w:hAnsi="Times New Roman"/>
                <w:lang w:val="en-US"/>
              </w:rPr>
              <w:t>;</w:t>
            </w:r>
            <w:proofErr w:type="gramEnd"/>
            <w:r w:rsidRPr="00BB2CC5">
              <w:rPr>
                <w:rFonts w:ascii="Times New Roman" w:hAnsi="Times New Roman"/>
                <w:lang w:val="en-US"/>
              </w:rPr>
              <w:t xml:space="preserve"> </w:t>
            </w:r>
          </w:p>
          <w:p w14:paraId="60A12F2C" w14:textId="77777777" w:rsidR="00900BCD" w:rsidRPr="00BB2CC5" w:rsidRDefault="00900BCD" w:rsidP="00900BCD">
            <w:pPr>
              <w:numPr>
                <w:ilvl w:val="0"/>
                <w:numId w:val="82"/>
              </w:numPr>
              <w:jc w:val="both"/>
              <w:rPr>
                <w:rFonts w:ascii="Times New Roman" w:hAnsi="Times New Roman"/>
                <w:lang w:val="en-US"/>
              </w:rPr>
            </w:pPr>
            <w:proofErr w:type="spellStart"/>
            <w:r w:rsidRPr="00BB2CC5">
              <w:rPr>
                <w:rFonts w:ascii="Times New Roman" w:hAnsi="Times New Roman"/>
                <w:lang w:val="en-US"/>
              </w:rPr>
              <w:t>rritje</w:t>
            </w:r>
            <w:proofErr w:type="spellEnd"/>
            <w:r w:rsidRPr="00BB2CC5">
              <w:rPr>
                <w:rFonts w:ascii="Times New Roman" w:hAnsi="Times New Roman"/>
                <w:lang w:val="en-US"/>
              </w:rPr>
              <w:t xml:space="preserve"> e </w:t>
            </w:r>
            <w:proofErr w:type="spellStart"/>
            <w:r w:rsidRPr="00BB2CC5">
              <w:rPr>
                <w:rFonts w:ascii="Times New Roman" w:hAnsi="Times New Roman"/>
                <w:lang w:val="en-US"/>
              </w:rPr>
              <w:t>përgjegjësisë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ligjore</w:t>
            </w:r>
            <w:proofErr w:type="spellEnd"/>
            <w:r w:rsidRPr="00BB2CC5">
              <w:rPr>
                <w:rFonts w:ascii="Times New Roman" w:hAnsi="Times New Roman"/>
                <w:lang w:val="en-US"/>
              </w:rPr>
              <w:t xml:space="preserve">. </w:t>
            </w:r>
          </w:p>
          <w:p w14:paraId="229B95FC"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Përfitime</w:t>
            </w:r>
            <w:proofErr w:type="spellEnd"/>
            <w:r w:rsidRPr="00BB2CC5">
              <w:rPr>
                <w:rFonts w:ascii="Times New Roman" w:hAnsi="Times New Roman"/>
                <w:lang w:val="en-US"/>
              </w:rPr>
              <w:t>:</w:t>
            </w:r>
          </w:p>
          <w:p w14:paraId="45D5A6B5" w14:textId="77777777" w:rsidR="00900BCD" w:rsidRPr="00BB2CC5" w:rsidRDefault="00900BCD" w:rsidP="00900BCD">
            <w:pPr>
              <w:numPr>
                <w:ilvl w:val="0"/>
                <w:numId w:val="83"/>
              </w:numPr>
              <w:jc w:val="both"/>
              <w:rPr>
                <w:rFonts w:ascii="Times New Roman" w:hAnsi="Times New Roman"/>
                <w:lang w:val="sv-SE"/>
              </w:rPr>
            </w:pPr>
            <w:r w:rsidRPr="00BB2CC5">
              <w:rPr>
                <w:rFonts w:ascii="Times New Roman" w:hAnsi="Times New Roman"/>
                <w:lang w:val="sv-SE"/>
              </w:rPr>
              <w:t xml:space="preserve">rritje e efikasitetit të pajisjeve dhe proceseve; </w:t>
            </w:r>
          </w:p>
          <w:p w14:paraId="30695681" w14:textId="77777777" w:rsidR="00900BCD" w:rsidRPr="00BB2CC5" w:rsidRDefault="00900BCD" w:rsidP="00900BCD">
            <w:pPr>
              <w:numPr>
                <w:ilvl w:val="0"/>
                <w:numId w:val="83"/>
              </w:numPr>
              <w:jc w:val="both"/>
              <w:rPr>
                <w:rFonts w:ascii="Times New Roman" w:hAnsi="Times New Roman"/>
                <w:lang w:val="sv-SE"/>
              </w:rPr>
            </w:pPr>
            <w:r w:rsidRPr="00BB2CC5">
              <w:rPr>
                <w:rFonts w:ascii="Times New Roman" w:hAnsi="Times New Roman"/>
                <w:lang w:val="sv-SE"/>
              </w:rPr>
              <w:t xml:space="preserve">ulje e kostove afatgjata operative; </w:t>
            </w:r>
          </w:p>
          <w:p w14:paraId="54286A27" w14:textId="77777777" w:rsidR="00900BCD" w:rsidRPr="00BB2CC5" w:rsidRDefault="00900BCD" w:rsidP="00900BCD">
            <w:pPr>
              <w:numPr>
                <w:ilvl w:val="0"/>
                <w:numId w:val="83"/>
              </w:numPr>
              <w:jc w:val="both"/>
              <w:rPr>
                <w:rFonts w:ascii="Times New Roman" w:hAnsi="Times New Roman"/>
                <w:lang w:val="en-US"/>
              </w:rPr>
            </w:pPr>
            <w:proofErr w:type="spellStart"/>
            <w:r w:rsidRPr="00BB2CC5">
              <w:rPr>
                <w:rFonts w:ascii="Times New Roman" w:hAnsi="Times New Roman"/>
                <w:lang w:val="en-US"/>
              </w:rPr>
              <w:t>përmirësim</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reputacionit</w:t>
            </w:r>
            <w:proofErr w:type="spellEnd"/>
            <w:r w:rsidRPr="00BB2CC5">
              <w:rPr>
                <w:rFonts w:ascii="Times New Roman" w:hAnsi="Times New Roman"/>
                <w:lang w:val="en-US"/>
              </w:rPr>
              <w:t xml:space="preserve"> dhe brand-</w:t>
            </w:r>
            <w:proofErr w:type="gramStart"/>
            <w:r w:rsidRPr="00BB2CC5">
              <w:rPr>
                <w:rFonts w:ascii="Times New Roman" w:hAnsi="Times New Roman"/>
                <w:lang w:val="en-US"/>
              </w:rPr>
              <w:t>it;</w:t>
            </w:r>
            <w:proofErr w:type="gramEnd"/>
            <w:r w:rsidRPr="00BB2CC5">
              <w:rPr>
                <w:rFonts w:ascii="Times New Roman" w:hAnsi="Times New Roman"/>
                <w:lang w:val="en-US"/>
              </w:rPr>
              <w:t xml:space="preserve"> </w:t>
            </w:r>
          </w:p>
          <w:p w14:paraId="2D7D4B76" w14:textId="77777777" w:rsidR="00900BCD" w:rsidRPr="00BB2CC5" w:rsidRDefault="00900BCD" w:rsidP="00900BCD">
            <w:pPr>
              <w:numPr>
                <w:ilvl w:val="0"/>
                <w:numId w:val="83"/>
              </w:numPr>
              <w:jc w:val="both"/>
              <w:rPr>
                <w:rFonts w:ascii="Times New Roman" w:hAnsi="Times New Roman"/>
                <w:lang w:val="sv-SE"/>
              </w:rPr>
            </w:pPr>
            <w:r w:rsidRPr="00BB2CC5">
              <w:rPr>
                <w:rFonts w:ascii="Times New Roman" w:hAnsi="Times New Roman"/>
                <w:lang w:val="sv-SE"/>
              </w:rPr>
              <w:t xml:space="preserve">akses më i lehtë në tregje ndërkombëtare dhe partneritete; </w:t>
            </w:r>
          </w:p>
          <w:p w14:paraId="3AC4B9EC" w14:textId="77777777" w:rsidR="00900BCD" w:rsidRPr="00BB2CC5" w:rsidRDefault="00900BCD" w:rsidP="00900BCD">
            <w:pPr>
              <w:numPr>
                <w:ilvl w:val="0"/>
                <w:numId w:val="83"/>
              </w:numPr>
              <w:jc w:val="both"/>
              <w:rPr>
                <w:rFonts w:ascii="Times New Roman" w:hAnsi="Times New Roman"/>
                <w:lang w:val="sv-SE"/>
              </w:rPr>
            </w:pPr>
            <w:r w:rsidRPr="00BB2CC5">
              <w:rPr>
                <w:rFonts w:ascii="Times New Roman" w:hAnsi="Times New Roman"/>
                <w:lang w:val="sv-SE"/>
              </w:rPr>
              <w:t xml:space="preserve">stimulim i inovacionit dhe teknologjive të gjelbra. </w:t>
            </w:r>
          </w:p>
          <w:p w14:paraId="281D5439" w14:textId="77777777" w:rsidR="00900BCD" w:rsidRPr="00BB2CC5" w:rsidRDefault="00000000" w:rsidP="00900BCD">
            <w:pPr>
              <w:jc w:val="both"/>
              <w:rPr>
                <w:rFonts w:ascii="Times New Roman" w:hAnsi="Times New Roman"/>
                <w:lang w:val="en-US"/>
              </w:rPr>
            </w:pPr>
            <w:r>
              <w:rPr>
                <w:rFonts w:ascii="Times New Roman" w:hAnsi="Times New Roman"/>
                <w:lang w:val="en-US"/>
              </w:rPr>
              <w:pict w14:anchorId="7021092C">
                <v:rect id="_x0000_i1229" style="width:0;height:1.5pt" o:hralign="center" o:hrstd="t" o:hr="t" fillcolor="#a0a0a0" stroked="f"/>
              </w:pict>
            </w:r>
          </w:p>
          <w:p w14:paraId="0834DF1C" w14:textId="08EE9E3D" w:rsidR="00900BCD" w:rsidRPr="00BB2CC5" w:rsidRDefault="00900BCD" w:rsidP="00900BCD">
            <w:pPr>
              <w:jc w:val="both"/>
              <w:rPr>
                <w:rFonts w:ascii="Times New Roman" w:hAnsi="Times New Roman"/>
                <w:lang w:val="en-US"/>
              </w:rPr>
            </w:pPr>
            <w:r w:rsidRPr="00BB2CC5">
              <w:rPr>
                <w:rFonts w:ascii="Times New Roman" w:hAnsi="Times New Roman"/>
                <w:lang w:val="en-US"/>
              </w:rPr>
              <w:t xml:space="preserve"> 6. </w:t>
            </w:r>
            <w:proofErr w:type="spellStart"/>
            <w:r w:rsidRPr="00BB2CC5">
              <w:rPr>
                <w:rFonts w:ascii="Times New Roman" w:hAnsi="Times New Roman"/>
                <w:lang w:val="en-US"/>
              </w:rPr>
              <w:t>Ndikimet</w:t>
            </w:r>
            <w:proofErr w:type="spellEnd"/>
            <w:r w:rsidRPr="00BB2CC5">
              <w:rPr>
                <w:rFonts w:ascii="Times New Roman" w:hAnsi="Times New Roman"/>
                <w:lang w:val="en-US"/>
              </w:rPr>
              <w:t xml:space="preserve"> </w:t>
            </w:r>
            <w:proofErr w:type="spellStart"/>
            <w:r w:rsidRPr="00BB2CC5">
              <w:rPr>
                <w:rFonts w:ascii="Times New Roman" w:hAnsi="Times New Roman"/>
                <w:lang w:val="en-US"/>
              </w:rPr>
              <w:t>institucionale</w:t>
            </w:r>
            <w:proofErr w:type="spellEnd"/>
          </w:p>
          <w:p w14:paraId="6F5FE4D3" w14:textId="77777777" w:rsidR="00900BCD" w:rsidRPr="00BB2CC5" w:rsidRDefault="00900BCD" w:rsidP="00900BCD">
            <w:pPr>
              <w:numPr>
                <w:ilvl w:val="0"/>
                <w:numId w:val="84"/>
              </w:numPr>
              <w:jc w:val="both"/>
              <w:rPr>
                <w:rFonts w:ascii="Times New Roman" w:hAnsi="Times New Roman"/>
                <w:lang w:val="en-US"/>
              </w:rPr>
            </w:pPr>
            <w:proofErr w:type="spellStart"/>
            <w:r w:rsidRPr="00BB2CC5">
              <w:rPr>
                <w:rFonts w:ascii="Times New Roman" w:hAnsi="Times New Roman"/>
                <w:lang w:val="en-US"/>
              </w:rPr>
              <w:t>qartësim</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roleve</w:t>
            </w:r>
            <w:proofErr w:type="spellEnd"/>
            <w:r w:rsidRPr="00BB2CC5">
              <w:rPr>
                <w:rFonts w:ascii="Times New Roman" w:hAnsi="Times New Roman"/>
                <w:lang w:val="en-US"/>
              </w:rPr>
              <w:t xml:space="preserve"> dhe </w:t>
            </w:r>
            <w:proofErr w:type="spellStart"/>
            <w:r w:rsidRPr="00BB2CC5">
              <w:rPr>
                <w:rFonts w:ascii="Times New Roman" w:hAnsi="Times New Roman"/>
                <w:lang w:val="en-US"/>
              </w:rPr>
              <w:t>përgjegjësive</w:t>
            </w:r>
            <w:proofErr w:type="spellEnd"/>
            <w:r w:rsidRPr="00BB2CC5">
              <w:rPr>
                <w:rFonts w:ascii="Times New Roman" w:hAnsi="Times New Roman"/>
                <w:lang w:val="en-US"/>
              </w:rPr>
              <w:t xml:space="preserve"> </w:t>
            </w:r>
            <w:proofErr w:type="spellStart"/>
            <w:proofErr w:type="gramStart"/>
            <w:r w:rsidRPr="00BB2CC5">
              <w:rPr>
                <w:rFonts w:ascii="Times New Roman" w:hAnsi="Times New Roman"/>
                <w:lang w:val="en-US"/>
              </w:rPr>
              <w:t>ndërinstitucionale</w:t>
            </w:r>
            <w:proofErr w:type="spellEnd"/>
            <w:r w:rsidRPr="00BB2CC5">
              <w:rPr>
                <w:rFonts w:ascii="Times New Roman" w:hAnsi="Times New Roman"/>
                <w:lang w:val="en-US"/>
              </w:rPr>
              <w:t>;</w:t>
            </w:r>
            <w:proofErr w:type="gramEnd"/>
            <w:r w:rsidRPr="00BB2CC5">
              <w:rPr>
                <w:rFonts w:ascii="Times New Roman" w:hAnsi="Times New Roman"/>
                <w:lang w:val="en-US"/>
              </w:rPr>
              <w:t xml:space="preserve"> </w:t>
            </w:r>
          </w:p>
          <w:p w14:paraId="4CDA6092" w14:textId="77777777" w:rsidR="00900BCD" w:rsidRPr="00BB2CC5" w:rsidRDefault="00900BCD" w:rsidP="00900BCD">
            <w:pPr>
              <w:numPr>
                <w:ilvl w:val="0"/>
                <w:numId w:val="84"/>
              </w:numPr>
              <w:jc w:val="both"/>
              <w:rPr>
                <w:rFonts w:ascii="Times New Roman" w:hAnsi="Times New Roman"/>
                <w:lang w:val="en-US"/>
              </w:rPr>
            </w:pPr>
            <w:proofErr w:type="spellStart"/>
            <w:r w:rsidRPr="00BB2CC5">
              <w:rPr>
                <w:rFonts w:ascii="Times New Roman" w:hAnsi="Times New Roman"/>
                <w:lang w:val="en-US"/>
              </w:rPr>
              <w:lastRenderedPageBreak/>
              <w:t>përmirësim</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koordinimit</w:t>
            </w:r>
            <w:proofErr w:type="spellEnd"/>
            <w:r w:rsidRPr="00BB2CC5">
              <w:rPr>
                <w:rFonts w:ascii="Times New Roman" w:hAnsi="Times New Roman"/>
                <w:lang w:val="en-US"/>
              </w:rPr>
              <w:t xml:space="preserve"> </w:t>
            </w:r>
            <w:proofErr w:type="spellStart"/>
            <w:r w:rsidRPr="00BB2CC5">
              <w:rPr>
                <w:rFonts w:ascii="Times New Roman" w:hAnsi="Times New Roman"/>
                <w:lang w:val="en-US"/>
              </w:rPr>
              <w:t>ndërmjet</w:t>
            </w:r>
            <w:proofErr w:type="spellEnd"/>
            <w:r w:rsidRPr="00BB2CC5">
              <w:rPr>
                <w:rFonts w:ascii="Times New Roman" w:hAnsi="Times New Roman"/>
                <w:lang w:val="en-US"/>
              </w:rPr>
              <w:t xml:space="preserve">: </w:t>
            </w:r>
          </w:p>
          <w:p w14:paraId="70B7ACDC" w14:textId="77777777" w:rsidR="00900BCD" w:rsidRPr="00BB2CC5" w:rsidRDefault="00900BCD" w:rsidP="00900BCD">
            <w:pPr>
              <w:numPr>
                <w:ilvl w:val="1"/>
                <w:numId w:val="84"/>
              </w:numPr>
              <w:jc w:val="both"/>
              <w:rPr>
                <w:rFonts w:ascii="Times New Roman" w:hAnsi="Times New Roman"/>
                <w:lang w:val="en-US"/>
              </w:rPr>
            </w:pPr>
            <w:proofErr w:type="spellStart"/>
            <w:r w:rsidRPr="00BB2CC5">
              <w:rPr>
                <w:rFonts w:ascii="Times New Roman" w:hAnsi="Times New Roman"/>
                <w:lang w:val="en-US"/>
              </w:rPr>
              <w:t>Ministrisë</w:t>
            </w:r>
            <w:proofErr w:type="spellEnd"/>
            <w:r w:rsidRPr="00BB2CC5">
              <w:rPr>
                <w:rFonts w:ascii="Times New Roman" w:hAnsi="Times New Roman"/>
                <w:lang w:val="en-US"/>
              </w:rPr>
              <w:t xml:space="preserve"> </w:t>
            </w:r>
          </w:p>
          <w:p w14:paraId="516F5C5F" w14:textId="77777777" w:rsidR="00900BCD" w:rsidRPr="00BB2CC5" w:rsidRDefault="00900BCD" w:rsidP="00900BCD">
            <w:pPr>
              <w:numPr>
                <w:ilvl w:val="1"/>
                <w:numId w:val="84"/>
              </w:numPr>
              <w:jc w:val="both"/>
              <w:rPr>
                <w:rFonts w:ascii="Times New Roman" w:hAnsi="Times New Roman"/>
                <w:lang w:val="en-US"/>
              </w:rPr>
            </w:pPr>
            <w:r w:rsidRPr="00BB2CC5">
              <w:rPr>
                <w:rFonts w:ascii="Times New Roman" w:hAnsi="Times New Roman"/>
                <w:lang w:val="en-US"/>
              </w:rPr>
              <w:t xml:space="preserve">AKM </w:t>
            </w:r>
          </w:p>
          <w:p w14:paraId="38378A72" w14:textId="77777777" w:rsidR="00900BCD" w:rsidRPr="00BB2CC5" w:rsidRDefault="00900BCD" w:rsidP="00900BCD">
            <w:pPr>
              <w:numPr>
                <w:ilvl w:val="1"/>
                <w:numId w:val="84"/>
              </w:numPr>
              <w:jc w:val="both"/>
              <w:rPr>
                <w:rFonts w:ascii="Times New Roman" w:hAnsi="Times New Roman"/>
                <w:lang w:val="en-US"/>
              </w:rPr>
            </w:pPr>
            <w:r w:rsidRPr="00BB2CC5">
              <w:rPr>
                <w:rFonts w:ascii="Times New Roman" w:hAnsi="Times New Roman"/>
                <w:lang w:val="en-US"/>
              </w:rPr>
              <w:t xml:space="preserve">NJQV </w:t>
            </w:r>
          </w:p>
          <w:p w14:paraId="45C6FA66" w14:textId="77777777" w:rsidR="00900BCD" w:rsidRPr="00BB2CC5" w:rsidRDefault="00900BCD" w:rsidP="00900BCD">
            <w:pPr>
              <w:numPr>
                <w:ilvl w:val="1"/>
                <w:numId w:val="84"/>
              </w:numPr>
              <w:jc w:val="both"/>
              <w:rPr>
                <w:rFonts w:ascii="Times New Roman" w:hAnsi="Times New Roman"/>
                <w:lang w:val="en-US"/>
              </w:rPr>
            </w:pPr>
            <w:proofErr w:type="spellStart"/>
            <w:r w:rsidRPr="00BB2CC5">
              <w:rPr>
                <w:rFonts w:ascii="Times New Roman" w:hAnsi="Times New Roman"/>
                <w:lang w:val="en-US"/>
              </w:rPr>
              <w:t>inspektoriateve</w:t>
            </w:r>
            <w:proofErr w:type="spellEnd"/>
            <w:r w:rsidRPr="00BB2CC5">
              <w:rPr>
                <w:rFonts w:ascii="Times New Roman" w:hAnsi="Times New Roman"/>
                <w:lang w:val="en-US"/>
              </w:rPr>
              <w:t xml:space="preserve"> </w:t>
            </w:r>
          </w:p>
          <w:p w14:paraId="7D8103BA" w14:textId="77777777" w:rsidR="00900BCD" w:rsidRPr="00BB2CC5" w:rsidRDefault="00900BCD" w:rsidP="00900BCD">
            <w:pPr>
              <w:numPr>
                <w:ilvl w:val="0"/>
                <w:numId w:val="84"/>
              </w:numPr>
              <w:jc w:val="both"/>
              <w:rPr>
                <w:rFonts w:ascii="Times New Roman" w:hAnsi="Times New Roman"/>
                <w:lang w:val="sv-SE"/>
              </w:rPr>
            </w:pPr>
            <w:r w:rsidRPr="00BB2CC5">
              <w:rPr>
                <w:rFonts w:ascii="Times New Roman" w:hAnsi="Times New Roman"/>
                <w:lang w:val="sv-SE"/>
              </w:rPr>
              <w:t xml:space="preserve">rritje e efikasitetit të zbatimit dhe kontrollit. </w:t>
            </w:r>
          </w:p>
          <w:p w14:paraId="585F25E0" w14:textId="77777777" w:rsidR="00900BCD" w:rsidRPr="00BB2CC5" w:rsidRDefault="00900BCD" w:rsidP="00900BCD">
            <w:pPr>
              <w:jc w:val="both"/>
              <w:rPr>
                <w:rFonts w:ascii="Times New Roman" w:hAnsi="Times New Roman"/>
                <w:lang w:val="en-US"/>
              </w:rPr>
            </w:pPr>
            <w:proofErr w:type="spellStart"/>
            <w:r w:rsidRPr="00BB2CC5">
              <w:rPr>
                <w:rFonts w:ascii="Times New Roman" w:hAnsi="Times New Roman"/>
                <w:lang w:val="en-US"/>
              </w:rPr>
              <w:t>Opsioni</w:t>
            </w:r>
            <w:proofErr w:type="spellEnd"/>
            <w:r w:rsidRPr="00BB2CC5">
              <w:rPr>
                <w:rFonts w:ascii="Times New Roman" w:hAnsi="Times New Roman"/>
                <w:lang w:val="en-US"/>
              </w:rPr>
              <w:t xml:space="preserve"> </w:t>
            </w:r>
            <w:proofErr w:type="spellStart"/>
            <w:r w:rsidRPr="00BB2CC5">
              <w:rPr>
                <w:rFonts w:ascii="Times New Roman" w:hAnsi="Times New Roman"/>
                <w:lang w:val="en-US"/>
              </w:rPr>
              <w:t>i</w:t>
            </w:r>
            <w:proofErr w:type="spellEnd"/>
            <w:r w:rsidRPr="00BB2CC5">
              <w:rPr>
                <w:rFonts w:ascii="Times New Roman" w:hAnsi="Times New Roman"/>
                <w:lang w:val="en-US"/>
              </w:rPr>
              <w:t xml:space="preserve"> </w:t>
            </w:r>
            <w:proofErr w:type="spellStart"/>
            <w:r w:rsidRPr="00BB2CC5">
              <w:rPr>
                <w:rFonts w:ascii="Times New Roman" w:hAnsi="Times New Roman"/>
                <w:lang w:val="en-US"/>
              </w:rPr>
              <w:t>preferuar</w:t>
            </w:r>
            <w:proofErr w:type="spellEnd"/>
            <w:r w:rsidRPr="00BB2CC5">
              <w:rPr>
                <w:rFonts w:ascii="Times New Roman" w:hAnsi="Times New Roman"/>
                <w:lang w:val="en-US"/>
              </w:rPr>
              <w:t>:</w:t>
            </w:r>
          </w:p>
          <w:p w14:paraId="553CE967" w14:textId="77777777" w:rsidR="00900BCD" w:rsidRPr="00BB2CC5" w:rsidRDefault="00900BCD" w:rsidP="00900BCD">
            <w:pPr>
              <w:numPr>
                <w:ilvl w:val="0"/>
                <w:numId w:val="85"/>
              </w:numPr>
              <w:jc w:val="both"/>
              <w:rPr>
                <w:rFonts w:ascii="Times New Roman" w:hAnsi="Times New Roman"/>
                <w:lang w:val="en-US"/>
              </w:rPr>
            </w:pPr>
            <w:proofErr w:type="spellStart"/>
            <w:r w:rsidRPr="00BB2CC5">
              <w:rPr>
                <w:rFonts w:ascii="Times New Roman" w:hAnsi="Times New Roman"/>
                <w:lang w:val="en-US"/>
              </w:rPr>
              <w:t>krijon</w:t>
            </w:r>
            <w:proofErr w:type="spellEnd"/>
            <w:r w:rsidRPr="00BB2CC5">
              <w:rPr>
                <w:rFonts w:ascii="Times New Roman" w:hAnsi="Times New Roman"/>
                <w:lang w:val="en-US"/>
              </w:rPr>
              <w:t xml:space="preserve"> </w:t>
            </w:r>
            <w:proofErr w:type="spellStart"/>
            <w:r w:rsidRPr="00BB2CC5">
              <w:rPr>
                <w:rFonts w:ascii="Times New Roman" w:hAnsi="Times New Roman"/>
                <w:lang w:val="en-US"/>
              </w:rPr>
              <w:t>kosto</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moderuara</w:t>
            </w:r>
            <w:proofErr w:type="spellEnd"/>
            <w:r w:rsidRPr="00BB2CC5">
              <w:rPr>
                <w:rFonts w:ascii="Times New Roman" w:hAnsi="Times New Roman"/>
                <w:lang w:val="en-US"/>
              </w:rPr>
              <w:t xml:space="preserve"> dhe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menaxhueshme</w:t>
            </w:r>
            <w:proofErr w:type="spellEnd"/>
            <w:r w:rsidRPr="00BB2CC5">
              <w:rPr>
                <w:rFonts w:ascii="Times New Roman" w:hAnsi="Times New Roman"/>
                <w:lang w:val="en-US"/>
              </w:rPr>
              <w:t xml:space="preserve"> </w:t>
            </w: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afat</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proofErr w:type="gramStart"/>
            <w:r w:rsidRPr="00BB2CC5">
              <w:rPr>
                <w:rFonts w:ascii="Times New Roman" w:hAnsi="Times New Roman"/>
                <w:lang w:val="en-US"/>
              </w:rPr>
              <w:t>shkurtër</w:t>
            </w:r>
            <w:proofErr w:type="spellEnd"/>
            <w:r w:rsidRPr="00BB2CC5">
              <w:rPr>
                <w:rFonts w:ascii="Times New Roman" w:hAnsi="Times New Roman"/>
                <w:lang w:val="en-US"/>
              </w:rPr>
              <w:t>;</w:t>
            </w:r>
            <w:proofErr w:type="gramEnd"/>
            <w:r w:rsidRPr="00BB2CC5">
              <w:rPr>
                <w:rFonts w:ascii="Times New Roman" w:hAnsi="Times New Roman"/>
                <w:lang w:val="en-US"/>
              </w:rPr>
              <w:t xml:space="preserve"> </w:t>
            </w:r>
          </w:p>
          <w:p w14:paraId="1CD2E4E5" w14:textId="77777777" w:rsidR="00900BCD" w:rsidRPr="00BB2CC5" w:rsidRDefault="00900BCD" w:rsidP="00900BCD">
            <w:pPr>
              <w:numPr>
                <w:ilvl w:val="0"/>
                <w:numId w:val="85"/>
              </w:numPr>
              <w:jc w:val="both"/>
              <w:rPr>
                <w:rFonts w:ascii="Times New Roman" w:hAnsi="Times New Roman"/>
                <w:lang w:val="en-US"/>
              </w:rPr>
            </w:pPr>
            <w:proofErr w:type="spellStart"/>
            <w:r w:rsidRPr="00BB2CC5">
              <w:rPr>
                <w:rFonts w:ascii="Times New Roman" w:hAnsi="Times New Roman"/>
                <w:lang w:val="en-US"/>
              </w:rPr>
              <w:t>gjeneron</w:t>
            </w:r>
            <w:proofErr w:type="spellEnd"/>
            <w:r w:rsidRPr="00BB2CC5">
              <w:rPr>
                <w:rFonts w:ascii="Times New Roman" w:hAnsi="Times New Roman"/>
                <w:lang w:val="en-US"/>
              </w:rPr>
              <w:t xml:space="preserve"> </w:t>
            </w:r>
            <w:proofErr w:type="spellStart"/>
            <w:r w:rsidRPr="00BB2CC5">
              <w:rPr>
                <w:rFonts w:ascii="Times New Roman" w:hAnsi="Times New Roman"/>
                <w:lang w:val="en-US"/>
              </w:rPr>
              <w:t>përfitime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larta</w:t>
            </w:r>
            <w:proofErr w:type="spellEnd"/>
            <w:r w:rsidRPr="00BB2CC5">
              <w:rPr>
                <w:rFonts w:ascii="Times New Roman" w:hAnsi="Times New Roman"/>
                <w:lang w:val="en-US"/>
              </w:rPr>
              <w:t xml:space="preserve"> </w:t>
            </w:r>
            <w:proofErr w:type="spellStart"/>
            <w:r w:rsidRPr="00BB2CC5">
              <w:rPr>
                <w:rFonts w:ascii="Times New Roman" w:hAnsi="Times New Roman"/>
                <w:lang w:val="en-US"/>
              </w:rPr>
              <w:t>ekonomike</w:t>
            </w:r>
            <w:proofErr w:type="spellEnd"/>
            <w:r w:rsidRPr="00BB2CC5">
              <w:rPr>
                <w:rFonts w:ascii="Times New Roman" w:hAnsi="Times New Roman"/>
                <w:lang w:val="en-US"/>
              </w:rPr>
              <w:t xml:space="preserve">, </w:t>
            </w:r>
            <w:proofErr w:type="spellStart"/>
            <w:r w:rsidRPr="00BB2CC5">
              <w:rPr>
                <w:rFonts w:ascii="Times New Roman" w:hAnsi="Times New Roman"/>
                <w:lang w:val="en-US"/>
              </w:rPr>
              <w:t>shëndetësore</w:t>
            </w:r>
            <w:proofErr w:type="spellEnd"/>
            <w:r w:rsidRPr="00BB2CC5">
              <w:rPr>
                <w:rFonts w:ascii="Times New Roman" w:hAnsi="Times New Roman"/>
                <w:lang w:val="en-US"/>
              </w:rPr>
              <w:t xml:space="preserve"> dhe </w:t>
            </w:r>
            <w:proofErr w:type="spellStart"/>
            <w:r w:rsidRPr="00BB2CC5">
              <w:rPr>
                <w:rFonts w:ascii="Times New Roman" w:hAnsi="Times New Roman"/>
                <w:lang w:val="en-US"/>
              </w:rPr>
              <w:t>mjedisore</w:t>
            </w:r>
            <w:proofErr w:type="spellEnd"/>
            <w:r w:rsidRPr="00BB2CC5">
              <w:rPr>
                <w:rFonts w:ascii="Times New Roman" w:hAnsi="Times New Roman"/>
                <w:lang w:val="en-US"/>
              </w:rPr>
              <w:t xml:space="preserve"> </w:t>
            </w: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afat</w:t>
            </w:r>
            <w:proofErr w:type="spellEnd"/>
            <w:r w:rsidRPr="00BB2CC5">
              <w:rPr>
                <w:rFonts w:ascii="Times New Roman" w:hAnsi="Times New Roman"/>
                <w:lang w:val="en-US"/>
              </w:rPr>
              <w:t xml:space="preserve"> </w:t>
            </w:r>
            <w:proofErr w:type="spellStart"/>
            <w:r w:rsidRPr="00BB2CC5">
              <w:rPr>
                <w:rFonts w:ascii="Times New Roman" w:hAnsi="Times New Roman"/>
                <w:lang w:val="en-US"/>
              </w:rPr>
              <w:t>mesëm</w:t>
            </w:r>
            <w:proofErr w:type="spellEnd"/>
            <w:r w:rsidRPr="00BB2CC5">
              <w:rPr>
                <w:rFonts w:ascii="Times New Roman" w:hAnsi="Times New Roman"/>
                <w:lang w:val="en-US"/>
              </w:rPr>
              <w:t xml:space="preserve"> dhe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proofErr w:type="gramStart"/>
            <w:r w:rsidRPr="00BB2CC5">
              <w:rPr>
                <w:rFonts w:ascii="Times New Roman" w:hAnsi="Times New Roman"/>
                <w:lang w:val="en-US"/>
              </w:rPr>
              <w:t>gjatë</w:t>
            </w:r>
            <w:proofErr w:type="spellEnd"/>
            <w:r w:rsidRPr="00BB2CC5">
              <w:rPr>
                <w:rFonts w:ascii="Times New Roman" w:hAnsi="Times New Roman"/>
                <w:lang w:val="en-US"/>
              </w:rPr>
              <w:t>;</w:t>
            </w:r>
            <w:proofErr w:type="gramEnd"/>
            <w:r w:rsidRPr="00BB2CC5">
              <w:rPr>
                <w:rFonts w:ascii="Times New Roman" w:hAnsi="Times New Roman"/>
                <w:lang w:val="en-US"/>
              </w:rPr>
              <w:t xml:space="preserve"> </w:t>
            </w:r>
          </w:p>
          <w:p w14:paraId="61A3DBD0" w14:textId="77777777" w:rsidR="00900BCD" w:rsidRPr="00BB2CC5" w:rsidRDefault="00900BCD" w:rsidP="00900BCD">
            <w:pPr>
              <w:numPr>
                <w:ilvl w:val="0"/>
                <w:numId w:val="85"/>
              </w:numPr>
              <w:jc w:val="both"/>
              <w:rPr>
                <w:rFonts w:ascii="Times New Roman" w:hAnsi="Times New Roman"/>
                <w:lang w:val="en-US"/>
              </w:rPr>
            </w:pPr>
            <w:proofErr w:type="spellStart"/>
            <w:r w:rsidRPr="00BB2CC5">
              <w:rPr>
                <w:rFonts w:ascii="Times New Roman" w:hAnsi="Times New Roman"/>
                <w:lang w:val="en-US"/>
              </w:rPr>
              <w:t>siguron</w:t>
            </w:r>
            <w:proofErr w:type="spellEnd"/>
            <w:r w:rsidRPr="00BB2CC5">
              <w:rPr>
                <w:rFonts w:ascii="Times New Roman" w:hAnsi="Times New Roman"/>
                <w:lang w:val="en-US"/>
              </w:rPr>
              <w:t xml:space="preserve"> </w:t>
            </w:r>
            <w:proofErr w:type="spellStart"/>
            <w:r w:rsidRPr="00BB2CC5">
              <w:rPr>
                <w:rFonts w:ascii="Times New Roman" w:hAnsi="Times New Roman"/>
                <w:lang w:val="en-US"/>
              </w:rPr>
              <w:t>përmbushjen</w:t>
            </w:r>
            <w:proofErr w:type="spellEnd"/>
            <w:r w:rsidRPr="00BB2CC5">
              <w:rPr>
                <w:rFonts w:ascii="Times New Roman" w:hAnsi="Times New Roman"/>
                <w:lang w:val="en-US"/>
              </w:rPr>
              <w:t xml:space="preserve"> e </w:t>
            </w:r>
            <w:proofErr w:type="spellStart"/>
            <w:r w:rsidRPr="00BB2CC5">
              <w:rPr>
                <w:rFonts w:ascii="Times New Roman" w:hAnsi="Times New Roman"/>
                <w:lang w:val="en-US"/>
              </w:rPr>
              <w:t>detyrimeve</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Shqipërisë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në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kuadër</w:t>
            </w:r>
            <w:proofErr w:type="spellEnd"/>
            <w:r w:rsidRPr="00BB2CC5">
              <w:rPr>
                <w:rFonts w:ascii="Times New Roman" w:hAnsi="Times New Roman"/>
                <w:lang w:val="en-US"/>
              </w:rPr>
              <w:t xml:space="preserve"> </w:t>
            </w:r>
            <w:proofErr w:type="spellStart"/>
            <w:r w:rsidRPr="00BB2CC5">
              <w:rPr>
                <w:rFonts w:ascii="Times New Roman" w:hAnsi="Times New Roman"/>
                <w:lang w:val="en-US"/>
              </w:rPr>
              <w:t>të</w:t>
            </w:r>
            <w:proofErr w:type="spellEnd"/>
            <w:r w:rsidRPr="00BB2CC5">
              <w:rPr>
                <w:rFonts w:ascii="Times New Roman" w:hAnsi="Times New Roman"/>
                <w:lang w:val="en-US"/>
              </w:rPr>
              <w:t xml:space="preserve"> </w:t>
            </w:r>
            <w:proofErr w:type="spellStart"/>
            <w:r w:rsidRPr="00BB2CC5">
              <w:rPr>
                <w:rFonts w:ascii="Times New Roman" w:hAnsi="Times New Roman"/>
                <w:lang w:val="en-US"/>
              </w:rPr>
              <w:t>integrimit</w:t>
            </w:r>
            <w:proofErr w:type="spellEnd"/>
            <w:r w:rsidRPr="00BB2CC5">
              <w:rPr>
                <w:rFonts w:ascii="Times New Roman" w:hAnsi="Times New Roman"/>
                <w:lang w:val="en-US"/>
              </w:rPr>
              <w:t xml:space="preserve"> </w:t>
            </w:r>
            <w:proofErr w:type="spellStart"/>
            <w:r w:rsidRPr="00BB2CC5">
              <w:rPr>
                <w:rFonts w:ascii="Times New Roman" w:hAnsi="Times New Roman"/>
                <w:lang w:val="en-US"/>
              </w:rPr>
              <w:t>evropian</w:t>
            </w:r>
            <w:proofErr w:type="spellEnd"/>
            <w:r w:rsidRPr="00BB2CC5">
              <w:rPr>
                <w:rFonts w:ascii="Times New Roman" w:hAnsi="Times New Roman"/>
                <w:lang w:val="en-US"/>
              </w:rPr>
              <w:t>.</w:t>
            </w:r>
          </w:p>
          <w:p w14:paraId="18EB0F90" w14:textId="77777777" w:rsidR="00900BCD" w:rsidRPr="00BB2CC5" w:rsidRDefault="00900BCD" w:rsidP="00900BCD">
            <w:pPr>
              <w:jc w:val="both"/>
              <w:rPr>
                <w:rFonts w:ascii="Times New Roman" w:hAnsi="Times New Roman"/>
                <w:lang w:val="en-US"/>
              </w:rPr>
            </w:pPr>
          </w:p>
          <w:p w14:paraId="69594D25" w14:textId="2BBAC1F7" w:rsidR="00B86F01" w:rsidRPr="00BB2CC5" w:rsidRDefault="00B86F01" w:rsidP="0EB6FFF3">
            <w:pPr>
              <w:shd w:val="clear" w:color="auto" w:fill="FFFFFF" w:themeFill="background1"/>
              <w:spacing w:line="0" w:lineRule="auto"/>
              <w:rPr>
                <w:rFonts w:ascii="Times New Roman" w:hAnsi="Times New Roman"/>
                <w:sz w:val="24"/>
                <w:szCs w:val="24"/>
                <w:lang w:val="en-US"/>
              </w:rPr>
            </w:pPr>
          </w:p>
        </w:tc>
      </w:tr>
      <w:tr w:rsidR="00A84726" w:rsidRPr="00664A26" w14:paraId="1DBF60B6" w14:textId="77777777" w:rsidTr="6425C730">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E4DD7" w14:textId="77777777" w:rsidR="00A84726" w:rsidRPr="00DC7E01" w:rsidRDefault="00D26002" w:rsidP="00A84726">
            <w:pPr>
              <w:jc w:val="both"/>
              <w:rPr>
                <w:rFonts w:ascii="Times New Roman" w:hAnsi="Times New Roman"/>
                <w:b/>
                <w:lang w:val="sq-AL"/>
              </w:rPr>
            </w:pPr>
            <w:r w:rsidRPr="00DC7E01">
              <w:rPr>
                <w:rFonts w:ascii="Times New Roman" w:hAnsi="Times New Roman"/>
                <w:b/>
                <w:lang w:val="sq-AL"/>
              </w:rPr>
              <w:lastRenderedPageBreak/>
              <w:t>AR</w:t>
            </w:r>
            <w:r w:rsidR="00257570" w:rsidRPr="00DC7E01">
              <w:rPr>
                <w:rFonts w:ascii="Times New Roman" w:hAnsi="Times New Roman"/>
                <w:b/>
                <w:lang w:val="sq-AL"/>
              </w:rPr>
              <w:t xml:space="preserve">SYETIMI </w:t>
            </w:r>
            <w:r w:rsidRPr="00DC7E01">
              <w:rPr>
                <w:rFonts w:ascii="Times New Roman" w:hAnsi="Times New Roman"/>
                <w:b/>
                <w:lang w:val="sq-AL"/>
              </w:rPr>
              <w:t>I OPSIONIT T</w:t>
            </w:r>
            <w:r w:rsidR="00573E8A" w:rsidRPr="00DC7E01">
              <w:rPr>
                <w:rFonts w:ascii="Times New Roman" w:hAnsi="Times New Roman"/>
                <w:b/>
                <w:lang w:val="sq-AL"/>
              </w:rPr>
              <w:t>Ë</w:t>
            </w:r>
            <w:r w:rsidRPr="00DC7E01">
              <w:rPr>
                <w:rFonts w:ascii="Times New Roman" w:hAnsi="Times New Roman"/>
                <w:b/>
                <w:lang w:val="sq-AL"/>
              </w:rPr>
              <w:t xml:space="preserve"> PREFERUAR</w:t>
            </w:r>
            <w:r w:rsidR="00A84726" w:rsidRPr="00DC7E01">
              <w:rPr>
                <w:rFonts w:ascii="Times New Roman" w:hAnsi="Times New Roman"/>
                <w:b/>
                <w:lang w:val="sq-AL"/>
              </w:rPr>
              <w:t xml:space="preserve"> </w:t>
            </w:r>
          </w:p>
          <w:p w14:paraId="193D0374" w14:textId="77777777" w:rsidR="00A84726" w:rsidRPr="00DC7E01" w:rsidRDefault="00D26002" w:rsidP="00A84726">
            <w:pPr>
              <w:jc w:val="both"/>
              <w:rPr>
                <w:rFonts w:ascii="Times New Roman" w:hAnsi="Times New Roman"/>
                <w:i/>
                <w:sz w:val="18"/>
                <w:lang w:val="sq-AL"/>
              </w:rPr>
            </w:pPr>
            <w:r w:rsidRPr="00DC7E01">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DC7E01">
              <w:rPr>
                <w:rFonts w:ascii="Times New Roman" w:hAnsi="Times New Roman"/>
                <w:i/>
                <w:sz w:val="18"/>
                <w:lang w:val="sq-AL"/>
              </w:rPr>
              <w:t>.</w:t>
            </w:r>
          </w:p>
          <w:p w14:paraId="54BA4484" w14:textId="77777777" w:rsidR="0062658D" w:rsidRPr="00DC7E01" w:rsidRDefault="0062658D" w:rsidP="00A84726">
            <w:pPr>
              <w:jc w:val="both"/>
              <w:rPr>
                <w:rFonts w:ascii="Times New Roman" w:hAnsi="Times New Roman"/>
                <w:i/>
                <w:sz w:val="18"/>
                <w:lang w:val="sq-AL"/>
              </w:rPr>
            </w:pPr>
          </w:p>
          <w:p w14:paraId="0D9233D3" w14:textId="397208DC" w:rsidR="550BF02C" w:rsidRDefault="00D32AEE" w:rsidP="7E3F8805">
            <w:pPr>
              <w:jc w:val="both"/>
              <w:rPr>
                <w:rFonts w:ascii="Times New Roman" w:eastAsia="MS Mincho" w:hAnsi="Times New Roman"/>
                <w:sz w:val="24"/>
                <w:szCs w:val="24"/>
                <w:lang w:val="sq-AL"/>
              </w:rPr>
            </w:pPr>
            <w:r w:rsidRPr="00D32AEE">
              <w:rPr>
                <w:rFonts w:ascii="Times New Roman" w:hAnsi="Times New Roman"/>
                <w:sz w:val="24"/>
                <w:szCs w:val="24"/>
                <w:lang w:val="sq-AL"/>
              </w:rPr>
              <w:t>Opsioni 3 – amendimi i ligjit ekzistues nr. 162/2014 “Për mbrojtjen e cilësisë së ajrit në mjedis”, konsiderohet si opsioni më i përshtatshëm dhe proporcional për arritjen e objektivave të politikës, pasi garanton një ndërhyrje të targetuar, efikase dhe të harmonizuar me kërkesat e acquis të Bashkimit Evropian, veçanërisht Direktivën (BE) 2024/2881.</w:t>
            </w:r>
            <w:r w:rsidR="550BF02C" w:rsidRPr="7E3F8805">
              <w:rPr>
                <w:rFonts w:ascii="Times New Roman" w:eastAsia="MS Mincho" w:hAnsi="Times New Roman"/>
                <w:sz w:val="24"/>
                <w:szCs w:val="24"/>
                <w:lang w:val="sq-AL"/>
              </w:rPr>
              <w:t>Edhe nga pikëpamja e teknikës legjislative 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fuqi.</w:t>
            </w:r>
          </w:p>
          <w:p w14:paraId="016CF085" w14:textId="77777777" w:rsidR="00D32AEE" w:rsidRPr="00D32AEE" w:rsidRDefault="00D32AEE" w:rsidP="00D32AEE">
            <w:pPr>
              <w:jc w:val="both"/>
              <w:rPr>
                <w:rFonts w:ascii="Times New Roman" w:eastAsia="MS Mincho" w:hAnsi="Times New Roman"/>
                <w:b/>
                <w:bCs/>
                <w:sz w:val="24"/>
                <w:szCs w:val="24"/>
                <w:lang w:val="sv-SE"/>
              </w:rPr>
            </w:pPr>
            <w:r w:rsidRPr="00D32AEE">
              <w:rPr>
                <w:rFonts w:ascii="Times New Roman" w:eastAsia="MS Mincho" w:hAnsi="Times New Roman"/>
                <w:b/>
                <w:bCs/>
                <w:sz w:val="24"/>
                <w:szCs w:val="24"/>
                <w:lang w:val="sv-SE"/>
              </w:rPr>
              <w:t>1. Arsyetim politik dhe rregullator</w:t>
            </w:r>
          </w:p>
          <w:p w14:paraId="4B53C74D" w14:textId="77777777" w:rsidR="00D32AEE" w:rsidRPr="00D32AEE" w:rsidRDefault="00D32AEE" w:rsidP="00D32AEE">
            <w:pPr>
              <w:jc w:val="both"/>
              <w:rPr>
                <w:rFonts w:ascii="Times New Roman" w:eastAsia="MS Mincho" w:hAnsi="Times New Roman"/>
                <w:sz w:val="24"/>
                <w:szCs w:val="24"/>
                <w:lang w:val="sv-SE"/>
              </w:rPr>
            </w:pPr>
            <w:r w:rsidRPr="00D32AEE">
              <w:rPr>
                <w:rFonts w:ascii="Times New Roman" w:eastAsia="MS Mincho" w:hAnsi="Times New Roman"/>
                <w:sz w:val="24"/>
                <w:szCs w:val="24"/>
                <w:lang w:val="sv-SE"/>
              </w:rPr>
              <w:t>Opsioni i preferuar siguron:</w:t>
            </w:r>
          </w:p>
          <w:p w14:paraId="6811BC86" w14:textId="77777777" w:rsidR="00D32AEE" w:rsidRPr="00D32AEE" w:rsidRDefault="00D32AEE" w:rsidP="00D32AEE">
            <w:pPr>
              <w:numPr>
                <w:ilvl w:val="0"/>
                <w:numId w:val="86"/>
              </w:numPr>
              <w:jc w:val="both"/>
              <w:rPr>
                <w:rFonts w:ascii="Times New Roman" w:eastAsia="MS Mincho" w:hAnsi="Times New Roman"/>
                <w:sz w:val="24"/>
                <w:szCs w:val="24"/>
                <w:lang w:val="sv-SE"/>
              </w:rPr>
            </w:pPr>
            <w:r w:rsidRPr="00D32AEE">
              <w:rPr>
                <w:rFonts w:ascii="Times New Roman" w:eastAsia="MS Mincho" w:hAnsi="Times New Roman"/>
                <w:sz w:val="24"/>
                <w:szCs w:val="24"/>
                <w:lang w:val="sv-SE"/>
              </w:rPr>
              <w:t xml:space="preserve">përmbushjen e detyrimeve për përafrim me acquis në kuadër të Kapitullit 27; </w:t>
            </w:r>
          </w:p>
          <w:p w14:paraId="0B7A4709" w14:textId="77777777" w:rsidR="00D32AEE" w:rsidRPr="00D32AEE" w:rsidRDefault="00D32AEE" w:rsidP="00D32AEE">
            <w:pPr>
              <w:numPr>
                <w:ilvl w:val="0"/>
                <w:numId w:val="86"/>
              </w:numPr>
              <w:jc w:val="both"/>
              <w:rPr>
                <w:rFonts w:ascii="Times New Roman" w:eastAsia="MS Mincho" w:hAnsi="Times New Roman"/>
                <w:sz w:val="24"/>
                <w:szCs w:val="24"/>
                <w:lang w:val="sv-SE"/>
              </w:rPr>
            </w:pPr>
            <w:r w:rsidRPr="00D32AEE">
              <w:rPr>
                <w:rFonts w:ascii="Times New Roman" w:eastAsia="MS Mincho" w:hAnsi="Times New Roman"/>
                <w:sz w:val="24"/>
                <w:szCs w:val="24"/>
                <w:lang w:val="sv-SE"/>
              </w:rPr>
              <w:t xml:space="preserve">përmirësimin e menjëhershëm të efektivitetit të zbatimit të ligjit ekzistues; </w:t>
            </w:r>
          </w:p>
          <w:p w14:paraId="6D03DC63" w14:textId="77777777" w:rsidR="00D32AEE" w:rsidRPr="00D32AEE" w:rsidRDefault="00D32AEE" w:rsidP="00D32AEE">
            <w:pPr>
              <w:numPr>
                <w:ilvl w:val="0"/>
                <w:numId w:val="86"/>
              </w:numPr>
              <w:jc w:val="both"/>
              <w:rPr>
                <w:rFonts w:ascii="Times New Roman" w:eastAsia="MS Mincho" w:hAnsi="Times New Roman"/>
                <w:sz w:val="24"/>
                <w:szCs w:val="24"/>
                <w:lang w:val="sv-SE"/>
              </w:rPr>
            </w:pPr>
            <w:r w:rsidRPr="00D32AEE">
              <w:rPr>
                <w:rFonts w:ascii="Times New Roman" w:eastAsia="MS Mincho" w:hAnsi="Times New Roman"/>
                <w:sz w:val="24"/>
                <w:szCs w:val="24"/>
                <w:lang w:val="sv-SE"/>
              </w:rPr>
              <w:t xml:space="preserve">adresimin e problematikave kryesore të identifikuara, pa krijuar nevojën për ristrukturim të plotë ligjor. </w:t>
            </w:r>
          </w:p>
          <w:p w14:paraId="544C02FB" w14:textId="77777777" w:rsidR="00A15996" w:rsidRPr="00A15996" w:rsidRDefault="00A15996" w:rsidP="00A15996">
            <w:pPr>
              <w:jc w:val="both"/>
              <w:rPr>
                <w:rFonts w:ascii="Times New Roman" w:eastAsia="MS Mincho" w:hAnsi="Times New Roman"/>
                <w:b/>
                <w:bCs/>
                <w:sz w:val="24"/>
                <w:szCs w:val="24"/>
                <w:lang w:val="sv-SE"/>
              </w:rPr>
            </w:pPr>
            <w:r w:rsidRPr="00A15996">
              <w:rPr>
                <w:rFonts w:ascii="Times New Roman" w:eastAsia="MS Mincho" w:hAnsi="Times New Roman"/>
                <w:b/>
                <w:bCs/>
                <w:sz w:val="24"/>
                <w:szCs w:val="24"/>
                <w:lang w:val="sv-SE"/>
              </w:rPr>
              <w:t>Ndërhyrjet kryesore përfshijnë:</w:t>
            </w:r>
          </w:p>
          <w:p w14:paraId="031B4961" w14:textId="77777777" w:rsidR="00A15996" w:rsidRPr="00A15996" w:rsidRDefault="00A15996" w:rsidP="00A15996">
            <w:pPr>
              <w:jc w:val="both"/>
              <w:rPr>
                <w:rFonts w:ascii="Times New Roman" w:eastAsia="MS Mincho" w:hAnsi="Times New Roman"/>
                <w:sz w:val="24"/>
                <w:szCs w:val="24"/>
                <w:lang w:val="sv-SE"/>
              </w:rPr>
            </w:pPr>
            <w:r w:rsidRPr="00A15996">
              <w:rPr>
                <w:rFonts w:ascii="Times New Roman" w:eastAsia="MS Mincho" w:hAnsi="Times New Roman"/>
                <w:sz w:val="24"/>
                <w:szCs w:val="24"/>
                <w:lang w:val="sv-SE"/>
              </w:rPr>
              <w:t>• përafrimin e përkufizimeve dhe standardeve me Direktivën (BE) 2024/2881;</w:t>
            </w:r>
          </w:p>
          <w:p w14:paraId="48DABAD2" w14:textId="77777777" w:rsidR="00A15996" w:rsidRPr="00A15996" w:rsidRDefault="00A15996" w:rsidP="00A15996">
            <w:pPr>
              <w:jc w:val="both"/>
              <w:rPr>
                <w:rFonts w:ascii="Times New Roman" w:eastAsia="MS Mincho" w:hAnsi="Times New Roman"/>
                <w:sz w:val="24"/>
                <w:szCs w:val="24"/>
                <w:lang w:val="sv-SE"/>
              </w:rPr>
            </w:pPr>
            <w:r w:rsidRPr="00A15996">
              <w:rPr>
                <w:rFonts w:ascii="Times New Roman" w:eastAsia="MS Mincho" w:hAnsi="Times New Roman"/>
                <w:sz w:val="24"/>
                <w:szCs w:val="24"/>
                <w:lang w:val="sv-SE"/>
              </w:rPr>
              <w:t>• përmirësimin e sistemit të vlerësimit dhe monitorimit të cilësisë së ajrit, përfshirë:</w:t>
            </w:r>
          </w:p>
          <w:p w14:paraId="0A3DE70E" w14:textId="77777777" w:rsidR="00A15996" w:rsidRPr="00A15996" w:rsidRDefault="00A15996" w:rsidP="00A15996">
            <w:pPr>
              <w:numPr>
                <w:ilvl w:val="0"/>
                <w:numId w:val="224"/>
              </w:numPr>
              <w:jc w:val="both"/>
              <w:rPr>
                <w:rFonts w:ascii="Times New Roman" w:eastAsia="MS Mincho" w:hAnsi="Times New Roman"/>
                <w:sz w:val="24"/>
                <w:szCs w:val="24"/>
                <w:lang w:val="en-US"/>
              </w:rPr>
            </w:pPr>
            <w:proofErr w:type="spellStart"/>
            <w:r w:rsidRPr="00A15996">
              <w:rPr>
                <w:rFonts w:ascii="Times New Roman" w:eastAsia="MS Mincho" w:hAnsi="Times New Roman"/>
                <w:sz w:val="24"/>
                <w:szCs w:val="24"/>
                <w:lang w:val="en-US"/>
              </w:rPr>
              <w:t>klasifikimin</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zonave</w:t>
            </w:r>
            <w:proofErr w:type="spellEnd"/>
            <w:r w:rsidRPr="00A15996">
              <w:rPr>
                <w:rFonts w:ascii="Times New Roman" w:eastAsia="MS Mincho" w:hAnsi="Times New Roman"/>
                <w:sz w:val="24"/>
                <w:szCs w:val="24"/>
                <w:lang w:val="en-US"/>
              </w:rPr>
              <w:t xml:space="preserve"> dhe </w:t>
            </w:r>
            <w:proofErr w:type="spellStart"/>
            <w:r w:rsidRPr="00A15996">
              <w:rPr>
                <w:rFonts w:ascii="Times New Roman" w:eastAsia="MS Mincho" w:hAnsi="Times New Roman"/>
                <w:sz w:val="24"/>
                <w:szCs w:val="24"/>
                <w:lang w:val="en-US"/>
              </w:rPr>
              <w:t>aglomerateve</w:t>
            </w:r>
            <w:proofErr w:type="spellEnd"/>
            <w:r w:rsidRPr="00A15996">
              <w:rPr>
                <w:rFonts w:ascii="Times New Roman" w:eastAsia="MS Mincho" w:hAnsi="Times New Roman"/>
                <w:sz w:val="24"/>
                <w:szCs w:val="24"/>
                <w:lang w:val="en-US"/>
              </w:rPr>
              <w:t xml:space="preserve"> </w:t>
            </w:r>
          </w:p>
          <w:p w14:paraId="03D5C9A0" w14:textId="77777777" w:rsidR="00A15996" w:rsidRPr="00A15996" w:rsidRDefault="00A15996" w:rsidP="00A15996">
            <w:pPr>
              <w:numPr>
                <w:ilvl w:val="0"/>
                <w:numId w:val="224"/>
              </w:numPr>
              <w:jc w:val="both"/>
              <w:rPr>
                <w:rFonts w:ascii="Times New Roman" w:eastAsia="MS Mincho" w:hAnsi="Times New Roman"/>
                <w:sz w:val="24"/>
                <w:szCs w:val="24"/>
                <w:lang w:val="en-US"/>
              </w:rPr>
            </w:pPr>
            <w:proofErr w:type="spellStart"/>
            <w:r w:rsidRPr="00A15996">
              <w:rPr>
                <w:rFonts w:ascii="Times New Roman" w:eastAsia="MS Mincho" w:hAnsi="Times New Roman"/>
                <w:sz w:val="24"/>
                <w:szCs w:val="24"/>
                <w:lang w:val="en-US"/>
              </w:rPr>
              <w:t>vendosjen</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superstacioneve</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të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monitorimit</w:t>
            </w:r>
            <w:proofErr w:type="spellEnd"/>
            <w:r w:rsidRPr="00A15996">
              <w:rPr>
                <w:rFonts w:ascii="Times New Roman" w:eastAsia="MS Mincho" w:hAnsi="Times New Roman"/>
                <w:sz w:val="24"/>
                <w:szCs w:val="24"/>
                <w:lang w:val="en-US"/>
              </w:rPr>
              <w:t xml:space="preserve"> </w:t>
            </w:r>
          </w:p>
          <w:p w14:paraId="3BA4A1D1" w14:textId="77777777" w:rsidR="00A15996" w:rsidRPr="00A15996" w:rsidRDefault="00A15996" w:rsidP="00A15996">
            <w:pPr>
              <w:jc w:val="both"/>
              <w:rPr>
                <w:rFonts w:ascii="Times New Roman" w:eastAsia="MS Mincho" w:hAnsi="Times New Roman"/>
                <w:sz w:val="24"/>
                <w:szCs w:val="24"/>
                <w:lang w:val="en-US"/>
              </w:rPr>
            </w:pPr>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forcimin</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mekanizmave</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të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planifikimit</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cilësinë</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ajrit</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përmes</w:t>
            </w:r>
            <w:proofErr w:type="spellEnd"/>
            <w:r w:rsidRPr="00A15996">
              <w:rPr>
                <w:rFonts w:ascii="Times New Roman" w:eastAsia="MS Mincho" w:hAnsi="Times New Roman"/>
                <w:sz w:val="24"/>
                <w:szCs w:val="24"/>
                <w:lang w:val="en-US"/>
              </w:rPr>
              <w:t>:</w:t>
            </w:r>
          </w:p>
          <w:p w14:paraId="35E0AC96" w14:textId="77777777" w:rsidR="00A15996" w:rsidRPr="00A15996" w:rsidRDefault="00A15996" w:rsidP="00A15996">
            <w:pPr>
              <w:numPr>
                <w:ilvl w:val="0"/>
                <w:numId w:val="225"/>
              </w:numPr>
              <w:jc w:val="both"/>
              <w:rPr>
                <w:rFonts w:ascii="Times New Roman" w:eastAsia="MS Mincho" w:hAnsi="Times New Roman"/>
                <w:sz w:val="24"/>
                <w:szCs w:val="24"/>
                <w:lang w:val="en-US"/>
              </w:rPr>
            </w:pPr>
            <w:proofErr w:type="spellStart"/>
            <w:r w:rsidRPr="00A15996">
              <w:rPr>
                <w:rFonts w:ascii="Times New Roman" w:eastAsia="MS Mincho" w:hAnsi="Times New Roman"/>
                <w:sz w:val="24"/>
                <w:szCs w:val="24"/>
                <w:lang w:val="en-US"/>
              </w:rPr>
              <w:t>Strategjisë</w:t>
            </w:r>
            <w:proofErr w:type="spellEnd"/>
            <w:r w:rsidRPr="00A15996">
              <w:rPr>
                <w:rFonts w:ascii="Times New Roman" w:eastAsia="MS Mincho" w:hAnsi="Times New Roman"/>
                <w:sz w:val="24"/>
                <w:szCs w:val="24"/>
                <w:lang w:val="en-US"/>
              </w:rPr>
              <w:t xml:space="preserve"> Kombëtare </w:t>
            </w:r>
          </w:p>
          <w:p w14:paraId="0749D248" w14:textId="77777777" w:rsidR="00A15996" w:rsidRPr="00A15996" w:rsidRDefault="00A15996" w:rsidP="00A15996">
            <w:pPr>
              <w:numPr>
                <w:ilvl w:val="0"/>
                <w:numId w:val="225"/>
              </w:numPr>
              <w:jc w:val="both"/>
              <w:rPr>
                <w:rFonts w:ascii="Times New Roman" w:eastAsia="MS Mincho" w:hAnsi="Times New Roman"/>
                <w:sz w:val="24"/>
                <w:szCs w:val="24"/>
                <w:lang w:val="en-US"/>
              </w:rPr>
            </w:pPr>
            <w:proofErr w:type="spellStart"/>
            <w:r w:rsidRPr="00A15996">
              <w:rPr>
                <w:rFonts w:ascii="Times New Roman" w:eastAsia="MS Mincho" w:hAnsi="Times New Roman"/>
                <w:sz w:val="24"/>
                <w:szCs w:val="24"/>
                <w:lang w:val="en-US"/>
              </w:rPr>
              <w:t>planeve</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të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cilësisë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së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ajrit</w:t>
            </w:r>
            <w:proofErr w:type="spellEnd"/>
            <w:r w:rsidRPr="00A15996">
              <w:rPr>
                <w:rFonts w:ascii="Times New Roman" w:eastAsia="MS Mincho" w:hAnsi="Times New Roman"/>
                <w:sz w:val="24"/>
                <w:szCs w:val="24"/>
                <w:lang w:val="en-US"/>
              </w:rPr>
              <w:t xml:space="preserve"> </w:t>
            </w:r>
          </w:p>
          <w:p w14:paraId="3614DB30" w14:textId="77777777" w:rsidR="00A15996" w:rsidRPr="00A15996" w:rsidRDefault="00A15996" w:rsidP="00A15996">
            <w:pPr>
              <w:numPr>
                <w:ilvl w:val="0"/>
                <w:numId w:val="225"/>
              </w:numPr>
              <w:jc w:val="both"/>
              <w:rPr>
                <w:rFonts w:ascii="Times New Roman" w:eastAsia="MS Mincho" w:hAnsi="Times New Roman"/>
                <w:sz w:val="24"/>
                <w:szCs w:val="24"/>
                <w:lang w:val="en-US"/>
              </w:rPr>
            </w:pPr>
            <w:proofErr w:type="spellStart"/>
            <w:r w:rsidRPr="00A15996">
              <w:rPr>
                <w:rFonts w:ascii="Times New Roman" w:eastAsia="MS Mincho" w:hAnsi="Times New Roman"/>
                <w:sz w:val="24"/>
                <w:szCs w:val="24"/>
                <w:lang w:val="en-US"/>
              </w:rPr>
              <w:t>udhërrëfyesve</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cilësinë</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ajrit</w:t>
            </w:r>
            <w:proofErr w:type="spellEnd"/>
            <w:r w:rsidRPr="00A15996">
              <w:rPr>
                <w:rFonts w:ascii="Times New Roman" w:eastAsia="MS Mincho" w:hAnsi="Times New Roman"/>
                <w:sz w:val="24"/>
                <w:szCs w:val="24"/>
                <w:lang w:val="en-US"/>
              </w:rPr>
              <w:t xml:space="preserve"> </w:t>
            </w:r>
          </w:p>
          <w:p w14:paraId="5929A1C5" w14:textId="77777777" w:rsidR="00A15996" w:rsidRPr="00A15996" w:rsidRDefault="00A15996" w:rsidP="00A15996">
            <w:pPr>
              <w:numPr>
                <w:ilvl w:val="0"/>
                <w:numId w:val="225"/>
              </w:numPr>
              <w:jc w:val="both"/>
              <w:rPr>
                <w:rFonts w:ascii="Times New Roman" w:eastAsia="MS Mincho" w:hAnsi="Times New Roman"/>
                <w:sz w:val="24"/>
                <w:szCs w:val="24"/>
                <w:lang w:val="en-US"/>
              </w:rPr>
            </w:pPr>
            <w:proofErr w:type="spellStart"/>
            <w:r w:rsidRPr="00A15996">
              <w:rPr>
                <w:rFonts w:ascii="Times New Roman" w:eastAsia="MS Mincho" w:hAnsi="Times New Roman"/>
                <w:sz w:val="24"/>
                <w:szCs w:val="24"/>
                <w:lang w:val="en-US"/>
              </w:rPr>
              <w:t>planeve</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afatshkurtra</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të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veprimit</w:t>
            </w:r>
            <w:proofErr w:type="spellEnd"/>
            <w:r w:rsidRPr="00A15996">
              <w:rPr>
                <w:rFonts w:ascii="Times New Roman" w:eastAsia="MS Mincho" w:hAnsi="Times New Roman"/>
                <w:sz w:val="24"/>
                <w:szCs w:val="24"/>
                <w:lang w:val="en-US"/>
              </w:rPr>
              <w:t xml:space="preserve"> </w:t>
            </w:r>
          </w:p>
          <w:p w14:paraId="2D2FDA89" w14:textId="77777777" w:rsidR="00A15996" w:rsidRPr="00A15996" w:rsidRDefault="00A15996" w:rsidP="00A15996">
            <w:pPr>
              <w:jc w:val="both"/>
              <w:rPr>
                <w:rFonts w:ascii="Times New Roman" w:eastAsia="MS Mincho" w:hAnsi="Times New Roman"/>
                <w:sz w:val="24"/>
                <w:szCs w:val="24"/>
                <w:lang w:val="en-US"/>
              </w:rPr>
            </w:pPr>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përmirësimin</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informimit</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të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publikut</w:t>
            </w:r>
            <w:proofErr w:type="spellEnd"/>
            <w:r w:rsidRPr="00A15996">
              <w:rPr>
                <w:rFonts w:ascii="Times New Roman" w:eastAsia="MS Mincho" w:hAnsi="Times New Roman"/>
                <w:sz w:val="24"/>
                <w:szCs w:val="24"/>
                <w:lang w:val="en-US"/>
              </w:rPr>
              <w:t xml:space="preserve"> dhe </w:t>
            </w:r>
            <w:proofErr w:type="spellStart"/>
            <w:r w:rsidRPr="00A15996">
              <w:rPr>
                <w:rFonts w:ascii="Times New Roman" w:eastAsia="MS Mincho" w:hAnsi="Times New Roman"/>
                <w:sz w:val="24"/>
                <w:szCs w:val="24"/>
                <w:lang w:val="en-US"/>
              </w:rPr>
              <w:t>transparencës</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përfshirë</w:t>
            </w:r>
            <w:proofErr w:type="spellEnd"/>
            <w:r w:rsidRPr="00A15996">
              <w:rPr>
                <w:rFonts w:ascii="Times New Roman" w:eastAsia="MS Mincho" w:hAnsi="Times New Roman"/>
                <w:sz w:val="24"/>
                <w:szCs w:val="24"/>
                <w:lang w:val="en-US"/>
              </w:rPr>
              <w:t>:</w:t>
            </w:r>
          </w:p>
          <w:p w14:paraId="1FDF76B0" w14:textId="77777777" w:rsidR="00A15996" w:rsidRPr="00A15996" w:rsidRDefault="00A15996" w:rsidP="00A15996">
            <w:pPr>
              <w:numPr>
                <w:ilvl w:val="0"/>
                <w:numId w:val="226"/>
              </w:numPr>
              <w:jc w:val="both"/>
              <w:rPr>
                <w:rFonts w:ascii="Times New Roman" w:eastAsia="MS Mincho" w:hAnsi="Times New Roman"/>
                <w:sz w:val="24"/>
                <w:szCs w:val="24"/>
                <w:lang w:val="en-US"/>
              </w:rPr>
            </w:pPr>
            <w:proofErr w:type="spellStart"/>
            <w:r w:rsidRPr="00A15996">
              <w:rPr>
                <w:rFonts w:ascii="Times New Roman" w:eastAsia="MS Mincho" w:hAnsi="Times New Roman"/>
                <w:sz w:val="24"/>
                <w:szCs w:val="24"/>
                <w:lang w:val="en-US"/>
              </w:rPr>
              <w:t>indeksin</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cilësisë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së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ajrit</w:t>
            </w:r>
            <w:proofErr w:type="spellEnd"/>
            <w:r w:rsidRPr="00A15996">
              <w:rPr>
                <w:rFonts w:ascii="Times New Roman" w:eastAsia="MS Mincho" w:hAnsi="Times New Roman"/>
                <w:sz w:val="24"/>
                <w:szCs w:val="24"/>
                <w:lang w:val="en-US"/>
              </w:rPr>
              <w:t xml:space="preserve"> </w:t>
            </w:r>
          </w:p>
          <w:p w14:paraId="5AD90B43" w14:textId="77777777" w:rsidR="00A15996" w:rsidRPr="00A15996" w:rsidRDefault="00A15996" w:rsidP="00A15996">
            <w:pPr>
              <w:numPr>
                <w:ilvl w:val="0"/>
                <w:numId w:val="226"/>
              </w:numPr>
              <w:jc w:val="both"/>
              <w:rPr>
                <w:rFonts w:ascii="Times New Roman" w:eastAsia="MS Mincho" w:hAnsi="Times New Roman"/>
                <w:sz w:val="24"/>
                <w:szCs w:val="24"/>
                <w:lang w:val="en-US"/>
              </w:rPr>
            </w:pPr>
            <w:proofErr w:type="spellStart"/>
            <w:r w:rsidRPr="00A15996">
              <w:rPr>
                <w:rFonts w:ascii="Times New Roman" w:eastAsia="MS Mincho" w:hAnsi="Times New Roman"/>
                <w:sz w:val="24"/>
                <w:szCs w:val="24"/>
                <w:lang w:val="en-US"/>
              </w:rPr>
              <w:t>informacion</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mbi</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ndikimet</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shëndetësore</w:t>
            </w:r>
            <w:proofErr w:type="spellEnd"/>
            <w:r w:rsidRPr="00A15996">
              <w:rPr>
                <w:rFonts w:ascii="Times New Roman" w:eastAsia="MS Mincho" w:hAnsi="Times New Roman"/>
                <w:sz w:val="24"/>
                <w:szCs w:val="24"/>
                <w:lang w:val="en-US"/>
              </w:rPr>
              <w:t xml:space="preserve"> </w:t>
            </w:r>
          </w:p>
          <w:p w14:paraId="5391F490" w14:textId="77777777" w:rsidR="00A15996" w:rsidRPr="00A15996" w:rsidRDefault="00A15996" w:rsidP="00A15996">
            <w:pPr>
              <w:jc w:val="both"/>
              <w:rPr>
                <w:rFonts w:ascii="Times New Roman" w:eastAsia="MS Mincho" w:hAnsi="Times New Roman"/>
                <w:sz w:val="24"/>
                <w:szCs w:val="24"/>
                <w:lang w:val="en-US"/>
              </w:rPr>
            </w:pPr>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krijimin</w:t>
            </w:r>
            <w:proofErr w:type="spellEnd"/>
            <w:r w:rsidRPr="00A15996">
              <w:rPr>
                <w:rFonts w:ascii="Times New Roman" w:eastAsia="MS Mincho" w:hAnsi="Times New Roman"/>
                <w:sz w:val="24"/>
                <w:szCs w:val="24"/>
                <w:lang w:val="en-US"/>
              </w:rPr>
              <w:t xml:space="preserve"> dhe </w:t>
            </w:r>
            <w:proofErr w:type="spellStart"/>
            <w:r w:rsidRPr="00A15996">
              <w:rPr>
                <w:rFonts w:ascii="Times New Roman" w:eastAsia="MS Mincho" w:hAnsi="Times New Roman"/>
                <w:sz w:val="24"/>
                <w:szCs w:val="24"/>
                <w:lang w:val="en-US"/>
              </w:rPr>
              <w:t>konsolidimin</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sistemit</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të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të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dhënave</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cilësinë</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ajrit</w:t>
            </w:r>
            <w:proofErr w:type="spellEnd"/>
            <w:r w:rsidRPr="00A15996">
              <w:rPr>
                <w:rFonts w:ascii="Times New Roman" w:eastAsia="MS Mincho" w:hAnsi="Times New Roman"/>
                <w:sz w:val="24"/>
                <w:szCs w:val="24"/>
                <w:lang w:val="en-US"/>
              </w:rPr>
              <w:t xml:space="preserve"> (SIM</w:t>
            </w:r>
            <w:proofErr w:type="gramStart"/>
            <w:r w:rsidRPr="00A15996">
              <w:rPr>
                <w:rFonts w:ascii="Times New Roman" w:eastAsia="MS Mincho" w:hAnsi="Times New Roman"/>
                <w:sz w:val="24"/>
                <w:szCs w:val="24"/>
                <w:lang w:val="en-US"/>
              </w:rPr>
              <w:t>);</w:t>
            </w:r>
            <w:proofErr w:type="gramEnd"/>
          </w:p>
          <w:p w14:paraId="21600F62" w14:textId="77777777" w:rsidR="00A15996" w:rsidRPr="00A15996" w:rsidRDefault="00A15996" w:rsidP="00A15996">
            <w:pPr>
              <w:jc w:val="both"/>
              <w:rPr>
                <w:rFonts w:ascii="Times New Roman" w:eastAsia="MS Mincho" w:hAnsi="Times New Roman"/>
                <w:sz w:val="24"/>
                <w:szCs w:val="24"/>
                <w:lang w:val="en-US"/>
              </w:rPr>
            </w:pPr>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forcimin</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bashkëpunimit</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ndërkufitar</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ndotjen</w:t>
            </w:r>
            <w:proofErr w:type="spellEnd"/>
            <w:r w:rsidRPr="00A15996">
              <w:rPr>
                <w:rFonts w:ascii="Times New Roman" w:eastAsia="MS Mincho" w:hAnsi="Times New Roman"/>
                <w:sz w:val="24"/>
                <w:szCs w:val="24"/>
                <w:lang w:val="en-US"/>
              </w:rPr>
              <w:t xml:space="preserve"> e </w:t>
            </w:r>
            <w:proofErr w:type="spellStart"/>
            <w:proofErr w:type="gramStart"/>
            <w:r w:rsidRPr="00A15996">
              <w:rPr>
                <w:rFonts w:ascii="Times New Roman" w:eastAsia="MS Mincho" w:hAnsi="Times New Roman"/>
                <w:sz w:val="24"/>
                <w:szCs w:val="24"/>
                <w:lang w:val="en-US"/>
              </w:rPr>
              <w:t>ajrit</w:t>
            </w:r>
            <w:proofErr w:type="spellEnd"/>
            <w:r w:rsidRPr="00A15996">
              <w:rPr>
                <w:rFonts w:ascii="Times New Roman" w:eastAsia="MS Mincho" w:hAnsi="Times New Roman"/>
                <w:sz w:val="24"/>
                <w:szCs w:val="24"/>
                <w:lang w:val="en-US"/>
              </w:rPr>
              <w:t>;</w:t>
            </w:r>
            <w:proofErr w:type="gramEnd"/>
          </w:p>
          <w:p w14:paraId="7D3AD89F" w14:textId="77777777" w:rsidR="00A15996" w:rsidRPr="00A15996" w:rsidRDefault="00A15996" w:rsidP="00A15996">
            <w:pPr>
              <w:jc w:val="both"/>
              <w:rPr>
                <w:rFonts w:ascii="Times New Roman" w:eastAsia="MS Mincho" w:hAnsi="Times New Roman"/>
                <w:sz w:val="24"/>
                <w:szCs w:val="24"/>
                <w:lang w:val="en-US"/>
              </w:rPr>
            </w:pPr>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garantimin</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aksesit</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në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drejtësi</w:t>
            </w:r>
            <w:proofErr w:type="spellEnd"/>
            <w:r w:rsidRPr="00A15996">
              <w:rPr>
                <w:rFonts w:ascii="Times New Roman" w:eastAsia="MS Mincho" w:hAnsi="Times New Roman"/>
                <w:sz w:val="24"/>
                <w:szCs w:val="24"/>
                <w:lang w:val="en-US"/>
              </w:rPr>
              <w:t xml:space="preserve"> dhe </w:t>
            </w:r>
            <w:proofErr w:type="spellStart"/>
            <w:r w:rsidRPr="00A15996">
              <w:rPr>
                <w:rFonts w:ascii="Times New Roman" w:eastAsia="MS Mincho" w:hAnsi="Times New Roman"/>
                <w:sz w:val="24"/>
                <w:szCs w:val="24"/>
                <w:lang w:val="en-US"/>
              </w:rPr>
              <w:t>të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drejtës</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kompensim</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dëmet</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në</w:t>
            </w:r>
            <w:proofErr w:type="spellEnd"/>
            <w:r w:rsidRPr="00A15996">
              <w:rPr>
                <w:rFonts w:ascii="Times New Roman" w:eastAsia="MS Mincho" w:hAnsi="Times New Roman"/>
                <w:sz w:val="24"/>
                <w:szCs w:val="24"/>
                <w:lang w:val="en-US"/>
              </w:rPr>
              <w:t xml:space="preserve"> </w:t>
            </w:r>
            <w:proofErr w:type="spellStart"/>
            <w:proofErr w:type="gramStart"/>
            <w:r w:rsidRPr="00A15996">
              <w:rPr>
                <w:rFonts w:ascii="Times New Roman" w:eastAsia="MS Mincho" w:hAnsi="Times New Roman"/>
                <w:sz w:val="24"/>
                <w:szCs w:val="24"/>
                <w:lang w:val="en-US"/>
              </w:rPr>
              <w:t>shëndet</w:t>
            </w:r>
            <w:proofErr w:type="spellEnd"/>
            <w:r w:rsidRPr="00A15996">
              <w:rPr>
                <w:rFonts w:ascii="Times New Roman" w:eastAsia="MS Mincho" w:hAnsi="Times New Roman"/>
                <w:sz w:val="24"/>
                <w:szCs w:val="24"/>
                <w:lang w:val="en-US"/>
              </w:rPr>
              <w:t>;</w:t>
            </w:r>
            <w:proofErr w:type="gramEnd"/>
          </w:p>
          <w:p w14:paraId="55954A8A" w14:textId="77777777" w:rsidR="00A15996" w:rsidRPr="00A15996" w:rsidRDefault="00A15996" w:rsidP="00A15996">
            <w:pPr>
              <w:jc w:val="both"/>
              <w:rPr>
                <w:rFonts w:ascii="Times New Roman" w:eastAsia="MS Mincho" w:hAnsi="Times New Roman"/>
                <w:sz w:val="24"/>
                <w:szCs w:val="24"/>
                <w:lang w:val="en-US"/>
              </w:rPr>
            </w:pPr>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përmirësimin</w:t>
            </w:r>
            <w:proofErr w:type="spellEnd"/>
            <w:r w:rsidRPr="00A15996">
              <w:rPr>
                <w:rFonts w:ascii="Times New Roman" w:eastAsia="MS Mincho" w:hAnsi="Times New Roman"/>
                <w:sz w:val="24"/>
                <w:szCs w:val="24"/>
                <w:lang w:val="en-US"/>
              </w:rPr>
              <w:t xml:space="preserve"> e </w:t>
            </w:r>
            <w:proofErr w:type="spellStart"/>
            <w:r w:rsidRPr="00A15996">
              <w:rPr>
                <w:rFonts w:ascii="Times New Roman" w:eastAsia="MS Mincho" w:hAnsi="Times New Roman"/>
                <w:sz w:val="24"/>
                <w:szCs w:val="24"/>
                <w:lang w:val="en-US"/>
              </w:rPr>
              <w:t>koordinimit</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institucional</w:t>
            </w:r>
            <w:proofErr w:type="spellEnd"/>
            <w:r w:rsidRPr="00A15996">
              <w:rPr>
                <w:rFonts w:ascii="Times New Roman" w:eastAsia="MS Mincho" w:hAnsi="Times New Roman"/>
                <w:sz w:val="24"/>
                <w:szCs w:val="24"/>
                <w:lang w:val="en-US"/>
              </w:rPr>
              <w:t xml:space="preserve"> dhe </w:t>
            </w:r>
            <w:proofErr w:type="spellStart"/>
            <w:r w:rsidRPr="00A15996">
              <w:rPr>
                <w:rFonts w:ascii="Times New Roman" w:eastAsia="MS Mincho" w:hAnsi="Times New Roman"/>
                <w:sz w:val="24"/>
                <w:szCs w:val="24"/>
                <w:lang w:val="en-US"/>
              </w:rPr>
              <w:t>të</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përgjegjësive</w:t>
            </w:r>
            <w:proofErr w:type="spellEnd"/>
            <w:r w:rsidRPr="00A15996">
              <w:rPr>
                <w:rFonts w:ascii="Times New Roman" w:eastAsia="MS Mincho" w:hAnsi="Times New Roman"/>
                <w:sz w:val="24"/>
                <w:szCs w:val="24"/>
                <w:lang w:val="en-US"/>
              </w:rPr>
              <w:t xml:space="preserve"> </w:t>
            </w:r>
            <w:proofErr w:type="spellStart"/>
            <w:r w:rsidRPr="00A15996">
              <w:rPr>
                <w:rFonts w:ascii="Times New Roman" w:eastAsia="MS Mincho" w:hAnsi="Times New Roman"/>
                <w:sz w:val="24"/>
                <w:szCs w:val="24"/>
                <w:lang w:val="en-US"/>
              </w:rPr>
              <w:t>ndërinstitucionale</w:t>
            </w:r>
            <w:proofErr w:type="spellEnd"/>
            <w:r w:rsidRPr="00A15996">
              <w:rPr>
                <w:rFonts w:ascii="Times New Roman" w:eastAsia="MS Mincho" w:hAnsi="Times New Roman"/>
                <w:sz w:val="24"/>
                <w:szCs w:val="24"/>
                <w:lang w:val="en-US"/>
              </w:rPr>
              <w:t>.</w:t>
            </w:r>
          </w:p>
          <w:p w14:paraId="1F20B24F" w14:textId="41B4E899" w:rsidR="00D32AEE" w:rsidRPr="00D32AEE" w:rsidRDefault="00D32AEE" w:rsidP="00A15996">
            <w:pPr>
              <w:ind w:left="720"/>
              <w:jc w:val="both"/>
              <w:rPr>
                <w:rFonts w:ascii="Times New Roman" w:eastAsia="MS Mincho" w:hAnsi="Times New Roman"/>
                <w:sz w:val="24"/>
                <w:szCs w:val="24"/>
                <w:lang w:val="sv-SE"/>
              </w:rPr>
            </w:pPr>
            <w:r w:rsidRPr="00D32AEE">
              <w:rPr>
                <w:rFonts w:ascii="Times New Roman" w:eastAsia="MS Mincho" w:hAnsi="Times New Roman"/>
                <w:sz w:val="24"/>
                <w:szCs w:val="24"/>
                <w:lang w:val="sv-SE"/>
              </w:rPr>
              <w:t>.</w:t>
            </w:r>
          </w:p>
          <w:p w14:paraId="22E77539" w14:textId="77777777" w:rsidR="00D32AEE" w:rsidRPr="00D32AEE" w:rsidRDefault="00D32AEE" w:rsidP="00D32AEE">
            <w:pPr>
              <w:jc w:val="both"/>
              <w:rPr>
                <w:rFonts w:ascii="Times New Roman" w:eastAsia="MS Mincho" w:hAnsi="Times New Roman"/>
                <w:b/>
                <w:bCs/>
                <w:sz w:val="24"/>
                <w:szCs w:val="24"/>
                <w:lang w:val="sv-SE"/>
              </w:rPr>
            </w:pPr>
            <w:r w:rsidRPr="00D32AEE">
              <w:rPr>
                <w:rFonts w:ascii="Times New Roman" w:eastAsia="MS Mincho" w:hAnsi="Times New Roman"/>
                <w:b/>
                <w:bCs/>
                <w:sz w:val="24"/>
                <w:szCs w:val="24"/>
                <w:lang w:val="sv-SE"/>
              </w:rPr>
              <w:t>2. Arsyetim në aspektin e teknikës legjislative</w:t>
            </w:r>
          </w:p>
          <w:p w14:paraId="2488DF67" w14:textId="77777777" w:rsidR="00D32AEE" w:rsidRPr="00D32AEE" w:rsidRDefault="00D32AEE" w:rsidP="00D32AEE">
            <w:pPr>
              <w:jc w:val="both"/>
              <w:rPr>
                <w:rFonts w:ascii="Times New Roman" w:eastAsia="MS Mincho" w:hAnsi="Times New Roman"/>
                <w:sz w:val="24"/>
                <w:szCs w:val="24"/>
                <w:lang w:val="en-US"/>
              </w:rPr>
            </w:pPr>
            <w:proofErr w:type="spellStart"/>
            <w:r w:rsidRPr="00D32AEE">
              <w:rPr>
                <w:rFonts w:ascii="Times New Roman" w:eastAsia="MS Mincho" w:hAnsi="Times New Roman"/>
                <w:sz w:val="24"/>
                <w:szCs w:val="24"/>
                <w:lang w:val="en-US"/>
              </w:rPr>
              <w:t>Opsioni</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i</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amendimit</w:t>
            </w:r>
            <w:proofErr w:type="spellEnd"/>
            <w:r w:rsidRPr="00D32AEE">
              <w:rPr>
                <w:rFonts w:ascii="Times New Roman" w:eastAsia="MS Mincho" w:hAnsi="Times New Roman"/>
                <w:sz w:val="24"/>
                <w:szCs w:val="24"/>
                <w:lang w:val="en-US"/>
              </w:rPr>
              <w:t>:</w:t>
            </w:r>
          </w:p>
          <w:p w14:paraId="31EF4823" w14:textId="77777777" w:rsidR="00D32AEE" w:rsidRPr="00D32AEE" w:rsidRDefault="00D32AEE" w:rsidP="00D32AEE">
            <w:pPr>
              <w:numPr>
                <w:ilvl w:val="0"/>
                <w:numId w:val="88"/>
              </w:numPr>
              <w:jc w:val="both"/>
              <w:rPr>
                <w:rFonts w:ascii="Times New Roman" w:eastAsia="MS Mincho" w:hAnsi="Times New Roman"/>
                <w:sz w:val="24"/>
                <w:szCs w:val="24"/>
                <w:lang w:val="en-US"/>
              </w:rPr>
            </w:pPr>
            <w:proofErr w:type="spellStart"/>
            <w:r w:rsidRPr="00D32AEE">
              <w:rPr>
                <w:rFonts w:ascii="Times New Roman" w:eastAsia="MS Mincho" w:hAnsi="Times New Roman"/>
                <w:sz w:val="24"/>
                <w:szCs w:val="24"/>
                <w:lang w:val="en-US"/>
              </w:rPr>
              <w:t>është</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në</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përputhje</w:t>
            </w:r>
            <w:proofErr w:type="spellEnd"/>
            <w:r w:rsidRPr="00D32AEE">
              <w:rPr>
                <w:rFonts w:ascii="Times New Roman" w:eastAsia="MS Mincho" w:hAnsi="Times New Roman"/>
                <w:sz w:val="24"/>
                <w:szCs w:val="24"/>
                <w:lang w:val="en-US"/>
              </w:rPr>
              <w:t xml:space="preserve"> me </w:t>
            </w:r>
            <w:proofErr w:type="spellStart"/>
            <w:r w:rsidRPr="00D32AEE">
              <w:rPr>
                <w:rFonts w:ascii="Times New Roman" w:eastAsia="MS Mincho" w:hAnsi="Times New Roman"/>
                <w:sz w:val="24"/>
                <w:szCs w:val="24"/>
                <w:lang w:val="en-US"/>
              </w:rPr>
              <w:t>parimin</w:t>
            </w:r>
            <w:proofErr w:type="spellEnd"/>
            <w:r w:rsidRPr="00D32AEE">
              <w:rPr>
                <w:rFonts w:ascii="Times New Roman" w:eastAsia="MS Mincho" w:hAnsi="Times New Roman"/>
                <w:sz w:val="24"/>
                <w:szCs w:val="24"/>
                <w:lang w:val="en-US"/>
              </w:rPr>
              <w:t xml:space="preserve"> e </w:t>
            </w:r>
            <w:proofErr w:type="spellStart"/>
            <w:r w:rsidRPr="00D32AEE">
              <w:rPr>
                <w:rFonts w:ascii="Times New Roman" w:eastAsia="MS Mincho" w:hAnsi="Times New Roman"/>
                <w:sz w:val="24"/>
                <w:szCs w:val="24"/>
                <w:lang w:val="en-US"/>
              </w:rPr>
              <w:t>proporcionalitetit</w:t>
            </w:r>
            <w:proofErr w:type="spellEnd"/>
            <w:r w:rsidRPr="00D32AEE">
              <w:rPr>
                <w:rFonts w:ascii="Times New Roman" w:eastAsia="MS Mincho" w:hAnsi="Times New Roman"/>
                <w:sz w:val="24"/>
                <w:szCs w:val="24"/>
                <w:lang w:val="en-US"/>
              </w:rPr>
              <w:t xml:space="preserve"> </w:t>
            </w:r>
            <w:proofErr w:type="spellStart"/>
            <w:proofErr w:type="gramStart"/>
            <w:r w:rsidRPr="00D32AEE">
              <w:rPr>
                <w:rFonts w:ascii="Times New Roman" w:eastAsia="MS Mincho" w:hAnsi="Times New Roman"/>
                <w:sz w:val="24"/>
                <w:szCs w:val="24"/>
                <w:lang w:val="en-US"/>
              </w:rPr>
              <w:t>ligjor</w:t>
            </w:r>
            <w:proofErr w:type="spellEnd"/>
            <w:r w:rsidRPr="00D32AEE">
              <w:rPr>
                <w:rFonts w:ascii="Times New Roman" w:eastAsia="MS Mincho" w:hAnsi="Times New Roman"/>
                <w:sz w:val="24"/>
                <w:szCs w:val="24"/>
                <w:lang w:val="en-US"/>
              </w:rPr>
              <w:t>;</w:t>
            </w:r>
            <w:proofErr w:type="gramEnd"/>
            <w:r w:rsidRPr="00D32AEE">
              <w:rPr>
                <w:rFonts w:ascii="Times New Roman" w:eastAsia="MS Mincho" w:hAnsi="Times New Roman"/>
                <w:sz w:val="24"/>
                <w:szCs w:val="24"/>
                <w:lang w:val="en-US"/>
              </w:rPr>
              <w:t xml:space="preserve"> </w:t>
            </w:r>
          </w:p>
          <w:p w14:paraId="43AF38C3" w14:textId="77777777" w:rsidR="00D32AEE" w:rsidRPr="00D32AEE" w:rsidRDefault="00D32AEE" w:rsidP="00D32AEE">
            <w:pPr>
              <w:numPr>
                <w:ilvl w:val="0"/>
                <w:numId w:val="88"/>
              </w:numPr>
              <w:jc w:val="both"/>
              <w:rPr>
                <w:rFonts w:ascii="Times New Roman" w:eastAsia="MS Mincho" w:hAnsi="Times New Roman"/>
                <w:sz w:val="24"/>
                <w:szCs w:val="24"/>
                <w:lang w:val="en-US"/>
              </w:rPr>
            </w:pPr>
            <w:proofErr w:type="spellStart"/>
            <w:r w:rsidRPr="00D32AEE">
              <w:rPr>
                <w:rFonts w:ascii="Times New Roman" w:eastAsia="MS Mincho" w:hAnsi="Times New Roman"/>
                <w:sz w:val="24"/>
                <w:szCs w:val="24"/>
                <w:lang w:val="en-US"/>
              </w:rPr>
              <w:t>shmang</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nevojën</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për</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hartimin</w:t>
            </w:r>
            <w:proofErr w:type="spellEnd"/>
            <w:r w:rsidRPr="00D32AEE">
              <w:rPr>
                <w:rFonts w:ascii="Times New Roman" w:eastAsia="MS Mincho" w:hAnsi="Times New Roman"/>
                <w:sz w:val="24"/>
                <w:szCs w:val="24"/>
                <w:lang w:val="en-US"/>
              </w:rPr>
              <w:t xml:space="preserve"> e </w:t>
            </w:r>
            <w:proofErr w:type="spellStart"/>
            <w:r w:rsidRPr="00D32AEE">
              <w:rPr>
                <w:rFonts w:ascii="Times New Roman" w:eastAsia="MS Mincho" w:hAnsi="Times New Roman"/>
                <w:sz w:val="24"/>
                <w:szCs w:val="24"/>
                <w:lang w:val="en-US"/>
              </w:rPr>
              <w:t>një</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ligji</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të</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ri</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pasi</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ndryshimet</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nuk</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tejkalojnë</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pragun</w:t>
            </w:r>
            <w:proofErr w:type="spellEnd"/>
            <w:r w:rsidRPr="00D32AEE">
              <w:rPr>
                <w:rFonts w:ascii="Times New Roman" w:eastAsia="MS Mincho" w:hAnsi="Times New Roman"/>
                <w:sz w:val="24"/>
                <w:szCs w:val="24"/>
                <w:lang w:val="en-US"/>
              </w:rPr>
              <w:t xml:space="preserve"> </w:t>
            </w:r>
            <w:proofErr w:type="spellStart"/>
            <w:r w:rsidRPr="00D32AEE">
              <w:rPr>
                <w:rFonts w:ascii="Times New Roman" w:eastAsia="MS Mincho" w:hAnsi="Times New Roman"/>
                <w:sz w:val="24"/>
                <w:szCs w:val="24"/>
                <w:lang w:val="en-US"/>
              </w:rPr>
              <w:t>prej</w:t>
            </w:r>
            <w:proofErr w:type="spellEnd"/>
            <w:r w:rsidRPr="00D32AEE">
              <w:rPr>
                <w:rFonts w:ascii="Times New Roman" w:eastAsia="MS Mincho" w:hAnsi="Times New Roman"/>
                <w:sz w:val="24"/>
                <w:szCs w:val="24"/>
                <w:lang w:val="en-US"/>
              </w:rPr>
              <w:t xml:space="preserve"> 50% </w:t>
            </w:r>
            <w:proofErr w:type="spellStart"/>
            <w:r w:rsidRPr="00D32AEE">
              <w:rPr>
                <w:rFonts w:ascii="Times New Roman" w:eastAsia="MS Mincho" w:hAnsi="Times New Roman"/>
                <w:sz w:val="24"/>
                <w:szCs w:val="24"/>
                <w:lang w:val="en-US"/>
              </w:rPr>
              <w:t>të</w:t>
            </w:r>
            <w:proofErr w:type="spellEnd"/>
            <w:r w:rsidRPr="00D32AEE">
              <w:rPr>
                <w:rFonts w:ascii="Times New Roman" w:eastAsia="MS Mincho" w:hAnsi="Times New Roman"/>
                <w:sz w:val="24"/>
                <w:szCs w:val="24"/>
                <w:lang w:val="en-US"/>
              </w:rPr>
              <w:t xml:space="preserve"> </w:t>
            </w:r>
            <w:proofErr w:type="spellStart"/>
            <w:proofErr w:type="gramStart"/>
            <w:r w:rsidRPr="00D32AEE">
              <w:rPr>
                <w:rFonts w:ascii="Times New Roman" w:eastAsia="MS Mincho" w:hAnsi="Times New Roman"/>
                <w:sz w:val="24"/>
                <w:szCs w:val="24"/>
                <w:lang w:val="en-US"/>
              </w:rPr>
              <w:t>dispozitave</w:t>
            </w:r>
            <w:proofErr w:type="spellEnd"/>
            <w:r w:rsidRPr="00D32AEE">
              <w:rPr>
                <w:rFonts w:ascii="Times New Roman" w:eastAsia="MS Mincho" w:hAnsi="Times New Roman"/>
                <w:sz w:val="24"/>
                <w:szCs w:val="24"/>
                <w:lang w:val="en-US"/>
              </w:rPr>
              <w:t>;</w:t>
            </w:r>
            <w:proofErr w:type="gramEnd"/>
            <w:r w:rsidRPr="00D32AEE">
              <w:rPr>
                <w:rFonts w:ascii="Times New Roman" w:eastAsia="MS Mincho" w:hAnsi="Times New Roman"/>
                <w:sz w:val="24"/>
                <w:szCs w:val="24"/>
                <w:lang w:val="en-US"/>
              </w:rPr>
              <w:t xml:space="preserve"> </w:t>
            </w:r>
          </w:p>
          <w:p w14:paraId="342166B5" w14:textId="77777777" w:rsidR="00D32AEE" w:rsidRPr="00D32AEE" w:rsidRDefault="00D32AEE" w:rsidP="00D32AEE">
            <w:pPr>
              <w:numPr>
                <w:ilvl w:val="0"/>
                <w:numId w:val="88"/>
              </w:numPr>
              <w:jc w:val="both"/>
              <w:rPr>
                <w:rFonts w:ascii="Times New Roman" w:eastAsia="MS Mincho" w:hAnsi="Times New Roman"/>
                <w:sz w:val="24"/>
                <w:szCs w:val="24"/>
                <w:lang w:val="sv-SE"/>
              </w:rPr>
            </w:pPr>
            <w:r w:rsidRPr="00D32AEE">
              <w:rPr>
                <w:rFonts w:ascii="Times New Roman" w:eastAsia="MS Mincho" w:hAnsi="Times New Roman"/>
                <w:sz w:val="24"/>
                <w:szCs w:val="24"/>
                <w:lang w:val="sv-SE"/>
              </w:rPr>
              <w:t xml:space="preserve">garanton vazhdimësi dhe stabilitet të kuadrit ligjor ekzistues; </w:t>
            </w:r>
          </w:p>
          <w:p w14:paraId="006E0DBE" w14:textId="77777777" w:rsidR="00D32AEE" w:rsidRPr="00D32AEE" w:rsidRDefault="00D32AEE" w:rsidP="00D32AEE">
            <w:pPr>
              <w:numPr>
                <w:ilvl w:val="0"/>
                <w:numId w:val="88"/>
              </w:numPr>
              <w:jc w:val="both"/>
              <w:rPr>
                <w:rFonts w:ascii="Times New Roman" w:eastAsia="MS Mincho" w:hAnsi="Times New Roman"/>
                <w:sz w:val="24"/>
                <w:szCs w:val="24"/>
                <w:lang w:val="sv-SE"/>
              </w:rPr>
            </w:pPr>
            <w:r w:rsidRPr="00D32AEE">
              <w:rPr>
                <w:rFonts w:ascii="Times New Roman" w:eastAsia="MS Mincho" w:hAnsi="Times New Roman"/>
                <w:sz w:val="24"/>
                <w:szCs w:val="24"/>
                <w:lang w:val="sv-SE"/>
              </w:rPr>
              <w:lastRenderedPageBreak/>
              <w:t>redukton riskun institucional dhe kohën e miratimit.</w:t>
            </w:r>
          </w:p>
          <w:p w14:paraId="5DF2BB8A" w14:textId="1299FC21" w:rsidR="27DA94D6" w:rsidRDefault="27DA94D6" w:rsidP="7E3F8805">
            <w:pPr>
              <w:jc w:val="both"/>
              <w:rPr>
                <w:rFonts w:ascii="Times New Roman" w:hAnsi="Times New Roman"/>
                <w:sz w:val="24"/>
                <w:szCs w:val="24"/>
                <w:lang w:val="sq-AL"/>
              </w:rPr>
            </w:pPr>
            <w:r w:rsidRPr="7E3F8805">
              <w:rPr>
                <w:rFonts w:ascii="Times New Roman" w:hAnsi="Times New Roman"/>
                <w:sz w:val="24"/>
                <w:szCs w:val="24"/>
                <w:lang w:val="sq-AL"/>
              </w:rPr>
              <w:t>Lidhur me analizën e kostove dhe përfitimeve që parashikohet të sjellë ky projektligj, kemi vlerësuar si metodë më të përshtatshme për të analizuar opsionet metodën e analizës me shumë kritere. Sipas metodës multikritere opsioni 3, konsiderohet si opsioni m</w:t>
            </w:r>
            <w:r w:rsidR="00A048B2">
              <w:rPr>
                <w:rFonts w:ascii="Times New Roman" w:hAnsi="Times New Roman"/>
                <w:sz w:val="24"/>
                <w:szCs w:val="24"/>
                <w:lang w:val="sq-AL"/>
              </w:rPr>
              <w:t>ë</w:t>
            </w:r>
            <w:r w:rsidRPr="7E3F8805">
              <w:rPr>
                <w:rFonts w:ascii="Times New Roman" w:hAnsi="Times New Roman"/>
                <w:sz w:val="24"/>
                <w:szCs w:val="24"/>
                <w:lang w:val="sq-AL"/>
              </w:rPr>
              <w:t xml:space="preserve"> i mir</w:t>
            </w:r>
            <w:r w:rsidR="00A048B2">
              <w:rPr>
                <w:rFonts w:ascii="Times New Roman" w:hAnsi="Times New Roman"/>
                <w:sz w:val="24"/>
                <w:szCs w:val="24"/>
                <w:lang w:val="sq-AL"/>
              </w:rPr>
              <w:t>ë</w:t>
            </w:r>
            <w:r w:rsidRPr="7E3F8805">
              <w:rPr>
                <w:rFonts w:ascii="Times New Roman" w:hAnsi="Times New Roman"/>
                <w:sz w:val="24"/>
                <w:szCs w:val="24"/>
                <w:lang w:val="sq-AL"/>
              </w:rPr>
              <w:t xml:space="preserve"> i mundshëm </w:t>
            </w:r>
            <w:commentRangeStart w:id="9"/>
            <w:commentRangeStart w:id="10"/>
            <w:commentRangeEnd w:id="9"/>
            <w:r>
              <w:rPr>
                <w:rStyle w:val="CommentReference"/>
              </w:rPr>
              <w:commentReference w:id="9"/>
            </w:r>
            <w:commentRangeEnd w:id="10"/>
            <w:r>
              <w:rPr>
                <w:rStyle w:val="CommentReference"/>
              </w:rPr>
              <w:commentReference w:id="10"/>
            </w:r>
            <w:r w:rsidRPr="7E3F8805">
              <w:rPr>
                <w:rFonts w:ascii="Times New Roman" w:hAnsi="Times New Roman"/>
                <w:sz w:val="24"/>
                <w:szCs w:val="24"/>
                <w:lang w:val="sq-AL"/>
              </w:rPr>
              <w:t>që vlerësohet me pikë më të larta për përmbushjen e kritereve .</w:t>
            </w:r>
          </w:p>
          <w:p w14:paraId="5E1555EF" w14:textId="0751F7AA" w:rsidR="00D32AEE" w:rsidRPr="00D32AEE" w:rsidRDefault="00D32AEE" w:rsidP="00D32AEE">
            <w:pPr>
              <w:numPr>
                <w:ilvl w:val="0"/>
                <w:numId w:val="89"/>
              </w:numPr>
              <w:jc w:val="both"/>
              <w:rPr>
                <w:rFonts w:ascii="Times New Roman" w:hAnsi="Times New Roman"/>
                <w:sz w:val="24"/>
                <w:szCs w:val="24"/>
                <w:lang w:val="sq-AL"/>
              </w:rPr>
            </w:pPr>
            <w:r>
              <w:rPr>
                <w:rFonts w:ascii="Times New Roman" w:hAnsi="Times New Roman"/>
                <w:sz w:val="24"/>
                <w:szCs w:val="24"/>
                <w:lang w:val="sq-AL"/>
              </w:rPr>
              <w:t>k</w:t>
            </w:r>
            <w:r w:rsidRPr="00D32AEE">
              <w:rPr>
                <w:rFonts w:ascii="Times New Roman" w:hAnsi="Times New Roman"/>
                <w:sz w:val="24"/>
                <w:szCs w:val="24"/>
                <w:lang w:val="sq-AL"/>
              </w:rPr>
              <w:t xml:space="preserve">ostot për buxhetin publik janë të kufizuara dhe lidhen kryesisht me: </w:t>
            </w:r>
          </w:p>
          <w:p w14:paraId="738EA7AF" w14:textId="77777777" w:rsidR="00D32AEE" w:rsidRPr="00D32AEE" w:rsidRDefault="00D32AEE" w:rsidP="00D32AEE">
            <w:pPr>
              <w:numPr>
                <w:ilvl w:val="1"/>
                <w:numId w:val="89"/>
              </w:numPr>
              <w:jc w:val="both"/>
              <w:rPr>
                <w:rFonts w:ascii="Times New Roman" w:hAnsi="Times New Roman"/>
                <w:sz w:val="24"/>
                <w:szCs w:val="24"/>
                <w:lang w:val="en-US"/>
              </w:rPr>
            </w:pPr>
            <w:proofErr w:type="spellStart"/>
            <w:r w:rsidRPr="00D32AEE">
              <w:rPr>
                <w:rFonts w:ascii="Times New Roman" w:hAnsi="Times New Roman"/>
                <w:sz w:val="24"/>
                <w:szCs w:val="24"/>
                <w:lang w:val="en-US"/>
              </w:rPr>
              <w:t>përmirësimin</w:t>
            </w:r>
            <w:proofErr w:type="spellEnd"/>
            <w:r w:rsidRPr="00D32AEE">
              <w:rPr>
                <w:rFonts w:ascii="Times New Roman" w:hAnsi="Times New Roman"/>
                <w:sz w:val="24"/>
                <w:szCs w:val="24"/>
                <w:lang w:val="en-US"/>
              </w:rPr>
              <w:t xml:space="preserve"> e </w:t>
            </w:r>
            <w:proofErr w:type="spellStart"/>
            <w:proofErr w:type="gramStart"/>
            <w:r w:rsidRPr="00D32AEE">
              <w:rPr>
                <w:rFonts w:ascii="Times New Roman" w:hAnsi="Times New Roman"/>
                <w:sz w:val="24"/>
                <w:szCs w:val="24"/>
                <w:lang w:val="en-US"/>
              </w:rPr>
              <w:t>monitorimit</w:t>
            </w:r>
            <w:proofErr w:type="spellEnd"/>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42C3DA10" w14:textId="77777777" w:rsidR="00D32AEE" w:rsidRPr="00D32AEE" w:rsidRDefault="00D32AEE" w:rsidP="00D32AEE">
            <w:pPr>
              <w:numPr>
                <w:ilvl w:val="1"/>
                <w:numId w:val="89"/>
              </w:numPr>
              <w:jc w:val="both"/>
              <w:rPr>
                <w:rFonts w:ascii="Times New Roman" w:hAnsi="Times New Roman"/>
                <w:sz w:val="24"/>
                <w:szCs w:val="24"/>
                <w:lang w:val="en-US"/>
              </w:rPr>
            </w:pPr>
            <w:proofErr w:type="spellStart"/>
            <w:r w:rsidRPr="00D32AEE">
              <w:rPr>
                <w:rFonts w:ascii="Times New Roman" w:hAnsi="Times New Roman"/>
                <w:sz w:val="24"/>
                <w:szCs w:val="24"/>
                <w:lang w:val="en-US"/>
              </w:rPr>
              <w:t>forcimin</w:t>
            </w:r>
            <w:proofErr w:type="spellEnd"/>
            <w:r w:rsidRPr="00D32AEE">
              <w:rPr>
                <w:rFonts w:ascii="Times New Roman" w:hAnsi="Times New Roman"/>
                <w:sz w:val="24"/>
                <w:szCs w:val="24"/>
                <w:lang w:val="en-US"/>
              </w:rPr>
              <w:t xml:space="preserve"> e </w:t>
            </w:r>
            <w:proofErr w:type="spellStart"/>
            <w:r w:rsidRPr="00D32AEE">
              <w:rPr>
                <w:rFonts w:ascii="Times New Roman" w:hAnsi="Times New Roman"/>
                <w:sz w:val="24"/>
                <w:szCs w:val="24"/>
                <w:lang w:val="en-US"/>
              </w:rPr>
              <w:t>zbatimit</w:t>
            </w:r>
            <w:proofErr w:type="spellEnd"/>
            <w:r w:rsidRPr="00D32AEE">
              <w:rPr>
                <w:rFonts w:ascii="Times New Roman" w:hAnsi="Times New Roman"/>
                <w:sz w:val="24"/>
                <w:szCs w:val="24"/>
                <w:lang w:val="en-US"/>
              </w:rPr>
              <w:t xml:space="preserve"> dhe </w:t>
            </w:r>
            <w:proofErr w:type="spellStart"/>
            <w:proofErr w:type="gramStart"/>
            <w:r w:rsidRPr="00D32AEE">
              <w:rPr>
                <w:rFonts w:ascii="Times New Roman" w:hAnsi="Times New Roman"/>
                <w:sz w:val="24"/>
                <w:szCs w:val="24"/>
                <w:lang w:val="en-US"/>
              </w:rPr>
              <w:t>kontrollit</w:t>
            </w:r>
            <w:proofErr w:type="spellEnd"/>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6E916A75" w14:textId="77777777" w:rsidR="00D32AEE" w:rsidRPr="00D32AEE" w:rsidRDefault="00D32AEE" w:rsidP="00D32AEE">
            <w:pPr>
              <w:numPr>
                <w:ilvl w:val="0"/>
                <w:numId w:val="89"/>
              </w:numPr>
              <w:jc w:val="both"/>
              <w:rPr>
                <w:rFonts w:ascii="Times New Roman" w:hAnsi="Times New Roman"/>
                <w:sz w:val="24"/>
                <w:szCs w:val="24"/>
                <w:lang w:val="en-US"/>
              </w:rPr>
            </w:pPr>
            <w:proofErr w:type="spellStart"/>
            <w:r w:rsidRPr="00D32AEE">
              <w:rPr>
                <w:rFonts w:ascii="Times New Roman" w:hAnsi="Times New Roman"/>
                <w:sz w:val="24"/>
                <w:szCs w:val="24"/>
                <w:lang w:val="en-US"/>
              </w:rPr>
              <w:t>nuk</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parashikohet</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rritje</w:t>
            </w:r>
            <w:proofErr w:type="spellEnd"/>
            <w:r w:rsidRPr="00D32AEE">
              <w:rPr>
                <w:rFonts w:ascii="Times New Roman" w:hAnsi="Times New Roman"/>
                <w:sz w:val="24"/>
                <w:szCs w:val="24"/>
                <w:lang w:val="en-US"/>
              </w:rPr>
              <w:t xml:space="preserve"> e </w:t>
            </w:r>
            <w:proofErr w:type="spellStart"/>
            <w:r w:rsidRPr="00D32AEE">
              <w:rPr>
                <w:rFonts w:ascii="Times New Roman" w:hAnsi="Times New Roman"/>
                <w:sz w:val="24"/>
                <w:szCs w:val="24"/>
                <w:lang w:val="en-US"/>
              </w:rPr>
              <w:t>menjëhershme</w:t>
            </w:r>
            <w:proofErr w:type="spellEnd"/>
            <w:r w:rsidRPr="00D32AEE">
              <w:rPr>
                <w:rFonts w:ascii="Times New Roman" w:hAnsi="Times New Roman"/>
                <w:sz w:val="24"/>
                <w:szCs w:val="24"/>
                <w:lang w:val="en-US"/>
              </w:rPr>
              <w:t xml:space="preserve"> e </w:t>
            </w:r>
            <w:proofErr w:type="spellStart"/>
            <w:r w:rsidRPr="00D32AEE">
              <w:rPr>
                <w:rFonts w:ascii="Times New Roman" w:hAnsi="Times New Roman"/>
                <w:sz w:val="24"/>
                <w:szCs w:val="24"/>
                <w:lang w:val="en-US"/>
              </w:rPr>
              <w:t>konsiderueshme</w:t>
            </w:r>
            <w:proofErr w:type="spellEnd"/>
            <w:r w:rsidRPr="00D32AEE">
              <w:rPr>
                <w:rFonts w:ascii="Times New Roman" w:hAnsi="Times New Roman"/>
                <w:sz w:val="24"/>
                <w:szCs w:val="24"/>
                <w:lang w:val="en-US"/>
              </w:rPr>
              <w:t xml:space="preserve"> e </w:t>
            </w:r>
            <w:proofErr w:type="spellStart"/>
            <w:proofErr w:type="gramStart"/>
            <w:r w:rsidRPr="00D32AEE">
              <w:rPr>
                <w:rFonts w:ascii="Times New Roman" w:hAnsi="Times New Roman"/>
                <w:sz w:val="24"/>
                <w:szCs w:val="24"/>
                <w:lang w:val="en-US"/>
              </w:rPr>
              <w:t>stafit</w:t>
            </w:r>
            <w:proofErr w:type="spellEnd"/>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5BADF1C1" w14:textId="77777777" w:rsidR="00D32AEE" w:rsidRPr="00D32AEE" w:rsidRDefault="00D32AEE" w:rsidP="00D32AEE">
            <w:pPr>
              <w:numPr>
                <w:ilvl w:val="0"/>
                <w:numId w:val="89"/>
              </w:numPr>
              <w:jc w:val="both"/>
              <w:rPr>
                <w:rFonts w:ascii="Times New Roman" w:hAnsi="Times New Roman"/>
                <w:sz w:val="24"/>
                <w:szCs w:val="24"/>
                <w:lang w:val="sv-SE"/>
              </w:rPr>
            </w:pPr>
            <w:r w:rsidRPr="00D32AEE">
              <w:rPr>
                <w:rFonts w:ascii="Times New Roman" w:hAnsi="Times New Roman"/>
                <w:sz w:val="24"/>
                <w:szCs w:val="24"/>
                <w:lang w:val="sv-SE"/>
              </w:rPr>
              <w:t xml:space="preserve">kostot për biznesin lidhen me: </w:t>
            </w:r>
          </w:p>
          <w:p w14:paraId="3B205EA4" w14:textId="77777777" w:rsidR="00D32AEE" w:rsidRPr="00D32AEE" w:rsidRDefault="00D32AEE" w:rsidP="00D32AEE">
            <w:pPr>
              <w:numPr>
                <w:ilvl w:val="1"/>
                <w:numId w:val="89"/>
              </w:numPr>
              <w:jc w:val="both"/>
              <w:rPr>
                <w:rFonts w:ascii="Times New Roman" w:hAnsi="Times New Roman"/>
                <w:sz w:val="24"/>
                <w:szCs w:val="24"/>
                <w:lang w:val="en-US"/>
              </w:rPr>
            </w:pPr>
            <w:proofErr w:type="spellStart"/>
            <w:r w:rsidRPr="00D32AEE">
              <w:rPr>
                <w:rFonts w:ascii="Times New Roman" w:hAnsi="Times New Roman"/>
                <w:sz w:val="24"/>
                <w:szCs w:val="24"/>
                <w:lang w:val="en-US"/>
              </w:rPr>
              <w:t>investime</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në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teknologji</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më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proofErr w:type="gramStart"/>
            <w:r w:rsidRPr="00D32AEE">
              <w:rPr>
                <w:rFonts w:ascii="Times New Roman" w:hAnsi="Times New Roman"/>
                <w:sz w:val="24"/>
                <w:szCs w:val="24"/>
                <w:lang w:val="en-US"/>
              </w:rPr>
              <w:t>pastra</w:t>
            </w:r>
            <w:proofErr w:type="spellEnd"/>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63DB9823" w14:textId="77777777" w:rsidR="00D32AEE" w:rsidRPr="00D32AEE" w:rsidRDefault="00D32AEE" w:rsidP="00D32AEE">
            <w:pPr>
              <w:numPr>
                <w:ilvl w:val="1"/>
                <w:numId w:val="89"/>
              </w:numPr>
              <w:jc w:val="both"/>
              <w:rPr>
                <w:rFonts w:ascii="Times New Roman" w:hAnsi="Times New Roman"/>
                <w:sz w:val="24"/>
                <w:szCs w:val="24"/>
                <w:lang w:val="en-US"/>
              </w:rPr>
            </w:pPr>
            <w:proofErr w:type="spellStart"/>
            <w:r w:rsidRPr="00D32AEE">
              <w:rPr>
                <w:rFonts w:ascii="Times New Roman" w:hAnsi="Times New Roman"/>
                <w:sz w:val="24"/>
                <w:szCs w:val="24"/>
                <w:lang w:val="en-US"/>
              </w:rPr>
              <w:t>përputhshmëri</w:t>
            </w:r>
            <w:proofErr w:type="spellEnd"/>
            <w:r w:rsidRPr="00D32AEE">
              <w:rPr>
                <w:rFonts w:ascii="Times New Roman" w:hAnsi="Times New Roman"/>
                <w:sz w:val="24"/>
                <w:szCs w:val="24"/>
                <w:lang w:val="en-US"/>
              </w:rPr>
              <w:t xml:space="preserve"> me </w:t>
            </w:r>
            <w:proofErr w:type="spellStart"/>
            <w:r w:rsidRPr="00D32AEE">
              <w:rPr>
                <w:rFonts w:ascii="Times New Roman" w:hAnsi="Times New Roman"/>
                <w:sz w:val="24"/>
                <w:szCs w:val="24"/>
                <w:lang w:val="en-US"/>
              </w:rPr>
              <w:t>standardet</w:t>
            </w:r>
            <w:proofErr w:type="spellEnd"/>
            <w:r w:rsidRPr="00D32AEE">
              <w:rPr>
                <w:rFonts w:ascii="Times New Roman" w:hAnsi="Times New Roman"/>
                <w:sz w:val="24"/>
                <w:szCs w:val="24"/>
                <w:lang w:val="en-US"/>
              </w:rPr>
              <w:t xml:space="preserve"> e </w:t>
            </w:r>
            <w:proofErr w:type="spellStart"/>
            <w:r w:rsidRPr="00D32AEE">
              <w:rPr>
                <w:rFonts w:ascii="Times New Roman" w:hAnsi="Times New Roman"/>
                <w:sz w:val="24"/>
                <w:szCs w:val="24"/>
                <w:lang w:val="en-US"/>
              </w:rPr>
              <w:t>reja</w:t>
            </w:r>
            <w:proofErr w:type="spellEnd"/>
            <w:r w:rsidRPr="00D32AEE">
              <w:rPr>
                <w:rFonts w:ascii="Times New Roman" w:hAnsi="Times New Roman"/>
                <w:sz w:val="24"/>
                <w:szCs w:val="24"/>
                <w:lang w:val="en-US"/>
              </w:rPr>
              <w:t xml:space="preserve">. </w:t>
            </w:r>
          </w:p>
          <w:p w14:paraId="7A685964" w14:textId="62B305B3" w:rsidR="00D32AEE" w:rsidRPr="00D32AEE" w:rsidRDefault="00D32AEE" w:rsidP="00D32AEE">
            <w:pPr>
              <w:jc w:val="both"/>
              <w:rPr>
                <w:rFonts w:ascii="Times New Roman" w:hAnsi="Times New Roman"/>
                <w:sz w:val="24"/>
                <w:szCs w:val="24"/>
                <w:lang w:val="en-US"/>
              </w:rPr>
            </w:pPr>
            <w:proofErr w:type="spellStart"/>
            <w:r w:rsidRPr="00D32AEE">
              <w:rPr>
                <w:rFonts w:ascii="Times New Roman" w:hAnsi="Times New Roman"/>
                <w:sz w:val="24"/>
                <w:szCs w:val="24"/>
                <w:lang w:val="en-US"/>
              </w:rPr>
              <w:t>Këto</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kosto</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janë</w:t>
            </w:r>
            <w:proofErr w:type="spellEnd"/>
            <w:r w:rsidRPr="00D32AEE">
              <w:rPr>
                <w:rFonts w:ascii="Times New Roman" w:hAnsi="Times New Roman"/>
                <w:sz w:val="24"/>
                <w:szCs w:val="24"/>
                <w:lang w:val="en-US"/>
              </w:rPr>
              <w:t>:</w:t>
            </w:r>
          </w:p>
          <w:p w14:paraId="103A5A00" w14:textId="77777777" w:rsidR="00D32AEE" w:rsidRPr="00D32AEE" w:rsidRDefault="00D32AEE" w:rsidP="00D32AEE">
            <w:pPr>
              <w:numPr>
                <w:ilvl w:val="0"/>
                <w:numId w:val="90"/>
              </w:numPr>
              <w:jc w:val="both"/>
              <w:rPr>
                <w:rFonts w:ascii="Times New Roman" w:hAnsi="Times New Roman"/>
                <w:sz w:val="24"/>
                <w:szCs w:val="24"/>
                <w:lang w:val="en-US"/>
              </w:rPr>
            </w:pPr>
            <w:proofErr w:type="spellStart"/>
            <w:r w:rsidRPr="00D32AEE">
              <w:rPr>
                <w:rFonts w:ascii="Times New Roman" w:hAnsi="Times New Roman"/>
                <w:b/>
                <w:bCs/>
                <w:sz w:val="24"/>
                <w:szCs w:val="24"/>
                <w:lang w:val="en-US"/>
              </w:rPr>
              <w:t>graduale</w:t>
            </w:r>
            <w:proofErr w:type="spellEnd"/>
            <w:r w:rsidRPr="00D32AEE">
              <w:rPr>
                <w:rFonts w:ascii="Times New Roman" w:hAnsi="Times New Roman"/>
                <w:b/>
                <w:bCs/>
                <w:sz w:val="24"/>
                <w:szCs w:val="24"/>
                <w:lang w:val="en-US"/>
              </w:rPr>
              <w:t xml:space="preserve"> (2026–2030)</w:t>
            </w:r>
            <w:r w:rsidRPr="00D32AEE">
              <w:rPr>
                <w:rFonts w:ascii="Times New Roman" w:hAnsi="Times New Roman"/>
                <w:sz w:val="24"/>
                <w:szCs w:val="24"/>
                <w:lang w:val="en-US"/>
              </w:rPr>
              <w:t xml:space="preserve"> </w:t>
            </w:r>
          </w:p>
          <w:p w14:paraId="299B7177" w14:textId="77777777" w:rsidR="00D32AEE" w:rsidRPr="00D32AEE" w:rsidRDefault="00D32AEE" w:rsidP="00D32AEE">
            <w:pPr>
              <w:numPr>
                <w:ilvl w:val="0"/>
                <w:numId w:val="90"/>
              </w:numPr>
              <w:jc w:val="both"/>
              <w:rPr>
                <w:rFonts w:ascii="Times New Roman" w:hAnsi="Times New Roman"/>
                <w:sz w:val="24"/>
                <w:szCs w:val="24"/>
                <w:lang w:val="en-US"/>
              </w:rPr>
            </w:pP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targetuara</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te</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ndotësit</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kryesorë</w:t>
            </w:r>
            <w:proofErr w:type="spellEnd"/>
            <w:r w:rsidRPr="00D32AEE">
              <w:rPr>
                <w:rFonts w:ascii="Times New Roman" w:hAnsi="Times New Roman"/>
                <w:sz w:val="24"/>
                <w:szCs w:val="24"/>
                <w:lang w:val="en-US"/>
              </w:rPr>
              <w:t xml:space="preserve"> </w:t>
            </w:r>
          </w:p>
          <w:p w14:paraId="4B5CB64D" w14:textId="440EE47E" w:rsidR="00D32AEE" w:rsidRPr="00D32AEE" w:rsidRDefault="00D32AEE" w:rsidP="00D32AEE">
            <w:pPr>
              <w:jc w:val="both"/>
              <w:rPr>
                <w:rFonts w:ascii="Times New Roman" w:hAnsi="Times New Roman"/>
                <w:sz w:val="24"/>
                <w:szCs w:val="24"/>
                <w:lang w:val="en-US"/>
              </w:rPr>
            </w:pPr>
          </w:p>
          <w:p w14:paraId="3ECA7A2B" w14:textId="77777777" w:rsidR="00D32AEE" w:rsidRPr="00D32AEE" w:rsidRDefault="00D32AEE" w:rsidP="00D32AEE">
            <w:pPr>
              <w:jc w:val="both"/>
              <w:rPr>
                <w:rFonts w:ascii="Times New Roman" w:hAnsi="Times New Roman"/>
                <w:b/>
                <w:bCs/>
                <w:sz w:val="24"/>
                <w:szCs w:val="24"/>
                <w:lang w:val="en-US"/>
              </w:rPr>
            </w:pPr>
            <w:proofErr w:type="spellStart"/>
            <w:r w:rsidRPr="00D32AEE">
              <w:rPr>
                <w:rFonts w:ascii="Times New Roman" w:hAnsi="Times New Roman"/>
                <w:b/>
                <w:bCs/>
                <w:sz w:val="24"/>
                <w:szCs w:val="24"/>
                <w:lang w:val="en-US"/>
              </w:rPr>
              <w:t>Përfitimet</w:t>
            </w:r>
            <w:proofErr w:type="spellEnd"/>
            <w:r w:rsidRPr="00D32AEE">
              <w:rPr>
                <w:rFonts w:ascii="Times New Roman" w:hAnsi="Times New Roman"/>
                <w:b/>
                <w:bCs/>
                <w:sz w:val="24"/>
                <w:szCs w:val="24"/>
                <w:lang w:val="en-US"/>
              </w:rPr>
              <w:t xml:space="preserve"> (me </w:t>
            </w:r>
            <w:proofErr w:type="spellStart"/>
            <w:r w:rsidRPr="00D32AEE">
              <w:rPr>
                <w:rFonts w:ascii="Times New Roman" w:hAnsi="Times New Roman"/>
                <w:b/>
                <w:bCs/>
                <w:sz w:val="24"/>
                <w:szCs w:val="24"/>
                <w:lang w:val="en-US"/>
              </w:rPr>
              <w:t>vlerë</w:t>
            </w:r>
            <w:proofErr w:type="spellEnd"/>
            <w:r w:rsidRPr="00D32AEE">
              <w:rPr>
                <w:rFonts w:ascii="Times New Roman" w:hAnsi="Times New Roman"/>
                <w:b/>
                <w:bCs/>
                <w:sz w:val="24"/>
                <w:szCs w:val="24"/>
                <w:lang w:val="en-US"/>
              </w:rPr>
              <w:t xml:space="preserve"> </w:t>
            </w:r>
            <w:proofErr w:type="spellStart"/>
            <w:r w:rsidRPr="00D32AEE">
              <w:rPr>
                <w:rFonts w:ascii="Times New Roman" w:hAnsi="Times New Roman"/>
                <w:b/>
                <w:bCs/>
                <w:sz w:val="24"/>
                <w:szCs w:val="24"/>
                <w:lang w:val="en-US"/>
              </w:rPr>
              <w:t>ekonomike</w:t>
            </w:r>
            <w:proofErr w:type="spellEnd"/>
            <w:r w:rsidRPr="00D32AEE">
              <w:rPr>
                <w:rFonts w:ascii="Times New Roman" w:hAnsi="Times New Roman"/>
                <w:b/>
                <w:bCs/>
                <w:sz w:val="24"/>
                <w:szCs w:val="24"/>
                <w:lang w:val="en-US"/>
              </w:rPr>
              <w:t>)</w:t>
            </w:r>
          </w:p>
          <w:p w14:paraId="78BDA76C" w14:textId="77777777" w:rsidR="00D32AEE" w:rsidRPr="00D32AEE" w:rsidRDefault="00D32AEE" w:rsidP="00D32AEE">
            <w:pPr>
              <w:jc w:val="both"/>
              <w:rPr>
                <w:rFonts w:ascii="Times New Roman" w:hAnsi="Times New Roman"/>
                <w:sz w:val="24"/>
                <w:szCs w:val="24"/>
                <w:lang w:val="en-US"/>
              </w:rPr>
            </w:pPr>
            <w:proofErr w:type="spellStart"/>
            <w:r w:rsidRPr="00D32AEE">
              <w:rPr>
                <w:rFonts w:ascii="Times New Roman" w:hAnsi="Times New Roman"/>
                <w:sz w:val="24"/>
                <w:szCs w:val="24"/>
                <w:lang w:val="en-US"/>
              </w:rPr>
              <w:t>Edhe</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pse</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nuk</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janë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gjitha</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monetizuara</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drejtpërdrejt</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përfitimet</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janë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konsiderueshme</w:t>
            </w:r>
            <w:proofErr w:type="spellEnd"/>
            <w:r w:rsidRPr="00D32AEE">
              <w:rPr>
                <w:rFonts w:ascii="Times New Roman" w:hAnsi="Times New Roman"/>
                <w:sz w:val="24"/>
                <w:szCs w:val="24"/>
                <w:lang w:val="en-US"/>
              </w:rPr>
              <w:t>:</w:t>
            </w:r>
          </w:p>
          <w:p w14:paraId="1ECCD857" w14:textId="77777777" w:rsidR="00D32AEE" w:rsidRPr="00D32AEE" w:rsidRDefault="00D32AEE" w:rsidP="00D32AEE">
            <w:pPr>
              <w:numPr>
                <w:ilvl w:val="0"/>
                <w:numId w:val="91"/>
              </w:numPr>
              <w:jc w:val="both"/>
              <w:rPr>
                <w:rFonts w:ascii="Times New Roman" w:hAnsi="Times New Roman"/>
                <w:sz w:val="24"/>
                <w:szCs w:val="24"/>
                <w:lang w:val="en-US"/>
              </w:rPr>
            </w:pPr>
            <w:proofErr w:type="spellStart"/>
            <w:r w:rsidRPr="00D32AEE">
              <w:rPr>
                <w:rFonts w:ascii="Times New Roman" w:hAnsi="Times New Roman"/>
                <w:sz w:val="24"/>
                <w:szCs w:val="24"/>
                <w:lang w:val="en-US"/>
              </w:rPr>
              <w:t>ulje</w:t>
            </w:r>
            <w:proofErr w:type="spellEnd"/>
            <w:r w:rsidRPr="00D32AEE">
              <w:rPr>
                <w:rFonts w:ascii="Times New Roman" w:hAnsi="Times New Roman"/>
                <w:sz w:val="24"/>
                <w:szCs w:val="24"/>
                <w:lang w:val="en-US"/>
              </w:rPr>
              <w:t xml:space="preserve"> e </w:t>
            </w:r>
            <w:proofErr w:type="spellStart"/>
            <w:r w:rsidRPr="00D32AEE">
              <w:rPr>
                <w:rFonts w:ascii="Times New Roman" w:hAnsi="Times New Roman"/>
                <w:sz w:val="24"/>
                <w:szCs w:val="24"/>
                <w:lang w:val="en-US"/>
              </w:rPr>
              <w:t>kostove</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shëndetësore</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trajtime</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hospitalizime</w:t>
            </w:r>
            <w:proofErr w:type="spellEnd"/>
            <w:proofErr w:type="gramStart"/>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3394500E" w14:textId="77777777" w:rsidR="00D32AEE" w:rsidRPr="00D32AEE" w:rsidRDefault="00D32AEE" w:rsidP="00D32AEE">
            <w:pPr>
              <w:numPr>
                <w:ilvl w:val="0"/>
                <w:numId w:val="91"/>
              </w:numPr>
              <w:jc w:val="both"/>
              <w:rPr>
                <w:rFonts w:ascii="Times New Roman" w:hAnsi="Times New Roman"/>
                <w:sz w:val="24"/>
                <w:szCs w:val="24"/>
                <w:lang w:val="en-US"/>
              </w:rPr>
            </w:pPr>
            <w:proofErr w:type="spellStart"/>
            <w:r w:rsidRPr="00D32AEE">
              <w:rPr>
                <w:rFonts w:ascii="Times New Roman" w:hAnsi="Times New Roman"/>
                <w:sz w:val="24"/>
                <w:szCs w:val="24"/>
                <w:lang w:val="en-US"/>
              </w:rPr>
              <w:t>ulje</w:t>
            </w:r>
            <w:proofErr w:type="spellEnd"/>
            <w:r w:rsidRPr="00D32AEE">
              <w:rPr>
                <w:rFonts w:ascii="Times New Roman" w:hAnsi="Times New Roman"/>
                <w:sz w:val="24"/>
                <w:szCs w:val="24"/>
                <w:lang w:val="en-US"/>
              </w:rPr>
              <w:t xml:space="preserve"> e </w:t>
            </w:r>
            <w:proofErr w:type="spellStart"/>
            <w:r w:rsidRPr="00D32AEE">
              <w:rPr>
                <w:rFonts w:ascii="Times New Roman" w:hAnsi="Times New Roman"/>
                <w:sz w:val="24"/>
                <w:szCs w:val="24"/>
                <w:lang w:val="en-US"/>
              </w:rPr>
              <w:t>ditëve</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humbura</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proofErr w:type="gramStart"/>
            <w:r w:rsidRPr="00D32AEE">
              <w:rPr>
                <w:rFonts w:ascii="Times New Roman" w:hAnsi="Times New Roman"/>
                <w:sz w:val="24"/>
                <w:szCs w:val="24"/>
                <w:lang w:val="en-US"/>
              </w:rPr>
              <w:t>punës</w:t>
            </w:r>
            <w:proofErr w:type="spellEnd"/>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5BD009BE" w14:textId="77777777" w:rsidR="00D32AEE" w:rsidRPr="00D32AEE" w:rsidRDefault="00D32AEE" w:rsidP="00D32AEE">
            <w:pPr>
              <w:numPr>
                <w:ilvl w:val="0"/>
                <w:numId w:val="91"/>
              </w:numPr>
              <w:jc w:val="both"/>
              <w:rPr>
                <w:rFonts w:ascii="Times New Roman" w:hAnsi="Times New Roman"/>
                <w:sz w:val="24"/>
                <w:szCs w:val="24"/>
                <w:lang w:val="sv-SE"/>
              </w:rPr>
            </w:pPr>
            <w:r w:rsidRPr="00D32AEE">
              <w:rPr>
                <w:rFonts w:ascii="Times New Roman" w:hAnsi="Times New Roman"/>
                <w:sz w:val="24"/>
                <w:szCs w:val="24"/>
                <w:lang w:val="sv-SE"/>
              </w:rPr>
              <w:t xml:space="preserve">rritje e produktivitetit të ekonomisë; </w:t>
            </w:r>
          </w:p>
          <w:p w14:paraId="5712A400" w14:textId="77777777" w:rsidR="00D32AEE" w:rsidRPr="00D32AEE" w:rsidRDefault="00D32AEE" w:rsidP="00D32AEE">
            <w:pPr>
              <w:numPr>
                <w:ilvl w:val="0"/>
                <w:numId w:val="91"/>
              </w:numPr>
              <w:jc w:val="both"/>
              <w:rPr>
                <w:rFonts w:ascii="Times New Roman" w:hAnsi="Times New Roman"/>
                <w:sz w:val="24"/>
                <w:szCs w:val="24"/>
                <w:lang w:val="en-US"/>
              </w:rPr>
            </w:pPr>
            <w:proofErr w:type="spellStart"/>
            <w:r w:rsidRPr="00D32AEE">
              <w:rPr>
                <w:rFonts w:ascii="Times New Roman" w:hAnsi="Times New Roman"/>
                <w:sz w:val="24"/>
                <w:szCs w:val="24"/>
                <w:lang w:val="en-US"/>
              </w:rPr>
              <w:t>reduktim</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i</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dëmeve</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mjedisore</w:t>
            </w:r>
            <w:proofErr w:type="spellEnd"/>
            <w:r w:rsidRPr="00D32AEE">
              <w:rPr>
                <w:rFonts w:ascii="Times New Roman" w:hAnsi="Times New Roman"/>
                <w:sz w:val="24"/>
                <w:szCs w:val="24"/>
                <w:lang w:val="en-US"/>
              </w:rPr>
              <w:t xml:space="preserve"> dhe </w:t>
            </w:r>
            <w:proofErr w:type="spellStart"/>
            <w:r w:rsidRPr="00D32AEE">
              <w:rPr>
                <w:rFonts w:ascii="Times New Roman" w:hAnsi="Times New Roman"/>
                <w:sz w:val="24"/>
                <w:szCs w:val="24"/>
                <w:lang w:val="en-US"/>
              </w:rPr>
              <w:t>kostove</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proofErr w:type="gramStart"/>
            <w:r w:rsidRPr="00D32AEE">
              <w:rPr>
                <w:rFonts w:ascii="Times New Roman" w:hAnsi="Times New Roman"/>
                <w:sz w:val="24"/>
                <w:szCs w:val="24"/>
                <w:lang w:val="en-US"/>
              </w:rPr>
              <w:t>rehabilitimit</w:t>
            </w:r>
            <w:proofErr w:type="spellEnd"/>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012A7603" w14:textId="77777777" w:rsidR="00D32AEE" w:rsidRPr="00D32AEE" w:rsidRDefault="00D32AEE" w:rsidP="00D32AEE">
            <w:pPr>
              <w:numPr>
                <w:ilvl w:val="0"/>
                <w:numId w:val="91"/>
              </w:numPr>
              <w:jc w:val="both"/>
              <w:rPr>
                <w:rFonts w:ascii="Times New Roman" w:hAnsi="Times New Roman"/>
                <w:sz w:val="24"/>
                <w:szCs w:val="24"/>
                <w:lang w:val="sv-SE"/>
              </w:rPr>
            </w:pPr>
            <w:r w:rsidRPr="00D32AEE">
              <w:rPr>
                <w:rFonts w:ascii="Times New Roman" w:hAnsi="Times New Roman"/>
                <w:sz w:val="24"/>
                <w:szCs w:val="24"/>
                <w:lang w:val="sv-SE"/>
              </w:rPr>
              <w:t xml:space="preserve">rritje e investimeve në teknologji të pastra. </w:t>
            </w:r>
          </w:p>
          <w:p w14:paraId="2DA09BC4" w14:textId="369D3E42" w:rsidR="00D32AEE" w:rsidRDefault="00D32AEE" w:rsidP="00D32AEE">
            <w:pPr>
              <w:jc w:val="both"/>
              <w:rPr>
                <w:rFonts w:ascii="Times New Roman" w:hAnsi="Times New Roman"/>
                <w:sz w:val="24"/>
                <w:szCs w:val="24"/>
                <w:lang w:val="en-US"/>
              </w:rPr>
            </w:pPr>
            <w:r w:rsidRPr="00D32AEE">
              <w:rPr>
                <w:rFonts w:ascii="Times New Roman" w:hAnsi="Times New Roman"/>
                <w:sz w:val="24"/>
                <w:szCs w:val="24"/>
                <w:lang w:val="sv-SE"/>
              </w:rPr>
              <w:t xml:space="preserve"> Sipas praktikës së BE dhe analizave DSIP:</w:t>
            </w:r>
            <w:r w:rsidRPr="00D32AEE">
              <w:rPr>
                <w:rFonts w:ascii="Times New Roman" w:hAnsi="Times New Roman"/>
                <w:sz w:val="24"/>
                <w:szCs w:val="24"/>
                <w:lang w:val="sv-SE"/>
              </w:rPr>
              <w:br/>
            </w:r>
            <w:r w:rsidRPr="00A15996">
              <w:rPr>
                <w:rFonts w:ascii="Times New Roman" w:hAnsi="Times New Roman"/>
                <w:sz w:val="24"/>
                <w:szCs w:val="24"/>
                <w:lang w:val="sv-SE"/>
              </w:rPr>
              <w:t>përfitimet afatgjata tejkalojnë ndjeshëm kostot fillestare.</w:t>
            </w:r>
          </w:p>
          <w:p w14:paraId="0BAA46C2" w14:textId="77777777" w:rsidR="00A15996" w:rsidRPr="00A15996" w:rsidRDefault="00A15996" w:rsidP="00D32AEE">
            <w:pPr>
              <w:jc w:val="both"/>
              <w:rPr>
                <w:rFonts w:ascii="Times New Roman" w:hAnsi="Times New Roman"/>
                <w:sz w:val="24"/>
                <w:szCs w:val="24"/>
                <w:lang w:val="sv-SE"/>
              </w:rPr>
            </w:pPr>
          </w:p>
          <w:p w14:paraId="05848A5E" w14:textId="3EEE9E55" w:rsidR="00D32AEE" w:rsidRPr="00D32AEE" w:rsidRDefault="00D32AEE" w:rsidP="00D32AEE">
            <w:pPr>
              <w:jc w:val="both"/>
              <w:rPr>
                <w:rFonts w:ascii="Times New Roman" w:hAnsi="Times New Roman"/>
                <w:b/>
                <w:bCs/>
                <w:sz w:val="24"/>
                <w:szCs w:val="24"/>
                <w:lang w:val="en-US"/>
              </w:rPr>
            </w:pPr>
            <w:r w:rsidRPr="00D32AEE">
              <w:rPr>
                <w:rFonts w:ascii="Times New Roman" w:hAnsi="Times New Roman"/>
                <w:b/>
                <w:bCs/>
                <w:sz w:val="24"/>
                <w:szCs w:val="24"/>
                <w:lang w:val="en-US"/>
              </w:rPr>
              <w:t xml:space="preserve"> 4. </w:t>
            </w:r>
            <w:proofErr w:type="spellStart"/>
            <w:r w:rsidRPr="00D32AEE">
              <w:rPr>
                <w:rFonts w:ascii="Times New Roman" w:hAnsi="Times New Roman"/>
                <w:b/>
                <w:bCs/>
                <w:sz w:val="24"/>
                <w:szCs w:val="24"/>
                <w:lang w:val="en-US"/>
              </w:rPr>
              <w:t>Vlerësimi</w:t>
            </w:r>
            <w:proofErr w:type="spellEnd"/>
            <w:r w:rsidRPr="00D32AEE">
              <w:rPr>
                <w:rFonts w:ascii="Times New Roman" w:hAnsi="Times New Roman"/>
                <w:b/>
                <w:bCs/>
                <w:sz w:val="24"/>
                <w:szCs w:val="24"/>
                <w:lang w:val="en-US"/>
              </w:rPr>
              <w:t xml:space="preserve"> </w:t>
            </w:r>
            <w:proofErr w:type="spellStart"/>
            <w:r w:rsidRPr="00D32AEE">
              <w:rPr>
                <w:rFonts w:ascii="Times New Roman" w:hAnsi="Times New Roman"/>
                <w:b/>
                <w:bCs/>
                <w:sz w:val="24"/>
                <w:szCs w:val="24"/>
                <w:lang w:val="en-US"/>
              </w:rPr>
              <w:t>sipas</w:t>
            </w:r>
            <w:proofErr w:type="spellEnd"/>
            <w:r w:rsidRPr="00D32AEE">
              <w:rPr>
                <w:rFonts w:ascii="Times New Roman" w:hAnsi="Times New Roman"/>
                <w:b/>
                <w:bCs/>
                <w:sz w:val="24"/>
                <w:szCs w:val="24"/>
                <w:lang w:val="en-US"/>
              </w:rPr>
              <w:t xml:space="preserve"> </w:t>
            </w:r>
            <w:proofErr w:type="spellStart"/>
            <w:r w:rsidRPr="00D32AEE">
              <w:rPr>
                <w:rFonts w:ascii="Times New Roman" w:hAnsi="Times New Roman"/>
                <w:b/>
                <w:bCs/>
                <w:sz w:val="24"/>
                <w:szCs w:val="24"/>
                <w:lang w:val="en-US"/>
              </w:rPr>
              <w:t>metodës</w:t>
            </w:r>
            <w:proofErr w:type="spellEnd"/>
            <w:r w:rsidRPr="00D32AEE">
              <w:rPr>
                <w:rFonts w:ascii="Times New Roman" w:hAnsi="Times New Roman"/>
                <w:b/>
                <w:bCs/>
                <w:sz w:val="24"/>
                <w:szCs w:val="24"/>
                <w:lang w:val="en-US"/>
              </w:rPr>
              <w:t xml:space="preserve"> </w:t>
            </w:r>
            <w:proofErr w:type="spellStart"/>
            <w:r w:rsidRPr="00D32AEE">
              <w:rPr>
                <w:rFonts w:ascii="Times New Roman" w:hAnsi="Times New Roman"/>
                <w:b/>
                <w:bCs/>
                <w:sz w:val="24"/>
                <w:szCs w:val="24"/>
                <w:lang w:val="en-US"/>
              </w:rPr>
              <w:t>multikriteriale</w:t>
            </w:r>
            <w:proofErr w:type="spellEnd"/>
          </w:p>
          <w:p w14:paraId="48BCFBA9" w14:textId="77777777" w:rsidR="00D32AEE" w:rsidRPr="00D32AEE" w:rsidRDefault="00D32AEE" w:rsidP="00D32AEE">
            <w:pPr>
              <w:jc w:val="both"/>
              <w:rPr>
                <w:rFonts w:ascii="Times New Roman" w:hAnsi="Times New Roman"/>
                <w:sz w:val="24"/>
                <w:szCs w:val="24"/>
                <w:lang w:val="en-US"/>
              </w:rPr>
            </w:pPr>
            <w:proofErr w:type="spellStart"/>
            <w:r w:rsidRPr="00D32AEE">
              <w:rPr>
                <w:rFonts w:ascii="Times New Roman" w:hAnsi="Times New Roman"/>
                <w:sz w:val="24"/>
                <w:szCs w:val="24"/>
                <w:lang w:val="en-US"/>
              </w:rPr>
              <w:t>Opsionet</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janë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analizuar</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në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bazë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kritereve</w:t>
            </w:r>
            <w:proofErr w:type="spellEnd"/>
            <w:r w:rsidRPr="00D32AEE">
              <w:rPr>
                <w:rFonts w:ascii="Times New Roman" w:hAnsi="Times New Roman"/>
                <w:sz w:val="24"/>
                <w:szCs w:val="24"/>
                <w:lang w:val="en-US"/>
              </w:rPr>
              <w:t>:</w:t>
            </w:r>
          </w:p>
          <w:p w14:paraId="150F4F20" w14:textId="77777777" w:rsidR="00D32AEE" w:rsidRPr="00D32AEE" w:rsidRDefault="00D32AEE" w:rsidP="00D32AEE">
            <w:pPr>
              <w:numPr>
                <w:ilvl w:val="0"/>
                <w:numId w:val="92"/>
              </w:numPr>
              <w:jc w:val="both"/>
              <w:rPr>
                <w:rFonts w:ascii="Times New Roman" w:hAnsi="Times New Roman"/>
                <w:sz w:val="24"/>
                <w:szCs w:val="24"/>
                <w:lang w:val="sv-SE"/>
              </w:rPr>
            </w:pPr>
            <w:r w:rsidRPr="00D32AEE">
              <w:rPr>
                <w:rFonts w:ascii="Times New Roman" w:hAnsi="Times New Roman"/>
                <w:sz w:val="24"/>
                <w:szCs w:val="24"/>
                <w:lang w:val="sv-SE"/>
              </w:rPr>
              <w:t xml:space="preserve">efektiviteti në arritjen e objektivave; </w:t>
            </w:r>
          </w:p>
          <w:p w14:paraId="075B321B" w14:textId="77777777" w:rsidR="00D32AEE" w:rsidRPr="00D32AEE" w:rsidRDefault="00D32AEE" w:rsidP="00D32AEE">
            <w:pPr>
              <w:numPr>
                <w:ilvl w:val="0"/>
                <w:numId w:val="92"/>
              </w:numPr>
              <w:jc w:val="both"/>
              <w:rPr>
                <w:rFonts w:ascii="Times New Roman" w:hAnsi="Times New Roman"/>
                <w:sz w:val="24"/>
                <w:szCs w:val="24"/>
                <w:lang w:val="en-US"/>
              </w:rPr>
            </w:pPr>
            <w:proofErr w:type="spellStart"/>
            <w:r w:rsidRPr="00D32AEE">
              <w:rPr>
                <w:rFonts w:ascii="Times New Roman" w:hAnsi="Times New Roman"/>
                <w:sz w:val="24"/>
                <w:szCs w:val="24"/>
                <w:lang w:val="en-US"/>
              </w:rPr>
              <w:t>kosto</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ekonomike</w:t>
            </w:r>
            <w:proofErr w:type="spellEnd"/>
            <w:r w:rsidRPr="00D32AEE">
              <w:rPr>
                <w:rFonts w:ascii="Times New Roman" w:hAnsi="Times New Roman"/>
                <w:sz w:val="24"/>
                <w:szCs w:val="24"/>
                <w:lang w:val="en-US"/>
              </w:rPr>
              <w:t xml:space="preserve"> dhe </w:t>
            </w:r>
            <w:proofErr w:type="spellStart"/>
            <w:proofErr w:type="gramStart"/>
            <w:r w:rsidRPr="00D32AEE">
              <w:rPr>
                <w:rFonts w:ascii="Times New Roman" w:hAnsi="Times New Roman"/>
                <w:sz w:val="24"/>
                <w:szCs w:val="24"/>
                <w:lang w:val="en-US"/>
              </w:rPr>
              <w:t>buxhetore</w:t>
            </w:r>
            <w:proofErr w:type="spellEnd"/>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509DE11E" w14:textId="77777777" w:rsidR="00D32AEE" w:rsidRPr="00D32AEE" w:rsidRDefault="00D32AEE" w:rsidP="00D32AEE">
            <w:pPr>
              <w:numPr>
                <w:ilvl w:val="0"/>
                <w:numId w:val="92"/>
              </w:numPr>
              <w:jc w:val="both"/>
              <w:rPr>
                <w:rFonts w:ascii="Times New Roman" w:hAnsi="Times New Roman"/>
                <w:sz w:val="24"/>
                <w:szCs w:val="24"/>
                <w:lang w:val="en-US"/>
              </w:rPr>
            </w:pPr>
            <w:proofErr w:type="spellStart"/>
            <w:r w:rsidRPr="00D32AEE">
              <w:rPr>
                <w:rFonts w:ascii="Times New Roman" w:hAnsi="Times New Roman"/>
                <w:sz w:val="24"/>
                <w:szCs w:val="24"/>
                <w:lang w:val="en-US"/>
              </w:rPr>
              <w:t>përputhshmëria</w:t>
            </w:r>
            <w:proofErr w:type="spellEnd"/>
            <w:r w:rsidRPr="00D32AEE">
              <w:rPr>
                <w:rFonts w:ascii="Times New Roman" w:hAnsi="Times New Roman"/>
                <w:sz w:val="24"/>
                <w:szCs w:val="24"/>
                <w:lang w:val="en-US"/>
              </w:rPr>
              <w:t xml:space="preserve"> me </w:t>
            </w:r>
            <w:proofErr w:type="gramStart"/>
            <w:r w:rsidRPr="00D32AEE">
              <w:rPr>
                <w:rFonts w:ascii="Times New Roman" w:hAnsi="Times New Roman"/>
                <w:sz w:val="24"/>
                <w:szCs w:val="24"/>
                <w:lang w:val="en-US"/>
              </w:rPr>
              <w:t>acquis;</w:t>
            </w:r>
            <w:proofErr w:type="gramEnd"/>
            <w:r w:rsidRPr="00D32AEE">
              <w:rPr>
                <w:rFonts w:ascii="Times New Roman" w:hAnsi="Times New Roman"/>
                <w:sz w:val="24"/>
                <w:szCs w:val="24"/>
                <w:lang w:val="en-US"/>
              </w:rPr>
              <w:t xml:space="preserve"> </w:t>
            </w:r>
          </w:p>
          <w:p w14:paraId="53D21549" w14:textId="77777777" w:rsidR="00D32AEE" w:rsidRPr="00D32AEE" w:rsidRDefault="00D32AEE" w:rsidP="00D32AEE">
            <w:pPr>
              <w:numPr>
                <w:ilvl w:val="0"/>
                <w:numId w:val="92"/>
              </w:numPr>
              <w:jc w:val="both"/>
              <w:rPr>
                <w:rFonts w:ascii="Times New Roman" w:hAnsi="Times New Roman"/>
                <w:sz w:val="24"/>
                <w:szCs w:val="24"/>
                <w:lang w:val="en-US"/>
              </w:rPr>
            </w:pPr>
            <w:proofErr w:type="spellStart"/>
            <w:r w:rsidRPr="00D32AEE">
              <w:rPr>
                <w:rFonts w:ascii="Times New Roman" w:hAnsi="Times New Roman"/>
                <w:sz w:val="24"/>
                <w:szCs w:val="24"/>
                <w:lang w:val="en-US"/>
              </w:rPr>
              <w:t>zbatueshmëria</w:t>
            </w:r>
            <w:proofErr w:type="spellEnd"/>
            <w:r w:rsidRPr="00D32AEE">
              <w:rPr>
                <w:rFonts w:ascii="Times New Roman" w:hAnsi="Times New Roman"/>
                <w:sz w:val="24"/>
                <w:szCs w:val="24"/>
                <w:lang w:val="en-US"/>
              </w:rPr>
              <w:t xml:space="preserve"> dhe </w:t>
            </w:r>
            <w:proofErr w:type="spellStart"/>
            <w:r w:rsidRPr="00D32AEE">
              <w:rPr>
                <w:rFonts w:ascii="Times New Roman" w:hAnsi="Times New Roman"/>
                <w:sz w:val="24"/>
                <w:szCs w:val="24"/>
                <w:lang w:val="en-US"/>
              </w:rPr>
              <w:t>koha</w:t>
            </w:r>
            <w:proofErr w:type="spellEnd"/>
            <w:r w:rsidRPr="00D32AEE">
              <w:rPr>
                <w:rFonts w:ascii="Times New Roman" w:hAnsi="Times New Roman"/>
                <w:sz w:val="24"/>
                <w:szCs w:val="24"/>
                <w:lang w:val="en-US"/>
              </w:rPr>
              <w:t xml:space="preserve"> e </w:t>
            </w:r>
            <w:proofErr w:type="spellStart"/>
            <w:r w:rsidRPr="00D32AEE">
              <w:rPr>
                <w:rFonts w:ascii="Times New Roman" w:hAnsi="Times New Roman"/>
                <w:sz w:val="24"/>
                <w:szCs w:val="24"/>
                <w:lang w:val="en-US"/>
              </w:rPr>
              <w:t>implementimit</w:t>
            </w:r>
            <w:proofErr w:type="spellEnd"/>
            <w:r w:rsidRPr="00D32AEE">
              <w:rPr>
                <w:rFonts w:ascii="Times New Roman" w:hAnsi="Times New Roman"/>
                <w:sz w:val="24"/>
                <w:szCs w:val="24"/>
                <w:lang w:val="en-US"/>
              </w:rPr>
              <w:t xml:space="preserve">. </w:t>
            </w:r>
          </w:p>
          <w:p w14:paraId="3D87861C" w14:textId="77777777" w:rsidR="00D32AEE" w:rsidRPr="00D32AEE" w:rsidRDefault="00D32AEE" w:rsidP="00D32AEE">
            <w:pPr>
              <w:jc w:val="both"/>
              <w:rPr>
                <w:rFonts w:ascii="Times New Roman" w:hAnsi="Times New Roman"/>
                <w:sz w:val="24"/>
                <w:szCs w:val="24"/>
                <w:lang w:val="sv-SE"/>
              </w:rPr>
            </w:pPr>
            <w:r w:rsidRPr="00D32AEE">
              <w:rPr>
                <w:rFonts w:ascii="Times New Roman" w:hAnsi="Times New Roman"/>
                <w:sz w:val="24"/>
                <w:szCs w:val="24"/>
                <w:lang w:val="sv-SE"/>
              </w:rPr>
              <w:t>Rezultati i analizës tregon se:</w:t>
            </w:r>
          </w:p>
          <w:p w14:paraId="1330ABED" w14:textId="52C08657" w:rsidR="00D32AEE" w:rsidRPr="00D32AEE" w:rsidRDefault="00D32AEE" w:rsidP="00D32AEE">
            <w:pPr>
              <w:jc w:val="both"/>
              <w:rPr>
                <w:rFonts w:ascii="Times New Roman" w:hAnsi="Times New Roman"/>
                <w:sz w:val="24"/>
                <w:szCs w:val="24"/>
                <w:lang w:val="sv-SE"/>
              </w:rPr>
            </w:pPr>
            <w:r w:rsidRPr="00D32AEE">
              <w:rPr>
                <w:rFonts w:ascii="Times New Roman" w:hAnsi="Times New Roman"/>
                <w:sz w:val="24"/>
                <w:szCs w:val="24"/>
                <w:lang w:val="sv-SE"/>
              </w:rPr>
              <w:t xml:space="preserve"> </w:t>
            </w:r>
            <w:r w:rsidRPr="00D32AEE">
              <w:rPr>
                <w:rFonts w:ascii="Times New Roman" w:hAnsi="Times New Roman"/>
                <w:b/>
                <w:bCs/>
                <w:sz w:val="24"/>
                <w:szCs w:val="24"/>
                <w:lang w:val="sv-SE"/>
              </w:rPr>
              <w:t>Opsioni 3 vlerësohet me pikët më të larta</w:t>
            </w:r>
            <w:r w:rsidRPr="00D32AEE">
              <w:rPr>
                <w:rFonts w:ascii="Times New Roman" w:hAnsi="Times New Roman"/>
                <w:sz w:val="24"/>
                <w:szCs w:val="24"/>
                <w:lang w:val="sv-SE"/>
              </w:rPr>
              <w:t>, pasi:</w:t>
            </w:r>
          </w:p>
          <w:p w14:paraId="4D406F13" w14:textId="77777777" w:rsidR="00D32AEE" w:rsidRPr="00D32AEE" w:rsidRDefault="00D32AEE" w:rsidP="00D32AEE">
            <w:pPr>
              <w:numPr>
                <w:ilvl w:val="0"/>
                <w:numId w:val="93"/>
              </w:numPr>
              <w:jc w:val="both"/>
              <w:rPr>
                <w:rFonts w:ascii="Times New Roman" w:hAnsi="Times New Roman"/>
                <w:sz w:val="24"/>
                <w:szCs w:val="24"/>
                <w:lang w:val="en-US"/>
              </w:rPr>
            </w:pPr>
            <w:r w:rsidRPr="00D32AEE">
              <w:rPr>
                <w:rFonts w:ascii="Times New Roman" w:hAnsi="Times New Roman"/>
                <w:sz w:val="24"/>
                <w:szCs w:val="24"/>
                <w:lang w:val="en-US"/>
              </w:rPr>
              <w:t xml:space="preserve">ka </w:t>
            </w:r>
            <w:proofErr w:type="spellStart"/>
            <w:r w:rsidRPr="00D32AEE">
              <w:rPr>
                <w:rFonts w:ascii="Times New Roman" w:hAnsi="Times New Roman"/>
                <w:sz w:val="24"/>
                <w:szCs w:val="24"/>
                <w:lang w:val="en-US"/>
              </w:rPr>
              <w:t>efektivitet</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proofErr w:type="gramStart"/>
            <w:r w:rsidRPr="00D32AEE">
              <w:rPr>
                <w:rFonts w:ascii="Times New Roman" w:hAnsi="Times New Roman"/>
                <w:sz w:val="24"/>
                <w:szCs w:val="24"/>
                <w:lang w:val="en-US"/>
              </w:rPr>
              <w:t>lartë</w:t>
            </w:r>
            <w:proofErr w:type="spellEnd"/>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3BF20CC9" w14:textId="77777777" w:rsidR="00D32AEE" w:rsidRPr="00D32AEE" w:rsidRDefault="00D32AEE" w:rsidP="00D32AEE">
            <w:pPr>
              <w:numPr>
                <w:ilvl w:val="0"/>
                <w:numId w:val="93"/>
              </w:numPr>
              <w:jc w:val="both"/>
              <w:rPr>
                <w:rFonts w:ascii="Times New Roman" w:hAnsi="Times New Roman"/>
                <w:sz w:val="24"/>
                <w:szCs w:val="24"/>
                <w:lang w:val="en-US"/>
              </w:rPr>
            </w:pPr>
            <w:r w:rsidRPr="00D32AEE">
              <w:rPr>
                <w:rFonts w:ascii="Times New Roman" w:hAnsi="Times New Roman"/>
                <w:sz w:val="24"/>
                <w:szCs w:val="24"/>
                <w:lang w:val="en-US"/>
              </w:rPr>
              <w:t xml:space="preserve">ka </w:t>
            </w:r>
            <w:proofErr w:type="spellStart"/>
            <w:r w:rsidRPr="00D32AEE">
              <w:rPr>
                <w:rFonts w:ascii="Times New Roman" w:hAnsi="Times New Roman"/>
                <w:sz w:val="24"/>
                <w:szCs w:val="24"/>
                <w:lang w:val="en-US"/>
              </w:rPr>
              <w:t>kosto</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proofErr w:type="gramStart"/>
            <w:r w:rsidRPr="00D32AEE">
              <w:rPr>
                <w:rFonts w:ascii="Times New Roman" w:hAnsi="Times New Roman"/>
                <w:sz w:val="24"/>
                <w:szCs w:val="24"/>
                <w:lang w:val="en-US"/>
              </w:rPr>
              <w:t>menaxhueshme</w:t>
            </w:r>
            <w:proofErr w:type="spellEnd"/>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4FE14F8A" w14:textId="77777777" w:rsidR="00D32AEE" w:rsidRPr="00D32AEE" w:rsidRDefault="00D32AEE" w:rsidP="00D32AEE">
            <w:pPr>
              <w:numPr>
                <w:ilvl w:val="0"/>
                <w:numId w:val="93"/>
              </w:numPr>
              <w:jc w:val="both"/>
              <w:rPr>
                <w:rFonts w:ascii="Times New Roman" w:hAnsi="Times New Roman"/>
                <w:sz w:val="24"/>
                <w:szCs w:val="24"/>
                <w:lang w:val="en-US"/>
              </w:rPr>
            </w:pPr>
            <w:proofErr w:type="spellStart"/>
            <w:r w:rsidRPr="00D32AEE">
              <w:rPr>
                <w:rFonts w:ascii="Times New Roman" w:hAnsi="Times New Roman"/>
                <w:sz w:val="24"/>
                <w:szCs w:val="24"/>
                <w:lang w:val="en-US"/>
              </w:rPr>
              <w:t>është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plotësisht</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i</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zbatueshëm</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në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afat</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proofErr w:type="gramStart"/>
            <w:r w:rsidRPr="00D32AEE">
              <w:rPr>
                <w:rFonts w:ascii="Times New Roman" w:hAnsi="Times New Roman"/>
                <w:sz w:val="24"/>
                <w:szCs w:val="24"/>
                <w:lang w:val="en-US"/>
              </w:rPr>
              <w:t>shkurtër</w:t>
            </w:r>
            <w:proofErr w:type="spellEnd"/>
            <w:r w:rsidRPr="00D32AEE">
              <w:rPr>
                <w:rFonts w:ascii="Times New Roman" w:hAnsi="Times New Roman"/>
                <w:sz w:val="24"/>
                <w:szCs w:val="24"/>
                <w:lang w:val="en-US"/>
              </w:rPr>
              <w:t>;</w:t>
            </w:r>
            <w:proofErr w:type="gramEnd"/>
            <w:r w:rsidRPr="00D32AEE">
              <w:rPr>
                <w:rFonts w:ascii="Times New Roman" w:hAnsi="Times New Roman"/>
                <w:sz w:val="24"/>
                <w:szCs w:val="24"/>
                <w:lang w:val="en-US"/>
              </w:rPr>
              <w:t xml:space="preserve"> </w:t>
            </w:r>
          </w:p>
          <w:p w14:paraId="11B536C7" w14:textId="77777777" w:rsidR="00D32AEE" w:rsidRPr="00D32AEE" w:rsidRDefault="00D32AEE" w:rsidP="00D32AEE">
            <w:pPr>
              <w:numPr>
                <w:ilvl w:val="0"/>
                <w:numId w:val="93"/>
              </w:numPr>
              <w:jc w:val="both"/>
              <w:rPr>
                <w:rFonts w:ascii="Times New Roman" w:hAnsi="Times New Roman"/>
                <w:sz w:val="24"/>
                <w:szCs w:val="24"/>
                <w:lang w:val="en-US"/>
              </w:rPr>
            </w:pPr>
            <w:proofErr w:type="spellStart"/>
            <w:r w:rsidRPr="00D32AEE">
              <w:rPr>
                <w:rFonts w:ascii="Times New Roman" w:hAnsi="Times New Roman"/>
                <w:sz w:val="24"/>
                <w:szCs w:val="24"/>
                <w:lang w:val="en-US"/>
              </w:rPr>
              <w:t>siguron</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përputhshmëri</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të</w:t>
            </w:r>
            <w:proofErr w:type="spellEnd"/>
            <w:r w:rsidRPr="00D32AEE">
              <w:rPr>
                <w:rFonts w:ascii="Times New Roman" w:hAnsi="Times New Roman"/>
                <w:sz w:val="24"/>
                <w:szCs w:val="24"/>
                <w:lang w:val="en-US"/>
              </w:rPr>
              <w:t xml:space="preserve"> </w:t>
            </w:r>
            <w:proofErr w:type="spellStart"/>
            <w:r w:rsidRPr="00D32AEE">
              <w:rPr>
                <w:rFonts w:ascii="Times New Roman" w:hAnsi="Times New Roman"/>
                <w:sz w:val="24"/>
                <w:szCs w:val="24"/>
                <w:lang w:val="en-US"/>
              </w:rPr>
              <w:t>plotë</w:t>
            </w:r>
            <w:proofErr w:type="spellEnd"/>
            <w:r w:rsidRPr="00D32AEE">
              <w:rPr>
                <w:rFonts w:ascii="Times New Roman" w:hAnsi="Times New Roman"/>
                <w:sz w:val="24"/>
                <w:szCs w:val="24"/>
                <w:lang w:val="en-US"/>
              </w:rPr>
              <w:t xml:space="preserve"> me BE. </w:t>
            </w:r>
          </w:p>
          <w:p w14:paraId="70033B5E" w14:textId="1E693740" w:rsidR="00D32AEE" w:rsidRPr="00D32AEE" w:rsidRDefault="00D32AEE" w:rsidP="00D32AEE">
            <w:pPr>
              <w:jc w:val="both"/>
              <w:rPr>
                <w:rFonts w:ascii="Times New Roman" w:hAnsi="Times New Roman"/>
                <w:sz w:val="24"/>
                <w:szCs w:val="24"/>
                <w:lang w:val="en-US"/>
              </w:rPr>
            </w:pPr>
          </w:p>
          <w:p w14:paraId="16ADE070" w14:textId="77777777" w:rsidR="00A15996" w:rsidRDefault="00D32AEE" w:rsidP="00A15996">
            <w:pPr>
              <w:jc w:val="both"/>
              <w:rPr>
                <w:rFonts w:ascii="Times New Roman" w:hAnsi="Times New Roman"/>
                <w:b/>
                <w:bCs/>
                <w:sz w:val="24"/>
                <w:szCs w:val="24"/>
                <w:lang w:val="en-US"/>
              </w:rPr>
            </w:pPr>
            <w:r w:rsidRPr="00D32AEE">
              <w:rPr>
                <w:rFonts w:ascii="Times New Roman" w:hAnsi="Times New Roman"/>
                <w:b/>
                <w:bCs/>
                <w:sz w:val="24"/>
                <w:szCs w:val="24"/>
                <w:lang w:val="en-US"/>
              </w:rPr>
              <w:t xml:space="preserve"> </w:t>
            </w:r>
            <w:r w:rsidR="00A15996" w:rsidRPr="00A15996">
              <w:rPr>
                <w:rFonts w:ascii="Times New Roman" w:hAnsi="Times New Roman"/>
                <w:b/>
                <w:bCs/>
                <w:sz w:val="24"/>
                <w:szCs w:val="24"/>
                <w:lang w:val="en-US"/>
              </w:rPr>
              <w:t xml:space="preserve">5. </w:t>
            </w:r>
            <w:proofErr w:type="spellStart"/>
            <w:r w:rsidR="00A15996" w:rsidRPr="00A15996">
              <w:rPr>
                <w:rFonts w:ascii="Times New Roman" w:hAnsi="Times New Roman"/>
                <w:b/>
                <w:bCs/>
                <w:sz w:val="24"/>
                <w:szCs w:val="24"/>
                <w:lang w:val="en-US"/>
              </w:rPr>
              <w:t>Ndikimi</w:t>
            </w:r>
            <w:proofErr w:type="spellEnd"/>
            <w:r w:rsidR="00A15996" w:rsidRPr="00A15996">
              <w:rPr>
                <w:rFonts w:ascii="Times New Roman" w:hAnsi="Times New Roman"/>
                <w:b/>
                <w:bCs/>
                <w:sz w:val="24"/>
                <w:szCs w:val="24"/>
                <w:lang w:val="en-US"/>
              </w:rPr>
              <w:t xml:space="preserve"> </w:t>
            </w:r>
            <w:proofErr w:type="spellStart"/>
            <w:r w:rsidR="00A15996" w:rsidRPr="00A15996">
              <w:rPr>
                <w:rFonts w:ascii="Times New Roman" w:hAnsi="Times New Roman"/>
                <w:b/>
                <w:bCs/>
                <w:sz w:val="24"/>
                <w:szCs w:val="24"/>
                <w:lang w:val="en-US"/>
              </w:rPr>
              <w:t>në</w:t>
            </w:r>
            <w:proofErr w:type="spellEnd"/>
            <w:r w:rsidR="00A15996" w:rsidRPr="00A15996">
              <w:rPr>
                <w:rFonts w:ascii="Times New Roman" w:hAnsi="Times New Roman"/>
                <w:b/>
                <w:bCs/>
                <w:sz w:val="24"/>
                <w:szCs w:val="24"/>
                <w:lang w:val="en-US"/>
              </w:rPr>
              <w:t xml:space="preserve"> </w:t>
            </w:r>
            <w:proofErr w:type="spellStart"/>
            <w:r w:rsidR="00A15996" w:rsidRPr="00A15996">
              <w:rPr>
                <w:rFonts w:ascii="Times New Roman" w:hAnsi="Times New Roman"/>
                <w:b/>
                <w:bCs/>
                <w:sz w:val="24"/>
                <w:szCs w:val="24"/>
                <w:lang w:val="en-US"/>
              </w:rPr>
              <w:t>zbatueshmërinë</w:t>
            </w:r>
            <w:proofErr w:type="spellEnd"/>
            <w:r w:rsidR="00A15996" w:rsidRPr="00A15996">
              <w:rPr>
                <w:rFonts w:ascii="Times New Roman" w:hAnsi="Times New Roman"/>
                <w:b/>
                <w:bCs/>
                <w:sz w:val="24"/>
                <w:szCs w:val="24"/>
                <w:lang w:val="en-US"/>
              </w:rPr>
              <w:t xml:space="preserve"> e </w:t>
            </w:r>
            <w:proofErr w:type="spellStart"/>
            <w:r w:rsidR="00A15996" w:rsidRPr="00A15996">
              <w:rPr>
                <w:rFonts w:ascii="Times New Roman" w:hAnsi="Times New Roman"/>
                <w:b/>
                <w:bCs/>
                <w:sz w:val="24"/>
                <w:szCs w:val="24"/>
                <w:lang w:val="en-US"/>
              </w:rPr>
              <w:t>ligjit</w:t>
            </w:r>
            <w:proofErr w:type="spellEnd"/>
          </w:p>
          <w:p w14:paraId="3E01BC37" w14:textId="77777777" w:rsidR="00A15996" w:rsidRPr="00A15996" w:rsidRDefault="00A15996" w:rsidP="00A15996">
            <w:pPr>
              <w:jc w:val="both"/>
              <w:rPr>
                <w:rFonts w:ascii="Times New Roman" w:hAnsi="Times New Roman"/>
                <w:b/>
                <w:bCs/>
                <w:sz w:val="24"/>
                <w:szCs w:val="24"/>
                <w:lang w:val="en-US"/>
              </w:rPr>
            </w:pPr>
          </w:p>
          <w:p w14:paraId="2787F5CA" w14:textId="77777777" w:rsidR="00A15996" w:rsidRPr="00A15996" w:rsidRDefault="00A15996" w:rsidP="00A15996">
            <w:pPr>
              <w:jc w:val="both"/>
              <w:rPr>
                <w:rFonts w:ascii="Times New Roman" w:hAnsi="Times New Roman"/>
                <w:sz w:val="24"/>
                <w:szCs w:val="24"/>
                <w:lang w:val="en-US"/>
              </w:rPr>
            </w:pPr>
            <w:proofErr w:type="spellStart"/>
            <w:r w:rsidRPr="00A15996">
              <w:rPr>
                <w:rFonts w:ascii="Times New Roman" w:hAnsi="Times New Roman"/>
                <w:sz w:val="24"/>
                <w:szCs w:val="24"/>
                <w:lang w:val="en-US"/>
              </w:rPr>
              <w:t>Projektligji</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nuk</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parashikon</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ndryshime</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të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drejtpërdrejta</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në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regjimin</w:t>
            </w:r>
            <w:proofErr w:type="spellEnd"/>
            <w:r w:rsidRPr="00A15996">
              <w:rPr>
                <w:rFonts w:ascii="Times New Roman" w:hAnsi="Times New Roman"/>
                <w:sz w:val="24"/>
                <w:szCs w:val="24"/>
                <w:lang w:val="en-US"/>
              </w:rPr>
              <w:t xml:space="preserve"> e </w:t>
            </w:r>
            <w:proofErr w:type="spellStart"/>
            <w:r w:rsidRPr="00A15996">
              <w:rPr>
                <w:rFonts w:ascii="Times New Roman" w:hAnsi="Times New Roman"/>
                <w:sz w:val="24"/>
                <w:szCs w:val="24"/>
                <w:lang w:val="en-US"/>
              </w:rPr>
              <w:t>sanksioneve</w:t>
            </w:r>
            <w:proofErr w:type="spellEnd"/>
            <w:r w:rsidRPr="00A15996">
              <w:rPr>
                <w:rFonts w:ascii="Times New Roman" w:hAnsi="Times New Roman"/>
                <w:sz w:val="24"/>
                <w:szCs w:val="24"/>
                <w:lang w:val="en-US"/>
              </w:rPr>
              <w:t xml:space="preserve"> administrative, </w:t>
            </w:r>
            <w:proofErr w:type="spellStart"/>
            <w:r w:rsidRPr="00A15996">
              <w:rPr>
                <w:rFonts w:ascii="Times New Roman" w:hAnsi="Times New Roman"/>
                <w:sz w:val="24"/>
                <w:szCs w:val="24"/>
                <w:lang w:val="en-US"/>
              </w:rPr>
              <w:t>por</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kontribuon</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në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forcimin</w:t>
            </w:r>
            <w:proofErr w:type="spellEnd"/>
            <w:r w:rsidRPr="00A15996">
              <w:rPr>
                <w:rFonts w:ascii="Times New Roman" w:hAnsi="Times New Roman"/>
                <w:sz w:val="24"/>
                <w:szCs w:val="24"/>
                <w:lang w:val="en-US"/>
              </w:rPr>
              <w:t xml:space="preserve"> e </w:t>
            </w:r>
            <w:proofErr w:type="spellStart"/>
            <w:r w:rsidRPr="00A15996">
              <w:rPr>
                <w:rFonts w:ascii="Times New Roman" w:hAnsi="Times New Roman"/>
                <w:sz w:val="24"/>
                <w:szCs w:val="24"/>
                <w:lang w:val="en-US"/>
              </w:rPr>
              <w:t>zbatueshmërisë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së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ligjit</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përmes</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përmirësimit</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të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kuadrit</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rregullator</w:t>
            </w:r>
            <w:proofErr w:type="spellEnd"/>
            <w:r w:rsidRPr="00A15996">
              <w:rPr>
                <w:rFonts w:ascii="Times New Roman" w:hAnsi="Times New Roman"/>
                <w:sz w:val="24"/>
                <w:szCs w:val="24"/>
                <w:lang w:val="en-US"/>
              </w:rPr>
              <w:t xml:space="preserve"> dhe </w:t>
            </w:r>
            <w:proofErr w:type="spellStart"/>
            <w:r w:rsidRPr="00A15996">
              <w:rPr>
                <w:rFonts w:ascii="Times New Roman" w:hAnsi="Times New Roman"/>
                <w:sz w:val="24"/>
                <w:szCs w:val="24"/>
                <w:lang w:val="en-US"/>
              </w:rPr>
              <w:t>institucional</w:t>
            </w:r>
            <w:proofErr w:type="spellEnd"/>
            <w:r w:rsidRPr="00A15996">
              <w:rPr>
                <w:rFonts w:ascii="Times New Roman" w:hAnsi="Times New Roman"/>
                <w:sz w:val="24"/>
                <w:szCs w:val="24"/>
                <w:lang w:val="en-US"/>
              </w:rPr>
              <w:t>.</w:t>
            </w:r>
          </w:p>
          <w:p w14:paraId="25ED1CB4" w14:textId="77777777" w:rsidR="00A15996" w:rsidRPr="00A15996" w:rsidRDefault="00A15996" w:rsidP="00A15996">
            <w:pPr>
              <w:jc w:val="both"/>
              <w:rPr>
                <w:rFonts w:ascii="Times New Roman" w:hAnsi="Times New Roman"/>
                <w:sz w:val="24"/>
                <w:szCs w:val="24"/>
                <w:lang w:val="en-US"/>
              </w:rPr>
            </w:pPr>
            <w:proofErr w:type="spellStart"/>
            <w:r w:rsidRPr="00A15996">
              <w:rPr>
                <w:rFonts w:ascii="Times New Roman" w:hAnsi="Times New Roman"/>
                <w:sz w:val="24"/>
                <w:szCs w:val="24"/>
                <w:lang w:val="en-US"/>
              </w:rPr>
              <w:t>Në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mënyrë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të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veçantë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ndërhyrjet</w:t>
            </w:r>
            <w:proofErr w:type="spellEnd"/>
            <w:r w:rsidRPr="00A15996">
              <w:rPr>
                <w:rFonts w:ascii="Times New Roman" w:hAnsi="Times New Roman"/>
                <w:sz w:val="24"/>
                <w:szCs w:val="24"/>
                <w:lang w:val="en-US"/>
              </w:rPr>
              <w:t xml:space="preserve"> e </w:t>
            </w:r>
            <w:proofErr w:type="spellStart"/>
            <w:r w:rsidRPr="00A15996">
              <w:rPr>
                <w:rFonts w:ascii="Times New Roman" w:hAnsi="Times New Roman"/>
                <w:sz w:val="24"/>
                <w:szCs w:val="24"/>
                <w:lang w:val="en-US"/>
              </w:rPr>
              <w:t>propozuara</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pritet</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të</w:t>
            </w:r>
            <w:proofErr w:type="spellEnd"/>
            <w:r w:rsidRPr="00A15996">
              <w:rPr>
                <w:rFonts w:ascii="Times New Roman" w:hAnsi="Times New Roman"/>
                <w:sz w:val="24"/>
                <w:szCs w:val="24"/>
                <w:lang w:val="en-US"/>
              </w:rPr>
              <w:t>:</w:t>
            </w:r>
          </w:p>
          <w:p w14:paraId="1472E276" w14:textId="77777777" w:rsidR="00A15996" w:rsidRPr="00A15996" w:rsidRDefault="00A15996" w:rsidP="00A15996">
            <w:pPr>
              <w:jc w:val="both"/>
              <w:rPr>
                <w:rFonts w:ascii="Times New Roman" w:hAnsi="Times New Roman"/>
                <w:szCs w:val="22"/>
                <w:lang w:val="en-US"/>
              </w:rPr>
            </w:pPr>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rrisin</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transparencën</w:t>
            </w:r>
            <w:proofErr w:type="spellEnd"/>
            <w:r w:rsidRPr="00A15996">
              <w:rPr>
                <w:rFonts w:ascii="Times New Roman" w:hAnsi="Times New Roman"/>
                <w:sz w:val="24"/>
                <w:szCs w:val="24"/>
                <w:lang w:val="en-US"/>
              </w:rPr>
              <w:t xml:space="preserve"> dhe </w:t>
            </w:r>
            <w:proofErr w:type="spellStart"/>
            <w:r w:rsidRPr="00A15996">
              <w:rPr>
                <w:rFonts w:ascii="Times New Roman" w:hAnsi="Times New Roman"/>
                <w:sz w:val="24"/>
                <w:szCs w:val="24"/>
                <w:lang w:val="en-US"/>
              </w:rPr>
              <w:t>aksesin</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në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informacion</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për</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cilësinë</w:t>
            </w:r>
            <w:proofErr w:type="spellEnd"/>
            <w:r w:rsidRPr="00A15996">
              <w:rPr>
                <w:rFonts w:ascii="Times New Roman" w:hAnsi="Times New Roman"/>
                <w:sz w:val="24"/>
                <w:szCs w:val="24"/>
                <w:lang w:val="en-US"/>
              </w:rPr>
              <w:t xml:space="preserve"> e </w:t>
            </w:r>
            <w:proofErr w:type="spellStart"/>
            <w:r w:rsidRPr="00A15996">
              <w:rPr>
                <w:rFonts w:ascii="Times New Roman" w:hAnsi="Times New Roman"/>
                <w:sz w:val="24"/>
                <w:szCs w:val="24"/>
                <w:lang w:val="en-US"/>
              </w:rPr>
              <w:t>ajrit</w:t>
            </w:r>
            <w:proofErr w:type="spellEnd"/>
            <w:r w:rsidRPr="00A15996">
              <w:rPr>
                <w:rFonts w:ascii="Times New Roman" w:hAnsi="Times New Roman"/>
                <w:sz w:val="24"/>
                <w:szCs w:val="24"/>
                <w:lang w:val="en-US"/>
              </w:rPr>
              <w:t xml:space="preserve">, duke </w:t>
            </w:r>
            <w:proofErr w:type="spellStart"/>
            <w:r w:rsidRPr="00A15996">
              <w:rPr>
                <w:rFonts w:ascii="Times New Roman" w:hAnsi="Times New Roman"/>
                <w:sz w:val="24"/>
                <w:szCs w:val="24"/>
                <w:lang w:val="en-US"/>
              </w:rPr>
              <w:t>mundësuar</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një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kontroll</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më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të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gjerë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publik</w:t>
            </w:r>
            <w:proofErr w:type="spellEnd"/>
            <w:r w:rsidRPr="00A15996">
              <w:rPr>
                <w:rFonts w:ascii="Times New Roman" w:hAnsi="Times New Roman"/>
                <w:sz w:val="24"/>
                <w:szCs w:val="24"/>
                <w:lang w:val="en-US"/>
              </w:rPr>
              <w:t xml:space="preserve"> dhe </w:t>
            </w:r>
            <w:proofErr w:type="spellStart"/>
            <w:r w:rsidRPr="00A15996">
              <w:rPr>
                <w:rFonts w:ascii="Times New Roman" w:hAnsi="Times New Roman"/>
                <w:sz w:val="24"/>
                <w:szCs w:val="24"/>
                <w:lang w:val="en-US"/>
              </w:rPr>
              <w:t>institucional</w:t>
            </w:r>
            <w:proofErr w:type="spellEnd"/>
            <w:r w:rsidRPr="00A15996">
              <w:rPr>
                <w:rFonts w:ascii="Times New Roman" w:hAnsi="Times New Roman"/>
                <w:sz w:val="24"/>
                <w:szCs w:val="24"/>
                <w:lang w:val="en-US"/>
              </w:rPr>
              <w:t>;</w:t>
            </w:r>
            <w:r w:rsidRPr="00A15996">
              <w:rPr>
                <w:rFonts w:ascii="Times New Roman" w:hAnsi="Times New Roman"/>
                <w:sz w:val="24"/>
                <w:szCs w:val="24"/>
                <w:lang w:val="en-US"/>
              </w:rPr>
              <w:br/>
              <w:t xml:space="preserve">• </w:t>
            </w:r>
            <w:proofErr w:type="spellStart"/>
            <w:r w:rsidRPr="00A15996">
              <w:rPr>
                <w:rFonts w:ascii="Times New Roman" w:hAnsi="Times New Roman"/>
                <w:sz w:val="24"/>
                <w:szCs w:val="24"/>
                <w:lang w:val="en-US"/>
              </w:rPr>
              <w:t>përmirësojnë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sistemin</w:t>
            </w:r>
            <w:proofErr w:type="spellEnd"/>
            <w:r w:rsidRPr="00A15996">
              <w:rPr>
                <w:rFonts w:ascii="Times New Roman" w:hAnsi="Times New Roman"/>
                <w:sz w:val="24"/>
                <w:szCs w:val="24"/>
                <w:lang w:val="en-US"/>
              </w:rPr>
              <w:t xml:space="preserve"> e </w:t>
            </w:r>
            <w:proofErr w:type="spellStart"/>
            <w:r w:rsidRPr="00A15996">
              <w:rPr>
                <w:rFonts w:ascii="Times New Roman" w:hAnsi="Times New Roman"/>
                <w:sz w:val="24"/>
                <w:szCs w:val="24"/>
                <w:lang w:val="en-US"/>
              </w:rPr>
              <w:t>monitorimit</w:t>
            </w:r>
            <w:proofErr w:type="spellEnd"/>
            <w:r w:rsidRPr="00A15996">
              <w:rPr>
                <w:rFonts w:ascii="Times New Roman" w:hAnsi="Times New Roman"/>
                <w:sz w:val="24"/>
                <w:szCs w:val="24"/>
                <w:lang w:val="en-US"/>
              </w:rPr>
              <w:t xml:space="preserve"> dhe </w:t>
            </w:r>
            <w:proofErr w:type="spellStart"/>
            <w:r w:rsidRPr="00A15996">
              <w:rPr>
                <w:rFonts w:ascii="Times New Roman" w:hAnsi="Times New Roman"/>
                <w:sz w:val="24"/>
                <w:szCs w:val="24"/>
                <w:lang w:val="en-US"/>
              </w:rPr>
              <w:t>raportimit</w:t>
            </w:r>
            <w:proofErr w:type="spellEnd"/>
            <w:r w:rsidRPr="00A15996">
              <w:rPr>
                <w:rFonts w:ascii="Times New Roman" w:hAnsi="Times New Roman"/>
                <w:sz w:val="24"/>
                <w:szCs w:val="24"/>
                <w:lang w:val="en-US"/>
              </w:rPr>
              <w:t xml:space="preserve">, duke </w:t>
            </w:r>
            <w:proofErr w:type="spellStart"/>
            <w:r w:rsidRPr="00A15996">
              <w:rPr>
                <w:rFonts w:ascii="Times New Roman" w:hAnsi="Times New Roman"/>
                <w:sz w:val="24"/>
                <w:szCs w:val="24"/>
                <w:lang w:val="en-US"/>
              </w:rPr>
              <w:t>rritur</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identifikimin</w:t>
            </w:r>
            <w:proofErr w:type="spellEnd"/>
            <w:r w:rsidRPr="00A15996">
              <w:rPr>
                <w:rFonts w:ascii="Times New Roman" w:hAnsi="Times New Roman"/>
                <w:sz w:val="24"/>
                <w:szCs w:val="24"/>
                <w:lang w:val="en-US"/>
              </w:rPr>
              <w:t xml:space="preserve"> dhe </w:t>
            </w:r>
            <w:proofErr w:type="spellStart"/>
            <w:r w:rsidRPr="00A15996">
              <w:rPr>
                <w:rFonts w:ascii="Times New Roman" w:hAnsi="Times New Roman"/>
                <w:sz w:val="24"/>
                <w:szCs w:val="24"/>
                <w:lang w:val="en-US"/>
              </w:rPr>
              <w:t>gjurmimin</w:t>
            </w:r>
            <w:proofErr w:type="spellEnd"/>
            <w:r w:rsidRPr="00A15996">
              <w:rPr>
                <w:rFonts w:ascii="Times New Roman" w:hAnsi="Times New Roman"/>
                <w:sz w:val="24"/>
                <w:szCs w:val="24"/>
                <w:lang w:val="en-US"/>
              </w:rPr>
              <w:t xml:space="preserve"> e </w:t>
            </w:r>
            <w:proofErr w:type="spellStart"/>
            <w:r w:rsidRPr="00A15996">
              <w:rPr>
                <w:rFonts w:ascii="Times New Roman" w:hAnsi="Times New Roman"/>
                <w:sz w:val="24"/>
                <w:szCs w:val="24"/>
                <w:lang w:val="en-US"/>
              </w:rPr>
              <w:t>rasteve</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të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mosrespektimit</w:t>
            </w:r>
            <w:proofErr w:type="spellEnd"/>
            <w:r w:rsidRPr="00A15996">
              <w:rPr>
                <w:rFonts w:ascii="Times New Roman" w:hAnsi="Times New Roman"/>
                <w:sz w:val="24"/>
                <w:szCs w:val="24"/>
                <w:lang w:val="en-US"/>
              </w:rPr>
              <w:t>;</w:t>
            </w:r>
            <w:r w:rsidRPr="00A15996">
              <w:rPr>
                <w:rFonts w:ascii="Times New Roman" w:hAnsi="Times New Roman"/>
                <w:sz w:val="24"/>
                <w:szCs w:val="24"/>
                <w:lang w:val="en-US"/>
              </w:rPr>
              <w:br/>
              <w:t xml:space="preserve">• </w:t>
            </w:r>
            <w:proofErr w:type="spellStart"/>
            <w:r w:rsidRPr="00A15996">
              <w:rPr>
                <w:rFonts w:ascii="Times New Roman" w:hAnsi="Times New Roman"/>
                <w:sz w:val="24"/>
                <w:szCs w:val="24"/>
                <w:lang w:val="en-US"/>
              </w:rPr>
              <w:t>forcojnë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mekanizmat</w:t>
            </w:r>
            <w:proofErr w:type="spellEnd"/>
            <w:r w:rsidRPr="00A15996">
              <w:rPr>
                <w:rFonts w:ascii="Times New Roman" w:hAnsi="Times New Roman"/>
                <w:sz w:val="24"/>
                <w:szCs w:val="24"/>
                <w:lang w:val="en-US"/>
              </w:rPr>
              <w:t xml:space="preserve"> e </w:t>
            </w:r>
            <w:proofErr w:type="spellStart"/>
            <w:r w:rsidRPr="00A15996">
              <w:rPr>
                <w:rFonts w:ascii="Times New Roman" w:hAnsi="Times New Roman"/>
                <w:sz w:val="24"/>
                <w:szCs w:val="24"/>
                <w:lang w:val="en-US"/>
              </w:rPr>
              <w:t>planifikimit</w:t>
            </w:r>
            <w:proofErr w:type="spellEnd"/>
            <w:r w:rsidRPr="00A15996">
              <w:rPr>
                <w:rFonts w:ascii="Times New Roman" w:hAnsi="Times New Roman"/>
                <w:sz w:val="24"/>
                <w:szCs w:val="24"/>
                <w:lang w:val="en-US"/>
              </w:rPr>
              <w:t xml:space="preserve"> dhe </w:t>
            </w:r>
            <w:proofErr w:type="spellStart"/>
            <w:r w:rsidRPr="00A15996">
              <w:rPr>
                <w:rFonts w:ascii="Times New Roman" w:hAnsi="Times New Roman"/>
                <w:sz w:val="24"/>
                <w:szCs w:val="24"/>
                <w:lang w:val="en-US"/>
              </w:rPr>
              <w:t>ndërhyrjes</w:t>
            </w:r>
            <w:proofErr w:type="spellEnd"/>
            <w:r w:rsidRPr="00A15996">
              <w:rPr>
                <w:rFonts w:ascii="Times New Roman" w:hAnsi="Times New Roman"/>
                <w:sz w:val="24"/>
                <w:szCs w:val="24"/>
                <w:lang w:val="en-US"/>
              </w:rPr>
              <w:t xml:space="preserve"> (planet e </w:t>
            </w:r>
            <w:proofErr w:type="spellStart"/>
            <w:r w:rsidRPr="00A15996">
              <w:rPr>
                <w:rFonts w:ascii="Times New Roman" w:hAnsi="Times New Roman"/>
                <w:sz w:val="24"/>
                <w:szCs w:val="24"/>
                <w:lang w:val="en-US"/>
              </w:rPr>
              <w:t>cilësisë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së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ajrit</w:t>
            </w:r>
            <w:proofErr w:type="spellEnd"/>
            <w:r w:rsidRPr="00A15996">
              <w:rPr>
                <w:rFonts w:ascii="Times New Roman" w:hAnsi="Times New Roman"/>
                <w:sz w:val="24"/>
                <w:szCs w:val="24"/>
                <w:lang w:val="en-US"/>
              </w:rPr>
              <w:t xml:space="preserve"> dhe planet </w:t>
            </w:r>
            <w:proofErr w:type="spellStart"/>
            <w:r w:rsidRPr="00A15996">
              <w:rPr>
                <w:rFonts w:ascii="Times New Roman" w:hAnsi="Times New Roman"/>
                <w:sz w:val="24"/>
                <w:szCs w:val="24"/>
                <w:lang w:val="en-US"/>
              </w:rPr>
              <w:t>afatshkurtra</w:t>
            </w:r>
            <w:proofErr w:type="spellEnd"/>
            <w:r w:rsidRPr="00A15996">
              <w:rPr>
                <w:rFonts w:ascii="Times New Roman" w:hAnsi="Times New Roman"/>
                <w:sz w:val="24"/>
                <w:szCs w:val="24"/>
                <w:lang w:val="en-US"/>
              </w:rPr>
              <w:t xml:space="preserve">), duke </w:t>
            </w:r>
            <w:proofErr w:type="spellStart"/>
            <w:r w:rsidRPr="00A15996">
              <w:rPr>
                <w:rFonts w:ascii="Times New Roman" w:hAnsi="Times New Roman"/>
                <w:sz w:val="24"/>
                <w:szCs w:val="24"/>
                <w:lang w:val="en-US"/>
              </w:rPr>
              <w:t>adresuar</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në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mënyrë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më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efektive</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burimet</w:t>
            </w:r>
            <w:proofErr w:type="spellEnd"/>
            <w:r w:rsidRPr="00A15996">
              <w:rPr>
                <w:rFonts w:ascii="Times New Roman" w:hAnsi="Times New Roman"/>
                <w:sz w:val="24"/>
                <w:szCs w:val="24"/>
                <w:lang w:val="en-US"/>
              </w:rPr>
              <w:t xml:space="preserve"> e </w:t>
            </w:r>
            <w:proofErr w:type="spellStart"/>
            <w:r w:rsidRPr="00A15996">
              <w:rPr>
                <w:rFonts w:ascii="Times New Roman" w:hAnsi="Times New Roman"/>
                <w:sz w:val="24"/>
                <w:szCs w:val="24"/>
                <w:lang w:val="en-US"/>
              </w:rPr>
              <w:t>ndotjes</w:t>
            </w:r>
            <w:proofErr w:type="spellEnd"/>
            <w:r w:rsidRPr="00A15996">
              <w:rPr>
                <w:rFonts w:ascii="Times New Roman" w:hAnsi="Times New Roman"/>
                <w:sz w:val="24"/>
                <w:szCs w:val="24"/>
                <w:lang w:val="en-US"/>
              </w:rPr>
              <w:t>;</w:t>
            </w:r>
            <w:r w:rsidRPr="00A15996">
              <w:rPr>
                <w:rFonts w:ascii="Times New Roman" w:hAnsi="Times New Roman"/>
                <w:sz w:val="24"/>
                <w:szCs w:val="24"/>
                <w:lang w:val="en-US"/>
              </w:rPr>
              <w:br/>
              <w:t xml:space="preserve">• </w:t>
            </w:r>
            <w:proofErr w:type="spellStart"/>
            <w:r w:rsidRPr="00A15996">
              <w:rPr>
                <w:rFonts w:ascii="Times New Roman" w:hAnsi="Times New Roman"/>
                <w:sz w:val="24"/>
                <w:szCs w:val="24"/>
                <w:lang w:val="en-US"/>
              </w:rPr>
              <w:t>përmirësojnë</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koordinimin</w:t>
            </w:r>
            <w:proofErr w:type="spellEnd"/>
            <w:r w:rsidRPr="00A15996">
              <w:rPr>
                <w:rFonts w:ascii="Times New Roman" w:hAnsi="Times New Roman"/>
                <w:sz w:val="24"/>
                <w:szCs w:val="24"/>
                <w:lang w:val="en-US"/>
              </w:rPr>
              <w:t xml:space="preserve"> </w:t>
            </w:r>
            <w:proofErr w:type="spellStart"/>
            <w:r w:rsidRPr="00A15996">
              <w:rPr>
                <w:rFonts w:ascii="Times New Roman" w:hAnsi="Times New Roman"/>
                <w:sz w:val="24"/>
                <w:szCs w:val="24"/>
                <w:lang w:val="en-US"/>
              </w:rPr>
              <w:t>ndërinstitucional</w:t>
            </w:r>
            <w:proofErr w:type="spellEnd"/>
            <w:r w:rsidRPr="00A15996">
              <w:rPr>
                <w:rFonts w:ascii="Times New Roman" w:hAnsi="Times New Roman"/>
                <w:sz w:val="24"/>
                <w:szCs w:val="24"/>
                <w:lang w:val="en-US"/>
              </w:rPr>
              <w:t xml:space="preserve"> dhe </w:t>
            </w:r>
            <w:proofErr w:type="spellStart"/>
            <w:r w:rsidRPr="00A15996">
              <w:rPr>
                <w:rFonts w:ascii="Times New Roman" w:hAnsi="Times New Roman"/>
                <w:sz w:val="24"/>
                <w:szCs w:val="24"/>
                <w:lang w:val="en-US"/>
              </w:rPr>
              <w:t>qartësinë</w:t>
            </w:r>
            <w:proofErr w:type="spellEnd"/>
            <w:r w:rsidRPr="00A15996">
              <w:rPr>
                <w:rFonts w:ascii="Times New Roman" w:hAnsi="Times New Roman"/>
                <w:sz w:val="24"/>
                <w:szCs w:val="24"/>
                <w:lang w:val="en-US"/>
              </w:rPr>
              <w:t xml:space="preserve"> e </w:t>
            </w:r>
            <w:proofErr w:type="spellStart"/>
            <w:r w:rsidRPr="00A15996">
              <w:rPr>
                <w:rFonts w:ascii="Times New Roman" w:hAnsi="Times New Roman"/>
                <w:sz w:val="24"/>
                <w:szCs w:val="24"/>
                <w:lang w:val="en-US"/>
              </w:rPr>
              <w:t>përgjegjësive</w:t>
            </w:r>
            <w:proofErr w:type="spellEnd"/>
            <w:r w:rsidRPr="00A15996">
              <w:rPr>
                <w:rFonts w:ascii="Times New Roman" w:hAnsi="Times New Roman"/>
                <w:b/>
                <w:bCs/>
                <w:sz w:val="24"/>
                <w:szCs w:val="24"/>
                <w:lang w:val="en-US"/>
              </w:rPr>
              <w:t>;</w:t>
            </w:r>
            <w:r w:rsidRPr="00A15996">
              <w:rPr>
                <w:rFonts w:ascii="Times New Roman" w:hAnsi="Times New Roman"/>
                <w:b/>
                <w:bCs/>
                <w:sz w:val="24"/>
                <w:szCs w:val="24"/>
                <w:lang w:val="en-US"/>
              </w:rPr>
              <w:br/>
            </w:r>
            <w:r w:rsidRPr="00A15996">
              <w:rPr>
                <w:rFonts w:ascii="Times New Roman" w:hAnsi="Times New Roman"/>
                <w:b/>
                <w:bCs/>
                <w:sz w:val="24"/>
                <w:szCs w:val="24"/>
                <w:lang w:val="en-US"/>
              </w:rPr>
              <w:lastRenderedPageBreak/>
              <w:t xml:space="preserve">• </w:t>
            </w:r>
            <w:proofErr w:type="spellStart"/>
            <w:r w:rsidRPr="00A15996">
              <w:rPr>
                <w:rFonts w:ascii="Times New Roman" w:hAnsi="Times New Roman"/>
                <w:szCs w:val="22"/>
                <w:lang w:val="en-US"/>
              </w:rPr>
              <w:t>garantojnë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akses</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më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të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mirë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në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drejtësi</w:t>
            </w:r>
            <w:proofErr w:type="spellEnd"/>
            <w:r w:rsidRPr="00A15996">
              <w:rPr>
                <w:rFonts w:ascii="Times New Roman" w:hAnsi="Times New Roman"/>
                <w:szCs w:val="22"/>
                <w:lang w:val="en-US"/>
              </w:rPr>
              <w:t xml:space="preserve"> dhe </w:t>
            </w:r>
            <w:proofErr w:type="spellStart"/>
            <w:r w:rsidRPr="00A15996">
              <w:rPr>
                <w:rFonts w:ascii="Times New Roman" w:hAnsi="Times New Roman"/>
                <w:szCs w:val="22"/>
                <w:lang w:val="en-US"/>
              </w:rPr>
              <w:t>mundësi</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për</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kompensim</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në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rast</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dëmtimi</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të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shëndetit</w:t>
            </w:r>
            <w:proofErr w:type="spellEnd"/>
            <w:r w:rsidRPr="00A15996">
              <w:rPr>
                <w:rFonts w:ascii="Times New Roman" w:hAnsi="Times New Roman"/>
                <w:szCs w:val="22"/>
                <w:lang w:val="en-US"/>
              </w:rPr>
              <w:t xml:space="preserve">, duke </w:t>
            </w:r>
            <w:proofErr w:type="spellStart"/>
            <w:r w:rsidRPr="00A15996">
              <w:rPr>
                <w:rFonts w:ascii="Times New Roman" w:hAnsi="Times New Roman"/>
                <w:szCs w:val="22"/>
                <w:lang w:val="en-US"/>
              </w:rPr>
              <w:t>rritur</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llogaridhënien</w:t>
            </w:r>
            <w:proofErr w:type="spellEnd"/>
            <w:r w:rsidRPr="00A15996">
              <w:rPr>
                <w:rFonts w:ascii="Times New Roman" w:hAnsi="Times New Roman"/>
                <w:szCs w:val="22"/>
                <w:lang w:val="en-US"/>
              </w:rPr>
              <w:t xml:space="preserve"> e </w:t>
            </w:r>
            <w:proofErr w:type="spellStart"/>
            <w:r w:rsidRPr="00A15996">
              <w:rPr>
                <w:rFonts w:ascii="Times New Roman" w:hAnsi="Times New Roman"/>
                <w:szCs w:val="22"/>
                <w:lang w:val="en-US"/>
              </w:rPr>
              <w:t>autoriteteve</w:t>
            </w:r>
            <w:proofErr w:type="spellEnd"/>
            <w:r w:rsidRPr="00A15996">
              <w:rPr>
                <w:rFonts w:ascii="Times New Roman" w:hAnsi="Times New Roman"/>
                <w:szCs w:val="22"/>
                <w:lang w:val="en-US"/>
              </w:rPr>
              <w:t xml:space="preserve"> dhe </w:t>
            </w:r>
            <w:proofErr w:type="spellStart"/>
            <w:r w:rsidRPr="00A15996">
              <w:rPr>
                <w:rFonts w:ascii="Times New Roman" w:hAnsi="Times New Roman"/>
                <w:szCs w:val="22"/>
                <w:lang w:val="en-US"/>
              </w:rPr>
              <w:t>operatorëve</w:t>
            </w:r>
            <w:proofErr w:type="spellEnd"/>
            <w:r w:rsidRPr="00A15996">
              <w:rPr>
                <w:rFonts w:ascii="Times New Roman" w:hAnsi="Times New Roman"/>
                <w:szCs w:val="22"/>
                <w:lang w:val="en-US"/>
              </w:rPr>
              <w:t>.</w:t>
            </w:r>
          </w:p>
          <w:p w14:paraId="16667DC5" w14:textId="77777777" w:rsidR="00A15996" w:rsidRPr="00A15996" w:rsidRDefault="00A15996" w:rsidP="00A15996">
            <w:pPr>
              <w:jc w:val="both"/>
              <w:rPr>
                <w:rFonts w:ascii="Times New Roman" w:hAnsi="Times New Roman"/>
                <w:szCs w:val="22"/>
                <w:lang w:val="en-US"/>
              </w:rPr>
            </w:pPr>
            <w:r w:rsidRPr="00A15996">
              <w:rPr>
                <w:rFonts w:ascii="Times New Roman" w:hAnsi="Times New Roman"/>
                <w:szCs w:val="22"/>
                <w:lang w:val="en-US"/>
              </w:rPr>
              <w:t xml:space="preserve">Si </w:t>
            </w:r>
            <w:proofErr w:type="spellStart"/>
            <w:r w:rsidRPr="00A15996">
              <w:rPr>
                <w:rFonts w:ascii="Times New Roman" w:hAnsi="Times New Roman"/>
                <w:szCs w:val="22"/>
                <w:lang w:val="en-US"/>
              </w:rPr>
              <w:t>rezultat</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edhe</w:t>
            </w:r>
            <w:proofErr w:type="spellEnd"/>
            <w:r w:rsidRPr="00A15996">
              <w:rPr>
                <w:rFonts w:ascii="Times New Roman" w:hAnsi="Times New Roman"/>
                <w:szCs w:val="22"/>
                <w:lang w:val="en-US"/>
              </w:rPr>
              <w:t xml:space="preserve"> pa </w:t>
            </w:r>
            <w:proofErr w:type="spellStart"/>
            <w:r w:rsidRPr="00A15996">
              <w:rPr>
                <w:rFonts w:ascii="Times New Roman" w:hAnsi="Times New Roman"/>
                <w:szCs w:val="22"/>
                <w:lang w:val="en-US"/>
              </w:rPr>
              <w:t>ndryshuar</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drejtpërdrejt</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nivelin</w:t>
            </w:r>
            <w:proofErr w:type="spellEnd"/>
            <w:r w:rsidRPr="00A15996">
              <w:rPr>
                <w:rFonts w:ascii="Times New Roman" w:hAnsi="Times New Roman"/>
                <w:szCs w:val="22"/>
                <w:lang w:val="en-US"/>
              </w:rPr>
              <w:t xml:space="preserve"> e </w:t>
            </w:r>
            <w:proofErr w:type="spellStart"/>
            <w:r w:rsidRPr="00A15996">
              <w:rPr>
                <w:rFonts w:ascii="Times New Roman" w:hAnsi="Times New Roman"/>
                <w:szCs w:val="22"/>
                <w:lang w:val="en-US"/>
              </w:rPr>
              <w:t>sanksioneve</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projektligji</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pritet</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të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rrisë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efektivitetin</w:t>
            </w:r>
            <w:proofErr w:type="spellEnd"/>
            <w:r w:rsidRPr="00A15996">
              <w:rPr>
                <w:rFonts w:ascii="Times New Roman" w:hAnsi="Times New Roman"/>
                <w:szCs w:val="22"/>
                <w:lang w:val="en-US"/>
              </w:rPr>
              <w:t xml:space="preserve"> e </w:t>
            </w:r>
            <w:proofErr w:type="spellStart"/>
            <w:r w:rsidRPr="00A15996">
              <w:rPr>
                <w:rFonts w:ascii="Times New Roman" w:hAnsi="Times New Roman"/>
                <w:szCs w:val="22"/>
                <w:lang w:val="en-US"/>
              </w:rPr>
              <w:t>përgjithshëm</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të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zbatimit</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të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legjislacionit</w:t>
            </w:r>
            <w:proofErr w:type="spellEnd"/>
            <w:r w:rsidRPr="00A15996">
              <w:rPr>
                <w:rFonts w:ascii="Times New Roman" w:hAnsi="Times New Roman"/>
                <w:szCs w:val="22"/>
                <w:lang w:val="en-US"/>
              </w:rPr>
              <w:t xml:space="preserve"> dhe </w:t>
            </w:r>
            <w:proofErr w:type="spellStart"/>
            <w:r w:rsidRPr="00A15996">
              <w:rPr>
                <w:rFonts w:ascii="Times New Roman" w:hAnsi="Times New Roman"/>
                <w:szCs w:val="22"/>
                <w:lang w:val="en-US"/>
              </w:rPr>
              <w:t>të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përmirësojë</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shkallën</w:t>
            </w:r>
            <w:proofErr w:type="spellEnd"/>
            <w:r w:rsidRPr="00A15996">
              <w:rPr>
                <w:rFonts w:ascii="Times New Roman" w:hAnsi="Times New Roman"/>
                <w:szCs w:val="22"/>
                <w:lang w:val="en-US"/>
              </w:rPr>
              <w:t xml:space="preserve"> e </w:t>
            </w:r>
            <w:proofErr w:type="spellStart"/>
            <w:r w:rsidRPr="00A15996">
              <w:rPr>
                <w:rFonts w:ascii="Times New Roman" w:hAnsi="Times New Roman"/>
                <w:szCs w:val="22"/>
                <w:lang w:val="en-US"/>
              </w:rPr>
              <w:t>përputhshmërisë</w:t>
            </w:r>
            <w:proofErr w:type="spellEnd"/>
            <w:r w:rsidRPr="00A15996">
              <w:rPr>
                <w:rFonts w:ascii="Times New Roman" w:hAnsi="Times New Roman"/>
                <w:szCs w:val="22"/>
                <w:lang w:val="en-US"/>
              </w:rPr>
              <w:t xml:space="preserve"> me </w:t>
            </w:r>
            <w:proofErr w:type="spellStart"/>
            <w:r w:rsidRPr="00A15996">
              <w:rPr>
                <w:rFonts w:ascii="Times New Roman" w:hAnsi="Times New Roman"/>
                <w:szCs w:val="22"/>
                <w:lang w:val="en-US"/>
              </w:rPr>
              <w:t>kërkesat</w:t>
            </w:r>
            <w:proofErr w:type="spellEnd"/>
            <w:r w:rsidRPr="00A15996">
              <w:rPr>
                <w:rFonts w:ascii="Times New Roman" w:hAnsi="Times New Roman"/>
                <w:szCs w:val="22"/>
                <w:lang w:val="en-US"/>
              </w:rPr>
              <w:t xml:space="preserve"> </w:t>
            </w:r>
            <w:proofErr w:type="spellStart"/>
            <w:r w:rsidRPr="00A15996">
              <w:rPr>
                <w:rFonts w:ascii="Times New Roman" w:hAnsi="Times New Roman"/>
                <w:szCs w:val="22"/>
                <w:lang w:val="en-US"/>
              </w:rPr>
              <w:t>ligjore</w:t>
            </w:r>
            <w:proofErr w:type="spellEnd"/>
            <w:r w:rsidRPr="00A15996">
              <w:rPr>
                <w:rFonts w:ascii="Times New Roman" w:hAnsi="Times New Roman"/>
                <w:szCs w:val="22"/>
                <w:lang w:val="en-US"/>
              </w:rPr>
              <w:t>.</w:t>
            </w:r>
          </w:p>
          <w:p w14:paraId="4612FDCA" w14:textId="74F3AB2E" w:rsidR="00D32AEE" w:rsidRPr="00D32AEE" w:rsidRDefault="00D32AEE" w:rsidP="00D32AEE">
            <w:pPr>
              <w:jc w:val="both"/>
              <w:rPr>
                <w:rFonts w:ascii="Times New Roman" w:hAnsi="Times New Roman"/>
                <w:sz w:val="24"/>
                <w:szCs w:val="24"/>
                <w:lang w:val="en-US"/>
              </w:rPr>
            </w:pPr>
          </w:p>
          <w:p w14:paraId="5B1F4ED7" w14:textId="77777777" w:rsidR="00664A26" w:rsidRPr="00664A26" w:rsidRDefault="00D32AEE" w:rsidP="00664A26">
            <w:pPr>
              <w:jc w:val="both"/>
              <w:rPr>
                <w:rFonts w:ascii="Times New Roman" w:hAnsi="Times New Roman"/>
                <w:b/>
                <w:bCs/>
                <w:sz w:val="24"/>
                <w:szCs w:val="24"/>
                <w:lang w:val="en-US"/>
              </w:rPr>
            </w:pPr>
            <w:r w:rsidRPr="00A15996">
              <w:rPr>
                <w:rFonts w:ascii="Times New Roman" w:hAnsi="Times New Roman"/>
                <w:b/>
                <w:bCs/>
                <w:sz w:val="24"/>
                <w:szCs w:val="24"/>
                <w:lang w:val="en-US"/>
              </w:rPr>
              <w:t xml:space="preserve"> </w:t>
            </w:r>
            <w:r w:rsidR="00664A26" w:rsidRPr="00664A26">
              <w:rPr>
                <w:rFonts w:ascii="Times New Roman" w:hAnsi="Times New Roman"/>
                <w:b/>
                <w:bCs/>
                <w:sz w:val="24"/>
                <w:szCs w:val="24"/>
                <w:lang w:val="en-US"/>
              </w:rPr>
              <w:t xml:space="preserve">6. Kosto </w:t>
            </w:r>
            <w:proofErr w:type="spellStart"/>
            <w:r w:rsidR="00664A26" w:rsidRPr="00664A26">
              <w:rPr>
                <w:rFonts w:ascii="Times New Roman" w:hAnsi="Times New Roman"/>
                <w:b/>
                <w:bCs/>
                <w:sz w:val="24"/>
                <w:szCs w:val="24"/>
                <w:lang w:val="en-US"/>
              </w:rPr>
              <w:t>buxhetore</w:t>
            </w:r>
            <w:proofErr w:type="spellEnd"/>
            <w:r w:rsidR="00664A26" w:rsidRPr="00664A26">
              <w:rPr>
                <w:rFonts w:ascii="Times New Roman" w:hAnsi="Times New Roman"/>
                <w:b/>
                <w:bCs/>
                <w:sz w:val="24"/>
                <w:szCs w:val="24"/>
                <w:lang w:val="en-US"/>
              </w:rPr>
              <w:t xml:space="preserve"> (3-vjeçare)</w:t>
            </w:r>
          </w:p>
          <w:p w14:paraId="3B43D734" w14:textId="735E0AAD" w:rsidR="00664A26" w:rsidRPr="00664A26" w:rsidRDefault="00664A26" w:rsidP="00664A26">
            <w:pPr>
              <w:rPr>
                <w:rFonts w:ascii="Times New Roman" w:hAnsi="Times New Roman"/>
                <w:szCs w:val="22"/>
                <w:lang w:val="en-US"/>
              </w:rPr>
            </w:pPr>
            <w:r w:rsidRPr="00664A26">
              <w:rPr>
                <w:rFonts w:ascii="Times New Roman" w:hAnsi="Times New Roman"/>
                <w:szCs w:val="22"/>
                <w:lang w:val="en-US"/>
              </w:rPr>
              <w:t xml:space="preserve">Duke u </w:t>
            </w:r>
            <w:proofErr w:type="spellStart"/>
            <w:r w:rsidRPr="00664A26">
              <w:rPr>
                <w:rFonts w:ascii="Times New Roman" w:hAnsi="Times New Roman"/>
                <w:szCs w:val="22"/>
                <w:lang w:val="en-US"/>
              </w:rPr>
              <w:t>bazuar</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në</w:t>
            </w:r>
            <w:proofErr w:type="spellEnd"/>
            <w:r w:rsidRPr="00664A26">
              <w:rPr>
                <w:rFonts w:ascii="Times New Roman" w:hAnsi="Times New Roman"/>
                <w:szCs w:val="22"/>
                <w:lang w:val="en-US"/>
              </w:rPr>
              <w:t>:</w:t>
            </w:r>
            <w:r w:rsidRPr="00664A26">
              <w:rPr>
                <w:rFonts w:ascii="Times New Roman" w:hAnsi="Times New Roman"/>
                <w:szCs w:val="22"/>
                <w:lang w:val="en-US"/>
              </w:rPr>
              <w:br/>
              <w:t>•</w:t>
            </w:r>
            <w:r>
              <w:rPr>
                <w:rFonts w:ascii="Times New Roman" w:hAnsi="Times New Roman"/>
                <w:szCs w:val="22"/>
                <w:lang w:val="en-US"/>
              </w:rPr>
              <w:t xml:space="preserve"> </w:t>
            </w:r>
            <w:proofErr w:type="spellStart"/>
            <w:r w:rsidRPr="00664A26">
              <w:rPr>
                <w:rFonts w:ascii="Times New Roman" w:hAnsi="Times New Roman"/>
                <w:szCs w:val="22"/>
                <w:lang w:val="en-US"/>
              </w:rPr>
              <w:t>strukturat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ekzistuese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institucionale</w:t>
            </w:r>
            <w:proofErr w:type="spellEnd"/>
            <w:r w:rsidRPr="00664A26">
              <w:rPr>
                <w:rFonts w:ascii="Times New Roman" w:hAnsi="Times New Roman"/>
                <w:szCs w:val="22"/>
                <w:lang w:val="en-US"/>
              </w:rPr>
              <w:t>;</w:t>
            </w:r>
            <w:r w:rsidRPr="00664A26">
              <w:rPr>
                <w:rFonts w:ascii="Times New Roman" w:hAnsi="Times New Roman"/>
                <w:szCs w:val="22"/>
                <w:lang w:val="en-US"/>
              </w:rPr>
              <w:br/>
              <w:t xml:space="preserve">• </w:t>
            </w:r>
            <w:proofErr w:type="spellStart"/>
            <w:r w:rsidRPr="00664A26">
              <w:rPr>
                <w:rFonts w:ascii="Times New Roman" w:hAnsi="Times New Roman"/>
                <w:szCs w:val="22"/>
                <w:lang w:val="en-US"/>
              </w:rPr>
              <w:t>programet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në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fuqi</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Agjencia</w:t>
            </w:r>
            <w:proofErr w:type="spellEnd"/>
            <w:r w:rsidRPr="00664A26">
              <w:rPr>
                <w:rFonts w:ascii="Times New Roman" w:hAnsi="Times New Roman"/>
                <w:szCs w:val="22"/>
                <w:lang w:val="en-US"/>
              </w:rPr>
              <w:t xml:space="preserve"> Kombëtare e Mjedisit, </w:t>
            </w:r>
            <w:proofErr w:type="spellStart"/>
            <w:r w:rsidRPr="00664A26">
              <w:rPr>
                <w:rFonts w:ascii="Times New Roman" w:hAnsi="Times New Roman"/>
                <w:szCs w:val="22"/>
                <w:lang w:val="en-US"/>
              </w:rPr>
              <w:t>Plani</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Kombëtar</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për</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Cilësinë</w:t>
            </w:r>
            <w:proofErr w:type="spellEnd"/>
            <w:r w:rsidRPr="00664A26">
              <w:rPr>
                <w:rFonts w:ascii="Times New Roman" w:hAnsi="Times New Roman"/>
                <w:szCs w:val="22"/>
                <w:lang w:val="en-US"/>
              </w:rPr>
              <w:t xml:space="preserve"> e </w:t>
            </w:r>
            <w:proofErr w:type="spellStart"/>
            <w:r w:rsidRPr="00664A26">
              <w:rPr>
                <w:rFonts w:ascii="Times New Roman" w:hAnsi="Times New Roman"/>
                <w:szCs w:val="22"/>
                <w:lang w:val="en-US"/>
              </w:rPr>
              <w:t>Ajrit</w:t>
            </w:r>
            <w:proofErr w:type="spellEnd"/>
            <w:r w:rsidRPr="00664A26">
              <w:rPr>
                <w:rFonts w:ascii="Times New Roman" w:hAnsi="Times New Roman"/>
                <w:szCs w:val="22"/>
                <w:lang w:val="en-US"/>
              </w:rPr>
              <w:t>, DSIP</w:t>
            </w:r>
            <w:proofErr w:type="gramStart"/>
            <w:r w:rsidRPr="00664A26">
              <w:rPr>
                <w:rFonts w:ascii="Times New Roman" w:hAnsi="Times New Roman"/>
                <w:szCs w:val="22"/>
                <w:lang w:val="en-US"/>
              </w:rPr>
              <w:t>);</w:t>
            </w:r>
            <w:proofErr w:type="gramEnd"/>
          </w:p>
          <w:p w14:paraId="34A3ABCD" w14:textId="77777777" w:rsidR="00664A26" w:rsidRPr="00664A26" w:rsidRDefault="00664A26" w:rsidP="00664A26">
            <w:pPr>
              <w:rPr>
                <w:rFonts w:ascii="Times New Roman" w:hAnsi="Times New Roman"/>
                <w:szCs w:val="22"/>
                <w:lang w:val="en-US"/>
              </w:rPr>
            </w:pPr>
            <w:proofErr w:type="spellStart"/>
            <w:r w:rsidRPr="00664A26">
              <w:rPr>
                <w:rFonts w:ascii="Times New Roman" w:hAnsi="Times New Roman"/>
                <w:szCs w:val="22"/>
                <w:lang w:val="en-US"/>
              </w:rPr>
              <w:t>zbatimi</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i</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projektligjit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nuk</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parashikohet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sjellë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implikime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konsiderueshme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shtesë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për</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buxhetin</w:t>
            </w:r>
            <w:proofErr w:type="spellEnd"/>
            <w:r w:rsidRPr="00664A26">
              <w:rPr>
                <w:rFonts w:ascii="Times New Roman" w:hAnsi="Times New Roman"/>
                <w:szCs w:val="22"/>
                <w:lang w:val="en-US"/>
              </w:rPr>
              <w:t xml:space="preserve"> e </w:t>
            </w:r>
            <w:proofErr w:type="spellStart"/>
            <w:r w:rsidRPr="00664A26">
              <w:rPr>
                <w:rFonts w:ascii="Times New Roman" w:hAnsi="Times New Roman"/>
                <w:szCs w:val="22"/>
                <w:lang w:val="en-US"/>
              </w:rPr>
              <w:t>shtetit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në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afat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shkurtër</w:t>
            </w:r>
            <w:proofErr w:type="spellEnd"/>
            <w:r w:rsidRPr="00664A26">
              <w:rPr>
                <w:rFonts w:ascii="Times New Roman" w:hAnsi="Times New Roman"/>
                <w:szCs w:val="22"/>
                <w:lang w:val="en-US"/>
              </w:rPr>
              <w:t>.</w:t>
            </w:r>
          </w:p>
          <w:p w14:paraId="06029D03" w14:textId="77777777" w:rsidR="00664A26" w:rsidRPr="00664A26" w:rsidRDefault="00664A26" w:rsidP="00664A26">
            <w:pPr>
              <w:rPr>
                <w:rFonts w:ascii="Times New Roman" w:hAnsi="Times New Roman"/>
                <w:szCs w:val="22"/>
                <w:lang w:val="en-US"/>
              </w:rPr>
            </w:pPr>
            <w:r w:rsidRPr="00664A26">
              <w:rPr>
                <w:rFonts w:ascii="Times New Roman" w:hAnsi="Times New Roman"/>
                <w:szCs w:val="22"/>
                <w:lang w:val="en-US"/>
              </w:rPr>
              <w:t xml:space="preserve">Kostot e </w:t>
            </w:r>
            <w:proofErr w:type="spellStart"/>
            <w:r w:rsidRPr="00664A26">
              <w:rPr>
                <w:rFonts w:ascii="Times New Roman" w:hAnsi="Times New Roman"/>
                <w:szCs w:val="22"/>
                <w:lang w:val="en-US"/>
              </w:rPr>
              <w:t>pritshme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lidhen</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kryesisht</w:t>
            </w:r>
            <w:proofErr w:type="spellEnd"/>
            <w:r w:rsidRPr="00664A26">
              <w:rPr>
                <w:rFonts w:ascii="Times New Roman" w:hAnsi="Times New Roman"/>
                <w:szCs w:val="22"/>
                <w:lang w:val="en-US"/>
              </w:rPr>
              <w:t xml:space="preserve"> me:</w:t>
            </w:r>
            <w:r w:rsidRPr="00664A26">
              <w:rPr>
                <w:rFonts w:ascii="Times New Roman" w:hAnsi="Times New Roman"/>
                <w:szCs w:val="22"/>
                <w:lang w:val="en-US"/>
              </w:rPr>
              <w:br/>
              <w:t xml:space="preserve">• </w:t>
            </w:r>
            <w:proofErr w:type="spellStart"/>
            <w:r w:rsidRPr="00664A26">
              <w:rPr>
                <w:rFonts w:ascii="Times New Roman" w:hAnsi="Times New Roman"/>
                <w:szCs w:val="22"/>
                <w:lang w:val="en-US"/>
              </w:rPr>
              <w:t>përmirësimin</w:t>
            </w:r>
            <w:proofErr w:type="spellEnd"/>
            <w:r w:rsidRPr="00664A26">
              <w:rPr>
                <w:rFonts w:ascii="Times New Roman" w:hAnsi="Times New Roman"/>
                <w:szCs w:val="22"/>
                <w:lang w:val="en-US"/>
              </w:rPr>
              <w:t xml:space="preserve"> gradual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sistemit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monitorimit</w:t>
            </w:r>
            <w:proofErr w:type="spellEnd"/>
            <w:r w:rsidRPr="00664A26">
              <w:rPr>
                <w:rFonts w:ascii="Times New Roman" w:hAnsi="Times New Roman"/>
                <w:szCs w:val="22"/>
                <w:lang w:val="en-US"/>
              </w:rPr>
              <w:t xml:space="preserve"> dhe </w:t>
            </w:r>
            <w:proofErr w:type="spellStart"/>
            <w:r w:rsidRPr="00664A26">
              <w:rPr>
                <w:rFonts w:ascii="Times New Roman" w:hAnsi="Times New Roman"/>
                <w:szCs w:val="22"/>
                <w:lang w:val="en-US"/>
              </w:rPr>
              <w:t>raportimit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cilësisë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së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ajrit</w:t>
            </w:r>
            <w:proofErr w:type="spellEnd"/>
            <w:r w:rsidRPr="00664A26">
              <w:rPr>
                <w:rFonts w:ascii="Times New Roman" w:hAnsi="Times New Roman"/>
                <w:szCs w:val="22"/>
                <w:lang w:val="en-US"/>
              </w:rPr>
              <w:t>;</w:t>
            </w:r>
            <w:r w:rsidRPr="00664A26">
              <w:rPr>
                <w:rFonts w:ascii="Times New Roman" w:hAnsi="Times New Roman"/>
                <w:szCs w:val="22"/>
                <w:lang w:val="en-US"/>
              </w:rPr>
              <w:br/>
              <w:t xml:space="preserve">• </w:t>
            </w:r>
            <w:proofErr w:type="spellStart"/>
            <w:r w:rsidRPr="00664A26">
              <w:rPr>
                <w:rFonts w:ascii="Times New Roman" w:hAnsi="Times New Roman"/>
                <w:szCs w:val="22"/>
                <w:lang w:val="en-US"/>
              </w:rPr>
              <w:t>përditësimin</w:t>
            </w:r>
            <w:proofErr w:type="spellEnd"/>
            <w:r w:rsidRPr="00664A26">
              <w:rPr>
                <w:rFonts w:ascii="Times New Roman" w:hAnsi="Times New Roman"/>
                <w:szCs w:val="22"/>
                <w:lang w:val="en-US"/>
              </w:rPr>
              <w:t xml:space="preserve"> dhe </w:t>
            </w:r>
            <w:proofErr w:type="spellStart"/>
            <w:r w:rsidRPr="00664A26">
              <w:rPr>
                <w:rFonts w:ascii="Times New Roman" w:hAnsi="Times New Roman"/>
                <w:szCs w:val="22"/>
                <w:lang w:val="en-US"/>
              </w:rPr>
              <w:t>hartimin</w:t>
            </w:r>
            <w:proofErr w:type="spellEnd"/>
            <w:r w:rsidRPr="00664A26">
              <w:rPr>
                <w:rFonts w:ascii="Times New Roman" w:hAnsi="Times New Roman"/>
                <w:szCs w:val="22"/>
                <w:lang w:val="en-US"/>
              </w:rPr>
              <w:t xml:space="preserve"> e </w:t>
            </w:r>
            <w:proofErr w:type="spellStart"/>
            <w:r w:rsidRPr="00664A26">
              <w:rPr>
                <w:rFonts w:ascii="Times New Roman" w:hAnsi="Times New Roman"/>
                <w:szCs w:val="22"/>
                <w:lang w:val="en-US"/>
              </w:rPr>
              <w:t>akteve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nënligjore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në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zbatim</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ligjit</w:t>
            </w:r>
            <w:proofErr w:type="spellEnd"/>
            <w:r w:rsidRPr="00664A26">
              <w:rPr>
                <w:rFonts w:ascii="Times New Roman" w:hAnsi="Times New Roman"/>
                <w:szCs w:val="22"/>
                <w:lang w:val="en-US"/>
              </w:rPr>
              <w:t>;</w:t>
            </w:r>
            <w:r w:rsidRPr="00664A26">
              <w:rPr>
                <w:rFonts w:ascii="Times New Roman" w:hAnsi="Times New Roman"/>
                <w:szCs w:val="22"/>
                <w:lang w:val="en-US"/>
              </w:rPr>
              <w:br/>
              <w:t xml:space="preserve">• </w:t>
            </w:r>
            <w:proofErr w:type="spellStart"/>
            <w:r w:rsidRPr="00664A26">
              <w:rPr>
                <w:rFonts w:ascii="Times New Roman" w:hAnsi="Times New Roman"/>
                <w:szCs w:val="22"/>
                <w:lang w:val="en-US"/>
              </w:rPr>
              <w:t>forcimin</w:t>
            </w:r>
            <w:proofErr w:type="spellEnd"/>
            <w:r w:rsidRPr="00664A26">
              <w:rPr>
                <w:rFonts w:ascii="Times New Roman" w:hAnsi="Times New Roman"/>
                <w:szCs w:val="22"/>
                <w:lang w:val="en-US"/>
              </w:rPr>
              <w:t xml:space="preserve"> e </w:t>
            </w:r>
            <w:proofErr w:type="spellStart"/>
            <w:r w:rsidRPr="00664A26">
              <w:rPr>
                <w:rFonts w:ascii="Times New Roman" w:hAnsi="Times New Roman"/>
                <w:szCs w:val="22"/>
                <w:lang w:val="en-US"/>
              </w:rPr>
              <w:t>kapaciteteve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teknike</w:t>
            </w:r>
            <w:proofErr w:type="spellEnd"/>
            <w:r w:rsidRPr="00664A26">
              <w:rPr>
                <w:rFonts w:ascii="Times New Roman" w:hAnsi="Times New Roman"/>
                <w:szCs w:val="22"/>
                <w:lang w:val="en-US"/>
              </w:rPr>
              <w:t xml:space="preserve"> dhe </w:t>
            </w:r>
            <w:proofErr w:type="spellStart"/>
            <w:r w:rsidRPr="00664A26">
              <w:rPr>
                <w:rFonts w:ascii="Times New Roman" w:hAnsi="Times New Roman"/>
                <w:szCs w:val="22"/>
                <w:lang w:val="en-US"/>
              </w:rPr>
              <w:t>koordinimit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ndërinstitucional</w:t>
            </w:r>
            <w:proofErr w:type="spellEnd"/>
            <w:r w:rsidRPr="00664A26">
              <w:rPr>
                <w:rFonts w:ascii="Times New Roman" w:hAnsi="Times New Roman"/>
                <w:szCs w:val="22"/>
                <w:lang w:val="en-US"/>
              </w:rPr>
              <w:t>;</w:t>
            </w:r>
            <w:r w:rsidRPr="00664A26">
              <w:rPr>
                <w:rFonts w:ascii="Times New Roman" w:hAnsi="Times New Roman"/>
                <w:szCs w:val="22"/>
                <w:lang w:val="en-US"/>
              </w:rPr>
              <w:br/>
              <w:t xml:space="preserve">• </w:t>
            </w:r>
            <w:proofErr w:type="spellStart"/>
            <w:r w:rsidRPr="00664A26">
              <w:rPr>
                <w:rFonts w:ascii="Times New Roman" w:hAnsi="Times New Roman"/>
                <w:szCs w:val="22"/>
                <w:lang w:val="en-US"/>
              </w:rPr>
              <w:t>zhvillimin</w:t>
            </w:r>
            <w:proofErr w:type="spellEnd"/>
            <w:r w:rsidRPr="00664A26">
              <w:rPr>
                <w:rFonts w:ascii="Times New Roman" w:hAnsi="Times New Roman"/>
                <w:szCs w:val="22"/>
                <w:lang w:val="en-US"/>
              </w:rPr>
              <w:t xml:space="preserve"> dhe </w:t>
            </w:r>
            <w:proofErr w:type="spellStart"/>
            <w:r w:rsidRPr="00664A26">
              <w:rPr>
                <w:rFonts w:ascii="Times New Roman" w:hAnsi="Times New Roman"/>
                <w:szCs w:val="22"/>
                <w:lang w:val="en-US"/>
              </w:rPr>
              <w:t>mirëmbajtjen</w:t>
            </w:r>
            <w:proofErr w:type="spellEnd"/>
            <w:r w:rsidRPr="00664A26">
              <w:rPr>
                <w:rFonts w:ascii="Times New Roman" w:hAnsi="Times New Roman"/>
                <w:szCs w:val="22"/>
                <w:lang w:val="en-US"/>
              </w:rPr>
              <w:t xml:space="preserve"> e </w:t>
            </w:r>
            <w:proofErr w:type="spellStart"/>
            <w:r w:rsidRPr="00664A26">
              <w:rPr>
                <w:rFonts w:ascii="Times New Roman" w:hAnsi="Times New Roman"/>
                <w:szCs w:val="22"/>
                <w:lang w:val="en-US"/>
              </w:rPr>
              <w:t>sistemit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dhënave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për</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cilësinë</w:t>
            </w:r>
            <w:proofErr w:type="spellEnd"/>
            <w:r w:rsidRPr="00664A26">
              <w:rPr>
                <w:rFonts w:ascii="Times New Roman" w:hAnsi="Times New Roman"/>
                <w:szCs w:val="22"/>
                <w:lang w:val="en-US"/>
              </w:rPr>
              <w:t xml:space="preserve"> e </w:t>
            </w:r>
            <w:proofErr w:type="spellStart"/>
            <w:r w:rsidRPr="00664A26">
              <w:rPr>
                <w:rFonts w:ascii="Times New Roman" w:hAnsi="Times New Roman"/>
                <w:szCs w:val="22"/>
                <w:lang w:val="en-US"/>
              </w:rPr>
              <w:t>ajrit</w:t>
            </w:r>
            <w:proofErr w:type="spellEnd"/>
            <w:r w:rsidRPr="00664A26">
              <w:rPr>
                <w:rFonts w:ascii="Times New Roman" w:hAnsi="Times New Roman"/>
                <w:szCs w:val="22"/>
                <w:lang w:val="en-US"/>
              </w:rPr>
              <w:t xml:space="preserve"> (SIM).</w:t>
            </w:r>
          </w:p>
          <w:p w14:paraId="2D4E1EC8" w14:textId="77777777" w:rsidR="00664A26" w:rsidRPr="00664A26" w:rsidRDefault="00664A26" w:rsidP="00664A26">
            <w:pPr>
              <w:rPr>
                <w:rFonts w:ascii="Times New Roman" w:hAnsi="Times New Roman"/>
                <w:szCs w:val="22"/>
                <w:lang w:val="en-US"/>
              </w:rPr>
            </w:pPr>
            <w:proofErr w:type="spellStart"/>
            <w:r w:rsidRPr="00664A26">
              <w:rPr>
                <w:rFonts w:ascii="Times New Roman" w:hAnsi="Times New Roman"/>
                <w:szCs w:val="22"/>
                <w:lang w:val="en-US"/>
              </w:rPr>
              <w:t>Këto</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kosto</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pritet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përballohen</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kryesisht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përmes</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burimeve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ekzistuese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institucionale</w:t>
            </w:r>
            <w:proofErr w:type="spellEnd"/>
            <w:r w:rsidRPr="00664A26">
              <w:rPr>
                <w:rFonts w:ascii="Times New Roman" w:hAnsi="Times New Roman"/>
                <w:szCs w:val="22"/>
                <w:lang w:val="en-US"/>
              </w:rPr>
              <w:t xml:space="preserve"> dhe </w:t>
            </w:r>
            <w:proofErr w:type="spellStart"/>
            <w:r w:rsidRPr="00664A26">
              <w:rPr>
                <w:rFonts w:ascii="Times New Roman" w:hAnsi="Times New Roman"/>
                <w:szCs w:val="22"/>
                <w:lang w:val="en-US"/>
              </w:rPr>
              <w:t>planifikimit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buxhetor</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afatmesëm</w:t>
            </w:r>
            <w:proofErr w:type="spellEnd"/>
            <w:r w:rsidRPr="00664A26">
              <w:rPr>
                <w:rFonts w:ascii="Times New Roman" w:hAnsi="Times New Roman"/>
                <w:szCs w:val="22"/>
                <w:lang w:val="en-US"/>
              </w:rPr>
              <w:t xml:space="preserve">, pa </w:t>
            </w:r>
            <w:proofErr w:type="spellStart"/>
            <w:r w:rsidRPr="00664A26">
              <w:rPr>
                <w:rFonts w:ascii="Times New Roman" w:hAnsi="Times New Roman"/>
                <w:szCs w:val="22"/>
                <w:lang w:val="en-US"/>
              </w:rPr>
              <w:t>nevojën</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për</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rritje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menjëhershme</w:t>
            </w:r>
            <w:proofErr w:type="spellEnd"/>
            <w:r w:rsidRPr="00664A26">
              <w:rPr>
                <w:rFonts w:ascii="Times New Roman" w:hAnsi="Times New Roman"/>
                <w:szCs w:val="22"/>
                <w:lang w:val="en-US"/>
              </w:rPr>
              <w:t xml:space="preserve"> dhe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konsiderueshme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personelit</w:t>
            </w:r>
            <w:proofErr w:type="spellEnd"/>
            <w:r w:rsidRPr="00664A26">
              <w:rPr>
                <w:rFonts w:ascii="Times New Roman" w:hAnsi="Times New Roman"/>
                <w:szCs w:val="22"/>
                <w:lang w:val="en-US"/>
              </w:rPr>
              <w:t xml:space="preserve"> apo </w:t>
            </w:r>
            <w:proofErr w:type="spellStart"/>
            <w:r w:rsidRPr="00664A26">
              <w:rPr>
                <w:rFonts w:ascii="Times New Roman" w:hAnsi="Times New Roman"/>
                <w:szCs w:val="22"/>
                <w:lang w:val="en-US"/>
              </w:rPr>
              <w:t>investimeve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kapitale</w:t>
            </w:r>
            <w:proofErr w:type="spellEnd"/>
            <w:r w:rsidRPr="00664A26">
              <w:rPr>
                <w:rFonts w:ascii="Times New Roman" w:hAnsi="Times New Roman"/>
                <w:szCs w:val="22"/>
                <w:lang w:val="en-US"/>
              </w:rPr>
              <w:t>.</w:t>
            </w:r>
          </w:p>
          <w:p w14:paraId="28FFBC51" w14:textId="77777777" w:rsidR="00664A26" w:rsidRPr="00664A26" w:rsidRDefault="00664A26" w:rsidP="00664A26">
            <w:pPr>
              <w:rPr>
                <w:rFonts w:ascii="Times New Roman" w:hAnsi="Times New Roman"/>
                <w:szCs w:val="22"/>
                <w:lang w:val="en-US"/>
              </w:rPr>
            </w:pPr>
            <w:proofErr w:type="spellStart"/>
            <w:r w:rsidRPr="00664A26">
              <w:rPr>
                <w:rFonts w:ascii="Times New Roman" w:hAnsi="Times New Roman"/>
                <w:szCs w:val="22"/>
                <w:lang w:val="en-US"/>
              </w:rPr>
              <w:t>Në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afat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mesëm</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përmirësimi</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i</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sistemit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monitorimit</w:t>
            </w:r>
            <w:proofErr w:type="spellEnd"/>
            <w:r w:rsidRPr="00664A26">
              <w:rPr>
                <w:rFonts w:ascii="Times New Roman" w:hAnsi="Times New Roman"/>
                <w:szCs w:val="22"/>
                <w:lang w:val="en-US"/>
              </w:rPr>
              <w:t xml:space="preserve"> dhe </w:t>
            </w:r>
            <w:proofErr w:type="spellStart"/>
            <w:r w:rsidRPr="00664A26">
              <w:rPr>
                <w:rFonts w:ascii="Times New Roman" w:hAnsi="Times New Roman"/>
                <w:szCs w:val="22"/>
                <w:lang w:val="en-US"/>
              </w:rPr>
              <w:t>menaxhimit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cilësisë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së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ajrit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pritet</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kontribuojë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në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përdorim</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më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efikas</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burimeve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publike</w:t>
            </w:r>
            <w:proofErr w:type="spellEnd"/>
            <w:r w:rsidRPr="00664A26">
              <w:rPr>
                <w:rFonts w:ascii="Times New Roman" w:hAnsi="Times New Roman"/>
                <w:szCs w:val="22"/>
                <w:lang w:val="en-US"/>
              </w:rPr>
              <w:t xml:space="preserve"> dhe </w:t>
            </w:r>
            <w:proofErr w:type="spellStart"/>
            <w:r w:rsidRPr="00664A26">
              <w:rPr>
                <w:rFonts w:ascii="Times New Roman" w:hAnsi="Times New Roman"/>
                <w:szCs w:val="22"/>
                <w:lang w:val="en-US"/>
              </w:rPr>
              <w:t>në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uljen</w:t>
            </w:r>
            <w:proofErr w:type="spellEnd"/>
            <w:r w:rsidRPr="00664A26">
              <w:rPr>
                <w:rFonts w:ascii="Times New Roman" w:hAnsi="Times New Roman"/>
                <w:szCs w:val="22"/>
                <w:lang w:val="en-US"/>
              </w:rPr>
              <w:t xml:space="preserve"> e </w:t>
            </w:r>
            <w:proofErr w:type="spellStart"/>
            <w:r w:rsidRPr="00664A26">
              <w:rPr>
                <w:rFonts w:ascii="Times New Roman" w:hAnsi="Times New Roman"/>
                <w:szCs w:val="22"/>
                <w:lang w:val="en-US"/>
              </w:rPr>
              <w:t>kostove</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të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lidhura</w:t>
            </w:r>
            <w:proofErr w:type="spellEnd"/>
            <w:r w:rsidRPr="00664A26">
              <w:rPr>
                <w:rFonts w:ascii="Times New Roman" w:hAnsi="Times New Roman"/>
                <w:szCs w:val="22"/>
                <w:lang w:val="en-US"/>
              </w:rPr>
              <w:t xml:space="preserve"> me </w:t>
            </w:r>
            <w:proofErr w:type="spellStart"/>
            <w:r w:rsidRPr="00664A26">
              <w:rPr>
                <w:rFonts w:ascii="Times New Roman" w:hAnsi="Times New Roman"/>
                <w:szCs w:val="22"/>
                <w:lang w:val="en-US"/>
              </w:rPr>
              <w:t>ndikimet</w:t>
            </w:r>
            <w:proofErr w:type="spellEnd"/>
            <w:r w:rsidRPr="00664A26">
              <w:rPr>
                <w:rFonts w:ascii="Times New Roman" w:hAnsi="Times New Roman"/>
                <w:szCs w:val="22"/>
                <w:lang w:val="en-US"/>
              </w:rPr>
              <w:t xml:space="preserve"> negative </w:t>
            </w:r>
            <w:proofErr w:type="spellStart"/>
            <w:r w:rsidRPr="00664A26">
              <w:rPr>
                <w:rFonts w:ascii="Times New Roman" w:hAnsi="Times New Roman"/>
                <w:szCs w:val="22"/>
                <w:lang w:val="en-US"/>
              </w:rPr>
              <w:t>në</w:t>
            </w:r>
            <w:proofErr w:type="spellEnd"/>
            <w:r w:rsidRPr="00664A26">
              <w:rPr>
                <w:rFonts w:ascii="Times New Roman" w:hAnsi="Times New Roman"/>
                <w:szCs w:val="22"/>
                <w:lang w:val="en-US"/>
              </w:rPr>
              <w:t xml:space="preserve"> </w:t>
            </w:r>
            <w:proofErr w:type="spellStart"/>
            <w:r w:rsidRPr="00664A26">
              <w:rPr>
                <w:rFonts w:ascii="Times New Roman" w:hAnsi="Times New Roman"/>
                <w:szCs w:val="22"/>
                <w:lang w:val="en-US"/>
              </w:rPr>
              <w:t>shëndet</w:t>
            </w:r>
            <w:proofErr w:type="spellEnd"/>
            <w:r w:rsidRPr="00664A26">
              <w:rPr>
                <w:rFonts w:ascii="Times New Roman" w:hAnsi="Times New Roman"/>
                <w:szCs w:val="22"/>
                <w:lang w:val="en-US"/>
              </w:rPr>
              <w:t xml:space="preserve"> dhe </w:t>
            </w:r>
            <w:proofErr w:type="spellStart"/>
            <w:r w:rsidRPr="00664A26">
              <w:rPr>
                <w:rFonts w:ascii="Times New Roman" w:hAnsi="Times New Roman"/>
                <w:szCs w:val="22"/>
                <w:lang w:val="en-US"/>
              </w:rPr>
              <w:t>mjedis</w:t>
            </w:r>
            <w:proofErr w:type="spellEnd"/>
            <w:r w:rsidRPr="00664A26">
              <w:rPr>
                <w:rFonts w:ascii="Times New Roman" w:hAnsi="Times New Roman"/>
                <w:szCs w:val="22"/>
                <w:lang w:val="en-US"/>
              </w:rPr>
              <w:t>.</w:t>
            </w:r>
          </w:p>
          <w:p w14:paraId="2972AC67" w14:textId="448E0368" w:rsidR="0062658D" w:rsidRPr="00664A26" w:rsidRDefault="0062658D" w:rsidP="00664A26">
            <w:pPr>
              <w:rPr>
                <w:rFonts w:ascii="Times New Roman" w:hAnsi="Times New Roman"/>
                <w:b/>
                <w:lang w:val="en-US"/>
              </w:rPr>
            </w:pPr>
          </w:p>
          <w:p w14:paraId="2F4CAA6F" w14:textId="77777777" w:rsidR="00C1415C" w:rsidRPr="00DC7E01" w:rsidRDefault="00D26002" w:rsidP="00A84726">
            <w:pPr>
              <w:jc w:val="both"/>
              <w:rPr>
                <w:rFonts w:ascii="Times New Roman" w:hAnsi="Times New Roman"/>
                <w:b/>
                <w:sz w:val="20"/>
                <w:lang w:val="sq-AL"/>
              </w:rPr>
            </w:pPr>
            <w:r w:rsidRPr="00DC7E01">
              <w:rPr>
                <w:rFonts w:ascii="Times New Roman" w:hAnsi="Times New Roman"/>
                <w:b/>
                <w:sz w:val="20"/>
                <w:lang w:val="sq-AL"/>
              </w:rPr>
              <w:t xml:space="preserve">Kostoja </w:t>
            </w:r>
            <w:r w:rsidR="00CA1086" w:rsidRPr="00DC7E01">
              <w:rPr>
                <w:rFonts w:ascii="Times New Roman" w:hAnsi="Times New Roman"/>
                <w:b/>
                <w:sz w:val="20"/>
                <w:lang w:val="sq-AL"/>
              </w:rPr>
              <w:t xml:space="preserve">e përllogaritur në </w:t>
            </w:r>
            <w:r w:rsidRPr="00DC7E01">
              <w:rPr>
                <w:rFonts w:ascii="Times New Roman" w:hAnsi="Times New Roman"/>
                <w:b/>
                <w:sz w:val="20"/>
                <w:lang w:val="sq-AL"/>
              </w:rPr>
              <w:t>total</w:t>
            </w:r>
            <w:r w:rsidR="00CA1086" w:rsidRPr="00DC7E01">
              <w:rPr>
                <w:rFonts w:ascii="Times New Roman" w:hAnsi="Times New Roman"/>
                <w:b/>
                <w:sz w:val="20"/>
                <w:lang w:val="sq-AL"/>
              </w:rPr>
              <w:t xml:space="preserve"> e opsionit të preferuar mbi</w:t>
            </w:r>
            <w:r w:rsidRPr="00DC7E01">
              <w:rPr>
                <w:rFonts w:ascii="Times New Roman" w:hAnsi="Times New Roman"/>
                <w:b/>
                <w:sz w:val="20"/>
                <w:lang w:val="sq-AL"/>
              </w:rPr>
              <w:t xml:space="preserve"> buxheti</w:t>
            </w:r>
            <w:r w:rsidR="00CA1086" w:rsidRPr="00DC7E01">
              <w:rPr>
                <w:rFonts w:ascii="Times New Roman" w:hAnsi="Times New Roman"/>
                <w:b/>
                <w:sz w:val="20"/>
                <w:lang w:val="sq-AL"/>
              </w:rPr>
              <w:t>n</w:t>
            </w:r>
            <w:r w:rsidRPr="00DC7E01">
              <w:rPr>
                <w:rFonts w:ascii="Times New Roman" w:hAnsi="Times New Roman"/>
                <w:b/>
                <w:sz w:val="20"/>
                <w:lang w:val="sq-AL"/>
              </w:rPr>
              <w:t xml:space="preserve"> e shtetit gjatë periudhës 3-vjeçare menjëherë pas miratimit të ligjit (kostoja </w:t>
            </w:r>
            <w:r w:rsidR="00CA1086" w:rsidRPr="00DC7E01">
              <w:rPr>
                <w:rFonts w:ascii="Times New Roman" w:hAnsi="Times New Roman"/>
                <w:b/>
                <w:sz w:val="20"/>
                <w:lang w:val="sq-AL"/>
              </w:rPr>
              <w:t xml:space="preserve">në </w:t>
            </w:r>
            <w:r w:rsidRPr="00DC7E01">
              <w:rPr>
                <w:rFonts w:ascii="Times New Roman" w:hAnsi="Times New Roman"/>
                <w:b/>
                <w:sz w:val="20"/>
                <w:lang w:val="sq-AL"/>
              </w:rPr>
              <w:t>total në lek, çmimet aktuale, në terma nominalë</w:t>
            </w:r>
            <w:r w:rsidR="00C1415C" w:rsidRPr="00DC7E01">
              <w:rPr>
                <w:rFonts w:ascii="Times New Roman" w:hAnsi="Times New Roman"/>
                <w:b/>
                <w:sz w:val="20"/>
                <w:lang w:val="sq-AL"/>
              </w:rPr>
              <w:t>):</w:t>
            </w:r>
          </w:p>
          <w:tbl>
            <w:tblPr>
              <w:tblStyle w:val="TableGrid"/>
              <w:tblW w:w="0" w:type="auto"/>
              <w:tblLook w:val="04A0" w:firstRow="1" w:lastRow="0" w:firstColumn="1" w:lastColumn="0" w:noHBand="0" w:noVBand="1"/>
            </w:tblPr>
            <w:tblGrid>
              <w:gridCol w:w="2867"/>
              <w:gridCol w:w="2864"/>
              <w:gridCol w:w="2863"/>
            </w:tblGrid>
            <w:tr w:rsidR="009D153B" w:rsidRPr="00DC7E01" w14:paraId="55B1B97B" w14:textId="77777777" w:rsidTr="00A8036A">
              <w:tc>
                <w:tcPr>
                  <w:tcW w:w="2928" w:type="dxa"/>
                  <w:shd w:val="clear" w:color="auto" w:fill="D9D9D9" w:themeFill="background1" w:themeFillShade="D9"/>
                </w:tcPr>
                <w:p w14:paraId="2B3334F3" w14:textId="7CF61516" w:rsidR="009D153B" w:rsidRPr="00DC7E01" w:rsidRDefault="009D153B" w:rsidP="009D153B">
                  <w:pPr>
                    <w:jc w:val="center"/>
                    <w:rPr>
                      <w:rFonts w:ascii="Times New Roman" w:hAnsi="Times New Roman"/>
                      <w:b/>
                      <w:lang w:val="sq-AL"/>
                    </w:rPr>
                  </w:pPr>
                  <w:r w:rsidRPr="00146714">
                    <w:rPr>
                      <w:rFonts w:ascii="Times New Roman" w:hAnsi="Times New Roman"/>
                      <w:b/>
                      <w:lang w:val="sq-AL"/>
                    </w:rPr>
                    <w:t>Viti 1</w:t>
                  </w:r>
                </w:p>
              </w:tc>
              <w:tc>
                <w:tcPr>
                  <w:tcW w:w="2928" w:type="dxa"/>
                  <w:shd w:val="clear" w:color="auto" w:fill="D9D9D9" w:themeFill="background1" w:themeFillShade="D9"/>
                </w:tcPr>
                <w:p w14:paraId="668312D6" w14:textId="5086AE58" w:rsidR="009D153B" w:rsidRPr="00DC7E01" w:rsidRDefault="009D153B" w:rsidP="009D153B">
                  <w:pPr>
                    <w:jc w:val="center"/>
                    <w:rPr>
                      <w:rFonts w:ascii="Times New Roman" w:hAnsi="Times New Roman"/>
                      <w:b/>
                      <w:lang w:val="sq-AL"/>
                    </w:rPr>
                  </w:pPr>
                  <w:r w:rsidRPr="00146714">
                    <w:rPr>
                      <w:rFonts w:ascii="Times New Roman" w:hAnsi="Times New Roman"/>
                      <w:b/>
                      <w:lang w:val="sq-AL"/>
                    </w:rPr>
                    <w:t>Viti 2</w:t>
                  </w:r>
                </w:p>
              </w:tc>
              <w:tc>
                <w:tcPr>
                  <w:tcW w:w="2929" w:type="dxa"/>
                  <w:shd w:val="clear" w:color="auto" w:fill="D9D9D9" w:themeFill="background1" w:themeFillShade="D9"/>
                </w:tcPr>
                <w:p w14:paraId="4D767D4C" w14:textId="49572EF3" w:rsidR="009D153B" w:rsidRPr="00DC7E01" w:rsidRDefault="009D153B" w:rsidP="009D153B">
                  <w:pPr>
                    <w:jc w:val="center"/>
                    <w:rPr>
                      <w:rFonts w:ascii="Times New Roman" w:hAnsi="Times New Roman"/>
                      <w:b/>
                      <w:lang w:val="sq-AL"/>
                    </w:rPr>
                  </w:pPr>
                  <w:r w:rsidRPr="00146714">
                    <w:rPr>
                      <w:rFonts w:ascii="Times New Roman" w:hAnsi="Times New Roman"/>
                      <w:b/>
                      <w:lang w:val="sq-AL"/>
                    </w:rPr>
                    <w:t>Viti 3</w:t>
                  </w:r>
                </w:p>
              </w:tc>
            </w:tr>
            <w:tr w:rsidR="009D153B" w:rsidRPr="00664A26" w14:paraId="73CB274E" w14:textId="77777777" w:rsidTr="00C1415C">
              <w:tc>
                <w:tcPr>
                  <w:tcW w:w="29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0"/>
                  </w:tblGrid>
                  <w:tr w:rsidR="00D32AEE" w:rsidRPr="00D32AEE" w14:paraId="367C8A72" w14:textId="77777777">
                    <w:trPr>
                      <w:tblCellSpacing w:w="15" w:type="dxa"/>
                    </w:trPr>
                    <w:tc>
                      <w:tcPr>
                        <w:tcW w:w="0" w:type="auto"/>
                        <w:vAlign w:val="center"/>
                        <w:hideMark/>
                      </w:tcPr>
                      <w:p w14:paraId="04F4981F" w14:textId="77777777" w:rsidR="00D32AEE" w:rsidRPr="00D32AEE" w:rsidRDefault="00D32AEE" w:rsidP="00D32AEE">
                        <w:pPr>
                          <w:jc w:val="center"/>
                          <w:rPr>
                            <w:rFonts w:ascii="Times New Roman" w:hAnsi="Times New Roman"/>
                            <w:b/>
                            <w:bCs/>
                            <w:lang w:val="en-US"/>
                          </w:rPr>
                        </w:pPr>
                        <w:r w:rsidRPr="00D32AEE">
                          <w:rPr>
                            <w:rFonts w:ascii="Times New Roman" w:hAnsi="Times New Roman"/>
                            <w:b/>
                            <w:bCs/>
                            <w:lang w:val="en-US"/>
                          </w:rPr>
                          <w:t>Viti 1</w:t>
                        </w:r>
                      </w:p>
                    </w:tc>
                  </w:tr>
                </w:tbl>
                <w:p w14:paraId="62D7FF32" w14:textId="77777777" w:rsidR="00D32AEE" w:rsidRPr="00D32AEE" w:rsidRDefault="00D32AEE" w:rsidP="00D32AEE">
                  <w:pPr>
                    <w:jc w:val="center"/>
                    <w:rPr>
                      <w:rFonts w:ascii="Times New Roman" w:hAnsi="Times New Roman"/>
                      <w:b/>
                      <w:bCs/>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9"/>
                  </w:tblGrid>
                  <w:tr w:rsidR="00D32AEE" w:rsidRPr="00D32AEE" w14:paraId="4A6C6642" w14:textId="77777777">
                    <w:trPr>
                      <w:tblCellSpacing w:w="15" w:type="dxa"/>
                    </w:trPr>
                    <w:tc>
                      <w:tcPr>
                        <w:tcW w:w="0" w:type="auto"/>
                        <w:vAlign w:val="center"/>
                        <w:hideMark/>
                      </w:tcPr>
                      <w:p w14:paraId="50709B8A" w14:textId="77777777" w:rsidR="00664A26" w:rsidRDefault="00664A26" w:rsidP="00D32AEE">
                        <w:pPr>
                          <w:jc w:val="center"/>
                          <w:rPr>
                            <w:rFonts w:ascii="Times New Roman" w:hAnsi="Times New Roman"/>
                          </w:rPr>
                        </w:pPr>
                        <w:r w:rsidRPr="00664A26">
                          <w:rPr>
                            <w:rFonts w:ascii="Times New Roman" w:hAnsi="Times New Roman"/>
                          </w:rPr>
                          <w:t xml:space="preserve">E </w:t>
                        </w:r>
                        <w:proofErr w:type="spellStart"/>
                        <w:r w:rsidRPr="00664A26">
                          <w:rPr>
                            <w:rFonts w:ascii="Times New Roman" w:hAnsi="Times New Roman"/>
                          </w:rPr>
                          <w:t>ulët</w:t>
                        </w:r>
                        <w:proofErr w:type="spellEnd"/>
                      </w:p>
                      <w:p w14:paraId="1365FB75" w14:textId="687E4D83" w:rsidR="00D32AEE" w:rsidRPr="00664A26" w:rsidRDefault="00664A26" w:rsidP="00D32AEE">
                        <w:pPr>
                          <w:jc w:val="center"/>
                          <w:rPr>
                            <w:rFonts w:ascii="Times New Roman" w:hAnsi="Times New Roman"/>
                            <w:lang w:val="en-US"/>
                          </w:rPr>
                        </w:pPr>
                        <w:r w:rsidRPr="00664A26">
                          <w:rPr>
                            <w:rFonts w:ascii="Times New Roman" w:hAnsi="Times New Roman"/>
                          </w:rPr>
                          <w:t xml:space="preserve">Kosto administrative dhe </w:t>
                        </w:r>
                        <w:proofErr w:type="spellStart"/>
                        <w:r w:rsidRPr="00664A26">
                          <w:rPr>
                            <w:rFonts w:ascii="Times New Roman" w:hAnsi="Times New Roman"/>
                          </w:rPr>
                          <w:t>rregullatore</w:t>
                        </w:r>
                        <w:proofErr w:type="spellEnd"/>
                        <w:r w:rsidRPr="00664A26">
                          <w:rPr>
                            <w:rFonts w:ascii="Times New Roman" w:hAnsi="Times New Roman"/>
                          </w:rPr>
                          <w:t xml:space="preserve"> (</w:t>
                        </w:r>
                        <w:proofErr w:type="spellStart"/>
                        <w:r w:rsidRPr="00664A26">
                          <w:rPr>
                            <w:rFonts w:ascii="Times New Roman" w:hAnsi="Times New Roman"/>
                          </w:rPr>
                          <w:t>përgatitje</w:t>
                        </w:r>
                        <w:proofErr w:type="spellEnd"/>
                        <w:r w:rsidRPr="00664A26">
                          <w:rPr>
                            <w:rFonts w:ascii="Times New Roman" w:hAnsi="Times New Roman"/>
                          </w:rPr>
                          <w:t xml:space="preserve"> </w:t>
                        </w:r>
                        <w:proofErr w:type="spellStart"/>
                        <w:r w:rsidRPr="00664A26">
                          <w:rPr>
                            <w:rFonts w:ascii="Times New Roman" w:hAnsi="Times New Roman"/>
                          </w:rPr>
                          <w:t>aktesh</w:t>
                        </w:r>
                        <w:proofErr w:type="spellEnd"/>
                        <w:r w:rsidRPr="00664A26">
                          <w:rPr>
                            <w:rFonts w:ascii="Times New Roman" w:hAnsi="Times New Roman"/>
                          </w:rPr>
                          <w:t xml:space="preserve"> </w:t>
                        </w:r>
                        <w:proofErr w:type="spellStart"/>
                        <w:r w:rsidRPr="00664A26">
                          <w:rPr>
                            <w:rFonts w:ascii="Times New Roman" w:hAnsi="Times New Roman"/>
                          </w:rPr>
                          <w:t>nënligjore</w:t>
                        </w:r>
                        <w:proofErr w:type="spellEnd"/>
                        <w:r w:rsidRPr="00664A26">
                          <w:rPr>
                            <w:rFonts w:ascii="Times New Roman" w:hAnsi="Times New Roman"/>
                          </w:rPr>
                          <w:t xml:space="preserve">, </w:t>
                        </w:r>
                        <w:proofErr w:type="spellStart"/>
                        <w:r w:rsidRPr="00664A26">
                          <w:rPr>
                            <w:rFonts w:ascii="Times New Roman" w:hAnsi="Times New Roman"/>
                          </w:rPr>
                          <w:t>koordinim</w:t>
                        </w:r>
                        <w:proofErr w:type="spellEnd"/>
                        <w:r w:rsidRPr="00664A26">
                          <w:rPr>
                            <w:rFonts w:ascii="Times New Roman" w:hAnsi="Times New Roman"/>
                          </w:rPr>
                          <w:t xml:space="preserve"> </w:t>
                        </w:r>
                        <w:proofErr w:type="spellStart"/>
                        <w:r w:rsidRPr="00664A26">
                          <w:rPr>
                            <w:rFonts w:ascii="Times New Roman" w:hAnsi="Times New Roman"/>
                          </w:rPr>
                          <w:t>institucional</w:t>
                        </w:r>
                        <w:r>
                          <w:rPr>
                            <w:rFonts w:ascii="Times New Roman" w:hAnsi="Times New Roman"/>
                          </w:rPr>
                          <w:t>e</w:t>
                        </w:r>
                        <w:proofErr w:type="spellEnd"/>
                      </w:p>
                    </w:tc>
                  </w:tr>
                </w:tbl>
                <w:p w14:paraId="1E257A9A" w14:textId="13D3D740" w:rsidR="009D153B" w:rsidRPr="00DD14C3" w:rsidRDefault="008A4E4A" w:rsidP="009D153B">
                  <w:pPr>
                    <w:jc w:val="center"/>
                    <w:rPr>
                      <w:rFonts w:ascii="Times New Roman" w:hAnsi="Times New Roman"/>
                      <w:b/>
                      <w:lang w:val="sq-AL"/>
                    </w:rPr>
                  </w:pPr>
                  <w:r>
                    <w:rPr>
                      <w:rFonts w:ascii="Times New Roman" w:hAnsi="Times New Roman"/>
                      <w:b/>
                      <w:bCs/>
                      <w:lang w:val="sq-AL"/>
                    </w:rPr>
                    <w:t>-</w:t>
                  </w:r>
                  <w:r w:rsidR="009D153B" w:rsidRPr="00146714">
                    <w:rPr>
                      <w:rFonts w:ascii="Times New Roman" w:hAnsi="Times New Roman"/>
                      <w:b/>
                      <w:bCs/>
                      <w:lang w:val="sq-AL"/>
                    </w:rPr>
                    <w:t xml:space="preserve">     </w:t>
                  </w:r>
                </w:p>
              </w:tc>
              <w:tc>
                <w:tcPr>
                  <w:tcW w:w="29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2AEE" w:rsidRPr="00D32AEE" w14:paraId="04061420" w14:textId="77777777">
                    <w:trPr>
                      <w:tblCellSpacing w:w="15" w:type="dxa"/>
                    </w:trPr>
                    <w:tc>
                      <w:tcPr>
                        <w:tcW w:w="0" w:type="auto"/>
                        <w:vAlign w:val="center"/>
                        <w:hideMark/>
                      </w:tcPr>
                      <w:p w14:paraId="1CABC089" w14:textId="77777777" w:rsidR="00D32AEE" w:rsidRPr="00D32AEE" w:rsidRDefault="00D32AEE" w:rsidP="00D32AEE">
                        <w:pPr>
                          <w:jc w:val="center"/>
                          <w:rPr>
                            <w:rFonts w:ascii="Times New Roman" w:hAnsi="Times New Roman"/>
                            <w:b/>
                            <w:lang w:val="en-US"/>
                          </w:rPr>
                        </w:pPr>
                      </w:p>
                    </w:tc>
                  </w:tr>
                </w:tbl>
                <w:p w14:paraId="783EC69F" w14:textId="77777777" w:rsidR="00D32AEE" w:rsidRPr="00D32AEE" w:rsidRDefault="00D32AEE" w:rsidP="00D32AEE">
                  <w:pPr>
                    <w:jc w:val="center"/>
                    <w:rPr>
                      <w:rFonts w:ascii="Times New Roman" w:hAnsi="Times New Roman"/>
                      <w:b/>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0"/>
                  </w:tblGrid>
                  <w:tr w:rsidR="00D32AEE" w:rsidRPr="00D32AEE" w14:paraId="66795F39" w14:textId="77777777">
                    <w:trPr>
                      <w:tblCellSpacing w:w="15" w:type="dxa"/>
                    </w:trPr>
                    <w:tc>
                      <w:tcPr>
                        <w:tcW w:w="0" w:type="auto"/>
                        <w:vAlign w:val="center"/>
                        <w:hideMark/>
                      </w:tcPr>
                      <w:p w14:paraId="1B56A80B" w14:textId="73ADD552" w:rsidR="00D32AEE" w:rsidRPr="00664A26" w:rsidRDefault="00D32AEE" w:rsidP="00D32AEE">
                        <w:pPr>
                          <w:jc w:val="center"/>
                          <w:rPr>
                            <w:rFonts w:ascii="Times New Roman" w:hAnsi="Times New Roman"/>
                            <w:bCs/>
                            <w:lang w:val="en-US"/>
                          </w:rPr>
                        </w:pPr>
                        <w:r w:rsidRPr="00664A26">
                          <w:rPr>
                            <w:rFonts w:ascii="Times New Roman" w:hAnsi="Times New Roman"/>
                            <w:bCs/>
                            <w:lang w:val="en-US"/>
                          </w:rPr>
                          <w:t xml:space="preserve">E </w:t>
                        </w:r>
                        <w:proofErr w:type="spellStart"/>
                        <w:r w:rsidRPr="00664A26">
                          <w:rPr>
                            <w:rFonts w:ascii="Times New Roman" w:hAnsi="Times New Roman"/>
                            <w:bCs/>
                            <w:lang w:val="en-US"/>
                          </w:rPr>
                          <w:t>ulët</w:t>
                        </w:r>
                        <w:proofErr w:type="spellEnd"/>
                        <w:r w:rsidRPr="00664A26">
                          <w:rPr>
                            <w:rFonts w:ascii="Times New Roman" w:hAnsi="Times New Roman"/>
                            <w:bCs/>
                            <w:lang w:val="en-US"/>
                          </w:rPr>
                          <w:t>–</w:t>
                        </w:r>
                        <w:proofErr w:type="spellStart"/>
                        <w:r w:rsidRPr="00664A26">
                          <w:rPr>
                            <w:rFonts w:ascii="Times New Roman" w:hAnsi="Times New Roman"/>
                            <w:bCs/>
                            <w:lang w:val="en-US"/>
                          </w:rPr>
                          <w:t>mesatare</w:t>
                        </w:r>
                        <w:proofErr w:type="spellEnd"/>
                        <w:r w:rsidRPr="00664A26">
                          <w:rPr>
                            <w:rFonts w:ascii="Times New Roman" w:hAnsi="Times New Roman"/>
                            <w:bCs/>
                            <w:lang w:val="en-US"/>
                          </w:rPr>
                          <w:t xml:space="preserve"> </w:t>
                        </w:r>
                        <w:r w:rsidR="00664A26" w:rsidRPr="00664A26">
                          <w:rPr>
                            <w:rFonts w:ascii="Times New Roman" w:hAnsi="Times New Roman"/>
                            <w:bCs/>
                          </w:rPr>
                          <w:t xml:space="preserve">Kosto </w:t>
                        </w:r>
                        <w:proofErr w:type="spellStart"/>
                        <w:r w:rsidR="00664A26" w:rsidRPr="00664A26">
                          <w:rPr>
                            <w:rFonts w:ascii="Times New Roman" w:hAnsi="Times New Roman"/>
                            <w:bCs/>
                          </w:rPr>
                          <w:t>për</w:t>
                        </w:r>
                        <w:proofErr w:type="spellEnd"/>
                        <w:r w:rsidR="00664A26" w:rsidRPr="00664A26">
                          <w:rPr>
                            <w:rFonts w:ascii="Times New Roman" w:hAnsi="Times New Roman"/>
                            <w:bCs/>
                          </w:rPr>
                          <w:t xml:space="preserve"> </w:t>
                        </w:r>
                        <w:proofErr w:type="spellStart"/>
                        <w:r w:rsidR="00664A26" w:rsidRPr="00664A26">
                          <w:rPr>
                            <w:rFonts w:ascii="Times New Roman" w:hAnsi="Times New Roman"/>
                            <w:bCs/>
                          </w:rPr>
                          <w:t>zbatimin</w:t>
                        </w:r>
                        <w:proofErr w:type="spellEnd"/>
                        <w:r w:rsidR="00664A26" w:rsidRPr="00664A26">
                          <w:rPr>
                            <w:rFonts w:ascii="Times New Roman" w:hAnsi="Times New Roman"/>
                            <w:bCs/>
                          </w:rPr>
                          <w:t xml:space="preserve"> e </w:t>
                        </w:r>
                        <w:proofErr w:type="spellStart"/>
                        <w:r w:rsidR="00664A26" w:rsidRPr="00664A26">
                          <w:rPr>
                            <w:rFonts w:ascii="Times New Roman" w:hAnsi="Times New Roman"/>
                            <w:bCs/>
                          </w:rPr>
                          <w:t>masave</w:t>
                        </w:r>
                        <w:proofErr w:type="spellEnd"/>
                        <w:r w:rsidR="00664A26" w:rsidRPr="00664A26">
                          <w:rPr>
                            <w:rFonts w:ascii="Times New Roman" w:hAnsi="Times New Roman"/>
                            <w:bCs/>
                          </w:rPr>
                          <w:t xml:space="preserve"> dhe </w:t>
                        </w:r>
                        <w:proofErr w:type="spellStart"/>
                        <w:r w:rsidR="00664A26" w:rsidRPr="00664A26">
                          <w:rPr>
                            <w:rFonts w:ascii="Times New Roman" w:hAnsi="Times New Roman"/>
                            <w:bCs/>
                          </w:rPr>
                          <w:t>përmirësimin</w:t>
                        </w:r>
                        <w:proofErr w:type="spellEnd"/>
                        <w:r w:rsidR="00664A26" w:rsidRPr="00664A26">
                          <w:rPr>
                            <w:rFonts w:ascii="Times New Roman" w:hAnsi="Times New Roman"/>
                            <w:bCs/>
                          </w:rPr>
                          <w:t xml:space="preserve"> e </w:t>
                        </w:r>
                        <w:proofErr w:type="spellStart"/>
                        <w:r w:rsidR="00664A26" w:rsidRPr="00664A26">
                          <w:rPr>
                            <w:rFonts w:ascii="Times New Roman" w:hAnsi="Times New Roman"/>
                            <w:bCs/>
                          </w:rPr>
                          <w:t>monitorimit</w:t>
                        </w:r>
                        <w:proofErr w:type="spellEnd"/>
                        <w:r w:rsidR="00664A26" w:rsidRPr="00664A26">
                          <w:rPr>
                            <w:rFonts w:ascii="Times New Roman" w:hAnsi="Times New Roman"/>
                            <w:bCs/>
                          </w:rPr>
                          <w:t xml:space="preserve"> dhe </w:t>
                        </w:r>
                        <w:proofErr w:type="spellStart"/>
                        <w:r w:rsidR="00664A26" w:rsidRPr="00664A26">
                          <w:rPr>
                            <w:rFonts w:ascii="Times New Roman" w:hAnsi="Times New Roman"/>
                            <w:bCs/>
                          </w:rPr>
                          <w:t>raportimit</w:t>
                        </w:r>
                        <w:proofErr w:type="spellEnd"/>
                      </w:p>
                    </w:tc>
                  </w:tr>
                </w:tbl>
                <w:p w14:paraId="1EDD3466" w14:textId="01DCEF45" w:rsidR="009D153B" w:rsidRPr="00DD14C3" w:rsidRDefault="009D153B" w:rsidP="009D153B">
                  <w:pPr>
                    <w:jc w:val="center"/>
                    <w:rPr>
                      <w:rFonts w:ascii="Times New Roman" w:hAnsi="Times New Roman"/>
                      <w:b/>
                      <w:lang w:val="sq-AL"/>
                    </w:rPr>
                  </w:pPr>
                  <w:r w:rsidRPr="00146714">
                    <w:rPr>
                      <w:rFonts w:ascii="Times New Roman" w:hAnsi="Times New Roman"/>
                      <w:b/>
                      <w:lang w:val="sq-AL"/>
                    </w:rPr>
                    <w:t xml:space="preserve">   </w:t>
                  </w:r>
                  <w:r w:rsidR="008A4E4A">
                    <w:rPr>
                      <w:rFonts w:ascii="Times New Roman" w:hAnsi="Times New Roman"/>
                      <w:b/>
                      <w:lang w:val="sq-AL"/>
                    </w:rPr>
                    <w:t>-</w:t>
                  </w:r>
                  <w:r w:rsidRPr="00146714">
                    <w:rPr>
                      <w:rFonts w:ascii="Times New Roman" w:hAnsi="Times New Roman"/>
                      <w:b/>
                      <w:lang w:val="sq-AL"/>
                    </w:rPr>
                    <w:t xml:space="preserve">              </w:t>
                  </w:r>
                </w:p>
              </w:tc>
              <w:tc>
                <w:tcPr>
                  <w:tcW w:w="2929" w:type="dxa"/>
                </w:tcPr>
                <w:p w14:paraId="5BC35962" w14:textId="77777777" w:rsidR="009D153B" w:rsidRPr="00664A26" w:rsidRDefault="00D32AEE" w:rsidP="009D153B">
                  <w:pPr>
                    <w:jc w:val="center"/>
                    <w:rPr>
                      <w:rFonts w:ascii="Times New Roman" w:hAnsi="Times New Roman"/>
                      <w:bCs/>
                    </w:rPr>
                  </w:pPr>
                  <w:r w:rsidRPr="00664A26">
                    <w:rPr>
                      <w:rFonts w:ascii="Times New Roman" w:hAnsi="Times New Roman"/>
                      <w:bCs/>
                    </w:rPr>
                    <w:t xml:space="preserve">E </w:t>
                  </w:r>
                  <w:proofErr w:type="spellStart"/>
                  <w:r w:rsidRPr="00664A26">
                    <w:rPr>
                      <w:rFonts w:ascii="Times New Roman" w:hAnsi="Times New Roman"/>
                      <w:bCs/>
                    </w:rPr>
                    <w:t>qëndrueshme</w:t>
                  </w:r>
                  <w:proofErr w:type="spellEnd"/>
                </w:p>
                <w:p w14:paraId="272FE75A" w14:textId="4C3A2691" w:rsidR="00664A26" w:rsidRPr="00664A26" w:rsidRDefault="00664A26" w:rsidP="009D153B">
                  <w:pPr>
                    <w:jc w:val="center"/>
                    <w:rPr>
                      <w:rFonts w:ascii="Times New Roman" w:hAnsi="Times New Roman"/>
                      <w:bCs/>
                      <w:lang w:val="sv-SE"/>
                    </w:rPr>
                  </w:pPr>
                  <w:r w:rsidRPr="00664A26">
                    <w:rPr>
                      <w:rFonts w:ascii="Times New Roman" w:hAnsi="Times New Roman"/>
                      <w:bCs/>
                      <w:lang w:val="sv-SE"/>
                    </w:rPr>
                    <w:t>Stabilizim i kostove dhe funksionim i plotë i mekanizmave të parashikuar</w:t>
                  </w:r>
                </w:p>
              </w:tc>
            </w:tr>
          </w:tbl>
          <w:p w14:paraId="53AFE3B4" w14:textId="77777777" w:rsidR="00C1415C" w:rsidRPr="00DC7E01" w:rsidRDefault="00C1415C" w:rsidP="00A84726">
            <w:pPr>
              <w:jc w:val="both"/>
              <w:rPr>
                <w:rFonts w:ascii="Times New Roman" w:hAnsi="Times New Roman"/>
                <w:b/>
                <w:lang w:val="sq-AL"/>
              </w:rPr>
            </w:pPr>
          </w:p>
        </w:tc>
      </w:tr>
      <w:tr w:rsidR="00A84726" w:rsidRPr="00E2411E" w14:paraId="2E5C7B66" w14:textId="77777777" w:rsidTr="6425C730">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DE44F" w14:textId="42DA0740" w:rsidR="00A84726" w:rsidRPr="00664A26" w:rsidRDefault="00664A26" w:rsidP="00664A26">
            <w:pPr>
              <w:rPr>
                <w:rFonts w:ascii="Times New Roman" w:hAnsi="Times New Roman"/>
                <w:bCs/>
                <w:lang w:val="sv-SE"/>
              </w:rPr>
            </w:pPr>
            <w:r w:rsidRPr="00664A26">
              <w:rPr>
                <w:rFonts w:ascii="Times New Roman" w:hAnsi="Times New Roman"/>
                <w:bCs/>
                <w:lang w:val="sv-SE"/>
              </w:rPr>
              <w:lastRenderedPageBreak/>
              <w:t>Opsioni 3 përbën alternativën optimale pasi:</w:t>
            </w:r>
            <w:r w:rsidRPr="00664A26">
              <w:rPr>
                <w:rFonts w:ascii="Times New Roman" w:hAnsi="Times New Roman"/>
                <w:bCs/>
                <w:lang w:val="sv-SE"/>
              </w:rPr>
              <w:br/>
              <w:t>• pritet të gjenerojë përfitime neto pozitive në afat mesëm dhe afatgjatë;</w:t>
            </w:r>
            <w:r w:rsidRPr="00664A26">
              <w:rPr>
                <w:rFonts w:ascii="Times New Roman" w:hAnsi="Times New Roman"/>
                <w:bCs/>
                <w:lang w:val="sv-SE"/>
              </w:rPr>
              <w:br/>
              <w:t>• është i realizueshëm institucionalisht;</w:t>
            </w:r>
            <w:r w:rsidRPr="00664A26">
              <w:rPr>
                <w:rFonts w:ascii="Times New Roman" w:hAnsi="Times New Roman"/>
                <w:bCs/>
                <w:lang w:val="sv-SE"/>
              </w:rPr>
              <w:br/>
              <w:t>• është i harmonizuar me acquis të Bashkimit Evropian;</w:t>
            </w:r>
            <w:r w:rsidRPr="00664A26">
              <w:rPr>
                <w:rFonts w:ascii="Times New Roman" w:hAnsi="Times New Roman"/>
                <w:bCs/>
                <w:lang w:val="sv-SE"/>
              </w:rPr>
              <w:br/>
              <w:t>• minimizon riskun ligjor dhe politik;</w:t>
            </w:r>
            <w:r w:rsidRPr="00664A26">
              <w:rPr>
                <w:rFonts w:ascii="Times New Roman" w:hAnsi="Times New Roman"/>
                <w:bCs/>
                <w:lang w:val="sv-SE"/>
              </w:rPr>
              <w:br/>
              <w:t>• kontribuon në përmirësimin e matshëm të cilësisë së ajrit dhe të shëndetit publik.</w:t>
            </w:r>
          </w:p>
        </w:tc>
      </w:tr>
      <w:tr w:rsidR="00081147" w:rsidRPr="00BD67BC" w14:paraId="0A5A86E2" w14:textId="77777777" w:rsidTr="6425C730">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C395" w14:textId="77777777" w:rsidR="00A84726" w:rsidRPr="00081147" w:rsidRDefault="00CA1086" w:rsidP="00A84726">
            <w:pPr>
              <w:jc w:val="both"/>
              <w:rPr>
                <w:rFonts w:ascii="Times New Roman" w:hAnsi="Times New Roman"/>
                <w:b/>
                <w:lang w:val="sq-AL"/>
              </w:rPr>
            </w:pPr>
            <w:r w:rsidRPr="00081147">
              <w:rPr>
                <w:rFonts w:ascii="Times New Roman" w:hAnsi="Times New Roman"/>
                <w:b/>
                <w:lang w:val="sq-AL"/>
              </w:rPr>
              <w:t>K</w:t>
            </w:r>
            <w:r w:rsidR="00A84726" w:rsidRPr="00081147">
              <w:rPr>
                <w:rFonts w:ascii="Times New Roman" w:hAnsi="Times New Roman"/>
                <w:b/>
                <w:lang w:val="sq-AL"/>
              </w:rPr>
              <w:t>ONSULT</w:t>
            </w:r>
            <w:r w:rsidRPr="00081147">
              <w:rPr>
                <w:rFonts w:ascii="Times New Roman" w:hAnsi="Times New Roman"/>
                <w:b/>
                <w:lang w:val="sq-AL"/>
              </w:rPr>
              <w:t>IMI</w:t>
            </w:r>
          </w:p>
          <w:p w14:paraId="11BA0891" w14:textId="77777777" w:rsidR="008428C8" w:rsidRPr="00081147" w:rsidRDefault="00CA1086" w:rsidP="00CA1086">
            <w:pPr>
              <w:jc w:val="both"/>
              <w:rPr>
                <w:rFonts w:ascii="Times New Roman" w:hAnsi="Times New Roman"/>
                <w:i/>
                <w:sz w:val="20"/>
                <w:lang w:val="sq-AL"/>
              </w:rPr>
            </w:pPr>
            <w:r w:rsidRPr="00081147">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081147">
              <w:rPr>
                <w:rFonts w:ascii="Times New Roman" w:hAnsi="Times New Roman"/>
                <w:i/>
                <w:sz w:val="20"/>
                <w:lang w:val="sq-AL"/>
              </w:rPr>
              <w:t>?)</w:t>
            </w:r>
          </w:p>
          <w:p w14:paraId="28E7698F" w14:textId="77777777" w:rsidR="005647FD" w:rsidRPr="00081147" w:rsidRDefault="005647FD" w:rsidP="00CA1086">
            <w:pPr>
              <w:jc w:val="both"/>
              <w:rPr>
                <w:rFonts w:ascii="Times New Roman" w:hAnsi="Times New Roman"/>
                <w:i/>
                <w:sz w:val="20"/>
                <w:lang w:val="sq-AL"/>
              </w:rPr>
            </w:pPr>
          </w:p>
          <w:p w14:paraId="79EABEA7" w14:textId="77777777" w:rsidR="0006664C" w:rsidRPr="00081147" w:rsidRDefault="0006664C" w:rsidP="006B5FA7">
            <w:pPr>
              <w:spacing w:line="276" w:lineRule="auto"/>
              <w:jc w:val="both"/>
              <w:rPr>
                <w:rFonts w:ascii="Times New Roman" w:hAnsi="Times New Roman"/>
                <w:sz w:val="20"/>
                <w:lang w:val="sq-AL"/>
              </w:rPr>
            </w:pPr>
          </w:p>
          <w:p w14:paraId="2FC23CA8" w14:textId="77777777" w:rsidR="00AE6EC7" w:rsidRPr="00AE6EC7" w:rsidRDefault="00AE6EC7" w:rsidP="00AE6EC7">
            <w:pPr>
              <w:spacing w:line="276" w:lineRule="auto"/>
              <w:jc w:val="both"/>
              <w:rPr>
                <w:rFonts w:ascii="Times New Roman" w:hAnsi="Times New Roman"/>
                <w:sz w:val="24"/>
                <w:szCs w:val="24"/>
                <w:lang w:val="sq-AL"/>
              </w:rPr>
            </w:pPr>
            <w:r w:rsidRPr="00AE6EC7">
              <w:rPr>
                <w:rFonts w:ascii="Times New Roman" w:hAnsi="Times New Roman"/>
                <w:b/>
                <w:bCs/>
                <w:sz w:val="24"/>
                <w:szCs w:val="24"/>
                <w:lang w:val="sq-AL"/>
              </w:rPr>
              <w:t>Jepni një përmbledhje të konsultimit të kryer ose të planifikuar</w:t>
            </w:r>
          </w:p>
          <w:p w14:paraId="499DC72E" w14:textId="77777777" w:rsidR="00AE6EC7" w:rsidRPr="00AE6EC7" w:rsidRDefault="00AE6EC7" w:rsidP="00AE6EC7">
            <w:pPr>
              <w:spacing w:line="276" w:lineRule="auto"/>
              <w:jc w:val="both"/>
              <w:rPr>
                <w:rFonts w:ascii="Times New Roman" w:hAnsi="Times New Roman"/>
                <w:sz w:val="24"/>
                <w:szCs w:val="24"/>
                <w:lang w:val="sq-AL"/>
              </w:rPr>
            </w:pPr>
            <w:r w:rsidRPr="00AE6EC7">
              <w:rPr>
                <w:rFonts w:ascii="Times New Roman" w:hAnsi="Times New Roman"/>
                <w:sz w:val="24"/>
                <w:szCs w:val="24"/>
                <w:lang w:val="sq-AL"/>
              </w:rPr>
              <w:t>Projektligji “Për disa ndryshime në ligjin nr. 162/2014 ‘Për mbrojtjen e cilësisë së ajrit në mjedis’” ndodhet aktualisht në fazë paraprake hartimi dhe do të jetë objekt i një procesi të plotë konsultimi publik, në përputhje me legjislacionin kombëtar dhe praktikat e Bashkimit Evropian.</w:t>
            </w:r>
          </w:p>
          <w:p w14:paraId="44EF1ADC" w14:textId="77777777" w:rsidR="00AE6EC7" w:rsidRPr="00AE6EC7" w:rsidRDefault="00000000" w:rsidP="00AE6EC7">
            <w:pPr>
              <w:spacing w:line="276" w:lineRule="auto"/>
              <w:jc w:val="both"/>
              <w:rPr>
                <w:rFonts w:ascii="Times New Roman" w:hAnsi="Times New Roman"/>
                <w:sz w:val="24"/>
                <w:szCs w:val="24"/>
                <w:lang w:val="en-US"/>
              </w:rPr>
            </w:pPr>
            <w:r>
              <w:rPr>
                <w:rFonts w:ascii="Times New Roman" w:hAnsi="Times New Roman"/>
                <w:sz w:val="24"/>
                <w:szCs w:val="24"/>
                <w:lang w:val="en-US"/>
              </w:rPr>
              <w:pict w14:anchorId="2A629845">
                <v:rect id="_x0000_i1052" style="width:0;height:1.5pt" o:hralign="center" o:hrstd="t" o:hr="t" fillcolor="#a0a0a0" stroked="f"/>
              </w:pict>
            </w:r>
          </w:p>
          <w:p w14:paraId="23E63A06" w14:textId="28D13A81" w:rsidR="00AE6EC7" w:rsidRPr="00AE6EC7" w:rsidRDefault="00AE6EC7" w:rsidP="00AE6EC7">
            <w:pPr>
              <w:spacing w:line="276" w:lineRule="auto"/>
              <w:jc w:val="both"/>
              <w:rPr>
                <w:rFonts w:ascii="Times New Roman" w:hAnsi="Times New Roman"/>
                <w:b/>
                <w:bCs/>
                <w:sz w:val="24"/>
                <w:szCs w:val="24"/>
                <w:lang w:val="en-US"/>
              </w:rPr>
            </w:pPr>
            <w:r w:rsidRPr="00AE6EC7">
              <w:rPr>
                <w:rFonts w:ascii="Times New Roman" w:hAnsi="Times New Roman"/>
                <w:b/>
                <w:bCs/>
                <w:sz w:val="24"/>
                <w:szCs w:val="24"/>
                <w:lang w:val="en-US"/>
              </w:rPr>
              <w:t xml:space="preserve"> 1. </w:t>
            </w:r>
            <w:proofErr w:type="spellStart"/>
            <w:r w:rsidRPr="00AE6EC7">
              <w:rPr>
                <w:rFonts w:ascii="Times New Roman" w:hAnsi="Times New Roman"/>
                <w:b/>
                <w:bCs/>
                <w:sz w:val="24"/>
                <w:szCs w:val="24"/>
                <w:lang w:val="en-US"/>
              </w:rPr>
              <w:t>Faza</w:t>
            </w:r>
            <w:proofErr w:type="spellEnd"/>
            <w:r w:rsidRPr="00AE6EC7">
              <w:rPr>
                <w:rFonts w:ascii="Times New Roman" w:hAnsi="Times New Roman"/>
                <w:b/>
                <w:bCs/>
                <w:sz w:val="24"/>
                <w:szCs w:val="24"/>
                <w:lang w:val="en-US"/>
              </w:rPr>
              <w:t xml:space="preserve"> </w:t>
            </w:r>
            <w:proofErr w:type="spellStart"/>
            <w:r w:rsidRPr="00AE6EC7">
              <w:rPr>
                <w:rFonts w:ascii="Times New Roman" w:hAnsi="Times New Roman"/>
                <w:b/>
                <w:bCs/>
                <w:sz w:val="24"/>
                <w:szCs w:val="24"/>
                <w:lang w:val="en-US"/>
              </w:rPr>
              <w:t>aktuale</w:t>
            </w:r>
            <w:proofErr w:type="spellEnd"/>
          </w:p>
          <w:p w14:paraId="524CB253" w14:textId="77777777" w:rsidR="00AE6EC7" w:rsidRPr="00AE6EC7" w:rsidRDefault="00AE6EC7" w:rsidP="00AE6EC7">
            <w:p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Në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këtë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fazë</w:t>
            </w:r>
            <w:proofErr w:type="spellEnd"/>
            <w:r w:rsidRPr="00AE6EC7">
              <w:rPr>
                <w:rFonts w:ascii="Times New Roman" w:hAnsi="Times New Roman"/>
                <w:sz w:val="24"/>
                <w:szCs w:val="24"/>
                <w:lang w:val="en-US"/>
              </w:rPr>
              <w:t>:</w:t>
            </w:r>
          </w:p>
          <w:p w14:paraId="6361F231" w14:textId="77777777" w:rsidR="00AE6EC7" w:rsidRPr="00AE6EC7" w:rsidRDefault="00AE6EC7" w:rsidP="00AE6EC7">
            <w:pPr>
              <w:numPr>
                <w:ilvl w:val="0"/>
                <w:numId w:val="97"/>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lastRenderedPageBreak/>
              <w:t>projektligji</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është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proces</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teknik</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hartimi</w:t>
            </w:r>
            <w:proofErr w:type="spellEnd"/>
            <w:r w:rsidRPr="00AE6EC7">
              <w:rPr>
                <w:rFonts w:ascii="Times New Roman" w:hAnsi="Times New Roman"/>
                <w:sz w:val="24"/>
                <w:szCs w:val="24"/>
                <w:lang w:val="en-US"/>
              </w:rPr>
              <w:t xml:space="preserve"> dhe </w:t>
            </w:r>
            <w:proofErr w:type="spellStart"/>
            <w:r w:rsidRPr="00AE6EC7">
              <w:rPr>
                <w:rFonts w:ascii="Times New Roman" w:hAnsi="Times New Roman"/>
                <w:sz w:val="24"/>
                <w:szCs w:val="24"/>
                <w:lang w:val="en-US"/>
              </w:rPr>
              <w:t>përafrimi</w:t>
            </w:r>
            <w:proofErr w:type="spellEnd"/>
            <w:r w:rsidRPr="00AE6EC7">
              <w:rPr>
                <w:rFonts w:ascii="Times New Roman" w:hAnsi="Times New Roman"/>
                <w:sz w:val="24"/>
                <w:szCs w:val="24"/>
                <w:lang w:val="en-US"/>
              </w:rPr>
              <w:t xml:space="preserve"> me acquis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Bashkimit</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Evropian</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veçanërisht</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Direktivën</w:t>
            </w:r>
            <w:proofErr w:type="spellEnd"/>
            <w:r w:rsidRPr="00AE6EC7">
              <w:rPr>
                <w:rFonts w:ascii="Times New Roman" w:hAnsi="Times New Roman"/>
                <w:sz w:val="24"/>
                <w:szCs w:val="24"/>
                <w:lang w:val="en-US"/>
              </w:rPr>
              <w:t xml:space="preserve"> (BE) </w:t>
            </w:r>
            <w:proofErr w:type="gramStart"/>
            <w:r w:rsidRPr="00AE6EC7">
              <w:rPr>
                <w:rFonts w:ascii="Times New Roman" w:hAnsi="Times New Roman"/>
                <w:sz w:val="24"/>
                <w:szCs w:val="24"/>
                <w:lang w:val="en-US"/>
              </w:rPr>
              <w:t>2024/2881;</w:t>
            </w:r>
            <w:proofErr w:type="gramEnd"/>
            <w:r w:rsidRPr="00AE6EC7">
              <w:rPr>
                <w:rFonts w:ascii="Times New Roman" w:hAnsi="Times New Roman"/>
                <w:sz w:val="24"/>
                <w:szCs w:val="24"/>
                <w:lang w:val="en-US"/>
              </w:rPr>
              <w:t xml:space="preserve"> </w:t>
            </w:r>
          </w:p>
          <w:p w14:paraId="3F952C0D" w14:textId="77777777" w:rsidR="00AE6EC7" w:rsidRPr="00AE6EC7" w:rsidRDefault="00AE6EC7" w:rsidP="00AE6EC7">
            <w:pPr>
              <w:numPr>
                <w:ilvl w:val="0"/>
                <w:numId w:val="97"/>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dokumenti</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pritet</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dërgohet</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për</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vlerësim</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paraprak</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Komisionin</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Evropian</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kuadër</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procesit</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integrimit</w:t>
            </w:r>
            <w:proofErr w:type="spellEnd"/>
            <w:r w:rsidRPr="00AE6EC7">
              <w:rPr>
                <w:rFonts w:ascii="Times New Roman" w:hAnsi="Times New Roman"/>
                <w:sz w:val="24"/>
                <w:szCs w:val="24"/>
                <w:lang w:val="en-US"/>
              </w:rPr>
              <w:t xml:space="preserve"> dhe </w:t>
            </w:r>
            <w:proofErr w:type="spellStart"/>
            <w:r w:rsidRPr="00AE6EC7">
              <w:rPr>
                <w:rFonts w:ascii="Times New Roman" w:hAnsi="Times New Roman"/>
                <w:sz w:val="24"/>
                <w:szCs w:val="24"/>
                <w:lang w:val="en-US"/>
              </w:rPr>
              <w:t>Kapitullit</w:t>
            </w:r>
            <w:proofErr w:type="spellEnd"/>
            <w:r w:rsidRPr="00AE6EC7">
              <w:rPr>
                <w:rFonts w:ascii="Times New Roman" w:hAnsi="Times New Roman"/>
                <w:sz w:val="24"/>
                <w:szCs w:val="24"/>
                <w:lang w:val="en-US"/>
              </w:rPr>
              <w:t xml:space="preserve"> 27. </w:t>
            </w:r>
          </w:p>
          <w:p w14:paraId="58C7B7ED" w14:textId="77777777" w:rsidR="00AE6EC7" w:rsidRPr="00AE6EC7" w:rsidRDefault="00000000" w:rsidP="00AE6EC7">
            <w:pPr>
              <w:spacing w:line="276" w:lineRule="auto"/>
              <w:jc w:val="both"/>
              <w:rPr>
                <w:rFonts w:ascii="Times New Roman" w:hAnsi="Times New Roman"/>
                <w:sz w:val="24"/>
                <w:szCs w:val="24"/>
                <w:lang w:val="en-US"/>
              </w:rPr>
            </w:pPr>
            <w:r>
              <w:rPr>
                <w:rFonts w:ascii="Times New Roman" w:hAnsi="Times New Roman"/>
                <w:sz w:val="24"/>
                <w:szCs w:val="24"/>
                <w:lang w:val="en-US"/>
              </w:rPr>
              <w:pict w14:anchorId="23786922">
                <v:rect id="_x0000_i1053" style="width:0;height:1.5pt" o:hralign="center" o:hrstd="t" o:hr="t" fillcolor="#a0a0a0" stroked="f"/>
              </w:pict>
            </w:r>
          </w:p>
          <w:p w14:paraId="00E7EAB3" w14:textId="7DBE3AB4" w:rsidR="00AE6EC7" w:rsidRPr="00AE6EC7" w:rsidRDefault="00AE6EC7" w:rsidP="00AE6EC7">
            <w:pPr>
              <w:spacing w:line="276" w:lineRule="auto"/>
              <w:jc w:val="both"/>
              <w:rPr>
                <w:rFonts w:ascii="Times New Roman" w:hAnsi="Times New Roman"/>
                <w:b/>
                <w:bCs/>
                <w:sz w:val="24"/>
                <w:szCs w:val="24"/>
                <w:lang w:val="en-US"/>
              </w:rPr>
            </w:pPr>
            <w:r w:rsidRPr="00AE6EC7">
              <w:rPr>
                <w:rFonts w:ascii="Times New Roman" w:hAnsi="Times New Roman"/>
                <w:b/>
                <w:bCs/>
                <w:sz w:val="24"/>
                <w:szCs w:val="24"/>
                <w:lang w:val="en-US"/>
              </w:rPr>
              <w:t xml:space="preserve"> 2. </w:t>
            </w:r>
            <w:proofErr w:type="spellStart"/>
            <w:r w:rsidRPr="00AE6EC7">
              <w:rPr>
                <w:rFonts w:ascii="Times New Roman" w:hAnsi="Times New Roman"/>
                <w:b/>
                <w:bCs/>
                <w:sz w:val="24"/>
                <w:szCs w:val="24"/>
                <w:lang w:val="en-US"/>
              </w:rPr>
              <w:t>Konsultimi</w:t>
            </w:r>
            <w:proofErr w:type="spellEnd"/>
            <w:r w:rsidRPr="00AE6EC7">
              <w:rPr>
                <w:rFonts w:ascii="Times New Roman" w:hAnsi="Times New Roman"/>
                <w:b/>
                <w:bCs/>
                <w:sz w:val="24"/>
                <w:szCs w:val="24"/>
                <w:lang w:val="en-US"/>
              </w:rPr>
              <w:t xml:space="preserve"> </w:t>
            </w:r>
            <w:proofErr w:type="spellStart"/>
            <w:r w:rsidRPr="00AE6EC7">
              <w:rPr>
                <w:rFonts w:ascii="Times New Roman" w:hAnsi="Times New Roman"/>
                <w:b/>
                <w:bCs/>
                <w:sz w:val="24"/>
                <w:szCs w:val="24"/>
                <w:lang w:val="en-US"/>
              </w:rPr>
              <w:t>i</w:t>
            </w:r>
            <w:proofErr w:type="spellEnd"/>
            <w:r w:rsidRPr="00AE6EC7">
              <w:rPr>
                <w:rFonts w:ascii="Times New Roman" w:hAnsi="Times New Roman"/>
                <w:b/>
                <w:bCs/>
                <w:sz w:val="24"/>
                <w:szCs w:val="24"/>
                <w:lang w:val="en-US"/>
              </w:rPr>
              <w:t xml:space="preserve"> </w:t>
            </w:r>
            <w:proofErr w:type="spellStart"/>
            <w:r w:rsidRPr="00AE6EC7">
              <w:rPr>
                <w:rFonts w:ascii="Times New Roman" w:hAnsi="Times New Roman"/>
                <w:b/>
                <w:bCs/>
                <w:sz w:val="24"/>
                <w:szCs w:val="24"/>
                <w:lang w:val="en-US"/>
              </w:rPr>
              <w:t>planifikuar</w:t>
            </w:r>
            <w:proofErr w:type="spellEnd"/>
          </w:p>
          <w:p w14:paraId="5C238235" w14:textId="77777777" w:rsidR="00AE6EC7" w:rsidRPr="00AE6EC7" w:rsidRDefault="00AE6EC7" w:rsidP="00AE6EC7">
            <w:pPr>
              <w:spacing w:line="276" w:lineRule="auto"/>
              <w:jc w:val="both"/>
              <w:rPr>
                <w:rFonts w:ascii="Times New Roman" w:hAnsi="Times New Roman"/>
                <w:sz w:val="24"/>
                <w:szCs w:val="24"/>
                <w:lang w:val="en-US"/>
              </w:rPr>
            </w:pPr>
            <w:r w:rsidRPr="00AE6EC7">
              <w:rPr>
                <w:rFonts w:ascii="Times New Roman" w:hAnsi="Times New Roman"/>
                <w:sz w:val="24"/>
                <w:szCs w:val="24"/>
                <w:lang w:val="en-US"/>
              </w:rPr>
              <w:t xml:space="preserve">Pas </w:t>
            </w:r>
            <w:proofErr w:type="spellStart"/>
            <w:r w:rsidRPr="00AE6EC7">
              <w:rPr>
                <w:rFonts w:ascii="Times New Roman" w:hAnsi="Times New Roman"/>
                <w:sz w:val="24"/>
                <w:szCs w:val="24"/>
                <w:lang w:val="en-US"/>
              </w:rPr>
              <w:t>përfundimit</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fazës</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së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harmonizimit</w:t>
            </w:r>
            <w:proofErr w:type="spellEnd"/>
            <w:r w:rsidRPr="00AE6EC7">
              <w:rPr>
                <w:rFonts w:ascii="Times New Roman" w:hAnsi="Times New Roman"/>
                <w:sz w:val="24"/>
                <w:szCs w:val="24"/>
                <w:lang w:val="en-US"/>
              </w:rPr>
              <w:t xml:space="preserve"> dhe </w:t>
            </w:r>
            <w:proofErr w:type="spellStart"/>
            <w:r w:rsidRPr="00AE6EC7">
              <w:rPr>
                <w:rFonts w:ascii="Times New Roman" w:hAnsi="Times New Roman"/>
                <w:sz w:val="24"/>
                <w:szCs w:val="24"/>
                <w:lang w:val="en-US"/>
              </w:rPr>
              <w:t>marrjes</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së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komenteve</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nga</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Komisioni</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Evropian</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projektligji</w:t>
            </w:r>
            <w:proofErr w:type="spellEnd"/>
            <w:r w:rsidRPr="00AE6EC7">
              <w:rPr>
                <w:rFonts w:ascii="Times New Roman" w:hAnsi="Times New Roman"/>
                <w:sz w:val="24"/>
                <w:szCs w:val="24"/>
                <w:lang w:val="en-US"/>
              </w:rPr>
              <w:t xml:space="preserve"> do </w:t>
            </w:r>
            <w:proofErr w:type="spellStart"/>
            <w:r w:rsidRPr="00AE6EC7">
              <w:rPr>
                <w:rFonts w:ascii="Times New Roman" w:hAnsi="Times New Roman"/>
                <w:sz w:val="24"/>
                <w:szCs w:val="24"/>
                <w:lang w:val="en-US"/>
              </w:rPr>
              <w:t>t’i</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nënshtrohet</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një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procesi</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plotë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konsultimi</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publik</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përputhje</w:t>
            </w:r>
            <w:proofErr w:type="spellEnd"/>
            <w:r w:rsidRPr="00AE6EC7">
              <w:rPr>
                <w:rFonts w:ascii="Times New Roman" w:hAnsi="Times New Roman"/>
                <w:sz w:val="24"/>
                <w:szCs w:val="24"/>
                <w:lang w:val="en-US"/>
              </w:rPr>
              <w:t xml:space="preserve"> me:</w:t>
            </w:r>
          </w:p>
          <w:p w14:paraId="59471966" w14:textId="77777777" w:rsidR="00AE6EC7" w:rsidRPr="00AE6EC7" w:rsidRDefault="00AE6EC7" w:rsidP="00AE6EC7">
            <w:pPr>
              <w:numPr>
                <w:ilvl w:val="0"/>
                <w:numId w:val="98"/>
              </w:numPr>
              <w:spacing w:line="276" w:lineRule="auto"/>
              <w:jc w:val="both"/>
              <w:rPr>
                <w:rFonts w:ascii="Times New Roman" w:hAnsi="Times New Roman"/>
                <w:sz w:val="24"/>
                <w:szCs w:val="24"/>
                <w:lang w:val="sv-SE"/>
              </w:rPr>
            </w:pPr>
            <w:r w:rsidRPr="00AE6EC7">
              <w:rPr>
                <w:rFonts w:ascii="Times New Roman" w:hAnsi="Times New Roman"/>
                <w:sz w:val="24"/>
                <w:szCs w:val="24"/>
                <w:lang w:val="sv-SE"/>
              </w:rPr>
              <w:t xml:space="preserve">ligjin nr. 146/2014 “Për njoftimin dhe konsultimin publik”; </w:t>
            </w:r>
          </w:p>
          <w:p w14:paraId="17A643CF" w14:textId="77777777" w:rsidR="00AE6EC7" w:rsidRPr="00AE6EC7" w:rsidRDefault="00AE6EC7" w:rsidP="00AE6EC7">
            <w:pPr>
              <w:numPr>
                <w:ilvl w:val="0"/>
                <w:numId w:val="98"/>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aktet</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nënligjore</w:t>
            </w:r>
            <w:proofErr w:type="spellEnd"/>
            <w:r w:rsidRPr="00AE6EC7">
              <w:rPr>
                <w:rFonts w:ascii="Times New Roman" w:hAnsi="Times New Roman"/>
                <w:sz w:val="24"/>
                <w:szCs w:val="24"/>
                <w:lang w:val="en-US"/>
              </w:rPr>
              <w:t xml:space="preserve"> </w:t>
            </w:r>
            <w:proofErr w:type="spellStart"/>
            <w:proofErr w:type="gramStart"/>
            <w:r w:rsidRPr="00AE6EC7">
              <w:rPr>
                <w:rFonts w:ascii="Times New Roman" w:hAnsi="Times New Roman"/>
                <w:sz w:val="24"/>
                <w:szCs w:val="24"/>
                <w:lang w:val="en-US"/>
              </w:rPr>
              <w:t>përkatëse</w:t>
            </w:r>
            <w:proofErr w:type="spellEnd"/>
            <w:r w:rsidRPr="00AE6EC7">
              <w:rPr>
                <w:rFonts w:ascii="Times New Roman" w:hAnsi="Times New Roman"/>
                <w:sz w:val="24"/>
                <w:szCs w:val="24"/>
                <w:lang w:val="en-US"/>
              </w:rPr>
              <w:t>;</w:t>
            </w:r>
            <w:proofErr w:type="gramEnd"/>
            <w:r w:rsidRPr="00AE6EC7">
              <w:rPr>
                <w:rFonts w:ascii="Times New Roman" w:hAnsi="Times New Roman"/>
                <w:sz w:val="24"/>
                <w:szCs w:val="24"/>
                <w:lang w:val="en-US"/>
              </w:rPr>
              <w:t xml:space="preserve"> </w:t>
            </w:r>
          </w:p>
          <w:p w14:paraId="6084294C" w14:textId="77777777" w:rsidR="00AE6EC7" w:rsidRPr="00AE6EC7" w:rsidRDefault="00AE6EC7" w:rsidP="00AE6EC7">
            <w:pPr>
              <w:numPr>
                <w:ilvl w:val="0"/>
                <w:numId w:val="98"/>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standardet</w:t>
            </w:r>
            <w:proofErr w:type="spellEnd"/>
            <w:r w:rsidRPr="00AE6EC7">
              <w:rPr>
                <w:rFonts w:ascii="Times New Roman" w:hAnsi="Times New Roman"/>
                <w:sz w:val="24"/>
                <w:szCs w:val="24"/>
                <w:lang w:val="en-US"/>
              </w:rPr>
              <w:t xml:space="preserve"> e </w:t>
            </w:r>
            <w:proofErr w:type="spellStart"/>
            <w:r w:rsidRPr="00AE6EC7">
              <w:rPr>
                <w:rFonts w:ascii="Times New Roman" w:hAnsi="Times New Roman"/>
                <w:sz w:val="24"/>
                <w:szCs w:val="24"/>
                <w:lang w:val="en-US"/>
              </w:rPr>
              <w:t>transparencës</w:t>
            </w:r>
            <w:proofErr w:type="spellEnd"/>
            <w:r w:rsidRPr="00AE6EC7">
              <w:rPr>
                <w:rFonts w:ascii="Times New Roman" w:hAnsi="Times New Roman"/>
                <w:sz w:val="24"/>
                <w:szCs w:val="24"/>
                <w:lang w:val="en-US"/>
              </w:rPr>
              <w:t xml:space="preserve"> dhe </w:t>
            </w:r>
            <w:proofErr w:type="spellStart"/>
            <w:r w:rsidRPr="00AE6EC7">
              <w:rPr>
                <w:rFonts w:ascii="Times New Roman" w:hAnsi="Times New Roman"/>
                <w:sz w:val="24"/>
                <w:szCs w:val="24"/>
                <w:lang w:val="en-US"/>
              </w:rPr>
              <w:t>pjesëmarrjes</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publike</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BE-</w:t>
            </w:r>
            <w:proofErr w:type="spellStart"/>
            <w:r w:rsidRPr="00AE6EC7">
              <w:rPr>
                <w:rFonts w:ascii="Times New Roman" w:hAnsi="Times New Roman"/>
                <w:sz w:val="24"/>
                <w:szCs w:val="24"/>
                <w:lang w:val="en-US"/>
              </w:rPr>
              <w:t>së</w:t>
            </w:r>
            <w:proofErr w:type="spellEnd"/>
            <w:r w:rsidRPr="00AE6EC7">
              <w:rPr>
                <w:rFonts w:ascii="Times New Roman" w:hAnsi="Times New Roman"/>
                <w:sz w:val="24"/>
                <w:szCs w:val="24"/>
                <w:lang w:val="en-US"/>
              </w:rPr>
              <w:t xml:space="preserve">. </w:t>
            </w:r>
          </w:p>
          <w:p w14:paraId="4931454A" w14:textId="77777777" w:rsidR="00AE6EC7" w:rsidRPr="00AE6EC7" w:rsidRDefault="00000000" w:rsidP="00AE6EC7">
            <w:pPr>
              <w:spacing w:line="276" w:lineRule="auto"/>
              <w:jc w:val="both"/>
              <w:rPr>
                <w:rFonts w:ascii="Times New Roman" w:hAnsi="Times New Roman"/>
                <w:sz w:val="24"/>
                <w:szCs w:val="24"/>
                <w:lang w:val="en-US"/>
              </w:rPr>
            </w:pPr>
            <w:r>
              <w:rPr>
                <w:rFonts w:ascii="Times New Roman" w:hAnsi="Times New Roman"/>
                <w:sz w:val="24"/>
                <w:szCs w:val="24"/>
                <w:lang w:val="en-US"/>
              </w:rPr>
              <w:pict w14:anchorId="5D65FD90">
                <v:rect id="_x0000_i1054" style="width:0;height:1.5pt" o:hralign="center" o:hrstd="t" o:hr="t" fillcolor="#a0a0a0" stroked="f"/>
              </w:pict>
            </w:r>
          </w:p>
          <w:p w14:paraId="023C0B51" w14:textId="05DF156A" w:rsidR="00AE6EC7" w:rsidRPr="00AE6EC7" w:rsidRDefault="00AE6EC7" w:rsidP="00AE6EC7">
            <w:pPr>
              <w:spacing w:line="276" w:lineRule="auto"/>
              <w:jc w:val="both"/>
              <w:rPr>
                <w:rFonts w:ascii="Times New Roman" w:hAnsi="Times New Roman"/>
                <w:b/>
                <w:bCs/>
                <w:sz w:val="24"/>
                <w:szCs w:val="24"/>
                <w:lang w:val="sv-SE"/>
              </w:rPr>
            </w:pPr>
            <w:r w:rsidRPr="00AE6EC7">
              <w:rPr>
                <w:rFonts w:ascii="Times New Roman" w:hAnsi="Times New Roman"/>
                <w:b/>
                <w:bCs/>
                <w:sz w:val="24"/>
                <w:szCs w:val="24"/>
                <w:lang w:val="sv-SE"/>
              </w:rPr>
              <w:t xml:space="preserve"> 3. Format e konsultimit</w:t>
            </w:r>
          </w:p>
          <w:p w14:paraId="548AD753" w14:textId="77777777" w:rsidR="00AE6EC7" w:rsidRPr="00AE6EC7" w:rsidRDefault="00AE6EC7" w:rsidP="00AE6EC7">
            <w:pPr>
              <w:spacing w:line="276" w:lineRule="auto"/>
              <w:jc w:val="both"/>
              <w:rPr>
                <w:rFonts w:ascii="Times New Roman" w:hAnsi="Times New Roman"/>
                <w:sz w:val="24"/>
                <w:szCs w:val="24"/>
                <w:lang w:val="sv-SE"/>
              </w:rPr>
            </w:pPr>
            <w:r w:rsidRPr="00AE6EC7">
              <w:rPr>
                <w:rFonts w:ascii="Times New Roman" w:hAnsi="Times New Roman"/>
                <w:sz w:val="24"/>
                <w:szCs w:val="24"/>
                <w:lang w:val="sv-SE"/>
              </w:rPr>
              <w:t>Procesi i konsultimit do të përfshijë:</w:t>
            </w:r>
          </w:p>
          <w:p w14:paraId="6D736E22" w14:textId="77777777" w:rsidR="00AE6EC7" w:rsidRPr="00AE6EC7" w:rsidRDefault="00AE6EC7" w:rsidP="00AE6EC7">
            <w:pPr>
              <w:numPr>
                <w:ilvl w:val="0"/>
                <w:numId w:val="99"/>
              </w:numPr>
              <w:spacing w:line="276" w:lineRule="auto"/>
              <w:jc w:val="both"/>
              <w:rPr>
                <w:rFonts w:ascii="Times New Roman" w:hAnsi="Times New Roman"/>
                <w:sz w:val="24"/>
                <w:szCs w:val="24"/>
                <w:lang w:val="sv-SE"/>
              </w:rPr>
            </w:pPr>
            <w:r w:rsidRPr="00AE6EC7">
              <w:rPr>
                <w:rFonts w:ascii="Times New Roman" w:hAnsi="Times New Roman"/>
                <w:sz w:val="24"/>
                <w:szCs w:val="24"/>
                <w:lang w:val="sv-SE"/>
              </w:rPr>
              <w:t xml:space="preserve">publikimin e projektligjit në Regjistrin Elektronik për Njoftimin dhe Konsultimin Publik; </w:t>
            </w:r>
          </w:p>
          <w:p w14:paraId="0054FD2D" w14:textId="77777777" w:rsidR="00AE6EC7" w:rsidRPr="00AE6EC7" w:rsidRDefault="00AE6EC7" w:rsidP="00AE6EC7">
            <w:pPr>
              <w:numPr>
                <w:ilvl w:val="0"/>
                <w:numId w:val="99"/>
              </w:numPr>
              <w:spacing w:line="276" w:lineRule="auto"/>
              <w:jc w:val="both"/>
              <w:rPr>
                <w:rFonts w:ascii="Times New Roman" w:hAnsi="Times New Roman"/>
                <w:sz w:val="24"/>
                <w:szCs w:val="24"/>
                <w:lang w:val="sv-SE"/>
              </w:rPr>
            </w:pPr>
            <w:r w:rsidRPr="00AE6EC7">
              <w:rPr>
                <w:rFonts w:ascii="Times New Roman" w:hAnsi="Times New Roman"/>
                <w:sz w:val="24"/>
                <w:szCs w:val="24"/>
                <w:lang w:val="sv-SE"/>
              </w:rPr>
              <w:t xml:space="preserve">publikimin në faqen zyrtare të ministrisë përgjegjëse për mjedisin; </w:t>
            </w:r>
          </w:p>
          <w:p w14:paraId="57814D56" w14:textId="77777777" w:rsidR="00AE6EC7" w:rsidRPr="00AE6EC7" w:rsidRDefault="00AE6EC7" w:rsidP="00AE6EC7">
            <w:pPr>
              <w:numPr>
                <w:ilvl w:val="0"/>
                <w:numId w:val="99"/>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organizimin</w:t>
            </w:r>
            <w:proofErr w:type="spellEnd"/>
            <w:r w:rsidRPr="00AE6EC7">
              <w:rPr>
                <w:rFonts w:ascii="Times New Roman" w:hAnsi="Times New Roman"/>
                <w:sz w:val="24"/>
                <w:szCs w:val="24"/>
                <w:lang w:val="en-US"/>
              </w:rPr>
              <w:t xml:space="preserve"> e </w:t>
            </w:r>
            <w:proofErr w:type="spellStart"/>
            <w:r w:rsidRPr="00AE6EC7">
              <w:rPr>
                <w:rFonts w:ascii="Times New Roman" w:hAnsi="Times New Roman"/>
                <w:sz w:val="24"/>
                <w:szCs w:val="24"/>
                <w:lang w:val="en-US"/>
              </w:rPr>
              <w:t>dëgjesave</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publike</w:t>
            </w:r>
            <w:proofErr w:type="spellEnd"/>
            <w:r w:rsidRPr="00AE6EC7">
              <w:rPr>
                <w:rFonts w:ascii="Times New Roman" w:hAnsi="Times New Roman"/>
                <w:sz w:val="24"/>
                <w:szCs w:val="24"/>
                <w:lang w:val="en-US"/>
              </w:rPr>
              <w:t xml:space="preserve"> me: </w:t>
            </w:r>
          </w:p>
          <w:p w14:paraId="1680B99B" w14:textId="77777777" w:rsidR="00AE6EC7" w:rsidRPr="00AE6EC7" w:rsidRDefault="00AE6EC7" w:rsidP="00AE6EC7">
            <w:pPr>
              <w:numPr>
                <w:ilvl w:val="1"/>
                <w:numId w:val="99"/>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institucionet</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përgjegjëse</w:t>
            </w:r>
            <w:proofErr w:type="spellEnd"/>
            <w:r w:rsidRPr="00AE6EC7">
              <w:rPr>
                <w:rFonts w:ascii="Times New Roman" w:hAnsi="Times New Roman"/>
                <w:sz w:val="24"/>
                <w:szCs w:val="24"/>
                <w:lang w:val="en-US"/>
              </w:rPr>
              <w:t xml:space="preserve"> </w:t>
            </w:r>
          </w:p>
          <w:p w14:paraId="635D3D9B" w14:textId="77777777" w:rsidR="00AE6EC7" w:rsidRPr="00AE6EC7" w:rsidRDefault="00AE6EC7" w:rsidP="00AE6EC7">
            <w:pPr>
              <w:numPr>
                <w:ilvl w:val="1"/>
                <w:numId w:val="99"/>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njësitë</w:t>
            </w:r>
            <w:proofErr w:type="spellEnd"/>
            <w:r w:rsidRPr="00AE6EC7">
              <w:rPr>
                <w:rFonts w:ascii="Times New Roman" w:hAnsi="Times New Roman"/>
                <w:sz w:val="24"/>
                <w:szCs w:val="24"/>
                <w:lang w:val="en-US"/>
              </w:rPr>
              <w:t xml:space="preserve"> e </w:t>
            </w:r>
            <w:proofErr w:type="spellStart"/>
            <w:r w:rsidRPr="00AE6EC7">
              <w:rPr>
                <w:rFonts w:ascii="Times New Roman" w:hAnsi="Times New Roman"/>
                <w:sz w:val="24"/>
                <w:szCs w:val="24"/>
                <w:lang w:val="en-US"/>
              </w:rPr>
              <w:t>qeverisjes</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vendore</w:t>
            </w:r>
            <w:proofErr w:type="spellEnd"/>
            <w:r w:rsidRPr="00AE6EC7">
              <w:rPr>
                <w:rFonts w:ascii="Times New Roman" w:hAnsi="Times New Roman"/>
                <w:sz w:val="24"/>
                <w:szCs w:val="24"/>
                <w:lang w:val="en-US"/>
              </w:rPr>
              <w:t xml:space="preserve"> </w:t>
            </w:r>
          </w:p>
          <w:p w14:paraId="0B115C65" w14:textId="77777777" w:rsidR="00AE6EC7" w:rsidRPr="00AE6EC7" w:rsidRDefault="00AE6EC7" w:rsidP="00AE6EC7">
            <w:pPr>
              <w:numPr>
                <w:ilvl w:val="1"/>
                <w:numId w:val="99"/>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komunitetin</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akademik</w:t>
            </w:r>
            <w:proofErr w:type="spellEnd"/>
            <w:r w:rsidRPr="00AE6EC7">
              <w:rPr>
                <w:rFonts w:ascii="Times New Roman" w:hAnsi="Times New Roman"/>
                <w:sz w:val="24"/>
                <w:szCs w:val="24"/>
                <w:lang w:val="en-US"/>
              </w:rPr>
              <w:t xml:space="preserve"> </w:t>
            </w:r>
          </w:p>
          <w:p w14:paraId="3412568C" w14:textId="77777777" w:rsidR="00AE6EC7" w:rsidRPr="00AE6EC7" w:rsidRDefault="00AE6EC7" w:rsidP="00AE6EC7">
            <w:pPr>
              <w:numPr>
                <w:ilvl w:val="1"/>
                <w:numId w:val="99"/>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shoqërinë</w:t>
            </w:r>
            <w:proofErr w:type="spellEnd"/>
            <w:r w:rsidRPr="00AE6EC7">
              <w:rPr>
                <w:rFonts w:ascii="Times New Roman" w:hAnsi="Times New Roman"/>
                <w:sz w:val="24"/>
                <w:szCs w:val="24"/>
                <w:lang w:val="en-US"/>
              </w:rPr>
              <w:t xml:space="preserve"> civile </w:t>
            </w:r>
          </w:p>
          <w:p w14:paraId="3E8F1A1E" w14:textId="77777777" w:rsidR="00AE6EC7" w:rsidRPr="00AE6EC7" w:rsidRDefault="00AE6EC7" w:rsidP="00AE6EC7">
            <w:pPr>
              <w:numPr>
                <w:ilvl w:val="1"/>
                <w:numId w:val="99"/>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përfaqësuesit</w:t>
            </w:r>
            <w:proofErr w:type="spellEnd"/>
            <w:r w:rsidRPr="00AE6EC7">
              <w:rPr>
                <w:rFonts w:ascii="Times New Roman" w:hAnsi="Times New Roman"/>
                <w:sz w:val="24"/>
                <w:szCs w:val="24"/>
                <w:lang w:val="en-US"/>
              </w:rPr>
              <w:t xml:space="preserve"> e </w:t>
            </w:r>
            <w:proofErr w:type="spellStart"/>
            <w:r w:rsidRPr="00AE6EC7">
              <w:rPr>
                <w:rFonts w:ascii="Times New Roman" w:hAnsi="Times New Roman"/>
                <w:sz w:val="24"/>
                <w:szCs w:val="24"/>
                <w:lang w:val="en-US"/>
              </w:rPr>
              <w:t>sektorit</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privat</w:t>
            </w:r>
            <w:proofErr w:type="spellEnd"/>
            <w:r w:rsidRPr="00AE6EC7">
              <w:rPr>
                <w:rFonts w:ascii="Times New Roman" w:hAnsi="Times New Roman"/>
                <w:sz w:val="24"/>
                <w:szCs w:val="24"/>
                <w:lang w:val="en-US"/>
              </w:rPr>
              <w:t xml:space="preserve"> </w:t>
            </w:r>
          </w:p>
          <w:p w14:paraId="12E9C1E6" w14:textId="77777777" w:rsidR="00AE6EC7" w:rsidRPr="00AE6EC7" w:rsidRDefault="00AE6EC7" w:rsidP="00AE6EC7">
            <w:pPr>
              <w:numPr>
                <w:ilvl w:val="0"/>
                <w:numId w:val="99"/>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mbledhjen</w:t>
            </w:r>
            <w:proofErr w:type="spellEnd"/>
            <w:r w:rsidRPr="00AE6EC7">
              <w:rPr>
                <w:rFonts w:ascii="Times New Roman" w:hAnsi="Times New Roman"/>
                <w:sz w:val="24"/>
                <w:szCs w:val="24"/>
                <w:lang w:val="en-US"/>
              </w:rPr>
              <w:t xml:space="preserve"> e </w:t>
            </w:r>
            <w:proofErr w:type="spellStart"/>
            <w:r w:rsidRPr="00AE6EC7">
              <w:rPr>
                <w:rFonts w:ascii="Times New Roman" w:hAnsi="Times New Roman"/>
                <w:sz w:val="24"/>
                <w:szCs w:val="24"/>
                <w:lang w:val="en-US"/>
              </w:rPr>
              <w:t>komenteve</w:t>
            </w:r>
            <w:proofErr w:type="spellEnd"/>
            <w:r w:rsidRPr="00AE6EC7">
              <w:rPr>
                <w:rFonts w:ascii="Times New Roman" w:hAnsi="Times New Roman"/>
                <w:sz w:val="24"/>
                <w:szCs w:val="24"/>
                <w:lang w:val="en-US"/>
              </w:rPr>
              <w:t xml:space="preserve"> dhe </w:t>
            </w:r>
            <w:proofErr w:type="spellStart"/>
            <w:r w:rsidRPr="00AE6EC7">
              <w:rPr>
                <w:rFonts w:ascii="Times New Roman" w:hAnsi="Times New Roman"/>
                <w:sz w:val="24"/>
                <w:szCs w:val="24"/>
                <w:lang w:val="en-US"/>
              </w:rPr>
              <w:t>sugjerimeve</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nga</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publiku</w:t>
            </w:r>
            <w:proofErr w:type="spellEnd"/>
            <w:r w:rsidRPr="00AE6EC7">
              <w:rPr>
                <w:rFonts w:ascii="Times New Roman" w:hAnsi="Times New Roman"/>
                <w:sz w:val="24"/>
                <w:szCs w:val="24"/>
                <w:lang w:val="en-US"/>
              </w:rPr>
              <w:t xml:space="preserve"> dhe </w:t>
            </w:r>
            <w:proofErr w:type="spellStart"/>
            <w:r w:rsidRPr="00AE6EC7">
              <w:rPr>
                <w:rFonts w:ascii="Times New Roman" w:hAnsi="Times New Roman"/>
                <w:sz w:val="24"/>
                <w:szCs w:val="24"/>
                <w:lang w:val="en-US"/>
              </w:rPr>
              <w:t>grupet</w:t>
            </w:r>
            <w:proofErr w:type="spellEnd"/>
            <w:r w:rsidRPr="00AE6EC7">
              <w:rPr>
                <w:rFonts w:ascii="Times New Roman" w:hAnsi="Times New Roman"/>
                <w:sz w:val="24"/>
                <w:szCs w:val="24"/>
                <w:lang w:val="en-US"/>
              </w:rPr>
              <w:t xml:space="preserve"> e </w:t>
            </w:r>
            <w:proofErr w:type="spellStart"/>
            <w:r w:rsidRPr="00AE6EC7">
              <w:rPr>
                <w:rFonts w:ascii="Times New Roman" w:hAnsi="Times New Roman"/>
                <w:sz w:val="24"/>
                <w:szCs w:val="24"/>
                <w:lang w:val="en-US"/>
              </w:rPr>
              <w:t>interesit</w:t>
            </w:r>
            <w:proofErr w:type="spellEnd"/>
            <w:r w:rsidRPr="00AE6EC7">
              <w:rPr>
                <w:rFonts w:ascii="Times New Roman" w:hAnsi="Times New Roman"/>
                <w:sz w:val="24"/>
                <w:szCs w:val="24"/>
                <w:lang w:val="en-US"/>
              </w:rPr>
              <w:t xml:space="preserve">. </w:t>
            </w:r>
          </w:p>
          <w:p w14:paraId="2CC05598" w14:textId="77777777" w:rsidR="00AE6EC7" w:rsidRPr="00AE6EC7" w:rsidRDefault="00000000" w:rsidP="00AE6EC7">
            <w:pPr>
              <w:spacing w:line="276" w:lineRule="auto"/>
              <w:jc w:val="both"/>
              <w:rPr>
                <w:rFonts w:ascii="Times New Roman" w:hAnsi="Times New Roman"/>
                <w:sz w:val="24"/>
                <w:szCs w:val="24"/>
                <w:lang w:val="en-US"/>
              </w:rPr>
            </w:pPr>
            <w:r>
              <w:rPr>
                <w:rFonts w:ascii="Times New Roman" w:hAnsi="Times New Roman"/>
                <w:sz w:val="24"/>
                <w:szCs w:val="24"/>
                <w:lang w:val="en-US"/>
              </w:rPr>
              <w:pict w14:anchorId="2CBD70B4">
                <v:rect id="_x0000_i1055" style="width:0;height:1.5pt" o:hralign="center" o:hrstd="t" o:hr="t" fillcolor="#a0a0a0" stroked="f"/>
              </w:pict>
            </w:r>
          </w:p>
          <w:p w14:paraId="27ACB911" w14:textId="77777777" w:rsidR="00664A26" w:rsidRPr="00664A26" w:rsidRDefault="00AE6EC7" w:rsidP="00664A26">
            <w:pPr>
              <w:spacing w:line="276" w:lineRule="auto"/>
              <w:jc w:val="both"/>
              <w:rPr>
                <w:rFonts w:ascii="Times New Roman" w:hAnsi="Times New Roman"/>
                <w:b/>
                <w:bCs/>
                <w:sz w:val="24"/>
                <w:szCs w:val="24"/>
                <w:lang w:val="sv-SE"/>
              </w:rPr>
            </w:pPr>
            <w:r w:rsidRPr="00AE6EC7">
              <w:rPr>
                <w:rFonts w:ascii="Times New Roman" w:hAnsi="Times New Roman"/>
                <w:b/>
                <w:bCs/>
                <w:sz w:val="24"/>
                <w:szCs w:val="24"/>
                <w:lang w:val="sv-SE"/>
              </w:rPr>
              <w:t xml:space="preserve"> </w:t>
            </w:r>
            <w:r w:rsidR="00664A26" w:rsidRPr="00664A26">
              <w:rPr>
                <w:rFonts w:ascii="Times New Roman" w:hAnsi="Times New Roman"/>
                <w:b/>
                <w:bCs/>
                <w:sz w:val="24"/>
                <w:szCs w:val="24"/>
                <w:lang w:val="sv-SE"/>
              </w:rPr>
              <w:t>4. Fokusi i konsultimit</w:t>
            </w:r>
          </w:p>
          <w:p w14:paraId="2844873C" w14:textId="77777777" w:rsidR="00664A26" w:rsidRPr="00664A26" w:rsidRDefault="00664A26" w:rsidP="00664A26">
            <w:pPr>
              <w:spacing w:line="276" w:lineRule="auto"/>
              <w:rPr>
                <w:rFonts w:ascii="Times New Roman" w:hAnsi="Times New Roman"/>
                <w:szCs w:val="22"/>
                <w:lang w:val="sv-SE"/>
              </w:rPr>
            </w:pPr>
            <w:r w:rsidRPr="00664A26">
              <w:rPr>
                <w:rFonts w:ascii="Times New Roman" w:hAnsi="Times New Roman"/>
                <w:szCs w:val="22"/>
                <w:lang w:val="sv-SE"/>
              </w:rPr>
              <w:t>Konsultimi do të synojë në veçanti:</w:t>
            </w:r>
          </w:p>
          <w:p w14:paraId="6804DC44" w14:textId="77777777" w:rsidR="00664A26" w:rsidRPr="00664A26" w:rsidRDefault="00664A26" w:rsidP="00664A26">
            <w:pPr>
              <w:spacing w:line="276" w:lineRule="auto"/>
              <w:rPr>
                <w:rFonts w:ascii="Times New Roman" w:hAnsi="Times New Roman"/>
                <w:szCs w:val="22"/>
                <w:lang w:val="sv-SE"/>
              </w:rPr>
            </w:pPr>
            <w:r w:rsidRPr="00664A26">
              <w:rPr>
                <w:rFonts w:ascii="Times New Roman" w:hAnsi="Times New Roman"/>
                <w:szCs w:val="22"/>
                <w:lang w:val="sv-SE"/>
              </w:rPr>
              <w:t>• vlerësimin e ndikimit të masave të propozuara mbi:</w:t>
            </w:r>
            <w:r w:rsidRPr="00664A26">
              <w:rPr>
                <w:rFonts w:ascii="Times New Roman" w:hAnsi="Times New Roman"/>
                <w:szCs w:val="22"/>
                <w:lang w:val="sv-SE"/>
              </w:rPr>
              <w:br/>
              <w:t>o sektorin privat;</w:t>
            </w:r>
            <w:r w:rsidRPr="00664A26">
              <w:rPr>
                <w:rFonts w:ascii="Times New Roman" w:hAnsi="Times New Roman"/>
                <w:szCs w:val="22"/>
                <w:lang w:val="sv-SE"/>
              </w:rPr>
              <w:br/>
              <w:t>o njësitë e qeverisjes vendore;</w:t>
            </w:r>
          </w:p>
          <w:p w14:paraId="1D8303E2" w14:textId="77777777" w:rsidR="00664A26" w:rsidRPr="00664A26" w:rsidRDefault="00664A26" w:rsidP="00664A26">
            <w:pPr>
              <w:spacing w:line="276" w:lineRule="auto"/>
              <w:rPr>
                <w:rFonts w:ascii="Times New Roman" w:hAnsi="Times New Roman"/>
                <w:szCs w:val="22"/>
                <w:lang w:val="sv-SE"/>
              </w:rPr>
            </w:pPr>
            <w:r w:rsidRPr="00664A26">
              <w:rPr>
                <w:rFonts w:ascii="Times New Roman" w:hAnsi="Times New Roman"/>
                <w:szCs w:val="22"/>
                <w:lang w:val="sv-SE"/>
              </w:rPr>
              <w:t>• diskutimin e zbatueshmërisë së dispozitave të reja dhe kërkesave për përputhshmëri;</w:t>
            </w:r>
          </w:p>
          <w:p w14:paraId="4638AD26" w14:textId="77777777" w:rsidR="00664A26" w:rsidRPr="00664A26" w:rsidRDefault="00664A26" w:rsidP="00664A26">
            <w:pPr>
              <w:spacing w:line="276" w:lineRule="auto"/>
              <w:rPr>
                <w:rFonts w:ascii="Times New Roman" w:hAnsi="Times New Roman"/>
                <w:szCs w:val="22"/>
                <w:lang w:val="sv-SE"/>
              </w:rPr>
            </w:pPr>
            <w:r w:rsidRPr="00664A26">
              <w:rPr>
                <w:rFonts w:ascii="Times New Roman" w:hAnsi="Times New Roman"/>
                <w:szCs w:val="22"/>
                <w:lang w:val="sv-SE"/>
              </w:rPr>
              <w:t>• identifikimin e nevojave për forcimin e kapaciteteve institucionale, në veçanti në fushën e monitorimit dhe raportimit të cilësisë së ajrit;</w:t>
            </w:r>
          </w:p>
          <w:p w14:paraId="07575F8D" w14:textId="77777777" w:rsidR="00664A26" w:rsidRPr="00664A26" w:rsidRDefault="00664A26" w:rsidP="00664A26">
            <w:pPr>
              <w:spacing w:line="276" w:lineRule="auto"/>
              <w:rPr>
                <w:rFonts w:ascii="Times New Roman" w:hAnsi="Times New Roman"/>
                <w:szCs w:val="22"/>
                <w:lang w:val="sv-SE"/>
              </w:rPr>
            </w:pPr>
            <w:r w:rsidRPr="00664A26">
              <w:rPr>
                <w:rFonts w:ascii="Times New Roman" w:hAnsi="Times New Roman"/>
                <w:szCs w:val="22"/>
                <w:lang w:val="sv-SE"/>
              </w:rPr>
              <w:t>• vlerësimin e funksionimit të mekanizmave të planifikimit (planet e cilësisë së ajrit dhe planet afatshkurtra);</w:t>
            </w:r>
          </w:p>
          <w:p w14:paraId="3DF96868" w14:textId="77777777" w:rsidR="00664A26" w:rsidRPr="00664A26" w:rsidRDefault="00664A26" w:rsidP="00664A26">
            <w:pPr>
              <w:spacing w:line="276" w:lineRule="auto"/>
              <w:rPr>
                <w:rFonts w:ascii="Times New Roman" w:hAnsi="Times New Roman"/>
                <w:szCs w:val="22"/>
                <w:lang w:val="sv-SE"/>
              </w:rPr>
            </w:pPr>
            <w:r w:rsidRPr="00664A26">
              <w:rPr>
                <w:rFonts w:ascii="Times New Roman" w:hAnsi="Times New Roman"/>
                <w:szCs w:val="22"/>
                <w:lang w:val="sv-SE"/>
              </w:rPr>
              <w:t>• sigurimin e zbatueshmërisë së standardeve të reja të cilësisë së ajrit në përputhje me kërkesat e Bashkimit Evropian.</w:t>
            </w:r>
          </w:p>
          <w:p w14:paraId="680A00E1" w14:textId="242742DD" w:rsidR="00AE6EC7" w:rsidRPr="00664A26" w:rsidRDefault="00AE6EC7" w:rsidP="00AE6EC7">
            <w:pPr>
              <w:spacing w:line="276" w:lineRule="auto"/>
              <w:jc w:val="both"/>
              <w:rPr>
                <w:rFonts w:ascii="Times New Roman" w:hAnsi="Times New Roman"/>
                <w:sz w:val="24"/>
                <w:szCs w:val="24"/>
                <w:lang w:val="sv-SE"/>
              </w:rPr>
            </w:pPr>
          </w:p>
          <w:p w14:paraId="62D0A282" w14:textId="29F9CEA3" w:rsidR="00AE6EC7" w:rsidRPr="00AE6EC7" w:rsidRDefault="00AE6EC7" w:rsidP="00AE6EC7">
            <w:pPr>
              <w:spacing w:line="276" w:lineRule="auto"/>
              <w:jc w:val="both"/>
              <w:rPr>
                <w:rFonts w:ascii="Times New Roman" w:hAnsi="Times New Roman"/>
                <w:b/>
                <w:bCs/>
                <w:sz w:val="24"/>
                <w:szCs w:val="24"/>
                <w:lang w:val="sv-SE"/>
              </w:rPr>
            </w:pPr>
            <w:r w:rsidRPr="00AE6EC7">
              <w:rPr>
                <w:rFonts w:ascii="Times New Roman" w:hAnsi="Times New Roman"/>
                <w:b/>
                <w:bCs/>
                <w:sz w:val="24"/>
                <w:szCs w:val="24"/>
                <w:lang w:val="sv-SE"/>
              </w:rPr>
              <w:t xml:space="preserve"> 5. Trajtimi i komenteve</w:t>
            </w:r>
          </w:p>
          <w:p w14:paraId="78F74F35" w14:textId="77777777" w:rsidR="00AE6EC7" w:rsidRPr="00AE6EC7" w:rsidRDefault="00AE6EC7" w:rsidP="00AE6EC7">
            <w:pPr>
              <w:spacing w:line="276" w:lineRule="auto"/>
              <w:jc w:val="both"/>
              <w:rPr>
                <w:rFonts w:ascii="Times New Roman" w:hAnsi="Times New Roman"/>
                <w:sz w:val="24"/>
                <w:szCs w:val="24"/>
                <w:lang w:val="sv-SE"/>
              </w:rPr>
            </w:pPr>
            <w:r w:rsidRPr="00AE6EC7">
              <w:rPr>
                <w:rFonts w:ascii="Times New Roman" w:hAnsi="Times New Roman"/>
                <w:sz w:val="24"/>
                <w:szCs w:val="24"/>
                <w:lang w:val="sv-SE"/>
              </w:rPr>
              <w:t>Të gjitha komentet dhe sugjerimet e marra gjatë procesit të konsultimit:</w:t>
            </w:r>
          </w:p>
          <w:p w14:paraId="42A6995E" w14:textId="77777777" w:rsidR="00AE6EC7" w:rsidRPr="00AE6EC7" w:rsidRDefault="00AE6EC7" w:rsidP="00AE6EC7">
            <w:pPr>
              <w:numPr>
                <w:ilvl w:val="0"/>
                <w:numId w:val="101"/>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do</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analizohen</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mënyrë</w:t>
            </w:r>
            <w:proofErr w:type="spellEnd"/>
            <w:r w:rsidRPr="00AE6EC7">
              <w:rPr>
                <w:rFonts w:ascii="Times New Roman" w:hAnsi="Times New Roman"/>
                <w:sz w:val="24"/>
                <w:szCs w:val="24"/>
                <w:lang w:val="en-US"/>
              </w:rPr>
              <w:t xml:space="preserve"> </w:t>
            </w:r>
            <w:proofErr w:type="spellStart"/>
            <w:proofErr w:type="gramStart"/>
            <w:r w:rsidRPr="00AE6EC7">
              <w:rPr>
                <w:rFonts w:ascii="Times New Roman" w:hAnsi="Times New Roman"/>
                <w:sz w:val="24"/>
                <w:szCs w:val="24"/>
                <w:lang w:val="en-US"/>
              </w:rPr>
              <w:t>sistematike</w:t>
            </w:r>
            <w:proofErr w:type="spellEnd"/>
            <w:r w:rsidRPr="00AE6EC7">
              <w:rPr>
                <w:rFonts w:ascii="Times New Roman" w:hAnsi="Times New Roman"/>
                <w:sz w:val="24"/>
                <w:szCs w:val="24"/>
                <w:lang w:val="en-US"/>
              </w:rPr>
              <w:t>;</w:t>
            </w:r>
            <w:proofErr w:type="gramEnd"/>
            <w:r w:rsidRPr="00AE6EC7">
              <w:rPr>
                <w:rFonts w:ascii="Times New Roman" w:hAnsi="Times New Roman"/>
                <w:sz w:val="24"/>
                <w:szCs w:val="24"/>
                <w:lang w:val="en-US"/>
              </w:rPr>
              <w:t xml:space="preserve"> </w:t>
            </w:r>
          </w:p>
          <w:p w14:paraId="0C568165" w14:textId="77777777" w:rsidR="00AE6EC7" w:rsidRPr="00AE6EC7" w:rsidRDefault="00AE6EC7" w:rsidP="00AE6EC7">
            <w:pPr>
              <w:numPr>
                <w:ilvl w:val="0"/>
                <w:numId w:val="101"/>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do</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reflektohen</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projektligj</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kur</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janë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arsyeshme</w:t>
            </w:r>
            <w:proofErr w:type="spellEnd"/>
            <w:r w:rsidRPr="00AE6EC7">
              <w:rPr>
                <w:rFonts w:ascii="Times New Roman" w:hAnsi="Times New Roman"/>
                <w:sz w:val="24"/>
                <w:szCs w:val="24"/>
                <w:lang w:val="en-US"/>
              </w:rPr>
              <w:t xml:space="preserve"> dhe </w:t>
            </w:r>
            <w:proofErr w:type="spellStart"/>
            <w:r w:rsidRPr="00AE6EC7">
              <w:rPr>
                <w:rFonts w:ascii="Times New Roman" w:hAnsi="Times New Roman"/>
                <w:sz w:val="24"/>
                <w:szCs w:val="24"/>
                <w:lang w:val="en-US"/>
              </w:rPr>
              <w:t>në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përputhje</w:t>
            </w:r>
            <w:proofErr w:type="spellEnd"/>
            <w:r w:rsidRPr="00AE6EC7">
              <w:rPr>
                <w:rFonts w:ascii="Times New Roman" w:hAnsi="Times New Roman"/>
                <w:sz w:val="24"/>
                <w:szCs w:val="24"/>
                <w:lang w:val="en-US"/>
              </w:rPr>
              <w:t xml:space="preserve"> me </w:t>
            </w:r>
            <w:proofErr w:type="spellStart"/>
            <w:r w:rsidRPr="00AE6EC7">
              <w:rPr>
                <w:rFonts w:ascii="Times New Roman" w:hAnsi="Times New Roman"/>
                <w:sz w:val="24"/>
                <w:szCs w:val="24"/>
                <w:lang w:val="en-US"/>
              </w:rPr>
              <w:t>objektivat</w:t>
            </w:r>
            <w:proofErr w:type="spellEnd"/>
            <w:r w:rsidRPr="00AE6EC7">
              <w:rPr>
                <w:rFonts w:ascii="Times New Roman" w:hAnsi="Times New Roman"/>
                <w:sz w:val="24"/>
                <w:szCs w:val="24"/>
                <w:lang w:val="en-US"/>
              </w:rPr>
              <w:t xml:space="preserve"> e </w:t>
            </w:r>
            <w:proofErr w:type="spellStart"/>
            <w:proofErr w:type="gramStart"/>
            <w:r w:rsidRPr="00AE6EC7">
              <w:rPr>
                <w:rFonts w:ascii="Times New Roman" w:hAnsi="Times New Roman"/>
                <w:sz w:val="24"/>
                <w:szCs w:val="24"/>
                <w:lang w:val="en-US"/>
              </w:rPr>
              <w:t>politikës</w:t>
            </w:r>
            <w:proofErr w:type="spellEnd"/>
            <w:r w:rsidRPr="00AE6EC7">
              <w:rPr>
                <w:rFonts w:ascii="Times New Roman" w:hAnsi="Times New Roman"/>
                <w:sz w:val="24"/>
                <w:szCs w:val="24"/>
                <w:lang w:val="en-US"/>
              </w:rPr>
              <w:t>;</w:t>
            </w:r>
            <w:proofErr w:type="gramEnd"/>
            <w:r w:rsidRPr="00AE6EC7">
              <w:rPr>
                <w:rFonts w:ascii="Times New Roman" w:hAnsi="Times New Roman"/>
                <w:sz w:val="24"/>
                <w:szCs w:val="24"/>
                <w:lang w:val="en-US"/>
              </w:rPr>
              <w:t xml:space="preserve"> </w:t>
            </w:r>
          </w:p>
          <w:p w14:paraId="6DAEB5CA" w14:textId="77777777" w:rsidR="00AE6EC7" w:rsidRPr="00AE6EC7" w:rsidRDefault="00AE6EC7" w:rsidP="00AE6EC7">
            <w:pPr>
              <w:numPr>
                <w:ilvl w:val="0"/>
                <w:numId w:val="101"/>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do</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dokumentohen</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në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raportin</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përfundimtar</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konsultimit</w:t>
            </w:r>
            <w:proofErr w:type="spellEnd"/>
            <w:r w:rsidRPr="00AE6EC7">
              <w:rPr>
                <w:rFonts w:ascii="Times New Roman" w:hAnsi="Times New Roman"/>
                <w:sz w:val="24"/>
                <w:szCs w:val="24"/>
                <w:lang w:val="en-US"/>
              </w:rPr>
              <w:t xml:space="preserve">. </w:t>
            </w:r>
          </w:p>
          <w:p w14:paraId="6280E5C4" w14:textId="77777777" w:rsidR="00AE6EC7" w:rsidRPr="00AE6EC7" w:rsidRDefault="00000000" w:rsidP="00AE6EC7">
            <w:pPr>
              <w:spacing w:line="276" w:lineRule="auto"/>
              <w:jc w:val="both"/>
              <w:rPr>
                <w:rFonts w:ascii="Times New Roman" w:hAnsi="Times New Roman"/>
                <w:sz w:val="24"/>
                <w:szCs w:val="24"/>
                <w:lang w:val="en-US"/>
              </w:rPr>
            </w:pPr>
            <w:r>
              <w:rPr>
                <w:rFonts w:ascii="Times New Roman" w:hAnsi="Times New Roman"/>
                <w:sz w:val="24"/>
                <w:szCs w:val="24"/>
                <w:lang w:val="en-US"/>
              </w:rPr>
              <w:pict w14:anchorId="6CB9D235">
                <v:rect id="_x0000_i1057" style="width:0;height:1.5pt" o:hralign="center" o:hrstd="t" o:hr="t" fillcolor="#a0a0a0" stroked="f"/>
              </w:pict>
            </w:r>
          </w:p>
          <w:p w14:paraId="05FB72E3" w14:textId="438D8FC4" w:rsidR="00AE6EC7" w:rsidRPr="00AE6EC7" w:rsidRDefault="00AE6EC7" w:rsidP="00AE6EC7">
            <w:pPr>
              <w:spacing w:line="276" w:lineRule="auto"/>
              <w:jc w:val="both"/>
              <w:rPr>
                <w:rFonts w:ascii="Times New Roman" w:hAnsi="Times New Roman"/>
                <w:b/>
                <w:bCs/>
                <w:sz w:val="24"/>
                <w:szCs w:val="24"/>
                <w:lang w:val="en-US"/>
              </w:rPr>
            </w:pPr>
            <w:r w:rsidRPr="00AE6EC7">
              <w:rPr>
                <w:rFonts w:ascii="Times New Roman" w:hAnsi="Times New Roman"/>
                <w:b/>
                <w:bCs/>
                <w:sz w:val="24"/>
                <w:szCs w:val="24"/>
                <w:lang w:val="en-US"/>
              </w:rPr>
              <w:lastRenderedPageBreak/>
              <w:t xml:space="preserve"> 6. Vlerësim</w:t>
            </w:r>
          </w:p>
          <w:p w14:paraId="1A732A69" w14:textId="77777777" w:rsidR="00AE6EC7" w:rsidRPr="00AE6EC7" w:rsidRDefault="00AE6EC7" w:rsidP="00AE6EC7">
            <w:pPr>
              <w:spacing w:line="276" w:lineRule="auto"/>
              <w:jc w:val="both"/>
              <w:rPr>
                <w:rFonts w:ascii="Times New Roman" w:hAnsi="Times New Roman"/>
                <w:sz w:val="24"/>
                <w:szCs w:val="24"/>
                <w:lang w:val="en-US"/>
              </w:rPr>
            </w:pPr>
            <w:r w:rsidRPr="00AE6EC7">
              <w:rPr>
                <w:rFonts w:ascii="Times New Roman" w:hAnsi="Times New Roman"/>
                <w:sz w:val="24"/>
                <w:szCs w:val="24"/>
                <w:lang w:val="en-US"/>
              </w:rPr>
              <w:t xml:space="preserve">Ky </w:t>
            </w:r>
            <w:proofErr w:type="spellStart"/>
            <w:r w:rsidRPr="00AE6EC7">
              <w:rPr>
                <w:rFonts w:ascii="Times New Roman" w:hAnsi="Times New Roman"/>
                <w:sz w:val="24"/>
                <w:szCs w:val="24"/>
                <w:lang w:val="en-US"/>
              </w:rPr>
              <w:t>proces</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konsultimi</w:t>
            </w:r>
            <w:proofErr w:type="spellEnd"/>
            <w:r w:rsidRPr="00AE6EC7">
              <w:rPr>
                <w:rFonts w:ascii="Times New Roman" w:hAnsi="Times New Roman"/>
                <w:sz w:val="24"/>
                <w:szCs w:val="24"/>
                <w:lang w:val="en-US"/>
              </w:rPr>
              <w:t xml:space="preserve"> do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sigurojë</w:t>
            </w:r>
            <w:proofErr w:type="spellEnd"/>
            <w:r w:rsidRPr="00AE6EC7">
              <w:rPr>
                <w:rFonts w:ascii="Times New Roman" w:hAnsi="Times New Roman"/>
                <w:sz w:val="24"/>
                <w:szCs w:val="24"/>
                <w:lang w:val="en-US"/>
              </w:rPr>
              <w:t>:</w:t>
            </w:r>
          </w:p>
          <w:p w14:paraId="4F2EBD9C" w14:textId="77777777" w:rsidR="00AE6EC7" w:rsidRPr="00AE6EC7" w:rsidRDefault="00AE6EC7" w:rsidP="00AE6EC7">
            <w:pPr>
              <w:numPr>
                <w:ilvl w:val="0"/>
                <w:numId w:val="102"/>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transparencë</w:t>
            </w:r>
            <w:proofErr w:type="spellEnd"/>
            <w:r w:rsidRPr="00AE6EC7">
              <w:rPr>
                <w:rFonts w:ascii="Times New Roman" w:hAnsi="Times New Roman"/>
                <w:sz w:val="24"/>
                <w:szCs w:val="24"/>
                <w:lang w:val="en-US"/>
              </w:rPr>
              <w:t xml:space="preserve"> dhe </w:t>
            </w:r>
            <w:proofErr w:type="spellStart"/>
            <w:r w:rsidRPr="00AE6EC7">
              <w:rPr>
                <w:rFonts w:ascii="Times New Roman" w:hAnsi="Times New Roman"/>
                <w:sz w:val="24"/>
                <w:szCs w:val="24"/>
                <w:lang w:val="en-US"/>
              </w:rPr>
              <w:t>përfshirje</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gjerë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aktorëve</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proofErr w:type="gramStart"/>
            <w:r w:rsidRPr="00AE6EC7">
              <w:rPr>
                <w:rFonts w:ascii="Times New Roman" w:hAnsi="Times New Roman"/>
                <w:sz w:val="24"/>
                <w:szCs w:val="24"/>
                <w:lang w:val="en-US"/>
              </w:rPr>
              <w:t>interesit</w:t>
            </w:r>
            <w:proofErr w:type="spellEnd"/>
            <w:r w:rsidRPr="00AE6EC7">
              <w:rPr>
                <w:rFonts w:ascii="Times New Roman" w:hAnsi="Times New Roman"/>
                <w:sz w:val="24"/>
                <w:szCs w:val="24"/>
                <w:lang w:val="en-US"/>
              </w:rPr>
              <w:t>;</w:t>
            </w:r>
            <w:proofErr w:type="gramEnd"/>
            <w:r w:rsidRPr="00AE6EC7">
              <w:rPr>
                <w:rFonts w:ascii="Times New Roman" w:hAnsi="Times New Roman"/>
                <w:sz w:val="24"/>
                <w:szCs w:val="24"/>
                <w:lang w:val="en-US"/>
              </w:rPr>
              <w:t xml:space="preserve"> </w:t>
            </w:r>
          </w:p>
          <w:p w14:paraId="4F2CDDBE" w14:textId="77777777" w:rsidR="00AE6EC7" w:rsidRPr="00AE6EC7" w:rsidRDefault="00AE6EC7" w:rsidP="00AE6EC7">
            <w:pPr>
              <w:numPr>
                <w:ilvl w:val="0"/>
                <w:numId w:val="102"/>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përmirësim</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cilësisë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së</w:t>
            </w:r>
            <w:proofErr w:type="spellEnd"/>
            <w:r w:rsidRPr="00AE6EC7">
              <w:rPr>
                <w:rFonts w:ascii="Times New Roman" w:hAnsi="Times New Roman"/>
                <w:sz w:val="24"/>
                <w:szCs w:val="24"/>
                <w:lang w:val="en-US"/>
              </w:rPr>
              <w:t xml:space="preserve"> </w:t>
            </w:r>
            <w:proofErr w:type="spellStart"/>
            <w:proofErr w:type="gramStart"/>
            <w:r w:rsidRPr="00AE6EC7">
              <w:rPr>
                <w:rFonts w:ascii="Times New Roman" w:hAnsi="Times New Roman"/>
                <w:sz w:val="24"/>
                <w:szCs w:val="24"/>
                <w:lang w:val="en-US"/>
              </w:rPr>
              <w:t>projektligjit</w:t>
            </w:r>
            <w:proofErr w:type="spellEnd"/>
            <w:r w:rsidRPr="00AE6EC7">
              <w:rPr>
                <w:rFonts w:ascii="Times New Roman" w:hAnsi="Times New Roman"/>
                <w:sz w:val="24"/>
                <w:szCs w:val="24"/>
                <w:lang w:val="en-US"/>
              </w:rPr>
              <w:t>;</w:t>
            </w:r>
            <w:proofErr w:type="gramEnd"/>
            <w:r w:rsidRPr="00AE6EC7">
              <w:rPr>
                <w:rFonts w:ascii="Times New Roman" w:hAnsi="Times New Roman"/>
                <w:sz w:val="24"/>
                <w:szCs w:val="24"/>
                <w:lang w:val="en-US"/>
              </w:rPr>
              <w:t xml:space="preserve"> </w:t>
            </w:r>
          </w:p>
          <w:p w14:paraId="07439439" w14:textId="77777777" w:rsidR="00AE6EC7" w:rsidRPr="00AE6EC7" w:rsidRDefault="00AE6EC7" w:rsidP="00AE6EC7">
            <w:pPr>
              <w:numPr>
                <w:ilvl w:val="0"/>
                <w:numId w:val="102"/>
              </w:numPr>
              <w:spacing w:line="276" w:lineRule="auto"/>
              <w:jc w:val="both"/>
              <w:rPr>
                <w:rFonts w:ascii="Times New Roman" w:hAnsi="Times New Roman"/>
                <w:sz w:val="24"/>
                <w:szCs w:val="24"/>
                <w:lang w:val="en-US"/>
              </w:rPr>
            </w:pPr>
            <w:proofErr w:type="spellStart"/>
            <w:r w:rsidRPr="00AE6EC7">
              <w:rPr>
                <w:rFonts w:ascii="Times New Roman" w:hAnsi="Times New Roman"/>
                <w:sz w:val="24"/>
                <w:szCs w:val="24"/>
                <w:lang w:val="en-US"/>
              </w:rPr>
              <w:t>rritje</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pranueshmërisë</w:t>
            </w:r>
            <w:proofErr w:type="spellEnd"/>
            <w:r w:rsidRPr="00AE6EC7">
              <w:rPr>
                <w:rFonts w:ascii="Times New Roman" w:hAnsi="Times New Roman"/>
                <w:sz w:val="24"/>
                <w:szCs w:val="24"/>
                <w:lang w:val="en-US"/>
              </w:rPr>
              <w:t xml:space="preserve"> dhe </w:t>
            </w:r>
            <w:proofErr w:type="spellStart"/>
            <w:r w:rsidRPr="00AE6EC7">
              <w:rPr>
                <w:rFonts w:ascii="Times New Roman" w:hAnsi="Times New Roman"/>
                <w:sz w:val="24"/>
                <w:szCs w:val="24"/>
                <w:lang w:val="en-US"/>
              </w:rPr>
              <w:t>zbatueshmërisë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së</w:t>
            </w:r>
            <w:proofErr w:type="spellEnd"/>
            <w:r w:rsidRPr="00AE6EC7">
              <w:rPr>
                <w:rFonts w:ascii="Times New Roman" w:hAnsi="Times New Roman"/>
                <w:sz w:val="24"/>
                <w:szCs w:val="24"/>
                <w:lang w:val="en-US"/>
              </w:rPr>
              <w:t xml:space="preserve"> </w:t>
            </w:r>
            <w:proofErr w:type="spellStart"/>
            <w:r w:rsidRPr="00AE6EC7">
              <w:rPr>
                <w:rFonts w:ascii="Times New Roman" w:hAnsi="Times New Roman"/>
                <w:sz w:val="24"/>
                <w:szCs w:val="24"/>
                <w:lang w:val="en-US"/>
              </w:rPr>
              <w:t>tij</w:t>
            </w:r>
            <w:proofErr w:type="spellEnd"/>
            <w:r w:rsidRPr="00AE6EC7">
              <w:rPr>
                <w:rFonts w:ascii="Times New Roman" w:hAnsi="Times New Roman"/>
                <w:sz w:val="24"/>
                <w:szCs w:val="24"/>
                <w:lang w:val="en-US"/>
              </w:rPr>
              <w:t>.</w:t>
            </w:r>
          </w:p>
          <w:p w14:paraId="59681E2D" w14:textId="77AABFD4" w:rsidR="00337681" w:rsidRPr="00AE6EC7" w:rsidRDefault="00337681" w:rsidP="006B5FA7">
            <w:pPr>
              <w:spacing w:line="276" w:lineRule="auto"/>
              <w:jc w:val="both"/>
              <w:rPr>
                <w:rFonts w:ascii="Times New Roman" w:hAnsi="Times New Roman"/>
                <w:sz w:val="20"/>
                <w:lang w:val="en-US"/>
              </w:rPr>
            </w:pPr>
          </w:p>
        </w:tc>
      </w:tr>
      <w:tr w:rsidR="00081147" w:rsidRPr="00BD67BC" w14:paraId="498A4CB8" w14:textId="77777777" w:rsidTr="6425C730">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63F28" w14:textId="77777777" w:rsidR="00AF4FBE" w:rsidRPr="00AF4FBE" w:rsidRDefault="00AF4FBE" w:rsidP="00AF4FBE">
            <w:pPr>
              <w:jc w:val="both"/>
              <w:rPr>
                <w:rFonts w:ascii="Times New Roman" w:hAnsi="Times New Roman"/>
                <w:b/>
                <w:bCs/>
                <w:lang w:val="en-US"/>
              </w:rPr>
            </w:pPr>
            <w:r w:rsidRPr="00AF4FBE">
              <w:rPr>
                <w:rFonts w:ascii="Times New Roman" w:hAnsi="Times New Roman"/>
                <w:b/>
                <w:bCs/>
                <w:lang w:val="en-US"/>
              </w:rPr>
              <w:lastRenderedPageBreak/>
              <w:t>ZBATIMI DHE MONITORIMI</w:t>
            </w:r>
          </w:p>
          <w:p w14:paraId="5721CE7A" w14:textId="77777777" w:rsidR="00AF4FBE" w:rsidRPr="00AF4FBE" w:rsidRDefault="00AF4FBE" w:rsidP="00AF4FBE">
            <w:pPr>
              <w:jc w:val="both"/>
              <w:rPr>
                <w:rFonts w:ascii="Times New Roman" w:hAnsi="Times New Roman"/>
                <w:lang w:val="en-US"/>
              </w:rPr>
            </w:pPr>
            <w:proofErr w:type="spellStart"/>
            <w:r w:rsidRPr="00AF4FBE">
              <w:rPr>
                <w:rFonts w:ascii="Times New Roman" w:hAnsi="Times New Roman"/>
                <w:lang w:val="en-US"/>
              </w:rPr>
              <w:t>Zbatimi</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monitorimi</w:t>
            </w:r>
            <w:proofErr w:type="spellEnd"/>
            <w:r w:rsidRPr="00AF4FBE">
              <w:rPr>
                <w:rFonts w:ascii="Times New Roman" w:hAnsi="Times New Roman"/>
                <w:lang w:val="en-US"/>
              </w:rPr>
              <w:t xml:space="preserve"> </w:t>
            </w:r>
            <w:proofErr w:type="spellStart"/>
            <w:r w:rsidRPr="00AF4FBE">
              <w:rPr>
                <w:rFonts w:ascii="Times New Roman" w:hAnsi="Times New Roman"/>
                <w:lang w:val="en-US"/>
              </w:rPr>
              <w:t>i</w:t>
            </w:r>
            <w:proofErr w:type="spellEnd"/>
            <w:r w:rsidRPr="00AF4FBE">
              <w:rPr>
                <w:rFonts w:ascii="Times New Roman" w:hAnsi="Times New Roman"/>
                <w:lang w:val="en-US"/>
              </w:rPr>
              <w:t xml:space="preserve"> </w:t>
            </w:r>
            <w:proofErr w:type="spellStart"/>
            <w:r w:rsidRPr="00AF4FBE">
              <w:rPr>
                <w:rFonts w:ascii="Times New Roman" w:hAnsi="Times New Roman"/>
                <w:lang w:val="en-US"/>
              </w:rPr>
              <w:t>projektligjit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w:t>
            </w:r>
            <w:proofErr w:type="spellEnd"/>
            <w:r w:rsidRPr="00AF4FBE">
              <w:rPr>
                <w:rFonts w:ascii="Times New Roman" w:hAnsi="Times New Roman"/>
                <w:lang w:val="en-US"/>
              </w:rPr>
              <w:t xml:space="preserve"> </w:t>
            </w:r>
            <w:proofErr w:type="spellStart"/>
            <w:r w:rsidRPr="00AF4FBE">
              <w:rPr>
                <w:rFonts w:ascii="Times New Roman" w:hAnsi="Times New Roman"/>
                <w:lang w:val="en-US"/>
              </w:rPr>
              <w:t>disa</w:t>
            </w:r>
            <w:proofErr w:type="spellEnd"/>
            <w:r w:rsidRPr="00AF4FBE">
              <w:rPr>
                <w:rFonts w:ascii="Times New Roman" w:hAnsi="Times New Roman"/>
                <w:lang w:val="en-US"/>
              </w:rPr>
              <w:t xml:space="preserve"> </w:t>
            </w:r>
            <w:proofErr w:type="spellStart"/>
            <w:r w:rsidRPr="00AF4FBE">
              <w:rPr>
                <w:rFonts w:ascii="Times New Roman" w:hAnsi="Times New Roman"/>
                <w:lang w:val="en-US"/>
              </w:rPr>
              <w:t>ndryshime</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ligjin</w:t>
            </w:r>
            <w:proofErr w:type="spellEnd"/>
            <w:r w:rsidRPr="00AF4FBE">
              <w:rPr>
                <w:rFonts w:ascii="Times New Roman" w:hAnsi="Times New Roman"/>
                <w:lang w:val="en-US"/>
              </w:rPr>
              <w:t xml:space="preserve"> nr. 162/2014 ‘</w:t>
            </w:r>
            <w:proofErr w:type="spellStart"/>
            <w:r w:rsidRPr="00AF4FBE">
              <w:rPr>
                <w:rFonts w:ascii="Times New Roman" w:hAnsi="Times New Roman"/>
                <w:lang w:val="en-US"/>
              </w:rPr>
              <w:t>Për</w:t>
            </w:r>
            <w:proofErr w:type="spellEnd"/>
            <w:r w:rsidRPr="00AF4FBE">
              <w:rPr>
                <w:rFonts w:ascii="Times New Roman" w:hAnsi="Times New Roman"/>
                <w:lang w:val="en-US"/>
              </w:rPr>
              <w:t xml:space="preserve"> </w:t>
            </w:r>
            <w:proofErr w:type="spellStart"/>
            <w:r w:rsidRPr="00AF4FBE">
              <w:rPr>
                <w:rFonts w:ascii="Times New Roman" w:hAnsi="Times New Roman"/>
                <w:lang w:val="en-US"/>
              </w:rPr>
              <w:t>mbrojtjen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cilësisë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ajrit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mjedis</w:t>
            </w:r>
            <w:proofErr w:type="spellEnd"/>
            <w:r w:rsidRPr="00AF4FBE">
              <w:rPr>
                <w:rFonts w:ascii="Times New Roman" w:hAnsi="Times New Roman"/>
                <w:lang w:val="en-US"/>
              </w:rPr>
              <w:t xml:space="preserve">’” do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realizohet</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nëpërmjet</w:t>
            </w:r>
            <w:proofErr w:type="spellEnd"/>
            <w:r w:rsidRPr="00AF4FBE">
              <w:rPr>
                <w:rFonts w:ascii="Times New Roman" w:hAnsi="Times New Roman"/>
                <w:lang w:val="en-US"/>
              </w:rPr>
              <w:t xml:space="preserve"> </w:t>
            </w:r>
            <w:proofErr w:type="spellStart"/>
            <w:r w:rsidRPr="00AF4FBE">
              <w:rPr>
                <w:rFonts w:ascii="Times New Roman" w:hAnsi="Times New Roman"/>
                <w:lang w:val="en-US"/>
              </w:rPr>
              <w:t>një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strukture</w:t>
            </w:r>
            <w:proofErr w:type="spellEnd"/>
            <w:r w:rsidRPr="00AF4FBE">
              <w:rPr>
                <w:rFonts w:ascii="Times New Roman" w:hAnsi="Times New Roman"/>
                <w:lang w:val="en-US"/>
              </w:rPr>
              <w:t xml:space="preserve">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koordinuar</w:t>
            </w:r>
            <w:proofErr w:type="spellEnd"/>
            <w:r w:rsidRPr="00AF4FBE">
              <w:rPr>
                <w:rFonts w:ascii="Times New Roman" w:hAnsi="Times New Roman"/>
                <w:lang w:val="en-US"/>
              </w:rPr>
              <w:t xml:space="preserve"> </w:t>
            </w:r>
            <w:proofErr w:type="spellStart"/>
            <w:r w:rsidRPr="00AF4FBE">
              <w:rPr>
                <w:rFonts w:ascii="Times New Roman" w:hAnsi="Times New Roman"/>
                <w:lang w:val="en-US"/>
              </w:rPr>
              <w:t>institucionale</w:t>
            </w:r>
            <w:proofErr w:type="spellEnd"/>
            <w:r w:rsidRPr="00AF4FBE">
              <w:rPr>
                <w:rFonts w:ascii="Times New Roman" w:hAnsi="Times New Roman"/>
                <w:lang w:val="en-US"/>
              </w:rPr>
              <w:t xml:space="preserve">, duke </w:t>
            </w:r>
            <w:proofErr w:type="spellStart"/>
            <w:r w:rsidRPr="00AF4FBE">
              <w:rPr>
                <w:rFonts w:ascii="Times New Roman" w:hAnsi="Times New Roman"/>
                <w:lang w:val="en-US"/>
              </w:rPr>
              <w:t>përfshirë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organet</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përgjegjëse</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w:t>
            </w:r>
            <w:proofErr w:type="spellEnd"/>
            <w:r w:rsidRPr="00AF4FBE">
              <w:rPr>
                <w:rFonts w:ascii="Times New Roman" w:hAnsi="Times New Roman"/>
                <w:lang w:val="en-US"/>
              </w:rPr>
              <w:t xml:space="preserve"> </w:t>
            </w:r>
            <w:proofErr w:type="spellStart"/>
            <w:r w:rsidRPr="00AF4FBE">
              <w:rPr>
                <w:rFonts w:ascii="Times New Roman" w:hAnsi="Times New Roman"/>
                <w:lang w:val="en-US"/>
              </w:rPr>
              <w:t>hartimin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politikave</w:t>
            </w:r>
            <w:proofErr w:type="spellEnd"/>
            <w:r w:rsidRPr="00AF4FBE">
              <w:rPr>
                <w:rFonts w:ascii="Times New Roman" w:hAnsi="Times New Roman"/>
                <w:lang w:val="en-US"/>
              </w:rPr>
              <w:t xml:space="preserve">, </w:t>
            </w:r>
            <w:proofErr w:type="spellStart"/>
            <w:r w:rsidRPr="00AF4FBE">
              <w:rPr>
                <w:rFonts w:ascii="Times New Roman" w:hAnsi="Times New Roman"/>
                <w:lang w:val="en-US"/>
              </w:rPr>
              <w:t>monitorimin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cilësisë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ajrit</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zbatimin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legjislacionit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përkatës</w:t>
            </w:r>
            <w:proofErr w:type="spellEnd"/>
            <w:r w:rsidRPr="00AF4FBE">
              <w:rPr>
                <w:rFonts w:ascii="Times New Roman" w:hAnsi="Times New Roman"/>
                <w:lang w:val="en-US"/>
              </w:rPr>
              <w:t>.</w:t>
            </w:r>
          </w:p>
          <w:p w14:paraId="46FAFC35" w14:textId="787F841E" w:rsidR="00AF4FBE" w:rsidRPr="00AF4FBE" w:rsidRDefault="00AF4FBE" w:rsidP="00AF4FBE">
            <w:pPr>
              <w:jc w:val="both"/>
              <w:rPr>
                <w:rFonts w:ascii="Times New Roman" w:hAnsi="Times New Roman"/>
                <w:lang w:val="en-US"/>
              </w:rPr>
            </w:pPr>
          </w:p>
          <w:p w14:paraId="04F117DB" w14:textId="77777777" w:rsidR="00AF4FBE" w:rsidRPr="00AF4FBE" w:rsidRDefault="00AF4FBE" w:rsidP="00AF4FBE">
            <w:pPr>
              <w:rPr>
                <w:rFonts w:ascii="Times New Roman" w:hAnsi="Times New Roman"/>
                <w:b/>
                <w:bCs/>
                <w:lang w:val="en-US"/>
              </w:rPr>
            </w:pPr>
            <w:r w:rsidRPr="00AF4FBE">
              <w:rPr>
                <w:rFonts w:ascii="Times New Roman" w:hAnsi="Times New Roman"/>
                <w:b/>
                <w:bCs/>
                <w:lang w:val="en-US"/>
              </w:rPr>
              <w:t xml:space="preserve">1. </w:t>
            </w:r>
            <w:proofErr w:type="spellStart"/>
            <w:r w:rsidRPr="00AF4FBE">
              <w:rPr>
                <w:rFonts w:ascii="Times New Roman" w:hAnsi="Times New Roman"/>
                <w:b/>
                <w:bCs/>
                <w:lang w:val="en-US"/>
              </w:rPr>
              <w:t>Strukturat</w:t>
            </w:r>
            <w:proofErr w:type="spellEnd"/>
            <w:r w:rsidRPr="00AF4FBE">
              <w:rPr>
                <w:rFonts w:ascii="Times New Roman" w:hAnsi="Times New Roman"/>
                <w:b/>
                <w:bCs/>
                <w:lang w:val="en-US"/>
              </w:rPr>
              <w:t xml:space="preserve"> </w:t>
            </w:r>
            <w:proofErr w:type="spellStart"/>
            <w:r w:rsidRPr="00AF4FBE">
              <w:rPr>
                <w:rFonts w:ascii="Times New Roman" w:hAnsi="Times New Roman"/>
                <w:b/>
                <w:bCs/>
                <w:lang w:val="en-US"/>
              </w:rPr>
              <w:t>përgjegjëse</w:t>
            </w:r>
            <w:proofErr w:type="spellEnd"/>
            <w:r w:rsidRPr="00AF4FBE">
              <w:rPr>
                <w:rFonts w:ascii="Times New Roman" w:hAnsi="Times New Roman"/>
                <w:b/>
                <w:bCs/>
                <w:lang w:val="en-US"/>
              </w:rPr>
              <w:t xml:space="preserve"> </w:t>
            </w:r>
            <w:proofErr w:type="spellStart"/>
            <w:r w:rsidRPr="00AF4FBE">
              <w:rPr>
                <w:rFonts w:ascii="Times New Roman" w:hAnsi="Times New Roman"/>
                <w:b/>
                <w:bCs/>
                <w:lang w:val="en-US"/>
              </w:rPr>
              <w:t>për</w:t>
            </w:r>
            <w:proofErr w:type="spellEnd"/>
            <w:r w:rsidRPr="00AF4FBE">
              <w:rPr>
                <w:rFonts w:ascii="Times New Roman" w:hAnsi="Times New Roman"/>
                <w:b/>
                <w:bCs/>
                <w:lang w:val="en-US"/>
              </w:rPr>
              <w:t xml:space="preserve"> </w:t>
            </w:r>
            <w:proofErr w:type="spellStart"/>
            <w:r w:rsidRPr="00AF4FBE">
              <w:rPr>
                <w:rFonts w:ascii="Times New Roman" w:hAnsi="Times New Roman"/>
                <w:b/>
                <w:bCs/>
                <w:lang w:val="en-US"/>
              </w:rPr>
              <w:t>zbatimin</w:t>
            </w:r>
            <w:proofErr w:type="spellEnd"/>
          </w:p>
          <w:p w14:paraId="302CEAD3" w14:textId="77777777" w:rsidR="00AF4FBE" w:rsidRPr="00AF4FBE" w:rsidRDefault="00AF4FBE" w:rsidP="00AF4FBE">
            <w:pPr>
              <w:rPr>
                <w:rFonts w:ascii="Times New Roman" w:hAnsi="Times New Roman"/>
                <w:lang w:val="en-US"/>
              </w:rPr>
            </w:pPr>
            <w:proofErr w:type="spellStart"/>
            <w:r w:rsidRPr="00AF4FBE">
              <w:rPr>
                <w:rFonts w:ascii="Times New Roman" w:hAnsi="Times New Roman"/>
                <w:lang w:val="en-US"/>
              </w:rPr>
              <w:t>Zbatimi</w:t>
            </w:r>
            <w:proofErr w:type="spellEnd"/>
            <w:r w:rsidRPr="00AF4FBE">
              <w:rPr>
                <w:rFonts w:ascii="Times New Roman" w:hAnsi="Times New Roman"/>
                <w:lang w:val="en-US"/>
              </w:rPr>
              <w:t xml:space="preserve"> </w:t>
            </w:r>
            <w:proofErr w:type="spellStart"/>
            <w:r w:rsidRPr="00AF4FBE">
              <w:rPr>
                <w:rFonts w:ascii="Times New Roman" w:hAnsi="Times New Roman"/>
                <w:lang w:val="en-US"/>
              </w:rPr>
              <w:t>i</w:t>
            </w:r>
            <w:proofErr w:type="spellEnd"/>
            <w:r w:rsidRPr="00AF4FBE">
              <w:rPr>
                <w:rFonts w:ascii="Times New Roman" w:hAnsi="Times New Roman"/>
                <w:lang w:val="en-US"/>
              </w:rPr>
              <w:t xml:space="preserve"> </w:t>
            </w:r>
            <w:proofErr w:type="spellStart"/>
            <w:r w:rsidRPr="00AF4FBE">
              <w:rPr>
                <w:rFonts w:ascii="Times New Roman" w:hAnsi="Times New Roman"/>
                <w:lang w:val="en-US"/>
              </w:rPr>
              <w:t>ligjit</w:t>
            </w:r>
            <w:proofErr w:type="spellEnd"/>
            <w:r w:rsidRPr="00AF4FBE">
              <w:rPr>
                <w:rFonts w:ascii="Times New Roman" w:hAnsi="Times New Roman"/>
                <w:lang w:val="en-US"/>
              </w:rPr>
              <w:t xml:space="preserve"> do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realizohet</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nëpërmjet</w:t>
            </w:r>
            <w:proofErr w:type="spellEnd"/>
            <w:r w:rsidRPr="00AF4FBE">
              <w:rPr>
                <w:rFonts w:ascii="Times New Roman" w:hAnsi="Times New Roman"/>
                <w:lang w:val="en-US"/>
              </w:rPr>
              <w:t xml:space="preserve"> </w:t>
            </w:r>
            <w:proofErr w:type="spellStart"/>
            <w:r w:rsidRPr="00AF4FBE">
              <w:rPr>
                <w:rFonts w:ascii="Times New Roman" w:hAnsi="Times New Roman"/>
                <w:lang w:val="en-US"/>
              </w:rPr>
              <w:t>institucioneve</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përgjegjëse</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w:t>
            </w:r>
            <w:proofErr w:type="spellEnd"/>
            <w:r w:rsidRPr="00AF4FBE">
              <w:rPr>
                <w:rFonts w:ascii="Times New Roman" w:hAnsi="Times New Roman"/>
                <w:lang w:val="en-US"/>
              </w:rPr>
              <w:t xml:space="preserve"> </w:t>
            </w:r>
            <w:proofErr w:type="spellStart"/>
            <w:r w:rsidRPr="00AF4FBE">
              <w:rPr>
                <w:rFonts w:ascii="Times New Roman" w:hAnsi="Times New Roman"/>
                <w:lang w:val="en-US"/>
              </w:rPr>
              <w:t>hartimin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politikave</w:t>
            </w:r>
            <w:proofErr w:type="spellEnd"/>
            <w:r w:rsidRPr="00AF4FBE">
              <w:rPr>
                <w:rFonts w:ascii="Times New Roman" w:hAnsi="Times New Roman"/>
                <w:lang w:val="en-US"/>
              </w:rPr>
              <w:t xml:space="preserve">, </w:t>
            </w:r>
            <w:proofErr w:type="spellStart"/>
            <w:r w:rsidRPr="00AF4FBE">
              <w:rPr>
                <w:rFonts w:ascii="Times New Roman" w:hAnsi="Times New Roman"/>
                <w:lang w:val="en-US"/>
              </w:rPr>
              <w:t>monitorimin</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menaxhimin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cilësisë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ajrit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përputhje</w:t>
            </w:r>
            <w:proofErr w:type="spellEnd"/>
            <w:r w:rsidRPr="00AF4FBE">
              <w:rPr>
                <w:rFonts w:ascii="Times New Roman" w:hAnsi="Times New Roman"/>
                <w:lang w:val="en-US"/>
              </w:rPr>
              <w:t xml:space="preserve"> me </w:t>
            </w:r>
            <w:proofErr w:type="spellStart"/>
            <w:r w:rsidRPr="00AF4FBE">
              <w:rPr>
                <w:rFonts w:ascii="Times New Roman" w:hAnsi="Times New Roman"/>
                <w:lang w:val="en-US"/>
              </w:rPr>
              <w:t>kompetencat</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tyre</w:t>
            </w:r>
            <w:proofErr w:type="spellEnd"/>
            <w:r w:rsidRPr="00AF4FBE">
              <w:rPr>
                <w:rFonts w:ascii="Times New Roman" w:hAnsi="Times New Roman"/>
                <w:lang w:val="en-US"/>
              </w:rPr>
              <w:t xml:space="preserve"> </w:t>
            </w:r>
            <w:proofErr w:type="spellStart"/>
            <w:r w:rsidRPr="00AF4FBE">
              <w:rPr>
                <w:rFonts w:ascii="Times New Roman" w:hAnsi="Times New Roman"/>
                <w:lang w:val="en-US"/>
              </w:rPr>
              <w:t>ligjore</w:t>
            </w:r>
            <w:proofErr w:type="spellEnd"/>
            <w:r w:rsidRPr="00AF4FBE">
              <w:rPr>
                <w:rFonts w:ascii="Times New Roman" w:hAnsi="Times New Roman"/>
                <w:lang w:val="en-US"/>
              </w:rPr>
              <w:t>.</w:t>
            </w:r>
          </w:p>
          <w:p w14:paraId="46397852" w14:textId="77777777" w:rsidR="00AF4FBE" w:rsidRPr="00AF4FBE" w:rsidRDefault="00AF4FBE" w:rsidP="00AF4FBE">
            <w:pPr>
              <w:rPr>
                <w:rFonts w:ascii="Times New Roman" w:hAnsi="Times New Roman"/>
                <w:lang w:val="en-US"/>
              </w:rPr>
            </w:pPr>
            <w:proofErr w:type="spellStart"/>
            <w:r w:rsidRPr="00AF4FBE">
              <w:rPr>
                <w:rFonts w:ascii="Times New Roman" w:hAnsi="Times New Roman"/>
                <w:lang w:val="en-US"/>
              </w:rPr>
              <w:t>Në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këtë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kuadër</w:t>
            </w:r>
            <w:proofErr w:type="spellEnd"/>
            <w:r w:rsidRPr="00AF4FBE">
              <w:rPr>
                <w:rFonts w:ascii="Times New Roman" w:hAnsi="Times New Roman"/>
                <w:lang w:val="en-US"/>
              </w:rPr>
              <w:t>:</w:t>
            </w:r>
          </w:p>
          <w:p w14:paraId="25C9A933" w14:textId="77777777" w:rsidR="00AF4FBE" w:rsidRPr="00AF4FBE" w:rsidRDefault="00AF4FBE" w:rsidP="00AF4FBE">
            <w:pPr>
              <w:rPr>
                <w:rFonts w:ascii="Times New Roman" w:hAnsi="Times New Roman"/>
                <w:lang w:val="en-US"/>
              </w:rPr>
            </w:pPr>
            <w:r w:rsidRPr="00AF4FBE">
              <w:rPr>
                <w:rFonts w:ascii="Times New Roman" w:hAnsi="Times New Roman"/>
                <w:lang w:val="en-US"/>
              </w:rPr>
              <w:t xml:space="preserve">• Ministria </w:t>
            </w:r>
            <w:proofErr w:type="spellStart"/>
            <w:r w:rsidRPr="00AF4FBE">
              <w:rPr>
                <w:rFonts w:ascii="Times New Roman" w:hAnsi="Times New Roman"/>
                <w:lang w:val="en-US"/>
              </w:rPr>
              <w:t>përgjegjëse</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w:t>
            </w:r>
            <w:proofErr w:type="spellEnd"/>
            <w:r w:rsidRPr="00AF4FBE">
              <w:rPr>
                <w:rFonts w:ascii="Times New Roman" w:hAnsi="Times New Roman"/>
                <w:lang w:val="en-US"/>
              </w:rPr>
              <w:t xml:space="preserve"> </w:t>
            </w:r>
            <w:proofErr w:type="spellStart"/>
            <w:r w:rsidRPr="00AF4FBE">
              <w:rPr>
                <w:rFonts w:ascii="Times New Roman" w:hAnsi="Times New Roman"/>
                <w:lang w:val="en-US"/>
              </w:rPr>
              <w:t>mjedisin</w:t>
            </w:r>
            <w:proofErr w:type="spellEnd"/>
            <w:r w:rsidRPr="00AF4FBE">
              <w:rPr>
                <w:rFonts w:ascii="Times New Roman" w:hAnsi="Times New Roman"/>
                <w:lang w:val="en-US"/>
              </w:rPr>
              <w:t>:</w:t>
            </w:r>
            <w:r w:rsidRPr="00AF4FBE">
              <w:rPr>
                <w:rFonts w:ascii="Times New Roman" w:hAnsi="Times New Roman"/>
                <w:lang w:val="en-US"/>
              </w:rPr>
              <w:br/>
              <w:t xml:space="preserve">o </w:t>
            </w:r>
            <w:proofErr w:type="spellStart"/>
            <w:r w:rsidRPr="00AF4FBE">
              <w:rPr>
                <w:rFonts w:ascii="Times New Roman" w:hAnsi="Times New Roman"/>
                <w:lang w:val="en-US"/>
              </w:rPr>
              <w:t>siguron</w:t>
            </w:r>
            <w:proofErr w:type="spellEnd"/>
            <w:r w:rsidRPr="00AF4FBE">
              <w:rPr>
                <w:rFonts w:ascii="Times New Roman" w:hAnsi="Times New Roman"/>
                <w:lang w:val="en-US"/>
              </w:rPr>
              <w:t xml:space="preserve"> </w:t>
            </w:r>
            <w:proofErr w:type="spellStart"/>
            <w:r w:rsidRPr="00AF4FBE">
              <w:rPr>
                <w:rFonts w:ascii="Times New Roman" w:hAnsi="Times New Roman"/>
                <w:lang w:val="en-US"/>
              </w:rPr>
              <w:t>koordinimin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përgjithshëm</w:t>
            </w:r>
            <w:proofErr w:type="spellEnd"/>
            <w:r w:rsidRPr="00AF4FBE">
              <w:rPr>
                <w:rFonts w:ascii="Times New Roman" w:hAnsi="Times New Roman"/>
                <w:lang w:val="en-US"/>
              </w:rPr>
              <w:t xml:space="preserve">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zbatimit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ligjit</w:t>
            </w:r>
            <w:proofErr w:type="spellEnd"/>
            <w:r w:rsidRPr="00AF4FBE">
              <w:rPr>
                <w:rFonts w:ascii="Times New Roman" w:hAnsi="Times New Roman"/>
                <w:lang w:val="en-US"/>
              </w:rPr>
              <w:t>;</w:t>
            </w:r>
            <w:r w:rsidRPr="00AF4FBE">
              <w:rPr>
                <w:rFonts w:ascii="Times New Roman" w:hAnsi="Times New Roman"/>
                <w:lang w:val="en-US"/>
              </w:rPr>
              <w:br/>
              <w:t xml:space="preserve">o </w:t>
            </w:r>
            <w:proofErr w:type="spellStart"/>
            <w:r w:rsidRPr="00AF4FBE">
              <w:rPr>
                <w:rFonts w:ascii="Times New Roman" w:hAnsi="Times New Roman"/>
                <w:lang w:val="en-US"/>
              </w:rPr>
              <w:t>harton</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përditëson</w:t>
            </w:r>
            <w:proofErr w:type="spellEnd"/>
            <w:r w:rsidRPr="00AF4FBE">
              <w:rPr>
                <w:rFonts w:ascii="Times New Roman" w:hAnsi="Times New Roman"/>
                <w:lang w:val="en-US"/>
              </w:rPr>
              <w:t xml:space="preserve"> </w:t>
            </w:r>
            <w:proofErr w:type="spellStart"/>
            <w:r w:rsidRPr="00AF4FBE">
              <w:rPr>
                <w:rFonts w:ascii="Times New Roman" w:hAnsi="Times New Roman"/>
                <w:lang w:val="en-US"/>
              </w:rPr>
              <w:t>politikat</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aktet</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nënligjore</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fushën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cilësisë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ajrit</w:t>
            </w:r>
            <w:proofErr w:type="spellEnd"/>
            <w:r w:rsidRPr="00AF4FBE">
              <w:rPr>
                <w:rFonts w:ascii="Times New Roman" w:hAnsi="Times New Roman"/>
                <w:lang w:val="en-US"/>
              </w:rPr>
              <w:t>;</w:t>
            </w:r>
            <w:r w:rsidRPr="00AF4FBE">
              <w:rPr>
                <w:rFonts w:ascii="Times New Roman" w:hAnsi="Times New Roman"/>
                <w:lang w:val="en-US"/>
              </w:rPr>
              <w:br/>
              <w:t xml:space="preserve">o </w:t>
            </w:r>
            <w:proofErr w:type="spellStart"/>
            <w:r w:rsidRPr="00AF4FBE">
              <w:rPr>
                <w:rFonts w:ascii="Times New Roman" w:hAnsi="Times New Roman"/>
                <w:lang w:val="en-US"/>
              </w:rPr>
              <w:t>mbikëqyr</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përmbushjen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detyrimeve</w:t>
            </w:r>
            <w:proofErr w:type="spellEnd"/>
            <w:r w:rsidRPr="00AF4FBE">
              <w:rPr>
                <w:rFonts w:ascii="Times New Roman" w:hAnsi="Times New Roman"/>
                <w:lang w:val="en-US"/>
              </w:rPr>
              <w:t xml:space="preserve"> </w:t>
            </w:r>
            <w:proofErr w:type="spellStart"/>
            <w:r w:rsidRPr="00AF4FBE">
              <w:rPr>
                <w:rFonts w:ascii="Times New Roman" w:hAnsi="Times New Roman"/>
                <w:lang w:val="en-US"/>
              </w:rPr>
              <w:t>që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rrjedhin</w:t>
            </w:r>
            <w:proofErr w:type="spellEnd"/>
            <w:r w:rsidRPr="00AF4FBE">
              <w:rPr>
                <w:rFonts w:ascii="Times New Roman" w:hAnsi="Times New Roman"/>
                <w:lang w:val="en-US"/>
              </w:rPr>
              <w:t xml:space="preserve"> </w:t>
            </w:r>
            <w:proofErr w:type="spellStart"/>
            <w:r w:rsidRPr="00AF4FBE">
              <w:rPr>
                <w:rFonts w:ascii="Times New Roman" w:hAnsi="Times New Roman"/>
                <w:lang w:val="en-US"/>
              </w:rPr>
              <w:t>nga</w:t>
            </w:r>
            <w:proofErr w:type="spellEnd"/>
            <w:r w:rsidRPr="00AF4FBE">
              <w:rPr>
                <w:rFonts w:ascii="Times New Roman" w:hAnsi="Times New Roman"/>
                <w:lang w:val="en-US"/>
              </w:rPr>
              <w:t xml:space="preserve"> </w:t>
            </w:r>
            <w:proofErr w:type="spellStart"/>
            <w:r w:rsidRPr="00AF4FBE">
              <w:rPr>
                <w:rFonts w:ascii="Times New Roman" w:hAnsi="Times New Roman"/>
                <w:lang w:val="en-US"/>
              </w:rPr>
              <w:t>ky</w:t>
            </w:r>
            <w:proofErr w:type="spellEnd"/>
            <w:r w:rsidRPr="00AF4FBE">
              <w:rPr>
                <w:rFonts w:ascii="Times New Roman" w:hAnsi="Times New Roman"/>
                <w:lang w:val="en-US"/>
              </w:rPr>
              <w:t xml:space="preserve"> </w:t>
            </w:r>
            <w:proofErr w:type="spellStart"/>
            <w:r w:rsidRPr="00AF4FBE">
              <w:rPr>
                <w:rFonts w:ascii="Times New Roman" w:hAnsi="Times New Roman"/>
                <w:lang w:val="en-US"/>
              </w:rPr>
              <w:t>ligj</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nga</w:t>
            </w:r>
            <w:proofErr w:type="spellEnd"/>
            <w:r w:rsidRPr="00AF4FBE">
              <w:rPr>
                <w:rFonts w:ascii="Times New Roman" w:hAnsi="Times New Roman"/>
                <w:lang w:val="en-US"/>
              </w:rPr>
              <w:t xml:space="preserve"> acquis </w:t>
            </w:r>
            <w:proofErr w:type="spellStart"/>
            <w:r w:rsidRPr="00AF4FBE">
              <w:rPr>
                <w:rFonts w:ascii="Times New Roman" w:hAnsi="Times New Roman"/>
                <w:lang w:val="en-US"/>
              </w:rPr>
              <w:t>i</w:t>
            </w:r>
            <w:proofErr w:type="spellEnd"/>
            <w:r w:rsidRPr="00AF4FBE">
              <w:rPr>
                <w:rFonts w:ascii="Times New Roman" w:hAnsi="Times New Roman"/>
                <w:lang w:val="en-US"/>
              </w:rPr>
              <w:t xml:space="preserve"> </w:t>
            </w:r>
            <w:proofErr w:type="spellStart"/>
            <w:r w:rsidRPr="00AF4FBE">
              <w:rPr>
                <w:rFonts w:ascii="Times New Roman" w:hAnsi="Times New Roman"/>
                <w:lang w:val="en-US"/>
              </w:rPr>
              <w:t>Bashkimit</w:t>
            </w:r>
            <w:proofErr w:type="spellEnd"/>
            <w:r w:rsidRPr="00AF4FBE">
              <w:rPr>
                <w:rFonts w:ascii="Times New Roman" w:hAnsi="Times New Roman"/>
                <w:lang w:val="en-US"/>
              </w:rPr>
              <w:t xml:space="preserve"> </w:t>
            </w:r>
            <w:proofErr w:type="spellStart"/>
            <w:proofErr w:type="gramStart"/>
            <w:r w:rsidRPr="00AF4FBE">
              <w:rPr>
                <w:rFonts w:ascii="Times New Roman" w:hAnsi="Times New Roman"/>
                <w:lang w:val="en-US"/>
              </w:rPr>
              <w:t>Evropian</w:t>
            </w:r>
            <w:proofErr w:type="spellEnd"/>
            <w:r w:rsidRPr="00AF4FBE">
              <w:rPr>
                <w:rFonts w:ascii="Times New Roman" w:hAnsi="Times New Roman"/>
                <w:lang w:val="en-US"/>
              </w:rPr>
              <w:t>;</w:t>
            </w:r>
            <w:proofErr w:type="gramEnd"/>
          </w:p>
          <w:p w14:paraId="446CC0F9" w14:textId="77777777" w:rsidR="00AF4FBE" w:rsidRPr="00AF4FBE" w:rsidRDefault="00AF4FBE" w:rsidP="00AF4FBE">
            <w:pPr>
              <w:rPr>
                <w:rFonts w:ascii="Times New Roman" w:hAnsi="Times New Roman"/>
                <w:lang w:val="en-US"/>
              </w:rPr>
            </w:pPr>
            <w:r w:rsidRPr="00AF4FBE">
              <w:rPr>
                <w:rFonts w:ascii="Times New Roman" w:hAnsi="Times New Roman"/>
                <w:lang w:val="en-US"/>
              </w:rPr>
              <w:t xml:space="preserve">• </w:t>
            </w:r>
            <w:proofErr w:type="spellStart"/>
            <w:r w:rsidRPr="00AF4FBE">
              <w:rPr>
                <w:rFonts w:ascii="Times New Roman" w:hAnsi="Times New Roman"/>
                <w:lang w:val="en-US"/>
              </w:rPr>
              <w:t>Agjencia</w:t>
            </w:r>
            <w:proofErr w:type="spellEnd"/>
            <w:r w:rsidRPr="00AF4FBE">
              <w:rPr>
                <w:rFonts w:ascii="Times New Roman" w:hAnsi="Times New Roman"/>
                <w:lang w:val="en-US"/>
              </w:rPr>
              <w:t xml:space="preserve"> Kombëtare e Mjedisit (AKM):</w:t>
            </w:r>
            <w:r w:rsidRPr="00AF4FBE">
              <w:rPr>
                <w:rFonts w:ascii="Times New Roman" w:hAnsi="Times New Roman"/>
                <w:lang w:val="en-US"/>
              </w:rPr>
              <w:br/>
              <w:t xml:space="preserve">o </w:t>
            </w:r>
            <w:proofErr w:type="spellStart"/>
            <w:r w:rsidRPr="00AF4FBE">
              <w:rPr>
                <w:rFonts w:ascii="Times New Roman" w:hAnsi="Times New Roman"/>
                <w:lang w:val="en-US"/>
              </w:rPr>
              <w:t>realizon</w:t>
            </w:r>
            <w:proofErr w:type="spellEnd"/>
            <w:r w:rsidRPr="00AF4FBE">
              <w:rPr>
                <w:rFonts w:ascii="Times New Roman" w:hAnsi="Times New Roman"/>
                <w:lang w:val="en-US"/>
              </w:rPr>
              <w:t xml:space="preserve"> </w:t>
            </w:r>
            <w:proofErr w:type="spellStart"/>
            <w:r w:rsidRPr="00AF4FBE">
              <w:rPr>
                <w:rFonts w:ascii="Times New Roman" w:hAnsi="Times New Roman"/>
                <w:lang w:val="en-US"/>
              </w:rPr>
              <w:t>monitorimin</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vlerësimin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cilësisë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ajrit</w:t>
            </w:r>
            <w:proofErr w:type="spellEnd"/>
            <w:r w:rsidRPr="00AF4FBE">
              <w:rPr>
                <w:rFonts w:ascii="Times New Roman" w:hAnsi="Times New Roman"/>
                <w:lang w:val="en-US"/>
              </w:rPr>
              <w:t>;</w:t>
            </w:r>
            <w:r w:rsidRPr="00AF4FBE">
              <w:rPr>
                <w:rFonts w:ascii="Times New Roman" w:hAnsi="Times New Roman"/>
                <w:lang w:val="en-US"/>
              </w:rPr>
              <w:br/>
              <w:t xml:space="preserve">o </w:t>
            </w:r>
            <w:proofErr w:type="spellStart"/>
            <w:r w:rsidRPr="00AF4FBE">
              <w:rPr>
                <w:rFonts w:ascii="Times New Roman" w:hAnsi="Times New Roman"/>
                <w:lang w:val="en-US"/>
              </w:rPr>
              <w:t>administron</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përpunon</w:t>
            </w:r>
            <w:proofErr w:type="spellEnd"/>
            <w:r w:rsidRPr="00AF4FBE">
              <w:rPr>
                <w:rFonts w:ascii="Times New Roman" w:hAnsi="Times New Roman"/>
                <w:lang w:val="en-US"/>
              </w:rPr>
              <w:t xml:space="preserve">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dhënat</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w:t>
            </w:r>
            <w:proofErr w:type="spellEnd"/>
            <w:r w:rsidRPr="00AF4FBE">
              <w:rPr>
                <w:rFonts w:ascii="Times New Roman" w:hAnsi="Times New Roman"/>
                <w:lang w:val="en-US"/>
              </w:rPr>
              <w:t xml:space="preserve"> </w:t>
            </w:r>
            <w:proofErr w:type="spellStart"/>
            <w:r w:rsidRPr="00AF4FBE">
              <w:rPr>
                <w:rFonts w:ascii="Times New Roman" w:hAnsi="Times New Roman"/>
                <w:lang w:val="en-US"/>
              </w:rPr>
              <w:t>cilësinë</w:t>
            </w:r>
            <w:proofErr w:type="spellEnd"/>
            <w:r w:rsidRPr="00AF4FBE">
              <w:rPr>
                <w:rFonts w:ascii="Times New Roman" w:hAnsi="Times New Roman"/>
                <w:lang w:val="en-US"/>
              </w:rPr>
              <w:t xml:space="preserve"> e </w:t>
            </w:r>
            <w:proofErr w:type="spellStart"/>
            <w:proofErr w:type="gramStart"/>
            <w:r w:rsidRPr="00AF4FBE">
              <w:rPr>
                <w:rFonts w:ascii="Times New Roman" w:hAnsi="Times New Roman"/>
                <w:lang w:val="en-US"/>
              </w:rPr>
              <w:t>ajrit</w:t>
            </w:r>
            <w:proofErr w:type="spellEnd"/>
            <w:r w:rsidRPr="00AF4FBE">
              <w:rPr>
                <w:rFonts w:ascii="Times New Roman" w:hAnsi="Times New Roman"/>
                <w:lang w:val="en-US"/>
              </w:rPr>
              <w:t>;</w:t>
            </w:r>
            <w:proofErr w:type="gramEnd"/>
          </w:p>
          <w:p w14:paraId="34119BDD" w14:textId="7EEFC655" w:rsidR="00AF4FBE" w:rsidRDefault="00AF4FBE" w:rsidP="00AF4FBE">
            <w:pPr>
              <w:rPr>
                <w:rFonts w:ascii="Times New Roman" w:hAnsi="Times New Roman"/>
                <w:lang w:val="en-US"/>
              </w:rPr>
            </w:pPr>
            <w:r w:rsidRPr="00AF4FBE">
              <w:rPr>
                <w:rFonts w:ascii="Times New Roman" w:hAnsi="Times New Roman"/>
                <w:lang w:val="en-US"/>
              </w:rPr>
              <w:t xml:space="preserve">• </w:t>
            </w:r>
            <w:proofErr w:type="spellStart"/>
            <w:r w:rsidRPr="00AF4FBE">
              <w:rPr>
                <w:rFonts w:ascii="Times New Roman" w:hAnsi="Times New Roman"/>
                <w:lang w:val="en-US"/>
              </w:rPr>
              <w:t>Njësitë</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qeverisjes</w:t>
            </w:r>
            <w:proofErr w:type="spellEnd"/>
            <w:r w:rsidRPr="00AF4FBE">
              <w:rPr>
                <w:rFonts w:ascii="Times New Roman" w:hAnsi="Times New Roman"/>
                <w:lang w:val="en-US"/>
              </w:rPr>
              <w:t xml:space="preserve"> </w:t>
            </w:r>
            <w:proofErr w:type="spellStart"/>
            <w:r w:rsidRPr="00AF4FBE">
              <w:rPr>
                <w:rFonts w:ascii="Times New Roman" w:hAnsi="Times New Roman"/>
                <w:lang w:val="en-US"/>
              </w:rPr>
              <w:t>vendore</w:t>
            </w:r>
            <w:proofErr w:type="spellEnd"/>
            <w:r w:rsidRPr="00AF4FBE">
              <w:rPr>
                <w:rFonts w:ascii="Times New Roman" w:hAnsi="Times New Roman"/>
                <w:lang w:val="en-US"/>
              </w:rPr>
              <w:t>:</w:t>
            </w:r>
            <w:r w:rsidRPr="00AF4FBE">
              <w:rPr>
                <w:rFonts w:ascii="Times New Roman" w:hAnsi="Times New Roman"/>
                <w:lang w:val="en-US"/>
              </w:rPr>
              <w:br/>
              <w:t xml:space="preserve">o </w:t>
            </w:r>
            <w:proofErr w:type="spellStart"/>
            <w:r w:rsidRPr="00AF4FBE">
              <w:rPr>
                <w:rFonts w:ascii="Times New Roman" w:hAnsi="Times New Roman"/>
                <w:lang w:val="en-US"/>
              </w:rPr>
              <w:t>kontribuojnë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hartimin</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zbatimin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planeve</w:t>
            </w:r>
            <w:proofErr w:type="spellEnd"/>
            <w:r w:rsidRPr="00AF4FBE">
              <w:rPr>
                <w:rFonts w:ascii="Times New Roman" w:hAnsi="Times New Roman"/>
                <w:lang w:val="en-US"/>
              </w:rPr>
              <w:t xml:space="preserve">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cilësisë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ajrit</w:t>
            </w:r>
            <w:proofErr w:type="spellEnd"/>
            <w:r w:rsidRPr="00AF4FBE">
              <w:rPr>
                <w:rFonts w:ascii="Times New Roman" w:hAnsi="Times New Roman"/>
                <w:lang w:val="en-US"/>
              </w:rPr>
              <w:t>;</w:t>
            </w:r>
            <w:r w:rsidRPr="00AF4FBE">
              <w:rPr>
                <w:rFonts w:ascii="Times New Roman" w:hAnsi="Times New Roman"/>
                <w:lang w:val="en-US"/>
              </w:rPr>
              <w:br/>
              <w:t xml:space="preserve">o </w:t>
            </w:r>
            <w:proofErr w:type="spellStart"/>
            <w:r w:rsidRPr="00AF4FBE">
              <w:rPr>
                <w:rFonts w:ascii="Times New Roman" w:hAnsi="Times New Roman"/>
                <w:lang w:val="en-US"/>
              </w:rPr>
              <w:t>zbatojnë</w:t>
            </w:r>
            <w:proofErr w:type="spellEnd"/>
            <w:r w:rsidRPr="00AF4FBE">
              <w:rPr>
                <w:rFonts w:ascii="Times New Roman" w:hAnsi="Times New Roman"/>
                <w:lang w:val="en-US"/>
              </w:rPr>
              <w:t xml:space="preserve"> masa </w:t>
            </w:r>
            <w:proofErr w:type="spellStart"/>
            <w:r w:rsidRPr="00AF4FBE">
              <w:rPr>
                <w:rFonts w:ascii="Times New Roman" w:hAnsi="Times New Roman"/>
                <w:lang w:val="en-US"/>
              </w:rPr>
              <w:t>në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nivel</w:t>
            </w:r>
            <w:proofErr w:type="spellEnd"/>
            <w:r w:rsidRPr="00AF4FBE">
              <w:rPr>
                <w:rFonts w:ascii="Times New Roman" w:hAnsi="Times New Roman"/>
                <w:lang w:val="en-US"/>
              </w:rPr>
              <w:t xml:space="preserve"> </w:t>
            </w:r>
            <w:proofErr w:type="spellStart"/>
            <w:r w:rsidRPr="00AF4FBE">
              <w:rPr>
                <w:rFonts w:ascii="Times New Roman" w:hAnsi="Times New Roman"/>
                <w:lang w:val="en-US"/>
              </w:rPr>
              <w:t>lokal</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përmirësimin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cilësisë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ajrit</w:t>
            </w:r>
            <w:proofErr w:type="spellEnd"/>
            <w:r w:rsidRPr="00AF4FBE">
              <w:rPr>
                <w:rFonts w:ascii="Times New Roman" w:hAnsi="Times New Roman"/>
                <w:lang w:val="en-US"/>
              </w:rPr>
              <w:t>;</w:t>
            </w:r>
            <w:r w:rsidRPr="00AF4FBE">
              <w:rPr>
                <w:rFonts w:ascii="Times New Roman" w:hAnsi="Times New Roman"/>
                <w:lang w:val="en-US"/>
              </w:rPr>
              <w:br/>
              <w:t xml:space="preserve">o </w:t>
            </w:r>
            <w:proofErr w:type="spellStart"/>
            <w:r w:rsidRPr="00AF4FBE">
              <w:rPr>
                <w:rFonts w:ascii="Times New Roman" w:hAnsi="Times New Roman"/>
                <w:lang w:val="en-US"/>
              </w:rPr>
              <w:t>bashkëpunojnë</w:t>
            </w:r>
            <w:proofErr w:type="spellEnd"/>
            <w:r w:rsidRPr="00AF4FBE">
              <w:rPr>
                <w:rFonts w:ascii="Times New Roman" w:hAnsi="Times New Roman"/>
                <w:lang w:val="en-US"/>
              </w:rPr>
              <w:t xml:space="preserve"> me </w:t>
            </w:r>
            <w:proofErr w:type="spellStart"/>
            <w:r w:rsidRPr="00AF4FBE">
              <w:rPr>
                <w:rFonts w:ascii="Times New Roman" w:hAnsi="Times New Roman"/>
                <w:lang w:val="en-US"/>
              </w:rPr>
              <w:t>institucionet</w:t>
            </w:r>
            <w:proofErr w:type="spellEnd"/>
            <w:r w:rsidRPr="00AF4FBE">
              <w:rPr>
                <w:rFonts w:ascii="Times New Roman" w:hAnsi="Times New Roman"/>
                <w:lang w:val="en-US"/>
              </w:rPr>
              <w:t xml:space="preserve"> </w:t>
            </w:r>
            <w:proofErr w:type="spellStart"/>
            <w:r w:rsidRPr="00AF4FBE">
              <w:rPr>
                <w:rFonts w:ascii="Times New Roman" w:hAnsi="Times New Roman"/>
                <w:lang w:val="en-US"/>
              </w:rPr>
              <w:t>qendrore</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w:t>
            </w:r>
            <w:proofErr w:type="spellEnd"/>
            <w:r w:rsidRPr="00AF4FBE">
              <w:rPr>
                <w:rFonts w:ascii="Times New Roman" w:hAnsi="Times New Roman"/>
                <w:lang w:val="en-US"/>
              </w:rPr>
              <w:t xml:space="preserve"> </w:t>
            </w:r>
            <w:proofErr w:type="spellStart"/>
            <w:r w:rsidRPr="00AF4FBE">
              <w:rPr>
                <w:rFonts w:ascii="Times New Roman" w:hAnsi="Times New Roman"/>
                <w:lang w:val="en-US"/>
              </w:rPr>
              <w:t>zbatimin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politikave</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përkatës</w:t>
            </w:r>
            <w:proofErr w:type="spellEnd"/>
          </w:p>
          <w:p w14:paraId="30F8FE95" w14:textId="77777777" w:rsidR="00AF4FBE" w:rsidRPr="00AF4FBE" w:rsidRDefault="00AF4FBE" w:rsidP="00AF4FBE">
            <w:pPr>
              <w:rPr>
                <w:rFonts w:ascii="Times New Roman" w:hAnsi="Times New Roman"/>
                <w:lang w:val="en-US"/>
              </w:rPr>
            </w:pPr>
          </w:p>
          <w:p w14:paraId="22954F5E" w14:textId="77777777" w:rsidR="00AF4FBE" w:rsidRPr="00AF4FBE" w:rsidRDefault="00AF4FBE" w:rsidP="00AF4FBE">
            <w:pPr>
              <w:rPr>
                <w:rFonts w:ascii="Times New Roman" w:hAnsi="Times New Roman"/>
                <w:b/>
                <w:bCs/>
                <w:lang w:val="en-US"/>
              </w:rPr>
            </w:pPr>
            <w:r w:rsidRPr="00AF4FBE">
              <w:rPr>
                <w:rFonts w:ascii="Times New Roman" w:hAnsi="Times New Roman"/>
                <w:b/>
                <w:bCs/>
                <w:lang w:val="en-US"/>
              </w:rPr>
              <w:t xml:space="preserve">2. </w:t>
            </w:r>
            <w:proofErr w:type="spellStart"/>
            <w:r w:rsidRPr="00AF4FBE">
              <w:rPr>
                <w:rFonts w:ascii="Times New Roman" w:hAnsi="Times New Roman"/>
                <w:b/>
                <w:bCs/>
                <w:lang w:val="en-US"/>
              </w:rPr>
              <w:t>Monitorimi</w:t>
            </w:r>
            <w:proofErr w:type="spellEnd"/>
            <w:r w:rsidRPr="00AF4FBE">
              <w:rPr>
                <w:rFonts w:ascii="Times New Roman" w:hAnsi="Times New Roman"/>
                <w:b/>
                <w:bCs/>
                <w:lang w:val="en-US"/>
              </w:rPr>
              <w:t xml:space="preserve"> </w:t>
            </w:r>
            <w:proofErr w:type="spellStart"/>
            <w:r w:rsidRPr="00AF4FBE">
              <w:rPr>
                <w:rFonts w:ascii="Times New Roman" w:hAnsi="Times New Roman"/>
                <w:b/>
                <w:bCs/>
                <w:lang w:val="en-US"/>
              </w:rPr>
              <w:t>i</w:t>
            </w:r>
            <w:proofErr w:type="spellEnd"/>
            <w:r w:rsidRPr="00AF4FBE">
              <w:rPr>
                <w:rFonts w:ascii="Times New Roman" w:hAnsi="Times New Roman"/>
                <w:b/>
                <w:bCs/>
                <w:lang w:val="en-US"/>
              </w:rPr>
              <w:t xml:space="preserve"> </w:t>
            </w:r>
            <w:proofErr w:type="spellStart"/>
            <w:r w:rsidRPr="00AF4FBE">
              <w:rPr>
                <w:rFonts w:ascii="Times New Roman" w:hAnsi="Times New Roman"/>
                <w:b/>
                <w:bCs/>
                <w:lang w:val="en-US"/>
              </w:rPr>
              <w:t>cilësisë</w:t>
            </w:r>
            <w:proofErr w:type="spellEnd"/>
            <w:r w:rsidRPr="00AF4FBE">
              <w:rPr>
                <w:rFonts w:ascii="Times New Roman" w:hAnsi="Times New Roman"/>
                <w:b/>
                <w:bCs/>
                <w:lang w:val="en-US"/>
              </w:rPr>
              <w:t xml:space="preserve"> </w:t>
            </w:r>
            <w:proofErr w:type="spellStart"/>
            <w:r w:rsidRPr="00AF4FBE">
              <w:rPr>
                <w:rFonts w:ascii="Times New Roman" w:hAnsi="Times New Roman"/>
                <w:b/>
                <w:bCs/>
                <w:lang w:val="en-US"/>
              </w:rPr>
              <w:t>së</w:t>
            </w:r>
            <w:proofErr w:type="spellEnd"/>
            <w:r w:rsidRPr="00AF4FBE">
              <w:rPr>
                <w:rFonts w:ascii="Times New Roman" w:hAnsi="Times New Roman"/>
                <w:b/>
                <w:bCs/>
                <w:lang w:val="en-US"/>
              </w:rPr>
              <w:t xml:space="preserve"> </w:t>
            </w:r>
            <w:proofErr w:type="spellStart"/>
            <w:r w:rsidRPr="00AF4FBE">
              <w:rPr>
                <w:rFonts w:ascii="Times New Roman" w:hAnsi="Times New Roman"/>
                <w:b/>
                <w:bCs/>
                <w:lang w:val="en-US"/>
              </w:rPr>
              <w:t>ajrit</w:t>
            </w:r>
            <w:proofErr w:type="spellEnd"/>
          </w:p>
          <w:p w14:paraId="55129A12" w14:textId="77777777" w:rsidR="00AF4FBE" w:rsidRPr="00AF4FBE" w:rsidRDefault="00AF4FBE" w:rsidP="00AF4FBE">
            <w:pPr>
              <w:rPr>
                <w:rFonts w:ascii="Times New Roman" w:hAnsi="Times New Roman"/>
                <w:lang w:val="en-US"/>
              </w:rPr>
            </w:pPr>
            <w:proofErr w:type="spellStart"/>
            <w:r w:rsidRPr="00AF4FBE">
              <w:rPr>
                <w:rFonts w:ascii="Times New Roman" w:hAnsi="Times New Roman"/>
                <w:lang w:val="en-US"/>
              </w:rPr>
              <w:t>Agjencia</w:t>
            </w:r>
            <w:proofErr w:type="spellEnd"/>
            <w:r w:rsidRPr="00AF4FBE">
              <w:rPr>
                <w:rFonts w:ascii="Times New Roman" w:hAnsi="Times New Roman"/>
                <w:lang w:val="en-US"/>
              </w:rPr>
              <w:t xml:space="preserve"> Kombëtare e Mjedisit (AKM) </w:t>
            </w:r>
            <w:proofErr w:type="spellStart"/>
            <w:r w:rsidRPr="00AF4FBE">
              <w:rPr>
                <w:rFonts w:ascii="Times New Roman" w:hAnsi="Times New Roman"/>
                <w:lang w:val="en-US"/>
              </w:rPr>
              <w:t>është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institucioni</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përgjegjës</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w:t>
            </w:r>
            <w:proofErr w:type="spellEnd"/>
            <w:r w:rsidRPr="00AF4FBE">
              <w:rPr>
                <w:rFonts w:ascii="Times New Roman" w:hAnsi="Times New Roman"/>
                <w:lang w:val="en-US"/>
              </w:rPr>
              <w:t>:</w:t>
            </w:r>
          </w:p>
          <w:p w14:paraId="45AD84F9" w14:textId="77777777" w:rsidR="00AF4FBE" w:rsidRPr="00AF4FBE" w:rsidRDefault="00AF4FBE" w:rsidP="00AF4FBE">
            <w:pPr>
              <w:rPr>
                <w:rFonts w:ascii="Times New Roman" w:hAnsi="Times New Roman"/>
                <w:lang w:val="en-US"/>
              </w:rPr>
            </w:pPr>
            <w:r w:rsidRPr="00AF4FBE">
              <w:rPr>
                <w:rFonts w:ascii="Times New Roman" w:hAnsi="Times New Roman"/>
                <w:lang w:val="en-US"/>
              </w:rPr>
              <w:t xml:space="preserve">• </w:t>
            </w:r>
            <w:proofErr w:type="spellStart"/>
            <w:r w:rsidRPr="00AF4FBE">
              <w:rPr>
                <w:rFonts w:ascii="Times New Roman" w:hAnsi="Times New Roman"/>
                <w:lang w:val="en-US"/>
              </w:rPr>
              <w:t>monitorimin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cilësisë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së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ajrit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nëpërmjet</w:t>
            </w:r>
            <w:proofErr w:type="spellEnd"/>
            <w:r w:rsidRPr="00AF4FBE">
              <w:rPr>
                <w:rFonts w:ascii="Times New Roman" w:hAnsi="Times New Roman"/>
                <w:lang w:val="en-US"/>
              </w:rPr>
              <w:t xml:space="preserve"> </w:t>
            </w:r>
            <w:proofErr w:type="spellStart"/>
            <w:r w:rsidRPr="00AF4FBE">
              <w:rPr>
                <w:rFonts w:ascii="Times New Roman" w:hAnsi="Times New Roman"/>
                <w:lang w:val="en-US"/>
              </w:rPr>
              <w:t>rrjetit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kombëtar</w:t>
            </w:r>
            <w:proofErr w:type="spellEnd"/>
            <w:r w:rsidRPr="00AF4FBE">
              <w:rPr>
                <w:rFonts w:ascii="Times New Roman" w:hAnsi="Times New Roman"/>
                <w:lang w:val="en-US"/>
              </w:rPr>
              <w:t xml:space="preserve">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monitorimit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përfshirë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superstacionet</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monitorimit</w:t>
            </w:r>
            <w:proofErr w:type="spellEnd"/>
            <w:r w:rsidRPr="00AF4FBE">
              <w:rPr>
                <w:rFonts w:ascii="Times New Roman" w:hAnsi="Times New Roman"/>
                <w:lang w:val="en-US"/>
              </w:rPr>
              <w:t>;</w:t>
            </w:r>
            <w:r w:rsidRPr="00AF4FBE">
              <w:rPr>
                <w:rFonts w:ascii="Times New Roman" w:hAnsi="Times New Roman"/>
                <w:lang w:val="en-US"/>
              </w:rPr>
              <w:br/>
              <w:t xml:space="preserve">• </w:t>
            </w:r>
            <w:proofErr w:type="spellStart"/>
            <w:r w:rsidRPr="00AF4FBE">
              <w:rPr>
                <w:rFonts w:ascii="Times New Roman" w:hAnsi="Times New Roman"/>
                <w:lang w:val="en-US"/>
              </w:rPr>
              <w:t>mbledhjen</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përpunimin</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publikimin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dhënave</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w:t>
            </w:r>
            <w:proofErr w:type="spellEnd"/>
            <w:r w:rsidRPr="00AF4FBE">
              <w:rPr>
                <w:rFonts w:ascii="Times New Roman" w:hAnsi="Times New Roman"/>
                <w:lang w:val="en-US"/>
              </w:rPr>
              <w:t xml:space="preserve"> </w:t>
            </w:r>
            <w:proofErr w:type="spellStart"/>
            <w:r w:rsidRPr="00AF4FBE">
              <w:rPr>
                <w:rFonts w:ascii="Times New Roman" w:hAnsi="Times New Roman"/>
                <w:lang w:val="en-US"/>
              </w:rPr>
              <w:t>ndotësit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atmosferikë</w:t>
            </w:r>
            <w:proofErr w:type="spellEnd"/>
            <w:r w:rsidRPr="00AF4FBE">
              <w:rPr>
                <w:rFonts w:ascii="Times New Roman" w:hAnsi="Times New Roman"/>
                <w:lang w:val="en-US"/>
              </w:rPr>
              <w:t>;</w:t>
            </w:r>
            <w:r w:rsidRPr="00AF4FBE">
              <w:rPr>
                <w:rFonts w:ascii="Times New Roman" w:hAnsi="Times New Roman"/>
                <w:lang w:val="en-US"/>
              </w:rPr>
              <w:br/>
              <w:t xml:space="preserve">• </w:t>
            </w:r>
            <w:proofErr w:type="spellStart"/>
            <w:r w:rsidRPr="00AF4FBE">
              <w:rPr>
                <w:rFonts w:ascii="Times New Roman" w:hAnsi="Times New Roman"/>
                <w:lang w:val="en-US"/>
              </w:rPr>
              <w:t>klasifikimin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zonave</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aglomerateve</w:t>
            </w:r>
            <w:proofErr w:type="spellEnd"/>
            <w:r w:rsidRPr="00AF4FBE">
              <w:rPr>
                <w:rFonts w:ascii="Times New Roman" w:hAnsi="Times New Roman"/>
                <w:lang w:val="en-US"/>
              </w:rPr>
              <w:t xml:space="preserve"> </w:t>
            </w:r>
            <w:proofErr w:type="spellStart"/>
            <w:r w:rsidRPr="00AF4FBE">
              <w:rPr>
                <w:rFonts w:ascii="Times New Roman" w:hAnsi="Times New Roman"/>
                <w:lang w:val="en-US"/>
              </w:rPr>
              <w:t>sipas</w:t>
            </w:r>
            <w:proofErr w:type="spellEnd"/>
            <w:r w:rsidRPr="00AF4FBE">
              <w:rPr>
                <w:rFonts w:ascii="Times New Roman" w:hAnsi="Times New Roman"/>
                <w:lang w:val="en-US"/>
              </w:rPr>
              <w:t xml:space="preserve"> </w:t>
            </w:r>
            <w:proofErr w:type="spellStart"/>
            <w:r w:rsidRPr="00AF4FBE">
              <w:rPr>
                <w:rFonts w:ascii="Times New Roman" w:hAnsi="Times New Roman"/>
                <w:lang w:val="en-US"/>
              </w:rPr>
              <w:t>niveleve</w:t>
            </w:r>
            <w:proofErr w:type="spellEnd"/>
            <w:r w:rsidRPr="00AF4FBE">
              <w:rPr>
                <w:rFonts w:ascii="Times New Roman" w:hAnsi="Times New Roman"/>
                <w:lang w:val="en-US"/>
              </w:rPr>
              <w:t xml:space="preserve">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ndotjes</w:t>
            </w:r>
            <w:proofErr w:type="spellEnd"/>
            <w:r w:rsidRPr="00AF4FBE">
              <w:rPr>
                <w:rFonts w:ascii="Times New Roman" w:hAnsi="Times New Roman"/>
                <w:lang w:val="en-US"/>
              </w:rPr>
              <w:t>;</w:t>
            </w:r>
            <w:r w:rsidRPr="00AF4FBE">
              <w:rPr>
                <w:rFonts w:ascii="Times New Roman" w:hAnsi="Times New Roman"/>
                <w:lang w:val="en-US"/>
              </w:rPr>
              <w:br/>
              <w:t xml:space="preserve">• </w:t>
            </w:r>
            <w:proofErr w:type="spellStart"/>
            <w:r w:rsidRPr="00AF4FBE">
              <w:rPr>
                <w:rFonts w:ascii="Times New Roman" w:hAnsi="Times New Roman"/>
                <w:lang w:val="en-US"/>
              </w:rPr>
              <w:t>raportimin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dhënave</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nivel</w:t>
            </w:r>
            <w:proofErr w:type="spellEnd"/>
            <w:r w:rsidRPr="00AF4FBE">
              <w:rPr>
                <w:rFonts w:ascii="Times New Roman" w:hAnsi="Times New Roman"/>
                <w:lang w:val="en-US"/>
              </w:rPr>
              <w:t xml:space="preserve"> </w:t>
            </w:r>
            <w:proofErr w:type="spellStart"/>
            <w:r w:rsidRPr="00AF4FBE">
              <w:rPr>
                <w:rFonts w:ascii="Times New Roman" w:hAnsi="Times New Roman"/>
                <w:lang w:val="en-US"/>
              </w:rPr>
              <w:t>kombëtar</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ndërkombëtar</w:t>
            </w:r>
            <w:proofErr w:type="spellEnd"/>
            <w:r w:rsidRPr="00AF4FBE">
              <w:rPr>
                <w:rFonts w:ascii="Times New Roman" w:hAnsi="Times New Roman"/>
                <w:lang w:val="en-US"/>
              </w:rPr>
              <w:t>;</w:t>
            </w:r>
            <w:r w:rsidRPr="00AF4FBE">
              <w:rPr>
                <w:rFonts w:ascii="Times New Roman" w:hAnsi="Times New Roman"/>
                <w:lang w:val="en-US"/>
              </w:rPr>
              <w:br/>
              <w:t xml:space="preserve">• </w:t>
            </w:r>
            <w:proofErr w:type="spellStart"/>
            <w:r w:rsidRPr="00AF4FBE">
              <w:rPr>
                <w:rFonts w:ascii="Times New Roman" w:hAnsi="Times New Roman"/>
                <w:lang w:val="en-US"/>
              </w:rPr>
              <w:t>administrimin</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sistemit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informacionit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w:t>
            </w:r>
            <w:proofErr w:type="spellEnd"/>
            <w:r w:rsidRPr="00AF4FBE">
              <w:rPr>
                <w:rFonts w:ascii="Times New Roman" w:hAnsi="Times New Roman"/>
                <w:lang w:val="en-US"/>
              </w:rPr>
              <w:t xml:space="preserve"> </w:t>
            </w:r>
            <w:proofErr w:type="spellStart"/>
            <w:r w:rsidRPr="00AF4FBE">
              <w:rPr>
                <w:rFonts w:ascii="Times New Roman" w:hAnsi="Times New Roman"/>
                <w:lang w:val="en-US"/>
              </w:rPr>
              <w:t>cilësinë</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ajrit</w:t>
            </w:r>
            <w:proofErr w:type="spellEnd"/>
            <w:r w:rsidRPr="00AF4FBE">
              <w:rPr>
                <w:rFonts w:ascii="Times New Roman" w:hAnsi="Times New Roman"/>
                <w:lang w:val="en-US"/>
              </w:rPr>
              <w:t xml:space="preserve">, </w:t>
            </w:r>
            <w:proofErr w:type="spellStart"/>
            <w:r w:rsidRPr="00AF4FBE">
              <w:rPr>
                <w:rFonts w:ascii="Times New Roman" w:hAnsi="Times New Roman"/>
                <w:lang w:val="en-US"/>
              </w:rPr>
              <w:t>si</w:t>
            </w:r>
            <w:proofErr w:type="spellEnd"/>
            <w:r w:rsidRPr="00AF4FBE">
              <w:rPr>
                <w:rFonts w:ascii="Times New Roman" w:hAnsi="Times New Roman"/>
                <w:lang w:val="en-US"/>
              </w:rPr>
              <w:t xml:space="preserve"> </w:t>
            </w:r>
            <w:proofErr w:type="spellStart"/>
            <w:r w:rsidRPr="00AF4FBE">
              <w:rPr>
                <w:rFonts w:ascii="Times New Roman" w:hAnsi="Times New Roman"/>
                <w:lang w:val="en-US"/>
              </w:rPr>
              <w:t>pjesë</w:t>
            </w:r>
            <w:proofErr w:type="spellEnd"/>
            <w:r w:rsidRPr="00AF4FBE">
              <w:rPr>
                <w:rFonts w:ascii="Times New Roman" w:hAnsi="Times New Roman"/>
                <w:lang w:val="en-US"/>
              </w:rPr>
              <w:t xml:space="preserve"> e Sistemit </w:t>
            </w:r>
            <w:proofErr w:type="spellStart"/>
            <w:r w:rsidRPr="00AF4FBE">
              <w:rPr>
                <w:rFonts w:ascii="Times New Roman" w:hAnsi="Times New Roman"/>
                <w:lang w:val="en-US"/>
              </w:rPr>
              <w:t>të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Integruar</w:t>
            </w:r>
            <w:proofErr w:type="spellEnd"/>
            <w:r w:rsidRPr="00AF4FBE">
              <w:rPr>
                <w:rFonts w:ascii="Times New Roman" w:hAnsi="Times New Roman"/>
                <w:lang w:val="en-US"/>
              </w:rPr>
              <w:t xml:space="preserve"> </w:t>
            </w:r>
            <w:proofErr w:type="spellStart"/>
            <w:r w:rsidRPr="00AF4FBE">
              <w:rPr>
                <w:rFonts w:ascii="Times New Roman" w:hAnsi="Times New Roman"/>
                <w:lang w:val="en-US"/>
              </w:rPr>
              <w:t>Mjedisor</w:t>
            </w:r>
            <w:proofErr w:type="spellEnd"/>
            <w:r w:rsidRPr="00AF4FBE">
              <w:rPr>
                <w:rFonts w:ascii="Times New Roman" w:hAnsi="Times New Roman"/>
                <w:lang w:val="en-US"/>
              </w:rPr>
              <w:t xml:space="preserve"> (SIM).</w:t>
            </w:r>
          </w:p>
          <w:p w14:paraId="38EDCA6A" w14:textId="34D489F1" w:rsidR="00AF4FBE" w:rsidRDefault="00AF4FBE" w:rsidP="00AF4FBE">
            <w:pPr>
              <w:rPr>
                <w:rFonts w:ascii="Times New Roman" w:hAnsi="Times New Roman"/>
                <w:lang w:val="en-US"/>
              </w:rPr>
            </w:pPr>
            <w:proofErr w:type="spellStart"/>
            <w:r w:rsidRPr="00AF4FBE">
              <w:rPr>
                <w:rFonts w:ascii="Times New Roman" w:hAnsi="Times New Roman"/>
                <w:lang w:val="en-US"/>
              </w:rPr>
              <w:t>Monitorimi</w:t>
            </w:r>
            <w:proofErr w:type="spellEnd"/>
            <w:r w:rsidRPr="00AF4FBE">
              <w:rPr>
                <w:rFonts w:ascii="Times New Roman" w:hAnsi="Times New Roman"/>
                <w:lang w:val="en-US"/>
              </w:rPr>
              <w:t xml:space="preserve"> </w:t>
            </w:r>
            <w:proofErr w:type="spellStart"/>
            <w:r w:rsidRPr="00AF4FBE">
              <w:rPr>
                <w:rFonts w:ascii="Times New Roman" w:hAnsi="Times New Roman"/>
                <w:lang w:val="en-US"/>
              </w:rPr>
              <w:t>kryhet</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përputhje</w:t>
            </w:r>
            <w:proofErr w:type="spellEnd"/>
            <w:r w:rsidRPr="00AF4FBE">
              <w:rPr>
                <w:rFonts w:ascii="Times New Roman" w:hAnsi="Times New Roman"/>
                <w:lang w:val="en-US"/>
              </w:rPr>
              <w:t xml:space="preserve"> me </w:t>
            </w:r>
            <w:proofErr w:type="spellStart"/>
            <w:r w:rsidRPr="00AF4FBE">
              <w:rPr>
                <w:rFonts w:ascii="Times New Roman" w:hAnsi="Times New Roman"/>
                <w:lang w:val="en-US"/>
              </w:rPr>
              <w:t>kërkesat</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këtij</w:t>
            </w:r>
            <w:proofErr w:type="spellEnd"/>
            <w:r w:rsidRPr="00AF4FBE">
              <w:rPr>
                <w:rFonts w:ascii="Times New Roman" w:hAnsi="Times New Roman"/>
                <w:lang w:val="en-US"/>
              </w:rPr>
              <w:t xml:space="preserve"> </w:t>
            </w:r>
            <w:proofErr w:type="spellStart"/>
            <w:r w:rsidRPr="00AF4FBE">
              <w:rPr>
                <w:rFonts w:ascii="Times New Roman" w:hAnsi="Times New Roman"/>
                <w:lang w:val="en-US"/>
              </w:rPr>
              <w:t>ligji</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aktet</w:t>
            </w:r>
            <w:proofErr w:type="spellEnd"/>
            <w:r w:rsidRPr="00AF4FBE">
              <w:rPr>
                <w:rFonts w:ascii="Times New Roman" w:hAnsi="Times New Roman"/>
                <w:lang w:val="en-US"/>
              </w:rPr>
              <w:t xml:space="preserve"> </w:t>
            </w:r>
            <w:proofErr w:type="spellStart"/>
            <w:r w:rsidRPr="00AF4FBE">
              <w:rPr>
                <w:rFonts w:ascii="Times New Roman" w:hAnsi="Times New Roman"/>
                <w:lang w:val="en-US"/>
              </w:rPr>
              <w:t>nënligjore</w:t>
            </w:r>
            <w:proofErr w:type="spellEnd"/>
            <w:r w:rsidRPr="00AF4FBE">
              <w:rPr>
                <w:rFonts w:ascii="Times New Roman" w:hAnsi="Times New Roman"/>
                <w:lang w:val="en-US"/>
              </w:rPr>
              <w:t xml:space="preserve"> </w:t>
            </w:r>
            <w:proofErr w:type="spellStart"/>
            <w:r w:rsidRPr="00AF4FBE">
              <w:rPr>
                <w:rFonts w:ascii="Times New Roman" w:hAnsi="Times New Roman"/>
                <w:lang w:val="en-US"/>
              </w:rPr>
              <w:t>përkatëse</w:t>
            </w:r>
            <w:proofErr w:type="spellEnd"/>
            <w:r w:rsidRPr="00AF4FBE">
              <w:rPr>
                <w:rFonts w:ascii="Times New Roman" w:hAnsi="Times New Roman"/>
                <w:lang w:val="en-US"/>
              </w:rPr>
              <w:t xml:space="preserve">, duke </w:t>
            </w:r>
            <w:proofErr w:type="spellStart"/>
            <w:r w:rsidRPr="00AF4FBE">
              <w:rPr>
                <w:rFonts w:ascii="Times New Roman" w:hAnsi="Times New Roman"/>
                <w:lang w:val="en-US"/>
              </w:rPr>
              <w:t>reflektuar</w:t>
            </w:r>
            <w:proofErr w:type="spellEnd"/>
            <w:r w:rsidRPr="00AF4FBE">
              <w:rPr>
                <w:rFonts w:ascii="Times New Roman" w:hAnsi="Times New Roman"/>
                <w:lang w:val="en-US"/>
              </w:rPr>
              <w:t xml:space="preserve"> </w:t>
            </w:r>
            <w:proofErr w:type="spellStart"/>
            <w:r w:rsidRPr="00AF4FBE">
              <w:rPr>
                <w:rFonts w:ascii="Times New Roman" w:hAnsi="Times New Roman"/>
                <w:lang w:val="en-US"/>
              </w:rPr>
              <w:t>standardet</w:t>
            </w:r>
            <w:proofErr w:type="spellEnd"/>
            <w:r w:rsidRPr="00AF4FBE">
              <w:rPr>
                <w:rFonts w:ascii="Times New Roman" w:hAnsi="Times New Roman"/>
                <w:lang w:val="en-US"/>
              </w:rPr>
              <w:t xml:space="preserve"> dhe </w:t>
            </w:r>
            <w:proofErr w:type="spellStart"/>
            <w:r w:rsidRPr="00AF4FBE">
              <w:rPr>
                <w:rFonts w:ascii="Times New Roman" w:hAnsi="Times New Roman"/>
                <w:lang w:val="en-US"/>
              </w:rPr>
              <w:t>metodologjitë</w:t>
            </w:r>
            <w:proofErr w:type="spellEnd"/>
            <w:r w:rsidRPr="00AF4FBE">
              <w:rPr>
                <w:rFonts w:ascii="Times New Roman" w:hAnsi="Times New Roman"/>
                <w:lang w:val="en-US"/>
              </w:rPr>
              <w:t xml:space="preserve"> e </w:t>
            </w:r>
            <w:proofErr w:type="spellStart"/>
            <w:r w:rsidRPr="00AF4FBE">
              <w:rPr>
                <w:rFonts w:ascii="Times New Roman" w:hAnsi="Times New Roman"/>
                <w:lang w:val="en-US"/>
              </w:rPr>
              <w:t>përcaktuara</w:t>
            </w:r>
            <w:proofErr w:type="spellEnd"/>
            <w:r w:rsidRPr="00AF4FBE">
              <w:rPr>
                <w:rFonts w:ascii="Times New Roman" w:hAnsi="Times New Roman"/>
                <w:lang w:val="en-US"/>
              </w:rPr>
              <w:t xml:space="preserve"> </w:t>
            </w:r>
            <w:proofErr w:type="spellStart"/>
            <w:r w:rsidRPr="00AF4FBE">
              <w:rPr>
                <w:rFonts w:ascii="Times New Roman" w:hAnsi="Times New Roman"/>
                <w:lang w:val="en-US"/>
              </w:rPr>
              <w:t>nga</w:t>
            </w:r>
            <w:proofErr w:type="spellEnd"/>
            <w:r w:rsidRPr="00AF4FBE">
              <w:rPr>
                <w:rFonts w:ascii="Times New Roman" w:hAnsi="Times New Roman"/>
                <w:lang w:val="en-US"/>
              </w:rPr>
              <w:t xml:space="preserve"> </w:t>
            </w:r>
            <w:proofErr w:type="spellStart"/>
            <w:r w:rsidRPr="00AF4FBE">
              <w:rPr>
                <w:rFonts w:ascii="Times New Roman" w:hAnsi="Times New Roman"/>
                <w:lang w:val="en-US"/>
              </w:rPr>
              <w:t>Direktivа</w:t>
            </w:r>
            <w:proofErr w:type="spellEnd"/>
            <w:r w:rsidRPr="00AF4FBE">
              <w:rPr>
                <w:rFonts w:ascii="Times New Roman" w:hAnsi="Times New Roman"/>
                <w:lang w:val="en-US"/>
              </w:rPr>
              <w:t xml:space="preserve"> (BE) 2024/2881</w:t>
            </w:r>
          </w:p>
          <w:p w14:paraId="59F62C9F" w14:textId="77777777" w:rsidR="00AF4FBE" w:rsidRPr="00AF4FBE" w:rsidRDefault="00AF4FBE" w:rsidP="00AF4FBE">
            <w:pPr>
              <w:rPr>
                <w:rFonts w:ascii="Times New Roman" w:hAnsi="Times New Roman"/>
                <w:lang w:val="en-US"/>
              </w:rPr>
            </w:pPr>
          </w:p>
          <w:p w14:paraId="157B0D57" w14:textId="77777777" w:rsidR="00AF4FBE" w:rsidRPr="00AF4FBE" w:rsidRDefault="00AF4FBE" w:rsidP="00AF4FBE">
            <w:pPr>
              <w:rPr>
                <w:rFonts w:ascii="Times New Roman" w:hAnsi="Times New Roman"/>
                <w:b/>
                <w:bCs/>
                <w:lang w:val="sv-SE"/>
              </w:rPr>
            </w:pPr>
            <w:r w:rsidRPr="00AF4FBE">
              <w:rPr>
                <w:rFonts w:ascii="Times New Roman" w:hAnsi="Times New Roman"/>
                <w:b/>
                <w:bCs/>
                <w:lang w:val="sv-SE"/>
              </w:rPr>
              <w:t>3. Roli i Ministrisë përgjegjëse për mjedisin</w:t>
            </w:r>
          </w:p>
          <w:p w14:paraId="2CBB8B5D" w14:textId="77777777" w:rsidR="00AF4FBE" w:rsidRPr="00AF4FBE" w:rsidRDefault="00AF4FBE" w:rsidP="00AF4FBE">
            <w:pPr>
              <w:rPr>
                <w:rFonts w:ascii="Times New Roman" w:hAnsi="Times New Roman"/>
                <w:lang w:val="sv-SE"/>
              </w:rPr>
            </w:pPr>
            <w:r w:rsidRPr="00AF4FBE">
              <w:rPr>
                <w:rFonts w:ascii="Times New Roman" w:hAnsi="Times New Roman"/>
                <w:lang w:val="sv-SE"/>
              </w:rPr>
              <w:t>Ministria përgjegjëse për mjedisin ushtron rol drejtues dhe koordinues në zbatimin e ligjit, duke:</w:t>
            </w:r>
          </w:p>
          <w:p w14:paraId="31DE3093" w14:textId="77777777" w:rsidR="00AF4FBE" w:rsidRPr="00AF4FBE" w:rsidRDefault="00AF4FBE" w:rsidP="00AF4FBE">
            <w:pPr>
              <w:rPr>
                <w:rFonts w:ascii="Times New Roman" w:hAnsi="Times New Roman"/>
                <w:lang w:val="sv-SE"/>
              </w:rPr>
            </w:pPr>
            <w:r w:rsidRPr="00AF4FBE">
              <w:rPr>
                <w:rFonts w:ascii="Times New Roman" w:hAnsi="Times New Roman"/>
                <w:lang w:val="sv-SE"/>
              </w:rPr>
              <w:t>• koordinuar institucionet përgjegjëse për zbatimin e tij;</w:t>
            </w:r>
            <w:r w:rsidRPr="00AF4FBE">
              <w:rPr>
                <w:rFonts w:ascii="Times New Roman" w:hAnsi="Times New Roman"/>
                <w:lang w:val="sv-SE"/>
              </w:rPr>
              <w:br/>
              <w:t>• hartuar dhe përditësuar politikat, strategjitë dhe aktet nënligjore në fushën e cilësisë së ajrit;</w:t>
            </w:r>
            <w:r w:rsidRPr="00AF4FBE">
              <w:rPr>
                <w:rFonts w:ascii="Times New Roman" w:hAnsi="Times New Roman"/>
                <w:lang w:val="sv-SE"/>
              </w:rPr>
              <w:br/>
              <w:t>• mbikëqyrur zbatimin e detyrimeve ligjore dhe performancën institucionale;</w:t>
            </w:r>
            <w:r w:rsidRPr="00AF4FBE">
              <w:rPr>
                <w:rFonts w:ascii="Times New Roman" w:hAnsi="Times New Roman"/>
                <w:lang w:val="sv-SE"/>
              </w:rPr>
              <w:br/>
              <w:t>• siguruar përafrimin e vazhdueshëm me acquis të Bashkimit Evropian;</w:t>
            </w:r>
            <w:r w:rsidRPr="00AF4FBE">
              <w:rPr>
                <w:rFonts w:ascii="Times New Roman" w:hAnsi="Times New Roman"/>
                <w:lang w:val="sv-SE"/>
              </w:rPr>
              <w:br/>
              <w:t>• raportuar progresin në kuadër të procesit të integrimit evropian dhe detyrimeve ndërkombëtare.</w:t>
            </w:r>
          </w:p>
          <w:p w14:paraId="02CAEC7D" w14:textId="248B04DD" w:rsidR="00AF4FBE" w:rsidRPr="00AF4FBE" w:rsidRDefault="00AF4FBE" w:rsidP="00AF4FBE">
            <w:pPr>
              <w:jc w:val="both"/>
              <w:rPr>
                <w:rFonts w:ascii="Times New Roman" w:hAnsi="Times New Roman"/>
                <w:lang w:val="sv-SE"/>
              </w:rPr>
            </w:pPr>
          </w:p>
          <w:p w14:paraId="2BB2EC0B" w14:textId="14D9681E" w:rsidR="00AF4FBE" w:rsidRPr="00AF4FBE" w:rsidRDefault="00AF4FBE" w:rsidP="00AF4FBE">
            <w:pPr>
              <w:jc w:val="both"/>
              <w:rPr>
                <w:rFonts w:ascii="Times New Roman" w:hAnsi="Times New Roman"/>
                <w:b/>
                <w:bCs/>
                <w:lang w:val="sv-SE"/>
              </w:rPr>
            </w:pPr>
            <w:r w:rsidRPr="00AF4FBE">
              <w:rPr>
                <w:rFonts w:ascii="Times New Roman" w:hAnsi="Times New Roman"/>
                <w:b/>
                <w:bCs/>
                <w:lang w:val="sv-SE"/>
              </w:rPr>
              <w:t>4. Mekanizmat e raportimit dhe transparencës</w:t>
            </w:r>
          </w:p>
          <w:p w14:paraId="0A161DCB" w14:textId="77777777" w:rsidR="00AF4FBE" w:rsidRPr="00AF4FBE" w:rsidRDefault="00AF4FBE" w:rsidP="00AF4FBE">
            <w:pPr>
              <w:rPr>
                <w:rFonts w:ascii="Times New Roman" w:hAnsi="Times New Roman"/>
                <w:lang w:val="sv-SE"/>
              </w:rPr>
            </w:pPr>
            <w:r w:rsidRPr="00AF4FBE">
              <w:rPr>
                <w:rFonts w:ascii="Times New Roman" w:hAnsi="Times New Roman"/>
                <w:lang w:val="sv-SE"/>
              </w:rPr>
              <w:t>Zbatimi i ligjit do të mbështetet në mekanizma të përmirësuar raportimi dhe transparence, duke përfshirë:</w:t>
            </w:r>
          </w:p>
          <w:p w14:paraId="0D81A647" w14:textId="77777777" w:rsidR="00AF4FBE" w:rsidRPr="00AF4FBE" w:rsidRDefault="00AF4FBE" w:rsidP="00AF4FBE">
            <w:pPr>
              <w:rPr>
                <w:rFonts w:ascii="Times New Roman" w:hAnsi="Times New Roman"/>
                <w:lang w:val="sv-SE"/>
              </w:rPr>
            </w:pPr>
            <w:r w:rsidRPr="00AF4FBE">
              <w:rPr>
                <w:rFonts w:ascii="Times New Roman" w:hAnsi="Times New Roman"/>
                <w:lang w:val="sv-SE"/>
              </w:rPr>
              <w:t>• sistemin e monitorimit dhe raportimit të cilësisë së ajrit, të mbështetur në sistemin e informacionit për cilësinë e ajrit (SIM);</w:t>
            </w:r>
            <w:r w:rsidRPr="00AF4FBE">
              <w:rPr>
                <w:rFonts w:ascii="Times New Roman" w:hAnsi="Times New Roman"/>
                <w:lang w:val="sv-SE"/>
              </w:rPr>
              <w:br/>
              <w:t>• publikimin e rregullt dhe të aksesueshëm për publikun të të dhënave për cilësinë e ajrit;</w:t>
            </w:r>
            <w:r w:rsidRPr="00AF4FBE">
              <w:rPr>
                <w:rFonts w:ascii="Times New Roman" w:hAnsi="Times New Roman"/>
                <w:lang w:val="sv-SE"/>
              </w:rPr>
              <w:br/>
              <w:t xml:space="preserve">• raportimin periodik në nivel kombëtar dhe ndërkombëtar, në përputhje me kërkesat e Bashkimit </w:t>
            </w:r>
            <w:r w:rsidRPr="00AF4FBE">
              <w:rPr>
                <w:rFonts w:ascii="Times New Roman" w:hAnsi="Times New Roman"/>
                <w:lang w:val="sv-SE"/>
              </w:rPr>
              <w:lastRenderedPageBreak/>
              <w:t>Evropian;</w:t>
            </w:r>
            <w:r w:rsidRPr="00AF4FBE">
              <w:rPr>
                <w:rFonts w:ascii="Times New Roman" w:hAnsi="Times New Roman"/>
                <w:lang w:val="sv-SE"/>
              </w:rPr>
              <w:br/>
              <w:t>• mekanizmat e planifikimit, përfshirë planet e cilësisë së ajrit dhe planet afatshkurtra të veprimit;</w:t>
            </w:r>
            <w:r w:rsidRPr="00AF4FBE">
              <w:rPr>
                <w:rFonts w:ascii="Times New Roman" w:hAnsi="Times New Roman"/>
                <w:lang w:val="sv-SE"/>
              </w:rPr>
              <w:br/>
              <w:t>• sigurimin e aksesit të publikut në informacion dhe rritjen e transparencës në lidhje me cilësinë e ajrit dhe ndikimet e saj në shëndet.</w:t>
            </w:r>
          </w:p>
          <w:p w14:paraId="781F53BA" w14:textId="34F3CFD8" w:rsidR="00AF4FBE" w:rsidRPr="00AF4FBE" w:rsidRDefault="00AF4FBE" w:rsidP="00AF4FBE">
            <w:pPr>
              <w:rPr>
                <w:rFonts w:ascii="Times New Roman" w:hAnsi="Times New Roman"/>
                <w:lang w:val="en-US"/>
              </w:rPr>
            </w:pPr>
          </w:p>
          <w:p w14:paraId="2D1FDA32" w14:textId="77777777" w:rsidR="00FA6E99" w:rsidRPr="00FA6E99" w:rsidRDefault="00FA6E99" w:rsidP="00FA6E99">
            <w:pPr>
              <w:jc w:val="both"/>
              <w:rPr>
                <w:rFonts w:ascii="Times New Roman" w:hAnsi="Times New Roman"/>
                <w:b/>
                <w:bCs/>
                <w:lang w:val="en-US"/>
              </w:rPr>
            </w:pPr>
            <w:r w:rsidRPr="00FA6E99">
              <w:rPr>
                <w:rFonts w:ascii="Times New Roman" w:hAnsi="Times New Roman"/>
                <w:b/>
                <w:bCs/>
                <w:lang w:val="en-US"/>
              </w:rPr>
              <w:t xml:space="preserve">5. </w:t>
            </w:r>
            <w:proofErr w:type="spellStart"/>
            <w:r w:rsidRPr="00FA6E99">
              <w:rPr>
                <w:rFonts w:ascii="Times New Roman" w:hAnsi="Times New Roman"/>
                <w:b/>
                <w:bCs/>
                <w:lang w:val="en-US"/>
              </w:rPr>
              <w:t>Indikatorët</w:t>
            </w:r>
            <w:proofErr w:type="spellEnd"/>
            <w:r w:rsidRPr="00FA6E99">
              <w:rPr>
                <w:rFonts w:ascii="Times New Roman" w:hAnsi="Times New Roman"/>
                <w:b/>
                <w:bCs/>
                <w:lang w:val="en-US"/>
              </w:rPr>
              <w:t xml:space="preserve"> e </w:t>
            </w:r>
            <w:proofErr w:type="spellStart"/>
            <w:r w:rsidRPr="00FA6E99">
              <w:rPr>
                <w:rFonts w:ascii="Times New Roman" w:hAnsi="Times New Roman"/>
                <w:b/>
                <w:bCs/>
                <w:lang w:val="en-US"/>
              </w:rPr>
              <w:t>monitorimit</w:t>
            </w:r>
            <w:proofErr w:type="spellEnd"/>
          </w:p>
          <w:p w14:paraId="3A027CAB" w14:textId="77777777" w:rsidR="00FA6E99" w:rsidRPr="00FA6E99" w:rsidRDefault="00FA6E99" w:rsidP="00FA6E99">
            <w:pPr>
              <w:rPr>
                <w:rFonts w:ascii="Times New Roman" w:hAnsi="Times New Roman"/>
                <w:lang w:val="en-US"/>
              </w:rPr>
            </w:pPr>
            <w:proofErr w:type="spellStart"/>
            <w:r w:rsidRPr="00FA6E99">
              <w:rPr>
                <w:rFonts w:ascii="Times New Roman" w:hAnsi="Times New Roman"/>
                <w:lang w:val="en-US"/>
              </w:rPr>
              <w:t>Për</w:t>
            </w:r>
            <w:proofErr w:type="spellEnd"/>
            <w:r w:rsidRPr="00FA6E99">
              <w:rPr>
                <w:rFonts w:ascii="Times New Roman" w:hAnsi="Times New Roman"/>
                <w:lang w:val="en-US"/>
              </w:rPr>
              <w:t xml:space="preserve"> </w:t>
            </w:r>
            <w:proofErr w:type="spellStart"/>
            <w:r w:rsidRPr="00FA6E99">
              <w:rPr>
                <w:rFonts w:ascii="Times New Roman" w:hAnsi="Times New Roman"/>
                <w:lang w:val="en-US"/>
              </w:rPr>
              <w:t>vlerësimin</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efektivitetit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ligjit</w:t>
            </w:r>
            <w:proofErr w:type="spellEnd"/>
            <w:r w:rsidRPr="00FA6E99">
              <w:rPr>
                <w:rFonts w:ascii="Times New Roman" w:hAnsi="Times New Roman"/>
                <w:lang w:val="en-US"/>
              </w:rPr>
              <w:t xml:space="preserve"> do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përdoren</w:t>
            </w:r>
            <w:proofErr w:type="spellEnd"/>
            <w:r w:rsidRPr="00FA6E99">
              <w:rPr>
                <w:rFonts w:ascii="Times New Roman" w:hAnsi="Times New Roman"/>
                <w:lang w:val="en-US"/>
              </w:rPr>
              <w:t xml:space="preserve"> </w:t>
            </w:r>
            <w:proofErr w:type="spellStart"/>
            <w:r w:rsidRPr="00FA6E99">
              <w:rPr>
                <w:rFonts w:ascii="Times New Roman" w:hAnsi="Times New Roman"/>
                <w:lang w:val="en-US"/>
              </w:rPr>
              <w:t>indikatorë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matshëm</w:t>
            </w:r>
            <w:proofErr w:type="spellEnd"/>
            <w:r w:rsidRPr="00FA6E99">
              <w:rPr>
                <w:rFonts w:ascii="Times New Roman" w:hAnsi="Times New Roman"/>
                <w:lang w:val="en-US"/>
              </w:rPr>
              <w:t xml:space="preserve">, </w:t>
            </w:r>
            <w:proofErr w:type="spellStart"/>
            <w:r w:rsidRPr="00FA6E99">
              <w:rPr>
                <w:rFonts w:ascii="Times New Roman" w:hAnsi="Times New Roman"/>
                <w:lang w:val="en-US"/>
              </w:rPr>
              <w:t>si</w:t>
            </w:r>
            <w:proofErr w:type="spellEnd"/>
            <w:r w:rsidRPr="00FA6E99">
              <w:rPr>
                <w:rFonts w:ascii="Times New Roman" w:hAnsi="Times New Roman"/>
                <w:lang w:val="en-US"/>
              </w:rPr>
              <w:t>:</w:t>
            </w:r>
          </w:p>
          <w:p w14:paraId="0C75710F" w14:textId="77777777" w:rsidR="00FA6E99" w:rsidRPr="00FA6E99" w:rsidRDefault="00FA6E99" w:rsidP="00FA6E99">
            <w:pPr>
              <w:rPr>
                <w:rFonts w:ascii="Times New Roman" w:hAnsi="Times New Roman"/>
                <w:lang w:val="en-US"/>
              </w:rPr>
            </w:pPr>
            <w:r w:rsidRPr="00FA6E99">
              <w:rPr>
                <w:rFonts w:ascii="Times New Roman" w:hAnsi="Times New Roman"/>
                <w:lang w:val="en-US"/>
              </w:rPr>
              <w:t xml:space="preserve">• </w:t>
            </w:r>
            <w:proofErr w:type="spellStart"/>
            <w:r w:rsidRPr="00FA6E99">
              <w:rPr>
                <w:rFonts w:ascii="Times New Roman" w:hAnsi="Times New Roman"/>
                <w:lang w:val="en-US"/>
              </w:rPr>
              <w:t>numri</w:t>
            </w:r>
            <w:proofErr w:type="spellEnd"/>
            <w:r w:rsidRPr="00FA6E99">
              <w:rPr>
                <w:rFonts w:ascii="Times New Roman" w:hAnsi="Times New Roman"/>
                <w:lang w:val="en-US"/>
              </w:rPr>
              <w:t xml:space="preserve"> </w:t>
            </w:r>
            <w:proofErr w:type="spellStart"/>
            <w:r w:rsidRPr="00FA6E99">
              <w:rPr>
                <w:rFonts w:ascii="Times New Roman" w:hAnsi="Times New Roman"/>
                <w:lang w:val="en-US"/>
              </w:rPr>
              <w:t>i</w:t>
            </w:r>
            <w:proofErr w:type="spellEnd"/>
            <w:r w:rsidRPr="00FA6E99">
              <w:rPr>
                <w:rFonts w:ascii="Times New Roman" w:hAnsi="Times New Roman"/>
                <w:lang w:val="en-US"/>
              </w:rPr>
              <w:t xml:space="preserve"> </w:t>
            </w:r>
            <w:proofErr w:type="spellStart"/>
            <w:r w:rsidRPr="00FA6E99">
              <w:rPr>
                <w:rFonts w:ascii="Times New Roman" w:hAnsi="Times New Roman"/>
                <w:lang w:val="en-US"/>
              </w:rPr>
              <w:t>tejkalimeve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vlerave</w:t>
            </w:r>
            <w:proofErr w:type="spellEnd"/>
            <w:r w:rsidRPr="00FA6E99">
              <w:rPr>
                <w:rFonts w:ascii="Times New Roman" w:hAnsi="Times New Roman"/>
                <w:lang w:val="en-US"/>
              </w:rPr>
              <w:t xml:space="preserve"> kufi </w:t>
            </w:r>
            <w:proofErr w:type="spellStart"/>
            <w:r w:rsidRPr="00FA6E99">
              <w:rPr>
                <w:rFonts w:ascii="Times New Roman" w:hAnsi="Times New Roman"/>
                <w:lang w:val="en-US"/>
              </w:rPr>
              <w:t>për</w:t>
            </w:r>
            <w:proofErr w:type="spellEnd"/>
            <w:r w:rsidRPr="00FA6E99">
              <w:rPr>
                <w:rFonts w:ascii="Times New Roman" w:hAnsi="Times New Roman"/>
                <w:lang w:val="en-US"/>
              </w:rPr>
              <w:t xml:space="preserve"> </w:t>
            </w:r>
            <w:proofErr w:type="spellStart"/>
            <w:r w:rsidRPr="00FA6E99">
              <w:rPr>
                <w:rFonts w:ascii="Times New Roman" w:hAnsi="Times New Roman"/>
                <w:lang w:val="en-US"/>
              </w:rPr>
              <w:t>ndotësit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kryesorë</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përqendrimi</w:t>
            </w:r>
            <w:proofErr w:type="spellEnd"/>
            <w:r w:rsidRPr="00FA6E99">
              <w:rPr>
                <w:rFonts w:ascii="Times New Roman" w:hAnsi="Times New Roman"/>
                <w:lang w:val="en-US"/>
              </w:rPr>
              <w:t xml:space="preserve"> </w:t>
            </w:r>
            <w:proofErr w:type="spellStart"/>
            <w:r w:rsidRPr="00FA6E99">
              <w:rPr>
                <w:rFonts w:ascii="Times New Roman" w:hAnsi="Times New Roman"/>
                <w:lang w:val="en-US"/>
              </w:rPr>
              <w:t>mesatar</w:t>
            </w:r>
            <w:proofErr w:type="spellEnd"/>
            <w:r w:rsidRPr="00FA6E99">
              <w:rPr>
                <w:rFonts w:ascii="Times New Roman" w:hAnsi="Times New Roman"/>
                <w:lang w:val="en-US"/>
              </w:rPr>
              <w:t xml:space="preserve"> </w:t>
            </w:r>
            <w:proofErr w:type="spellStart"/>
            <w:r w:rsidRPr="00FA6E99">
              <w:rPr>
                <w:rFonts w:ascii="Times New Roman" w:hAnsi="Times New Roman"/>
                <w:lang w:val="en-US"/>
              </w:rPr>
              <w:t>vjetor</w:t>
            </w:r>
            <w:proofErr w:type="spellEnd"/>
            <w:r w:rsidRPr="00FA6E99">
              <w:rPr>
                <w:rFonts w:ascii="Times New Roman" w:hAnsi="Times New Roman"/>
                <w:lang w:val="en-US"/>
              </w:rPr>
              <w:t xml:space="preserve"> </w:t>
            </w:r>
            <w:proofErr w:type="spellStart"/>
            <w:r w:rsidRPr="00FA6E99">
              <w:rPr>
                <w:rFonts w:ascii="Times New Roman" w:hAnsi="Times New Roman"/>
                <w:lang w:val="en-US"/>
              </w:rPr>
              <w:t>i</w:t>
            </w:r>
            <w:proofErr w:type="spellEnd"/>
            <w:r w:rsidRPr="00FA6E99">
              <w:rPr>
                <w:rFonts w:ascii="Times New Roman" w:hAnsi="Times New Roman"/>
                <w:lang w:val="en-US"/>
              </w:rPr>
              <w:t xml:space="preserve"> </w:t>
            </w:r>
            <w:proofErr w:type="spellStart"/>
            <w:r w:rsidRPr="00FA6E99">
              <w:rPr>
                <w:rFonts w:ascii="Times New Roman" w:hAnsi="Times New Roman"/>
                <w:lang w:val="en-US"/>
              </w:rPr>
              <w:t>ndotësve</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trendi</w:t>
            </w:r>
            <w:proofErr w:type="spellEnd"/>
            <w:r w:rsidRPr="00FA6E99">
              <w:rPr>
                <w:rFonts w:ascii="Times New Roman" w:hAnsi="Times New Roman"/>
                <w:lang w:val="en-US"/>
              </w:rPr>
              <w:t xml:space="preserve"> </w:t>
            </w:r>
            <w:proofErr w:type="spellStart"/>
            <w:r w:rsidRPr="00FA6E99">
              <w:rPr>
                <w:rFonts w:ascii="Times New Roman" w:hAnsi="Times New Roman"/>
                <w:lang w:val="en-US"/>
              </w:rPr>
              <w:t>i</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përmirësimit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cilësisë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së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ajrit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në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zonat</w:t>
            </w:r>
            <w:proofErr w:type="spellEnd"/>
            <w:r w:rsidRPr="00FA6E99">
              <w:rPr>
                <w:rFonts w:ascii="Times New Roman" w:hAnsi="Times New Roman"/>
                <w:lang w:val="en-US"/>
              </w:rPr>
              <w:t xml:space="preserve"> urbane;</w:t>
            </w:r>
            <w:r w:rsidRPr="00FA6E99">
              <w:rPr>
                <w:rFonts w:ascii="Times New Roman" w:hAnsi="Times New Roman"/>
                <w:lang w:val="en-US"/>
              </w:rPr>
              <w:br/>
              <w:t xml:space="preserve">• </w:t>
            </w:r>
            <w:proofErr w:type="spellStart"/>
            <w:r w:rsidRPr="00FA6E99">
              <w:rPr>
                <w:rFonts w:ascii="Times New Roman" w:hAnsi="Times New Roman"/>
                <w:lang w:val="en-US"/>
              </w:rPr>
              <w:t>numri</w:t>
            </w:r>
            <w:proofErr w:type="spellEnd"/>
            <w:r w:rsidRPr="00FA6E99">
              <w:rPr>
                <w:rFonts w:ascii="Times New Roman" w:hAnsi="Times New Roman"/>
                <w:lang w:val="en-US"/>
              </w:rPr>
              <w:t xml:space="preserve"> dhe </w:t>
            </w:r>
            <w:proofErr w:type="spellStart"/>
            <w:r w:rsidRPr="00FA6E99">
              <w:rPr>
                <w:rFonts w:ascii="Times New Roman" w:hAnsi="Times New Roman"/>
                <w:lang w:val="en-US"/>
              </w:rPr>
              <w:t>cilësia</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planeve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cilësisë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së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ajrit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hartuara</w:t>
            </w:r>
            <w:proofErr w:type="spellEnd"/>
            <w:r w:rsidRPr="00FA6E99">
              <w:rPr>
                <w:rFonts w:ascii="Times New Roman" w:hAnsi="Times New Roman"/>
                <w:lang w:val="en-US"/>
              </w:rPr>
              <w:t xml:space="preserve"> dhe </w:t>
            </w:r>
            <w:proofErr w:type="spellStart"/>
            <w:r w:rsidRPr="00FA6E99">
              <w:rPr>
                <w:rFonts w:ascii="Times New Roman" w:hAnsi="Times New Roman"/>
                <w:lang w:val="en-US"/>
              </w:rPr>
              <w:t>zbatuara</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shkalla</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përmbushjes</w:t>
            </w:r>
            <w:proofErr w:type="spellEnd"/>
            <w:r w:rsidRPr="00FA6E99">
              <w:rPr>
                <w:rFonts w:ascii="Times New Roman" w:hAnsi="Times New Roman"/>
                <w:lang w:val="en-US"/>
              </w:rPr>
              <w:t xml:space="preserve"> </w:t>
            </w:r>
            <w:proofErr w:type="spellStart"/>
            <w:r w:rsidRPr="00FA6E99">
              <w:rPr>
                <w:rFonts w:ascii="Times New Roman" w:hAnsi="Times New Roman"/>
                <w:lang w:val="en-US"/>
              </w:rPr>
              <w:t>së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detyrimeve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w:t>
            </w:r>
            <w:proofErr w:type="spellEnd"/>
            <w:r w:rsidRPr="00FA6E99">
              <w:rPr>
                <w:rFonts w:ascii="Times New Roman" w:hAnsi="Times New Roman"/>
                <w:lang w:val="en-US"/>
              </w:rPr>
              <w:t xml:space="preserve"> </w:t>
            </w:r>
            <w:proofErr w:type="spellStart"/>
            <w:r w:rsidRPr="00FA6E99">
              <w:rPr>
                <w:rFonts w:ascii="Times New Roman" w:hAnsi="Times New Roman"/>
                <w:lang w:val="en-US"/>
              </w:rPr>
              <w:t>monitorim</w:t>
            </w:r>
            <w:proofErr w:type="spellEnd"/>
            <w:r w:rsidRPr="00FA6E99">
              <w:rPr>
                <w:rFonts w:ascii="Times New Roman" w:hAnsi="Times New Roman"/>
                <w:lang w:val="en-US"/>
              </w:rPr>
              <w:t xml:space="preserve"> dhe </w:t>
            </w:r>
            <w:proofErr w:type="spellStart"/>
            <w:r w:rsidRPr="00FA6E99">
              <w:rPr>
                <w:rFonts w:ascii="Times New Roman" w:hAnsi="Times New Roman"/>
                <w:lang w:val="en-US"/>
              </w:rPr>
              <w:t>raportim</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niveli</w:t>
            </w:r>
            <w:proofErr w:type="spellEnd"/>
            <w:r w:rsidRPr="00FA6E99">
              <w:rPr>
                <w:rFonts w:ascii="Times New Roman" w:hAnsi="Times New Roman"/>
                <w:lang w:val="en-US"/>
              </w:rPr>
              <w:t xml:space="preserve"> </w:t>
            </w:r>
            <w:proofErr w:type="spellStart"/>
            <w:r w:rsidRPr="00FA6E99">
              <w:rPr>
                <w:rFonts w:ascii="Times New Roman" w:hAnsi="Times New Roman"/>
                <w:lang w:val="en-US"/>
              </w:rPr>
              <w:t>i</w:t>
            </w:r>
            <w:proofErr w:type="spellEnd"/>
            <w:r w:rsidRPr="00FA6E99">
              <w:rPr>
                <w:rFonts w:ascii="Times New Roman" w:hAnsi="Times New Roman"/>
                <w:lang w:val="en-US"/>
              </w:rPr>
              <w:t xml:space="preserve"> </w:t>
            </w:r>
            <w:proofErr w:type="spellStart"/>
            <w:r w:rsidRPr="00FA6E99">
              <w:rPr>
                <w:rFonts w:ascii="Times New Roman" w:hAnsi="Times New Roman"/>
                <w:lang w:val="en-US"/>
              </w:rPr>
              <w:t>aksesit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publikut</w:t>
            </w:r>
            <w:proofErr w:type="spellEnd"/>
            <w:r w:rsidRPr="00FA6E99">
              <w:rPr>
                <w:rFonts w:ascii="Times New Roman" w:hAnsi="Times New Roman"/>
                <w:lang w:val="en-US"/>
              </w:rPr>
              <w:t xml:space="preserve"> </w:t>
            </w:r>
            <w:proofErr w:type="spellStart"/>
            <w:r w:rsidRPr="00FA6E99">
              <w:rPr>
                <w:rFonts w:ascii="Times New Roman" w:hAnsi="Times New Roman"/>
                <w:lang w:val="en-US"/>
              </w:rPr>
              <w:t>në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informacion</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w:t>
            </w:r>
            <w:proofErr w:type="spellEnd"/>
            <w:r w:rsidRPr="00FA6E99">
              <w:rPr>
                <w:rFonts w:ascii="Times New Roman" w:hAnsi="Times New Roman"/>
                <w:lang w:val="en-US"/>
              </w:rPr>
              <w:t xml:space="preserve"> </w:t>
            </w:r>
            <w:proofErr w:type="spellStart"/>
            <w:r w:rsidRPr="00FA6E99">
              <w:rPr>
                <w:rFonts w:ascii="Times New Roman" w:hAnsi="Times New Roman"/>
                <w:lang w:val="en-US"/>
              </w:rPr>
              <w:t>cilësinë</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ajrit</w:t>
            </w:r>
            <w:proofErr w:type="spellEnd"/>
            <w:r w:rsidRPr="00FA6E99">
              <w:rPr>
                <w:rFonts w:ascii="Times New Roman" w:hAnsi="Times New Roman"/>
                <w:lang w:val="en-US"/>
              </w:rPr>
              <w:t>.</w:t>
            </w:r>
          </w:p>
          <w:p w14:paraId="107F0420" w14:textId="3E04827E" w:rsidR="00FA6E99" w:rsidRPr="00FA6E99" w:rsidRDefault="00FA6E99" w:rsidP="00FA6E99">
            <w:pPr>
              <w:rPr>
                <w:rFonts w:ascii="Times New Roman" w:hAnsi="Times New Roman"/>
                <w:lang w:val="en-US"/>
              </w:rPr>
            </w:pPr>
          </w:p>
          <w:p w14:paraId="73CDF186" w14:textId="77777777" w:rsidR="00FA6E99" w:rsidRPr="00FA6E99" w:rsidRDefault="00FA6E99" w:rsidP="00FA6E99">
            <w:pPr>
              <w:rPr>
                <w:rFonts w:ascii="Times New Roman" w:hAnsi="Times New Roman"/>
                <w:b/>
                <w:bCs/>
                <w:lang w:val="en-US"/>
              </w:rPr>
            </w:pPr>
            <w:r w:rsidRPr="00FA6E99">
              <w:rPr>
                <w:rFonts w:ascii="Times New Roman" w:hAnsi="Times New Roman"/>
                <w:b/>
                <w:bCs/>
                <w:lang w:val="en-US"/>
              </w:rPr>
              <w:t xml:space="preserve">6. Koordinimi </w:t>
            </w:r>
            <w:proofErr w:type="spellStart"/>
            <w:r w:rsidRPr="00FA6E99">
              <w:rPr>
                <w:rFonts w:ascii="Times New Roman" w:hAnsi="Times New Roman"/>
                <w:b/>
                <w:bCs/>
                <w:lang w:val="en-US"/>
              </w:rPr>
              <w:t>ndërinstitucional</w:t>
            </w:r>
            <w:proofErr w:type="spellEnd"/>
          </w:p>
          <w:p w14:paraId="3EB7A0D5" w14:textId="77777777" w:rsidR="00FA6E99" w:rsidRPr="00FA6E99" w:rsidRDefault="00FA6E99" w:rsidP="00FA6E99">
            <w:pPr>
              <w:rPr>
                <w:rFonts w:ascii="Times New Roman" w:hAnsi="Times New Roman"/>
                <w:lang w:val="en-US"/>
              </w:rPr>
            </w:pPr>
            <w:proofErr w:type="spellStart"/>
            <w:r w:rsidRPr="00FA6E99">
              <w:rPr>
                <w:rFonts w:ascii="Times New Roman" w:hAnsi="Times New Roman"/>
                <w:lang w:val="en-US"/>
              </w:rPr>
              <w:t>Zbatimi</w:t>
            </w:r>
            <w:proofErr w:type="spellEnd"/>
            <w:r w:rsidRPr="00FA6E99">
              <w:rPr>
                <w:rFonts w:ascii="Times New Roman" w:hAnsi="Times New Roman"/>
                <w:lang w:val="en-US"/>
              </w:rPr>
              <w:t xml:space="preserve"> </w:t>
            </w:r>
            <w:proofErr w:type="spellStart"/>
            <w:r w:rsidRPr="00FA6E99">
              <w:rPr>
                <w:rFonts w:ascii="Times New Roman" w:hAnsi="Times New Roman"/>
                <w:lang w:val="en-US"/>
              </w:rPr>
              <w:t>i</w:t>
            </w:r>
            <w:proofErr w:type="spellEnd"/>
            <w:r w:rsidRPr="00FA6E99">
              <w:rPr>
                <w:rFonts w:ascii="Times New Roman" w:hAnsi="Times New Roman"/>
                <w:lang w:val="en-US"/>
              </w:rPr>
              <w:t xml:space="preserve"> </w:t>
            </w:r>
            <w:proofErr w:type="spellStart"/>
            <w:r w:rsidRPr="00FA6E99">
              <w:rPr>
                <w:rFonts w:ascii="Times New Roman" w:hAnsi="Times New Roman"/>
                <w:lang w:val="en-US"/>
              </w:rPr>
              <w:t>ligjit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kërkon</w:t>
            </w:r>
            <w:proofErr w:type="spellEnd"/>
            <w:r w:rsidRPr="00FA6E99">
              <w:rPr>
                <w:rFonts w:ascii="Times New Roman" w:hAnsi="Times New Roman"/>
                <w:lang w:val="en-US"/>
              </w:rPr>
              <w:t xml:space="preserve"> </w:t>
            </w:r>
            <w:proofErr w:type="spellStart"/>
            <w:r w:rsidRPr="00FA6E99">
              <w:rPr>
                <w:rFonts w:ascii="Times New Roman" w:hAnsi="Times New Roman"/>
                <w:lang w:val="en-US"/>
              </w:rPr>
              <w:t>koordinim</w:t>
            </w:r>
            <w:proofErr w:type="spellEnd"/>
            <w:r w:rsidRPr="00FA6E99">
              <w:rPr>
                <w:rFonts w:ascii="Times New Roman" w:hAnsi="Times New Roman"/>
                <w:lang w:val="en-US"/>
              </w:rPr>
              <w:t xml:space="preserve"> </w:t>
            </w:r>
            <w:proofErr w:type="spellStart"/>
            <w:r w:rsidRPr="00FA6E99">
              <w:rPr>
                <w:rFonts w:ascii="Times New Roman" w:hAnsi="Times New Roman"/>
                <w:lang w:val="en-US"/>
              </w:rPr>
              <w:t>ndërmjet</w:t>
            </w:r>
            <w:proofErr w:type="spellEnd"/>
            <w:r w:rsidRPr="00FA6E99">
              <w:rPr>
                <w:rFonts w:ascii="Times New Roman" w:hAnsi="Times New Roman"/>
                <w:lang w:val="en-US"/>
              </w:rPr>
              <w:t>:</w:t>
            </w:r>
          </w:p>
          <w:p w14:paraId="25A1EEA9" w14:textId="77777777" w:rsidR="00FA6E99" w:rsidRPr="00FA6E99" w:rsidRDefault="00FA6E99" w:rsidP="00FA6E99">
            <w:pPr>
              <w:rPr>
                <w:rFonts w:ascii="Times New Roman" w:hAnsi="Times New Roman"/>
                <w:lang w:val="en-US"/>
              </w:rPr>
            </w:pPr>
            <w:r w:rsidRPr="00FA6E99">
              <w:rPr>
                <w:rFonts w:ascii="Times New Roman" w:hAnsi="Times New Roman"/>
                <w:lang w:val="en-US"/>
              </w:rPr>
              <w:t xml:space="preserve">• </w:t>
            </w:r>
            <w:proofErr w:type="spellStart"/>
            <w:r w:rsidRPr="00FA6E99">
              <w:rPr>
                <w:rFonts w:ascii="Times New Roman" w:hAnsi="Times New Roman"/>
                <w:lang w:val="en-US"/>
              </w:rPr>
              <w:t>Ministrisë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përgjegjëse</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w:t>
            </w:r>
            <w:proofErr w:type="spellEnd"/>
            <w:r w:rsidRPr="00FA6E99">
              <w:rPr>
                <w:rFonts w:ascii="Times New Roman" w:hAnsi="Times New Roman"/>
                <w:lang w:val="en-US"/>
              </w:rPr>
              <w:t xml:space="preserve"> </w:t>
            </w:r>
            <w:proofErr w:type="spellStart"/>
            <w:r w:rsidRPr="00FA6E99">
              <w:rPr>
                <w:rFonts w:ascii="Times New Roman" w:hAnsi="Times New Roman"/>
                <w:lang w:val="en-US"/>
              </w:rPr>
              <w:t>mjedisin</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Agjencisë</w:t>
            </w:r>
            <w:proofErr w:type="spellEnd"/>
            <w:r w:rsidRPr="00FA6E99">
              <w:rPr>
                <w:rFonts w:ascii="Times New Roman" w:hAnsi="Times New Roman"/>
                <w:lang w:val="en-US"/>
              </w:rPr>
              <w:t xml:space="preserve"> Kombëtare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Mjedisit (AKM);</w:t>
            </w:r>
            <w:r w:rsidRPr="00FA6E99">
              <w:rPr>
                <w:rFonts w:ascii="Times New Roman" w:hAnsi="Times New Roman"/>
                <w:lang w:val="en-US"/>
              </w:rPr>
              <w:br/>
              <w:t xml:space="preserve">• </w:t>
            </w:r>
            <w:proofErr w:type="spellStart"/>
            <w:r w:rsidRPr="00FA6E99">
              <w:rPr>
                <w:rFonts w:ascii="Times New Roman" w:hAnsi="Times New Roman"/>
                <w:lang w:val="en-US"/>
              </w:rPr>
              <w:t>njësive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qeverisjes</w:t>
            </w:r>
            <w:proofErr w:type="spellEnd"/>
            <w:r w:rsidRPr="00FA6E99">
              <w:rPr>
                <w:rFonts w:ascii="Times New Roman" w:hAnsi="Times New Roman"/>
                <w:lang w:val="en-US"/>
              </w:rPr>
              <w:t xml:space="preserve"> </w:t>
            </w:r>
            <w:proofErr w:type="spellStart"/>
            <w:r w:rsidRPr="00FA6E99">
              <w:rPr>
                <w:rFonts w:ascii="Times New Roman" w:hAnsi="Times New Roman"/>
                <w:lang w:val="en-US"/>
              </w:rPr>
              <w:t>vendore</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institucioneve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sektoriale</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përkatëse</w:t>
            </w:r>
            <w:proofErr w:type="spellEnd"/>
            <w:r w:rsidRPr="00FA6E99">
              <w:rPr>
                <w:rFonts w:ascii="Times New Roman" w:hAnsi="Times New Roman"/>
                <w:lang w:val="en-US"/>
              </w:rPr>
              <w:t xml:space="preserve"> (transport, </w:t>
            </w:r>
            <w:proofErr w:type="spellStart"/>
            <w:r w:rsidRPr="00FA6E99">
              <w:rPr>
                <w:rFonts w:ascii="Times New Roman" w:hAnsi="Times New Roman"/>
                <w:lang w:val="en-US"/>
              </w:rPr>
              <w:t>energji</w:t>
            </w:r>
            <w:proofErr w:type="spellEnd"/>
            <w:r w:rsidRPr="00FA6E99">
              <w:rPr>
                <w:rFonts w:ascii="Times New Roman" w:hAnsi="Times New Roman"/>
                <w:lang w:val="en-US"/>
              </w:rPr>
              <w:t xml:space="preserve">, </w:t>
            </w:r>
            <w:proofErr w:type="spellStart"/>
            <w:r w:rsidRPr="00FA6E99">
              <w:rPr>
                <w:rFonts w:ascii="Times New Roman" w:hAnsi="Times New Roman"/>
                <w:lang w:val="en-US"/>
              </w:rPr>
              <w:t>shëndetësi</w:t>
            </w:r>
            <w:proofErr w:type="spellEnd"/>
            <w:proofErr w:type="gramStart"/>
            <w:r w:rsidRPr="00FA6E99">
              <w:rPr>
                <w:rFonts w:ascii="Times New Roman" w:hAnsi="Times New Roman"/>
                <w:lang w:val="en-US"/>
              </w:rPr>
              <w:t>);</w:t>
            </w:r>
            <w:proofErr w:type="gramEnd"/>
          </w:p>
          <w:p w14:paraId="504D96B8" w14:textId="77777777" w:rsidR="00FA6E99" w:rsidRPr="00FA6E99" w:rsidRDefault="00FA6E99" w:rsidP="00FA6E99">
            <w:pPr>
              <w:rPr>
                <w:rFonts w:ascii="Times New Roman" w:hAnsi="Times New Roman"/>
                <w:lang w:val="en-US"/>
              </w:rPr>
            </w:pPr>
            <w:r w:rsidRPr="00FA6E99">
              <w:rPr>
                <w:rFonts w:ascii="Times New Roman" w:hAnsi="Times New Roman"/>
                <w:lang w:val="en-US"/>
              </w:rPr>
              <w:t xml:space="preserve">dhe, </w:t>
            </w:r>
            <w:proofErr w:type="spellStart"/>
            <w:r w:rsidRPr="00FA6E99">
              <w:rPr>
                <w:rFonts w:ascii="Times New Roman" w:hAnsi="Times New Roman"/>
                <w:lang w:val="en-US"/>
              </w:rPr>
              <w:t>sipas</w:t>
            </w:r>
            <w:proofErr w:type="spellEnd"/>
            <w:r w:rsidRPr="00FA6E99">
              <w:rPr>
                <w:rFonts w:ascii="Times New Roman" w:hAnsi="Times New Roman"/>
                <w:lang w:val="en-US"/>
              </w:rPr>
              <w:t xml:space="preserve"> </w:t>
            </w:r>
            <w:proofErr w:type="spellStart"/>
            <w:r w:rsidRPr="00FA6E99">
              <w:rPr>
                <w:rFonts w:ascii="Times New Roman" w:hAnsi="Times New Roman"/>
                <w:lang w:val="en-US"/>
              </w:rPr>
              <w:t>rastit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strukturave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përgjegjëse</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w:t>
            </w:r>
            <w:proofErr w:type="spellEnd"/>
            <w:r w:rsidRPr="00FA6E99">
              <w:rPr>
                <w:rFonts w:ascii="Times New Roman" w:hAnsi="Times New Roman"/>
                <w:lang w:val="en-US"/>
              </w:rPr>
              <w:t xml:space="preserve"> </w:t>
            </w:r>
            <w:proofErr w:type="spellStart"/>
            <w:r w:rsidRPr="00FA6E99">
              <w:rPr>
                <w:rFonts w:ascii="Times New Roman" w:hAnsi="Times New Roman"/>
                <w:lang w:val="en-US"/>
              </w:rPr>
              <w:t>zbatimin</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legjislacionit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mjedisor</w:t>
            </w:r>
            <w:proofErr w:type="spellEnd"/>
            <w:r w:rsidRPr="00FA6E99">
              <w:rPr>
                <w:rFonts w:ascii="Times New Roman" w:hAnsi="Times New Roman"/>
                <w:lang w:val="en-US"/>
              </w:rPr>
              <w:t>.</w:t>
            </w:r>
          </w:p>
          <w:p w14:paraId="4B9BFC11" w14:textId="77777777" w:rsidR="00FA6E99" w:rsidRPr="00FA6E99" w:rsidRDefault="00FA6E99" w:rsidP="00FA6E99">
            <w:pPr>
              <w:rPr>
                <w:rFonts w:ascii="Times New Roman" w:hAnsi="Times New Roman"/>
                <w:lang w:val="en-US"/>
              </w:rPr>
            </w:pPr>
            <w:r w:rsidRPr="00FA6E99">
              <w:rPr>
                <w:rFonts w:ascii="Times New Roman" w:hAnsi="Times New Roman"/>
                <w:lang w:val="en-US"/>
              </w:rPr>
              <w:t xml:space="preserve">Ky </w:t>
            </w:r>
            <w:proofErr w:type="spellStart"/>
            <w:r w:rsidRPr="00FA6E99">
              <w:rPr>
                <w:rFonts w:ascii="Times New Roman" w:hAnsi="Times New Roman"/>
                <w:lang w:val="en-US"/>
              </w:rPr>
              <w:t>koordinim</w:t>
            </w:r>
            <w:proofErr w:type="spellEnd"/>
            <w:r w:rsidRPr="00FA6E99">
              <w:rPr>
                <w:rFonts w:ascii="Times New Roman" w:hAnsi="Times New Roman"/>
                <w:lang w:val="en-US"/>
              </w:rPr>
              <w:t xml:space="preserve"> do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sigurohet</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përmes</w:t>
            </w:r>
            <w:proofErr w:type="spellEnd"/>
            <w:r w:rsidRPr="00FA6E99">
              <w:rPr>
                <w:rFonts w:ascii="Times New Roman" w:hAnsi="Times New Roman"/>
                <w:lang w:val="en-US"/>
              </w:rPr>
              <w:t>:</w:t>
            </w:r>
          </w:p>
          <w:p w14:paraId="3A21EF3E" w14:textId="77777777" w:rsidR="00FA6E99" w:rsidRPr="00FA6E99" w:rsidRDefault="00FA6E99" w:rsidP="00FA6E99">
            <w:pPr>
              <w:rPr>
                <w:rFonts w:ascii="Times New Roman" w:hAnsi="Times New Roman"/>
                <w:lang w:val="en-US"/>
              </w:rPr>
            </w:pPr>
            <w:r w:rsidRPr="00FA6E99">
              <w:rPr>
                <w:rFonts w:ascii="Times New Roman" w:hAnsi="Times New Roman"/>
                <w:lang w:val="en-US"/>
              </w:rPr>
              <w:t xml:space="preserve">• </w:t>
            </w:r>
            <w:proofErr w:type="spellStart"/>
            <w:r w:rsidRPr="00FA6E99">
              <w:rPr>
                <w:rFonts w:ascii="Times New Roman" w:hAnsi="Times New Roman"/>
                <w:lang w:val="en-US"/>
              </w:rPr>
              <w:t>mekanizmave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formalë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bashkëpunimit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ndërinstitucional</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shkëmbimit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dhënave</w:t>
            </w:r>
            <w:proofErr w:type="spellEnd"/>
            <w:r w:rsidRPr="00FA6E99">
              <w:rPr>
                <w:rFonts w:ascii="Times New Roman" w:hAnsi="Times New Roman"/>
                <w:lang w:val="en-US"/>
              </w:rPr>
              <w:t xml:space="preserve"> dhe </w:t>
            </w:r>
            <w:proofErr w:type="spellStart"/>
            <w:r w:rsidRPr="00FA6E99">
              <w:rPr>
                <w:rFonts w:ascii="Times New Roman" w:hAnsi="Times New Roman"/>
                <w:lang w:val="en-US"/>
              </w:rPr>
              <w:t>informacionit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përfshirë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përmes</w:t>
            </w:r>
            <w:proofErr w:type="spellEnd"/>
            <w:r w:rsidRPr="00FA6E99">
              <w:rPr>
                <w:rFonts w:ascii="Times New Roman" w:hAnsi="Times New Roman"/>
                <w:lang w:val="en-US"/>
              </w:rPr>
              <w:t xml:space="preserve"> </w:t>
            </w:r>
            <w:proofErr w:type="spellStart"/>
            <w:r w:rsidRPr="00FA6E99">
              <w:rPr>
                <w:rFonts w:ascii="Times New Roman" w:hAnsi="Times New Roman"/>
                <w:lang w:val="en-US"/>
              </w:rPr>
              <w:t>sistemeve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elektronike</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planeve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përbashkëta</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veprimit</w:t>
            </w:r>
            <w:proofErr w:type="spellEnd"/>
            <w:r w:rsidRPr="00FA6E99">
              <w:rPr>
                <w:rFonts w:ascii="Times New Roman" w:hAnsi="Times New Roman"/>
                <w:lang w:val="en-US"/>
              </w:rPr>
              <w:t xml:space="preserve"> dhe </w:t>
            </w:r>
            <w:proofErr w:type="spellStart"/>
            <w:r w:rsidRPr="00FA6E99">
              <w:rPr>
                <w:rFonts w:ascii="Times New Roman" w:hAnsi="Times New Roman"/>
                <w:lang w:val="en-US"/>
              </w:rPr>
              <w:t>instrumenteve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planifikimit</w:t>
            </w:r>
            <w:proofErr w:type="spellEnd"/>
            <w:r w:rsidRPr="00FA6E99">
              <w:rPr>
                <w:rFonts w:ascii="Times New Roman" w:hAnsi="Times New Roman"/>
                <w:lang w:val="en-US"/>
              </w:rPr>
              <w:t>.</w:t>
            </w:r>
          </w:p>
          <w:p w14:paraId="42E3F9E9" w14:textId="4E0F01E6" w:rsidR="00FA6E99" w:rsidRPr="00FA6E99" w:rsidRDefault="00FA6E99" w:rsidP="00FA6E99">
            <w:pPr>
              <w:rPr>
                <w:rFonts w:ascii="Times New Roman" w:hAnsi="Times New Roman"/>
                <w:lang w:val="en-US"/>
              </w:rPr>
            </w:pPr>
          </w:p>
          <w:p w14:paraId="3EF7380F" w14:textId="77777777" w:rsidR="00FA6E99" w:rsidRPr="00FA6E99" w:rsidRDefault="00FA6E99" w:rsidP="00FA6E99">
            <w:pPr>
              <w:rPr>
                <w:rFonts w:ascii="Times New Roman" w:hAnsi="Times New Roman"/>
                <w:b/>
                <w:bCs/>
                <w:lang w:val="en-US"/>
              </w:rPr>
            </w:pPr>
            <w:r w:rsidRPr="00FA6E99">
              <w:rPr>
                <w:rFonts w:ascii="Times New Roman" w:hAnsi="Times New Roman"/>
                <w:b/>
                <w:bCs/>
                <w:lang w:val="en-US"/>
              </w:rPr>
              <w:t xml:space="preserve">7. </w:t>
            </w:r>
            <w:proofErr w:type="spellStart"/>
            <w:r w:rsidRPr="00FA6E99">
              <w:rPr>
                <w:rFonts w:ascii="Times New Roman" w:hAnsi="Times New Roman"/>
                <w:b/>
                <w:bCs/>
                <w:lang w:val="en-US"/>
              </w:rPr>
              <w:t>Vlerësimi</w:t>
            </w:r>
            <w:proofErr w:type="spellEnd"/>
            <w:r w:rsidRPr="00FA6E99">
              <w:rPr>
                <w:rFonts w:ascii="Times New Roman" w:hAnsi="Times New Roman"/>
                <w:b/>
                <w:bCs/>
                <w:lang w:val="en-US"/>
              </w:rPr>
              <w:t xml:space="preserve"> dhe </w:t>
            </w:r>
            <w:proofErr w:type="spellStart"/>
            <w:r w:rsidRPr="00FA6E99">
              <w:rPr>
                <w:rFonts w:ascii="Times New Roman" w:hAnsi="Times New Roman"/>
                <w:b/>
                <w:bCs/>
                <w:lang w:val="en-US"/>
              </w:rPr>
              <w:t>përmirësimi</w:t>
            </w:r>
            <w:proofErr w:type="spellEnd"/>
            <w:r w:rsidRPr="00FA6E99">
              <w:rPr>
                <w:rFonts w:ascii="Times New Roman" w:hAnsi="Times New Roman"/>
                <w:b/>
                <w:bCs/>
                <w:lang w:val="en-US"/>
              </w:rPr>
              <w:t xml:space="preserve"> </w:t>
            </w:r>
            <w:proofErr w:type="spellStart"/>
            <w:r w:rsidRPr="00FA6E99">
              <w:rPr>
                <w:rFonts w:ascii="Times New Roman" w:hAnsi="Times New Roman"/>
                <w:b/>
                <w:bCs/>
                <w:lang w:val="en-US"/>
              </w:rPr>
              <w:t>i</w:t>
            </w:r>
            <w:proofErr w:type="spellEnd"/>
            <w:r w:rsidRPr="00FA6E99">
              <w:rPr>
                <w:rFonts w:ascii="Times New Roman" w:hAnsi="Times New Roman"/>
                <w:b/>
                <w:bCs/>
                <w:lang w:val="en-US"/>
              </w:rPr>
              <w:t xml:space="preserve"> </w:t>
            </w:r>
            <w:proofErr w:type="spellStart"/>
            <w:r w:rsidRPr="00FA6E99">
              <w:rPr>
                <w:rFonts w:ascii="Times New Roman" w:hAnsi="Times New Roman"/>
                <w:b/>
                <w:bCs/>
                <w:lang w:val="en-US"/>
              </w:rPr>
              <w:t>vazhdueshëm</w:t>
            </w:r>
            <w:proofErr w:type="spellEnd"/>
          </w:p>
          <w:p w14:paraId="2D2E7E2D" w14:textId="77777777" w:rsidR="00FA6E99" w:rsidRPr="00FA6E99" w:rsidRDefault="00FA6E99" w:rsidP="00FA6E99">
            <w:pPr>
              <w:rPr>
                <w:rFonts w:ascii="Times New Roman" w:hAnsi="Times New Roman"/>
                <w:lang w:val="en-US"/>
              </w:rPr>
            </w:pPr>
            <w:proofErr w:type="spellStart"/>
            <w:r w:rsidRPr="00FA6E99">
              <w:rPr>
                <w:rFonts w:ascii="Times New Roman" w:hAnsi="Times New Roman"/>
                <w:lang w:val="en-US"/>
              </w:rPr>
              <w:t>Zbatimi</w:t>
            </w:r>
            <w:proofErr w:type="spellEnd"/>
            <w:r w:rsidRPr="00FA6E99">
              <w:rPr>
                <w:rFonts w:ascii="Times New Roman" w:hAnsi="Times New Roman"/>
                <w:lang w:val="en-US"/>
              </w:rPr>
              <w:t xml:space="preserve"> </w:t>
            </w:r>
            <w:proofErr w:type="spellStart"/>
            <w:r w:rsidRPr="00FA6E99">
              <w:rPr>
                <w:rFonts w:ascii="Times New Roman" w:hAnsi="Times New Roman"/>
                <w:lang w:val="en-US"/>
              </w:rPr>
              <w:t>i</w:t>
            </w:r>
            <w:proofErr w:type="spellEnd"/>
            <w:r w:rsidRPr="00FA6E99">
              <w:rPr>
                <w:rFonts w:ascii="Times New Roman" w:hAnsi="Times New Roman"/>
                <w:lang w:val="en-US"/>
              </w:rPr>
              <w:t xml:space="preserve"> </w:t>
            </w:r>
            <w:proofErr w:type="spellStart"/>
            <w:r w:rsidRPr="00FA6E99">
              <w:rPr>
                <w:rFonts w:ascii="Times New Roman" w:hAnsi="Times New Roman"/>
                <w:lang w:val="en-US"/>
              </w:rPr>
              <w:t>ligjit</w:t>
            </w:r>
            <w:proofErr w:type="spellEnd"/>
            <w:r w:rsidRPr="00FA6E99">
              <w:rPr>
                <w:rFonts w:ascii="Times New Roman" w:hAnsi="Times New Roman"/>
                <w:lang w:val="en-US"/>
              </w:rPr>
              <w:t xml:space="preserve"> do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shoqërohet</w:t>
            </w:r>
            <w:proofErr w:type="spellEnd"/>
            <w:r w:rsidRPr="00FA6E99">
              <w:rPr>
                <w:rFonts w:ascii="Times New Roman" w:hAnsi="Times New Roman"/>
                <w:lang w:val="en-US"/>
              </w:rPr>
              <w:t xml:space="preserve"> me:</w:t>
            </w:r>
          </w:p>
          <w:p w14:paraId="6BAB5F4F" w14:textId="77777777" w:rsidR="00FA6E99" w:rsidRPr="00FA6E99" w:rsidRDefault="00FA6E99" w:rsidP="00FA6E99">
            <w:pPr>
              <w:rPr>
                <w:rFonts w:ascii="Times New Roman" w:hAnsi="Times New Roman"/>
                <w:lang w:val="en-US"/>
              </w:rPr>
            </w:pPr>
            <w:r w:rsidRPr="00FA6E99">
              <w:rPr>
                <w:rFonts w:ascii="Times New Roman" w:hAnsi="Times New Roman"/>
                <w:lang w:val="en-US"/>
              </w:rPr>
              <w:t xml:space="preserve">• </w:t>
            </w:r>
            <w:proofErr w:type="spellStart"/>
            <w:r w:rsidRPr="00FA6E99">
              <w:rPr>
                <w:rFonts w:ascii="Times New Roman" w:hAnsi="Times New Roman"/>
                <w:lang w:val="en-US"/>
              </w:rPr>
              <w:t>vlerësim</w:t>
            </w:r>
            <w:proofErr w:type="spellEnd"/>
            <w:r w:rsidRPr="00FA6E99">
              <w:rPr>
                <w:rFonts w:ascii="Times New Roman" w:hAnsi="Times New Roman"/>
                <w:lang w:val="en-US"/>
              </w:rPr>
              <w:t xml:space="preserve"> </w:t>
            </w:r>
            <w:proofErr w:type="spellStart"/>
            <w:r w:rsidRPr="00FA6E99">
              <w:rPr>
                <w:rFonts w:ascii="Times New Roman" w:hAnsi="Times New Roman"/>
                <w:lang w:val="en-US"/>
              </w:rPr>
              <w:t>periodik</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efektivitetit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masave</w:t>
            </w:r>
            <w:proofErr w:type="spellEnd"/>
            <w:r w:rsidRPr="00FA6E99">
              <w:rPr>
                <w:rFonts w:ascii="Times New Roman" w:hAnsi="Times New Roman"/>
                <w:lang w:val="en-US"/>
              </w:rPr>
              <w:t xml:space="preserve"> dhe </w:t>
            </w:r>
            <w:proofErr w:type="spellStart"/>
            <w:r w:rsidRPr="00FA6E99">
              <w:rPr>
                <w:rFonts w:ascii="Times New Roman" w:hAnsi="Times New Roman"/>
                <w:lang w:val="en-US"/>
              </w:rPr>
              <w:t>politikave</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përditësim</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planeve</w:t>
            </w:r>
            <w:proofErr w:type="spellEnd"/>
            <w:r w:rsidRPr="00FA6E99">
              <w:rPr>
                <w:rFonts w:ascii="Times New Roman" w:hAnsi="Times New Roman"/>
                <w:lang w:val="en-US"/>
              </w:rPr>
              <w:t xml:space="preserve"> dhe </w:t>
            </w:r>
            <w:proofErr w:type="spellStart"/>
            <w:r w:rsidRPr="00FA6E99">
              <w:rPr>
                <w:rFonts w:ascii="Times New Roman" w:hAnsi="Times New Roman"/>
                <w:lang w:val="en-US"/>
              </w:rPr>
              <w:t>programeve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w:t>
            </w:r>
            <w:proofErr w:type="spellEnd"/>
            <w:r w:rsidRPr="00FA6E99">
              <w:rPr>
                <w:rFonts w:ascii="Times New Roman" w:hAnsi="Times New Roman"/>
                <w:lang w:val="en-US"/>
              </w:rPr>
              <w:t xml:space="preserve"> </w:t>
            </w:r>
            <w:proofErr w:type="spellStart"/>
            <w:r w:rsidRPr="00FA6E99">
              <w:rPr>
                <w:rFonts w:ascii="Times New Roman" w:hAnsi="Times New Roman"/>
                <w:lang w:val="en-US"/>
              </w:rPr>
              <w:t>cilësinë</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ajrit</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përshtatje</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vazhdueshme</w:t>
            </w:r>
            <w:proofErr w:type="spellEnd"/>
            <w:r w:rsidRPr="00FA6E99">
              <w:rPr>
                <w:rFonts w:ascii="Times New Roman" w:hAnsi="Times New Roman"/>
                <w:lang w:val="en-US"/>
              </w:rPr>
              <w:t xml:space="preserve"> me </w:t>
            </w:r>
            <w:proofErr w:type="spellStart"/>
            <w:r w:rsidRPr="00FA6E99">
              <w:rPr>
                <w:rFonts w:ascii="Times New Roman" w:hAnsi="Times New Roman"/>
                <w:lang w:val="en-US"/>
              </w:rPr>
              <w:t>zhvillimet</w:t>
            </w:r>
            <w:proofErr w:type="spellEnd"/>
            <w:r w:rsidRPr="00FA6E99">
              <w:rPr>
                <w:rFonts w:ascii="Times New Roman" w:hAnsi="Times New Roman"/>
                <w:lang w:val="en-US"/>
              </w:rPr>
              <w:t xml:space="preserve"> e acquis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Bashkimit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Evropian</w:t>
            </w:r>
            <w:proofErr w:type="spellEnd"/>
            <w:r w:rsidRPr="00FA6E99">
              <w:rPr>
                <w:rFonts w:ascii="Times New Roman" w:hAnsi="Times New Roman"/>
                <w:lang w:val="en-US"/>
              </w:rPr>
              <w:t xml:space="preserve"> dhe </w:t>
            </w:r>
            <w:proofErr w:type="spellStart"/>
            <w:r w:rsidRPr="00FA6E99">
              <w:rPr>
                <w:rFonts w:ascii="Times New Roman" w:hAnsi="Times New Roman"/>
                <w:lang w:val="en-US"/>
              </w:rPr>
              <w:t>standardet</w:t>
            </w:r>
            <w:proofErr w:type="spellEnd"/>
            <w:r w:rsidRPr="00FA6E99">
              <w:rPr>
                <w:rFonts w:ascii="Times New Roman" w:hAnsi="Times New Roman"/>
                <w:lang w:val="en-US"/>
              </w:rPr>
              <w:t xml:space="preserve"> </w:t>
            </w:r>
            <w:proofErr w:type="spellStart"/>
            <w:r w:rsidRPr="00FA6E99">
              <w:rPr>
                <w:rFonts w:ascii="Times New Roman" w:hAnsi="Times New Roman"/>
                <w:lang w:val="en-US"/>
              </w:rPr>
              <w:t>ndërkombëtare</w:t>
            </w:r>
            <w:proofErr w:type="spellEnd"/>
            <w:r w:rsidRPr="00FA6E99">
              <w:rPr>
                <w:rFonts w:ascii="Times New Roman" w:hAnsi="Times New Roman"/>
                <w:lang w:val="en-US"/>
              </w:rPr>
              <w:t>.</w:t>
            </w:r>
          </w:p>
          <w:p w14:paraId="2874472C" w14:textId="30C8C480" w:rsidR="00FA6E99" w:rsidRPr="00FA6E99" w:rsidRDefault="00FA6E99" w:rsidP="00FA6E99">
            <w:pPr>
              <w:rPr>
                <w:rFonts w:ascii="Times New Roman" w:hAnsi="Times New Roman"/>
                <w:lang w:val="en-US"/>
              </w:rPr>
            </w:pPr>
          </w:p>
          <w:p w14:paraId="0FDB2500" w14:textId="77777777" w:rsidR="00FA6E99" w:rsidRPr="00FA6E99" w:rsidRDefault="00FA6E99" w:rsidP="00FA6E99">
            <w:pPr>
              <w:rPr>
                <w:rFonts w:ascii="Times New Roman" w:hAnsi="Times New Roman"/>
                <w:b/>
                <w:bCs/>
                <w:lang w:val="en-US"/>
              </w:rPr>
            </w:pPr>
            <w:proofErr w:type="spellStart"/>
            <w:r w:rsidRPr="00FA6E99">
              <w:rPr>
                <w:rFonts w:ascii="Times New Roman" w:hAnsi="Times New Roman"/>
                <w:b/>
                <w:bCs/>
                <w:lang w:val="en-US"/>
              </w:rPr>
              <w:t>Përfundim</w:t>
            </w:r>
            <w:proofErr w:type="spellEnd"/>
          </w:p>
          <w:p w14:paraId="65272573" w14:textId="77777777" w:rsidR="00FA6E99" w:rsidRPr="00FA6E99" w:rsidRDefault="00FA6E99" w:rsidP="00FA6E99">
            <w:pPr>
              <w:rPr>
                <w:rFonts w:ascii="Times New Roman" w:hAnsi="Times New Roman"/>
                <w:lang w:val="en-US"/>
              </w:rPr>
            </w:pPr>
            <w:r w:rsidRPr="00FA6E99">
              <w:rPr>
                <w:rFonts w:ascii="Times New Roman" w:hAnsi="Times New Roman"/>
                <w:lang w:val="en-US"/>
              </w:rPr>
              <w:t xml:space="preserve">Ky </w:t>
            </w:r>
            <w:proofErr w:type="spellStart"/>
            <w:r w:rsidRPr="00FA6E99">
              <w:rPr>
                <w:rFonts w:ascii="Times New Roman" w:hAnsi="Times New Roman"/>
                <w:lang w:val="en-US"/>
              </w:rPr>
              <w:t>mekanizëm</w:t>
            </w:r>
            <w:proofErr w:type="spellEnd"/>
            <w:r w:rsidRPr="00FA6E99">
              <w:rPr>
                <w:rFonts w:ascii="Times New Roman" w:hAnsi="Times New Roman"/>
                <w:lang w:val="en-US"/>
              </w:rPr>
              <w:t xml:space="preserve"> </w:t>
            </w:r>
            <w:proofErr w:type="spellStart"/>
            <w:r w:rsidRPr="00FA6E99">
              <w:rPr>
                <w:rFonts w:ascii="Times New Roman" w:hAnsi="Times New Roman"/>
                <w:lang w:val="en-US"/>
              </w:rPr>
              <w:t>zbatimi</w:t>
            </w:r>
            <w:proofErr w:type="spellEnd"/>
            <w:r w:rsidRPr="00FA6E99">
              <w:rPr>
                <w:rFonts w:ascii="Times New Roman" w:hAnsi="Times New Roman"/>
                <w:lang w:val="en-US"/>
              </w:rPr>
              <w:t xml:space="preserve"> dhe </w:t>
            </w:r>
            <w:proofErr w:type="spellStart"/>
            <w:r w:rsidRPr="00FA6E99">
              <w:rPr>
                <w:rFonts w:ascii="Times New Roman" w:hAnsi="Times New Roman"/>
                <w:lang w:val="en-US"/>
              </w:rPr>
              <w:t>monitorimi</w:t>
            </w:r>
            <w:proofErr w:type="spellEnd"/>
            <w:r w:rsidRPr="00FA6E99">
              <w:rPr>
                <w:rFonts w:ascii="Times New Roman" w:hAnsi="Times New Roman"/>
                <w:lang w:val="en-US"/>
              </w:rPr>
              <w:t>:</w:t>
            </w:r>
          </w:p>
          <w:p w14:paraId="29D48C50" w14:textId="77777777" w:rsidR="00FA6E99" w:rsidRPr="00FA6E99" w:rsidRDefault="00FA6E99" w:rsidP="00FA6E99">
            <w:pPr>
              <w:rPr>
                <w:rFonts w:ascii="Times New Roman" w:hAnsi="Times New Roman"/>
                <w:lang w:val="en-US"/>
              </w:rPr>
            </w:pPr>
            <w:r w:rsidRPr="00FA6E99">
              <w:rPr>
                <w:rFonts w:ascii="Times New Roman" w:hAnsi="Times New Roman"/>
                <w:lang w:val="en-US"/>
              </w:rPr>
              <w:t xml:space="preserve">• </w:t>
            </w:r>
            <w:proofErr w:type="spellStart"/>
            <w:r w:rsidRPr="00FA6E99">
              <w:rPr>
                <w:rFonts w:ascii="Times New Roman" w:hAnsi="Times New Roman"/>
                <w:lang w:val="en-US"/>
              </w:rPr>
              <w:t>kontribuon</w:t>
            </w:r>
            <w:proofErr w:type="spellEnd"/>
            <w:r w:rsidRPr="00FA6E99">
              <w:rPr>
                <w:rFonts w:ascii="Times New Roman" w:hAnsi="Times New Roman"/>
                <w:lang w:val="en-US"/>
              </w:rPr>
              <w:t xml:space="preserve"> </w:t>
            </w:r>
            <w:proofErr w:type="spellStart"/>
            <w:r w:rsidRPr="00FA6E99">
              <w:rPr>
                <w:rFonts w:ascii="Times New Roman" w:hAnsi="Times New Roman"/>
                <w:lang w:val="en-US"/>
              </w:rPr>
              <w:t>në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zbatueshmërinë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efektive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ligjit</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mbështet</w:t>
            </w:r>
            <w:proofErr w:type="spellEnd"/>
            <w:r w:rsidRPr="00FA6E99">
              <w:rPr>
                <w:rFonts w:ascii="Times New Roman" w:hAnsi="Times New Roman"/>
                <w:lang w:val="en-US"/>
              </w:rPr>
              <w:t xml:space="preserve"> </w:t>
            </w:r>
            <w:proofErr w:type="spellStart"/>
            <w:r w:rsidRPr="00FA6E99">
              <w:rPr>
                <w:rFonts w:ascii="Times New Roman" w:hAnsi="Times New Roman"/>
                <w:lang w:val="en-US"/>
              </w:rPr>
              <w:t>monitorim</w:t>
            </w:r>
            <w:proofErr w:type="spellEnd"/>
            <w:r w:rsidRPr="00FA6E99">
              <w:rPr>
                <w:rFonts w:ascii="Times New Roman" w:hAnsi="Times New Roman"/>
                <w:lang w:val="en-US"/>
              </w:rPr>
              <w:t xml:space="preserve">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vazhdueshëm</w:t>
            </w:r>
            <w:proofErr w:type="spellEnd"/>
            <w:r w:rsidRPr="00FA6E99">
              <w:rPr>
                <w:rFonts w:ascii="Times New Roman" w:hAnsi="Times New Roman"/>
                <w:lang w:val="en-US"/>
              </w:rPr>
              <w:t xml:space="preserve"> dhe transparent </w:t>
            </w:r>
            <w:proofErr w:type="spellStart"/>
            <w:r w:rsidRPr="00FA6E99">
              <w:rPr>
                <w:rFonts w:ascii="Times New Roman" w:hAnsi="Times New Roman"/>
                <w:lang w:val="en-US"/>
              </w:rPr>
              <w:t>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cilësisë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së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ajrit</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kontribuon</w:t>
            </w:r>
            <w:proofErr w:type="spellEnd"/>
            <w:r w:rsidRPr="00FA6E99">
              <w:rPr>
                <w:rFonts w:ascii="Times New Roman" w:hAnsi="Times New Roman"/>
                <w:lang w:val="en-US"/>
              </w:rPr>
              <w:t xml:space="preserve"> </w:t>
            </w:r>
            <w:proofErr w:type="spellStart"/>
            <w:r w:rsidRPr="00FA6E99">
              <w:rPr>
                <w:rFonts w:ascii="Times New Roman" w:hAnsi="Times New Roman"/>
                <w:lang w:val="en-US"/>
              </w:rPr>
              <w:t>në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arritjen</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objektivave</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përmirësimin</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cilësisë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së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ajrit</w:t>
            </w:r>
            <w:proofErr w:type="spellEnd"/>
            <w:r w:rsidRPr="00FA6E99">
              <w:rPr>
                <w:rFonts w:ascii="Times New Roman" w:hAnsi="Times New Roman"/>
                <w:lang w:val="en-US"/>
              </w:rPr>
              <w:t xml:space="preserve"> dhe </w:t>
            </w:r>
            <w:proofErr w:type="spellStart"/>
            <w:r w:rsidRPr="00FA6E99">
              <w:rPr>
                <w:rFonts w:ascii="Times New Roman" w:hAnsi="Times New Roman"/>
                <w:lang w:val="en-US"/>
              </w:rPr>
              <w:t>mbrojtjen</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shëndetit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publik</w:t>
            </w:r>
            <w:proofErr w:type="spellEnd"/>
            <w:r w:rsidRPr="00FA6E99">
              <w:rPr>
                <w:rFonts w:ascii="Times New Roman" w:hAnsi="Times New Roman"/>
                <w:lang w:val="en-US"/>
              </w:rPr>
              <w:t>;</w:t>
            </w:r>
            <w:r w:rsidRPr="00FA6E99">
              <w:rPr>
                <w:rFonts w:ascii="Times New Roman" w:hAnsi="Times New Roman"/>
                <w:lang w:val="en-US"/>
              </w:rPr>
              <w:br/>
              <w:t xml:space="preserve">• </w:t>
            </w:r>
            <w:proofErr w:type="spellStart"/>
            <w:r w:rsidRPr="00FA6E99">
              <w:rPr>
                <w:rFonts w:ascii="Times New Roman" w:hAnsi="Times New Roman"/>
                <w:lang w:val="en-US"/>
              </w:rPr>
              <w:t>është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në</w:t>
            </w:r>
            <w:proofErr w:type="spellEnd"/>
            <w:r w:rsidRPr="00FA6E99">
              <w:rPr>
                <w:rFonts w:ascii="Times New Roman" w:hAnsi="Times New Roman"/>
                <w:lang w:val="en-US"/>
              </w:rPr>
              <w:t xml:space="preserve"> </w:t>
            </w:r>
            <w:proofErr w:type="spellStart"/>
            <w:r w:rsidRPr="00FA6E99">
              <w:rPr>
                <w:rFonts w:ascii="Times New Roman" w:hAnsi="Times New Roman"/>
                <w:lang w:val="en-US"/>
              </w:rPr>
              <w:t>përputhje</w:t>
            </w:r>
            <w:proofErr w:type="spellEnd"/>
            <w:r w:rsidRPr="00FA6E99">
              <w:rPr>
                <w:rFonts w:ascii="Times New Roman" w:hAnsi="Times New Roman"/>
                <w:lang w:val="en-US"/>
              </w:rPr>
              <w:t xml:space="preserve"> me </w:t>
            </w:r>
            <w:proofErr w:type="spellStart"/>
            <w:r w:rsidRPr="00FA6E99">
              <w:rPr>
                <w:rFonts w:ascii="Times New Roman" w:hAnsi="Times New Roman"/>
                <w:lang w:val="en-US"/>
              </w:rPr>
              <w:t>kërkesat</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Direktivës</w:t>
            </w:r>
            <w:proofErr w:type="spellEnd"/>
            <w:r w:rsidRPr="00FA6E99">
              <w:rPr>
                <w:rFonts w:ascii="Times New Roman" w:hAnsi="Times New Roman"/>
                <w:lang w:val="en-US"/>
              </w:rPr>
              <w:t xml:space="preserve"> (BE) 2024/2881 dhe </w:t>
            </w:r>
            <w:proofErr w:type="spellStart"/>
            <w:r w:rsidRPr="00FA6E99">
              <w:rPr>
                <w:rFonts w:ascii="Times New Roman" w:hAnsi="Times New Roman"/>
                <w:lang w:val="en-US"/>
              </w:rPr>
              <w:t>procesin</w:t>
            </w:r>
            <w:proofErr w:type="spellEnd"/>
            <w:r w:rsidRPr="00FA6E99">
              <w:rPr>
                <w:rFonts w:ascii="Times New Roman" w:hAnsi="Times New Roman"/>
                <w:lang w:val="en-US"/>
              </w:rPr>
              <w:t xml:space="preserve"> e </w:t>
            </w:r>
            <w:proofErr w:type="spellStart"/>
            <w:r w:rsidRPr="00FA6E99">
              <w:rPr>
                <w:rFonts w:ascii="Times New Roman" w:hAnsi="Times New Roman"/>
                <w:lang w:val="en-US"/>
              </w:rPr>
              <w:t>integrimit</w:t>
            </w:r>
            <w:proofErr w:type="spellEnd"/>
            <w:r w:rsidRPr="00FA6E99">
              <w:rPr>
                <w:rFonts w:ascii="Times New Roman" w:hAnsi="Times New Roman"/>
                <w:lang w:val="en-US"/>
              </w:rPr>
              <w:t xml:space="preserve"> </w:t>
            </w:r>
            <w:proofErr w:type="spellStart"/>
            <w:r w:rsidRPr="00FA6E99">
              <w:rPr>
                <w:rFonts w:ascii="Times New Roman" w:hAnsi="Times New Roman"/>
                <w:lang w:val="en-US"/>
              </w:rPr>
              <w:t>evropian</w:t>
            </w:r>
            <w:proofErr w:type="spellEnd"/>
            <w:r w:rsidRPr="00FA6E99">
              <w:rPr>
                <w:rFonts w:ascii="Times New Roman" w:hAnsi="Times New Roman"/>
                <w:lang w:val="en-US"/>
              </w:rPr>
              <w:t>.</w:t>
            </w:r>
          </w:p>
          <w:p w14:paraId="2AC458AA" w14:textId="466BCAD1" w:rsidR="0006664C" w:rsidRPr="00AF4FBE" w:rsidRDefault="0006664C" w:rsidP="00AE2F94">
            <w:pPr>
              <w:jc w:val="both"/>
              <w:rPr>
                <w:rFonts w:ascii="Times New Roman" w:eastAsia="MS Mincho" w:hAnsi="Times New Roman" w:cs="CG Times"/>
                <w:sz w:val="24"/>
                <w:szCs w:val="24"/>
                <w:lang w:val="sq-AL" w:eastAsia="zh-CN"/>
              </w:rPr>
            </w:pPr>
          </w:p>
        </w:tc>
      </w:tr>
    </w:tbl>
    <w:p w14:paraId="59AE1C50" w14:textId="77777777" w:rsidR="002329DF" w:rsidRPr="00081147" w:rsidRDefault="002329DF">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081147" w:rsidRPr="008A61FA" w14:paraId="7D83F0A0"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81115E" w14:textId="77777777" w:rsidR="006210CC" w:rsidRPr="00081147" w:rsidRDefault="004454DC" w:rsidP="00BF5937">
            <w:pPr>
              <w:jc w:val="both"/>
              <w:rPr>
                <w:rFonts w:ascii="Times New Roman" w:hAnsi="Times New Roman"/>
                <w:b/>
                <w:lang w:val="sq-AL"/>
              </w:rPr>
            </w:pPr>
            <w:r w:rsidRPr="00081147">
              <w:rPr>
                <w:rFonts w:ascii="Times New Roman" w:hAnsi="Times New Roman"/>
                <w:b/>
                <w:lang w:val="sq-AL"/>
              </w:rPr>
              <w:t xml:space="preserve">PJESA </w:t>
            </w:r>
            <w:r w:rsidR="006210CC" w:rsidRPr="00081147">
              <w:rPr>
                <w:rFonts w:ascii="Times New Roman" w:hAnsi="Times New Roman"/>
                <w:b/>
                <w:lang w:val="sq-AL"/>
              </w:rPr>
              <w:t xml:space="preserve">2: </w:t>
            </w:r>
            <w:r w:rsidR="00BF5937" w:rsidRPr="00081147">
              <w:rPr>
                <w:rFonts w:ascii="Times New Roman" w:hAnsi="Times New Roman"/>
                <w:b/>
                <w:lang w:val="sq-AL"/>
              </w:rPr>
              <w:t xml:space="preserve">BAZA KRYESORE E </w:t>
            </w:r>
            <w:r w:rsidR="008C604A" w:rsidRPr="00081147">
              <w:rPr>
                <w:rFonts w:ascii="Times New Roman" w:hAnsi="Times New Roman"/>
                <w:b/>
                <w:lang w:val="sq-AL"/>
              </w:rPr>
              <w:t>ANALIZËS</w:t>
            </w:r>
            <w:r w:rsidR="00BF5937" w:rsidRPr="00081147">
              <w:rPr>
                <w:rFonts w:ascii="Times New Roman" w:hAnsi="Times New Roman"/>
                <w:b/>
                <w:lang w:val="sq-AL"/>
              </w:rPr>
              <w:t xml:space="preserve"> DHE E </w:t>
            </w:r>
            <w:r w:rsidR="00E63EFD" w:rsidRPr="00081147">
              <w:rPr>
                <w:rFonts w:ascii="Times New Roman" w:hAnsi="Times New Roman"/>
                <w:b/>
                <w:lang w:val="sq-AL"/>
              </w:rPr>
              <w:t xml:space="preserve">PROVAVE </w:t>
            </w:r>
          </w:p>
        </w:tc>
      </w:tr>
    </w:tbl>
    <w:p w14:paraId="49B33425" w14:textId="77777777" w:rsidR="00217F27" w:rsidRPr="00081147" w:rsidRDefault="00217F27" w:rsidP="0013699E">
      <w:pPr>
        <w:pStyle w:val="Heading1"/>
        <w:rPr>
          <w:rFonts w:ascii="Times New Roman" w:hAnsi="Times New Roman" w:cs="Times New Roman"/>
          <w:sz w:val="22"/>
          <w:szCs w:val="22"/>
          <w:lang w:val="sq-AL"/>
        </w:rPr>
      </w:pPr>
      <w:bookmarkStart w:id="11" w:name="_Toc506919731"/>
    </w:p>
    <w:p w14:paraId="7AE43964" w14:textId="77777777" w:rsidR="00D52EE9" w:rsidRPr="00081147" w:rsidRDefault="00BF5937" w:rsidP="00F84613">
      <w:pPr>
        <w:pStyle w:val="Heading1"/>
        <w:jc w:val="both"/>
        <w:rPr>
          <w:rFonts w:ascii="Times New Roman" w:hAnsi="Times New Roman" w:cs="Times New Roman"/>
          <w:sz w:val="22"/>
          <w:szCs w:val="22"/>
          <w:lang w:val="sq-AL"/>
        </w:rPr>
      </w:pPr>
      <w:r w:rsidRPr="00081147">
        <w:rPr>
          <w:rFonts w:ascii="Times New Roman" w:hAnsi="Times New Roman" w:cs="Times New Roman"/>
          <w:sz w:val="22"/>
          <w:szCs w:val="22"/>
          <w:lang w:val="sq-AL"/>
        </w:rPr>
        <w:t>Historik</w:t>
      </w:r>
      <w:bookmarkEnd w:id="11"/>
    </w:p>
    <w:p w14:paraId="207ABC3F" w14:textId="4EBBB27A" w:rsidR="002329DF" w:rsidRPr="00081147" w:rsidRDefault="00BF5937" w:rsidP="000E1DBE">
      <w:pPr>
        <w:pStyle w:val="NoSpacing"/>
        <w:numPr>
          <w:ilvl w:val="0"/>
          <w:numId w:val="11"/>
        </w:numPr>
        <w:rPr>
          <w:rStyle w:val="Strong"/>
          <w:rFonts w:ascii="Times New Roman" w:hAnsi="Times New Roman"/>
          <w:b w:val="0"/>
          <w:i/>
          <w:sz w:val="20"/>
          <w:lang w:val="sq-AL"/>
        </w:rPr>
      </w:pPr>
      <w:bookmarkStart w:id="12" w:name="_Toc506919732"/>
      <w:r w:rsidRPr="00081147">
        <w:rPr>
          <w:rStyle w:val="Strong"/>
          <w:rFonts w:ascii="Times New Roman" w:hAnsi="Times New Roman"/>
          <w:b w:val="0"/>
          <w:i/>
          <w:sz w:val="20"/>
          <w:lang w:val="sq-AL"/>
        </w:rPr>
        <w:t>Jepni kontekstin e politikës</w:t>
      </w:r>
      <w:bookmarkEnd w:id="12"/>
    </w:p>
    <w:p w14:paraId="17182A52" w14:textId="77777777" w:rsidR="00320E3C" w:rsidRPr="00081147" w:rsidRDefault="00320E3C" w:rsidP="00320E3C">
      <w:pPr>
        <w:jc w:val="both"/>
        <w:rPr>
          <w:sz w:val="24"/>
          <w:szCs w:val="24"/>
          <w:lang w:val="sq-AL"/>
        </w:rPr>
      </w:pPr>
    </w:p>
    <w:p w14:paraId="77C52499" w14:textId="77777777" w:rsidR="00320E3C" w:rsidRPr="00B65004" w:rsidRDefault="00320E3C" w:rsidP="00320E3C">
      <w:pPr>
        <w:pStyle w:val="ListParagraph"/>
        <w:shd w:val="clear" w:color="auto" w:fill="FFFFFF"/>
        <w:ind w:left="360" w:firstLine="0"/>
        <w:jc w:val="both"/>
        <w:rPr>
          <w:rFonts w:ascii="Times New Roman" w:hAnsi="Times New Roman"/>
          <w:sz w:val="24"/>
          <w:szCs w:val="24"/>
          <w:lang w:val="sq-AL"/>
        </w:rPr>
      </w:pPr>
    </w:p>
    <w:p w14:paraId="6119E89B" w14:textId="32031D01" w:rsidR="00320E3C" w:rsidRPr="00B46488" w:rsidRDefault="00320E3C" w:rsidP="6C7B5C88">
      <w:pPr>
        <w:shd w:val="clear" w:color="auto" w:fill="FFFFFF" w:themeFill="background1"/>
        <w:jc w:val="both"/>
        <w:rPr>
          <w:rFonts w:ascii="Times New Roman" w:hAnsi="Times New Roman"/>
          <w:szCs w:val="22"/>
          <w:lang w:val="sq-AL"/>
        </w:rPr>
      </w:pPr>
      <w:r w:rsidRPr="00B46488">
        <w:rPr>
          <w:rFonts w:ascii="Times New Roman" w:hAnsi="Times New Roman"/>
          <w:szCs w:val="22"/>
          <w:lang w:val="sq-AL"/>
        </w:rPr>
        <w:t xml:space="preserve">Ligji nr 162, datë 04.12.2014 “Për mbrojtjen e cilësisë së ajrit të mjedisit”, </w:t>
      </w:r>
      <w:r w:rsidR="002426E9" w:rsidRPr="00B46488">
        <w:rPr>
          <w:rFonts w:ascii="Times New Roman" w:hAnsi="Times New Roman"/>
          <w:szCs w:val="22"/>
          <w:lang w:val="sq-AL"/>
        </w:rPr>
        <w:t xml:space="preserve">i ndryshuar, </w:t>
      </w:r>
      <w:r w:rsidR="00A048B2" w:rsidRPr="00B46488">
        <w:rPr>
          <w:rFonts w:ascii="Times New Roman" w:hAnsi="Times New Roman"/>
          <w:szCs w:val="22"/>
          <w:lang w:val="sq-AL"/>
        </w:rPr>
        <w:t>ë</w:t>
      </w:r>
      <w:r w:rsidR="0CCEB8E5" w:rsidRPr="00B46488">
        <w:rPr>
          <w:rFonts w:ascii="Times New Roman" w:hAnsi="Times New Roman"/>
          <w:szCs w:val="22"/>
          <w:lang w:val="sq-AL"/>
        </w:rPr>
        <w:t>sht</w:t>
      </w:r>
      <w:r w:rsidR="00A048B2" w:rsidRPr="00B46488">
        <w:rPr>
          <w:rFonts w:ascii="Times New Roman" w:hAnsi="Times New Roman"/>
          <w:szCs w:val="22"/>
          <w:lang w:val="sq-AL"/>
        </w:rPr>
        <w:t>ë</w:t>
      </w:r>
      <w:r w:rsidRPr="00B46488">
        <w:rPr>
          <w:rFonts w:ascii="Times New Roman" w:hAnsi="Times New Roman"/>
          <w:szCs w:val="22"/>
          <w:lang w:val="sq-AL"/>
        </w:rPr>
        <w:t xml:space="preserve"> miratuar ne dhjetor 2014</w:t>
      </w:r>
      <w:r w:rsidR="595DFA15" w:rsidRPr="00B46488">
        <w:rPr>
          <w:rFonts w:ascii="Times New Roman" w:hAnsi="Times New Roman"/>
          <w:szCs w:val="22"/>
          <w:lang w:val="sq-AL"/>
        </w:rPr>
        <w:t>,</w:t>
      </w:r>
      <w:r w:rsidRPr="00B46488">
        <w:rPr>
          <w:rFonts w:ascii="Times New Roman" w:hAnsi="Times New Roman"/>
          <w:szCs w:val="22"/>
          <w:lang w:val="sq-AL"/>
        </w:rPr>
        <w:t xml:space="preserve"> </w:t>
      </w:r>
      <w:r w:rsidR="0FBE8408" w:rsidRPr="00B46488">
        <w:rPr>
          <w:rFonts w:ascii="Times New Roman" w:hAnsi="Times New Roman"/>
          <w:szCs w:val="22"/>
          <w:lang w:val="sq-AL"/>
        </w:rPr>
        <w:t>ka hyr</w:t>
      </w:r>
      <w:r w:rsidR="00A048B2" w:rsidRPr="00B46488">
        <w:rPr>
          <w:rFonts w:ascii="Times New Roman" w:hAnsi="Times New Roman"/>
          <w:szCs w:val="22"/>
          <w:lang w:val="sq-AL"/>
        </w:rPr>
        <w:t>ë</w:t>
      </w:r>
      <w:r w:rsidRPr="00B46488">
        <w:rPr>
          <w:rFonts w:ascii="Times New Roman" w:hAnsi="Times New Roman"/>
          <w:szCs w:val="22"/>
          <w:lang w:val="sq-AL"/>
        </w:rPr>
        <w:t xml:space="preserve"> ne fuqi prej 30 dhjetorit 2016 dhe ka për qëllim të përmirësojë shëndetin publik dhe të sigurojë një nivel të lartë të mbrojtjes së mjedisit. Ky ligj është përafruar plotësisht me Direktivën 2008/50/KE, “Për cilësinë e ajrit në mjedis dhe një ajër më të pastër në Europë” si dhe Direktivën 2004/107/KE “Për arsenikun, kadmiumin, merkurin, nikelin dhe hidrokarburet aromatike policiklike në ajrin e ambientit”, e ndryshuar. </w:t>
      </w:r>
    </w:p>
    <w:p w14:paraId="653866DB" w14:textId="77777777" w:rsidR="00115957" w:rsidRPr="00B46488" w:rsidRDefault="00115957" w:rsidP="00320E3C">
      <w:pPr>
        <w:shd w:val="clear" w:color="auto" w:fill="FFFFFF"/>
        <w:jc w:val="both"/>
        <w:rPr>
          <w:rFonts w:ascii="Times New Roman" w:hAnsi="Times New Roman"/>
          <w:szCs w:val="22"/>
          <w:lang w:val="sq-AL"/>
        </w:rPr>
      </w:pPr>
    </w:p>
    <w:p w14:paraId="68C65756" w14:textId="77777777" w:rsidR="00CA081A" w:rsidRPr="00B46488" w:rsidRDefault="00CA081A" w:rsidP="00CA081A">
      <w:pPr>
        <w:shd w:val="clear" w:color="auto" w:fill="FFFFFF"/>
        <w:jc w:val="both"/>
        <w:rPr>
          <w:rFonts w:ascii="Times New Roman" w:hAnsi="Times New Roman"/>
          <w:szCs w:val="22"/>
          <w:lang w:val="sq-AL"/>
        </w:rPr>
      </w:pPr>
      <w:r w:rsidRPr="00B46488">
        <w:rPr>
          <w:rFonts w:ascii="Times New Roman" w:hAnsi="Times New Roman"/>
          <w:szCs w:val="22"/>
          <w:lang w:val="sq-AL"/>
        </w:rPr>
        <w:lastRenderedPageBreak/>
        <w:t>Ligji nr. 162, datë 04.12.2014 “Për mbrojtjen e cilësisë së ajrit të mjedisit”, i ndryshuar, përbën bazën kryesore të kuadrit ligjor në fushën e cilësisë së ajrit në Republikën e Shqipërisë dhe synon përmirësimin e shëndetit publik dhe sigurimin e një niveli të lartë të mbrojtjes së mjedisit.</w:t>
      </w:r>
    </w:p>
    <w:p w14:paraId="1C115E01" w14:textId="77777777" w:rsidR="00CA081A" w:rsidRPr="00B46488" w:rsidRDefault="00CA081A" w:rsidP="00CA081A">
      <w:pPr>
        <w:shd w:val="clear" w:color="auto" w:fill="FFFFFF"/>
        <w:jc w:val="both"/>
        <w:rPr>
          <w:rFonts w:ascii="Times New Roman" w:hAnsi="Times New Roman"/>
          <w:szCs w:val="22"/>
          <w:lang w:val="en-US"/>
        </w:rPr>
      </w:pPr>
      <w:r w:rsidRPr="00B46488">
        <w:rPr>
          <w:rFonts w:ascii="Times New Roman" w:hAnsi="Times New Roman"/>
          <w:szCs w:val="22"/>
          <w:lang w:val="en-US"/>
        </w:rPr>
        <w:t xml:space="preserve">Ky </w:t>
      </w:r>
      <w:proofErr w:type="spellStart"/>
      <w:r w:rsidRPr="00B46488">
        <w:rPr>
          <w:rFonts w:ascii="Times New Roman" w:hAnsi="Times New Roman"/>
          <w:szCs w:val="22"/>
          <w:lang w:val="en-US"/>
        </w:rPr>
        <w:t>ligj</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është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përafruar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fillimisht</w:t>
      </w:r>
      <w:proofErr w:type="spellEnd"/>
      <w:r w:rsidRPr="00B46488">
        <w:rPr>
          <w:rFonts w:ascii="Times New Roman" w:hAnsi="Times New Roman"/>
          <w:szCs w:val="22"/>
          <w:lang w:val="en-US"/>
        </w:rPr>
        <w:t xml:space="preserve"> me:</w:t>
      </w:r>
    </w:p>
    <w:p w14:paraId="61500515" w14:textId="77777777" w:rsidR="00CA081A" w:rsidRPr="00B46488" w:rsidRDefault="00CA081A" w:rsidP="00CA081A">
      <w:pPr>
        <w:numPr>
          <w:ilvl w:val="0"/>
          <w:numId w:val="113"/>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Direktivën</w:t>
      </w:r>
      <w:proofErr w:type="spellEnd"/>
      <w:r w:rsidRPr="00B46488">
        <w:rPr>
          <w:rFonts w:ascii="Times New Roman" w:hAnsi="Times New Roman"/>
          <w:szCs w:val="22"/>
          <w:lang w:val="en-US"/>
        </w:rPr>
        <w:t xml:space="preserve"> 2008/50/KE “</w:t>
      </w:r>
      <w:proofErr w:type="spellStart"/>
      <w:r w:rsidRPr="00B46488">
        <w:rPr>
          <w:rFonts w:ascii="Times New Roman" w:hAnsi="Times New Roman"/>
          <w:szCs w:val="22"/>
          <w:lang w:val="en-US"/>
        </w:rPr>
        <w:t>Për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cilësinë</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ajrit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mjedis</w:t>
      </w:r>
      <w:proofErr w:type="spellEnd"/>
      <w:proofErr w:type="gramStart"/>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55DFE3B9" w14:textId="77777777" w:rsidR="00CA081A" w:rsidRPr="00B46488" w:rsidRDefault="00CA081A" w:rsidP="00CA081A">
      <w:pPr>
        <w:numPr>
          <w:ilvl w:val="0"/>
          <w:numId w:val="113"/>
        </w:numPr>
        <w:shd w:val="clear" w:color="auto" w:fill="FFFFFF"/>
        <w:jc w:val="both"/>
        <w:rPr>
          <w:rFonts w:ascii="Times New Roman" w:hAnsi="Times New Roman"/>
          <w:szCs w:val="22"/>
          <w:lang w:val="sv-SE"/>
        </w:rPr>
      </w:pPr>
      <w:r w:rsidRPr="00B46488">
        <w:rPr>
          <w:rFonts w:ascii="Times New Roman" w:hAnsi="Times New Roman"/>
          <w:szCs w:val="22"/>
          <w:lang w:val="sv-SE"/>
        </w:rPr>
        <w:t xml:space="preserve">Direktivën 2004/107/KE për ndotësit specifikë në ajër. </w:t>
      </w:r>
    </w:p>
    <w:p w14:paraId="09301C08" w14:textId="77777777" w:rsidR="00CA081A" w:rsidRPr="00B46488" w:rsidRDefault="00CA081A" w:rsidP="00CA081A">
      <w:pPr>
        <w:shd w:val="clear" w:color="auto" w:fill="FFFFFF"/>
        <w:jc w:val="both"/>
        <w:rPr>
          <w:rFonts w:ascii="Times New Roman" w:hAnsi="Times New Roman"/>
          <w:szCs w:val="22"/>
          <w:lang w:val="sv-SE"/>
        </w:rPr>
      </w:pPr>
      <w:r w:rsidRPr="00B46488">
        <w:rPr>
          <w:rFonts w:ascii="Times New Roman" w:hAnsi="Times New Roman"/>
          <w:szCs w:val="22"/>
          <w:lang w:val="sv-SE"/>
        </w:rPr>
        <w:t xml:space="preserve">Megjithatë, zhvillimet e fundit në legjislacionin e Bashkimit Evropian, konkretisht miratimi i </w:t>
      </w:r>
      <w:r w:rsidRPr="00B46488">
        <w:rPr>
          <w:rFonts w:ascii="Times New Roman" w:hAnsi="Times New Roman"/>
          <w:b/>
          <w:bCs/>
          <w:szCs w:val="22"/>
          <w:lang w:val="sv-SE"/>
        </w:rPr>
        <w:t>Direktivës (BE) 2024/2881 për cilësinë e ajrit dhe ajër më të pastër për Evropën</w:t>
      </w:r>
      <w:r w:rsidRPr="00B46488">
        <w:rPr>
          <w:rFonts w:ascii="Times New Roman" w:hAnsi="Times New Roman"/>
          <w:szCs w:val="22"/>
          <w:lang w:val="sv-SE"/>
        </w:rPr>
        <w:t>, kanë sjellë kërkesa të reja dhe standarde më të rrepta për mbrojtjen e shëndetit dhe mjedisit.</w:t>
      </w:r>
    </w:p>
    <w:p w14:paraId="15B020FF" w14:textId="77777777" w:rsidR="00CA081A" w:rsidRPr="00B46488" w:rsidRDefault="00CA081A" w:rsidP="00CA081A">
      <w:p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Kjo</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direktivë</w:t>
      </w:r>
      <w:proofErr w:type="spellEnd"/>
      <w:r w:rsidRPr="00B46488">
        <w:rPr>
          <w:rFonts w:ascii="Times New Roman" w:hAnsi="Times New Roman"/>
          <w:szCs w:val="22"/>
          <w:lang w:val="en-US"/>
        </w:rPr>
        <w:t>:</w:t>
      </w:r>
    </w:p>
    <w:p w14:paraId="20EE920F" w14:textId="77777777" w:rsidR="00CA081A" w:rsidRPr="00B46488" w:rsidRDefault="00CA081A" w:rsidP="00CA081A">
      <w:pPr>
        <w:numPr>
          <w:ilvl w:val="0"/>
          <w:numId w:val="114"/>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vendos</w:t>
      </w:r>
      <w:proofErr w:type="spellEnd"/>
      <w:r w:rsidRPr="00B46488">
        <w:rPr>
          <w:rFonts w:ascii="Times New Roman" w:hAnsi="Times New Roman"/>
          <w:szCs w:val="22"/>
          <w:lang w:val="en-US"/>
        </w:rPr>
        <w:t xml:space="preserve"> </w:t>
      </w:r>
      <w:proofErr w:type="spellStart"/>
      <w:r w:rsidRPr="00B46488">
        <w:rPr>
          <w:rFonts w:ascii="Times New Roman" w:hAnsi="Times New Roman"/>
          <w:b/>
          <w:bCs/>
          <w:szCs w:val="22"/>
          <w:lang w:val="en-US"/>
        </w:rPr>
        <w:t>vlera</w:t>
      </w:r>
      <w:proofErr w:type="spellEnd"/>
      <w:r w:rsidRPr="00B46488">
        <w:rPr>
          <w:rFonts w:ascii="Times New Roman" w:hAnsi="Times New Roman"/>
          <w:b/>
          <w:bCs/>
          <w:szCs w:val="22"/>
          <w:lang w:val="en-US"/>
        </w:rPr>
        <w:t xml:space="preserve"> kufi </w:t>
      </w:r>
      <w:proofErr w:type="spellStart"/>
      <w:r w:rsidRPr="00B46488">
        <w:rPr>
          <w:rFonts w:ascii="Times New Roman" w:hAnsi="Times New Roman"/>
          <w:b/>
          <w:bCs/>
          <w:szCs w:val="22"/>
          <w:lang w:val="en-US"/>
        </w:rPr>
        <w:t>më</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të</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ulëta</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për</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ndotësit</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kryesorë</w:t>
      </w:r>
      <w:proofErr w:type="spellEnd"/>
      <w:r w:rsidRPr="00B46488">
        <w:rPr>
          <w:rFonts w:ascii="Times New Roman" w:hAnsi="Times New Roman"/>
          <w:b/>
          <w:bCs/>
          <w:szCs w:val="22"/>
          <w:lang w:val="en-US"/>
        </w:rPr>
        <w:t xml:space="preserve"> (PM2.5, PM10, NO₂, SO₂</w:t>
      </w:r>
      <w:proofErr w:type="gramStart"/>
      <w:r w:rsidRPr="00B46488">
        <w:rPr>
          <w:rFonts w:ascii="Times New Roman" w:hAnsi="Times New Roman"/>
          <w:b/>
          <w:bCs/>
          <w:szCs w:val="22"/>
          <w:lang w:val="en-US"/>
        </w:rPr>
        <w:t>)</w:t>
      </w:r>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7B65FE7F" w14:textId="77777777" w:rsidR="00CA081A" w:rsidRPr="00B46488" w:rsidRDefault="00CA081A" w:rsidP="00CA081A">
      <w:pPr>
        <w:numPr>
          <w:ilvl w:val="0"/>
          <w:numId w:val="114"/>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parashikon</w:t>
      </w:r>
      <w:proofErr w:type="spellEnd"/>
      <w:r w:rsidRPr="00B46488">
        <w:rPr>
          <w:rFonts w:ascii="Times New Roman" w:hAnsi="Times New Roman"/>
          <w:szCs w:val="22"/>
          <w:lang w:val="en-US"/>
        </w:rPr>
        <w:t xml:space="preserve"> </w:t>
      </w:r>
      <w:proofErr w:type="spellStart"/>
      <w:r w:rsidRPr="00B46488">
        <w:rPr>
          <w:rFonts w:ascii="Times New Roman" w:hAnsi="Times New Roman"/>
          <w:b/>
          <w:bCs/>
          <w:szCs w:val="22"/>
          <w:lang w:val="en-US"/>
        </w:rPr>
        <w:t>objektiva</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të</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ndërmjetme</w:t>
      </w:r>
      <w:proofErr w:type="spellEnd"/>
      <w:r w:rsidRPr="00B46488">
        <w:rPr>
          <w:rFonts w:ascii="Times New Roman" w:hAnsi="Times New Roman"/>
          <w:b/>
          <w:bCs/>
          <w:szCs w:val="22"/>
          <w:lang w:val="en-US"/>
        </w:rPr>
        <w:t xml:space="preserve"> (2026) dhe </w:t>
      </w:r>
      <w:proofErr w:type="spellStart"/>
      <w:r w:rsidRPr="00B46488">
        <w:rPr>
          <w:rFonts w:ascii="Times New Roman" w:hAnsi="Times New Roman"/>
          <w:b/>
          <w:bCs/>
          <w:szCs w:val="22"/>
          <w:lang w:val="en-US"/>
        </w:rPr>
        <w:t>përfundimtare</w:t>
      </w:r>
      <w:proofErr w:type="spellEnd"/>
      <w:r w:rsidRPr="00B46488">
        <w:rPr>
          <w:rFonts w:ascii="Times New Roman" w:hAnsi="Times New Roman"/>
          <w:b/>
          <w:bCs/>
          <w:szCs w:val="22"/>
          <w:lang w:val="en-US"/>
        </w:rPr>
        <w:t xml:space="preserve"> (2030</w:t>
      </w:r>
      <w:proofErr w:type="gramStart"/>
      <w:r w:rsidRPr="00B46488">
        <w:rPr>
          <w:rFonts w:ascii="Times New Roman" w:hAnsi="Times New Roman"/>
          <w:b/>
          <w:bCs/>
          <w:szCs w:val="22"/>
          <w:lang w:val="en-US"/>
        </w:rPr>
        <w:t>)</w:t>
      </w:r>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12E13F0F" w14:textId="77777777" w:rsidR="00CA081A" w:rsidRPr="00B46488" w:rsidRDefault="00CA081A" w:rsidP="00CA081A">
      <w:pPr>
        <w:numPr>
          <w:ilvl w:val="0"/>
          <w:numId w:val="114"/>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forcon</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kërkesat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w:t>
      </w:r>
      <w:proofErr w:type="spellEnd"/>
      <w:r w:rsidRPr="00B46488">
        <w:rPr>
          <w:rFonts w:ascii="Times New Roman" w:hAnsi="Times New Roman"/>
          <w:szCs w:val="22"/>
          <w:lang w:val="en-US"/>
        </w:rPr>
        <w:t xml:space="preserve">: </w:t>
      </w:r>
    </w:p>
    <w:p w14:paraId="663CCBBC" w14:textId="77777777" w:rsidR="00CA081A" w:rsidRPr="00B46488" w:rsidRDefault="00CA081A" w:rsidP="00CA081A">
      <w:pPr>
        <w:numPr>
          <w:ilvl w:val="1"/>
          <w:numId w:val="114"/>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monitorimin</w:t>
      </w:r>
      <w:proofErr w:type="spellEnd"/>
      <w:r w:rsidRPr="00B46488">
        <w:rPr>
          <w:rFonts w:ascii="Times New Roman" w:hAnsi="Times New Roman"/>
          <w:szCs w:val="22"/>
          <w:lang w:val="en-US"/>
        </w:rPr>
        <w:t xml:space="preserve"> dhe </w:t>
      </w:r>
      <w:proofErr w:type="spellStart"/>
      <w:r w:rsidRPr="00B46488">
        <w:rPr>
          <w:rFonts w:ascii="Times New Roman" w:hAnsi="Times New Roman"/>
          <w:szCs w:val="22"/>
          <w:lang w:val="en-US"/>
        </w:rPr>
        <w:t>vlerësimin</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cilësisë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së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ajrit</w:t>
      </w:r>
      <w:proofErr w:type="spellEnd"/>
      <w:r w:rsidRPr="00B46488">
        <w:rPr>
          <w:rFonts w:ascii="Times New Roman" w:hAnsi="Times New Roman"/>
          <w:szCs w:val="22"/>
          <w:lang w:val="en-US"/>
        </w:rPr>
        <w:t xml:space="preserve"> </w:t>
      </w:r>
    </w:p>
    <w:p w14:paraId="4560C85C" w14:textId="77777777" w:rsidR="00CA081A" w:rsidRPr="00B46488" w:rsidRDefault="00CA081A" w:rsidP="00CA081A">
      <w:pPr>
        <w:numPr>
          <w:ilvl w:val="1"/>
          <w:numId w:val="114"/>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klasifikimin</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zonave</w:t>
      </w:r>
      <w:proofErr w:type="spellEnd"/>
      <w:r w:rsidRPr="00B46488">
        <w:rPr>
          <w:rFonts w:ascii="Times New Roman" w:hAnsi="Times New Roman"/>
          <w:szCs w:val="22"/>
          <w:lang w:val="en-US"/>
        </w:rPr>
        <w:t xml:space="preserve"> </w:t>
      </w:r>
    </w:p>
    <w:p w14:paraId="2CF33BD4" w14:textId="77777777" w:rsidR="00CA081A" w:rsidRPr="00B46488" w:rsidRDefault="00CA081A" w:rsidP="00CA081A">
      <w:pPr>
        <w:numPr>
          <w:ilvl w:val="1"/>
          <w:numId w:val="114"/>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menaxhimin</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tejkalimeve</w:t>
      </w:r>
      <w:proofErr w:type="spellEnd"/>
      <w:r w:rsidRPr="00B46488">
        <w:rPr>
          <w:rFonts w:ascii="Times New Roman" w:hAnsi="Times New Roman"/>
          <w:szCs w:val="22"/>
          <w:lang w:val="en-US"/>
        </w:rPr>
        <w:t xml:space="preserve"> </w:t>
      </w:r>
    </w:p>
    <w:p w14:paraId="0A4AF5A8" w14:textId="77777777" w:rsidR="00CA081A" w:rsidRPr="00B46488" w:rsidRDefault="00CA081A" w:rsidP="00CA081A">
      <w:pPr>
        <w:numPr>
          <w:ilvl w:val="0"/>
          <w:numId w:val="114"/>
        </w:numPr>
        <w:shd w:val="clear" w:color="auto" w:fill="FFFFFF"/>
        <w:jc w:val="both"/>
        <w:rPr>
          <w:rFonts w:ascii="Times New Roman" w:hAnsi="Times New Roman"/>
          <w:szCs w:val="22"/>
          <w:lang w:val="sv-SE"/>
        </w:rPr>
      </w:pPr>
      <w:r w:rsidRPr="00B46488">
        <w:rPr>
          <w:rFonts w:ascii="Times New Roman" w:hAnsi="Times New Roman"/>
          <w:szCs w:val="22"/>
          <w:lang w:val="sv-SE"/>
        </w:rPr>
        <w:t xml:space="preserve">vendos konceptin e </w:t>
      </w:r>
      <w:r w:rsidRPr="00B46488">
        <w:rPr>
          <w:rFonts w:ascii="Times New Roman" w:hAnsi="Times New Roman"/>
          <w:b/>
          <w:bCs/>
          <w:szCs w:val="22"/>
          <w:lang w:val="sv-SE"/>
        </w:rPr>
        <w:t>reduktimit të ekspozimit të popullsisë ndaj PM2.5</w:t>
      </w:r>
      <w:r w:rsidRPr="00B46488">
        <w:rPr>
          <w:rFonts w:ascii="Times New Roman" w:hAnsi="Times New Roman"/>
          <w:szCs w:val="22"/>
          <w:lang w:val="sv-SE"/>
        </w:rPr>
        <w:t xml:space="preserve">; </w:t>
      </w:r>
    </w:p>
    <w:p w14:paraId="78BEE600" w14:textId="77777777" w:rsidR="00CA081A" w:rsidRPr="00B46488" w:rsidRDefault="00CA081A" w:rsidP="00CA081A">
      <w:pPr>
        <w:numPr>
          <w:ilvl w:val="0"/>
          <w:numId w:val="114"/>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kërkon</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forcim</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mekanizmave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zbatimit</w:t>
      </w:r>
      <w:proofErr w:type="spellEnd"/>
      <w:r w:rsidRPr="00B46488">
        <w:rPr>
          <w:rFonts w:ascii="Times New Roman" w:hAnsi="Times New Roman"/>
          <w:szCs w:val="22"/>
          <w:lang w:val="en-US"/>
        </w:rPr>
        <w:t xml:space="preserve"> dhe </w:t>
      </w:r>
      <w:proofErr w:type="spellStart"/>
      <w:r w:rsidRPr="00B46488">
        <w:rPr>
          <w:rFonts w:ascii="Times New Roman" w:hAnsi="Times New Roman"/>
          <w:szCs w:val="22"/>
          <w:lang w:val="en-US"/>
        </w:rPr>
        <w:t>raportimit</w:t>
      </w:r>
      <w:proofErr w:type="spellEnd"/>
      <w:r w:rsidRPr="00B46488">
        <w:rPr>
          <w:rFonts w:ascii="Times New Roman" w:hAnsi="Times New Roman"/>
          <w:szCs w:val="22"/>
          <w:lang w:val="en-US"/>
        </w:rPr>
        <w:t xml:space="preserve">. </w:t>
      </w:r>
    </w:p>
    <w:p w14:paraId="4E8A8223" w14:textId="320BFB9D" w:rsidR="00CA081A" w:rsidRPr="00B46488" w:rsidRDefault="00CA081A" w:rsidP="00CA081A">
      <w:pPr>
        <w:shd w:val="clear" w:color="auto" w:fill="FFFFFF"/>
        <w:jc w:val="both"/>
        <w:rPr>
          <w:rFonts w:ascii="Times New Roman" w:hAnsi="Times New Roman"/>
          <w:szCs w:val="22"/>
          <w:lang w:val="en-US"/>
        </w:rPr>
      </w:pPr>
    </w:p>
    <w:p w14:paraId="32AF6789" w14:textId="46A6D245" w:rsidR="00CA081A" w:rsidRPr="00B46488" w:rsidRDefault="00CA081A" w:rsidP="00CA081A">
      <w:pPr>
        <w:shd w:val="clear" w:color="auto" w:fill="FFFFFF"/>
        <w:jc w:val="both"/>
        <w:rPr>
          <w:rFonts w:ascii="Times New Roman" w:hAnsi="Times New Roman"/>
          <w:b/>
          <w:bCs/>
          <w:szCs w:val="22"/>
          <w:lang w:val="sv-SE"/>
        </w:rPr>
      </w:pPr>
      <w:r w:rsidRPr="00B46488">
        <w:rPr>
          <w:rFonts w:ascii="Times New Roman" w:hAnsi="Times New Roman"/>
          <w:b/>
          <w:bCs/>
          <w:szCs w:val="22"/>
          <w:lang w:val="en-US"/>
        </w:rPr>
        <w:t xml:space="preserve"> </w:t>
      </w:r>
      <w:r w:rsidRPr="00B46488">
        <w:rPr>
          <w:rFonts w:ascii="Times New Roman" w:hAnsi="Times New Roman"/>
          <w:b/>
          <w:bCs/>
          <w:szCs w:val="22"/>
          <w:lang w:val="sv-SE"/>
        </w:rPr>
        <w:t>Nevoja për përditësimin e kuadrit ligjor</w:t>
      </w:r>
    </w:p>
    <w:p w14:paraId="0E23BF0D" w14:textId="77777777" w:rsidR="00CA081A" w:rsidRPr="00B46488" w:rsidRDefault="00CA081A" w:rsidP="00CA081A">
      <w:pPr>
        <w:shd w:val="clear" w:color="auto" w:fill="FFFFFF"/>
        <w:jc w:val="both"/>
        <w:rPr>
          <w:rFonts w:ascii="Times New Roman" w:hAnsi="Times New Roman"/>
          <w:szCs w:val="22"/>
          <w:lang w:val="sv-SE"/>
        </w:rPr>
      </w:pPr>
      <w:r w:rsidRPr="00B46488">
        <w:rPr>
          <w:rFonts w:ascii="Times New Roman" w:hAnsi="Times New Roman"/>
          <w:szCs w:val="22"/>
          <w:lang w:val="sv-SE"/>
        </w:rPr>
        <w:t>Kuadri aktual ligjor në Shqipëri:</w:t>
      </w:r>
    </w:p>
    <w:p w14:paraId="0C6505C1" w14:textId="77777777" w:rsidR="00CA081A" w:rsidRPr="00B46488" w:rsidRDefault="00CA081A" w:rsidP="00CA081A">
      <w:pPr>
        <w:numPr>
          <w:ilvl w:val="0"/>
          <w:numId w:val="115"/>
        </w:numPr>
        <w:shd w:val="clear" w:color="auto" w:fill="FFFFFF"/>
        <w:jc w:val="both"/>
        <w:rPr>
          <w:rFonts w:ascii="Times New Roman" w:hAnsi="Times New Roman"/>
          <w:szCs w:val="22"/>
          <w:lang w:val="sv-SE"/>
        </w:rPr>
      </w:pPr>
      <w:r w:rsidRPr="00B46488">
        <w:rPr>
          <w:rFonts w:ascii="Times New Roman" w:hAnsi="Times New Roman"/>
          <w:szCs w:val="22"/>
          <w:lang w:val="sv-SE"/>
        </w:rPr>
        <w:t xml:space="preserve">nuk reflekton plotësisht kërkesat e Direktivës (BE) 2024/2881; </w:t>
      </w:r>
    </w:p>
    <w:p w14:paraId="1A9A8127" w14:textId="77777777" w:rsidR="00CA081A" w:rsidRPr="00B46488" w:rsidRDefault="00CA081A" w:rsidP="00CA081A">
      <w:pPr>
        <w:numPr>
          <w:ilvl w:val="0"/>
          <w:numId w:val="115"/>
        </w:numPr>
        <w:shd w:val="clear" w:color="auto" w:fill="FFFFFF"/>
        <w:jc w:val="both"/>
        <w:rPr>
          <w:rFonts w:ascii="Times New Roman" w:hAnsi="Times New Roman"/>
          <w:szCs w:val="22"/>
          <w:lang w:val="sv-SE"/>
        </w:rPr>
      </w:pPr>
      <w:r w:rsidRPr="00B46488">
        <w:rPr>
          <w:rFonts w:ascii="Times New Roman" w:hAnsi="Times New Roman"/>
          <w:szCs w:val="22"/>
          <w:lang w:val="sv-SE"/>
        </w:rPr>
        <w:t xml:space="preserve">bazohet në standarde më pak strikte (Direktiva 2008/50/KE); </w:t>
      </w:r>
    </w:p>
    <w:p w14:paraId="345965F3" w14:textId="77777777" w:rsidR="00CA081A" w:rsidRPr="00B46488" w:rsidRDefault="00CA081A" w:rsidP="00CA081A">
      <w:pPr>
        <w:numPr>
          <w:ilvl w:val="0"/>
          <w:numId w:val="115"/>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nuk</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përfshin</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plotësisht</w:t>
      </w:r>
      <w:proofErr w:type="spellEnd"/>
      <w:r w:rsidRPr="00B46488">
        <w:rPr>
          <w:rFonts w:ascii="Times New Roman" w:hAnsi="Times New Roman"/>
          <w:szCs w:val="22"/>
          <w:lang w:val="en-US"/>
        </w:rPr>
        <w:t xml:space="preserve">: </w:t>
      </w:r>
    </w:p>
    <w:p w14:paraId="64A8D844" w14:textId="77777777" w:rsidR="00CA081A" w:rsidRPr="00B46488" w:rsidRDefault="00CA081A" w:rsidP="00CA081A">
      <w:pPr>
        <w:numPr>
          <w:ilvl w:val="1"/>
          <w:numId w:val="115"/>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ndotësit</w:t>
      </w:r>
      <w:proofErr w:type="spellEnd"/>
      <w:r w:rsidRPr="00B46488">
        <w:rPr>
          <w:rFonts w:ascii="Times New Roman" w:hAnsi="Times New Roman"/>
          <w:szCs w:val="22"/>
          <w:lang w:val="en-US"/>
        </w:rPr>
        <w:t xml:space="preserve"> dhe </w:t>
      </w:r>
      <w:proofErr w:type="spellStart"/>
      <w:r w:rsidRPr="00B46488">
        <w:rPr>
          <w:rFonts w:ascii="Times New Roman" w:hAnsi="Times New Roman"/>
          <w:szCs w:val="22"/>
          <w:lang w:val="en-US"/>
        </w:rPr>
        <w:t>indikatorët</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rinj</w:t>
      </w:r>
      <w:proofErr w:type="spellEnd"/>
      <w:r w:rsidRPr="00B46488">
        <w:rPr>
          <w:rFonts w:ascii="Times New Roman" w:hAnsi="Times New Roman"/>
          <w:szCs w:val="22"/>
          <w:lang w:val="en-US"/>
        </w:rPr>
        <w:t xml:space="preserve"> </w:t>
      </w:r>
    </w:p>
    <w:p w14:paraId="3C7DA35C" w14:textId="77777777" w:rsidR="00CA081A" w:rsidRPr="00B46488" w:rsidRDefault="00CA081A" w:rsidP="00CA081A">
      <w:pPr>
        <w:numPr>
          <w:ilvl w:val="1"/>
          <w:numId w:val="115"/>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objektivat</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reduktimit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ekspozimit</w:t>
      </w:r>
      <w:proofErr w:type="spellEnd"/>
      <w:r w:rsidRPr="00B46488">
        <w:rPr>
          <w:rFonts w:ascii="Times New Roman" w:hAnsi="Times New Roman"/>
          <w:szCs w:val="22"/>
          <w:lang w:val="en-US"/>
        </w:rPr>
        <w:t xml:space="preserve"> </w:t>
      </w:r>
    </w:p>
    <w:p w14:paraId="3AF0E786" w14:textId="77777777" w:rsidR="00CA081A" w:rsidRPr="00B46488" w:rsidRDefault="00CA081A" w:rsidP="00CA081A">
      <w:pPr>
        <w:numPr>
          <w:ilvl w:val="1"/>
          <w:numId w:val="115"/>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kërkesat</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avancuara</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monitorim</w:t>
      </w:r>
      <w:proofErr w:type="spellEnd"/>
      <w:r w:rsidRPr="00B46488">
        <w:rPr>
          <w:rFonts w:ascii="Times New Roman" w:hAnsi="Times New Roman"/>
          <w:szCs w:val="22"/>
          <w:lang w:val="en-US"/>
        </w:rPr>
        <w:t xml:space="preserve"> dhe </w:t>
      </w:r>
      <w:proofErr w:type="spellStart"/>
      <w:r w:rsidRPr="00B46488">
        <w:rPr>
          <w:rFonts w:ascii="Times New Roman" w:hAnsi="Times New Roman"/>
          <w:szCs w:val="22"/>
          <w:lang w:val="en-US"/>
        </w:rPr>
        <w:t>modelim</w:t>
      </w:r>
      <w:proofErr w:type="spellEnd"/>
      <w:r w:rsidRPr="00B46488">
        <w:rPr>
          <w:rFonts w:ascii="Times New Roman" w:hAnsi="Times New Roman"/>
          <w:szCs w:val="22"/>
          <w:lang w:val="en-US"/>
        </w:rPr>
        <w:t xml:space="preserve"> </w:t>
      </w:r>
    </w:p>
    <w:p w14:paraId="46EED71F" w14:textId="08DD6F85" w:rsidR="00CA081A" w:rsidRPr="00B46488" w:rsidRDefault="00CA081A" w:rsidP="00CA081A">
      <w:pPr>
        <w:shd w:val="clear" w:color="auto" w:fill="FFFFFF"/>
        <w:jc w:val="both"/>
        <w:rPr>
          <w:rFonts w:ascii="Times New Roman" w:hAnsi="Times New Roman"/>
          <w:szCs w:val="22"/>
          <w:lang w:val="en-US"/>
        </w:rPr>
      </w:pPr>
      <w:r w:rsidRPr="00B46488">
        <w:rPr>
          <w:rFonts w:ascii="Times New Roman" w:hAnsi="Times New Roman"/>
          <w:szCs w:val="22"/>
          <w:lang w:val="en-US"/>
        </w:rPr>
        <w:t xml:space="preserve"> </w:t>
      </w:r>
      <w:proofErr w:type="spellStart"/>
      <w:r w:rsidRPr="00B46488">
        <w:rPr>
          <w:rFonts w:ascii="Times New Roman" w:hAnsi="Times New Roman"/>
          <w:szCs w:val="22"/>
          <w:lang w:val="en-US"/>
        </w:rPr>
        <w:t>Për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këtë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arsye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është</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nevojshme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ndërhyrja</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ligjore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w:t>
      </w:r>
      <w:proofErr w:type="spellEnd"/>
      <w:r w:rsidRPr="00B46488">
        <w:rPr>
          <w:rFonts w:ascii="Times New Roman" w:hAnsi="Times New Roman"/>
          <w:szCs w:val="22"/>
          <w:lang w:val="en-US"/>
        </w:rPr>
        <w:t>:</w:t>
      </w:r>
    </w:p>
    <w:p w14:paraId="53BF9920" w14:textId="77777777" w:rsidR="00CA081A" w:rsidRPr="00B46488" w:rsidRDefault="00CA081A" w:rsidP="00CA081A">
      <w:pPr>
        <w:numPr>
          <w:ilvl w:val="0"/>
          <w:numId w:val="116"/>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përafrimin</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progresiv</w:t>
      </w:r>
      <w:proofErr w:type="spellEnd"/>
      <w:r w:rsidRPr="00B46488">
        <w:rPr>
          <w:rFonts w:ascii="Times New Roman" w:hAnsi="Times New Roman"/>
          <w:szCs w:val="22"/>
          <w:lang w:val="en-US"/>
        </w:rPr>
        <w:t xml:space="preserve"> me acquis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proofErr w:type="gramStart"/>
      <w:r w:rsidRPr="00B46488">
        <w:rPr>
          <w:rFonts w:ascii="Times New Roman" w:hAnsi="Times New Roman"/>
          <w:szCs w:val="22"/>
          <w:lang w:val="en-US"/>
        </w:rPr>
        <w:t>ri</w:t>
      </w:r>
      <w:proofErr w:type="spellEnd"/>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28357F04" w14:textId="77777777" w:rsidR="00B46488" w:rsidRPr="00B46488" w:rsidRDefault="00CA081A" w:rsidP="00CA081A">
      <w:pPr>
        <w:numPr>
          <w:ilvl w:val="0"/>
          <w:numId w:val="116"/>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përditësimin</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standardeve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cilësisë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së</w:t>
      </w:r>
      <w:proofErr w:type="spellEnd"/>
      <w:r w:rsidRPr="00B46488">
        <w:rPr>
          <w:rFonts w:ascii="Times New Roman" w:hAnsi="Times New Roman"/>
          <w:szCs w:val="22"/>
          <w:lang w:val="en-US"/>
        </w:rPr>
        <w:t xml:space="preserve"> </w:t>
      </w:r>
      <w:proofErr w:type="spellStart"/>
      <w:proofErr w:type="gramStart"/>
      <w:r w:rsidRPr="00B46488">
        <w:rPr>
          <w:rFonts w:ascii="Times New Roman" w:hAnsi="Times New Roman"/>
          <w:szCs w:val="22"/>
          <w:lang w:val="en-US"/>
        </w:rPr>
        <w:t>ajrit</w:t>
      </w:r>
      <w:proofErr w:type="spellEnd"/>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39DD7B79" w14:textId="344DD01C" w:rsidR="00CA081A" w:rsidRPr="00B46488" w:rsidRDefault="00B46488" w:rsidP="00CA081A">
      <w:pPr>
        <w:numPr>
          <w:ilvl w:val="0"/>
          <w:numId w:val="116"/>
        </w:numPr>
        <w:shd w:val="clear" w:color="auto" w:fill="FFFFFF"/>
        <w:jc w:val="both"/>
        <w:rPr>
          <w:rFonts w:ascii="Times New Roman" w:hAnsi="Times New Roman"/>
          <w:szCs w:val="22"/>
          <w:lang w:val="en-US"/>
        </w:rPr>
      </w:pPr>
      <w:proofErr w:type="spellStart"/>
      <w:r w:rsidRPr="00B46488">
        <w:rPr>
          <w:rFonts w:ascii="Times New Roman" w:hAnsi="Times New Roman"/>
          <w:szCs w:val="22"/>
        </w:rPr>
        <w:t>përmirësimin</w:t>
      </w:r>
      <w:proofErr w:type="spellEnd"/>
      <w:r w:rsidRPr="00B46488">
        <w:rPr>
          <w:rFonts w:ascii="Times New Roman" w:hAnsi="Times New Roman"/>
          <w:szCs w:val="22"/>
        </w:rPr>
        <w:t xml:space="preserve"> e </w:t>
      </w:r>
      <w:proofErr w:type="spellStart"/>
      <w:r w:rsidRPr="00B46488">
        <w:rPr>
          <w:rFonts w:ascii="Times New Roman" w:hAnsi="Times New Roman"/>
          <w:szCs w:val="22"/>
        </w:rPr>
        <w:t>mekanizmave</w:t>
      </w:r>
      <w:proofErr w:type="spellEnd"/>
      <w:r w:rsidRPr="00B46488">
        <w:rPr>
          <w:rFonts w:ascii="Times New Roman" w:hAnsi="Times New Roman"/>
          <w:szCs w:val="22"/>
        </w:rPr>
        <w:t xml:space="preserve"> </w:t>
      </w:r>
      <w:proofErr w:type="spellStart"/>
      <w:r w:rsidRPr="00B46488">
        <w:rPr>
          <w:rFonts w:ascii="Times New Roman" w:hAnsi="Times New Roman"/>
          <w:szCs w:val="22"/>
        </w:rPr>
        <w:t>të</w:t>
      </w:r>
      <w:proofErr w:type="spellEnd"/>
      <w:r w:rsidRPr="00B46488">
        <w:rPr>
          <w:rFonts w:ascii="Times New Roman" w:hAnsi="Times New Roman"/>
          <w:szCs w:val="22"/>
        </w:rPr>
        <w:t xml:space="preserve"> </w:t>
      </w:r>
      <w:proofErr w:type="spellStart"/>
      <w:r w:rsidRPr="00B46488">
        <w:rPr>
          <w:rFonts w:ascii="Times New Roman" w:hAnsi="Times New Roman"/>
          <w:szCs w:val="22"/>
        </w:rPr>
        <w:t>zbatimit</w:t>
      </w:r>
      <w:proofErr w:type="spellEnd"/>
      <w:r w:rsidRPr="00B46488">
        <w:rPr>
          <w:rFonts w:ascii="Times New Roman" w:hAnsi="Times New Roman"/>
          <w:szCs w:val="22"/>
        </w:rPr>
        <w:t xml:space="preserve"> dhe </w:t>
      </w:r>
      <w:proofErr w:type="spellStart"/>
      <w:r w:rsidRPr="00B46488">
        <w:rPr>
          <w:rFonts w:ascii="Times New Roman" w:hAnsi="Times New Roman"/>
          <w:szCs w:val="22"/>
        </w:rPr>
        <w:t>raportimit</w:t>
      </w:r>
      <w:proofErr w:type="spellEnd"/>
    </w:p>
    <w:p w14:paraId="4A984E58" w14:textId="77777777" w:rsidR="00B46488" w:rsidRPr="00B46488" w:rsidRDefault="00B46488" w:rsidP="00B46488">
      <w:pPr>
        <w:shd w:val="clear" w:color="auto" w:fill="FFFFFF"/>
        <w:ind w:left="720"/>
        <w:jc w:val="both"/>
        <w:rPr>
          <w:rFonts w:ascii="Times New Roman" w:hAnsi="Times New Roman"/>
          <w:szCs w:val="22"/>
          <w:lang w:val="en-US"/>
        </w:rPr>
      </w:pPr>
    </w:p>
    <w:p w14:paraId="00D6A435" w14:textId="426E4350" w:rsidR="00CA081A" w:rsidRPr="00B46488" w:rsidRDefault="00CA081A" w:rsidP="00CA081A">
      <w:pPr>
        <w:shd w:val="clear" w:color="auto" w:fill="FFFFFF"/>
        <w:jc w:val="both"/>
        <w:rPr>
          <w:rFonts w:ascii="Times New Roman" w:hAnsi="Times New Roman"/>
          <w:b/>
          <w:bCs/>
          <w:szCs w:val="22"/>
          <w:lang w:val="en-US"/>
        </w:rPr>
      </w:pPr>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Kuadri</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ekzistues</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strategjik</w:t>
      </w:r>
      <w:proofErr w:type="spellEnd"/>
      <w:r w:rsidRPr="00B46488">
        <w:rPr>
          <w:rFonts w:ascii="Times New Roman" w:hAnsi="Times New Roman"/>
          <w:b/>
          <w:bCs/>
          <w:szCs w:val="22"/>
          <w:lang w:val="en-US"/>
        </w:rPr>
        <w:t xml:space="preserve"> dhe </w:t>
      </w:r>
      <w:proofErr w:type="spellStart"/>
      <w:r w:rsidRPr="00B46488">
        <w:rPr>
          <w:rFonts w:ascii="Times New Roman" w:hAnsi="Times New Roman"/>
          <w:b/>
          <w:bCs/>
          <w:szCs w:val="22"/>
          <w:lang w:val="en-US"/>
        </w:rPr>
        <w:t>institucional</w:t>
      </w:r>
      <w:proofErr w:type="spellEnd"/>
    </w:p>
    <w:p w14:paraId="45663129" w14:textId="77777777" w:rsidR="00CA081A" w:rsidRPr="00B46488" w:rsidRDefault="00CA081A" w:rsidP="00CA081A">
      <w:p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Në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mbështetje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ligjit</w:t>
      </w:r>
      <w:proofErr w:type="spellEnd"/>
      <w:r w:rsidRPr="00B46488">
        <w:rPr>
          <w:rFonts w:ascii="Times New Roman" w:hAnsi="Times New Roman"/>
          <w:szCs w:val="22"/>
          <w:lang w:val="en-US"/>
        </w:rPr>
        <w:t xml:space="preserve"> nr. 162/2014 </w:t>
      </w:r>
      <w:proofErr w:type="spellStart"/>
      <w:r w:rsidRPr="00B46488">
        <w:rPr>
          <w:rFonts w:ascii="Times New Roman" w:hAnsi="Times New Roman"/>
          <w:szCs w:val="22"/>
          <w:lang w:val="en-US"/>
        </w:rPr>
        <w:t>janë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miratuar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një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sërë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aktesh</w:t>
      </w:r>
      <w:proofErr w:type="spellEnd"/>
      <w:r w:rsidRPr="00B46488">
        <w:rPr>
          <w:rFonts w:ascii="Times New Roman" w:hAnsi="Times New Roman"/>
          <w:szCs w:val="22"/>
          <w:lang w:val="en-US"/>
        </w:rPr>
        <w:t xml:space="preserve"> dhe </w:t>
      </w:r>
      <w:proofErr w:type="spellStart"/>
      <w:r w:rsidRPr="00B46488">
        <w:rPr>
          <w:rFonts w:ascii="Times New Roman" w:hAnsi="Times New Roman"/>
          <w:szCs w:val="22"/>
          <w:lang w:val="en-US"/>
        </w:rPr>
        <w:t>dokumentesh</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strategjike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përfshirë</w:t>
      </w:r>
      <w:proofErr w:type="spellEnd"/>
      <w:r w:rsidRPr="00B46488">
        <w:rPr>
          <w:rFonts w:ascii="Times New Roman" w:hAnsi="Times New Roman"/>
          <w:szCs w:val="22"/>
          <w:lang w:val="en-US"/>
        </w:rPr>
        <w:t>:</w:t>
      </w:r>
    </w:p>
    <w:p w14:paraId="7C78DCAA" w14:textId="77777777" w:rsidR="00CA081A" w:rsidRPr="00B46488" w:rsidRDefault="00CA081A" w:rsidP="00CA081A">
      <w:pPr>
        <w:numPr>
          <w:ilvl w:val="0"/>
          <w:numId w:val="117"/>
        </w:numPr>
        <w:shd w:val="clear" w:color="auto" w:fill="FFFFFF"/>
        <w:jc w:val="both"/>
        <w:rPr>
          <w:rFonts w:ascii="Times New Roman" w:hAnsi="Times New Roman"/>
          <w:szCs w:val="22"/>
          <w:lang w:val="en-US"/>
        </w:rPr>
      </w:pPr>
      <w:r w:rsidRPr="00B46488">
        <w:rPr>
          <w:rFonts w:ascii="Times New Roman" w:hAnsi="Times New Roman"/>
          <w:szCs w:val="22"/>
          <w:lang w:val="en-US"/>
        </w:rPr>
        <w:t xml:space="preserve">VKM nr. 412, </w:t>
      </w:r>
      <w:proofErr w:type="spellStart"/>
      <w:r w:rsidRPr="00B46488">
        <w:rPr>
          <w:rFonts w:ascii="Times New Roman" w:hAnsi="Times New Roman"/>
          <w:szCs w:val="22"/>
          <w:lang w:val="en-US"/>
        </w:rPr>
        <w:t>datë</w:t>
      </w:r>
      <w:proofErr w:type="spellEnd"/>
      <w:r w:rsidRPr="00B46488">
        <w:rPr>
          <w:rFonts w:ascii="Times New Roman" w:hAnsi="Times New Roman"/>
          <w:szCs w:val="22"/>
          <w:lang w:val="en-US"/>
        </w:rPr>
        <w:t xml:space="preserve"> 19.06.2019 “</w:t>
      </w:r>
      <w:proofErr w:type="spellStart"/>
      <w:r w:rsidRPr="00B46488">
        <w:rPr>
          <w:rFonts w:ascii="Times New Roman" w:hAnsi="Times New Roman"/>
          <w:szCs w:val="22"/>
          <w:lang w:val="en-US"/>
        </w:rPr>
        <w:t>Për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Planin</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Kombëtar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Menaxhimit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Cilësisë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së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Ajrit</w:t>
      </w:r>
      <w:proofErr w:type="spellEnd"/>
      <w:proofErr w:type="gramStart"/>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43B66B35" w14:textId="77777777" w:rsidR="00CA081A" w:rsidRPr="00B46488" w:rsidRDefault="00CA081A" w:rsidP="00CA081A">
      <w:pPr>
        <w:numPr>
          <w:ilvl w:val="0"/>
          <w:numId w:val="117"/>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akte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nënligjore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w:t>
      </w:r>
      <w:proofErr w:type="spellEnd"/>
      <w:r w:rsidRPr="00B46488">
        <w:rPr>
          <w:rFonts w:ascii="Times New Roman" w:hAnsi="Times New Roman"/>
          <w:szCs w:val="22"/>
          <w:lang w:val="en-US"/>
        </w:rPr>
        <w:t xml:space="preserve">: </w:t>
      </w:r>
    </w:p>
    <w:p w14:paraId="483B9710" w14:textId="77777777" w:rsidR="00CA081A" w:rsidRPr="00B46488" w:rsidRDefault="00CA081A" w:rsidP="00CA081A">
      <w:pPr>
        <w:numPr>
          <w:ilvl w:val="1"/>
          <w:numId w:val="117"/>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cilësinë</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karburanteve</w:t>
      </w:r>
      <w:proofErr w:type="spellEnd"/>
      <w:r w:rsidRPr="00B46488">
        <w:rPr>
          <w:rFonts w:ascii="Times New Roman" w:hAnsi="Times New Roman"/>
          <w:szCs w:val="22"/>
          <w:lang w:val="en-US"/>
        </w:rPr>
        <w:t xml:space="preserve"> </w:t>
      </w:r>
    </w:p>
    <w:p w14:paraId="311F0D3E" w14:textId="77777777" w:rsidR="00CA081A" w:rsidRPr="00B46488" w:rsidRDefault="00CA081A" w:rsidP="00CA081A">
      <w:pPr>
        <w:numPr>
          <w:ilvl w:val="1"/>
          <w:numId w:val="117"/>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emetimet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nga</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transporti</w:t>
      </w:r>
      <w:proofErr w:type="spellEnd"/>
      <w:r w:rsidRPr="00B46488">
        <w:rPr>
          <w:rFonts w:ascii="Times New Roman" w:hAnsi="Times New Roman"/>
          <w:szCs w:val="22"/>
          <w:lang w:val="en-US"/>
        </w:rPr>
        <w:t xml:space="preserve"> </w:t>
      </w:r>
    </w:p>
    <w:p w14:paraId="0F4BC17E" w14:textId="77777777" w:rsidR="00CA081A" w:rsidRPr="00B46488" w:rsidRDefault="00CA081A" w:rsidP="00CA081A">
      <w:pPr>
        <w:numPr>
          <w:ilvl w:val="1"/>
          <w:numId w:val="117"/>
        </w:numPr>
        <w:shd w:val="clear" w:color="auto" w:fill="FFFFFF"/>
        <w:jc w:val="both"/>
        <w:rPr>
          <w:rFonts w:ascii="Times New Roman" w:hAnsi="Times New Roman"/>
          <w:szCs w:val="22"/>
          <w:lang w:val="sv-SE"/>
        </w:rPr>
      </w:pPr>
      <w:r w:rsidRPr="00B46488">
        <w:rPr>
          <w:rFonts w:ascii="Times New Roman" w:hAnsi="Times New Roman"/>
          <w:szCs w:val="22"/>
          <w:lang w:val="sv-SE"/>
        </w:rPr>
        <w:t xml:space="preserve">përdorimin e tretësve organikë (VOC) </w:t>
      </w:r>
    </w:p>
    <w:p w14:paraId="684ABA90" w14:textId="77777777" w:rsidR="00CA081A" w:rsidRPr="00B46488" w:rsidRDefault="00CA081A" w:rsidP="00CA081A">
      <w:pPr>
        <w:shd w:val="clear" w:color="auto" w:fill="FFFFFF"/>
        <w:jc w:val="both"/>
        <w:rPr>
          <w:rFonts w:ascii="Times New Roman" w:hAnsi="Times New Roman"/>
          <w:szCs w:val="22"/>
          <w:lang w:val="sv-SE"/>
        </w:rPr>
      </w:pPr>
      <w:r w:rsidRPr="00B46488">
        <w:rPr>
          <w:rFonts w:ascii="Times New Roman" w:hAnsi="Times New Roman"/>
          <w:szCs w:val="22"/>
          <w:lang w:val="sv-SE"/>
        </w:rPr>
        <w:t>Plani Kombëtar i Cilësisë së Ajrit përbën instrumentin kryesor për:</w:t>
      </w:r>
    </w:p>
    <w:p w14:paraId="15E42492" w14:textId="77777777" w:rsidR="00CA081A" w:rsidRPr="00B46488" w:rsidRDefault="00CA081A" w:rsidP="00CA081A">
      <w:pPr>
        <w:numPr>
          <w:ilvl w:val="0"/>
          <w:numId w:val="118"/>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identifikimin</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burimeve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proofErr w:type="gramStart"/>
      <w:r w:rsidRPr="00B46488">
        <w:rPr>
          <w:rFonts w:ascii="Times New Roman" w:hAnsi="Times New Roman"/>
          <w:szCs w:val="22"/>
          <w:lang w:val="en-US"/>
        </w:rPr>
        <w:t>ndotjes</w:t>
      </w:r>
      <w:proofErr w:type="spellEnd"/>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6C5BAAFC" w14:textId="77777777" w:rsidR="00CA081A" w:rsidRPr="00B46488" w:rsidRDefault="00CA081A" w:rsidP="00CA081A">
      <w:pPr>
        <w:numPr>
          <w:ilvl w:val="0"/>
          <w:numId w:val="118"/>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përcaktimin</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masave</w:t>
      </w:r>
      <w:proofErr w:type="spellEnd"/>
      <w:r w:rsidRPr="00B46488">
        <w:rPr>
          <w:rFonts w:ascii="Times New Roman" w:hAnsi="Times New Roman"/>
          <w:szCs w:val="22"/>
          <w:lang w:val="en-US"/>
        </w:rPr>
        <w:t xml:space="preserve"> </w:t>
      </w:r>
      <w:proofErr w:type="spellStart"/>
      <w:proofErr w:type="gramStart"/>
      <w:r w:rsidRPr="00B46488">
        <w:rPr>
          <w:rFonts w:ascii="Times New Roman" w:hAnsi="Times New Roman"/>
          <w:szCs w:val="22"/>
          <w:lang w:val="en-US"/>
        </w:rPr>
        <w:t>sektoriale</w:t>
      </w:r>
      <w:proofErr w:type="spellEnd"/>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13BB7D5C" w14:textId="77777777" w:rsidR="00CA081A" w:rsidRPr="00B46488" w:rsidRDefault="00CA081A" w:rsidP="00CA081A">
      <w:pPr>
        <w:numPr>
          <w:ilvl w:val="0"/>
          <w:numId w:val="118"/>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përmbushjen</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detyrimeve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ndaj</w:t>
      </w:r>
      <w:proofErr w:type="spellEnd"/>
      <w:r w:rsidRPr="00B46488">
        <w:rPr>
          <w:rFonts w:ascii="Times New Roman" w:hAnsi="Times New Roman"/>
          <w:szCs w:val="22"/>
          <w:lang w:val="en-US"/>
        </w:rPr>
        <w:t xml:space="preserve"> BE-</w:t>
      </w:r>
      <w:proofErr w:type="spellStart"/>
      <w:r w:rsidRPr="00B46488">
        <w:rPr>
          <w:rFonts w:ascii="Times New Roman" w:hAnsi="Times New Roman"/>
          <w:szCs w:val="22"/>
          <w:lang w:val="en-US"/>
        </w:rPr>
        <w:t>së</w:t>
      </w:r>
      <w:proofErr w:type="spellEnd"/>
      <w:r w:rsidRPr="00B46488">
        <w:rPr>
          <w:rFonts w:ascii="Times New Roman" w:hAnsi="Times New Roman"/>
          <w:szCs w:val="22"/>
          <w:lang w:val="en-US"/>
        </w:rPr>
        <w:t xml:space="preserve">. </w:t>
      </w:r>
    </w:p>
    <w:p w14:paraId="1AC4F6FC" w14:textId="1B191E05" w:rsidR="00CA081A" w:rsidRPr="00B46488" w:rsidRDefault="00CA081A" w:rsidP="00CA081A">
      <w:pPr>
        <w:shd w:val="clear" w:color="auto" w:fill="FFFFFF"/>
        <w:jc w:val="both"/>
        <w:rPr>
          <w:rFonts w:ascii="Times New Roman" w:hAnsi="Times New Roman"/>
          <w:szCs w:val="22"/>
          <w:lang w:val="en-US"/>
        </w:rPr>
      </w:pPr>
    </w:p>
    <w:p w14:paraId="1143DCBE" w14:textId="2DA16402" w:rsidR="00CA081A" w:rsidRPr="00B46488" w:rsidRDefault="00CA081A" w:rsidP="00CA081A">
      <w:pPr>
        <w:shd w:val="clear" w:color="auto" w:fill="FFFFFF"/>
        <w:jc w:val="both"/>
        <w:rPr>
          <w:rFonts w:ascii="Times New Roman" w:hAnsi="Times New Roman"/>
          <w:b/>
          <w:bCs/>
          <w:szCs w:val="22"/>
          <w:lang w:val="en-US"/>
        </w:rPr>
      </w:pPr>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Evidenca</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mbi</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cilësinë</w:t>
      </w:r>
      <w:proofErr w:type="spellEnd"/>
      <w:r w:rsidRPr="00B46488">
        <w:rPr>
          <w:rFonts w:ascii="Times New Roman" w:hAnsi="Times New Roman"/>
          <w:b/>
          <w:bCs/>
          <w:szCs w:val="22"/>
          <w:lang w:val="en-US"/>
        </w:rPr>
        <w:t xml:space="preserve"> e </w:t>
      </w:r>
      <w:proofErr w:type="spellStart"/>
      <w:r w:rsidRPr="00B46488">
        <w:rPr>
          <w:rFonts w:ascii="Times New Roman" w:hAnsi="Times New Roman"/>
          <w:b/>
          <w:bCs/>
          <w:szCs w:val="22"/>
          <w:lang w:val="en-US"/>
        </w:rPr>
        <w:t>ajrit</w:t>
      </w:r>
      <w:proofErr w:type="spellEnd"/>
    </w:p>
    <w:p w14:paraId="73782B87" w14:textId="77777777" w:rsidR="00CA081A" w:rsidRPr="00B46488" w:rsidRDefault="00CA081A" w:rsidP="00CA081A">
      <w:p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dhënat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nga</w:t>
      </w:r>
      <w:proofErr w:type="spellEnd"/>
      <w:r w:rsidRPr="00B46488">
        <w:rPr>
          <w:rFonts w:ascii="Times New Roman" w:hAnsi="Times New Roman"/>
          <w:szCs w:val="22"/>
          <w:lang w:val="en-US"/>
        </w:rPr>
        <w:t xml:space="preserve"> AKM dhe </w:t>
      </w:r>
      <w:proofErr w:type="spellStart"/>
      <w:r w:rsidRPr="00B46488">
        <w:rPr>
          <w:rFonts w:ascii="Times New Roman" w:hAnsi="Times New Roman"/>
          <w:szCs w:val="22"/>
          <w:lang w:val="en-US"/>
        </w:rPr>
        <w:t>raportimet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Agjencinë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Europiane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Mjedisit </w:t>
      </w:r>
      <w:proofErr w:type="spellStart"/>
      <w:r w:rsidRPr="00B46488">
        <w:rPr>
          <w:rFonts w:ascii="Times New Roman" w:hAnsi="Times New Roman"/>
          <w:szCs w:val="22"/>
          <w:lang w:val="en-US"/>
        </w:rPr>
        <w:t>tregojnë</w:t>
      </w:r>
      <w:proofErr w:type="spellEnd"/>
      <w:r w:rsidRPr="00B46488">
        <w:rPr>
          <w:rFonts w:ascii="Times New Roman" w:hAnsi="Times New Roman"/>
          <w:szCs w:val="22"/>
          <w:lang w:val="en-US"/>
        </w:rPr>
        <w:t xml:space="preserve"> se </w:t>
      </w:r>
      <w:proofErr w:type="spellStart"/>
      <w:r w:rsidRPr="00B46488">
        <w:rPr>
          <w:rFonts w:ascii="Times New Roman" w:hAnsi="Times New Roman"/>
          <w:szCs w:val="22"/>
          <w:lang w:val="en-US"/>
        </w:rPr>
        <w:t>ndotja</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ajrit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mbetet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një</w:t>
      </w:r>
      <w:proofErr w:type="spellEnd"/>
      <w:r w:rsidRPr="00B46488">
        <w:rPr>
          <w:rFonts w:ascii="Times New Roman" w:hAnsi="Times New Roman"/>
          <w:szCs w:val="22"/>
          <w:lang w:val="en-US"/>
        </w:rPr>
        <w:t xml:space="preserve"> problem </w:t>
      </w:r>
      <w:proofErr w:type="spellStart"/>
      <w:r w:rsidRPr="00B46488">
        <w:rPr>
          <w:rFonts w:ascii="Times New Roman" w:hAnsi="Times New Roman"/>
          <w:szCs w:val="22"/>
          <w:lang w:val="en-US"/>
        </w:rPr>
        <w:t>i</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rëndësishëm</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Shqipëri</w:t>
      </w:r>
      <w:proofErr w:type="spellEnd"/>
      <w:r w:rsidRPr="00B46488">
        <w:rPr>
          <w:rFonts w:ascii="Times New Roman" w:hAnsi="Times New Roman"/>
          <w:szCs w:val="22"/>
          <w:lang w:val="en-US"/>
        </w:rPr>
        <w:t>.</w:t>
      </w:r>
    </w:p>
    <w:p w14:paraId="642AD752" w14:textId="77777777" w:rsidR="00CA081A" w:rsidRPr="00B46488" w:rsidRDefault="00CA081A" w:rsidP="00CA081A">
      <w:pPr>
        <w:numPr>
          <w:ilvl w:val="0"/>
          <w:numId w:val="119"/>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rreth</w:t>
      </w:r>
      <w:proofErr w:type="spellEnd"/>
      <w:r w:rsidRPr="00B46488">
        <w:rPr>
          <w:rFonts w:ascii="Times New Roman" w:hAnsi="Times New Roman"/>
          <w:szCs w:val="22"/>
          <w:lang w:val="en-US"/>
        </w:rPr>
        <w:t xml:space="preserve"> </w:t>
      </w:r>
      <w:r w:rsidRPr="00B46488">
        <w:rPr>
          <w:rFonts w:ascii="Times New Roman" w:hAnsi="Times New Roman"/>
          <w:b/>
          <w:bCs/>
          <w:szCs w:val="22"/>
          <w:lang w:val="en-US"/>
        </w:rPr>
        <w:t xml:space="preserve">3646 </w:t>
      </w:r>
      <w:proofErr w:type="spellStart"/>
      <w:r w:rsidRPr="00B46488">
        <w:rPr>
          <w:rFonts w:ascii="Times New Roman" w:hAnsi="Times New Roman"/>
          <w:b/>
          <w:bCs/>
          <w:szCs w:val="22"/>
          <w:lang w:val="en-US"/>
        </w:rPr>
        <w:t>vdekje</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të</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parakohshme</w:t>
      </w:r>
      <w:proofErr w:type="spellEnd"/>
      <w:r w:rsidRPr="00B46488">
        <w:rPr>
          <w:rFonts w:ascii="Times New Roman" w:hAnsi="Times New Roman"/>
          <w:b/>
          <w:bCs/>
          <w:szCs w:val="22"/>
          <w:lang w:val="en-US"/>
        </w:rPr>
        <w:t xml:space="preserve"> </w:t>
      </w:r>
      <w:proofErr w:type="spellStart"/>
      <w:r w:rsidRPr="00B46488">
        <w:rPr>
          <w:rFonts w:ascii="Times New Roman" w:hAnsi="Times New Roman"/>
          <w:b/>
          <w:bCs/>
          <w:szCs w:val="22"/>
          <w:lang w:val="en-US"/>
        </w:rPr>
        <w:t>lidhen</w:t>
      </w:r>
      <w:proofErr w:type="spellEnd"/>
      <w:r w:rsidRPr="00B46488">
        <w:rPr>
          <w:rFonts w:ascii="Times New Roman" w:hAnsi="Times New Roman"/>
          <w:b/>
          <w:bCs/>
          <w:szCs w:val="22"/>
          <w:lang w:val="en-US"/>
        </w:rPr>
        <w:t xml:space="preserve"> me PM2.5</w:t>
      </w:r>
      <w:r w:rsidRPr="00B46488">
        <w:rPr>
          <w:rFonts w:ascii="Times New Roman" w:hAnsi="Times New Roman"/>
          <w:szCs w:val="22"/>
          <w:lang w:val="en-US"/>
        </w:rPr>
        <w:t xml:space="preserve"> </w:t>
      </w:r>
    </w:p>
    <w:p w14:paraId="5A93599A" w14:textId="77777777" w:rsidR="00CA081A" w:rsidRPr="00B46488" w:rsidRDefault="00CA081A" w:rsidP="00CA081A">
      <w:pPr>
        <w:numPr>
          <w:ilvl w:val="0"/>
          <w:numId w:val="119"/>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tejkalime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PM10 </w:t>
      </w:r>
      <w:proofErr w:type="spellStart"/>
      <w:r w:rsidRPr="00B46488">
        <w:rPr>
          <w:rFonts w:ascii="Times New Roman" w:hAnsi="Times New Roman"/>
          <w:szCs w:val="22"/>
          <w:lang w:val="en-US"/>
        </w:rPr>
        <w:t>regjistrohen</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në</w:t>
      </w:r>
      <w:proofErr w:type="spellEnd"/>
      <w:r w:rsidRPr="00B46488">
        <w:rPr>
          <w:rFonts w:ascii="Times New Roman" w:hAnsi="Times New Roman"/>
          <w:szCs w:val="22"/>
          <w:lang w:val="en-US"/>
        </w:rPr>
        <w:t xml:space="preserve">: </w:t>
      </w:r>
    </w:p>
    <w:p w14:paraId="61E1499A" w14:textId="77777777" w:rsidR="00CA081A" w:rsidRPr="00B46488" w:rsidRDefault="00CA081A" w:rsidP="00CA081A">
      <w:pPr>
        <w:numPr>
          <w:ilvl w:val="1"/>
          <w:numId w:val="119"/>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Tiranë</w:t>
      </w:r>
      <w:proofErr w:type="spellEnd"/>
      <w:r w:rsidRPr="00B46488">
        <w:rPr>
          <w:rFonts w:ascii="Times New Roman" w:hAnsi="Times New Roman"/>
          <w:szCs w:val="22"/>
          <w:lang w:val="en-US"/>
        </w:rPr>
        <w:t xml:space="preserve"> </w:t>
      </w:r>
    </w:p>
    <w:p w14:paraId="1AD17EED" w14:textId="77777777" w:rsidR="00CA081A" w:rsidRPr="00B46488" w:rsidRDefault="00CA081A" w:rsidP="00CA081A">
      <w:pPr>
        <w:numPr>
          <w:ilvl w:val="1"/>
          <w:numId w:val="119"/>
        </w:numPr>
        <w:shd w:val="clear" w:color="auto" w:fill="FFFFFF"/>
        <w:jc w:val="both"/>
        <w:rPr>
          <w:rFonts w:ascii="Times New Roman" w:hAnsi="Times New Roman"/>
          <w:szCs w:val="22"/>
          <w:lang w:val="en-US"/>
        </w:rPr>
      </w:pPr>
      <w:r w:rsidRPr="00B46488">
        <w:rPr>
          <w:rFonts w:ascii="Times New Roman" w:hAnsi="Times New Roman"/>
          <w:szCs w:val="22"/>
          <w:lang w:val="en-US"/>
        </w:rPr>
        <w:t xml:space="preserve">Elbasan </w:t>
      </w:r>
    </w:p>
    <w:p w14:paraId="71FF05BD" w14:textId="77777777" w:rsidR="00CA081A" w:rsidRPr="00B46488" w:rsidRDefault="00CA081A" w:rsidP="00CA081A">
      <w:pPr>
        <w:numPr>
          <w:ilvl w:val="1"/>
          <w:numId w:val="119"/>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Durrës</w:t>
      </w:r>
      <w:proofErr w:type="spellEnd"/>
      <w:r w:rsidRPr="00B46488">
        <w:rPr>
          <w:rFonts w:ascii="Times New Roman" w:hAnsi="Times New Roman"/>
          <w:szCs w:val="22"/>
          <w:lang w:val="en-US"/>
        </w:rPr>
        <w:t xml:space="preserve"> </w:t>
      </w:r>
    </w:p>
    <w:p w14:paraId="5F8C13FA" w14:textId="77777777" w:rsidR="00CA081A" w:rsidRPr="00B46488" w:rsidRDefault="00CA081A" w:rsidP="00CA081A">
      <w:pPr>
        <w:numPr>
          <w:ilvl w:val="1"/>
          <w:numId w:val="119"/>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Korçë</w:t>
      </w:r>
      <w:proofErr w:type="spellEnd"/>
      <w:r w:rsidRPr="00B46488">
        <w:rPr>
          <w:rFonts w:ascii="Times New Roman" w:hAnsi="Times New Roman"/>
          <w:szCs w:val="22"/>
          <w:lang w:val="en-US"/>
        </w:rPr>
        <w:t xml:space="preserve"> </w:t>
      </w:r>
    </w:p>
    <w:p w14:paraId="1BE74274" w14:textId="77777777" w:rsidR="00CA081A" w:rsidRPr="00B46488" w:rsidRDefault="00CA081A" w:rsidP="00CA081A">
      <w:p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Burimet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kryesore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ndotjes</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përfshijnë</w:t>
      </w:r>
      <w:proofErr w:type="spellEnd"/>
      <w:r w:rsidRPr="00B46488">
        <w:rPr>
          <w:rFonts w:ascii="Times New Roman" w:hAnsi="Times New Roman"/>
          <w:szCs w:val="22"/>
          <w:lang w:val="en-US"/>
        </w:rPr>
        <w:t>:</w:t>
      </w:r>
    </w:p>
    <w:p w14:paraId="11ED0D72" w14:textId="77777777" w:rsidR="00CA081A" w:rsidRPr="00B46488" w:rsidRDefault="00CA081A" w:rsidP="00CA081A">
      <w:pPr>
        <w:numPr>
          <w:ilvl w:val="0"/>
          <w:numId w:val="120"/>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transportin</w:t>
      </w:r>
      <w:proofErr w:type="spellEnd"/>
      <w:r w:rsidRPr="00B46488">
        <w:rPr>
          <w:rFonts w:ascii="Times New Roman" w:hAnsi="Times New Roman"/>
          <w:szCs w:val="22"/>
          <w:lang w:val="en-US"/>
        </w:rPr>
        <w:t xml:space="preserve"> </w:t>
      </w:r>
      <w:proofErr w:type="spellStart"/>
      <w:proofErr w:type="gramStart"/>
      <w:r w:rsidRPr="00B46488">
        <w:rPr>
          <w:rFonts w:ascii="Times New Roman" w:hAnsi="Times New Roman"/>
          <w:szCs w:val="22"/>
          <w:lang w:val="en-US"/>
        </w:rPr>
        <w:t>rrugor</w:t>
      </w:r>
      <w:proofErr w:type="spellEnd"/>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4E2995D2" w14:textId="77777777" w:rsidR="00CA081A" w:rsidRPr="00B46488" w:rsidRDefault="00CA081A" w:rsidP="00CA081A">
      <w:pPr>
        <w:numPr>
          <w:ilvl w:val="0"/>
          <w:numId w:val="120"/>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ngrohjen</w:t>
      </w:r>
      <w:proofErr w:type="spellEnd"/>
      <w:r w:rsidRPr="00B46488">
        <w:rPr>
          <w:rFonts w:ascii="Times New Roman" w:hAnsi="Times New Roman"/>
          <w:szCs w:val="22"/>
          <w:lang w:val="en-US"/>
        </w:rPr>
        <w:t xml:space="preserve"> me </w:t>
      </w:r>
      <w:proofErr w:type="spellStart"/>
      <w:r w:rsidRPr="00B46488">
        <w:rPr>
          <w:rFonts w:ascii="Times New Roman" w:hAnsi="Times New Roman"/>
          <w:szCs w:val="22"/>
          <w:lang w:val="en-US"/>
        </w:rPr>
        <w:t>lëndë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djegëse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në</w:t>
      </w:r>
      <w:proofErr w:type="spellEnd"/>
      <w:r w:rsidRPr="00B46488">
        <w:rPr>
          <w:rFonts w:ascii="Times New Roman" w:hAnsi="Times New Roman"/>
          <w:szCs w:val="22"/>
          <w:lang w:val="en-US"/>
        </w:rPr>
        <w:t xml:space="preserve"> </w:t>
      </w:r>
      <w:proofErr w:type="spellStart"/>
      <w:proofErr w:type="gramStart"/>
      <w:r w:rsidRPr="00B46488">
        <w:rPr>
          <w:rFonts w:ascii="Times New Roman" w:hAnsi="Times New Roman"/>
          <w:szCs w:val="22"/>
          <w:lang w:val="en-US"/>
        </w:rPr>
        <w:t>banesa</w:t>
      </w:r>
      <w:proofErr w:type="spellEnd"/>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2C65771A" w14:textId="77777777" w:rsidR="00CA081A" w:rsidRPr="00B46488" w:rsidRDefault="00CA081A" w:rsidP="00CA081A">
      <w:pPr>
        <w:numPr>
          <w:ilvl w:val="0"/>
          <w:numId w:val="120"/>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lastRenderedPageBreak/>
        <w:t>aktivitetet</w:t>
      </w:r>
      <w:proofErr w:type="spellEnd"/>
      <w:r w:rsidRPr="00B46488">
        <w:rPr>
          <w:rFonts w:ascii="Times New Roman" w:hAnsi="Times New Roman"/>
          <w:szCs w:val="22"/>
          <w:lang w:val="en-US"/>
        </w:rPr>
        <w:t xml:space="preserve"> </w:t>
      </w:r>
      <w:proofErr w:type="spellStart"/>
      <w:proofErr w:type="gramStart"/>
      <w:r w:rsidRPr="00B46488">
        <w:rPr>
          <w:rFonts w:ascii="Times New Roman" w:hAnsi="Times New Roman"/>
          <w:szCs w:val="22"/>
          <w:lang w:val="en-US"/>
        </w:rPr>
        <w:t>industriale</w:t>
      </w:r>
      <w:proofErr w:type="spellEnd"/>
      <w:r w:rsidRPr="00B46488">
        <w:rPr>
          <w:rFonts w:ascii="Times New Roman" w:hAnsi="Times New Roman"/>
          <w:szCs w:val="22"/>
          <w:lang w:val="en-US"/>
        </w:rPr>
        <w:t>;</w:t>
      </w:r>
      <w:proofErr w:type="gramEnd"/>
      <w:r w:rsidRPr="00B46488">
        <w:rPr>
          <w:rFonts w:ascii="Times New Roman" w:hAnsi="Times New Roman"/>
          <w:szCs w:val="22"/>
          <w:lang w:val="en-US"/>
        </w:rPr>
        <w:t xml:space="preserve"> </w:t>
      </w:r>
    </w:p>
    <w:p w14:paraId="4B96E3CE" w14:textId="77777777" w:rsidR="00CA081A" w:rsidRPr="00B46488" w:rsidRDefault="00CA081A" w:rsidP="00CA081A">
      <w:pPr>
        <w:numPr>
          <w:ilvl w:val="0"/>
          <w:numId w:val="120"/>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ndërtimin</w:t>
      </w:r>
      <w:proofErr w:type="spellEnd"/>
      <w:r w:rsidRPr="00B46488">
        <w:rPr>
          <w:rFonts w:ascii="Times New Roman" w:hAnsi="Times New Roman"/>
          <w:szCs w:val="22"/>
          <w:lang w:val="en-US"/>
        </w:rPr>
        <w:t xml:space="preserve"> dhe </w:t>
      </w:r>
      <w:proofErr w:type="spellStart"/>
      <w:r w:rsidRPr="00B46488">
        <w:rPr>
          <w:rFonts w:ascii="Times New Roman" w:hAnsi="Times New Roman"/>
          <w:szCs w:val="22"/>
          <w:lang w:val="en-US"/>
        </w:rPr>
        <w:t>zhvillimin</w:t>
      </w:r>
      <w:proofErr w:type="spellEnd"/>
      <w:r w:rsidRPr="00B46488">
        <w:rPr>
          <w:rFonts w:ascii="Times New Roman" w:hAnsi="Times New Roman"/>
          <w:szCs w:val="22"/>
          <w:lang w:val="en-US"/>
        </w:rPr>
        <w:t xml:space="preserve"> </w:t>
      </w:r>
      <w:proofErr w:type="gramStart"/>
      <w:r w:rsidRPr="00B46488">
        <w:rPr>
          <w:rFonts w:ascii="Times New Roman" w:hAnsi="Times New Roman"/>
          <w:szCs w:val="22"/>
          <w:lang w:val="en-US"/>
        </w:rPr>
        <w:t>urban;</w:t>
      </w:r>
      <w:proofErr w:type="gramEnd"/>
      <w:r w:rsidRPr="00B46488">
        <w:rPr>
          <w:rFonts w:ascii="Times New Roman" w:hAnsi="Times New Roman"/>
          <w:szCs w:val="22"/>
          <w:lang w:val="en-US"/>
        </w:rPr>
        <w:t xml:space="preserve"> </w:t>
      </w:r>
    </w:p>
    <w:p w14:paraId="76AE3AFC" w14:textId="77777777" w:rsidR="00CA081A" w:rsidRPr="00B46488" w:rsidRDefault="00CA081A" w:rsidP="00CA081A">
      <w:pPr>
        <w:numPr>
          <w:ilvl w:val="0"/>
          <w:numId w:val="120"/>
        </w:numPr>
        <w:shd w:val="clear" w:color="auto" w:fill="FFFFFF"/>
        <w:jc w:val="both"/>
        <w:rPr>
          <w:rFonts w:ascii="Times New Roman" w:hAnsi="Times New Roman"/>
          <w:szCs w:val="22"/>
          <w:lang w:val="en-US"/>
        </w:rPr>
      </w:pPr>
      <w:proofErr w:type="spellStart"/>
      <w:r w:rsidRPr="00B46488">
        <w:rPr>
          <w:rFonts w:ascii="Times New Roman" w:hAnsi="Times New Roman"/>
          <w:szCs w:val="22"/>
          <w:lang w:val="en-US"/>
        </w:rPr>
        <w:t>bujqësinë</w:t>
      </w:r>
      <w:proofErr w:type="spellEnd"/>
      <w:r w:rsidRPr="00B46488">
        <w:rPr>
          <w:rFonts w:ascii="Times New Roman" w:hAnsi="Times New Roman"/>
          <w:szCs w:val="22"/>
          <w:lang w:val="en-US"/>
        </w:rPr>
        <w:t xml:space="preserve"> dhe </w:t>
      </w:r>
      <w:proofErr w:type="spellStart"/>
      <w:r w:rsidRPr="00B46488">
        <w:rPr>
          <w:rFonts w:ascii="Times New Roman" w:hAnsi="Times New Roman"/>
          <w:szCs w:val="22"/>
          <w:lang w:val="en-US"/>
        </w:rPr>
        <w:t>djegiet</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hapura</w:t>
      </w:r>
      <w:proofErr w:type="spellEnd"/>
      <w:r w:rsidRPr="00B46488">
        <w:rPr>
          <w:rFonts w:ascii="Times New Roman" w:hAnsi="Times New Roman"/>
          <w:szCs w:val="22"/>
          <w:lang w:val="en-US"/>
        </w:rPr>
        <w:t xml:space="preserve"> </w:t>
      </w:r>
    </w:p>
    <w:p w14:paraId="1519DDFF" w14:textId="2386716D" w:rsidR="00CA081A" w:rsidRPr="00B46488" w:rsidRDefault="00CA081A" w:rsidP="00CA081A">
      <w:pPr>
        <w:shd w:val="clear" w:color="auto" w:fill="FFFFFF"/>
        <w:jc w:val="both"/>
        <w:rPr>
          <w:rFonts w:ascii="Times New Roman" w:hAnsi="Times New Roman"/>
          <w:szCs w:val="22"/>
          <w:lang w:val="en-US"/>
        </w:rPr>
      </w:pPr>
    </w:p>
    <w:p w14:paraId="71FE3E41" w14:textId="77777777" w:rsidR="00B46488" w:rsidRPr="00B46488" w:rsidRDefault="00CA081A" w:rsidP="00B46488">
      <w:pPr>
        <w:shd w:val="clear" w:color="auto" w:fill="FFFFFF"/>
        <w:jc w:val="both"/>
        <w:rPr>
          <w:rFonts w:ascii="Times New Roman" w:hAnsi="Times New Roman"/>
          <w:b/>
          <w:bCs/>
          <w:szCs w:val="22"/>
          <w:lang w:val="sv-SE"/>
        </w:rPr>
      </w:pPr>
      <w:r w:rsidRPr="00B46488">
        <w:rPr>
          <w:rFonts w:ascii="Times New Roman" w:hAnsi="Times New Roman"/>
          <w:b/>
          <w:bCs/>
          <w:szCs w:val="22"/>
          <w:lang w:val="sv-SE"/>
        </w:rPr>
        <w:t xml:space="preserve"> </w:t>
      </w:r>
      <w:r w:rsidR="00B46488" w:rsidRPr="00B46488">
        <w:rPr>
          <w:rFonts w:ascii="Times New Roman" w:hAnsi="Times New Roman"/>
          <w:b/>
          <w:bCs/>
          <w:szCs w:val="22"/>
          <w:lang w:val="sv-SE"/>
        </w:rPr>
        <w:t>Problematikat e identifikuara në zbatimin e ligjit</w:t>
      </w:r>
    </w:p>
    <w:p w14:paraId="41A72F23" w14:textId="77777777" w:rsidR="00B46488" w:rsidRPr="00B46488" w:rsidRDefault="00B46488" w:rsidP="00B46488">
      <w:pPr>
        <w:shd w:val="clear" w:color="auto" w:fill="FFFFFF"/>
        <w:rPr>
          <w:rFonts w:ascii="Times New Roman" w:hAnsi="Times New Roman"/>
          <w:szCs w:val="22"/>
          <w:lang w:val="sv-SE"/>
        </w:rPr>
      </w:pPr>
      <w:r w:rsidRPr="00B46488">
        <w:rPr>
          <w:rFonts w:ascii="Times New Roman" w:hAnsi="Times New Roman"/>
          <w:szCs w:val="22"/>
          <w:lang w:val="sv-SE"/>
        </w:rPr>
        <w:t>Analiza e kuadrit ekzistues ka evidentuar:</w:t>
      </w:r>
    </w:p>
    <w:p w14:paraId="45C81E5E" w14:textId="77777777" w:rsidR="00B46488" w:rsidRPr="00B46488" w:rsidRDefault="00B46488" w:rsidP="00B46488">
      <w:pPr>
        <w:shd w:val="clear" w:color="auto" w:fill="FFFFFF"/>
        <w:rPr>
          <w:rFonts w:ascii="Times New Roman" w:hAnsi="Times New Roman"/>
          <w:szCs w:val="22"/>
          <w:lang w:val="sv-SE"/>
        </w:rPr>
      </w:pPr>
      <w:r w:rsidRPr="00B46488">
        <w:rPr>
          <w:rFonts w:ascii="Times New Roman" w:hAnsi="Times New Roman"/>
          <w:szCs w:val="22"/>
          <w:lang w:val="sv-SE"/>
        </w:rPr>
        <w:t>1. Boshllëqe ligjore</w:t>
      </w:r>
    </w:p>
    <w:p w14:paraId="2941CF05" w14:textId="77777777" w:rsidR="00B46488" w:rsidRPr="00B46488" w:rsidRDefault="00B46488" w:rsidP="00B46488">
      <w:pPr>
        <w:shd w:val="clear" w:color="auto" w:fill="FFFFFF"/>
        <w:rPr>
          <w:rFonts w:ascii="Times New Roman" w:hAnsi="Times New Roman"/>
          <w:szCs w:val="22"/>
          <w:lang w:val="sv-SE"/>
        </w:rPr>
      </w:pPr>
      <w:r w:rsidRPr="00B46488">
        <w:rPr>
          <w:rFonts w:ascii="Times New Roman" w:hAnsi="Times New Roman"/>
          <w:szCs w:val="22"/>
          <w:lang w:val="sv-SE"/>
        </w:rPr>
        <w:t>• mungesë e harmonizimit të plotë ndërmjet ligjit dhe akteve nënligjore;</w:t>
      </w:r>
      <w:r w:rsidRPr="00B46488">
        <w:rPr>
          <w:rFonts w:ascii="Times New Roman" w:hAnsi="Times New Roman"/>
          <w:szCs w:val="22"/>
          <w:lang w:val="sv-SE"/>
        </w:rPr>
        <w:br/>
        <w:t>• mosreflektim i plotë i kërkesave të acquis të Bashkimit Evropian, në veçanti të Direktivës (BE) 2024/2881;</w:t>
      </w:r>
      <w:r w:rsidRPr="00B46488">
        <w:rPr>
          <w:rFonts w:ascii="Times New Roman" w:hAnsi="Times New Roman"/>
          <w:szCs w:val="22"/>
          <w:lang w:val="sv-SE"/>
        </w:rPr>
        <w:br/>
        <w:t>• mungesë e përfshirjes së disa elementeve të reja, si objektivat për reduktimin e ekspozimit dhe kërkesat e avancuara për monitorim dhe raportim;</w:t>
      </w:r>
    </w:p>
    <w:p w14:paraId="5CAFC89C" w14:textId="500272FD" w:rsidR="00B46488" w:rsidRPr="00B46488" w:rsidRDefault="00B46488" w:rsidP="00B46488">
      <w:pPr>
        <w:shd w:val="clear" w:color="auto" w:fill="FFFFFF"/>
        <w:rPr>
          <w:rFonts w:ascii="Times New Roman" w:hAnsi="Times New Roman"/>
          <w:szCs w:val="22"/>
          <w:lang w:val="en-US"/>
        </w:rPr>
      </w:pPr>
    </w:p>
    <w:p w14:paraId="5EAFE1AF" w14:textId="77777777" w:rsidR="00B46488" w:rsidRPr="00B46488" w:rsidRDefault="00B46488" w:rsidP="00B46488">
      <w:pPr>
        <w:shd w:val="clear" w:color="auto" w:fill="FFFFFF"/>
        <w:rPr>
          <w:rFonts w:ascii="Times New Roman" w:hAnsi="Times New Roman"/>
          <w:szCs w:val="22"/>
          <w:lang w:val="en-US"/>
        </w:rPr>
      </w:pPr>
      <w:r w:rsidRPr="00B46488">
        <w:rPr>
          <w:rFonts w:ascii="Times New Roman" w:hAnsi="Times New Roman"/>
          <w:szCs w:val="22"/>
          <w:lang w:val="en-US"/>
        </w:rPr>
        <w:t xml:space="preserve">2. </w:t>
      </w:r>
      <w:proofErr w:type="spellStart"/>
      <w:r w:rsidRPr="00B46488">
        <w:rPr>
          <w:rFonts w:ascii="Times New Roman" w:hAnsi="Times New Roman"/>
          <w:szCs w:val="22"/>
          <w:lang w:val="en-US"/>
        </w:rPr>
        <w:t>Probleme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zbatim</w:t>
      </w:r>
      <w:proofErr w:type="spellEnd"/>
    </w:p>
    <w:p w14:paraId="1C71EEB0" w14:textId="77777777" w:rsidR="00B46488" w:rsidRPr="00B46488" w:rsidRDefault="00B46488" w:rsidP="00B46488">
      <w:pPr>
        <w:shd w:val="clear" w:color="auto" w:fill="FFFFFF"/>
        <w:rPr>
          <w:rFonts w:ascii="Times New Roman" w:hAnsi="Times New Roman"/>
          <w:szCs w:val="22"/>
          <w:lang w:val="en-US"/>
        </w:rPr>
      </w:pPr>
      <w:r w:rsidRPr="00B46488">
        <w:rPr>
          <w:rFonts w:ascii="Times New Roman" w:hAnsi="Times New Roman"/>
          <w:szCs w:val="22"/>
          <w:lang w:val="en-US"/>
        </w:rPr>
        <w:t xml:space="preserve">• </w:t>
      </w:r>
      <w:proofErr w:type="spellStart"/>
      <w:r w:rsidRPr="00B46488">
        <w:rPr>
          <w:rFonts w:ascii="Times New Roman" w:hAnsi="Times New Roman"/>
          <w:szCs w:val="22"/>
          <w:lang w:val="en-US"/>
        </w:rPr>
        <w:t>kapacitete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kufizuara</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monitorim</w:t>
      </w:r>
      <w:proofErr w:type="spellEnd"/>
      <w:r w:rsidRPr="00B46488">
        <w:rPr>
          <w:rFonts w:ascii="Times New Roman" w:hAnsi="Times New Roman"/>
          <w:szCs w:val="22"/>
          <w:lang w:val="en-US"/>
        </w:rPr>
        <w:t xml:space="preserve"> dhe </w:t>
      </w:r>
      <w:proofErr w:type="spellStart"/>
      <w:r w:rsidRPr="00B46488">
        <w:rPr>
          <w:rFonts w:ascii="Times New Roman" w:hAnsi="Times New Roman"/>
          <w:szCs w:val="22"/>
          <w:lang w:val="en-US"/>
        </w:rPr>
        <w:t>raportim</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avancuar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cilësisë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së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ajrit</w:t>
      </w:r>
      <w:proofErr w:type="spellEnd"/>
      <w:r w:rsidRPr="00B46488">
        <w:rPr>
          <w:rFonts w:ascii="Times New Roman" w:hAnsi="Times New Roman"/>
          <w:szCs w:val="22"/>
          <w:lang w:val="en-US"/>
        </w:rPr>
        <w:t>;</w:t>
      </w:r>
      <w:r w:rsidRPr="00B46488">
        <w:rPr>
          <w:rFonts w:ascii="Times New Roman" w:hAnsi="Times New Roman"/>
          <w:szCs w:val="22"/>
          <w:lang w:val="en-US"/>
        </w:rPr>
        <w:br/>
        <w:t xml:space="preserve">• </w:t>
      </w:r>
      <w:proofErr w:type="spellStart"/>
      <w:r w:rsidRPr="00B46488">
        <w:rPr>
          <w:rFonts w:ascii="Times New Roman" w:hAnsi="Times New Roman"/>
          <w:szCs w:val="22"/>
          <w:lang w:val="en-US"/>
        </w:rPr>
        <w:t>përdorim</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i</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kufizuar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i</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instrumenteve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planifikimit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përmirësimin</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cilësisë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së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ajrit</w:t>
      </w:r>
      <w:proofErr w:type="spellEnd"/>
      <w:r w:rsidRPr="00B46488">
        <w:rPr>
          <w:rFonts w:ascii="Times New Roman" w:hAnsi="Times New Roman"/>
          <w:szCs w:val="22"/>
          <w:lang w:val="en-US"/>
        </w:rPr>
        <w:t>;</w:t>
      </w:r>
      <w:r w:rsidRPr="00B46488">
        <w:rPr>
          <w:rFonts w:ascii="Times New Roman" w:hAnsi="Times New Roman"/>
          <w:szCs w:val="22"/>
          <w:lang w:val="en-US"/>
        </w:rPr>
        <w:br/>
        <w:t xml:space="preserve">• </w:t>
      </w:r>
      <w:proofErr w:type="spellStart"/>
      <w:r w:rsidRPr="00B46488">
        <w:rPr>
          <w:rFonts w:ascii="Times New Roman" w:hAnsi="Times New Roman"/>
          <w:szCs w:val="22"/>
          <w:lang w:val="en-US"/>
        </w:rPr>
        <w:t>nivel</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i</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ndryshueshëm</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i</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zbatimit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masave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nivel</w:t>
      </w:r>
      <w:proofErr w:type="spellEnd"/>
      <w:r w:rsidRPr="00B46488">
        <w:rPr>
          <w:rFonts w:ascii="Times New Roman" w:hAnsi="Times New Roman"/>
          <w:szCs w:val="22"/>
          <w:lang w:val="en-US"/>
        </w:rPr>
        <w:t xml:space="preserve"> </w:t>
      </w:r>
      <w:proofErr w:type="gramStart"/>
      <w:r w:rsidRPr="00B46488">
        <w:rPr>
          <w:rFonts w:ascii="Times New Roman" w:hAnsi="Times New Roman"/>
          <w:szCs w:val="22"/>
          <w:lang w:val="en-US"/>
        </w:rPr>
        <w:t>vendor;</w:t>
      </w:r>
      <w:proofErr w:type="gramEnd"/>
    </w:p>
    <w:p w14:paraId="59DE8FEE" w14:textId="090238C4" w:rsidR="00B46488" w:rsidRPr="00B46488" w:rsidRDefault="00B46488" w:rsidP="00B46488">
      <w:pPr>
        <w:shd w:val="clear" w:color="auto" w:fill="FFFFFF"/>
        <w:rPr>
          <w:rFonts w:ascii="Times New Roman" w:hAnsi="Times New Roman"/>
          <w:szCs w:val="22"/>
          <w:lang w:val="en-US"/>
        </w:rPr>
      </w:pPr>
    </w:p>
    <w:p w14:paraId="4A448DEE" w14:textId="77777777" w:rsidR="00B46488" w:rsidRPr="00B46488" w:rsidRDefault="00B46488" w:rsidP="00B46488">
      <w:pPr>
        <w:shd w:val="clear" w:color="auto" w:fill="FFFFFF"/>
        <w:rPr>
          <w:rFonts w:ascii="Times New Roman" w:hAnsi="Times New Roman"/>
          <w:szCs w:val="22"/>
          <w:lang w:val="en-US"/>
        </w:rPr>
      </w:pPr>
      <w:r w:rsidRPr="00B46488">
        <w:rPr>
          <w:rFonts w:ascii="Times New Roman" w:hAnsi="Times New Roman"/>
          <w:szCs w:val="22"/>
          <w:lang w:val="en-US"/>
        </w:rPr>
        <w:t xml:space="preserve">3. </w:t>
      </w:r>
      <w:proofErr w:type="spellStart"/>
      <w:r w:rsidRPr="00B46488">
        <w:rPr>
          <w:rFonts w:ascii="Times New Roman" w:hAnsi="Times New Roman"/>
          <w:szCs w:val="22"/>
          <w:lang w:val="en-US"/>
        </w:rPr>
        <w:t>Koordinim</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i</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pamjaftueshëm</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institucional</w:t>
      </w:r>
      <w:proofErr w:type="spellEnd"/>
    </w:p>
    <w:p w14:paraId="4305AF97" w14:textId="77777777" w:rsidR="00B46488" w:rsidRPr="00B46488" w:rsidRDefault="00B46488" w:rsidP="00B46488">
      <w:pPr>
        <w:shd w:val="clear" w:color="auto" w:fill="FFFFFF"/>
        <w:rPr>
          <w:rFonts w:ascii="Times New Roman" w:hAnsi="Times New Roman"/>
          <w:szCs w:val="22"/>
          <w:lang w:val="en-US"/>
        </w:rPr>
      </w:pPr>
      <w:r w:rsidRPr="00B46488">
        <w:rPr>
          <w:rFonts w:ascii="Times New Roman" w:hAnsi="Times New Roman"/>
          <w:szCs w:val="22"/>
          <w:lang w:val="en-US"/>
        </w:rPr>
        <w:t xml:space="preserve">• </w:t>
      </w:r>
      <w:proofErr w:type="spellStart"/>
      <w:r w:rsidRPr="00B46488">
        <w:rPr>
          <w:rFonts w:ascii="Times New Roman" w:hAnsi="Times New Roman"/>
          <w:szCs w:val="22"/>
          <w:lang w:val="en-US"/>
        </w:rPr>
        <w:t>ndarje</w:t>
      </w:r>
      <w:proofErr w:type="spellEnd"/>
      <w:r w:rsidRPr="00B46488">
        <w:rPr>
          <w:rFonts w:ascii="Times New Roman" w:hAnsi="Times New Roman"/>
          <w:szCs w:val="22"/>
          <w:lang w:val="en-US"/>
        </w:rPr>
        <w:t xml:space="preserve"> jo </w:t>
      </w:r>
      <w:proofErr w:type="spellStart"/>
      <w:r w:rsidRPr="00B46488">
        <w:rPr>
          <w:rFonts w:ascii="Times New Roman" w:hAnsi="Times New Roman"/>
          <w:szCs w:val="22"/>
          <w:lang w:val="en-US"/>
        </w:rPr>
        <w:t>gjithmonë</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qartë</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përgjegjësive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ndërmjet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institucioneve</w:t>
      </w:r>
      <w:proofErr w:type="spellEnd"/>
      <w:r w:rsidRPr="00B46488">
        <w:rPr>
          <w:rFonts w:ascii="Times New Roman" w:hAnsi="Times New Roman"/>
          <w:szCs w:val="22"/>
          <w:lang w:val="en-US"/>
        </w:rPr>
        <w:t>;</w:t>
      </w:r>
      <w:r w:rsidRPr="00B46488">
        <w:rPr>
          <w:rFonts w:ascii="Times New Roman" w:hAnsi="Times New Roman"/>
          <w:szCs w:val="22"/>
          <w:lang w:val="en-US"/>
        </w:rPr>
        <w:br/>
        <w:t xml:space="preserve">• </w:t>
      </w:r>
      <w:proofErr w:type="spellStart"/>
      <w:r w:rsidRPr="00B46488">
        <w:rPr>
          <w:rFonts w:ascii="Times New Roman" w:hAnsi="Times New Roman"/>
          <w:szCs w:val="22"/>
          <w:lang w:val="en-US"/>
        </w:rPr>
        <w:t>nevojë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përmirësim</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koordinimit</w:t>
      </w:r>
      <w:proofErr w:type="spellEnd"/>
      <w:r w:rsidRPr="00B46488">
        <w:rPr>
          <w:rFonts w:ascii="Times New Roman" w:hAnsi="Times New Roman"/>
          <w:szCs w:val="22"/>
          <w:lang w:val="en-US"/>
        </w:rPr>
        <w:t xml:space="preserve"> dhe </w:t>
      </w:r>
      <w:proofErr w:type="spellStart"/>
      <w:r w:rsidRPr="00B46488">
        <w:rPr>
          <w:rFonts w:ascii="Times New Roman" w:hAnsi="Times New Roman"/>
          <w:szCs w:val="22"/>
          <w:lang w:val="en-US"/>
        </w:rPr>
        <w:t>shkëmbimit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dhënave</w:t>
      </w:r>
      <w:proofErr w:type="spellEnd"/>
      <w:r w:rsidRPr="00B46488">
        <w:rPr>
          <w:rFonts w:ascii="Times New Roman" w:hAnsi="Times New Roman"/>
          <w:szCs w:val="22"/>
          <w:lang w:val="en-US"/>
        </w:rPr>
        <w:t>;</w:t>
      </w:r>
      <w:r w:rsidRPr="00B46488">
        <w:rPr>
          <w:rFonts w:ascii="Times New Roman" w:hAnsi="Times New Roman"/>
          <w:szCs w:val="22"/>
          <w:lang w:val="en-US"/>
        </w:rPr>
        <w:br/>
        <w:t xml:space="preserve">• </w:t>
      </w:r>
      <w:proofErr w:type="spellStart"/>
      <w:r w:rsidRPr="00B46488">
        <w:rPr>
          <w:rFonts w:ascii="Times New Roman" w:hAnsi="Times New Roman"/>
          <w:szCs w:val="22"/>
          <w:lang w:val="en-US"/>
        </w:rPr>
        <w:t>mungesë</w:t>
      </w:r>
      <w:proofErr w:type="spellEnd"/>
      <w:r w:rsidRPr="00B46488">
        <w:rPr>
          <w:rFonts w:ascii="Times New Roman" w:hAnsi="Times New Roman"/>
          <w:szCs w:val="22"/>
          <w:lang w:val="en-US"/>
        </w:rPr>
        <w:t xml:space="preserve"> e </w:t>
      </w:r>
      <w:proofErr w:type="spellStart"/>
      <w:r w:rsidRPr="00B46488">
        <w:rPr>
          <w:rFonts w:ascii="Times New Roman" w:hAnsi="Times New Roman"/>
          <w:szCs w:val="22"/>
          <w:lang w:val="en-US"/>
        </w:rPr>
        <w:t>integrimit</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plotë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sistemeve</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të</w:t>
      </w:r>
      <w:proofErr w:type="spellEnd"/>
      <w:r w:rsidRPr="00B46488">
        <w:rPr>
          <w:rFonts w:ascii="Times New Roman" w:hAnsi="Times New Roman"/>
          <w:szCs w:val="22"/>
          <w:lang w:val="en-US"/>
        </w:rPr>
        <w:t xml:space="preserve"> </w:t>
      </w:r>
      <w:proofErr w:type="spellStart"/>
      <w:r w:rsidRPr="00B46488">
        <w:rPr>
          <w:rFonts w:ascii="Times New Roman" w:hAnsi="Times New Roman"/>
          <w:szCs w:val="22"/>
          <w:lang w:val="en-US"/>
        </w:rPr>
        <w:t>informacionit</w:t>
      </w:r>
      <w:proofErr w:type="spellEnd"/>
      <w:r w:rsidRPr="00B46488">
        <w:rPr>
          <w:rFonts w:ascii="Times New Roman" w:hAnsi="Times New Roman"/>
          <w:szCs w:val="22"/>
          <w:lang w:val="en-US"/>
        </w:rPr>
        <w:t xml:space="preserve"> dhe </w:t>
      </w:r>
      <w:proofErr w:type="spellStart"/>
      <w:r w:rsidRPr="00B46488">
        <w:rPr>
          <w:rFonts w:ascii="Times New Roman" w:hAnsi="Times New Roman"/>
          <w:szCs w:val="22"/>
          <w:lang w:val="en-US"/>
        </w:rPr>
        <w:t>raportimit</w:t>
      </w:r>
      <w:proofErr w:type="spellEnd"/>
      <w:r w:rsidRPr="00B46488">
        <w:rPr>
          <w:rFonts w:ascii="Times New Roman" w:hAnsi="Times New Roman"/>
          <w:szCs w:val="22"/>
          <w:lang w:val="en-US"/>
        </w:rPr>
        <w:t>.</w:t>
      </w:r>
    </w:p>
    <w:p w14:paraId="062BF3D1" w14:textId="4C2DFC50" w:rsidR="00CA081A" w:rsidRPr="00B46488" w:rsidRDefault="00CA081A" w:rsidP="00B46488">
      <w:pPr>
        <w:shd w:val="clear" w:color="auto" w:fill="FFFFFF"/>
        <w:jc w:val="both"/>
        <w:rPr>
          <w:rFonts w:ascii="Times New Roman" w:hAnsi="Times New Roman"/>
          <w:szCs w:val="22"/>
          <w:lang w:val="en-US"/>
        </w:rPr>
      </w:pPr>
    </w:p>
    <w:p w14:paraId="5F353B6E" w14:textId="3C885F10" w:rsidR="00CA081A" w:rsidRPr="00B46488" w:rsidRDefault="00CA081A" w:rsidP="00CA081A">
      <w:pPr>
        <w:shd w:val="clear" w:color="auto" w:fill="FFFFFF"/>
        <w:jc w:val="both"/>
        <w:rPr>
          <w:rFonts w:ascii="Times New Roman" w:hAnsi="Times New Roman"/>
          <w:sz w:val="24"/>
          <w:szCs w:val="24"/>
          <w:lang w:val="en-US"/>
        </w:rPr>
      </w:pPr>
    </w:p>
    <w:p w14:paraId="7EA0147E" w14:textId="77777777" w:rsidR="002F065C" w:rsidRPr="00DC7E01" w:rsidRDefault="002F065C" w:rsidP="57BDB797">
      <w:pPr>
        <w:jc w:val="both"/>
        <w:rPr>
          <w:rFonts w:ascii="Times New Roman" w:hAnsi="Times New Roman"/>
          <w:i/>
          <w:iCs/>
          <w:sz w:val="20"/>
          <w:lang w:val="sq-AL"/>
        </w:rPr>
      </w:pPr>
    </w:p>
    <w:p w14:paraId="3B7E6BF7" w14:textId="77777777" w:rsidR="00343683" w:rsidRPr="00DC7E01" w:rsidRDefault="008D1611" w:rsidP="008D1611">
      <w:pPr>
        <w:pStyle w:val="Heading1"/>
        <w:ind w:firstLine="66"/>
        <w:rPr>
          <w:rFonts w:ascii="Times New Roman" w:hAnsi="Times New Roman" w:cs="Times New Roman"/>
          <w:sz w:val="22"/>
          <w:szCs w:val="22"/>
          <w:lang w:val="sq-AL"/>
        </w:rPr>
      </w:pPr>
      <w:bookmarkStart w:id="13" w:name="_Toc506919734"/>
      <w:r w:rsidRPr="00DC7E01">
        <w:rPr>
          <w:rFonts w:ascii="Times New Roman" w:hAnsi="Times New Roman" w:cs="Times New Roman"/>
          <w:sz w:val="22"/>
          <w:szCs w:val="22"/>
          <w:lang w:val="sq-AL"/>
        </w:rPr>
        <w:t xml:space="preserve">Arsyeja e ndërhyrjes </w:t>
      </w:r>
      <w:bookmarkEnd w:id="13"/>
    </w:p>
    <w:p w14:paraId="7C00B9A5" w14:textId="77777777" w:rsidR="00D55BD1" w:rsidRPr="00DC7E01" w:rsidRDefault="00D55BD1" w:rsidP="00D55BD1">
      <w:pPr>
        <w:rPr>
          <w:lang w:val="sq-AL"/>
        </w:rPr>
      </w:pPr>
    </w:p>
    <w:p w14:paraId="42DEE3C1" w14:textId="77777777" w:rsidR="008D1611" w:rsidRPr="00DC7E01" w:rsidRDefault="008D1611" w:rsidP="57BDB797">
      <w:pPr>
        <w:pStyle w:val="ListParagraph"/>
        <w:numPr>
          <w:ilvl w:val="0"/>
          <w:numId w:val="12"/>
        </w:numPr>
        <w:spacing w:after="0"/>
        <w:jc w:val="both"/>
        <w:rPr>
          <w:rFonts w:ascii="Times New Roman" w:eastAsiaTheme="majorEastAsia" w:hAnsi="Times New Roman"/>
          <w:i/>
          <w:iCs/>
          <w:sz w:val="20"/>
          <w:lang w:val="sq-AL"/>
        </w:rPr>
      </w:pPr>
      <w:commentRangeStart w:id="14"/>
      <w:commentRangeStart w:id="15"/>
      <w:r w:rsidRPr="57BDB797">
        <w:rPr>
          <w:rFonts w:ascii="Times New Roman" w:eastAsiaTheme="majorEastAsia" w:hAnsi="Times New Roman"/>
          <w:i/>
          <w:iCs/>
          <w:sz w:val="20"/>
          <w:lang w:val="sq-AL"/>
        </w:rPr>
        <w:t>Shpjegoni pse qeveria planifikon të ndërhyjë dhe pse është e nevojshme</w:t>
      </w:r>
      <w:r w:rsidR="00573E8A" w:rsidRPr="57BDB797">
        <w:rPr>
          <w:rFonts w:ascii="Times New Roman" w:eastAsiaTheme="majorEastAsia" w:hAnsi="Times New Roman"/>
          <w:i/>
          <w:iCs/>
          <w:sz w:val="20"/>
          <w:lang w:val="sq-AL"/>
        </w:rPr>
        <w:t>.</w:t>
      </w:r>
      <w:commentRangeEnd w:id="14"/>
      <w:r>
        <w:rPr>
          <w:rStyle w:val="CommentReference"/>
        </w:rPr>
        <w:commentReference w:id="14"/>
      </w:r>
      <w:commentRangeEnd w:id="15"/>
      <w:r w:rsidR="00F25D5C">
        <w:rPr>
          <w:rStyle w:val="CommentReference"/>
          <w:rFonts w:ascii="Arial" w:hAnsi="Arial"/>
        </w:rPr>
        <w:commentReference w:id="15"/>
      </w:r>
    </w:p>
    <w:p w14:paraId="7BD443D8" w14:textId="77777777" w:rsidR="008D1611" w:rsidRPr="00DC7E01" w:rsidRDefault="008D1611" w:rsidP="008D1611">
      <w:pPr>
        <w:pStyle w:val="ListParagraph"/>
        <w:numPr>
          <w:ilvl w:val="0"/>
          <w:numId w:val="12"/>
        </w:numPr>
        <w:spacing w:after="0"/>
        <w:jc w:val="both"/>
        <w:rPr>
          <w:rFonts w:ascii="Times New Roman" w:eastAsiaTheme="majorEastAsia" w:hAnsi="Times New Roman"/>
          <w:i/>
          <w:sz w:val="20"/>
          <w:lang w:val="sq-AL"/>
        </w:rPr>
      </w:pPr>
      <w:r w:rsidRPr="00DC7E01">
        <w:rPr>
          <w:rFonts w:ascii="Times New Roman" w:eastAsiaTheme="majorEastAsia" w:hAnsi="Times New Roman"/>
          <w:i/>
          <w:sz w:val="20"/>
          <w:lang w:val="sq-AL"/>
        </w:rPr>
        <w:t xml:space="preserve">Shpjegoni se çfarë shpreson të </w:t>
      </w:r>
      <w:r w:rsidR="00573E8A" w:rsidRPr="00DC7E01">
        <w:rPr>
          <w:rFonts w:ascii="Times New Roman" w:eastAsiaTheme="majorEastAsia" w:hAnsi="Times New Roman"/>
          <w:i/>
          <w:sz w:val="20"/>
          <w:lang w:val="sq-AL"/>
        </w:rPr>
        <w:t>trajtojë</w:t>
      </w:r>
      <w:r w:rsidRPr="00DC7E01">
        <w:rPr>
          <w:rFonts w:ascii="Times New Roman" w:eastAsiaTheme="majorEastAsia" w:hAnsi="Times New Roman"/>
          <w:i/>
          <w:sz w:val="20"/>
          <w:lang w:val="sq-AL"/>
        </w:rPr>
        <w:t xml:space="preserve"> </w:t>
      </w:r>
      <w:r w:rsidR="00573E8A" w:rsidRPr="00DC7E01">
        <w:rPr>
          <w:rFonts w:ascii="Times New Roman" w:eastAsiaTheme="majorEastAsia" w:hAnsi="Times New Roman"/>
          <w:i/>
          <w:sz w:val="20"/>
          <w:lang w:val="sq-AL"/>
        </w:rPr>
        <w:t xml:space="preserve">qeveria </w:t>
      </w:r>
      <w:r w:rsidRPr="00DC7E01">
        <w:rPr>
          <w:rFonts w:ascii="Times New Roman" w:eastAsiaTheme="majorEastAsia" w:hAnsi="Times New Roman"/>
          <w:i/>
          <w:sz w:val="20"/>
          <w:lang w:val="sq-AL"/>
        </w:rPr>
        <w:t>nëpërmjet kësaj ndërhyrjeje</w:t>
      </w:r>
      <w:r w:rsidR="00573E8A" w:rsidRPr="00DC7E01">
        <w:rPr>
          <w:rFonts w:ascii="Times New Roman" w:eastAsiaTheme="majorEastAsia" w:hAnsi="Times New Roman"/>
          <w:i/>
          <w:sz w:val="20"/>
          <w:lang w:val="sq-AL"/>
        </w:rPr>
        <w:t>.</w:t>
      </w:r>
    </w:p>
    <w:p w14:paraId="193BA26B" w14:textId="77777777" w:rsidR="008D1611" w:rsidRPr="00DC7E01" w:rsidRDefault="008D1611" w:rsidP="57BDB797">
      <w:pPr>
        <w:pStyle w:val="ListParagraph"/>
        <w:numPr>
          <w:ilvl w:val="0"/>
          <w:numId w:val="12"/>
        </w:numPr>
        <w:spacing w:after="0"/>
        <w:jc w:val="both"/>
        <w:rPr>
          <w:rFonts w:ascii="Times New Roman" w:eastAsiaTheme="majorEastAsia" w:hAnsi="Times New Roman"/>
          <w:i/>
          <w:iCs/>
          <w:sz w:val="20"/>
          <w:lang w:val="sq-AL"/>
        </w:rPr>
      </w:pPr>
      <w:commentRangeStart w:id="16"/>
      <w:r w:rsidRPr="57BDB797">
        <w:rPr>
          <w:rFonts w:ascii="Times New Roman" w:eastAsiaTheme="majorEastAsia" w:hAnsi="Times New Roman"/>
          <w:i/>
          <w:iCs/>
          <w:sz w:val="20"/>
          <w:lang w:val="sq-AL"/>
        </w:rPr>
        <w:t xml:space="preserve">Identifikoni shkallën e ndërhyrjes së qeverisë që nevojitet për të </w:t>
      </w:r>
      <w:r w:rsidR="00573E8A" w:rsidRPr="57BDB797">
        <w:rPr>
          <w:rFonts w:ascii="Times New Roman" w:eastAsiaTheme="majorEastAsia" w:hAnsi="Times New Roman"/>
          <w:i/>
          <w:iCs/>
          <w:sz w:val="20"/>
          <w:lang w:val="sq-AL"/>
        </w:rPr>
        <w:t>trajtuar</w:t>
      </w:r>
      <w:r w:rsidRPr="57BDB797">
        <w:rPr>
          <w:rFonts w:ascii="Times New Roman" w:eastAsiaTheme="majorEastAsia" w:hAnsi="Times New Roman"/>
          <w:i/>
          <w:iCs/>
          <w:sz w:val="20"/>
          <w:lang w:val="sq-AL"/>
        </w:rPr>
        <w:t xml:space="preserve"> problemin</w:t>
      </w:r>
      <w:r w:rsidR="00573E8A" w:rsidRPr="57BDB797">
        <w:rPr>
          <w:rFonts w:ascii="Times New Roman" w:eastAsiaTheme="majorEastAsia" w:hAnsi="Times New Roman"/>
          <w:i/>
          <w:iCs/>
          <w:sz w:val="20"/>
          <w:lang w:val="sq-AL"/>
        </w:rPr>
        <w:t>.</w:t>
      </w:r>
      <w:commentRangeEnd w:id="16"/>
      <w:r>
        <w:rPr>
          <w:rStyle w:val="CommentReference"/>
        </w:rPr>
        <w:commentReference w:id="16"/>
      </w:r>
    </w:p>
    <w:p w14:paraId="1FD29A8C" w14:textId="77777777" w:rsidR="008D1611" w:rsidRPr="00DC7E01" w:rsidRDefault="008D1611" w:rsidP="57BDB797">
      <w:pPr>
        <w:pStyle w:val="ListParagraph"/>
        <w:numPr>
          <w:ilvl w:val="0"/>
          <w:numId w:val="12"/>
        </w:numPr>
        <w:spacing w:after="0"/>
        <w:jc w:val="both"/>
        <w:rPr>
          <w:rFonts w:ascii="Times New Roman" w:eastAsiaTheme="majorEastAsia" w:hAnsi="Times New Roman"/>
          <w:i/>
          <w:iCs/>
          <w:sz w:val="20"/>
          <w:lang w:val="sq-AL"/>
        </w:rPr>
      </w:pPr>
      <w:commentRangeStart w:id="17"/>
      <w:commentRangeStart w:id="18"/>
      <w:commentRangeStart w:id="19"/>
      <w:r w:rsidRPr="57BDB797">
        <w:rPr>
          <w:rFonts w:ascii="Times New Roman" w:eastAsiaTheme="majorEastAsia" w:hAnsi="Times New Roman"/>
          <w:i/>
          <w:iCs/>
          <w:sz w:val="20"/>
          <w:lang w:val="sq-AL"/>
        </w:rPr>
        <w:t xml:space="preserve">Shpjegoni se si </w:t>
      </w:r>
      <w:r w:rsidR="00475898" w:rsidRPr="57BDB797">
        <w:rPr>
          <w:rFonts w:ascii="Times New Roman" w:eastAsiaTheme="majorEastAsia" w:hAnsi="Times New Roman"/>
          <w:i/>
          <w:iCs/>
          <w:sz w:val="20"/>
          <w:lang w:val="sq-AL"/>
        </w:rPr>
        <w:t xml:space="preserve">i mbështet </w:t>
      </w:r>
      <w:r w:rsidRPr="57BDB797">
        <w:rPr>
          <w:rFonts w:ascii="Times New Roman" w:eastAsiaTheme="majorEastAsia" w:hAnsi="Times New Roman"/>
          <w:i/>
          <w:iCs/>
          <w:sz w:val="20"/>
          <w:lang w:val="sq-AL"/>
        </w:rPr>
        <w:t>kjo ndërhyrje objektivat e nivelit të lartë të qeverisë</w:t>
      </w:r>
      <w:r w:rsidR="00573E8A" w:rsidRPr="57BDB797">
        <w:rPr>
          <w:rFonts w:ascii="Times New Roman" w:eastAsiaTheme="majorEastAsia" w:hAnsi="Times New Roman"/>
          <w:i/>
          <w:iCs/>
          <w:sz w:val="20"/>
          <w:lang w:val="sq-AL"/>
        </w:rPr>
        <w:t>.</w:t>
      </w:r>
      <w:commentRangeEnd w:id="17"/>
      <w:r>
        <w:rPr>
          <w:rStyle w:val="CommentReference"/>
        </w:rPr>
        <w:commentReference w:id="17"/>
      </w:r>
      <w:commentRangeEnd w:id="18"/>
      <w:r>
        <w:rPr>
          <w:rStyle w:val="CommentReference"/>
        </w:rPr>
        <w:commentReference w:id="18"/>
      </w:r>
      <w:commentRangeEnd w:id="19"/>
      <w:r w:rsidR="00F25D5C">
        <w:rPr>
          <w:rStyle w:val="CommentReference"/>
          <w:rFonts w:ascii="Arial" w:hAnsi="Arial"/>
        </w:rPr>
        <w:commentReference w:id="19"/>
      </w:r>
    </w:p>
    <w:p w14:paraId="6D7F9EC2" w14:textId="77777777" w:rsidR="0013699E" w:rsidRPr="00DC7E01" w:rsidRDefault="00475898" w:rsidP="57BDB797">
      <w:pPr>
        <w:pStyle w:val="ListParagraph"/>
        <w:numPr>
          <w:ilvl w:val="0"/>
          <w:numId w:val="12"/>
        </w:numPr>
        <w:spacing w:after="0"/>
        <w:jc w:val="both"/>
        <w:rPr>
          <w:rFonts w:ascii="Times New Roman" w:eastAsiaTheme="majorEastAsia" w:hAnsi="Times New Roman"/>
          <w:i/>
          <w:iCs/>
          <w:sz w:val="18"/>
          <w:szCs w:val="18"/>
          <w:lang w:val="sq-AL"/>
        </w:rPr>
      </w:pPr>
      <w:commentRangeStart w:id="20"/>
      <w:commentRangeStart w:id="21"/>
      <w:r w:rsidRPr="57BDB797">
        <w:rPr>
          <w:rFonts w:ascii="Times New Roman" w:eastAsiaTheme="majorEastAsia" w:hAnsi="Times New Roman"/>
          <w:i/>
          <w:iCs/>
          <w:sz w:val="20"/>
          <w:lang w:val="sq-AL"/>
        </w:rPr>
        <w:t xml:space="preserve">Rendisni </w:t>
      </w:r>
      <w:r w:rsidR="008D1611" w:rsidRPr="57BDB797">
        <w:rPr>
          <w:rFonts w:ascii="Times New Roman" w:eastAsiaTheme="majorEastAsia" w:hAnsi="Times New Roman"/>
          <w:i/>
          <w:iCs/>
          <w:sz w:val="20"/>
          <w:lang w:val="sq-AL"/>
        </w:rPr>
        <w:t>punë</w:t>
      </w:r>
      <w:r w:rsidRPr="57BDB797">
        <w:rPr>
          <w:rFonts w:ascii="Times New Roman" w:eastAsiaTheme="majorEastAsia" w:hAnsi="Times New Roman"/>
          <w:i/>
          <w:iCs/>
          <w:sz w:val="20"/>
          <w:lang w:val="sq-AL"/>
        </w:rPr>
        <w:t>n</w:t>
      </w:r>
      <w:r w:rsidR="00573E8A" w:rsidRPr="57BDB797">
        <w:rPr>
          <w:rFonts w:ascii="Times New Roman" w:eastAsiaTheme="majorEastAsia" w:hAnsi="Times New Roman"/>
          <w:i/>
          <w:iCs/>
          <w:sz w:val="20"/>
          <w:lang w:val="sq-AL"/>
        </w:rPr>
        <w:t xml:space="preserve"> ekzistuese </w:t>
      </w:r>
      <w:r w:rsidRPr="57BDB797">
        <w:rPr>
          <w:rFonts w:ascii="Times New Roman" w:eastAsiaTheme="majorEastAsia" w:hAnsi="Times New Roman"/>
          <w:i/>
          <w:iCs/>
          <w:sz w:val="20"/>
          <w:lang w:val="sq-AL"/>
        </w:rPr>
        <w:t>q</w:t>
      </w:r>
      <w:r w:rsidR="00573E8A" w:rsidRPr="57BDB797">
        <w:rPr>
          <w:rFonts w:ascii="Times New Roman" w:eastAsiaTheme="majorEastAsia" w:hAnsi="Times New Roman"/>
          <w:i/>
          <w:iCs/>
          <w:sz w:val="20"/>
          <w:lang w:val="sq-AL"/>
        </w:rPr>
        <w:t xml:space="preserve">ë </w:t>
      </w:r>
      <w:r w:rsidRPr="57BDB797">
        <w:rPr>
          <w:rFonts w:ascii="Times New Roman" w:eastAsiaTheme="majorEastAsia" w:hAnsi="Times New Roman"/>
          <w:i/>
          <w:iCs/>
          <w:sz w:val="20"/>
          <w:lang w:val="sq-AL"/>
        </w:rPr>
        <w:t xml:space="preserve">është </w:t>
      </w:r>
      <w:r w:rsidR="00573E8A" w:rsidRPr="57BDB797">
        <w:rPr>
          <w:rFonts w:ascii="Times New Roman" w:eastAsiaTheme="majorEastAsia" w:hAnsi="Times New Roman"/>
          <w:i/>
          <w:iCs/>
          <w:sz w:val="20"/>
          <w:lang w:val="sq-AL"/>
        </w:rPr>
        <w:t>realizuar</w:t>
      </w:r>
      <w:r w:rsidR="008D1611" w:rsidRPr="57BDB797">
        <w:rPr>
          <w:rFonts w:ascii="Times New Roman" w:eastAsiaTheme="majorEastAsia" w:hAnsi="Times New Roman"/>
          <w:i/>
          <w:iCs/>
          <w:sz w:val="20"/>
          <w:lang w:val="sq-AL"/>
        </w:rPr>
        <w:t xml:space="preserve"> tashmë</w:t>
      </w:r>
      <w:r w:rsidR="00573E8A" w:rsidRPr="57BDB797">
        <w:rPr>
          <w:rFonts w:ascii="Times New Roman" w:eastAsiaTheme="majorEastAsia" w:hAnsi="Times New Roman"/>
          <w:i/>
          <w:iCs/>
          <w:sz w:val="18"/>
          <w:szCs w:val="18"/>
          <w:lang w:val="sq-AL"/>
        </w:rPr>
        <w:t>.</w:t>
      </w:r>
      <w:commentRangeEnd w:id="20"/>
      <w:r>
        <w:rPr>
          <w:rStyle w:val="CommentReference"/>
        </w:rPr>
        <w:commentReference w:id="20"/>
      </w:r>
      <w:commentRangeEnd w:id="21"/>
      <w:r w:rsidR="00C617CC">
        <w:rPr>
          <w:rStyle w:val="CommentReference"/>
          <w:rFonts w:ascii="Arial" w:hAnsi="Arial"/>
        </w:rPr>
        <w:commentReference w:id="21"/>
      </w:r>
    </w:p>
    <w:p w14:paraId="53FA77A1" w14:textId="77777777" w:rsidR="002329DF" w:rsidRDefault="002329DF" w:rsidP="002329DF">
      <w:pPr>
        <w:pStyle w:val="ListParagraph"/>
        <w:spacing w:after="0"/>
        <w:ind w:left="720" w:firstLine="0"/>
        <w:jc w:val="both"/>
        <w:rPr>
          <w:rFonts w:ascii="Times New Roman" w:eastAsiaTheme="majorEastAsia" w:hAnsi="Times New Roman"/>
          <w:i/>
          <w:sz w:val="24"/>
          <w:szCs w:val="24"/>
          <w:lang w:val="sq-AL"/>
        </w:rPr>
      </w:pPr>
    </w:p>
    <w:p w14:paraId="675D73EC" w14:textId="7E65A46A" w:rsidR="6C7B5C88" w:rsidRDefault="6C7B5C88" w:rsidP="6C7B5C88">
      <w:pPr>
        <w:jc w:val="both"/>
        <w:rPr>
          <w:rFonts w:ascii="Times New Roman" w:hAnsi="Times New Roman"/>
          <w:i/>
          <w:iCs/>
          <w:color w:val="000000" w:themeColor="text1"/>
          <w:sz w:val="24"/>
          <w:szCs w:val="24"/>
          <w:lang w:val="sq-AL"/>
        </w:rPr>
      </w:pPr>
    </w:p>
    <w:p w14:paraId="757BDD86" w14:textId="77777777" w:rsidR="00B46488" w:rsidRPr="00B46488" w:rsidRDefault="00B46488" w:rsidP="00B46488">
      <w:pPr>
        <w:spacing w:line="276" w:lineRule="auto"/>
        <w:jc w:val="both"/>
        <w:rPr>
          <w:rFonts w:ascii="Times New Roman" w:hAnsi="Times New Roman"/>
          <w:b/>
          <w:bCs/>
          <w:sz w:val="24"/>
          <w:szCs w:val="24"/>
          <w:lang w:val="sq-AL"/>
        </w:rPr>
      </w:pPr>
      <w:bookmarkStart w:id="22" w:name="_Toc506919735"/>
      <w:r w:rsidRPr="00B46488">
        <w:rPr>
          <w:rFonts w:ascii="Times New Roman" w:hAnsi="Times New Roman"/>
          <w:b/>
          <w:bCs/>
          <w:sz w:val="24"/>
          <w:szCs w:val="24"/>
          <w:lang w:val="sq-AL"/>
        </w:rPr>
        <w:t>Nevoja për ndërhyrje</w:t>
      </w:r>
    </w:p>
    <w:p w14:paraId="2BEE52A5" w14:textId="77777777" w:rsidR="00B46488" w:rsidRPr="00B46488" w:rsidRDefault="00B46488" w:rsidP="00B46488">
      <w:pPr>
        <w:spacing w:line="276" w:lineRule="auto"/>
        <w:rPr>
          <w:rFonts w:ascii="Times New Roman" w:hAnsi="Times New Roman"/>
          <w:sz w:val="24"/>
          <w:szCs w:val="24"/>
          <w:lang w:val="sq-AL"/>
        </w:rPr>
      </w:pPr>
      <w:r w:rsidRPr="00B46488">
        <w:rPr>
          <w:rFonts w:ascii="Times New Roman" w:hAnsi="Times New Roman"/>
          <w:sz w:val="24"/>
          <w:szCs w:val="24"/>
          <w:lang w:val="sq-AL"/>
        </w:rPr>
        <w:t>Ndërhyrja ligjore është e domosdoshme për të mundësuar përafrimin e kuadrit ligjor kombëtar me Direktivën (BE) 2024/2881 për cilësinë e ajrit dhe ajër më të pastër për Evropën, e cila përfaqëson një standard të ri dhe më të avancuar të acquis në këtë fushë.</w:t>
      </w:r>
    </w:p>
    <w:p w14:paraId="70E54C3F" w14:textId="77777777" w:rsidR="00B46488" w:rsidRPr="00B46488" w:rsidRDefault="00B46488" w:rsidP="00B46488">
      <w:pPr>
        <w:spacing w:line="276" w:lineRule="auto"/>
        <w:rPr>
          <w:rFonts w:ascii="Times New Roman" w:hAnsi="Times New Roman"/>
          <w:sz w:val="24"/>
          <w:szCs w:val="24"/>
          <w:lang w:val="sq-AL"/>
        </w:rPr>
      </w:pPr>
      <w:r w:rsidRPr="00B46488">
        <w:rPr>
          <w:rFonts w:ascii="Times New Roman" w:hAnsi="Times New Roman"/>
          <w:sz w:val="24"/>
          <w:szCs w:val="24"/>
          <w:lang w:val="sq-AL"/>
        </w:rPr>
        <w:t>Direktiva e re vendos kërkesa më të rrepta dhe më të zgjeruara krahasuar me kuadrin ekzistues, duke përfshirë:</w:t>
      </w:r>
    </w:p>
    <w:p w14:paraId="27AAF198" w14:textId="77777777" w:rsidR="00B46488" w:rsidRPr="00B46488" w:rsidRDefault="00B46488" w:rsidP="00B46488">
      <w:pPr>
        <w:spacing w:line="276" w:lineRule="auto"/>
        <w:rPr>
          <w:rFonts w:ascii="Times New Roman" w:hAnsi="Times New Roman"/>
          <w:sz w:val="24"/>
          <w:szCs w:val="24"/>
          <w:lang w:val="sq-AL"/>
        </w:rPr>
      </w:pPr>
      <w:r w:rsidRPr="00B46488">
        <w:rPr>
          <w:rFonts w:ascii="Times New Roman" w:hAnsi="Times New Roman"/>
          <w:sz w:val="24"/>
          <w:szCs w:val="24"/>
          <w:lang w:val="sq-AL"/>
        </w:rPr>
        <w:t>• uljen e vlerave kufi për ndotësit kryesorë (PM2.5, PM10, NO₂, SO₂);</w:t>
      </w:r>
      <w:r w:rsidRPr="00B46488">
        <w:rPr>
          <w:rFonts w:ascii="Times New Roman" w:hAnsi="Times New Roman"/>
          <w:sz w:val="24"/>
          <w:szCs w:val="24"/>
          <w:lang w:val="sq-AL"/>
        </w:rPr>
        <w:br/>
        <w:t>• vendosjen e objektivave të ndërmjetme dhe përfundimtare (2026 dhe 2030);</w:t>
      </w:r>
      <w:r w:rsidRPr="00B46488">
        <w:rPr>
          <w:rFonts w:ascii="Times New Roman" w:hAnsi="Times New Roman"/>
          <w:sz w:val="24"/>
          <w:szCs w:val="24"/>
          <w:lang w:val="sq-AL"/>
        </w:rPr>
        <w:br/>
        <w:t>• futjen e treguesve të rinj për ekspozimin e popullsisë ndaj ndotjes;</w:t>
      </w:r>
      <w:r w:rsidRPr="00B46488">
        <w:rPr>
          <w:rFonts w:ascii="Times New Roman" w:hAnsi="Times New Roman"/>
          <w:sz w:val="24"/>
          <w:szCs w:val="24"/>
          <w:lang w:val="sq-AL"/>
        </w:rPr>
        <w:br/>
        <w:t>• forcimin e kërkesave për monitorim, modelim dhe raportim;</w:t>
      </w:r>
      <w:r w:rsidRPr="00B46488">
        <w:rPr>
          <w:rFonts w:ascii="Times New Roman" w:hAnsi="Times New Roman"/>
          <w:sz w:val="24"/>
          <w:szCs w:val="24"/>
          <w:lang w:val="sq-AL"/>
        </w:rPr>
        <w:br/>
        <w:t>• përmirësimin e mekanizmave për menaxhimin dhe adresimin e tejkalimeve.</w:t>
      </w:r>
    </w:p>
    <w:p w14:paraId="64030C7D" w14:textId="0196B556" w:rsidR="00B46488" w:rsidRPr="00B46488" w:rsidRDefault="00B46488" w:rsidP="00B46488">
      <w:pPr>
        <w:spacing w:line="276" w:lineRule="auto"/>
        <w:jc w:val="both"/>
        <w:rPr>
          <w:rFonts w:ascii="Times New Roman" w:hAnsi="Times New Roman"/>
          <w:sz w:val="24"/>
          <w:szCs w:val="24"/>
          <w:lang w:val="en-US"/>
        </w:rPr>
      </w:pPr>
    </w:p>
    <w:p w14:paraId="6403010F" w14:textId="77777777" w:rsidR="00B46488" w:rsidRPr="00B46488" w:rsidRDefault="00B46488" w:rsidP="00B46488">
      <w:pPr>
        <w:spacing w:line="276" w:lineRule="auto"/>
        <w:jc w:val="both"/>
        <w:rPr>
          <w:rFonts w:ascii="Times New Roman" w:hAnsi="Times New Roman"/>
          <w:b/>
          <w:bCs/>
          <w:sz w:val="24"/>
          <w:szCs w:val="24"/>
          <w:lang w:val="en-US"/>
        </w:rPr>
      </w:pPr>
      <w:proofErr w:type="spellStart"/>
      <w:r w:rsidRPr="00B46488">
        <w:rPr>
          <w:rFonts w:ascii="Times New Roman" w:hAnsi="Times New Roman"/>
          <w:b/>
          <w:bCs/>
          <w:sz w:val="24"/>
          <w:szCs w:val="24"/>
          <w:lang w:val="en-US"/>
        </w:rPr>
        <w:t>Qëllimi</w:t>
      </w:r>
      <w:proofErr w:type="spellEnd"/>
      <w:r w:rsidRPr="00B46488">
        <w:rPr>
          <w:rFonts w:ascii="Times New Roman" w:hAnsi="Times New Roman"/>
          <w:b/>
          <w:bCs/>
          <w:sz w:val="24"/>
          <w:szCs w:val="24"/>
          <w:lang w:val="en-US"/>
        </w:rPr>
        <w:t xml:space="preserve"> </w:t>
      </w:r>
      <w:proofErr w:type="spellStart"/>
      <w:r w:rsidRPr="00B46488">
        <w:rPr>
          <w:rFonts w:ascii="Times New Roman" w:hAnsi="Times New Roman"/>
          <w:b/>
          <w:bCs/>
          <w:sz w:val="24"/>
          <w:szCs w:val="24"/>
          <w:lang w:val="en-US"/>
        </w:rPr>
        <w:t>i</w:t>
      </w:r>
      <w:proofErr w:type="spellEnd"/>
      <w:r w:rsidRPr="00B46488">
        <w:rPr>
          <w:rFonts w:ascii="Times New Roman" w:hAnsi="Times New Roman"/>
          <w:b/>
          <w:bCs/>
          <w:sz w:val="24"/>
          <w:szCs w:val="24"/>
          <w:lang w:val="en-US"/>
        </w:rPr>
        <w:t xml:space="preserve"> </w:t>
      </w:r>
      <w:proofErr w:type="spellStart"/>
      <w:r w:rsidRPr="00B46488">
        <w:rPr>
          <w:rFonts w:ascii="Times New Roman" w:hAnsi="Times New Roman"/>
          <w:b/>
          <w:bCs/>
          <w:sz w:val="24"/>
          <w:szCs w:val="24"/>
          <w:lang w:val="en-US"/>
        </w:rPr>
        <w:t>ndërhyrjes</w:t>
      </w:r>
      <w:proofErr w:type="spellEnd"/>
    </w:p>
    <w:p w14:paraId="624C7AA2" w14:textId="77777777" w:rsidR="00B46488" w:rsidRPr="00B46488" w:rsidRDefault="00B46488" w:rsidP="00B46488">
      <w:pPr>
        <w:spacing w:line="276" w:lineRule="auto"/>
        <w:rPr>
          <w:rFonts w:ascii="Times New Roman" w:hAnsi="Times New Roman"/>
          <w:sz w:val="24"/>
          <w:szCs w:val="24"/>
          <w:lang w:val="en-US"/>
        </w:rPr>
      </w:pPr>
      <w:proofErr w:type="spellStart"/>
      <w:r w:rsidRPr="00B46488">
        <w:rPr>
          <w:rFonts w:ascii="Times New Roman" w:hAnsi="Times New Roman"/>
          <w:sz w:val="24"/>
          <w:szCs w:val="24"/>
          <w:lang w:val="en-US"/>
        </w:rPr>
        <w:t>Kjo</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nismë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synon</w:t>
      </w:r>
      <w:proofErr w:type="spellEnd"/>
      <w:r w:rsidRPr="00B46488">
        <w:rPr>
          <w:rFonts w:ascii="Times New Roman" w:hAnsi="Times New Roman"/>
          <w:sz w:val="24"/>
          <w:szCs w:val="24"/>
          <w:lang w:val="en-US"/>
        </w:rPr>
        <w:t>:</w:t>
      </w:r>
    </w:p>
    <w:p w14:paraId="2B097F0E" w14:textId="77777777" w:rsidR="00B46488" w:rsidRPr="00B46488" w:rsidRDefault="00B46488" w:rsidP="00B46488">
      <w:pPr>
        <w:spacing w:line="276" w:lineRule="auto"/>
        <w:rPr>
          <w:rFonts w:ascii="Times New Roman" w:hAnsi="Times New Roman"/>
          <w:sz w:val="24"/>
          <w:szCs w:val="24"/>
          <w:lang w:val="en-US"/>
        </w:rPr>
      </w:pPr>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përmirësimin</w:t>
      </w:r>
      <w:proofErr w:type="spellEnd"/>
      <w:r w:rsidRPr="00B46488">
        <w:rPr>
          <w:rFonts w:ascii="Times New Roman" w:hAnsi="Times New Roman"/>
          <w:sz w:val="24"/>
          <w:szCs w:val="24"/>
          <w:lang w:val="en-US"/>
        </w:rPr>
        <w:t xml:space="preserve"> e </w:t>
      </w:r>
      <w:proofErr w:type="spellStart"/>
      <w:r w:rsidRPr="00B46488">
        <w:rPr>
          <w:rFonts w:ascii="Times New Roman" w:hAnsi="Times New Roman"/>
          <w:sz w:val="24"/>
          <w:szCs w:val="24"/>
          <w:lang w:val="en-US"/>
        </w:rPr>
        <w:t>shëndetit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publik</w:t>
      </w:r>
      <w:proofErr w:type="spellEnd"/>
      <w:r w:rsidRPr="00B46488">
        <w:rPr>
          <w:rFonts w:ascii="Times New Roman" w:hAnsi="Times New Roman"/>
          <w:sz w:val="24"/>
          <w:szCs w:val="24"/>
          <w:lang w:val="en-US"/>
        </w:rPr>
        <w:t xml:space="preserve"> dhe </w:t>
      </w:r>
      <w:proofErr w:type="spellStart"/>
      <w:r w:rsidRPr="00B46488">
        <w:rPr>
          <w:rFonts w:ascii="Times New Roman" w:hAnsi="Times New Roman"/>
          <w:sz w:val="24"/>
          <w:szCs w:val="24"/>
          <w:lang w:val="en-US"/>
        </w:rPr>
        <w:t>uljen</w:t>
      </w:r>
      <w:proofErr w:type="spellEnd"/>
      <w:r w:rsidRPr="00B46488">
        <w:rPr>
          <w:rFonts w:ascii="Times New Roman" w:hAnsi="Times New Roman"/>
          <w:sz w:val="24"/>
          <w:szCs w:val="24"/>
          <w:lang w:val="en-US"/>
        </w:rPr>
        <w:t xml:space="preserve"> e </w:t>
      </w:r>
      <w:proofErr w:type="spellStart"/>
      <w:r w:rsidRPr="00B46488">
        <w:rPr>
          <w:rFonts w:ascii="Times New Roman" w:hAnsi="Times New Roman"/>
          <w:sz w:val="24"/>
          <w:szCs w:val="24"/>
          <w:lang w:val="en-US"/>
        </w:rPr>
        <w:t>ekspozimit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ndaj</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ndotësve</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atmosferikë</w:t>
      </w:r>
      <w:proofErr w:type="spellEnd"/>
      <w:r w:rsidRPr="00B46488">
        <w:rPr>
          <w:rFonts w:ascii="Times New Roman" w:hAnsi="Times New Roman"/>
          <w:sz w:val="24"/>
          <w:szCs w:val="24"/>
          <w:lang w:val="en-US"/>
        </w:rPr>
        <w:t>;</w:t>
      </w:r>
      <w:r w:rsidRPr="00B46488">
        <w:rPr>
          <w:rFonts w:ascii="Times New Roman" w:hAnsi="Times New Roman"/>
          <w:sz w:val="24"/>
          <w:szCs w:val="24"/>
          <w:lang w:val="en-US"/>
        </w:rPr>
        <w:br/>
        <w:t xml:space="preserve">• </w:t>
      </w:r>
      <w:proofErr w:type="spellStart"/>
      <w:r w:rsidRPr="00B46488">
        <w:rPr>
          <w:rFonts w:ascii="Times New Roman" w:hAnsi="Times New Roman"/>
          <w:sz w:val="24"/>
          <w:szCs w:val="24"/>
          <w:lang w:val="en-US"/>
        </w:rPr>
        <w:t>modernizimin</w:t>
      </w:r>
      <w:proofErr w:type="spellEnd"/>
      <w:r w:rsidRPr="00B46488">
        <w:rPr>
          <w:rFonts w:ascii="Times New Roman" w:hAnsi="Times New Roman"/>
          <w:sz w:val="24"/>
          <w:szCs w:val="24"/>
          <w:lang w:val="en-US"/>
        </w:rPr>
        <w:t xml:space="preserve"> e </w:t>
      </w:r>
      <w:proofErr w:type="spellStart"/>
      <w:r w:rsidRPr="00B46488">
        <w:rPr>
          <w:rFonts w:ascii="Times New Roman" w:hAnsi="Times New Roman"/>
          <w:sz w:val="24"/>
          <w:szCs w:val="24"/>
          <w:lang w:val="en-US"/>
        </w:rPr>
        <w:t>kuadrit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ligjor</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në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përputhje</w:t>
      </w:r>
      <w:proofErr w:type="spellEnd"/>
      <w:r w:rsidRPr="00B46488">
        <w:rPr>
          <w:rFonts w:ascii="Times New Roman" w:hAnsi="Times New Roman"/>
          <w:sz w:val="24"/>
          <w:szCs w:val="24"/>
          <w:lang w:val="en-US"/>
        </w:rPr>
        <w:t xml:space="preserve"> me </w:t>
      </w:r>
      <w:proofErr w:type="spellStart"/>
      <w:r w:rsidRPr="00B46488">
        <w:rPr>
          <w:rFonts w:ascii="Times New Roman" w:hAnsi="Times New Roman"/>
          <w:sz w:val="24"/>
          <w:szCs w:val="24"/>
          <w:lang w:val="en-US"/>
        </w:rPr>
        <w:t>standardet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më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të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fundit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të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Bashkimit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Evropian</w:t>
      </w:r>
      <w:proofErr w:type="spellEnd"/>
      <w:r w:rsidRPr="00B46488">
        <w:rPr>
          <w:rFonts w:ascii="Times New Roman" w:hAnsi="Times New Roman"/>
          <w:sz w:val="24"/>
          <w:szCs w:val="24"/>
          <w:lang w:val="en-US"/>
        </w:rPr>
        <w:t>;</w:t>
      </w:r>
      <w:r w:rsidRPr="00B46488">
        <w:rPr>
          <w:rFonts w:ascii="Times New Roman" w:hAnsi="Times New Roman"/>
          <w:sz w:val="24"/>
          <w:szCs w:val="24"/>
          <w:lang w:val="en-US"/>
        </w:rPr>
        <w:br/>
        <w:t xml:space="preserve">• </w:t>
      </w:r>
      <w:proofErr w:type="spellStart"/>
      <w:r w:rsidRPr="00B46488">
        <w:rPr>
          <w:rFonts w:ascii="Times New Roman" w:hAnsi="Times New Roman"/>
          <w:sz w:val="24"/>
          <w:szCs w:val="24"/>
          <w:lang w:val="en-US"/>
        </w:rPr>
        <w:t>përmirësimin</w:t>
      </w:r>
      <w:proofErr w:type="spellEnd"/>
      <w:r w:rsidRPr="00B46488">
        <w:rPr>
          <w:rFonts w:ascii="Times New Roman" w:hAnsi="Times New Roman"/>
          <w:sz w:val="24"/>
          <w:szCs w:val="24"/>
          <w:lang w:val="en-US"/>
        </w:rPr>
        <w:t xml:space="preserve"> e </w:t>
      </w:r>
      <w:proofErr w:type="spellStart"/>
      <w:r w:rsidRPr="00B46488">
        <w:rPr>
          <w:rFonts w:ascii="Times New Roman" w:hAnsi="Times New Roman"/>
          <w:sz w:val="24"/>
          <w:szCs w:val="24"/>
          <w:lang w:val="en-US"/>
        </w:rPr>
        <w:t>sistemit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të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monitorimit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raportimit</w:t>
      </w:r>
      <w:proofErr w:type="spellEnd"/>
      <w:r w:rsidRPr="00B46488">
        <w:rPr>
          <w:rFonts w:ascii="Times New Roman" w:hAnsi="Times New Roman"/>
          <w:sz w:val="24"/>
          <w:szCs w:val="24"/>
          <w:lang w:val="en-US"/>
        </w:rPr>
        <w:t xml:space="preserve"> dhe </w:t>
      </w:r>
      <w:proofErr w:type="spellStart"/>
      <w:r w:rsidRPr="00B46488">
        <w:rPr>
          <w:rFonts w:ascii="Times New Roman" w:hAnsi="Times New Roman"/>
          <w:sz w:val="24"/>
          <w:szCs w:val="24"/>
          <w:lang w:val="en-US"/>
        </w:rPr>
        <w:t>vlerësimit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të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cilësisë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së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ajrit</w:t>
      </w:r>
      <w:proofErr w:type="spellEnd"/>
      <w:r w:rsidRPr="00B46488">
        <w:rPr>
          <w:rFonts w:ascii="Times New Roman" w:hAnsi="Times New Roman"/>
          <w:sz w:val="24"/>
          <w:szCs w:val="24"/>
          <w:lang w:val="en-US"/>
        </w:rPr>
        <w:t>;</w:t>
      </w:r>
      <w:r w:rsidRPr="00B46488">
        <w:rPr>
          <w:rFonts w:ascii="Times New Roman" w:hAnsi="Times New Roman"/>
          <w:sz w:val="24"/>
          <w:szCs w:val="24"/>
          <w:lang w:val="en-US"/>
        </w:rPr>
        <w:br/>
      </w:r>
      <w:r w:rsidRPr="00B46488">
        <w:rPr>
          <w:rFonts w:ascii="Times New Roman" w:hAnsi="Times New Roman"/>
          <w:sz w:val="24"/>
          <w:szCs w:val="24"/>
          <w:lang w:val="en-US"/>
        </w:rPr>
        <w:lastRenderedPageBreak/>
        <w:t xml:space="preserve">• </w:t>
      </w:r>
      <w:proofErr w:type="spellStart"/>
      <w:r w:rsidRPr="00B46488">
        <w:rPr>
          <w:rFonts w:ascii="Times New Roman" w:hAnsi="Times New Roman"/>
          <w:sz w:val="24"/>
          <w:szCs w:val="24"/>
          <w:lang w:val="en-US"/>
        </w:rPr>
        <w:t>krijimin</w:t>
      </w:r>
      <w:proofErr w:type="spellEnd"/>
      <w:r w:rsidRPr="00B46488">
        <w:rPr>
          <w:rFonts w:ascii="Times New Roman" w:hAnsi="Times New Roman"/>
          <w:sz w:val="24"/>
          <w:szCs w:val="24"/>
          <w:lang w:val="en-US"/>
        </w:rPr>
        <w:t xml:space="preserve"> dhe </w:t>
      </w:r>
      <w:proofErr w:type="spellStart"/>
      <w:r w:rsidRPr="00B46488">
        <w:rPr>
          <w:rFonts w:ascii="Times New Roman" w:hAnsi="Times New Roman"/>
          <w:sz w:val="24"/>
          <w:szCs w:val="24"/>
          <w:lang w:val="en-US"/>
        </w:rPr>
        <w:t>forcimin</w:t>
      </w:r>
      <w:proofErr w:type="spellEnd"/>
      <w:r w:rsidRPr="00B46488">
        <w:rPr>
          <w:rFonts w:ascii="Times New Roman" w:hAnsi="Times New Roman"/>
          <w:sz w:val="24"/>
          <w:szCs w:val="24"/>
          <w:lang w:val="en-US"/>
        </w:rPr>
        <w:t xml:space="preserve"> e </w:t>
      </w:r>
      <w:proofErr w:type="spellStart"/>
      <w:r w:rsidRPr="00B46488">
        <w:rPr>
          <w:rFonts w:ascii="Times New Roman" w:hAnsi="Times New Roman"/>
          <w:sz w:val="24"/>
          <w:szCs w:val="24"/>
          <w:lang w:val="en-US"/>
        </w:rPr>
        <w:t>instrumenteve</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të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planifikimit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për</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cilësinë</w:t>
      </w:r>
      <w:proofErr w:type="spellEnd"/>
      <w:r w:rsidRPr="00B46488">
        <w:rPr>
          <w:rFonts w:ascii="Times New Roman" w:hAnsi="Times New Roman"/>
          <w:sz w:val="24"/>
          <w:szCs w:val="24"/>
          <w:lang w:val="en-US"/>
        </w:rPr>
        <w:t xml:space="preserve"> e </w:t>
      </w:r>
      <w:proofErr w:type="spellStart"/>
      <w:r w:rsidRPr="00B46488">
        <w:rPr>
          <w:rFonts w:ascii="Times New Roman" w:hAnsi="Times New Roman"/>
          <w:sz w:val="24"/>
          <w:szCs w:val="24"/>
          <w:lang w:val="en-US"/>
        </w:rPr>
        <w:t>ajrit</w:t>
      </w:r>
      <w:proofErr w:type="spellEnd"/>
      <w:r w:rsidRPr="00B46488">
        <w:rPr>
          <w:rFonts w:ascii="Times New Roman" w:hAnsi="Times New Roman"/>
          <w:sz w:val="24"/>
          <w:szCs w:val="24"/>
          <w:lang w:val="en-US"/>
        </w:rPr>
        <w:t>;</w:t>
      </w:r>
      <w:r w:rsidRPr="00B46488">
        <w:rPr>
          <w:rFonts w:ascii="Times New Roman" w:hAnsi="Times New Roman"/>
          <w:sz w:val="24"/>
          <w:szCs w:val="24"/>
          <w:lang w:val="en-US"/>
        </w:rPr>
        <w:br/>
        <w:t xml:space="preserve">• </w:t>
      </w:r>
      <w:proofErr w:type="spellStart"/>
      <w:r w:rsidRPr="00B46488">
        <w:rPr>
          <w:rFonts w:ascii="Times New Roman" w:hAnsi="Times New Roman"/>
          <w:sz w:val="24"/>
          <w:szCs w:val="24"/>
          <w:lang w:val="en-US"/>
        </w:rPr>
        <w:t>kontributin</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në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integrimin</w:t>
      </w:r>
      <w:proofErr w:type="spellEnd"/>
      <w:r w:rsidRPr="00B46488">
        <w:rPr>
          <w:rFonts w:ascii="Times New Roman" w:hAnsi="Times New Roman"/>
          <w:sz w:val="24"/>
          <w:szCs w:val="24"/>
          <w:lang w:val="en-US"/>
        </w:rPr>
        <w:t xml:space="preserve"> e </w:t>
      </w:r>
      <w:proofErr w:type="spellStart"/>
      <w:r w:rsidRPr="00B46488">
        <w:rPr>
          <w:rFonts w:ascii="Times New Roman" w:hAnsi="Times New Roman"/>
          <w:sz w:val="24"/>
          <w:szCs w:val="24"/>
          <w:lang w:val="en-US"/>
        </w:rPr>
        <w:t>politikave</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për</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cilësinë</w:t>
      </w:r>
      <w:proofErr w:type="spellEnd"/>
      <w:r w:rsidRPr="00B46488">
        <w:rPr>
          <w:rFonts w:ascii="Times New Roman" w:hAnsi="Times New Roman"/>
          <w:sz w:val="24"/>
          <w:szCs w:val="24"/>
          <w:lang w:val="en-US"/>
        </w:rPr>
        <w:t xml:space="preserve"> e </w:t>
      </w:r>
      <w:proofErr w:type="spellStart"/>
      <w:r w:rsidRPr="00B46488">
        <w:rPr>
          <w:rFonts w:ascii="Times New Roman" w:hAnsi="Times New Roman"/>
          <w:sz w:val="24"/>
          <w:szCs w:val="24"/>
          <w:lang w:val="en-US"/>
        </w:rPr>
        <w:t>ajrit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në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sektorët</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kryesorë</w:t>
      </w:r>
      <w:proofErr w:type="spellEnd"/>
      <w:r w:rsidRPr="00B46488">
        <w:rPr>
          <w:rFonts w:ascii="Times New Roman" w:hAnsi="Times New Roman"/>
          <w:sz w:val="24"/>
          <w:szCs w:val="24"/>
          <w:lang w:val="en-US"/>
        </w:rPr>
        <w:t xml:space="preserve"> </w:t>
      </w:r>
      <w:proofErr w:type="spellStart"/>
      <w:r w:rsidRPr="00B46488">
        <w:rPr>
          <w:rFonts w:ascii="Times New Roman" w:hAnsi="Times New Roman"/>
          <w:sz w:val="24"/>
          <w:szCs w:val="24"/>
          <w:lang w:val="en-US"/>
        </w:rPr>
        <w:t>ndotës</w:t>
      </w:r>
      <w:proofErr w:type="spellEnd"/>
      <w:r w:rsidRPr="00B46488">
        <w:rPr>
          <w:rFonts w:ascii="Times New Roman" w:hAnsi="Times New Roman"/>
          <w:sz w:val="24"/>
          <w:szCs w:val="24"/>
          <w:lang w:val="en-US"/>
        </w:rPr>
        <w:t>.</w:t>
      </w:r>
    </w:p>
    <w:p w14:paraId="05A42CF4" w14:textId="3970FC00" w:rsidR="00273A32" w:rsidRPr="00B46488" w:rsidRDefault="00273A32" w:rsidP="00273A32">
      <w:pPr>
        <w:spacing w:line="276" w:lineRule="auto"/>
        <w:jc w:val="both"/>
        <w:rPr>
          <w:rFonts w:ascii="Times New Roman" w:hAnsi="Times New Roman"/>
          <w:sz w:val="24"/>
          <w:szCs w:val="24"/>
          <w:lang w:val="en-US"/>
        </w:rPr>
      </w:pPr>
    </w:p>
    <w:p w14:paraId="039DBD28" w14:textId="3709C731" w:rsidR="00BE3044" w:rsidRPr="00BE3044" w:rsidRDefault="00BE3044" w:rsidP="00BE3044">
      <w:pPr>
        <w:spacing w:line="276" w:lineRule="auto"/>
        <w:jc w:val="both"/>
        <w:rPr>
          <w:rFonts w:ascii="Times New Roman" w:hAnsi="Times New Roman"/>
          <w:b/>
          <w:bCs/>
          <w:sz w:val="24"/>
          <w:szCs w:val="24"/>
          <w:lang w:val="sv-SE"/>
        </w:rPr>
      </w:pPr>
      <w:r>
        <w:rPr>
          <w:rFonts w:ascii="Times New Roman" w:hAnsi="Times New Roman"/>
          <w:b/>
          <w:bCs/>
          <w:sz w:val="24"/>
          <w:szCs w:val="24"/>
          <w:lang w:val="sv-SE"/>
        </w:rPr>
        <w:t>B</w:t>
      </w:r>
      <w:r w:rsidRPr="00BE3044">
        <w:rPr>
          <w:rFonts w:ascii="Times New Roman" w:hAnsi="Times New Roman"/>
          <w:b/>
          <w:bCs/>
          <w:sz w:val="24"/>
          <w:szCs w:val="24"/>
          <w:lang w:val="sv-SE"/>
        </w:rPr>
        <w:t>aza në dokumentet teknike dhe strategjike aktuale</w:t>
      </w:r>
    </w:p>
    <w:p w14:paraId="556E4FC4" w14:textId="77777777" w:rsidR="00BE3044" w:rsidRPr="00BE3044" w:rsidRDefault="00BE3044" w:rsidP="00BE3044">
      <w:pPr>
        <w:spacing w:line="276" w:lineRule="auto"/>
        <w:rPr>
          <w:rFonts w:ascii="Times New Roman" w:hAnsi="Times New Roman"/>
          <w:szCs w:val="22"/>
          <w:lang w:val="sv-SE"/>
        </w:rPr>
      </w:pPr>
      <w:r w:rsidRPr="00BE3044">
        <w:rPr>
          <w:rFonts w:ascii="Times New Roman" w:hAnsi="Times New Roman"/>
          <w:szCs w:val="22"/>
          <w:lang w:val="sv-SE"/>
        </w:rPr>
        <w:t>Projektligji mbështetet në dokumente teknike dhe strategjike të përditësuara, të cilat reflektojnë zhvillimet më të fundit në acquis të Bashkimit Evropian, përfshirë:</w:t>
      </w:r>
    </w:p>
    <w:p w14:paraId="03F700CD" w14:textId="77777777" w:rsidR="00BE3044" w:rsidRPr="00BE3044" w:rsidRDefault="00BE3044" w:rsidP="00BE3044">
      <w:pPr>
        <w:spacing w:line="276" w:lineRule="auto"/>
        <w:rPr>
          <w:rFonts w:ascii="Times New Roman" w:hAnsi="Times New Roman"/>
          <w:szCs w:val="22"/>
          <w:lang w:val="sv-SE"/>
        </w:rPr>
      </w:pPr>
      <w:r w:rsidRPr="00BE3044">
        <w:rPr>
          <w:rFonts w:ascii="Times New Roman" w:hAnsi="Times New Roman"/>
          <w:szCs w:val="22"/>
          <w:lang w:val="sv-SE"/>
        </w:rPr>
        <w:t>• Draftet e Planeve të Zbatimit Specifik për Direktivat (DSIP – Directive Specific Implementation Plans), në veçanti për:</w:t>
      </w:r>
      <w:r w:rsidRPr="00BE3044">
        <w:rPr>
          <w:rFonts w:ascii="Times New Roman" w:hAnsi="Times New Roman"/>
          <w:szCs w:val="22"/>
          <w:lang w:val="sv-SE"/>
        </w:rPr>
        <w:br/>
        <w:t>o Direktivën (BE) 2024/2881 për cilësinë e ajrit;</w:t>
      </w:r>
      <w:r w:rsidRPr="00BE3044">
        <w:rPr>
          <w:rFonts w:ascii="Times New Roman" w:hAnsi="Times New Roman"/>
          <w:szCs w:val="22"/>
          <w:lang w:val="sv-SE"/>
        </w:rPr>
        <w:br/>
        <w:t>o Direktivën NEC;</w:t>
      </w:r>
      <w:r w:rsidRPr="00BE3044">
        <w:rPr>
          <w:rFonts w:ascii="Times New Roman" w:hAnsi="Times New Roman"/>
          <w:szCs w:val="22"/>
          <w:lang w:val="sv-SE"/>
        </w:rPr>
        <w:br/>
        <w:t>o Direktivën për VOC;</w:t>
      </w:r>
    </w:p>
    <w:p w14:paraId="35E66FD8" w14:textId="77777777" w:rsidR="00BE3044" w:rsidRPr="00BE3044" w:rsidRDefault="00BE3044" w:rsidP="00BE3044">
      <w:pPr>
        <w:spacing w:line="276" w:lineRule="auto"/>
        <w:rPr>
          <w:rFonts w:ascii="Times New Roman" w:hAnsi="Times New Roman"/>
          <w:szCs w:val="22"/>
          <w:lang w:val="sv-SE"/>
        </w:rPr>
      </w:pPr>
      <w:r w:rsidRPr="00BE3044">
        <w:rPr>
          <w:rFonts w:ascii="Times New Roman" w:hAnsi="Times New Roman"/>
          <w:szCs w:val="22"/>
          <w:lang w:val="sv-SE"/>
        </w:rPr>
        <w:t>• Draft Planin e ri Kombëtar për Cilësinë e Ajrit, në proces përditësimi dhe përafrimi me kërkesat e Direktivës (BE) 2024/2881;</w:t>
      </w:r>
    </w:p>
    <w:p w14:paraId="645D9439" w14:textId="77777777" w:rsidR="00BE3044" w:rsidRPr="00BE3044" w:rsidRDefault="00BE3044" w:rsidP="00BE3044">
      <w:pPr>
        <w:spacing w:line="276" w:lineRule="auto"/>
        <w:rPr>
          <w:rFonts w:ascii="Times New Roman" w:hAnsi="Times New Roman"/>
          <w:szCs w:val="22"/>
          <w:lang w:val="sv-SE"/>
        </w:rPr>
      </w:pPr>
      <w:r w:rsidRPr="00BE3044">
        <w:rPr>
          <w:rFonts w:ascii="Times New Roman" w:hAnsi="Times New Roman"/>
          <w:szCs w:val="22"/>
          <w:lang w:val="sv-SE"/>
        </w:rPr>
        <w:t>• të dhënat e monitorimit të cilësisë së ajrit nga AKM dhe raportimet në Agjencinë Evropiane të Mjedisit (EEA).</w:t>
      </w:r>
    </w:p>
    <w:p w14:paraId="750C37FA" w14:textId="77777777" w:rsidR="00BE3044" w:rsidRPr="00BE3044" w:rsidRDefault="00BE3044" w:rsidP="00BE3044">
      <w:pPr>
        <w:spacing w:line="276" w:lineRule="auto"/>
        <w:rPr>
          <w:rFonts w:ascii="Times New Roman" w:hAnsi="Times New Roman"/>
          <w:szCs w:val="22"/>
          <w:lang w:val="sv-SE"/>
        </w:rPr>
      </w:pPr>
      <w:r w:rsidRPr="00BE3044">
        <w:rPr>
          <w:rFonts w:ascii="Times New Roman" w:hAnsi="Times New Roman"/>
          <w:szCs w:val="22"/>
          <w:lang w:val="sv-SE"/>
        </w:rPr>
        <w:t>Këto dokumente shërbejnë si bazë për:</w:t>
      </w:r>
      <w:r w:rsidRPr="00BE3044">
        <w:rPr>
          <w:rFonts w:ascii="Times New Roman" w:hAnsi="Times New Roman"/>
          <w:szCs w:val="22"/>
          <w:lang w:val="sv-SE"/>
        </w:rPr>
        <w:br/>
        <w:t>• identifikimin e nevojave për investime;</w:t>
      </w:r>
      <w:r w:rsidRPr="00BE3044">
        <w:rPr>
          <w:rFonts w:ascii="Times New Roman" w:hAnsi="Times New Roman"/>
          <w:szCs w:val="22"/>
          <w:lang w:val="sv-SE"/>
        </w:rPr>
        <w:br/>
        <w:t>• përcaktimin e masave prioritare;</w:t>
      </w:r>
      <w:r w:rsidRPr="00BE3044">
        <w:rPr>
          <w:rFonts w:ascii="Times New Roman" w:hAnsi="Times New Roman"/>
          <w:szCs w:val="22"/>
          <w:lang w:val="sv-SE"/>
        </w:rPr>
        <w:br/>
        <w:t>• vlerësimin e ndikimeve dhe përfitimeve të ndërhyrjes.</w:t>
      </w:r>
    </w:p>
    <w:p w14:paraId="70CC79E3" w14:textId="7602105C" w:rsidR="00BE3044" w:rsidRPr="00BE3044" w:rsidRDefault="00BE3044" w:rsidP="00BE3044">
      <w:pPr>
        <w:spacing w:line="276" w:lineRule="auto"/>
        <w:jc w:val="both"/>
        <w:rPr>
          <w:rFonts w:ascii="Times New Roman" w:hAnsi="Times New Roman"/>
          <w:b/>
          <w:bCs/>
          <w:szCs w:val="22"/>
          <w:lang w:val="en-US"/>
        </w:rPr>
      </w:pPr>
    </w:p>
    <w:p w14:paraId="6F6CF445" w14:textId="77777777" w:rsidR="00BE3044" w:rsidRPr="00BE3044" w:rsidRDefault="00BE3044" w:rsidP="00BE3044">
      <w:pPr>
        <w:spacing w:line="276" w:lineRule="auto"/>
        <w:jc w:val="both"/>
        <w:rPr>
          <w:rFonts w:ascii="Times New Roman" w:hAnsi="Times New Roman"/>
          <w:szCs w:val="22"/>
          <w:lang w:val="en-US"/>
        </w:rPr>
      </w:pPr>
      <w:proofErr w:type="spellStart"/>
      <w:r w:rsidRPr="00BE3044">
        <w:rPr>
          <w:rFonts w:ascii="Times New Roman" w:hAnsi="Times New Roman"/>
          <w:b/>
          <w:bCs/>
          <w:szCs w:val="22"/>
          <w:lang w:val="en-US"/>
        </w:rPr>
        <w:t>Evidenca</w:t>
      </w:r>
      <w:proofErr w:type="spellEnd"/>
      <w:r w:rsidRPr="00BE3044">
        <w:rPr>
          <w:rFonts w:ascii="Times New Roman" w:hAnsi="Times New Roman"/>
          <w:b/>
          <w:bCs/>
          <w:szCs w:val="22"/>
          <w:lang w:val="en-US"/>
        </w:rPr>
        <w:t xml:space="preserve"> </w:t>
      </w:r>
      <w:proofErr w:type="spellStart"/>
      <w:r w:rsidRPr="00BE3044">
        <w:rPr>
          <w:rFonts w:ascii="Times New Roman" w:hAnsi="Times New Roman"/>
          <w:b/>
          <w:bCs/>
          <w:szCs w:val="22"/>
          <w:lang w:val="en-US"/>
        </w:rPr>
        <w:t>mbi</w:t>
      </w:r>
      <w:proofErr w:type="spellEnd"/>
      <w:r w:rsidRPr="00BE3044">
        <w:rPr>
          <w:rFonts w:ascii="Times New Roman" w:hAnsi="Times New Roman"/>
          <w:b/>
          <w:bCs/>
          <w:szCs w:val="22"/>
          <w:lang w:val="en-US"/>
        </w:rPr>
        <w:t xml:space="preserve"> </w:t>
      </w:r>
      <w:proofErr w:type="spellStart"/>
      <w:r w:rsidRPr="00BE3044">
        <w:rPr>
          <w:rFonts w:ascii="Times New Roman" w:hAnsi="Times New Roman"/>
          <w:b/>
          <w:bCs/>
          <w:szCs w:val="22"/>
          <w:lang w:val="en-US"/>
        </w:rPr>
        <w:t>problematikën</w:t>
      </w:r>
      <w:proofErr w:type="spellEnd"/>
    </w:p>
    <w:p w14:paraId="41E3F02E" w14:textId="77777777" w:rsidR="00BE3044" w:rsidRPr="00BE3044" w:rsidRDefault="00BE3044" w:rsidP="00BE3044">
      <w:pPr>
        <w:spacing w:line="276" w:lineRule="auto"/>
        <w:rPr>
          <w:rFonts w:ascii="Times New Roman" w:hAnsi="Times New Roman"/>
          <w:szCs w:val="22"/>
          <w:lang w:val="en-US"/>
        </w:rPr>
      </w:pP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dhënat</w:t>
      </w:r>
      <w:proofErr w:type="spellEnd"/>
      <w:r w:rsidRPr="00BE3044">
        <w:rPr>
          <w:rFonts w:ascii="Times New Roman" w:hAnsi="Times New Roman"/>
          <w:szCs w:val="22"/>
          <w:lang w:val="en-US"/>
        </w:rPr>
        <w:t xml:space="preserve"> e </w:t>
      </w:r>
      <w:proofErr w:type="spellStart"/>
      <w:r w:rsidRPr="00BE3044">
        <w:rPr>
          <w:rFonts w:ascii="Times New Roman" w:hAnsi="Times New Roman"/>
          <w:szCs w:val="22"/>
          <w:lang w:val="en-US"/>
        </w:rPr>
        <w:t>raportuara</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nga</w:t>
      </w:r>
      <w:proofErr w:type="spellEnd"/>
      <w:r w:rsidRPr="00BE3044">
        <w:rPr>
          <w:rFonts w:ascii="Times New Roman" w:hAnsi="Times New Roman"/>
          <w:szCs w:val="22"/>
          <w:lang w:val="en-US"/>
        </w:rPr>
        <w:t xml:space="preserve"> AKM dhe EEA </w:t>
      </w:r>
      <w:proofErr w:type="spellStart"/>
      <w:r w:rsidRPr="00BE3044">
        <w:rPr>
          <w:rFonts w:ascii="Times New Roman" w:hAnsi="Times New Roman"/>
          <w:szCs w:val="22"/>
          <w:lang w:val="en-US"/>
        </w:rPr>
        <w:t>tregojnë</w:t>
      </w:r>
      <w:proofErr w:type="spellEnd"/>
      <w:r w:rsidRPr="00BE3044">
        <w:rPr>
          <w:rFonts w:ascii="Times New Roman" w:hAnsi="Times New Roman"/>
          <w:szCs w:val="22"/>
          <w:lang w:val="en-US"/>
        </w:rPr>
        <w:t xml:space="preserve"> se:</w:t>
      </w:r>
    </w:p>
    <w:p w14:paraId="6081EAF4" w14:textId="77777777" w:rsidR="00BE3044" w:rsidRPr="00BE3044" w:rsidRDefault="00BE3044" w:rsidP="00BE3044">
      <w:pPr>
        <w:spacing w:line="276" w:lineRule="auto"/>
        <w:rPr>
          <w:rFonts w:ascii="Times New Roman" w:hAnsi="Times New Roman"/>
          <w:szCs w:val="22"/>
          <w:lang w:val="en-US"/>
        </w:rPr>
      </w:pPr>
      <w:r w:rsidRPr="00BE3044">
        <w:rPr>
          <w:rFonts w:ascii="Times New Roman" w:hAnsi="Times New Roman"/>
          <w:szCs w:val="22"/>
          <w:lang w:val="en-US"/>
        </w:rPr>
        <w:t xml:space="preserve">• </w:t>
      </w:r>
      <w:proofErr w:type="spellStart"/>
      <w:r w:rsidRPr="00BE3044">
        <w:rPr>
          <w:rFonts w:ascii="Times New Roman" w:hAnsi="Times New Roman"/>
          <w:szCs w:val="22"/>
          <w:lang w:val="en-US"/>
        </w:rPr>
        <w:t>ndotja</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nga</w:t>
      </w:r>
      <w:proofErr w:type="spellEnd"/>
      <w:r w:rsidRPr="00BE3044">
        <w:rPr>
          <w:rFonts w:ascii="Times New Roman" w:hAnsi="Times New Roman"/>
          <w:szCs w:val="22"/>
          <w:lang w:val="en-US"/>
        </w:rPr>
        <w:t xml:space="preserve"> PM2.5 </w:t>
      </w:r>
      <w:proofErr w:type="spellStart"/>
      <w:r w:rsidRPr="00BE3044">
        <w:rPr>
          <w:rFonts w:ascii="Times New Roman" w:hAnsi="Times New Roman"/>
          <w:szCs w:val="22"/>
          <w:lang w:val="en-US"/>
        </w:rPr>
        <w:t>mbetet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faktori</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kryesor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i</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riskut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shëndetin</w:t>
      </w:r>
      <w:proofErr w:type="spellEnd"/>
      <w:r w:rsidRPr="00BE3044">
        <w:rPr>
          <w:rFonts w:ascii="Times New Roman" w:hAnsi="Times New Roman"/>
          <w:szCs w:val="22"/>
          <w:lang w:val="en-US"/>
        </w:rPr>
        <w:t xml:space="preserve">, me </w:t>
      </w:r>
      <w:proofErr w:type="spellStart"/>
      <w:r w:rsidRPr="00BE3044">
        <w:rPr>
          <w:rFonts w:ascii="Times New Roman" w:hAnsi="Times New Roman"/>
          <w:szCs w:val="22"/>
          <w:lang w:val="en-US"/>
        </w:rPr>
        <w:t>rreth</w:t>
      </w:r>
      <w:proofErr w:type="spellEnd"/>
      <w:r w:rsidRPr="00BE3044">
        <w:rPr>
          <w:rFonts w:ascii="Times New Roman" w:hAnsi="Times New Roman"/>
          <w:szCs w:val="22"/>
          <w:lang w:val="en-US"/>
        </w:rPr>
        <w:t xml:space="preserve"> 3646 </w:t>
      </w:r>
      <w:proofErr w:type="spellStart"/>
      <w:r w:rsidRPr="00BE3044">
        <w:rPr>
          <w:rFonts w:ascii="Times New Roman" w:hAnsi="Times New Roman"/>
          <w:szCs w:val="22"/>
          <w:lang w:val="en-US"/>
        </w:rPr>
        <w:t>vdekje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parakohshme</w:t>
      </w:r>
      <w:proofErr w:type="spellEnd"/>
      <w:r w:rsidRPr="00BE3044">
        <w:rPr>
          <w:rFonts w:ascii="Times New Roman" w:hAnsi="Times New Roman"/>
          <w:szCs w:val="22"/>
          <w:lang w:val="en-US"/>
        </w:rPr>
        <w:t>;</w:t>
      </w:r>
      <w:r w:rsidRPr="00BE3044">
        <w:rPr>
          <w:rFonts w:ascii="Times New Roman" w:hAnsi="Times New Roman"/>
          <w:szCs w:val="22"/>
          <w:lang w:val="en-US"/>
        </w:rPr>
        <w:br/>
        <w:t xml:space="preserve">• </w:t>
      </w:r>
      <w:proofErr w:type="spellStart"/>
      <w:r w:rsidRPr="00BE3044">
        <w:rPr>
          <w:rFonts w:ascii="Times New Roman" w:hAnsi="Times New Roman"/>
          <w:szCs w:val="22"/>
          <w:lang w:val="en-US"/>
        </w:rPr>
        <w:t>tejkalime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PM10 </w:t>
      </w:r>
      <w:proofErr w:type="spellStart"/>
      <w:r w:rsidRPr="00BE3044">
        <w:rPr>
          <w:rFonts w:ascii="Times New Roman" w:hAnsi="Times New Roman"/>
          <w:szCs w:val="22"/>
          <w:lang w:val="en-US"/>
        </w:rPr>
        <w:t>evidentohen</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disa</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qytete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kryesore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Tiranë</w:t>
      </w:r>
      <w:proofErr w:type="spellEnd"/>
      <w:r w:rsidRPr="00BE3044">
        <w:rPr>
          <w:rFonts w:ascii="Times New Roman" w:hAnsi="Times New Roman"/>
          <w:szCs w:val="22"/>
          <w:lang w:val="en-US"/>
        </w:rPr>
        <w:t xml:space="preserve">, Elbasan, </w:t>
      </w:r>
      <w:proofErr w:type="spellStart"/>
      <w:r w:rsidRPr="00BE3044">
        <w:rPr>
          <w:rFonts w:ascii="Times New Roman" w:hAnsi="Times New Roman"/>
          <w:szCs w:val="22"/>
          <w:lang w:val="en-US"/>
        </w:rPr>
        <w:t>Durrës</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Korçë</w:t>
      </w:r>
      <w:proofErr w:type="spellEnd"/>
      <w:r w:rsidRPr="00BE3044">
        <w:rPr>
          <w:rFonts w:ascii="Times New Roman" w:hAnsi="Times New Roman"/>
          <w:szCs w:val="22"/>
          <w:lang w:val="en-US"/>
        </w:rPr>
        <w:t>);</w:t>
      </w:r>
      <w:r w:rsidRPr="00BE3044">
        <w:rPr>
          <w:rFonts w:ascii="Times New Roman" w:hAnsi="Times New Roman"/>
          <w:szCs w:val="22"/>
          <w:lang w:val="en-US"/>
        </w:rPr>
        <w:br/>
        <w:t xml:space="preserve">• </w:t>
      </w:r>
      <w:proofErr w:type="spellStart"/>
      <w:r w:rsidRPr="00BE3044">
        <w:rPr>
          <w:rFonts w:ascii="Times New Roman" w:hAnsi="Times New Roman"/>
          <w:szCs w:val="22"/>
          <w:lang w:val="en-US"/>
        </w:rPr>
        <w:t>ndotja</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lidhet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kryesisht</w:t>
      </w:r>
      <w:proofErr w:type="spellEnd"/>
      <w:r w:rsidRPr="00BE3044">
        <w:rPr>
          <w:rFonts w:ascii="Times New Roman" w:hAnsi="Times New Roman"/>
          <w:szCs w:val="22"/>
          <w:lang w:val="en-US"/>
        </w:rPr>
        <w:t xml:space="preserve"> me:</w:t>
      </w:r>
      <w:r w:rsidRPr="00BE3044">
        <w:rPr>
          <w:rFonts w:ascii="Times New Roman" w:hAnsi="Times New Roman"/>
          <w:szCs w:val="22"/>
          <w:lang w:val="en-US"/>
        </w:rPr>
        <w:br/>
        <w:t xml:space="preserve">o </w:t>
      </w:r>
      <w:proofErr w:type="spellStart"/>
      <w:r w:rsidRPr="00BE3044">
        <w:rPr>
          <w:rFonts w:ascii="Times New Roman" w:hAnsi="Times New Roman"/>
          <w:szCs w:val="22"/>
          <w:lang w:val="en-US"/>
        </w:rPr>
        <w:t>transportin</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rrugor</w:t>
      </w:r>
      <w:proofErr w:type="spellEnd"/>
      <w:r w:rsidRPr="00BE3044">
        <w:rPr>
          <w:rFonts w:ascii="Times New Roman" w:hAnsi="Times New Roman"/>
          <w:szCs w:val="22"/>
          <w:lang w:val="en-US"/>
        </w:rPr>
        <w:t>;</w:t>
      </w:r>
      <w:r w:rsidRPr="00BE3044">
        <w:rPr>
          <w:rFonts w:ascii="Times New Roman" w:hAnsi="Times New Roman"/>
          <w:szCs w:val="22"/>
          <w:lang w:val="en-US"/>
        </w:rPr>
        <w:br/>
        <w:t xml:space="preserve">o </w:t>
      </w:r>
      <w:proofErr w:type="spellStart"/>
      <w:r w:rsidRPr="00BE3044">
        <w:rPr>
          <w:rFonts w:ascii="Times New Roman" w:hAnsi="Times New Roman"/>
          <w:szCs w:val="22"/>
          <w:lang w:val="en-US"/>
        </w:rPr>
        <w:t>ngrohjen</w:t>
      </w:r>
      <w:proofErr w:type="spellEnd"/>
      <w:r w:rsidRPr="00BE3044">
        <w:rPr>
          <w:rFonts w:ascii="Times New Roman" w:hAnsi="Times New Roman"/>
          <w:szCs w:val="22"/>
          <w:lang w:val="en-US"/>
        </w:rPr>
        <w:t xml:space="preserve"> me </w:t>
      </w:r>
      <w:proofErr w:type="spellStart"/>
      <w:r w:rsidRPr="00BE3044">
        <w:rPr>
          <w:rFonts w:ascii="Times New Roman" w:hAnsi="Times New Roman"/>
          <w:szCs w:val="22"/>
          <w:lang w:val="en-US"/>
        </w:rPr>
        <w:t>lëndë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djegëse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banesa</w:t>
      </w:r>
      <w:proofErr w:type="spellEnd"/>
      <w:r w:rsidRPr="00BE3044">
        <w:rPr>
          <w:rFonts w:ascii="Times New Roman" w:hAnsi="Times New Roman"/>
          <w:szCs w:val="22"/>
          <w:lang w:val="en-US"/>
        </w:rPr>
        <w:t>;</w:t>
      </w:r>
      <w:r w:rsidRPr="00BE3044">
        <w:rPr>
          <w:rFonts w:ascii="Times New Roman" w:hAnsi="Times New Roman"/>
          <w:szCs w:val="22"/>
          <w:lang w:val="en-US"/>
        </w:rPr>
        <w:br/>
        <w:t xml:space="preserve">o </w:t>
      </w:r>
      <w:proofErr w:type="spellStart"/>
      <w:r w:rsidRPr="00BE3044">
        <w:rPr>
          <w:rFonts w:ascii="Times New Roman" w:hAnsi="Times New Roman"/>
          <w:szCs w:val="22"/>
          <w:lang w:val="en-US"/>
        </w:rPr>
        <w:t>aktivitetet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industriale</w:t>
      </w:r>
      <w:proofErr w:type="spellEnd"/>
      <w:r w:rsidRPr="00BE3044">
        <w:rPr>
          <w:rFonts w:ascii="Times New Roman" w:hAnsi="Times New Roman"/>
          <w:szCs w:val="22"/>
          <w:lang w:val="en-US"/>
        </w:rPr>
        <w:t>.</w:t>
      </w:r>
    </w:p>
    <w:p w14:paraId="731F6F19" w14:textId="483A84A5" w:rsidR="00BE3044" w:rsidRPr="00BE3044" w:rsidRDefault="00BE3044" w:rsidP="00BE3044">
      <w:pPr>
        <w:spacing w:line="276" w:lineRule="auto"/>
        <w:jc w:val="both"/>
        <w:rPr>
          <w:rFonts w:ascii="Times New Roman" w:hAnsi="Times New Roman"/>
          <w:szCs w:val="22"/>
          <w:lang w:val="en-US"/>
        </w:rPr>
      </w:pPr>
    </w:p>
    <w:p w14:paraId="17F617D5" w14:textId="77777777" w:rsidR="00BE3044" w:rsidRPr="00BE3044" w:rsidRDefault="00BE3044" w:rsidP="00BE3044">
      <w:pPr>
        <w:spacing w:line="276" w:lineRule="auto"/>
        <w:jc w:val="both"/>
        <w:rPr>
          <w:rFonts w:ascii="Times New Roman" w:hAnsi="Times New Roman"/>
          <w:b/>
          <w:bCs/>
          <w:szCs w:val="22"/>
          <w:lang w:val="en-US"/>
        </w:rPr>
      </w:pPr>
      <w:proofErr w:type="spellStart"/>
      <w:r w:rsidRPr="00BE3044">
        <w:rPr>
          <w:rFonts w:ascii="Times New Roman" w:hAnsi="Times New Roman"/>
          <w:b/>
          <w:bCs/>
          <w:szCs w:val="22"/>
          <w:lang w:val="en-US"/>
        </w:rPr>
        <w:t>Nevoja</w:t>
      </w:r>
      <w:proofErr w:type="spellEnd"/>
      <w:r w:rsidRPr="00BE3044">
        <w:rPr>
          <w:rFonts w:ascii="Times New Roman" w:hAnsi="Times New Roman"/>
          <w:b/>
          <w:bCs/>
          <w:szCs w:val="22"/>
          <w:lang w:val="en-US"/>
        </w:rPr>
        <w:t xml:space="preserve"> </w:t>
      </w:r>
      <w:proofErr w:type="spellStart"/>
      <w:r w:rsidRPr="00BE3044">
        <w:rPr>
          <w:rFonts w:ascii="Times New Roman" w:hAnsi="Times New Roman"/>
          <w:b/>
          <w:bCs/>
          <w:szCs w:val="22"/>
          <w:lang w:val="en-US"/>
        </w:rPr>
        <w:t>për</w:t>
      </w:r>
      <w:proofErr w:type="spellEnd"/>
      <w:r w:rsidRPr="00BE3044">
        <w:rPr>
          <w:rFonts w:ascii="Times New Roman" w:hAnsi="Times New Roman"/>
          <w:b/>
          <w:bCs/>
          <w:szCs w:val="22"/>
          <w:lang w:val="en-US"/>
        </w:rPr>
        <w:t xml:space="preserve"> </w:t>
      </w:r>
      <w:proofErr w:type="spellStart"/>
      <w:r w:rsidRPr="00BE3044">
        <w:rPr>
          <w:rFonts w:ascii="Times New Roman" w:hAnsi="Times New Roman"/>
          <w:b/>
          <w:bCs/>
          <w:szCs w:val="22"/>
          <w:lang w:val="en-US"/>
        </w:rPr>
        <w:t>përmirësimin</w:t>
      </w:r>
      <w:proofErr w:type="spellEnd"/>
      <w:r w:rsidRPr="00BE3044">
        <w:rPr>
          <w:rFonts w:ascii="Times New Roman" w:hAnsi="Times New Roman"/>
          <w:b/>
          <w:bCs/>
          <w:szCs w:val="22"/>
          <w:lang w:val="en-US"/>
        </w:rPr>
        <w:t xml:space="preserve"> e </w:t>
      </w:r>
      <w:proofErr w:type="spellStart"/>
      <w:r w:rsidRPr="00BE3044">
        <w:rPr>
          <w:rFonts w:ascii="Times New Roman" w:hAnsi="Times New Roman"/>
          <w:b/>
          <w:bCs/>
          <w:szCs w:val="22"/>
          <w:lang w:val="en-US"/>
        </w:rPr>
        <w:t>kuadrit</w:t>
      </w:r>
      <w:proofErr w:type="spellEnd"/>
      <w:r w:rsidRPr="00BE3044">
        <w:rPr>
          <w:rFonts w:ascii="Times New Roman" w:hAnsi="Times New Roman"/>
          <w:b/>
          <w:bCs/>
          <w:szCs w:val="22"/>
          <w:lang w:val="en-US"/>
        </w:rPr>
        <w:t xml:space="preserve"> dhe </w:t>
      </w:r>
      <w:proofErr w:type="spellStart"/>
      <w:r w:rsidRPr="00BE3044">
        <w:rPr>
          <w:rFonts w:ascii="Times New Roman" w:hAnsi="Times New Roman"/>
          <w:b/>
          <w:bCs/>
          <w:szCs w:val="22"/>
          <w:lang w:val="en-US"/>
        </w:rPr>
        <w:t>zbatimit</w:t>
      </w:r>
      <w:proofErr w:type="spellEnd"/>
    </w:p>
    <w:p w14:paraId="56FD02B2" w14:textId="77777777" w:rsidR="00BE3044" w:rsidRPr="00BE3044" w:rsidRDefault="00BE3044" w:rsidP="00BE3044">
      <w:pPr>
        <w:spacing w:line="276" w:lineRule="auto"/>
        <w:rPr>
          <w:rFonts w:ascii="Times New Roman" w:hAnsi="Times New Roman"/>
          <w:szCs w:val="22"/>
          <w:lang w:val="en-US"/>
        </w:rPr>
      </w:pPr>
      <w:r w:rsidRPr="00BE3044">
        <w:rPr>
          <w:rFonts w:ascii="Times New Roman" w:hAnsi="Times New Roman"/>
          <w:szCs w:val="22"/>
          <w:lang w:val="en-US"/>
        </w:rPr>
        <w:t xml:space="preserve">Analiza e </w:t>
      </w:r>
      <w:proofErr w:type="spellStart"/>
      <w:r w:rsidRPr="00BE3044">
        <w:rPr>
          <w:rFonts w:ascii="Times New Roman" w:hAnsi="Times New Roman"/>
          <w:szCs w:val="22"/>
          <w:lang w:val="en-US"/>
        </w:rPr>
        <w:t>dokumentacionit</w:t>
      </w:r>
      <w:proofErr w:type="spellEnd"/>
      <w:r w:rsidRPr="00BE3044">
        <w:rPr>
          <w:rFonts w:ascii="Times New Roman" w:hAnsi="Times New Roman"/>
          <w:szCs w:val="22"/>
          <w:lang w:val="en-US"/>
        </w:rPr>
        <w:t xml:space="preserve"> dhe </w:t>
      </w:r>
      <w:proofErr w:type="spellStart"/>
      <w:r w:rsidRPr="00BE3044">
        <w:rPr>
          <w:rFonts w:ascii="Times New Roman" w:hAnsi="Times New Roman"/>
          <w:szCs w:val="22"/>
          <w:lang w:val="en-US"/>
        </w:rPr>
        <w:t>praktikës</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institucionale</w:t>
      </w:r>
      <w:proofErr w:type="spellEnd"/>
      <w:r w:rsidRPr="00BE3044">
        <w:rPr>
          <w:rFonts w:ascii="Times New Roman" w:hAnsi="Times New Roman"/>
          <w:szCs w:val="22"/>
          <w:lang w:val="en-US"/>
        </w:rPr>
        <w:t xml:space="preserve"> ka </w:t>
      </w:r>
      <w:proofErr w:type="spellStart"/>
      <w:r w:rsidRPr="00BE3044">
        <w:rPr>
          <w:rFonts w:ascii="Times New Roman" w:hAnsi="Times New Roman"/>
          <w:szCs w:val="22"/>
          <w:lang w:val="en-US"/>
        </w:rPr>
        <w:t>evidentuar</w:t>
      </w:r>
      <w:proofErr w:type="spellEnd"/>
      <w:r w:rsidRPr="00BE3044">
        <w:rPr>
          <w:rFonts w:ascii="Times New Roman" w:hAnsi="Times New Roman"/>
          <w:szCs w:val="22"/>
          <w:lang w:val="en-US"/>
        </w:rPr>
        <w:t>:</w:t>
      </w:r>
    </w:p>
    <w:p w14:paraId="435D48F8" w14:textId="77777777" w:rsidR="00BE3044" w:rsidRPr="00BE3044" w:rsidRDefault="00BE3044" w:rsidP="00BE3044">
      <w:pPr>
        <w:spacing w:line="276" w:lineRule="auto"/>
        <w:rPr>
          <w:rFonts w:ascii="Times New Roman" w:hAnsi="Times New Roman"/>
          <w:szCs w:val="22"/>
          <w:lang w:val="en-US"/>
        </w:rPr>
      </w:pPr>
      <w:r w:rsidRPr="00BE3044">
        <w:rPr>
          <w:rFonts w:ascii="Times New Roman" w:hAnsi="Times New Roman"/>
          <w:szCs w:val="22"/>
          <w:lang w:val="en-US"/>
        </w:rPr>
        <w:t xml:space="preserve">• </w:t>
      </w:r>
      <w:proofErr w:type="spellStart"/>
      <w:r w:rsidRPr="00BE3044">
        <w:rPr>
          <w:rFonts w:ascii="Times New Roman" w:hAnsi="Times New Roman"/>
          <w:szCs w:val="22"/>
          <w:lang w:val="en-US"/>
        </w:rPr>
        <w:t>mungesë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harmonizimit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plotë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ndërmjet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ligjit</w:t>
      </w:r>
      <w:proofErr w:type="spellEnd"/>
      <w:r w:rsidRPr="00BE3044">
        <w:rPr>
          <w:rFonts w:ascii="Times New Roman" w:hAnsi="Times New Roman"/>
          <w:szCs w:val="22"/>
          <w:lang w:val="en-US"/>
        </w:rPr>
        <w:t xml:space="preserve"> dhe </w:t>
      </w:r>
      <w:proofErr w:type="spellStart"/>
      <w:r w:rsidRPr="00BE3044">
        <w:rPr>
          <w:rFonts w:ascii="Times New Roman" w:hAnsi="Times New Roman"/>
          <w:szCs w:val="22"/>
          <w:lang w:val="en-US"/>
        </w:rPr>
        <w:t>akteve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nënligjore</w:t>
      </w:r>
      <w:proofErr w:type="spellEnd"/>
      <w:r w:rsidRPr="00BE3044">
        <w:rPr>
          <w:rFonts w:ascii="Times New Roman" w:hAnsi="Times New Roman"/>
          <w:szCs w:val="22"/>
          <w:lang w:val="en-US"/>
        </w:rPr>
        <w:t>;</w:t>
      </w:r>
      <w:r w:rsidRPr="00BE3044">
        <w:rPr>
          <w:rFonts w:ascii="Times New Roman" w:hAnsi="Times New Roman"/>
          <w:szCs w:val="22"/>
          <w:lang w:val="en-US"/>
        </w:rPr>
        <w:br/>
        <w:t xml:space="preserve">• </w:t>
      </w:r>
      <w:proofErr w:type="spellStart"/>
      <w:r w:rsidRPr="00BE3044">
        <w:rPr>
          <w:rFonts w:ascii="Times New Roman" w:hAnsi="Times New Roman"/>
          <w:szCs w:val="22"/>
          <w:lang w:val="en-US"/>
        </w:rPr>
        <w:t>nevojë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përditësim</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kërkesave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monitorim</w:t>
      </w:r>
      <w:proofErr w:type="spellEnd"/>
      <w:r w:rsidRPr="00BE3044">
        <w:rPr>
          <w:rFonts w:ascii="Times New Roman" w:hAnsi="Times New Roman"/>
          <w:szCs w:val="22"/>
          <w:lang w:val="en-US"/>
        </w:rPr>
        <w:t xml:space="preserve"> dhe </w:t>
      </w:r>
      <w:proofErr w:type="spellStart"/>
      <w:r w:rsidRPr="00BE3044">
        <w:rPr>
          <w:rFonts w:ascii="Times New Roman" w:hAnsi="Times New Roman"/>
          <w:szCs w:val="22"/>
          <w:lang w:val="en-US"/>
        </w:rPr>
        <w:t>raportim</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përputhje</w:t>
      </w:r>
      <w:proofErr w:type="spellEnd"/>
      <w:r w:rsidRPr="00BE3044">
        <w:rPr>
          <w:rFonts w:ascii="Times New Roman" w:hAnsi="Times New Roman"/>
          <w:szCs w:val="22"/>
          <w:lang w:val="en-US"/>
        </w:rPr>
        <w:t xml:space="preserve"> me </w:t>
      </w:r>
      <w:proofErr w:type="spellStart"/>
      <w:r w:rsidRPr="00BE3044">
        <w:rPr>
          <w:rFonts w:ascii="Times New Roman" w:hAnsi="Times New Roman"/>
          <w:szCs w:val="22"/>
          <w:lang w:val="en-US"/>
        </w:rPr>
        <w:t>standardet</w:t>
      </w:r>
      <w:proofErr w:type="spellEnd"/>
      <w:r w:rsidRPr="00BE3044">
        <w:rPr>
          <w:rFonts w:ascii="Times New Roman" w:hAnsi="Times New Roman"/>
          <w:szCs w:val="22"/>
          <w:lang w:val="en-US"/>
        </w:rPr>
        <w:t xml:space="preserve"> e BE-</w:t>
      </w:r>
      <w:proofErr w:type="spellStart"/>
      <w:r w:rsidRPr="00BE3044">
        <w:rPr>
          <w:rFonts w:ascii="Times New Roman" w:hAnsi="Times New Roman"/>
          <w:szCs w:val="22"/>
          <w:lang w:val="en-US"/>
        </w:rPr>
        <w:t>së</w:t>
      </w:r>
      <w:proofErr w:type="spellEnd"/>
      <w:r w:rsidRPr="00BE3044">
        <w:rPr>
          <w:rFonts w:ascii="Times New Roman" w:hAnsi="Times New Roman"/>
          <w:szCs w:val="22"/>
          <w:lang w:val="en-US"/>
        </w:rPr>
        <w:t>;</w:t>
      </w:r>
      <w:r w:rsidRPr="00BE3044">
        <w:rPr>
          <w:rFonts w:ascii="Times New Roman" w:hAnsi="Times New Roman"/>
          <w:szCs w:val="22"/>
          <w:lang w:val="en-US"/>
        </w:rPr>
        <w:br/>
        <w:t xml:space="preserve">• </w:t>
      </w:r>
      <w:proofErr w:type="spellStart"/>
      <w:r w:rsidRPr="00BE3044">
        <w:rPr>
          <w:rFonts w:ascii="Times New Roman" w:hAnsi="Times New Roman"/>
          <w:szCs w:val="22"/>
          <w:lang w:val="en-US"/>
        </w:rPr>
        <w:t>nevojë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përmirësim</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sistemit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planifikimit</w:t>
      </w:r>
      <w:proofErr w:type="spellEnd"/>
      <w:r w:rsidRPr="00BE3044">
        <w:rPr>
          <w:rFonts w:ascii="Times New Roman" w:hAnsi="Times New Roman"/>
          <w:szCs w:val="22"/>
          <w:lang w:val="en-US"/>
        </w:rPr>
        <w:t xml:space="preserve"> dhe </w:t>
      </w:r>
      <w:proofErr w:type="spellStart"/>
      <w:r w:rsidRPr="00BE3044">
        <w:rPr>
          <w:rFonts w:ascii="Times New Roman" w:hAnsi="Times New Roman"/>
          <w:szCs w:val="22"/>
          <w:lang w:val="en-US"/>
        </w:rPr>
        <w:t>menaxhimit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cilësisë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së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ajrit</w:t>
      </w:r>
      <w:proofErr w:type="spellEnd"/>
      <w:r w:rsidRPr="00BE3044">
        <w:rPr>
          <w:rFonts w:ascii="Times New Roman" w:hAnsi="Times New Roman"/>
          <w:szCs w:val="22"/>
          <w:lang w:val="en-US"/>
        </w:rPr>
        <w:t>;</w:t>
      </w:r>
      <w:r w:rsidRPr="00BE3044">
        <w:rPr>
          <w:rFonts w:ascii="Times New Roman" w:hAnsi="Times New Roman"/>
          <w:szCs w:val="22"/>
          <w:lang w:val="en-US"/>
        </w:rPr>
        <w:br/>
        <w:t xml:space="preserve">• </w:t>
      </w:r>
      <w:proofErr w:type="spellStart"/>
      <w:r w:rsidRPr="00BE3044">
        <w:rPr>
          <w:rFonts w:ascii="Times New Roman" w:hAnsi="Times New Roman"/>
          <w:szCs w:val="22"/>
          <w:lang w:val="en-US"/>
        </w:rPr>
        <w:t>nevojë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qartësim</w:t>
      </w:r>
      <w:proofErr w:type="spellEnd"/>
      <w:r w:rsidRPr="00BE3044">
        <w:rPr>
          <w:rFonts w:ascii="Times New Roman" w:hAnsi="Times New Roman"/>
          <w:szCs w:val="22"/>
          <w:lang w:val="en-US"/>
        </w:rPr>
        <w:t xml:space="preserve"> dhe </w:t>
      </w:r>
      <w:proofErr w:type="spellStart"/>
      <w:r w:rsidRPr="00BE3044">
        <w:rPr>
          <w:rFonts w:ascii="Times New Roman" w:hAnsi="Times New Roman"/>
          <w:szCs w:val="22"/>
          <w:lang w:val="en-US"/>
        </w:rPr>
        <w:t>forcim</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koordinimit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ndërinstitucional</w:t>
      </w:r>
      <w:proofErr w:type="spellEnd"/>
      <w:r w:rsidRPr="00BE3044">
        <w:rPr>
          <w:rFonts w:ascii="Times New Roman" w:hAnsi="Times New Roman"/>
          <w:szCs w:val="22"/>
          <w:lang w:val="en-US"/>
        </w:rPr>
        <w:t>;</w:t>
      </w:r>
      <w:r w:rsidRPr="00BE3044">
        <w:rPr>
          <w:rFonts w:ascii="Times New Roman" w:hAnsi="Times New Roman"/>
          <w:szCs w:val="22"/>
          <w:lang w:val="en-US"/>
        </w:rPr>
        <w:br/>
        <w:t xml:space="preserve">• </w:t>
      </w:r>
      <w:proofErr w:type="spellStart"/>
      <w:r w:rsidRPr="00BE3044">
        <w:rPr>
          <w:rFonts w:ascii="Times New Roman" w:hAnsi="Times New Roman"/>
          <w:szCs w:val="22"/>
          <w:lang w:val="en-US"/>
        </w:rPr>
        <w:t>nevojë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përmirësim</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sistemeve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dhënave</w:t>
      </w:r>
      <w:proofErr w:type="spellEnd"/>
      <w:r w:rsidRPr="00BE3044">
        <w:rPr>
          <w:rFonts w:ascii="Times New Roman" w:hAnsi="Times New Roman"/>
          <w:szCs w:val="22"/>
          <w:lang w:val="en-US"/>
        </w:rPr>
        <w:t xml:space="preserve"> dhe </w:t>
      </w:r>
      <w:proofErr w:type="spellStart"/>
      <w:r w:rsidRPr="00BE3044">
        <w:rPr>
          <w:rFonts w:ascii="Times New Roman" w:hAnsi="Times New Roman"/>
          <w:szCs w:val="22"/>
          <w:lang w:val="en-US"/>
        </w:rPr>
        <w:t>raportimit</w:t>
      </w:r>
      <w:proofErr w:type="spellEnd"/>
      <w:r w:rsidRPr="00BE3044">
        <w:rPr>
          <w:rFonts w:ascii="Times New Roman" w:hAnsi="Times New Roman"/>
          <w:szCs w:val="22"/>
          <w:lang w:val="en-US"/>
        </w:rPr>
        <w:t>.</w:t>
      </w:r>
    </w:p>
    <w:p w14:paraId="6CC537EB" w14:textId="07FF8516" w:rsidR="00BE3044" w:rsidRPr="00BE3044" w:rsidRDefault="00BE3044" w:rsidP="00BE3044">
      <w:pPr>
        <w:spacing w:line="276" w:lineRule="auto"/>
        <w:jc w:val="both"/>
        <w:rPr>
          <w:rFonts w:ascii="Times New Roman" w:hAnsi="Times New Roman"/>
          <w:szCs w:val="22"/>
          <w:lang w:val="en-US"/>
        </w:rPr>
      </w:pPr>
    </w:p>
    <w:p w14:paraId="64FF2CCD" w14:textId="77777777" w:rsidR="00BE3044" w:rsidRPr="00BE3044" w:rsidRDefault="00BE3044" w:rsidP="00BE3044">
      <w:pPr>
        <w:spacing w:line="276" w:lineRule="auto"/>
        <w:jc w:val="both"/>
        <w:rPr>
          <w:rFonts w:ascii="Times New Roman" w:hAnsi="Times New Roman"/>
          <w:b/>
          <w:bCs/>
          <w:szCs w:val="22"/>
          <w:lang w:val="sv-SE"/>
        </w:rPr>
      </w:pPr>
      <w:r w:rsidRPr="00BE3044">
        <w:rPr>
          <w:rFonts w:ascii="Times New Roman" w:hAnsi="Times New Roman"/>
          <w:b/>
          <w:bCs/>
          <w:szCs w:val="22"/>
          <w:lang w:val="sv-SE"/>
        </w:rPr>
        <w:t>Nevoja për ndërhyrje në nivel politikash</w:t>
      </w:r>
    </w:p>
    <w:p w14:paraId="2C66AD2F" w14:textId="77777777" w:rsidR="00BE3044" w:rsidRPr="00BE3044" w:rsidRDefault="00BE3044" w:rsidP="00BE3044">
      <w:pPr>
        <w:spacing w:line="276" w:lineRule="auto"/>
        <w:rPr>
          <w:rFonts w:ascii="Times New Roman" w:hAnsi="Times New Roman"/>
          <w:szCs w:val="22"/>
          <w:lang w:val="sv-SE"/>
        </w:rPr>
      </w:pPr>
      <w:r w:rsidRPr="00BE3044">
        <w:rPr>
          <w:rFonts w:ascii="Times New Roman" w:hAnsi="Times New Roman"/>
          <w:szCs w:val="22"/>
          <w:lang w:val="sv-SE"/>
        </w:rPr>
        <w:t>Në këtë kuadër, ndërhyrja është e nevojshme për:</w:t>
      </w:r>
    </w:p>
    <w:p w14:paraId="7A0EAF73" w14:textId="77777777" w:rsidR="00BE3044" w:rsidRPr="00BE3044" w:rsidRDefault="00BE3044" w:rsidP="00BE3044">
      <w:pPr>
        <w:spacing w:line="276" w:lineRule="auto"/>
        <w:rPr>
          <w:rFonts w:ascii="Times New Roman" w:hAnsi="Times New Roman"/>
          <w:szCs w:val="22"/>
          <w:lang w:val="sv-SE"/>
        </w:rPr>
      </w:pPr>
      <w:r w:rsidRPr="00BE3044">
        <w:rPr>
          <w:rFonts w:ascii="Times New Roman" w:hAnsi="Times New Roman"/>
          <w:szCs w:val="22"/>
          <w:lang w:val="sv-SE"/>
        </w:rPr>
        <w:t>• uljen e emetimeve të ndotësve në përputhje me standardet e reja të BE-së;</w:t>
      </w:r>
      <w:r w:rsidRPr="00BE3044">
        <w:rPr>
          <w:rFonts w:ascii="Times New Roman" w:hAnsi="Times New Roman"/>
          <w:szCs w:val="22"/>
          <w:lang w:val="sv-SE"/>
        </w:rPr>
        <w:br/>
        <w:t>• përmirësimin e sistemit të monitorimit, raportimit dhe vlerësimit të cilësisë së ajrit;</w:t>
      </w:r>
      <w:r w:rsidRPr="00BE3044">
        <w:rPr>
          <w:rFonts w:ascii="Times New Roman" w:hAnsi="Times New Roman"/>
          <w:szCs w:val="22"/>
          <w:lang w:val="sv-SE"/>
        </w:rPr>
        <w:br/>
        <w:t>• forcimin e instrumenteve të planifikimit për cilësinë e ajrit;</w:t>
      </w:r>
      <w:r w:rsidRPr="00BE3044">
        <w:rPr>
          <w:rFonts w:ascii="Times New Roman" w:hAnsi="Times New Roman"/>
          <w:szCs w:val="22"/>
          <w:lang w:val="sv-SE"/>
        </w:rPr>
        <w:br/>
        <w:t>• krijimin e një sistemi funksional dhe të integruar të menaxhimit të cilësisë së ajrit.</w:t>
      </w:r>
    </w:p>
    <w:p w14:paraId="206DC4A4" w14:textId="70A159FB" w:rsidR="00BE3044" w:rsidRPr="00BE3044" w:rsidRDefault="00BE3044" w:rsidP="00BE3044">
      <w:pPr>
        <w:spacing w:line="276" w:lineRule="auto"/>
        <w:rPr>
          <w:rFonts w:ascii="Times New Roman" w:hAnsi="Times New Roman"/>
          <w:szCs w:val="22"/>
          <w:lang w:val="en-US"/>
        </w:rPr>
      </w:pPr>
    </w:p>
    <w:p w14:paraId="2E1D96C7" w14:textId="77777777" w:rsidR="00BE3044" w:rsidRPr="00BE3044" w:rsidRDefault="00BE3044" w:rsidP="00BE3044">
      <w:pPr>
        <w:spacing w:line="276" w:lineRule="auto"/>
        <w:jc w:val="both"/>
        <w:rPr>
          <w:rFonts w:ascii="Times New Roman" w:hAnsi="Times New Roman"/>
          <w:b/>
          <w:bCs/>
          <w:szCs w:val="22"/>
          <w:lang w:val="sv-SE"/>
        </w:rPr>
      </w:pPr>
      <w:r w:rsidRPr="00BE3044">
        <w:rPr>
          <w:rFonts w:ascii="Times New Roman" w:hAnsi="Times New Roman"/>
          <w:b/>
          <w:bCs/>
          <w:szCs w:val="22"/>
          <w:lang w:val="sv-SE"/>
        </w:rPr>
        <w:t>Dimensioni i integrimit evropian</w:t>
      </w:r>
    </w:p>
    <w:p w14:paraId="402E29E8" w14:textId="77777777" w:rsidR="00BE3044" w:rsidRPr="00BE3044" w:rsidRDefault="00BE3044" w:rsidP="00BE3044">
      <w:pPr>
        <w:spacing w:line="276" w:lineRule="auto"/>
        <w:jc w:val="both"/>
        <w:rPr>
          <w:rFonts w:ascii="Times New Roman" w:hAnsi="Times New Roman"/>
          <w:szCs w:val="22"/>
          <w:lang w:val="sv-SE"/>
        </w:rPr>
      </w:pPr>
      <w:r w:rsidRPr="00BE3044">
        <w:rPr>
          <w:rFonts w:ascii="Times New Roman" w:hAnsi="Times New Roman"/>
          <w:szCs w:val="22"/>
          <w:lang w:val="sv-SE"/>
        </w:rPr>
        <w:t>Projektligji përbën një hap thelbësor për:</w:t>
      </w:r>
    </w:p>
    <w:p w14:paraId="460A8C69" w14:textId="77777777" w:rsidR="00BE3044" w:rsidRPr="00BE3044" w:rsidRDefault="00BE3044" w:rsidP="00BE3044">
      <w:pPr>
        <w:spacing w:line="276" w:lineRule="auto"/>
        <w:rPr>
          <w:rFonts w:ascii="Times New Roman" w:hAnsi="Times New Roman"/>
          <w:szCs w:val="22"/>
          <w:lang w:val="sv-SE"/>
        </w:rPr>
      </w:pPr>
      <w:r w:rsidRPr="00BE3044">
        <w:rPr>
          <w:rFonts w:ascii="Times New Roman" w:hAnsi="Times New Roman"/>
          <w:szCs w:val="22"/>
          <w:lang w:val="sv-SE"/>
        </w:rPr>
        <w:t>• përafrimin me acquis të ri të Bashkimit Evropian në kuadër të Kapitullit 27;</w:t>
      </w:r>
      <w:r w:rsidRPr="00BE3044">
        <w:rPr>
          <w:rFonts w:ascii="Times New Roman" w:hAnsi="Times New Roman"/>
          <w:szCs w:val="22"/>
          <w:lang w:val="sv-SE"/>
        </w:rPr>
        <w:br/>
        <w:t>• përgatitjen e Shqipërisë për përmbushjen e detyrimeve të ardhshme;</w:t>
      </w:r>
      <w:r w:rsidRPr="00BE3044">
        <w:rPr>
          <w:rFonts w:ascii="Times New Roman" w:hAnsi="Times New Roman"/>
          <w:szCs w:val="22"/>
          <w:lang w:val="sv-SE"/>
        </w:rPr>
        <w:br/>
      </w:r>
      <w:r w:rsidRPr="00BE3044">
        <w:rPr>
          <w:rFonts w:ascii="Times New Roman" w:hAnsi="Times New Roman"/>
          <w:szCs w:val="22"/>
          <w:lang w:val="sv-SE"/>
        </w:rPr>
        <w:lastRenderedPageBreak/>
        <w:t>• krijimin e bazës për akses në instrumentet financiare të BE-së (IPA, WBIF, etj.);</w:t>
      </w:r>
      <w:r w:rsidRPr="00BE3044">
        <w:rPr>
          <w:rFonts w:ascii="Times New Roman" w:hAnsi="Times New Roman"/>
          <w:szCs w:val="22"/>
          <w:lang w:val="sv-SE"/>
        </w:rPr>
        <w:br/>
        <w:t>• mbështetjen e procesit të negociatave.</w:t>
      </w:r>
    </w:p>
    <w:p w14:paraId="1DB97DE6" w14:textId="7905ECD7" w:rsidR="00BE3044" w:rsidRPr="00BE3044" w:rsidRDefault="00BE3044" w:rsidP="00BE3044">
      <w:pPr>
        <w:spacing w:line="276" w:lineRule="auto"/>
        <w:jc w:val="both"/>
        <w:rPr>
          <w:rFonts w:ascii="Times New Roman" w:hAnsi="Times New Roman"/>
          <w:szCs w:val="22"/>
          <w:lang w:val="en-US"/>
        </w:rPr>
      </w:pPr>
    </w:p>
    <w:p w14:paraId="701FADA7" w14:textId="77777777" w:rsidR="00BE3044" w:rsidRPr="00BE3044" w:rsidRDefault="00BE3044" w:rsidP="00BE3044">
      <w:pPr>
        <w:spacing w:line="276" w:lineRule="auto"/>
        <w:jc w:val="both"/>
        <w:rPr>
          <w:rFonts w:ascii="Times New Roman" w:hAnsi="Times New Roman"/>
          <w:b/>
          <w:bCs/>
          <w:szCs w:val="22"/>
          <w:lang w:val="en-US"/>
        </w:rPr>
      </w:pPr>
      <w:proofErr w:type="spellStart"/>
      <w:r w:rsidRPr="00BE3044">
        <w:rPr>
          <w:rFonts w:ascii="Times New Roman" w:hAnsi="Times New Roman"/>
          <w:b/>
          <w:bCs/>
          <w:szCs w:val="22"/>
          <w:lang w:val="en-US"/>
        </w:rPr>
        <w:t>Përfundim</w:t>
      </w:r>
      <w:proofErr w:type="spellEnd"/>
    </w:p>
    <w:p w14:paraId="0A55DC5A" w14:textId="77777777" w:rsidR="00BE3044" w:rsidRPr="00BE3044" w:rsidRDefault="00BE3044" w:rsidP="00BE3044">
      <w:pPr>
        <w:spacing w:line="276" w:lineRule="auto"/>
        <w:jc w:val="both"/>
        <w:rPr>
          <w:rFonts w:ascii="Times New Roman" w:hAnsi="Times New Roman"/>
          <w:szCs w:val="22"/>
          <w:lang w:val="en-US"/>
        </w:rPr>
      </w:pPr>
      <w:proofErr w:type="spellStart"/>
      <w:r w:rsidRPr="00BE3044">
        <w:rPr>
          <w:rFonts w:ascii="Times New Roman" w:hAnsi="Times New Roman"/>
          <w:szCs w:val="22"/>
          <w:lang w:val="en-US"/>
        </w:rPr>
        <w:t>Ndërhyrja</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ligjore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amendimin</w:t>
      </w:r>
      <w:proofErr w:type="spellEnd"/>
      <w:r w:rsidRPr="00BE3044">
        <w:rPr>
          <w:rFonts w:ascii="Times New Roman" w:hAnsi="Times New Roman"/>
          <w:szCs w:val="22"/>
          <w:lang w:val="en-US"/>
        </w:rPr>
        <w:t xml:space="preserve"> e </w:t>
      </w:r>
      <w:proofErr w:type="spellStart"/>
      <w:r w:rsidRPr="00BE3044">
        <w:rPr>
          <w:rFonts w:ascii="Times New Roman" w:hAnsi="Times New Roman"/>
          <w:szCs w:val="22"/>
          <w:lang w:val="en-US"/>
        </w:rPr>
        <w:t>ligjit</w:t>
      </w:r>
      <w:proofErr w:type="spellEnd"/>
      <w:r w:rsidRPr="00BE3044">
        <w:rPr>
          <w:rFonts w:ascii="Times New Roman" w:hAnsi="Times New Roman"/>
          <w:szCs w:val="22"/>
          <w:lang w:val="en-US"/>
        </w:rPr>
        <w:t xml:space="preserve"> nr. 162/2014 </w:t>
      </w:r>
      <w:proofErr w:type="spellStart"/>
      <w:r w:rsidRPr="00BE3044">
        <w:rPr>
          <w:rFonts w:ascii="Times New Roman" w:hAnsi="Times New Roman"/>
          <w:szCs w:val="22"/>
          <w:lang w:val="en-US"/>
        </w:rPr>
        <w:t>është</w:t>
      </w:r>
      <w:proofErr w:type="spellEnd"/>
      <w:r w:rsidRPr="00BE3044">
        <w:rPr>
          <w:rFonts w:ascii="Times New Roman" w:hAnsi="Times New Roman"/>
          <w:szCs w:val="22"/>
          <w:lang w:val="en-US"/>
        </w:rPr>
        <w:t xml:space="preserve"> e </w:t>
      </w:r>
      <w:proofErr w:type="spellStart"/>
      <w:r w:rsidRPr="00BE3044">
        <w:rPr>
          <w:rFonts w:ascii="Times New Roman" w:hAnsi="Times New Roman"/>
          <w:szCs w:val="22"/>
          <w:lang w:val="en-US"/>
        </w:rPr>
        <w:t>domosdoshme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kalimin</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nga</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kuadri</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ekzistues</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një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kuadër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përditësuar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përputhje</w:t>
      </w:r>
      <w:proofErr w:type="spellEnd"/>
      <w:r w:rsidRPr="00BE3044">
        <w:rPr>
          <w:rFonts w:ascii="Times New Roman" w:hAnsi="Times New Roman"/>
          <w:szCs w:val="22"/>
          <w:lang w:val="en-US"/>
        </w:rPr>
        <w:t xml:space="preserve"> me </w:t>
      </w:r>
      <w:proofErr w:type="spellStart"/>
      <w:r w:rsidRPr="00BE3044">
        <w:rPr>
          <w:rFonts w:ascii="Times New Roman" w:hAnsi="Times New Roman"/>
          <w:szCs w:val="22"/>
          <w:lang w:val="en-US"/>
        </w:rPr>
        <w:t>Direktivën</w:t>
      </w:r>
      <w:proofErr w:type="spellEnd"/>
      <w:r w:rsidRPr="00BE3044">
        <w:rPr>
          <w:rFonts w:ascii="Times New Roman" w:hAnsi="Times New Roman"/>
          <w:szCs w:val="22"/>
          <w:lang w:val="en-US"/>
        </w:rPr>
        <w:t xml:space="preserve"> (BE) 2024/2881, e </w:t>
      </w:r>
      <w:proofErr w:type="spellStart"/>
      <w:r w:rsidRPr="00BE3044">
        <w:rPr>
          <w:rFonts w:ascii="Times New Roman" w:hAnsi="Times New Roman"/>
          <w:szCs w:val="22"/>
          <w:lang w:val="en-US"/>
        </w:rPr>
        <w:t>mbështetur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evidencë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teknike</w:t>
      </w:r>
      <w:proofErr w:type="spellEnd"/>
      <w:r w:rsidRPr="00BE3044">
        <w:rPr>
          <w:rFonts w:ascii="Times New Roman" w:hAnsi="Times New Roman"/>
          <w:szCs w:val="22"/>
          <w:lang w:val="en-US"/>
        </w:rPr>
        <w:t xml:space="preserve"> dhe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dhëna</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monitorimi</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si</w:t>
      </w:r>
      <w:proofErr w:type="spellEnd"/>
      <w:r w:rsidRPr="00BE3044">
        <w:rPr>
          <w:rFonts w:ascii="Times New Roman" w:hAnsi="Times New Roman"/>
          <w:szCs w:val="22"/>
          <w:lang w:val="en-US"/>
        </w:rPr>
        <w:t xml:space="preserve"> dhe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përmirësimin</w:t>
      </w:r>
      <w:proofErr w:type="spellEnd"/>
      <w:r w:rsidRPr="00BE3044">
        <w:rPr>
          <w:rFonts w:ascii="Times New Roman" w:hAnsi="Times New Roman"/>
          <w:szCs w:val="22"/>
          <w:lang w:val="en-US"/>
        </w:rPr>
        <w:t xml:space="preserve"> e </w:t>
      </w:r>
      <w:proofErr w:type="spellStart"/>
      <w:r w:rsidRPr="00BE3044">
        <w:rPr>
          <w:rFonts w:ascii="Times New Roman" w:hAnsi="Times New Roman"/>
          <w:szCs w:val="22"/>
          <w:lang w:val="en-US"/>
        </w:rPr>
        <w:t>sistemit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menaxhimit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cilësisë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së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ajrit</w:t>
      </w:r>
      <w:proofErr w:type="spellEnd"/>
      <w:r w:rsidRPr="00BE3044">
        <w:rPr>
          <w:rFonts w:ascii="Times New Roman" w:hAnsi="Times New Roman"/>
          <w:szCs w:val="22"/>
          <w:lang w:val="en-US"/>
        </w:rPr>
        <w:t xml:space="preserve"> dhe </w:t>
      </w:r>
      <w:proofErr w:type="spellStart"/>
      <w:r w:rsidRPr="00BE3044">
        <w:rPr>
          <w:rFonts w:ascii="Times New Roman" w:hAnsi="Times New Roman"/>
          <w:szCs w:val="22"/>
          <w:lang w:val="en-US"/>
        </w:rPr>
        <w:t>mbrojtjen</w:t>
      </w:r>
      <w:proofErr w:type="spellEnd"/>
      <w:r w:rsidRPr="00BE3044">
        <w:rPr>
          <w:rFonts w:ascii="Times New Roman" w:hAnsi="Times New Roman"/>
          <w:szCs w:val="22"/>
          <w:lang w:val="en-US"/>
        </w:rPr>
        <w:t xml:space="preserve"> e </w:t>
      </w:r>
      <w:proofErr w:type="spellStart"/>
      <w:r w:rsidRPr="00BE3044">
        <w:rPr>
          <w:rFonts w:ascii="Times New Roman" w:hAnsi="Times New Roman"/>
          <w:szCs w:val="22"/>
          <w:lang w:val="en-US"/>
        </w:rPr>
        <w:t>shëndetit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publik</w:t>
      </w:r>
      <w:proofErr w:type="spellEnd"/>
      <w:r w:rsidRPr="00BE3044">
        <w:rPr>
          <w:rFonts w:ascii="Times New Roman" w:hAnsi="Times New Roman"/>
          <w:szCs w:val="22"/>
          <w:lang w:val="en-US"/>
        </w:rPr>
        <w:t>.</w:t>
      </w:r>
    </w:p>
    <w:p w14:paraId="1AF325C4" w14:textId="77777777" w:rsidR="00BE3044" w:rsidRPr="00BE3044" w:rsidRDefault="00BE3044" w:rsidP="00BE3044">
      <w:pPr>
        <w:spacing w:line="276" w:lineRule="auto"/>
        <w:jc w:val="both"/>
        <w:rPr>
          <w:rFonts w:ascii="Times New Roman" w:hAnsi="Times New Roman"/>
          <w:szCs w:val="22"/>
          <w:lang w:val="en-US"/>
        </w:rPr>
      </w:pPr>
      <w:r w:rsidRPr="00BE3044">
        <w:rPr>
          <w:rFonts w:ascii="Times New Roman" w:hAnsi="Times New Roman"/>
          <w:szCs w:val="22"/>
          <w:lang w:val="en-US"/>
        </w:rPr>
        <w:t xml:space="preserve">Planet e </w:t>
      </w:r>
      <w:proofErr w:type="spellStart"/>
      <w:r w:rsidRPr="00BE3044">
        <w:rPr>
          <w:rFonts w:ascii="Times New Roman" w:hAnsi="Times New Roman"/>
          <w:szCs w:val="22"/>
          <w:lang w:val="en-US"/>
        </w:rPr>
        <w:t>Zbatimit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Specifik</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Direktivat</w:t>
      </w:r>
      <w:proofErr w:type="spellEnd"/>
      <w:r w:rsidRPr="00BE3044">
        <w:rPr>
          <w:rFonts w:ascii="Times New Roman" w:hAnsi="Times New Roman"/>
          <w:szCs w:val="22"/>
          <w:lang w:val="en-US"/>
        </w:rPr>
        <w:t xml:space="preserve"> (DSIP) </w:t>
      </w:r>
      <w:proofErr w:type="spellStart"/>
      <w:r w:rsidRPr="00BE3044">
        <w:rPr>
          <w:rFonts w:ascii="Times New Roman" w:hAnsi="Times New Roman"/>
          <w:szCs w:val="22"/>
          <w:lang w:val="en-US"/>
        </w:rPr>
        <w:t>shërbejnë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si</w:t>
      </w:r>
      <w:proofErr w:type="spellEnd"/>
      <w:r w:rsidRPr="00BE3044">
        <w:rPr>
          <w:rFonts w:ascii="Times New Roman" w:hAnsi="Times New Roman"/>
          <w:szCs w:val="22"/>
          <w:lang w:val="en-US"/>
        </w:rPr>
        <w:t xml:space="preserve"> instrument </w:t>
      </w:r>
      <w:proofErr w:type="spellStart"/>
      <w:r w:rsidRPr="00BE3044">
        <w:rPr>
          <w:rFonts w:ascii="Times New Roman" w:hAnsi="Times New Roman"/>
          <w:szCs w:val="22"/>
          <w:lang w:val="en-US"/>
        </w:rPr>
        <w:t>teknik</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orientues</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përafrimin</w:t>
      </w:r>
      <w:proofErr w:type="spellEnd"/>
      <w:r w:rsidRPr="00BE3044">
        <w:rPr>
          <w:rFonts w:ascii="Times New Roman" w:hAnsi="Times New Roman"/>
          <w:szCs w:val="22"/>
          <w:lang w:val="en-US"/>
        </w:rPr>
        <w:t xml:space="preserve"> gradual dhe </w:t>
      </w:r>
      <w:proofErr w:type="spellStart"/>
      <w:r w:rsidRPr="00BE3044">
        <w:rPr>
          <w:rFonts w:ascii="Times New Roman" w:hAnsi="Times New Roman"/>
          <w:szCs w:val="22"/>
          <w:lang w:val="en-US"/>
        </w:rPr>
        <w:t>planifikimin</w:t>
      </w:r>
      <w:proofErr w:type="spellEnd"/>
      <w:r w:rsidRPr="00BE3044">
        <w:rPr>
          <w:rFonts w:ascii="Times New Roman" w:hAnsi="Times New Roman"/>
          <w:szCs w:val="22"/>
          <w:lang w:val="en-US"/>
        </w:rPr>
        <w:t xml:space="preserve"> e </w:t>
      </w:r>
      <w:proofErr w:type="spellStart"/>
      <w:r w:rsidRPr="00BE3044">
        <w:rPr>
          <w:rFonts w:ascii="Times New Roman" w:hAnsi="Times New Roman"/>
          <w:szCs w:val="22"/>
          <w:lang w:val="en-US"/>
        </w:rPr>
        <w:t>masave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ndërsa</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përditësimet</w:t>
      </w:r>
      <w:proofErr w:type="spellEnd"/>
      <w:r w:rsidRPr="00BE3044">
        <w:rPr>
          <w:rFonts w:ascii="Times New Roman" w:hAnsi="Times New Roman"/>
          <w:szCs w:val="22"/>
          <w:lang w:val="en-US"/>
        </w:rPr>
        <w:t xml:space="preserve"> e </w:t>
      </w:r>
      <w:proofErr w:type="spellStart"/>
      <w:r w:rsidRPr="00BE3044">
        <w:rPr>
          <w:rFonts w:ascii="Times New Roman" w:hAnsi="Times New Roman"/>
          <w:szCs w:val="22"/>
          <w:lang w:val="en-US"/>
        </w:rPr>
        <w:t>tyre</w:t>
      </w:r>
      <w:proofErr w:type="spellEnd"/>
      <w:r w:rsidRPr="00BE3044">
        <w:rPr>
          <w:rFonts w:ascii="Times New Roman" w:hAnsi="Times New Roman"/>
          <w:szCs w:val="22"/>
          <w:lang w:val="en-US"/>
        </w:rPr>
        <w:t xml:space="preserve"> do </w:t>
      </w:r>
      <w:proofErr w:type="spellStart"/>
      <w:r w:rsidRPr="00BE3044">
        <w:rPr>
          <w:rFonts w:ascii="Times New Roman" w:hAnsi="Times New Roman"/>
          <w:szCs w:val="22"/>
          <w:lang w:val="en-US"/>
        </w:rPr>
        <w:t>të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reflektohen</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në</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aktet</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nënligjore</w:t>
      </w:r>
      <w:proofErr w:type="spellEnd"/>
      <w:r w:rsidRPr="00BE3044">
        <w:rPr>
          <w:rFonts w:ascii="Times New Roman" w:hAnsi="Times New Roman"/>
          <w:szCs w:val="22"/>
          <w:lang w:val="en-US"/>
        </w:rPr>
        <w:t xml:space="preserve"> </w:t>
      </w:r>
      <w:proofErr w:type="spellStart"/>
      <w:r w:rsidRPr="00BE3044">
        <w:rPr>
          <w:rFonts w:ascii="Times New Roman" w:hAnsi="Times New Roman"/>
          <w:szCs w:val="22"/>
          <w:lang w:val="en-US"/>
        </w:rPr>
        <w:t>përkatëse</w:t>
      </w:r>
      <w:proofErr w:type="spellEnd"/>
      <w:r w:rsidRPr="00BE3044">
        <w:rPr>
          <w:rFonts w:ascii="Times New Roman" w:hAnsi="Times New Roman"/>
          <w:szCs w:val="22"/>
          <w:lang w:val="en-US"/>
        </w:rPr>
        <w:t>.</w:t>
      </w:r>
    </w:p>
    <w:p w14:paraId="6A1F7885" w14:textId="77777777" w:rsidR="005372C7" w:rsidRPr="00BE3044" w:rsidRDefault="005372C7" w:rsidP="00A11AB4">
      <w:pPr>
        <w:spacing w:line="276" w:lineRule="auto"/>
        <w:jc w:val="both"/>
        <w:rPr>
          <w:rFonts w:ascii="Times New Roman" w:hAnsi="Times New Roman"/>
          <w:szCs w:val="22"/>
          <w:lang w:val="sq-AL"/>
        </w:rPr>
      </w:pPr>
    </w:p>
    <w:p w14:paraId="1DF310EA" w14:textId="77777777" w:rsidR="00C50922" w:rsidRPr="00DC7E01" w:rsidRDefault="001009D3" w:rsidP="00A11AB4">
      <w:pPr>
        <w:pStyle w:val="Heading1"/>
        <w:spacing w:line="276" w:lineRule="auto"/>
        <w:rPr>
          <w:rFonts w:ascii="Times New Roman" w:hAnsi="Times New Roman" w:cs="Times New Roman"/>
          <w:sz w:val="22"/>
          <w:szCs w:val="22"/>
          <w:lang w:val="sq-AL"/>
        </w:rPr>
      </w:pPr>
      <w:commentRangeStart w:id="23"/>
      <w:commentRangeStart w:id="24"/>
      <w:r w:rsidRPr="57BDB797">
        <w:rPr>
          <w:rFonts w:ascii="Times New Roman" w:hAnsi="Times New Roman" w:cs="Times New Roman"/>
          <w:sz w:val="22"/>
          <w:szCs w:val="22"/>
          <w:lang w:val="sq-AL"/>
        </w:rPr>
        <w:t>Objektivi i politikës</w:t>
      </w:r>
      <w:bookmarkEnd w:id="22"/>
      <w:commentRangeEnd w:id="23"/>
      <w:r>
        <w:rPr>
          <w:rStyle w:val="CommentReference"/>
        </w:rPr>
        <w:commentReference w:id="23"/>
      </w:r>
      <w:commentRangeEnd w:id="24"/>
      <w:r w:rsidR="00BB48F5">
        <w:rPr>
          <w:rStyle w:val="CommentReference"/>
          <w:rFonts w:eastAsia="Times New Roman" w:cs="Times New Roman"/>
          <w:b w:val="0"/>
          <w:bCs w:val="0"/>
        </w:rPr>
        <w:commentReference w:id="24"/>
      </w:r>
    </w:p>
    <w:p w14:paraId="10DC959C" w14:textId="77777777" w:rsidR="00D55BD1" w:rsidRPr="00DC7E01" w:rsidRDefault="00D55BD1" w:rsidP="00A11AB4">
      <w:pPr>
        <w:spacing w:line="276" w:lineRule="auto"/>
        <w:rPr>
          <w:lang w:val="sq-AL"/>
        </w:rPr>
      </w:pPr>
    </w:p>
    <w:p w14:paraId="796448C7" w14:textId="77777777" w:rsidR="001009D3" w:rsidRPr="00DC7E01" w:rsidRDefault="001009D3" w:rsidP="00A11AB4">
      <w:pPr>
        <w:pStyle w:val="ListParagraph"/>
        <w:numPr>
          <w:ilvl w:val="0"/>
          <w:numId w:val="15"/>
        </w:numPr>
        <w:spacing w:after="0" w:line="276" w:lineRule="auto"/>
        <w:rPr>
          <w:rFonts w:ascii="Times New Roman" w:hAnsi="Times New Roman"/>
          <w:i/>
          <w:sz w:val="20"/>
          <w:lang w:val="sq-AL"/>
        </w:rPr>
      </w:pPr>
      <w:r w:rsidRPr="00DC7E01">
        <w:rPr>
          <w:rFonts w:ascii="Times New Roman" w:hAnsi="Times New Roman"/>
          <w:i/>
          <w:sz w:val="20"/>
          <w:lang w:val="sq-AL"/>
        </w:rPr>
        <w:t>Vendosni objektiva që korrespondojnë me problemin dhe shkaqet e tij</w:t>
      </w:r>
      <w:r w:rsidR="00573E8A" w:rsidRPr="00DC7E01">
        <w:rPr>
          <w:rFonts w:ascii="Times New Roman" w:hAnsi="Times New Roman"/>
          <w:i/>
          <w:sz w:val="20"/>
          <w:lang w:val="sq-AL"/>
        </w:rPr>
        <w:t>.</w:t>
      </w:r>
    </w:p>
    <w:p w14:paraId="1748E299" w14:textId="77777777" w:rsidR="004B05F4" w:rsidRPr="00DC7E01" w:rsidRDefault="001009D3" w:rsidP="00A11AB4">
      <w:pPr>
        <w:pStyle w:val="ListParagraph"/>
        <w:numPr>
          <w:ilvl w:val="0"/>
          <w:numId w:val="15"/>
        </w:numPr>
        <w:spacing w:after="0" w:line="276" w:lineRule="auto"/>
        <w:rPr>
          <w:rFonts w:ascii="Times New Roman" w:hAnsi="Times New Roman"/>
          <w:i/>
          <w:sz w:val="18"/>
          <w:szCs w:val="18"/>
          <w:lang w:val="sq-AL"/>
        </w:rPr>
      </w:pPr>
      <w:r w:rsidRPr="00DC7E01">
        <w:rPr>
          <w:rFonts w:ascii="Times New Roman" w:hAnsi="Times New Roman"/>
          <w:i/>
          <w:sz w:val="20"/>
          <w:lang w:val="sq-AL"/>
        </w:rPr>
        <w:t>Sigurohuni që objektivat janë specifikë, të matshëm, të arritshëm, realë dhe në kohë</w:t>
      </w:r>
      <w:r w:rsidR="00573E8A" w:rsidRPr="00DC7E01">
        <w:rPr>
          <w:rFonts w:ascii="Times New Roman" w:hAnsi="Times New Roman"/>
          <w:i/>
          <w:sz w:val="20"/>
          <w:lang w:val="sq-AL"/>
        </w:rPr>
        <w:t>.</w:t>
      </w:r>
    </w:p>
    <w:p w14:paraId="6C0C54AF" w14:textId="401503F1" w:rsidR="00843237" w:rsidRPr="006F7D76" w:rsidRDefault="00843237" w:rsidP="00843237">
      <w:pPr>
        <w:tabs>
          <w:tab w:val="left" w:pos="567"/>
        </w:tabs>
        <w:spacing w:after="120"/>
        <w:jc w:val="both"/>
        <w:rPr>
          <w:rFonts w:ascii="Times New Roman" w:hAnsi="Times New Roman"/>
          <w:sz w:val="24"/>
          <w:szCs w:val="24"/>
          <w:lang w:val="sq-AL"/>
        </w:rPr>
      </w:pPr>
    </w:p>
    <w:bookmarkEnd w:id="0"/>
    <w:p w14:paraId="1AD2AEE7" w14:textId="77777777" w:rsidR="00BE3044" w:rsidRDefault="00BE3044" w:rsidP="00694B35">
      <w:pPr>
        <w:spacing w:beforeAutospacing="1" w:afterAutospacing="1" w:line="276" w:lineRule="auto"/>
        <w:jc w:val="both"/>
        <w:rPr>
          <w:rFonts w:ascii="Times New Roman" w:hAnsi="Times New Roman"/>
          <w:sz w:val="24"/>
          <w:szCs w:val="24"/>
          <w:lang w:val="sq-AL"/>
        </w:rPr>
      </w:pPr>
      <w:r w:rsidRPr="00BE3044">
        <w:rPr>
          <w:rFonts w:ascii="Times New Roman" w:hAnsi="Times New Roman"/>
          <w:sz w:val="24"/>
          <w:szCs w:val="24"/>
          <w:lang w:val="sq-AL"/>
        </w:rPr>
        <w:t>Objektivi i përgjithshëm i projektligjit është përmirësimi i cilësisë së ajrit dhe mbrojtja e shëndetit publik, nëpërmjet përafrimit të plotë dhe zbatimit progresiv të kërkesave të Direktivës (BE) 2024/2881, si dhe përmirësimit të sistemit të monitorimit, raportimit dhe menaxhimit të cilësisë së ajrit.</w:t>
      </w:r>
    </w:p>
    <w:p w14:paraId="7195B885" w14:textId="5A7A2462" w:rsidR="00694B35" w:rsidRPr="00694B35" w:rsidRDefault="00694B35" w:rsidP="00694B35">
      <w:pPr>
        <w:spacing w:beforeAutospacing="1" w:afterAutospacing="1" w:line="276" w:lineRule="auto"/>
        <w:jc w:val="both"/>
        <w:rPr>
          <w:rFonts w:ascii="Times New Roman" w:hAnsi="Times New Roman"/>
          <w:sz w:val="24"/>
          <w:szCs w:val="24"/>
          <w:lang w:val="sq-AL"/>
        </w:rPr>
      </w:pPr>
      <w:r w:rsidRPr="00694B35">
        <w:rPr>
          <w:rFonts w:ascii="Times New Roman" w:hAnsi="Times New Roman"/>
          <w:sz w:val="24"/>
          <w:szCs w:val="24"/>
          <w:lang w:val="sq-AL"/>
        </w:rPr>
        <w:t>Në funksion të këtij objektivi të përgjithshëm, projektligji synon arritjen e objektivave specifike të mëposhtme:</w:t>
      </w:r>
    </w:p>
    <w:p w14:paraId="17D4C553" w14:textId="01450840" w:rsidR="00694B35" w:rsidRPr="00C17201" w:rsidRDefault="00694B35" w:rsidP="00694B35">
      <w:pPr>
        <w:spacing w:beforeAutospacing="1" w:afterAutospacing="1" w:line="276" w:lineRule="auto"/>
        <w:jc w:val="both"/>
        <w:rPr>
          <w:rFonts w:ascii="Times New Roman" w:hAnsi="Times New Roman"/>
          <w:sz w:val="24"/>
          <w:szCs w:val="24"/>
          <w:lang w:val="sq-AL"/>
        </w:rPr>
      </w:pPr>
    </w:p>
    <w:p w14:paraId="4F86E2A0" w14:textId="77777777" w:rsidR="00BE3044" w:rsidRPr="00BE3044" w:rsidRDefault="00BE3044" w:rsidP="00BE3044">
      <w:pPr>
        <w:spacing w:beforeAutospacing="1" w:afterAutospacing="1" w:line="276" w:lineRule="auto"/>
        <w:jc w:val="both"/>
        <w:rPr>
          <w:rFonts w:ascii="Times New Roman" w:hAnsi="Times New Roman"/>
          <w:b/>
          <w:bCs/>
          <w:sz w:val="24"/>
          <w:szCs w:val="24"/>
          <w:lang w:val="sq-AL"/>
        </w:rPr>
      </w:pPr>
      <w:r w:rsidRPr="00BE3044">
        <w:rPr>
          <w:rFonts w:ascii="Times New Roman" w:hAnsi="Times New Roman"/>
          <w:b/>
          <w:bCs/>
          <w:sz w:val="24"/>
          <w:szCs w:val="24"/>
          <w:lang w:val="sq-AL"/>
        </w:rPr>
        <w:t>1. Përmbushja e standardeve të Direktivës (BE) 2024/2881</w:t>
      </w:r>
    </w:p>
    <w:p w14:paraId="04B10007" w14:textId="0843866D" w:rsidR="00BE3044" w:rsidRPr="00BE3044" w:rsidRDefault="00BE3044" w:rsidP="00BE3044">
      <w:pPr>
        <w:spacing w:beforeAutospacing="1" w:afterAutospacing="1" w:line="276" w:lineRule="auto"/>
        <w:jc w:val="both"/>
        <w:rPr>
          <w:rFonts w:ascii="Times New Roman" w:hAnsi="Times New Roman"/>
          <w:sz w:val="24"/>
          <w:szCs w:val="24"/>
          <w:lang w:val="sq-AL"/>
        </w:rPr>
      </w:pPr>
      <w:r w:rsidRPr="00BE3044">
        <w:rPr>
          <w:rFonts w:ascii="Times New Roman" w:hAnsi="Times New Roman"/>
          <w:sz w:val="24"/>
          <w:szCs w:val="24"/>
          <w:lang w:val="sq-AL"/>
        </w:rPr>
        <w:t>Sigurimi i përafrimit progresiv me vlerat kufi dhe objektivat e përcaktuara në Direktivën (BE) 2024/2881 për ndotësit kryesorë të ajrit (PM2.5, PM10, NO₂, SO₂), në përputhje me afatet e përcaktuara për periudhën deri në vitin 2030;</w:t>
      </w:r>
    </w:p>
    <w:p w14:paraId="155AAF3D" w14:textId="126BC207" w:rsidR="00BE3044" w:rsidRPr="00BE3044" w:rsidRDefault="00BE3044" w:rsidP="00BE3044">
      <w:pPr>
        <w:spacing w:beforeAutospacing="1" w:afterAutospacing="1" w:line="276" w:lineRule="auto"/>
        <w:jc w:val="both"/>
        <w:rPr>
          <w:rFonts w:ascii="Times New Roman" w:hAnsi="Times New Roman"/>
          <w:sz w:val="24"/>
          <w:szCs w:val="24"/>
          <w:lang w:val="sq-AL"/>
        </w:rPr>
      </w:pPr>
      <w:r w:rsidRPr="00BE3044">
        <w:rPr>
          <w:rFonts w:ascii="Times New Roman" w:hAnsi="Times New Roman"/>
          <w:sz w:val="24"/>
          <w:szCs w:val="24"/>
          <w:lang w:val="sq-AL"/>
        </w:rPr>
        <w:t>Reduktimi gradual i niveleve të ndotjes së ajrit në përputhje me standardet e reja më të rrepta të Bashkimit Evropian;</w:t>
      </w:r>
    </w:p>
    <w:p w14:paraId="53016E75" w14:textId="3FF3BA5D" w:rsidR="00BE3044" w:rsidRPr="00BE3044" w:rsidRDefault="00BE3044" w:rsidP="00BE3044">
      <w:pPr>
        <w:spacing w:beforeAutospacing="1" w:afterAutospacing="1" w:line="276" w:lineRule="auto"/>
        <w:jc w:val="both"/>
        <w:rPr>
          <w:rFonts w:ascii="Times New Roman" w:hAnsi="Times New Roman"/>
          <w:sz w:val="24"/>
          <w:szCs w:val="24"/>
          <w:lang w:val="sq-AL"/>
        </w:rPr>
      </w:pPr>
      <w:r w:rsidRPr="00BE3044">
        <w:rPr>
          <w:rFonts w:ascii="Times New Roman" w:hAnsi="Times New Roman"/>
          <w:sz w:val="24"/>
          <w:szCs w:val="24"/>
          <w:lang w:val="sq-AL"/>
        </w:rPr>
        <w:t>Vendosja e bazës për arritjen e objektivave afatmesme dhe afatgjata për cilësinë e ajrit dhe mbrojtjen e shëndetit publik.</w:t>
      </w:r>
    </w:p>
    <w:p w14:paraId="74B188D2" w14:textId="4DBEFE64" w:rsidR="00694B35" w:rsidRPr="00BE3044" w:rsidRDefault="00694B35" w:rsidP="00694B35">
      <w:pPr>
        <w:spacing w:beforeAutospacing="1" w:afterAutospacing="1" w:line="276" w:lineRule="auto"/>
        <w:jc w:val="both"/>
        <w:rPr>
          <w:rFonts w:ascii="Times New Roman" w:hAnsi="Times New Roman"/>
          <w:sz w:val="24"/>
          <w:szCs w:val="24"/>
          <w:lang w:val="sq-AL"/>
        </w:rPr>
      </w:pPr>
    </w:p>
    <w:p w14:paraId="2B3D908F" w14:textId="50152601" w:rsidR="009B4699" w:rsidRPr="009B4699" w:rsidRDefault="00694B35" w:rsidP="009B4699">
      <w:pPr>
        <w:spacing w:beforeAutospacing="1" w:afterAutospacing="1" w:line="276" w:lineRule="auto"/>
        <w:jc w:val="both"/>
        <w:rPr>
          <w:rFonts w:ascii="Times New Roman" w:hAnsi="Times New Roman"/>
          <w:b/>
          <w:bCs/>
          <w:sz w:val="24"/>
          <w:szCs w:val="24"/>
          <w:lang w:val="sv-SE"/>
        </w:rPr>
      </w:pPr>
      <w:r w:rsidRPr="00694B35">
        <w:rPr>
          <w:rFonts w:ascii="Times New Roman" w:hAnsi="Times New Roman"/>
          <w:b/>
          <w:bCs/>
          <w:sz w:val="24"/>
          <w:szCs w:val="24"/>
          <w:lang w:val="sv-SE"/>
        </w:rPr>
        <w:t>2. Reduktimi i ndotjes së ajrit në zonat urbane</w:t>
      </w:r>
    </w:p>
    <w:p w14:paraId="73DF7BC3" w14:textId="77777777" w:rsidR="009B4699" w:rsidRPr="009B4699" w:rsidRDefault="009B4699" w:rsidP="009B4699">
      <w:pPr>
        <w:spacing w:beforeAutospacing="1" w:afterAutospacing="1" w:line="276" w:lineRule="auto"/>
        <w:jc w:val="both"/>
        <w:rPr>
          <w:rFonts w:ascii="Times New Roman" w:hAnsi="Times New Roman"/>
          <w:sz w:val="24"/>
          <w:szCs w:val="24"/>
          <w:lang w:val="sv-SE"/>
        </w:rPr>
      </w:pPr>
      <w:r w:rsidRPr="009B4699">
        <w:rPr>
          <w:rFonts w:ascii="Times New Roman" w:hAnsi="Times New Roman"/>
          <w:sz w:val="24"/>
          <w:szCs w:val="24"/>
          <w:lang w:val="sv-SE"/>
        </w:rPr>
        <w:t>• Ulja progresive e përqendrimeve të ndotësve atmosferikë në zonat urbane me nivele të larta ndotjeje;</w:t>
      </w:r>
      <w:r w:rsidRPr="009B4699">
        <w:rPr>
          <w:rFonts w:ascii="Times New Roman" w:hAnsi="Times New Roman"/>
          <w:sz w:val="24"/>
          <w:szCs w:val="24"/>
          <w:lang w:val="sv-SE"/>
        </w:rPr>
        <w:br/>
        <w:t>• Reduktimi i ekspozimit të popullsisë ndaj PM2.5 dhe PM10, në përputhje me objektivat e Direktivës (BE) 2024/2881.</w:t>
      </w:r>
    </w:p>
    <w:p w14:paraId="49762D68" w14:textId="1D2D125F" w:rsidR="00694B35" w:rsidRPr="00C17201" w:rsidRDefault="00694B35" w:rsidP="00694B35">
      <w:pPr>
        <w:spacing w:beforeAutospacing="1" w:afterAutospacing="1" w:line="276" w:lineRule="auto"/>
        <w:jc w:val="both"/>
        <w:rPr>
          <w:rFonts w:ascii="Times New Roman" w:hAnsi="Times New Roman"/>
          <w:sz w:val="24"/>
          <w:szCs w:val="24"/>
          <w:lang w:val="sv-SE"/>
        </w:rPr>
      </w:pPr>
    </w:p>
    <w:p w14:paraId="72100417" w14:textId="77777777" w:rsidR="009B4699" w:rsidRPr="009B4699" w:rsidRDefault="00694B35" w:rsidP="009B4699">
      <w:pPr>
        <w:spacing w:beforeAutospacing="1" w:afterAutospacing="1" w:line="276" w:lineRule="auto"/>
        <w:jc w:val="both"/>
        <w:rPr>
          <w:rFonts w:ascii="Times New Roman" w:hAnsi="Times New Roman"/>
          <w:b/>
          <w:bCs/>
          <w:lang w:val="sv-SE"/>
        </w:rPr>
      </w:pPr>
      <w:r w:rsidRPr="00694B35">
        <w:rPr>
          <w:rFonts w:ascii="Times New Roman" w:hAnsi="Times New Roman"/>
          <w:b/>
          <w:bCs/>
          <w:sz w:val="24"/>
          <w:szCs w:val="24"/>
          <w:lang w:val="sv-SE"/>
        </w:rPr>
        <w:t xml:space="preserve"> </w:t>
      </w:r>
      <w:r w:rsidR="009B4699" w:rsidRPr="009B4699">
        <w:rPr>
          <w:rFonts w:ascii="Times New Roman" w:hAnsi="Times New Roman"/>
          <w:b/>
          <w:bCs/>
          <w:lang w:val="sv-SE"/>
        </w:rPr>
        <w:t>3. Përmirësimi i menaxhimit të burimeve të ndotjes</w:t>
      </w:r>
    </w:p>
    <w:p w14:paraId="6B79D8D8" w14:textId="77777777" w:rsidR="009B4699" w:rsidRPr="009B4699" w:rsidRDefault="009B4699" w:rsidP="009B4699">
      <w:pPr>
        <w:spacing w:beforeAutospacing="1" w:afterAutospacing="1" w:line="276" w:lineRule="auto"/>
        <w:rPr>
          <w:rFonts w:ascii="Times New Roman" w:hAnsi="Times New Roman"/>
          <w:sz w:val="24"/>
          <w:szCs w:val="24"/>
          <w:lang w:val="sv-SE"/>
        </w:rPr>
      </w:pPr>
      <w:r w:rsidRPr="009B4699">
        <w:rPr>
          <w:rFonts w:ascii="Times New Roman" w:hAnsi="Times New Roman"/>
          <w:sz w:val="24"/>
          <w:szCs w:val="24"/>
          <w:lang w:val="sv-SE"/>
        </w:rPr>
        <w:t>• Identifikimi dhe adresimi i burimeve kryesore të ndotjes së ajrit, nëpërmjet instrumenteve të planifikimit për cilësinë e ajrit;</w:t>
      </w:r>
      <w:r w:rsidRPr="009B4699">
        <w:rPr>
          <w:rFonts w:ascii="Times New Roman" w:hAnsi="Times New Roman"/>
          <w:sz w:val="24"/>
          <w:szCs w:val="24"/>
          <w:lang w:val="sv-SE"/>
        </w:rPr>
        <w:br/>
        <w:t>• Përmirësimi i masave për reduktimin e emetimeve në sektorët kryesorë ndotës, në përputhje me politikat dhe legjislacionin përkatës;</w:t>
      </w:r>
      <w:r w:rsidRPr="009B4699">
        <w:rPr>
          <w:rFonts w:ascii="Times New Roman" w:hAnsi="Times New Roman"/>
          <w:sz w:val="24"/>
          <w:szCs w:val="24"/>
          <w:lang w:val="sv-SE"/>
        </w:rPr>
        <w:br/>
        <w:t>• Mbështetja e zbatimit të masave sektoriale për përmirësimin e cilësisë së ajrit.</w:t>
      </w:r>
    </w:p>
    <w:p w14:paraId="06194B5D" w14:textId="3C80C54A" w:rsidR="00694B35" w:rsidRPr="00C17201" w:rsidRDefault="00694B35" w:rsidP="009B4699">
      <w:pPr>
        <w:spacing w:beforeAutospacing="1" w:afterAutospacing="1" w:line="276" w:lineRule="auto"/>
        <w:jc w:val="both"/>
        <w:rPr>
          <w:rFonts w:ascii="Times New Roman" w:hAnsi="Times New Roman"/>
          <w:sz w:val="24"/>
          <w:szCs w:val="24"/>
          <w:lang w:val="sv-SE"/>
        </w:rPr>
      </w:pPr>
    </w:p>
    <w:p w14:paraId="03E72C06" w14:textId="77777777" w:rsidR="009B4699" w:rsidRPr="009B4699" w:rsidRDefault="00694B35" w:rsidP="009B4699">
      <w:pPr>
        <w:spacing w:beforeAutospacing="1" w:afterAutospacing="1" w:line="276" w:lineRule="auto"/>
        <w:jc w:val="both"/>
        <w:rPr>
          <w:rFonts w:ascii="Times New Roman" w:hAnsi="Times New Roman"/>
          <w:b/>
          <w:bCs/>
          <w:lang w:val="sv-SE"/>
        </w:rPr>
      </w:pPr>
      <w:r w:rsidRPr="00694B35">
        <w:rPr>
          <w:rFonts w:ascii="Times New Roman" w:hAnsi="Times New Roman"/>
          <w:b/>
          <w:bCs/>
          <w:sz w:val="24"/>
          <w:szCs w:val="24"/>
          <w:lang w:val="sv-SE"/>
        </w:rPr>
        <w:t xml:space="preserve"> </w:t>
      </w:r>
      <w:r w:rsidR="009B4699" w:rsidRPr="009B4699">
        <w:rPr>
          <w:rFonts w:ascii="Times New Roman" w:hAnsi="Times New Roman"/>
          <w:b/>
          <w:bCs/>
          <w:lang w:val="sv-SE"/>
        </w:rPr>
        <w:t>4. Reduktimi i ekspozimit të popullsisë ndaj ndotjes</w:t>
      </w:r>
    </w:p>
    <w:p w14:paraId="569081F3" w14:textId="77777777" w:rsidR="009B4699" w:rsidRPr="009B4699" w:rsidRDefault="009B4699" w:rsidP="009B4699">
      <w:pPr>
        <w:spacing w:beforeAutospacing="1" w:afterAutospacing="1" w:line="276" w:lineRule="auto"/>
        <w:jc w:val="both"/>
        <w:rPr>
          <w:rFonts w:ascii="Times New Roman" w:hAnsi="Times New Roman"/>
          <w:sz w:val="24"/>
          <w:szCs w:val="24"/>
          <w:lang w:val="sv-SE"/>
        </w:rPr>
      </w:pPr>
      <w:r w:rsidRPr="009B4699">
        <w:rPr>
          <w:rFonts w:ascii="Times New Roman" w:hAnsi="Times New Roman"/>
          <w:sz w:val="24"/>
          <w:szCs w:val="24"/>
          <w:lang w:val="sv-SE"/>
        </w:rPr>
        <w:t>• Zbatimi dhe monitorimi i treguesve për ekspozimin mesatar të popullsisë ndaj PM2.5, në përputhje me kërkesat e Direktivës (BE) 2024/2881;</w:t>
      </w:r>
    </w:p>
    <w:p w14:paraId="00D621B8" w14:textId="77777777" w:rsidR="009B4699" w:rsidRPr="009B4699" w:rsidRDefault="009B4699" w:rsidP="009B4699">
      <w:pPr>
        <w:spacing w:beforeAutospacing="1" w:afterAutospacing="1" w:line="276" w:lineRule="auto"/>
        <w:jc w:val="both"/>
        <w:rPr>
          <w:rFonts w:ascii="Times New Roman" w:hAnsi="Times New Roman"/>
          <w:sz w:val="24"/>
          <w:szCs w:val="24"/>
          <w:lang w:val="sv-SE"/>
        </w:rPr>
      </w:pPr>
      <w:r w:rsidRPr="009B4699">
        <w:rPr>
          <w:rFonts w:ascii="Times New Roman" w:hAnsi="Times New Roman"/>
          <w:sz w:val="24"/>
          <w:szCs w:val="24"/>
          <w:lang w:val="sv-SE"/>
        </w:rPr>
        <w:t>• Ulja progresive e ekspozimit të popullsisë ndaj ndotjes së ajrit, veçanërisht në zonat urbane;</w:t>
      </w:r>
    </w:p>
    <w:p w14:paraId="31D84C89" w14:textId="77777777" w:rsidR="009B4699" w:rsidRPr="009B4699" w:rsidRDefault="009B4699" w:rsidP="009B4699">
      <w:pPr>
        <w:spacing w:beforeAutospacing="1" w:afterAutospacing="1" w:line="276" w:lineRule="auto"/>
        <w:jc w:val="both"/>
        <w:rPr>
          <w:rFonts w:ascii="Times New Roman" w:hAnsi="Times New Roman"/>
          <w:sz w:val="24"/>
          <w:szCs w:val="24"/>
          <w:lang w:val="sv-SE"/>
        </w:rPr>
      </w:pPr>
      <w:r w:rsidRPr="009B4699">
        <w:rPr>
          <w:rFonts w:ascii="Times New Roman" w:hAnsi="Times New Roman"/>
          <w:sz w:val="24"/>
          <w:szCs w:val="24"/>
          <w:lang w:val="sv-SE"/>
        </w:rPr>
        <w:t>• Kontributi në përmirësimin e treguesve shëndetësorë të lidhur me ndotjen e ajrit.</w:t>
      </w:r>
    </w:p>
    <w:p w14:paraId="69FD1812" w14:textId="51FD028E" w:rsidR="00694B35" w:rsidRPr="00C17201" w:rsidRDefault="00694B35" w:rsidP="009B4699">
      <w:pPr>
        <w:spacing w:beforeAutospacing="1" w:afterAutospacing="1" w:line="276" w:lineRule="auto"/>
        <w:jc w:val="both"/>
        <w:rPr>
          <w:rFonts w:ascii="Times New Roman" w:hAnsi="Times New Roman"/>
          <w:sz w:val="24"/>
          <w:szCs w:val="24"/>
          <w:lang w:val="sv-SE"/>
        </w:rPr>
      </w:pPr>
    </w:p>
    <w:p w14:paraId="341862BB" w14:textId="77777777" w:rsidR="00127587" w:rsidRPr="00127587" w:rsidRDefault="00694B35" w:rsidP="00127587">
      <w:pPr>
        <w:spacing w:beforeAutospacing="1" w:afterAutospacing="1" w:line="276" w:lineRule="auto"/>
        <w:jc w:val="both"/>
        <w:rPr>
          <w:rFonts w:ascii="Times New Roman" w:hAnsi="Times New Roman"/>
          <w:b/>
          <w:bCs/>
          <w:sz w:val="24"/>
          <w:szCs w:val="24"/>
          <w:lang w:val="sv-SE"/>
        </w:rPr>
      </w:pPr>
      <w:r w:rsidRPr="00C17201">
        <w:rPr>
          <w:rFonts w:ascii="Times New Roman" w:hAnsi="Times New Roman"/>
          <w:b/>
          <w:bCs/>
          <w:sz w:val="24"/>
          <w:szCs w:val="24"/>
          <w:lang w:val="sv-SE"/>
        </w:rPr>
        <w:t xml:space="preserve"> </w:t>
      </w:r>
      <w:r w:rsidR="00127587" w:rsidRPr="00127587">
        <w:rPr>
          <w:rFonts w:ascii="Times New Roman" w:hAnsi="Times New Roman"/>
          <w:b/>
          <w:bCs/>
          <w:sz w:val="24"/>
          <w:szCs w:val="24"/>
          <w:lang w:val="sv-SE"/>
        </w:rPr>
        <w:t>5. Përmirësimi i sistemit të monitorimit dhe raportimit</w:t>
      </w:r>
    </w:p>
    <w:p w14:paraId="269061A6" w14:textId="77777777" w:rsidR="00127587" w:rsidRPr="00127587" w:rsidRDefault="00127587" w:rsidP="00127587">
      <w:pPr>
        <w:spacing w:beforeAutospacing="1" w:afterAutospacing="1" w:line="276" w:lineRule="auto"/>
        <w:rPr>
          <w:rFonts w:ascii="Times New Roman" w:hAnsi="Times New Roman"/>
          <w:sz w:val="24"/>
          <w:szCs w:val="24"/>
          <w:lang w:val="sv-SE"/>
        </w:rPr>
      </w:pPr>
      <w:r w:rsidRPr="00127587">
        <w:rPr>
          <w:rFonts w:ascii="Times New Roman" w:hAnsi="Times New Roman"/>
          <w:sz w:val="24"/>
          <w:szCs w:val="24"/>
          <w:lang w:val="sv-SE"/>
        </w:rPr>
        <w:t>• Forcimi i rrjetit të monitorimit dhe metodologjive të vlerësimit të cilësisë së ajrit;</w:t>
      </w:r>
      <w:r w:rsidRPr="00127587">
        <w:rPr>
          <w:rFonts w:ascii="Times New Roman" w:hAnsi="Times New Roman"/>
          <w:sz w:val="24"/>
          <w:szCs w:val="24"/>
          <w:lang w:val="sv-SE"/>
        </w:rPr>
        <w:br/>
        <w:t>• Përmirësimi i mbledhjes, përpunimit dhe raportimit të të dhënave;</w:t>
      </w:r>
      <w:r w:rsidRPr="00127587">
        <w:rPr>
          <w:rFonts w:ascii="Times New Roman" w:hAnsi="Times New Roman"/>
          <w:sz w:val="24"/>
          <w:szCs w:val="24"/>
          <w:lang w:val="sv-SE"/>
        </w:rPr>
        <w:br/>
        <w:t>• Zhvillimi dhe funksionimi i sistemit të informacionit për cilësinë e ajrit (SIM).</w:t>
      </w:r>
    </w:p>
    <w:p w14:paraId="0BFEDC3F" w14:textId="71002D5D" w:rsidR="00127587" w:rsidRPr="00127587" w:rsidRDefault="00127587" w:rsidP="00127587">
      <w:pPr>
        <w:spacing w:beforeAutospacing="1" w:afterAutospacing="1" w:line="276" w:lineRule="auto"/>
        <w:rPr>
          <w:rFonts w:ascii="Times New Roman" w:hAnsi="Times New Roman"/>
          <w:b/>
          <w:bCs/>
          <w:sz w:val="24"/>
          <w:szCs w:val="24"/>
          <w:lang w:val="sv-SE"/>
        </w:rPr>
      </w:pPr>
    </w:p>
    <w:p w14:paraId="4B54268A" w14:textId="77777777" w:rsidR="00127587" w:rsidRPr="00127587" w:rsidRDefault="00127587" w:rsidP="00127587">
      <w:pPr>
        <w:spacing w:beforeAutospacing="1" w:afterAutospacing="1" w:line="276" w:lineRule="auto"/>
        <w:jc w:val="both"/>
        <w:rPr>
          <w:rFonts w:ascii="Times New Roman" w:hAnsi="Times New Roman"/>
          <w:b/>
          <w:bCs/>
          <w:sz w:val="24"/>
          <w:szCs w:val="24"/>
          <w:lang w:val="sv-SE"/>
        </w:rPr>
      </w:pPr>
      <w:r w:rsidRPr="00127587">
        <w:rPr>
          <w:rFonts w:ascii="Times New Roman" w:hAnsi="Times New Roman"/>
          <w:b/>
          <w:bCs/>
          <w:sz w:val="24"/>
          <w:szCs w:val="24"/>
          <w:lang w:val="sv-SE"/>
        </w:rPr>
        <w:t>6. Forcimi i planifikimit për cilësinë e ajrit</w:t>
      </w:r>
    </w:p>
    <w:p w14:paraId="76576B2C" w14:textId="5CB1C5C8" w:rsidR="00127587" w:rsidRPr="00127587" w:rsidRDefault="00127587" w:rsidP="00127587">
      <w:pPr>
        <w:spacing w:beforeAutospacing="1" w:afterAutospacing="1" w:line="276" w:lineRule="auto"/>
        <w:jc w:val="both"/>
        <w:rPr>
          <w:rFonts w:ascii="Times New Roman" w:hAnsi="Times New Roman"/>
          <w:sz w:val="24"/>
          <w:szCs w:val="24"/>
          <w:lang w:val="sv-SE"/>
        </w:rPr>
      </w:pPr>
      <w:r w:rsidRPr="00127587">
        <w:rPr>
          <w:rFonts w:ascii="Times New Roman" w:hAnsi="Times New Roman"/>
          <w:sz w:val="24"/>
          <w:szCs w:val="24"/>
          <w:lang w:val="sv-SE"/>
        </w:rPr>
        <w:t>• Përmirësimi i instrumenteve të planifikimit (planet e cilësisë së ajrit dhe planet afatshkurtra</w:t>
      </w:r>
      <w:r>
        <w:rPr>
          <w:rFonts w:ascii="Times New Roman" w:hAnsi="Times New Roman"/>
          <w:sz w:val="24"/>
          <w:szCs w:val="24"/>
          <w:lang w:val="sv-SE"/>
        </w:rPr>
        <w:t>, udherrefyesit</w:t>
      </w:r>
      <w:r w:rsidRPr="00127587">
        <w:rPr>
          <w:rFonts w:ascii="Times New Roman" w:hAnsi="Times New Roman"/>
          <w:sz w:val="24"/>
          <w:szCs w:val="24"/>
          <w:lang w:val="sv-SE"/>
        </w:rPr>
        <w:t>);</w:t>
      </w:r>
      <w:r w:rsidRPr="00127587">
        <w:rPr>
          <w:rFonts w:ascii="Times New Roman" w:hAnsi="Times New Roman"/>
          <w:sz w:val="24"/>
          <w:szCs w:val="24"/>
          <w:lang w:val="sv-SE"/>
        </w:rPr>
        <w:br/>
        <w:t>• Sigurimi i zbatimit të masave në nivel kombëtar dhe vendor;</w:t>
      </w:r>
    </w:p>
    <w:p w14:paraId="12B77E88" w14:textId="2ED94205" w:rsidR="00127587" w:rsidRPr="00127587" w:rsidRDefault="00127587" w:rsidP="00127587">
      <w:pPr>
        <w:spacing w:beforeAutospacing="1" w:afterAutospacing="1" w:line="276" w:lineRule="auto"/>
        <w:jc w:val="both"/>
        <w:rPr>
          <w:rFonts w:ascii="Times New Roman" w:hAnsi="Times New Roman"/>
          <w:sz w:val="24"/>
          <w:szCs w:val="24"/>
          <w:lang w:val="sv-SE"/>
        </w:rPr>
      </w:pPr>
    </w:p>
    <w:p w14:paraId="247DF183" w14:textId="77777777" w:rsidR="00127587" w:rsidRPr="00127587" w:rsidRDefault="00127587" w:rsidP="00127587">
      <w:pPr>
        <w:spacing w:beforeAutospacing="1" w:afterAutospacing="1" w:line="276" w:lineRule="auto"/>
        <w:jc w:val="both"/>
        <w:rPr>
          <w:rFonts w:ascii="Times New Roman" w:hAnsi="Times New Roman"/>
          <w:b/>
          <w:bCs/>
          <w:sz w:val="24"/>
          <w:szCs w:val="24"/>
          <w:lang w:val="sv-SE"/>
        </w:rPr>
      </w:pPr>
      <w:r w:rsidRPr="00127587">
        <w:rPr>
          <w:rFonts w:ascii="Times New Roman" w:hAnsi="Times New Roman"/>
          <w:b/>
          <w:bCs/>
          <w:sz w:val="24"/>
          <w:szCs w:val="24"/>
          <w:lang w:val="sv-SE"/>
        </w:rPr>
        <w:t>7. Qartësimi i rolit dhe koordinimit institucional</w:t>
      </w:r>
    </w:p>
    <w:p w14:paraId="0EA6FAB8" w14:textId="77777777" w:rsidR="00127587" w:rsidRPr="00127587" w:rsidRDefault="00127587" w:rsidP="00127587">
      <w:pPr>
        <w:spacing w:beforeAutospacing="1" w:afterAutospacing="1" w:line="276" w:lineRule="auto"/>
        <w:rPr>
          <w:rFonts w:ascii="Times New Roman" w:hAnsi="Times New Roman"/>
          <w:b/>
          <w:bCs/>
          <w:sz w:val="24"/>
          <w:szCs w:val="24"/>
          <w:lang w:val="sv-SE"/>
        </w:rPr>
      </w:pPr>
      <w:r w:rsidRPr="00127587">
        <w:rPr>
          <w:rFonts w:ascii="Times New Roman" w:hAnsi="Times New Roman"/>
          <w:b/>
          <w:bCs/>
          <w:sz w:val="24"/>
          <w:szCs w:val="24"/>
          <w:lang w:val="sv-SE"/>
        </w:rPr>
        <w:t xml:space="preserve">• </w:t>
      </w:r>
      <w:r w:rsidRPr="00127587">
        <w:rPr>
          <w:rFonts w:ascii="Times New Roman" w:hAnsi="Times New Roman"/>
          <w:sz w:val="24"/>
          <w:szCs w:val="24"/>
          <w:lang w:val="sv-SE"/>
        </w:rPr>
        <w:t>Përcaktimi më i qartë i përgjegjësive institucionale në fushën e monitorimit, raportimit dhe planifikimit;</w:t>
      </w:r>
      <w:r w:rsidRPr="00127587">
        <w:rPr>
          <w:rFonts w:ascii="Times New Roman" w:hAnsi="Times New Roman"/>
          <w:sz w:val="24"/>
          <w:szCs w:val="24"/>
          <w:lang w:val="sv-SE"/>
        </w:rPr>
        <w:br/>
        <w:t>• Përmirësimi i koordinimit ndërinstitucional ndërmjet institucioneve përgjegjëse;</w:t>
      </w:r>
    </w:p>
    <w:p w14:paraId="30BB4B7A" w14:textId="2AFD7ED9" w:rsidR="00694B35" w:rsidRPr="00694B35" w:rsidRDefault="00694B35" w:rsidP="00127587">
      <w:pPr>
        <w:spacing w:beforeAutospacing="1" w:afterAutospacing="1" w:line="276" w:lineRule="auto"/>
        <w:jc w:val="both"/>
        <w:rPr>
          <w:rFonts w:ascii="Times New Roman" w:hAnsi="Times New Roman"/>
          <w:sz w:val="24"/>
          <w:szCs w:val="24"/>
          <w:lang w:val="en-US"/>
        </w:rPr>
      </w:pPr>
    </w:p>
    <w:p w14:paraId="1C4B43B7" w14:textId="36EDB411" w:rsidR="00694B35" w:rsidRPr="00694B35" w:rsidRDefault="00694B35" w:rsidP="00127587">
      <w:pPr>
        <w:spacing w:beforeAutospacing="1" w:afterAutospacing="1" w:line="276" w:lineRule="auto"/>
        <w:jc w:val="both"/>
        <w:rPr>
          <w:rFonts w:ascii="Times New Roman" w:hAnsi="Times New Roman"/>
          <w:sz w:val="24"/>
          <w:szCs w:val="24"/>
          <w:lang w:val="en-US"/>
        </w:rPr>
      </w:pPr>
    </w:p>
    <w:p w14:paraId="72AB8027" w14:textId="3B949509" w:rsidR="00694B35" w:rsidRPr="00694B35" w:rsidRDefault="00694B35" w:rsidP="00694B35">
      <w:pPr>
        <w:spacing w:beforeAutospacing="1" w:afterAutospacing="1" w:line="276" w:lineRule="auto"/>
        <w:jc w:val="both"/>
        <w:rPr>
          <w:rFonts w:ascii="Times New Roman" w:hAnsi="Times New Roman"/>
          <w:b/>
          <w:bCs/>
          <w:sz w:val="24"/>
          <w:szCs w:val="24"/>
          <w:lang w:val="en-US"/>
        </w:rPr>
      </w:pPr>
      <w:r w:rsidRPr="00694B35">
        <w:rPr>
          <w:rFonts w:ascii="Times New Roman" w:hAnsi="Times New Roman"/>
          <w:b/>
          <w:bCs/>
          <w:sz w:val="24"/>
          <w:szCs w:val="24"/>
          <w:lang w:val="en-US"/>
        </w:rPr>
        <w:lastRenderedPageBreak/>
        <w:t xml:space="preserve">8. </w:t>
      </w:r>
      <w:proofErr w:type="spellStart"/>
      <w:r w:rsidRPr="00694B35">
        <w:rPr>
          <w:rFonts w:ascii="Times New Roman" w:hAnsi="Times New Roman"/>
          <w:b/>
          <w:bCs/>
          <w:sz w:val="24"/>
          <w:szCs w:val="24"/>
          <w:lang w:val="en-US"/>
        </w:rPr>
        <w:t>Forcimi</w:t>
      </w:r>
      <w:proofErr w:type="spellEnd"/>
      <w:r w:rsidRPr="00694B35">
        <w:rPr>
          <w:rFonts w:ascii="Times New Roman" w:hAnsi="Times New Roman"/>
          <w:b/>
          <w:bCs/>
          <w:sz w:val="24"/>
          <w:szCs w:val="24"/>
          <w:lang w:val="en-US"/>
        </w:rPr>
        <w:t xml:space="preserve"> </w:t>
      </w:r>
      <w:proofErr w:type="spellStart"/>
      <w:r w:rsidRPr="00694B35">
        <w:rPr>
          <w:rFonts w:ascii="Times New Roman" w:hAnsi="Times New Roman"/>
          <w:b/>
          <w:bCs/>
          <w:sz w:val="24"/>
          <w:szCs w:val="24"/>
          <w:lang w:val="en-US"/>
        </w:rPr>
        <w:t>i</w:t>
      </w:r>
      <w:proofErr w:type="spellEnd"/>
      <w:r w:rsidRPr="00694B35">
        <w:rPr>
          <w:rFonts w:ascii="Times New Roman" w:hAnsi="Times New Roman"/>
          <w:b/>
          <w:bCs/>
          <w:sz w:val="24"/>
          <w:szCs w:val="24"/>
          <w:lang w:val="en-US"/>
        </w:rPr>
        <w:t xml:space="preserve"> </w:t>
      </w:r>
      <w:proofErr w:type="spellStart"/>
      <w:r w:rsidRPr="00694B35">
        <w:rPr>
          <w:rFonts w:ascii="Times New Roman" w:hAnsi="Times New Roman"/>
          <w:b/>
          <w:bCs/>
          <w:sz w:val="24"/>
          <w:szCs w:val="24"/>
          <w:lang w:val="en-US"/>
        </w:rPr>
        <w:t>kapaciteteve</w:t>
      </w:r>
      <w:proofErr w:type="spellEnd"/>
      <w:r w:rsidRPr="00694B35">
        <w:rPr>
          <w:rFonts w:ascii="Times New Roman" w:hAnsi="Times New Roman"/>
          <w:b/>
          <w:bCs/>
          <w:sz w:val="24"/>
          <w:szCs w:val="24"/>
          <w:lang w:val="en-US"/>
        </w:rPr>
        <w:t xml:space="preserve"> </w:t>
      </w:r>
      <w:proofErr w:type="spellStart"/>
      <w:r w:rsidRPr="00694B35">
        <w:rPr>
          <w:rFonts w:ascii="Times New Roman" w:hAnsi="Times New Roman"/>
          <w:b/>
          <w:bCs/>
          <w:sz w:val="24"/>
          <w:szCs w:val="24"/>
          <w:lang w:val="en-US"/>
        </w:rPr>
        <w:t>institucionale</w:t>
      </w:r>
      <w:proofErr w:type="spellEnd"/>
    </w:p>
    <w:p w14:paraId="38604DBB" w14:textId="77777777" w:rsidR="00694B35" w:rsidRPr="00694B35" w:rsidRDefault="00694B35" w:rsidP="00694B35">
      <w:pPr>
        <w:numPr>
          <w:ilvl w:val="0"/>
          <w:numId w:val="144"/>
        </w:numPr>
        <w:spacing w:beforeAutospacing="1" w:afterAutospacing="1" w:line="276" w:lineRule="auto"/>
        <w:jc w:val="both"/>
        <w:rPr>
          <w:rFonts w:ascii="Times New Roman" w:hAnsi="Times New Roman"/>
          <w:sz w:val="24"/>
          <w:szCs w:val="24"/>
          <w:lang w:val="sv-SE"/>
        </w:rPr>
      </w:pPr>
      <w:r w:rsidRPr="00694B35">
        <w:rPr>
          <w:rFonts w:ascii="Times New Roman" w:hAnsi="Times New Roman"/>
          <w:sz w:val="24"/>
          <w:szCs w:val="24"/>
          <w:lang w:val="sv-SE"/>
        </w:rPr>
        <w:t xml:space="preserve">Zhvillimi i kapaciteteve teknike dhe njerëzore për: </w:t>
      </w:r>
    </w:p>
    <w:p w14:paraId="6192D89F" w14:textId="77777777" w:rsidR="00694B35" w:rsidRPr="00694B35" w:rsidRDefault="00694B35" w:rsidP="00694B35">
      <w:pPr>
        <w:numPr>
          <w:ilvl w:val="1"/>
          <w:numId w:val="144"/>
        </w:numPr>
        <w:spacing w:beforeAutospacing="1" w:afterAutospacing="1" w:line="276" w:lineRule="auto"/>
        <w:jc w:val="both"/>
        <w:rPr>
          <w:rFonts w:ascii="Times New Roman" w:hAnsi="Times New Roman"/>
          <w:sz w:val="24"/>
          <w:szCs w:val="24"/>
          <w:lang w:val="en-US"/>
        </w:rPr>
      </w:pPr>
      <w:proofErr w:type="spellStart"/>
      <w:r w:rsidRPr="00694B35">
        <w:rPr>
          <w:rFonts w:ascii="Times New Roman" w:hAnsi="Times New Roman"/>
          <w:sz w:val="24"/>
          <w:szCs w:val="24"/>
          <w:lang w:val="en-US"/>
        </w:rPr>
        <w:t>monitorimin</w:t>
      </w:r>
      <w:proofErr w:type="spellEnd"/>
      <w:r w:rsidRPr="00694B35">
        <w:rPr>
          <w:rFonts w:ascii="Times New Roman" w:hAnsi="Times New Roman"/>
          <w:sz w:val="24"/>
          <w:szCs w:val="24"/>
          <w:lang w:val="en-US"/>
        </w:rPr>
        <w:t xml:space="preserve"> e </w:t>
      </w:r>
      <w:proofErr w:type="spellStart"/>
      <w:r w:rsidRPr="00694B35">
        <w:rPr>
          <w:rFonts w:ascii="Times New Roman" w:hAnsi="Times New Roman"/>
          <w:sz w:val="24"/>
          <w:szCs w:val="24"/>
          <w:lang w:val="en-US"/>
        </w:rPr>
        <w:t>cilësisë</w:t>
      </w:r>
      <w:proofErr w:type="spellEnd"/>
      <w:r w:rsidRPr="00694B35">
        <w:rPr>
          <w:rFonts w:ascii="Times New Roman" w:hAnsi="Times New Roman"/>
          <w:sz w:val="24"/>
          <w:szCs w:val="24"/>
          <w:lang w:val="en-US"/>
        </w:rPr>
        <w:t xml:space="preserve"> </w:t>
      </w:r>
      <w:proofErr w:type="spellStart"/>
      <w:r w:rsidRPr="00694B35">
        <w:rPr>
          <w:rFonts w:ascii="Times New Roman" w:hAnsi="Times New Roman"/>
          <w:sz w:val="24"/>
          <w:szCs w:val="24"/>
          <w:lang w:val="en-US"/>
        </w:rPr>
        <w:t>së</w:t>
      </w:r>
      <w:proofErr w:type="spellEnd"/>
      <w:r w:rsidRPr="00694B35">
        <w:rPr>
          <w:rFonts w:ascii="Times New Roman" w:hAnsi="Times New Roman"/>
          <w:sz w:val="24"/>
          <w:szCs w:val="24"/>
          <w:lang w:val="en-US"/>
        </w:rPr>
        <w:t xml:space="preserve"> </w:t>
      </w:r>
      <w:proofErr w:type="spellStart"/>
      <w:r w:rsidRPr="00694B35">
        <w:rPr>
          <w:rFonts w:ascii="Times New Roman" w:hAnsi="Times New Roman"/>
          <w:sz w:val="24"/>
          <w:szCs w:val="24"/>
          <w:lang w:val="en-US"/>
        </w:rPr>
        <w:t>ajrit</w:t>
      </w:r>
      <w:proofErr w:type="spellEnd"/>
      <w:r w:rsidRPr="00694B35">
        <w:rPr>
          <w:rFonts w:ascii="Times New Roman" w:hAnsi="Times New Roman"/>
          <w:sz w:val="24"/>
          <w:szCs w:val="24"/>
          <w:lang w:val="en-US"/>
        </w:rPr>
        <w:t xml:space="preserve"> </w:t>
      </w:r>
    </w:p>
    <w:p w14:paraId="598D35DC" w14:textId="77777777" w:rsidR="00694B35" w:rsidRPr="00694B35" w:rsidRDefault="00694B35" w:rsidP="00694B35">
      <w:pPr>
        <w:numPr>
          <w:ilvl w:val="1"/>
          <w:numId w:val="144"/>
        </w:numPr>
        <w:spacing w:beforeAutospacing="1" w:afterAutospacing="1" w:line="276" w:lineRule="auto"/>
        <w:jc w:val="both"/>
        <w:rPr>
          <w:rFonts w:ascii="Times New Roman" w:hAnsi="Times New Roman"/>
          <w:sz w:val="24"/>
          <w:szCs w:val="24"/>
          <w:lang w:val="en-US"/>
        </w:rPr>
      </w:pPr>
      <w:proofErr w:type="spellStart"/>
      <w:r w:rsidRPr="00694B35">
        <w:rPr>
          <w:rFonts w:ascii="Times New Roman" w:hAnsi="Times New Roman"/>
          <w:sz w:val="24"/>
          <w:szCs w:val="24"/>
          <w:lang w:val="en-US"/>
        </w:rPr>
        <w:t>analizën</w:t>
      </w:r>
      <w:proofErr w:type="spellEnd"/>
      <w:r w:rsidRPr="00694B35">
        <w:rPr>
          <w:rFonts w:ascii="Times New Roman" w:hAnsi="Times New Roman"/>
          <w:sz w:val="24"/>
          <w:szCs w:val="24"/>
          <w:lang w:val="en-US"/>
        </w:rPr>
        <w:t xml:space="preserve"> dhe </w:t>
      </w:r>
      <w:proofErr w:type="spellStart"/>
      <w:r w:rsidRPr="00694B35">
        <w:rPr>
          <w:rFonts w:ascii="Times New Roman" w:hAnsi="Times New Roman"/>
          <w:sz w:val="24"/>
          <w:szCs w:val="24"/>
          <w:lang w:val="en-US"/>
        </w:rPr>
        <w:t>raportimin</w:t>
      </w:r>
      <w:proofErr w:type="spellEnd"/>
      <w:r w:rsidRPr="00694B35">
        <w:rPr>
          <w:rFonts w:ascii="Times New Roman" w:hAnsi="Times New Roman"/>
          <w:sz w:val="24"/>
          <w:szCs w:val="24"/>
          <w:lang w:val="en-US"/>
        </w:rPr>
        <w:t xml:space="preserve"> e </w:t>
      </w:r>
      <w:proofErr w:type="spellStart"/>
      <w:r w:rsidRPr="00694B35">
        <w:rPr>
          <w:rFonts w:ascii="Times New Roman" w:hAnsi="Times New Roman"/>
          <w:sz w:val="24"/>
          <w:szCs w:val="24"/>
          <w:lang w:val="en-US"/>
        </w:rPr>
        <w:t>të</w:t>
      </w:r>
      <w:proofErr w:type="spellEnd"/>
      <w:r w:rsidRPr="00694B35">
        <w:rPr>
          <w:rFonts w:ascii="Times New Roman" w:hAnsi="Times New Roman"/>
          <w:sz w:val="24"/>
          <w:szCs w:val="24"/>
          <w:lang w:val="en-US"/>
        </w:rPr>
        <w:t xml:space="preserve"> </w:t>
      </w:r>
      <w:proofErr w:type="spellStart"/>
      <w:r w:rsidRPr="00694B35">
        <w:rPr>
          <w:rFonts w:ascii="Times New Roman" w:hAnsi="Times New Roman"/>
          <w:sz w:val="24"/>
          <w:szCs w:val="24"/>
          <w:lang w:val="en-US"/>
        </w:rPr>
        <w:t>dhënave</w:t>
      </w:r>
      <w:proofErr w:type="spellEnd"/>
      <w:r w:rsidRPr="00694B35">
        <w:rPr>
          <w:rFonts w:ascii="Times New Roman" w:hAnsi="Times New Roman"/>
          <w:sz w:val="24"/>
          <w:szCs w:val="24"/>
          <w:lang w:val="en-US"/>
        </w:rPr>
        <w:t xml:space="preserve"> </w:t>
      </w:r>
    </w:p>
    <w:p w14:paraId="63FF870F" w14:textId="5DB76354" w:rsidR="00694B35" w:rsidRPr="00694B35" w:rsidRDefault="00694B35" w:rsidP="00694B35">
      <w:pPr>
        <w:numPr>
          <w:ilvl w:val="0"/>
          <w:numId w:val="144"/>
        </w:numPr>
        <w:spacing w:beforeAutospacing="1" w:afterAutospacing="1" w:line="276" w:lineRule="auto"/>
        <w:jc w:val="both"/>
        <w:rPr>
          <w:rFonts w:ascii="Times New Roman" w:hAnsi="Times New Roman"/>
          <w:sz w:val="24"/>
          <w:szCs w:val="24"/>
          <w:lang w:val="en-US"/>
        </w:rPr>
      </w:pPr>
      <w:proofErr w:type="spellStart"/>
      <w:r w:rsidRPr="00694B35">
        <w:rPr>
          <w:rFonts w:ascii="Times New Roman" w:hAnsi="Times New Roman"/>
          <w:sz w:val="24"/>
          <w:szCs w:val="24"/>
          <w:lang w:val="en-US"/>
        </w:rPr>
        <w:t>Përmirësimi</w:t>
      </w:r>
      <w:proofErr w:type="spellEnd"/>
      <w:r w:rsidRPr="00694B35">
        <w:rPr>
          <w:rFonts w:ascii="Times New Roman" w:hAnsi="Times New Roman"/>
          <w:sz w:val="24"/>
          <w:szCs w:val="24"/>
          <w:lang w:val="en-US"/>
        </w:rPr>
        <w:t xml:space="preserve"> </w:t>
      </w:r>
      <w:proofErr w:type="spellStart"/>
      <w:r w:rsidRPr="00694B35">
        <w:rPr>
          <w:rFonts w:ascii="Times New Roman" w:hAnsi="Times New Roman"/>
          <w:sz w:val="24"/>
          <w:szCs w:val="24"/>
          <w:lang w:val="en-US"/>
        </w:rPr>
        <w:t>i</w:t>
      </w:r>
      <w:proofErr w:type="spellEnd"/>
      <w:r w:rsidRPr="00694B35">
        <w:rPr>
          <w:rFonts w:ascii="Times New Roman" w:hAnsi="Times New Roman"/>
          <w:sz w:val="24"/>
          <w:szCs w:val="24"/>
          <w:lang w:val="en-US"/>
        </w:rPr>
        <w:t xml:space="preserve"> </w:t>
      </w:r>
      <w:proofErr w:type="spellStart"/>
      <w:r w:rsidRPr="00694B35">
        <w:rPr>
          <w:rFonts w:ascii="Times New Roman" w:hAnsi="Times New Roman"/>
          <w:sz w:val="24"/>
          <w:szCs w:val="24"/>
          <w:lang w:val="en-US"/>
        </w:rPr>
        <w:t>mekanizmave</w:t>
      </w:r>
      <w:proofErr w:type="spellEnd"/>
      <w:r w:rsidRPr="00694B35">
        <w:rPr>
          <w:rFonts w:ascii="Times New Roman" w:hAnsi="Times New Roman"/>
          <w:sz w:val="24"/>
          <w:szCs w:val="24"/>
          <w:lang w:val="en-US"/>
        </w:rPr>
        <w:t xml:space="preserve"> </w:t>
      </w:r>
      <w:proofErr w:type="spellStart"/>
      <w:r w:rsidRPr="00694B35">
        <w:rPr>
          <w:rFonts w:ascii="Times New Roman" w:hAnsi="Times New Roman"/>
          <w:sz w:val="24"/>
          <w:szCs w:val="24"/>
          <w:lang w:val="en-US"/>
        </w:rPr>
        <w:t>të</w:t>
      </w:r>
      <w:proofErr w:type="spellEnd"/>
      <w:r w:rsidRPr="00694B35">
        <w:rPr>
          <w:rFonts w:ascii="Times New Roman" w:hAnsi="Times New Roman"/>
          <w:sz w:val="24"/>
          <w:szCs w:val="24"/>
          <w:lang w:val="en-US"/>
        </w:rPr>
        <w:t xml:space="preserve"> </w:t>
      </w:r>
      <w:proofErr w:type="spellStart"/>
      <w:r w:rsidRPr="00694B35">
        <w:rPr>
          <w:rFonts w:ascii="Times New Roman" w:hAnsi="Times New Roman"/>
          <w:sz w:val="24"/>
          <w:szCs w:val="24"/>
          <w:lang w:val="en-US"/>
        </w:rPr>
        <w:t>bashkëpunimit</w:t>
      </w:r>
      <w:proofErr w:type="spellEnd"/>
      <w:r w:rsidRPr="00694B35">
        <w:rPr>
          <w:rFonts w:ascii="Times New Roman" w:hAnsi="Times New Roman"/>
          <w:sz w:val="24"/>
          <w:szCs w:val="24"/>
          <w:lang w:val="en-US"/>
        </w:rPr>
        <w:t xml:space="preserve"> </w:t>
      </w:r>
      <w:proofErr w:type="spellStart"/>
      <w:r w:rsidRPr="00694B35">
        <w:rPr>
          <w:rFonts w:ascii="Times New Roman" w:hAnsi="Times New Roman"/>
          <w:sz w:val="24"/>
          <w:szCs w:val="24"/>
          <w:lang w:val="en-US"/>
        </w:rPr>
        <w:t>ndërinstitucional</w:t>
      </w:r>
      <w:proofErr w:type="spellEnd"/>
      <w:r w:rsidRPr="00694B35">
        <w:rPr>
          <w:rFonts w:ascii="Times New Roman" w:hAnsi="Times New Roman"/>
          <w:sz w:val="24"/>
          <w:szCs w:val="24"/>
          <w:lang w:val="en-US"/>
        </w:rPr>
        <w:t xml:space="preserve">. </w:t>
      </w:r>
    </w:p>
    <w:p w14:paraId="5CED439B" w14:textId="5F6A6781" w:rsidR="00694B35" w:rsidRPr="00694B35" w:rsidRDefault="00694B35" w:rsidP="00694B35">
      <w:pPr>
        <w:spacing w:beforeAutospacing="1" w:afterAutospacing="1" w:line="276" w:lineRule="auto"/>
        <w:jc w:val="both"/>
        <w:rPr>
          <w:rFonts w:ascii="Times New Roman" w:hAnsi="Times New Roman"/>
          <w:b/>
          <w:bCs/>
          <w:sz w:val="24"/>
          <w:szCs w:val="24"/>
          <w:lang w:val="sv-SE"/>
        </w:rPr>
      </w:pPr>
      <w:r w:rsidRPr="00C17201">
        <w:rPr>
          <w:rFonts w:ascii="Times New Roman" w:hAnsi="Times New Roman"/>
          <w:b/>
          <w:bCs/>
          <w:sz w:val="24"/>
          <w:szCs w:val="24"/>
          <w:lang w:val="en-US"/>
        </w:rPr>
        <w:t xml:space="preserve"> </w:t>
      </w:r>
      <w:r w:rsidRPr="00694B35">
        <w:rPr>
          <w:rFonts w:ascii="Times New Roman" w:hAnsi="Times New Roman"/>
          <w:b/>
          <w:bCs/>
          <w:sz w:val="24"/>
          <w:szCs w:val="24"/>
          <w:lang w:val="sv-SE"/>
        </w:rPr>
        <w:t>9. Mbështetja e procesit të integrimit evropian</w:t>
      </w:r>
    </w:p>
    <w:p w14:paraId="15478680" w14:textId="77777777" w:rsidR="00694B35" w:rsidRPr="00694B35" w:rsidRDefault="00694B35" w:rsidP="00694B35">
      <w:pPr>
        <w:numPr>
          <w:ilvl w:val="0"/>
          <w:numId w:val="145"/>
        </w:numPr>
        <w:spacing w:beforeAutospacing="1" w:afterAutospacing="1" w:line="276" w:lineRule="auto"/>
        <w:jc w:val="both"/>
        <w:rPr>
          <w:rFonts w:ascii="Times New Roman" w:hAnsi="Times New Roman"/>
          <w:sz w:val="24"/>
          <w:szCs w:val="24"/>
          <w:lang w:val="sv-SE"/>
        </w:rPr>
      </w:pPr>
      <w:r w:rsidRPr="00694B35">
        <w:rPr>
          <w:rFonts w:ascii="Times New Roman" w:hAnsi="Times New Roman"/>
          <w:sz w:val="24"/>
          <w:szCs w:val="24"/>
          <w:lang w:val="sv-SE"/>
        </w:rPr>
        <w:t xml:space="preserve">Përafrimi i plotë me acquis të BE-së në fushën e cilësisë së ajrit; </w:t>
      </w:r>
    </w:p>
    <w:p w14:paraId="58685D80" w14:textId="2548DED9" w:rsidR="00694B35" w:rsidRPr="00694B35" w:rsidRDefault="00694B35" w:rsidP="00C114D7">
      <w:pPr>
        <w:numPr>
          <w:ilvl w:val="0"/>
          <w:numId w:val="145"/>
        </w:numPr>
        <w:spacing w:beforeAutospacing="1" w:afterAutospacing="1" w:line="276" w:lineRule="auto"/>
        <w:jc w:val="both"/>
        <w:rPr>
          <w:rFonts w:ascii="Times New Roman" w:hAnsi="Times New Roman"/>
          <w:sz w:val="24"/>
          <w:szCs w:val="24"/>
          <w:lang w:val="sv-SE"/>
        </w:rPr>
      </w:pPr>
      <w:r w:rsidRPr="00694B35">
        <w:rPr>
          <w:rFonts w:ascii="Times New Roman" w:hAnsi="Times New Roman"/>
          <w:sz w:val="24"/>
          <w:szCs w:val="24"/>
          <w:lang w:val="sv-SE"/>
        </w:rPr>
        <w:t>Krijimi i bazës për zbatimin e DSIP</w:t>
      </w:r>
      <w:r w:rsidR="00127587">
        <w:rPr>
          <w:rFonts w:ascii="Times New Roman" w:hAnsi="Times New Roman"/>
          <w:sz w:val="24"/>
          <w:szCs w:val="24"/>
          <w:lang w:val="sv-SE"/>
        </w:rPr>
        <w:t>-ve</w:t>
      </w:r>
      <w:r w:rsidR="00C114D7">
        <w:rPr>
          <w:rFonts w:ascii="Times New Roman" w:hAnsi="Times New Roman"/>
          <w:sz w:val="24"/>
          <w:szCs w:val="24"/>
          <w:lang w:val="sv-SE"/>
        </w:rPr>
        <w:t xml:space="preserve">; </w:t>
      </w:r>
      <w:r w:rsidR="00127587">
        <w:rPr>
          <w:rFonts w:ascii="Times New Roman" w:hAnsi="Times New Roman"/>
          <w:sz w:val="24"/>
          <w:szCs w:val="24"/>
          <w:lang w:val="sv-SE"/>
        </w:rPr>
        <w:t xml:space="preserve">Strategjise, </w:t>
      </w:r>
      <w:r w:rsidRPr="00694B35">
        <w:rPr>
          <w:rFonts w:ascii="Times New Roman" w:hAnsi="Times New Roman"/>
          <w:sz w:val="24"/>
          <w:szCs w:val="24"/>
          <w:lang w:val="sv-SE"/>
        </w:rPr>
        <w:t xml:space="preserve">planeve të reja të cilësisë së ajrit </w:t>
      </w:r>
    </w:p>
    <w:p w14:paraId="36D7E426" w14:textId="77777777" w:rsidR="00694B35" w:rsidRPr="00C17201" w:rsidRDefault="00694B35" w:rsidP="00694B35">
      <w:pPr>
        <w:numPr>
          <w:ilvl w:val="0"/>
          <w:numId w:val="145"/>
        </w:numPr>
        <w:spacing w:beforeAutospacing="1" w:afterAutospacing="1" w:line="276" w:lineRule="auto"/>
        <w:jc w:val="both"/>
        <w:rPr>
          <w:rFonts w:ascii="Times New Roman" w:hAnsi="Times New Roman"/>
          <w:sz w:val="24"/>
          <w:szCs w:val="24"/>
          <w:lang w:val="sv-SE"/>
        </w:rPr>
      </w:pPr>
      <w:r w:rsidRPr="00C17201">
        <w:rPr>
          <w:rFonts w:ascii="Times New Roman" w:hAnsi="Times New Roman"/>
          <w:sz w:val="24"/>
          <w:szCs w:val="24"/>
          <w:lang w:val="sv-SE"/>
        </w:rPr>
        <w:t xml:space="preserve">Përmbushja e detyrimeve në kuadër të Kapitullit 27. </w:t>
      </w:r>
    </w:p>
    <w:p w14:paraId="6605E0A9" w14:textId="7EE80283" w:rsidR="6425C730" w:rsidRDefault="6425C730" w:rsidP="6425C730">
      <w:pPr>
        <w:spacing w:beforeAutospacing="1" w:afterAutospacing="1" w:line="276" w:lineRule="auto"/>
        <w:jc w:val="both"/>
        <w:rPr>
          <w:rStyle w:val="rynqvb"/>
          <w:rFonts w:ascii="Times New Roman" w:hAnsi="Times New Roman"/>
          <w:sz w:val="24"/>
          <w:szCs w:val="24"/>
          <w:lang w:val="sq-AL"/>
        </w:rPr>
      </w:pPr>
    </w:p>
    <w:p w14:paraId="4850F428" w14:textId="77777777" w:rsidR="00A30D92" w:rsidRPr="00670B2B" w:rsidRDefault="00A30D92" w:rsidP="00A30D92">
      <w:pPr>
        <w:pStyle w:val="Heading1"/>
        <w:rPr>
          <w:rFonts w:ascii="Times New Roman" w:hAnsi="Times New Roman" w:cs="Times New Roman"/>
          <w:sz w:val="24"/>
          <w:szCs w:val="24"/>
          <w:lang w:val="sq-AL"/>
        </w:rPr>
      </w:pPr>
      <w:r w:rsidRPr="00670B2B">
        <w:rPr>
          <w:rFonts w:ascii="Times New Roman" w:hAnsi="Times New Roman" w:cs="Times New Roman"/>
          <w:sz w:val="24"/>
          <w:szCs w:val="24"/>
          <w:lang w:val="sq-AL"/>
        </w:rPr>
        <w:t>Përshkrimi i opsioneve të shqyrtuara</w:t>
      </w:r>
    </w:p>
    <w:p w14:paraId="64B383F0" w14:textId="77777777" w:rsidR="00A30D92" w:rsidRPr="00670B2B" w:rsidRDefault="00A30D92" w:rsidP="00A30D92">
      <w:pPr>
        <w:rPr>
          <w:rFonts w:ascii="Times New Roman" w:hAnsi="Times New Roman"/>
          <w:sz w:val="24"/>
          <w:szCs w:val="24"/>
          <w:lang w:val="sq-AL"/>
        </w:rPr>
      </w:pPr>
    </w:p>
    <w:p w14:paraId="55D96D1F" w14:textId="77777777" w:rsidR="00A30D92" w:rsidRPr="00081147" w:rsidRDefault="00A30D92" w:rsidP="00A30D92">
      <w:pPr>
        <w:pStyle w:val="ListParagraph"/>
        <w:numPr>
          <w:ilvl w:val="0"/>
          <w:numId w:val="13"/>
        </w:numPr>
        <w:spacing w:after="0"/>
        <w:jc w:val="both"/>
        <w:rPr>
          <w:rFonts w:ascii="Times New Roman" w:hAnsi="Times New Roman"/>
          <w:i/>
          <w:sz w:val="24"/>
          <w:szCs w:val="24"/>
          <w:lang w:val="sq-AL"/>
        </w:rPr>
      </w:pPr>
      <w:r w:rsidRPr="00670B2B">
        <w:rPr>
          <w:rFonts w:ascii="Times New Roman" w:hAnsi="Times New Roman"/>
          <w:i/>
          <w:sz w:val="24"/>
          <w:szCs w:val="24"/>
          <w:lang w:val="sq-AL"/>
        </w:rPr>
        <w:t>Përshkruani opsionin e status</w:t>
      </w:r>
      <w:r w:rsidRPr="00081147">
        <w:rPr>
          <w:rFonts w:ascii="Times New Roman" w:hAnsi="Times New Roman"/>
          <w:i/>
          <w:sz w:val="24"/>
          <w:szCs w:val="24"/>
          <w:lang w:val="sq-AL"/>
        </w:rPr>
        <w:t xml:space="preserve"> quo-së. </w:t>
      </w:r>
    </w:p>
    <w:p w14:paraId="113C1D6D" w14:textId="77777777" w:rsidR="00A30D92" w:rsidRPr="00081147" w:rsidRDefault="00A30D92" w:rsidP="00A30D92">
      <w:pPr>
        <w:pStyle w:val="ListParagraph"/>
        <w:numPr>
          <w:ilvl w:val="0"/>
          <w:numId w:val="13"/>
        </w:numPr>
        <w:spacing w:after="0"/>
        <w:jc w:val="both"/>
        <w:rPr>
          <w:rFonts w:ascii="Times New Roman" w:hAnsi="Times New Roman"/>
          <w:i/>
          <w:sz w:val="24"/>
          <w:szCs w:val="24"/>
          <w:lang w:val="sq-AL"/>
        </w:rPr>
      </w:pPr>
      <w:r w:rsidRPr="00081147">
        <w:rPr>
          <w:rFonts w:ascii="Times New Roman" w:hAnsi="Times New Roman"/>
          <w:i/>
          <w:sz w:val="24"/>
          <w:szCs w:val="24"/>
          <w:lang w:val="sq-AL"/>
        </w:rPr>
        <w:t>Identifikoni dhe përshkruani të gjitha opsionet e politikave që keni marrë parasysh.</w:t>
      </w:r>
    </w:p>
    <w:p w14:paraId="4A4185EF" w14:textId="77777777" w:rsidR="00A30D92" w:rsidRPr="00081147" w:rsidRDefault="00A30D92" w:rsidP="00A30D92">
      <w:pPr>
        <w:pStyle w:val="ListParagraph"/>
        <w:numPr>
          <w:ilvl w:val="0"/>
          <w:numId w:val="13"/>
        </w:numPr>
        <w:spacing w:after="0"/>
        <w:jc w:val="both"/>
        <w:rPr>
          <w:rFonts w:ascii="Times New Roman" w:hAnsi="Times New Roman"/>
          <w:i/>
          <w:sz w:val="24"/>
          <w:szCs w:val="24"/>
          <w:lang w:val="sq-AL"/>
        </w:rPr>
      </w:pPr>
      <w:r w:rsidRPr="6425C730">
        <w:rPr>
          <w:rFonts w:ascii="Times New Roman" w:hAnsi="Times New Roman"/>
          <w:i/>
          <w:iCs/>
          <w:sz w:val="24"/>
          <w:szCs w:val="24"/>
          <w:lang w:val="sq-AL"/>
        </w:rPr>
        <w:t xml:space="preserve">Shpjegoni se si janë zgjedhur opsionet e renditura.  </w:t>
      </w:r>
    </w:p>
    <w:p w14:paraId="0C6ADAD3" w14:textId="63948008" w:rsidR="6425C730" w:rsidRDefault="6425C730" w:rsidP="6425C730">
      <w:pPr>
        <w:spacing w:beforeAutospacing="1" w:afterAutospacing="1"/>
        <w:jc w:val="both"/>
        <w:rPr>
          <w:rFonts w:ascii="Times New Roman" w:hAnsi="Times New Roman"/>
          <w:sz w:val="24"/>
          <w:szCs w:val="24"/>
          <w:lang w:val="sq-AL"/>
        </w:rPr>
      </w:pPr>
    </w:p>
    <w:p w14:paraId="27815897" w14:textId="77777777" w:rsidR="00127587" w:rsidRPr="00127587" w:rsidRDefault="00127587" w:rsidP="00127587">
      <w:pPr>
        <w:rPr>
          <w:rFonts w:ascii="Times New Roman" w:hAnsi="Times New Roman"/>
          <w:sz w:val="24"/>
          <w:szCs w:val="24"/>
          <w:lang w:val="sq-AL"/>
        </w:rPr>
      </w:pPr>
      <w:r w:rsidRPr="00127587">
        <w:rPr>
          <w:rFonts w:ascii="Times New Roman" w:hAnsi="Times New Roman"/>
          <w:sz w:val="24"/>
          <w:szCs w:val="24"/>
          <w:lang w:val="sq-AL"/>
        </w:rPr>
        <w:t>Në funksion të adresimit të problematikave të identifikuara dhe arritjes së objektivave të politikës, janë shqyrtuar disa opsione alternative, duke marrë në konsideratë:</w:t>
      </w:r>
    </w:p>
    <w:p w14:paraId="28306EBA" w14:textId="77777777" w:rsidR="00127587" w:rsidRDefault="00127587" w:rsidP="00127587">
      <w:pPr>
        <w:rPr>
          <w:rFonts w:ascii="Times New Roman" w:hAnsi="Times New Roman"/>
          <w:sz w:val="24"/>
          <w:szCs w:val="24"/>
          <w:lang w:val="sq-AL"/>
        </w:rPr>
      </w:pPr>
      <w:r w:rsidRPr="00127587">
        <w:rPr>
          <w:rFonts w:ascii="Times New Roman" w:hAnsi="Times New Roman"/>
          <w:sz w:val="24"/>
          <w:szCs w:val="24"/>
          <w:lang w:val="sq-AL"/>
        </w:rPr>
        <w:t>• nevojën për përafrim me Direktivën (BE) 2024/2881;</w:t>
      </w:r>
      <w:r w:rsidRPr="00127587">
        <w:rPr>
          <w:rFonts w:ascii="Times New Roman" w:hAnsi="Times New Roman"/>
          <w:sz w:val="24"/>
          <w:szCs w:val="24"/>
          <w:lang w:val="sq-AL"/>
        </w:rPr>
        <w:br/>
        <w:t>• nivelin e urgjencës së ndërhyrjes;</w:t>
      </w:r>
      <w:r w:rsidRPr="00127587">
        <w:rPr>
          <w:rFonts w:ascii="Times New Roman" w:hAnsi="Times New Roman"/>
          <w:sz w:val="24"/>
          <w:szCs w:val="24"/>
          <w:lang w:val="sq-AL"/>
        </w:rPr>
        <w:br/>
        <w:t>• kostot dhe kapacitetet institucionale;</w:t>
      </w:r>
      <w:r w:rsidRPr="00127587">
        <w:rPr>
          <w:rFonts w:ascii="Times New Roman" w:hAnsi="Times New Roman"/>
          <w:sz w:val="24"/>
          <w:szCs w:val="24"/>
          <w:lang w:val="sq-AL"/>
        </w:rPr>
        <w:br/>
        <w:t>• efektivitetin e zbatimit dhe menaxhimit të cilësisë së ajrit.</w:t>
      </w:r>
    </w:p>
    <w:p w14:paraId="02C4DC6E" w14:textId="77777777" w:rsidR="00127587" w:rsidRPr="00127587" w:rsidRDefault="00127587" w:rsidP="00127587">
      <w:pPr>
        <w:rPr>
          <w:rFonts w:ascii="Times New Roman" w:hAnsi="Times New Roman"/>
          <w:sz w:val="24"/>
          <w:szCs w:val="24"/>
          <w:lang w:val="sq-AL"/>
        </w:rPr>
      </w:pPr>
    </w:p>
    <w:p w14:paraId="65148F30" w14:textId="77777777" w:rsidR="00127587" w:rsidRPr="00127587" w:rsidRDefault="00127587" w:rsidP="00127587">
      <w:pPr>
        <w:rPr>
          <w:rFonts w:ascii="Times New Roman" w:hAnsi="Times New Roman"/>
          <w:sz w:val="24"/>
          <w:szCs w:val="24"/>
          <w:lang w:val="sq-AL"/>
        </w:rPr>
      </w:pPr>
      <w:r w:rsidRPr="00127587">
        <w:rPr>
          <w:rFonts w:ascii="Times New Roman" w:hAnsi="Times New Roman"/>
          <w:sz w:val="24"/>
          <w:szCs w:val="24"/>
          <w:lang w:val="sq-AL"/>
        </w:rPr>
        <w:t>Opsionet e mëposhtme janë përzgjedhur si alternativat kryesore të mundshme të politikave.</w:t>
      </w:r>
    </w:p>
    <w:p w14:paraId="070533C5" w14:textId="54D5C207" w:rsidR="00C114D7" w:rsidRPr="00C114D7" w:rsidRDefault="00C114D7" w:rsidP="00C114D7">
      <w:pPr>
        <w:jc w:val="both"/>
        <w:rPr>
          <w:rFonts w:ascii="Times New Roman" w:hAnsi="Times New Roman"/>
          <w:sz w:val="24"/>
          <w:szCs w:val="24"/>
          <w:lang w:val="en-US"/>
        </w:rPr>
      </w:pPr>
      <w:r w:rsidRPr="00C114D7">
        <w:rPr>
          <w:rFonts w:ascii="Times New Roman" w:hAnsi="Times New Roman"/>
          <w:sz w:val="24"/>
          <w:szCs w:val="24"/>
          <w:lang w:val="en-US"/>
        </w:rPr>
        <w:t>.</w:t>
      </w:r>
    </w:p>
    <w:p w14:paraId="6D9FB0D4" w14:textId="5D83EB58" w:rsidR="00C114D7" w:rsidRPr="00C114D7" w:rsidRDefault="00C114D7" w:rsidP="00C114D7">
      <w:pPr>
        <w:jc w:val="both"/>
        <w:rPr>
          <w:rFonts w:ascii="Times New Roman" w:hAnsi="Times New Roman"/>
          <w:sz w:val="24"/>
          <w:szCs w:val="24"/>
          <w:lang w:val="en-US"/>
        </w:rPr>
      </w:pPr>
    </w:p>
    <w:p w14:paraId="224FB1EC" w14:textId="771DBDF6" w:rsidR="00C114D7" w:rsidRPr="00C114D7" w:rsidRDefault="00C114D7" w:rsidP="00C114D7">
      <w:pPr>
        <w:jc w:val="both"/>
        <w:rPr>
          <w:rFonts w:ascii="Times New Roman" w:hAnsi="Times New Roman"/>
          <w:sz w:val="24"/>
          <w:szCs w:val="24"/>
          <w:lang w:val="en-US"/>
        </w:rPr>
      </w:pPr>
      <w:proofErr w:type="spellStart"/>
      <w:r w:rsidRPr="00C114D7">
        <w:rPr>
          <w:rFonts w:ascii="Times New Roman" w:hAnsi="Times New Roman"/>
          <w:sz w:val="24"/>
          <w:szCs w:val="24"/>
          <w:lang w:val="en-US"/>
        </w:rPr>
        <w:t>Opsioni</w:t>
      </w:r>
      <w:proofErr w:type="spellEnd"/>
      <w:r w:rsidRPr="00C114D7">
        <w:rPr>
          <w:rFonts w:ascii="Times New Roman" w:hAnsi="Times New Roman"/>
          <w:sz w:val="24"/>
          <w:szCs w:val="24"/>
          <w:lang w:val="en-US"/>
        </w:rPr>
        <w:t xml:space="preserve"> 0 – </w:t>
      </w:r>
      <w:proofErr w:type="spellStart"/>
      <w:r w:rsidRPr="00C114D7">
        <w:rPr>
          <w:rFonts w:ascii="Times New Roman" w:hAnsi="Times New Roman"/>
          <w:sz w:val="24"/>
          <w:szCs w:val="24"/>
          <w:lang w:val="en-US"/>
        </w:rPr>
        <w:t>Ruajtja</w:t>
      </w:r>
      <w:proofErr w:type="spellEnd"/>
      <w:r w:rsidRPr="00C114D7">
        <w:rPr>
          <w:rFonts w:ascii="Times New Roman" w:hAnsi="Times New Roman"/>
          <w:sz w:val="24"/>
          <w:szCs w:val="24"/>
          <w:lang w:val="en-US"/>
        </w:rPr>
        <w:t xml:space="preserve"> e status quo-</w:t>
      </w:r>
      <w:proofErr w:type="spellStart"/>
      <w:r w:rsidRPr="00C114D7">
        <w:rPr>
          <w:rFonts w:ascii="Times New Roman" w:hAnsi="Times New Roman"/>
          <w:sz w:val="24"/>
          <w:szCs w:val="24"/>
          <w:lang w:val="en-US"/>
        </w:rPr>
        <w:t>së</w:t>
      </w:r>
      <w:proofErr w:type="spellEnd"/>
    </w:p>
    <w:p w14:paraId="66697CC7" w14:textId="77777777" w:rsidR="00C114D7" w:rsidRPr="00C114D7" w:rsidRDefault="00C114D7" w:rsidP="00C114D7">
      <w:pPr>
        <w:jc w:val="both"/>
        <w:rPr>
          <w:rFonts w:ascii="Times New Roman" w:hAnsi="Times New Roman"/>
          <w:sz w:val="24"/>
          <w:szCs w:val="24"/>
          <w:lang w:val="en-US"/>
        </w:rPr>
      </w:pPr>
      <w:proofErr w:type="spellStart"/>
      <w:r w:rsidRPr="00C114D7">
        <w:rPr>
          <w:rFonts w:ascii="Times New Roman" w:hAnsi="Times New Roman"/>
          <w:sz w:val="24"/>
          <w:szCs w:val="24"/>
          <w:lang w:val="en-US"/>
        </w:rPr>
        <w:t>Sipas</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këtij</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opsioni</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nuk</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ndërmerret</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asnjë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ndërhyrje</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ligjore</w:t>
      </w:r>
      <w:proofErr w:type="spellEnd"/>
      <w:r w:rsidRPr="00C114D7">
        <w:rPr>
          <w:rFonts w:ascii="Times New Roman" w:hAnsi="Times New Roman"/>
          <w:sz w:val="24"/>
          <w:szCs w:val="24"/>
          <w:lang w:val="en-US"/>
        </w:rPr>
        <w:t xml:space="preserve"> dhe </w:t>
      </w:r>
      <w:proofErr w:type="spellStart"/>
      <w:r w:rsidRPr="00C114D7">
        <w:rPr>
          <w:rFonts w:ascii="Times New Roman" w:hAnsi="Times New Roman"/>
          <w:sz w:val="24"/>
          <w:szCs w:val="24"/>
          <w:lang w:val="en-US"/>
        </w:rPr>
        <w:t>vijon</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zbatimi</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i</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kuadrit</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ekzistues</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konkretisht</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ligji</w:t>
      </w:r>
      <w:proofErr w:type="spellEnd"/>
      <w:r w:rsidRPr="00C114D7">
        <w:rPr>
          <w:rFonts w:ascii="Times New Roman" w:hAnsi="Times New Roman"/>
          <w:sz w:val="24"/>
          <w:szCs w:val="24"/>
          <w:lang w:val="en-US"/>
        </w:rPr>
        <w:t xml:space="preserve"> nr. 162/2014 “</w:t>
      </w:r>
      <w:proofErr w:type="spellStart"/>
      <w:r w:rsidRPr="00C114D7">
        <w:rPr>
          <w:rFonts w:ascii="Times New Roman" w:hAnsi="Times New Roman"/>
          <w:sz w:val="24"/>
          <w:szCs w:val="24"/>
          <w:lang w:val="en-US"/>
        </w:rPr>
        <w:t>Për</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mbrojtjen</w:t>
      </w:r>
      <w:proofErr w:type="spellEnd"/>
      <w:r w:rsidRPr="00C114D7">
        <w:rPr>
          <w:rFonts w:ascii="Times New Roman" w:hAnsi="Times New Roman"/>
          <w:sz w:val="24"/>
          <w:szCs w:val="24"/>
          <w:lang w:val="en-US"/>
        </w:rPr>
        <w:t xml:space="preserve"> e </w:t>
      </w:r>
      <w:proofErr w:type="spellStart"/>
      <w:r w:rsidRPr="00C114D7">
        <w:rPr>
          <w:rFonts w:ascii="Times New Roman" w:hAnsi="Times New Roman"/>
          <w:sz w:val="24"/>
          <w:szCs w:val="24"/>
          <w:lang w:val="en-US"/>
        </w:rPr>
        <w:t>cilësisë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së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ajrit</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në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mjedis</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i</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ndryshuar</w:t>
      </w:r>
      <w:proofErr w:type="spellEnd"/>
      <w:r w:rsidRPr="00C114D7">
        <w:rPr>
          <w:rFonts w:ascii="Times New Roman" w:hAnsi="Times New Roman"/>
          <w:sz w:val="24"/>
          <w:szCs w:val="24"/>
          <w:lang w:val="en-US"/>
        </w:rPr>
        <w:t>.</w:t>
      </w:r>
    </w:p>
    <w:p w14:paraId="77E4DA85" w14:textId="77777777" w:rsidR="00C114D7" w:rsidRPr="00C114D7" w:rsidRDefault="00C114D7" w:rsidP="00C114D7">
      <w:pPr>
        <w:jc w:val="both"/>
        <w:rPr>
          <w:rFonts w:ascii="Times New Roman" w:hAnsi="Times New Roman"/>
          <w:sz w:val="24"/>
          <w:szCs w:val="24"/>
          <w:lang w:val="en-US"/>
        </w:rPr>
      </w:pPr>
      <w:proofErr w:type="spellStart"/>
      <w:r w:rsidRPr="00C114D7">
        <w:rPr>
          <w:rFonts w:ascii="Times New Roman" w:hAnsi="Times New Roman"/>
          <w:sz w:val="24"/>
          <w:szCs w:val="24"/>
          <w:lang w:val="en-US"/>
        </w:rPr>
        <w:t>Avantazhe</w:t>
      </w:r>
      <w:proofErr w:type="spellEnd"/>
      <w:r w:rsidRPr="00C114D7">
        <w:rPr>
          <w:rFonts w:ascii="Times New Roman" w:hAnsi="Times New Roman"/>
          <w:sz w:val="24"/>
          <w:szCs w:val="24"/>
          <w:lang w:val="en-US"/>
        </w:rPr>
        <w:t>:</w:t>
      </w:r>
    </w:p>
    <w:p w14:paraId="21A026AA" w14:textId="77777777" w:rsidR="00C114D7" w:rsidRPr="00C114D7" w:rsidRDefault="00C114D7" w:rsidP="00C114D7">
      <w:pPr>
        <w:numPr>
          <w:ilvl w:val="0"/>
          <w:numId w:val="147"/>
        </w:numPr>
        <w:jc w:val="both"/>
        <w:rPr>
          <w:rFonts w:ascii="Times New Roman" w:hAnsi="Times New Roman"/>
          <w:sz w:val="24"/>
          <w:szCs w:val="24"/>
          <w:lang w:val="en-US"/>
        </w:rPr>
      </w:pPr>
      <w:proofErr w:type="spellStart"/>
      <w:r w:rsidRPr="00C114D7">
        <w:rPr>
          <w:rFonts w:ascii="Times New Roman" w:hAnsi="Times New Roman"/>
          <w:sz w:val="24"/>
          <w:szCs w:val="24"/>
          <w:lang w:val="en-US"/>
        </w:rPr>
        <w:t>shmangia</w:t>
      </w:r>
      <w:proofErr w:type="spellEnd"/>
      <w:r w:rsidRPr="00C114D7">
        <w:rPr>
          <w:rFonts w:ascii="Times New Roman" w:hAnsi="Times New Roman"/>
          <w:sz w:val="24"/>
          <w:szCs w:val="24"/>
          <w:lang w:val="en-US"/>
        </w:rPr>
        <w:t xml:space="preserve"> e </w:t>
      </w:r>
      <w:proofErr w:type="spellStart"/>
      <w:r w:rsidRPr="00C114D7">
        <w:rPr>
          <w:rFonts w:ascii="Times New Roman" w:hAnsi="Times New Roman"/>
          <w:sz w:val="24"/>
          <w:szCs w:val="24"/>
          <w:lang w:val="en-US"/>
        </w:rPr>
        <w:t>kostove</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shtesë</w:t>
      </w:r>
      <w:proofErr w:type="spellEnd"/>
      <w:r w:rsidRPr="00C114D7">
        <w:rPr>
          <w:rFonts w:ascii="Times New Roman" w:hAnsi="Times New Roman"/>
          <w:sz w:val="24"/>
          <w:szCs w:val="24"/>
          <w:lang w:val="en-US"/>
        </w:rPr>
        <w:t xml:space="preserve"> administrative dhe </w:t>
      </w:r>
      <w:proofErr w:type="spellStart"/>
      <w:r w:rsidRPr="00C114D7">
        <w:rPr>
          <w:rFonts w:ascii="Times New Roman" w:hAnsi="Times New Roman"/>
          <w:sz w:val="24"/>
          <w:szCs w:val="24"/>
          <w:lang w:val="en-US"/>
        </w:rPr>
        <w:t>financiare</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në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afat</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të</w:t>
      </w:r>
      <w:proofErr w:type="spellEnd"/>
      <w:r w:rsidRPr="00C114D7">
        <w:rPr>
          <w:rFonts w:ascii="Times New Roman" w:hAnsi="Times New Roman"/>
          <w:sz w:val="24"/>
          <w:szCs w:val="24"/>
          <w:lang w:val="en-US"/>
        </w:rPr>
        <w:t xml:space="preserve"> </w:t>
      </w:r>
      <w:proofErr w:type="spellStart"/>
      <w:proofErr w:type="gramStart"/>
      <w:r w:rsidRPr="00C114D7">
        <w:rPr>
          <w:rFonts w:ascii="Times New Roman" w:hAnsi="Times New Roman"/>
          <w:sz w:val="24"/>
          <w:szCs w:val="24"/>
          <w:lang w:val="en-US"/>
        </w:rPr>
        <w:t>shkurtër</w:t>
      </w:r>
      <w:proofErr w:type="spellEnd"/>
      <w:r w:rsidRPr="00C114D7">
        <w:rPr>
          <w:rFonts w:ascii="Times New Roman" w:hAnsi="Times New Roman"/>
          <w:sz w:val="24"/>
          <w:szCs w:val="24"/>
          <w:lang w:val="en-US"/>
        </w:rPr>
        <w:t>;</w:t>
      </w:r>
      <w:proofErr w:type="gramEnd"/>
      <w:r w:rsidRPr="00C114D7">
        <w:rPr>
          <w:rFonts w:ascii="Times New Roman" w:hAnsi="Times New Roman"/>
          <w:sz w:val="24"/>
          <w:szCs w:val="24"/>
          <w:lang w:val="en-US"/>
        </w:rPr>
        <w:t xml:space="preserve"> </w:t>
      </w:r>
    </w:p>
    <w:p w14:paraId="17F81576" w14:textId="77777777" w:rsidR="00C114D7" w:rsidRPr="00C114D7" w:rsidRDefault="00C114D7" w:rsidP="00C114D7">
      <w:pPr>
        <w:numPr>
          <w:ilvl w:val="0"/>
          <w:numId w:val="147"/>
        </w:numPr>
        <w:jc w:val="both"/>
        <w:rPr>
          <w:rFonts w:ascii="Times New Roman" w:hAnsi="Times New Roman"/>
          <w:sz w:val="24"/>
          <w:szCs w:val="24"/>
          <w:lang w:val="sv-SE"/>
        </w:rPr>
      </w:pPr>
      <w:r w:rsidRPr="00C114D7">
        <w:rPr>
          <w:rFonts w:ascii="Times New Roman" w:hAnsi="Times New Roman"/>
          <w:sz w:val="24"/>
          <w:szCs w:val="24"/>
          <w:lang w:val="sv-SE"/>
        </w:rPr>
        <w:t xml:space="preserve">mosangazhimi i burimeve njerëzore për procesin e amendimit ligjor. </w:t>
      </w:r>
    </w:p>
    <w:p w14:paraId="235C1135" w14:textId="77777777" w:rsidR="00C114D7" w:rsidRPr="00C114D7" w:rsidRDefault="00C114D7" w:rsidP="00C114D7">
      <w:pPr>
        <w:jc w:val="both"/>
        <w:rPr>
          <w:rFonts w:ascii="Times New Roman" w:hAnsi="Times New Roman"/>
          <w:sz w:val="24"/>
          <w:szCs w:val="24"/>
          <w:lang w:val="en-US"/>
        </w:rPr>
      </w:pPr>
      <w:proofErr w:type="spellStart"/>
      <w:r w:rsidRPr="00C114D7">
        <w:rPr>
          <w:rFonts w:ascii="Times New Roman" w:hAnsi="Times New Roman"/>
          <w:sz w:val="24"/>
          <w:szCs w:val="24"/>
          <w:lang w:val="en-US"/>
        </w:rPr>
        <w:t>Disavantazhe</w:t>
      </w:r>
      <w:proofErr w:type="spellEnd"/>
      <w:r w:rsidRPr="00C114D7">
        <w:rPr>
          <w:rFonts w:ascii="Times New Roman" w:hAnsi="Times New Roman"/>
          <w:sz w:val="24"/>
          <w:szCs w:val="24"/>
          <w:lang w:val="en-US"/>
        </w:rPr>
        <w:t>:</w:t>
      </w:r>
    </w:p>
    <w:p w14:paraId="1E0CE0B8" w14:textId="77777777" w:rsidR="00C114D7" w:rsidRPr="00C114D7" w:rsidRDefault="00C114D7" w:rsidP="00C114D7">
      <w:pPr>
        <w:numPr>
          <w:ilvl w:val="0"/>
          <w:numId w:val="148"/>
        </w:numPr>
        <w:jc w:val="both"/>
        <w:rPr>
          <w:rFonts w:ascii="Times New Roman" w:hAnsi="Times New Roman"/>
          <w:sz w:val="24"/>
          <w:szCs w:val="24"/>
          <w:lang w:val="sv-SE"/>
        </w:rPr>
      </w:pPr>
      <w:r w:rsidRPr="00C114D7">
        <w:rPr>
          <w:rFonts w:ascii="Times New Roman" w:hAnsi="Times New Roman"/>
          <w:sz w:val="24"/>
          <w:szCs w:val="24"/>
          <w:lang w:val="sv-SE"/>
        </w:rPr>
        <w:t xml:space="preserve">mosadresimi i problematikave të identifikuara në zbatim; </w:t>
      </w:r>
    </w:p>
    <w:p w14:paraId="6F15AABD" w14:textId="77777777" w:rsidR="00C114D7" w:rsidRPr="00C114D7" w:rsidRDefault="00C114D7" w:rsidP="00C114D7">
      <w:pPr>
        <w:numPr>
          <w:ilvl w:val="0"/>
          <w:numId w:val="148"/>
        </w:numPr>
        <w:jc w:val="both"/>
        <w:rPr>
          <w:rFonts w:ascii="Times New Roman" w:hAnsi="Times New Roman"/>
          <w:sz w:val="24"/>
          <w:szCs w:val="24"/>
          <w:lang w:val="en-US"/>
        </w:rPr>
      </w:pPr>
      <w:proofErr w:type="spellStart"/>
      <w:r w:rsidRPr="00C114D7">
        <w:rPr>
          <w:rFonts w:ascii="Times New Roman" w:hAnsi="Times New Roman"/>
          <w:sz w:val="24"/>
          <w:szCs w:val="24"/>
          <w:lang w:val="en-US"/>
        </w:rPr>
        <w:t>mungesa</w:t>
      </w:r>
      <w:proofErr w:type="spellEnd"/>
      <w:r w:rsidRPr="00C114D7">
        <w:rPr>
          <w:rFonts w:ascii="Times New Roman" w:hAnsi="Times New Roman"/>
          <w:sz w:val="24"/>
          <w:szCs w:val="24"/>
          <w:lang w:val="en-US"/>
        </w:rPr>
        <w:t xml:space="preserve"> e </w:t>
      </w:r>
      <w:proofErr w:type="spellStart"/>
      <w:r w:rsidRPr="00C114D7">
        <w:rPr>
          <w:rFonts w:ascii="Times New Roman" w:hAnsi="Times New Roman"/>
          <w:sz w:val="24"/>
          <w:szCs w:val="24"/>
          <w:lang w:val="en-US"/>
        </w:rPr>
        <w:t>përafrimit</w:t>
      </w:r>
      <w:proofErr w:type="spellEnd"/>
      <w:r w:rsidRPr="00C114D7">
        <w:rPr>
          <w:rFonts w:ascii="Times New Roman" w:hAnsi="Times New Roman"/>
          <w:sz w:val="24"/>
          <w:szCs w:val="24"/>
          <w:lang w:val="en-US"/>
        </w:rPr>
        <w:t xml:space="preserve"> me </w:t>
      </w:r>
      <w:proofErr w:type="spellStart"/>
      <w:r w:rsidRPr="00C114D7">
        <w:rPr>
          <w:rFonts w:ascii="Times New Roman" w:hAnsi="Times New Roman"/>
          <w:sz w:val="24"/>
          <w:szCs w:val="24"/>
          <w:lang w:val="en-US"/>
        </w:rPr>
        <w:t>Direktivën</w:t>
      </w:r>
      <w:proofErr w:type="spellEnd"/>
      <w:r w:rsidRPr="00C114D7">
        <w:rPr>
          <w:rFonts w:ascii="Times New Roman" w:hAnsi="Times New Roman"/>
          <w:sz w:val="24"/>
          <w:szCs w:val="24"/>
          <w:lang w:val="en-US"/>
        </w:rPr>
        <w:t xml:space="preserve"> (BE) </w:t>
      </w:r>
      <w:proofErr w:type="gramStart"/>
      <w:r w:rsidRPr="00C114D7">
        <w:rPr>
          <w:rFonts w:ascii="Times New Roman" w:hAnsi="Times New Roman"/>
          <w:sz w:val="24"/>
          <w:szCs w:val="24"/>
          <w:lang w:val="en-US"/>
        </w:rPr>
        <w:t>2024/2881;</w:t>
      </w:r>
      <w:proofErr w:type="gramEnd"/>
      <w:r w:rsidRPr="00C114D7">
        <w:rPr>
          <w:rFonts w:ascii="Times New Roman" w:hAnsi="Times New Roman"/>
          <w:sz w:val="24"/>
          <w:szCs w:val="24"/>
          <w:lang w:val="en-US"/>
        </w:rPr>
        <w:t xml:space="preserve"> </w:t>
      </w:r>
    </w:p>
    <w:p w14:paraId="2D4401D5" w14:textId="77777777" w:rsidR="00C114D7" w:rsidRPr="00C114D7" w:rsidRDefault="00C114D7" w:rsidP="00C114D7">
      <w:pPr>
        <w:numPr>
          <w:ilvl w:val="0"/>
          <w:numId w:val="148"/>
        </w:numPr>
        <w:jc w:val="both"/>
        <w:rPr>
          <w:rFonts w:ascii="Times New Roman" w:hAnsi="Times New Roman"/>
          <w:sz w:val="24"/>
          <w:szCs w:val="24"/>
          <w:lang w:val="en-US"/>
        </w:rPr>
      </w:pPr>
      <w:proofErr w:type="spellStart"/>
      <w:r w:rsidRPr="00C114D7">
        <w:rPr>
          <w:rFonts w:ascii="Times New Roman" w:hAnsi="Times New Roman"/>
          <w:sz w:val="24"/>
          <w:szCs w:val="24"/>
          <w:lang w:val="en-US"/>
        </w:rPr>
        <w:t>vazhdimësia</w:t>
      </w:r>
      <w:proofErr w:type="spellEnd"/>
      <w:r w:rsidRPr="00C114D7">
        <w:rPr>
          <w:rFonts w:ascii="Times New Roman" w:hAnsi="Times New Roman"/>
          <w:sz w:val="24"/>
          <w:szCs w:val="24"/>
          <w:lang w:val="en-US"/>
        </w:rPr>
        <w:t xml:space="preserve"> e </w:t>
      </w:r>
      <w:proofErr w:type="spellStart"/>
      <w:r w:rsidRPr="00C114D7">
        <w:rPr>
          <w:rFonts w:ascii="Times New Roman" w:hAnsi="Times New Roman"/>
          <w:sz w:val="24"/>
          <w:szCs w:val="24"/>
          <w:lang w:val="en-US"/>
        </w:rPr>
        <w:t>boshllëqeve</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ligjore</w:t>
      </w:r>
      <w:proofErr w:type="spellEnd"/>
      <w:r w:rsidRPr="00C114D7">
        <w:rPr>
          <w:rFonts w:ascii="Times New Roman" w:hAnsi="Times New Roman"/>
          <w:sz w:val="24"/>
          <w:szCs w:val="24"/>
          <w:lang w:val="en-US"/>
        </w:rPr>
        <w:t xml:space="preserve"> dhe </w:t>
      </w:r>
      <w:proofErr w:type="spellStart"/>
      <w:proofErr w:type="gramStart"/>
      <w:r w:rsidRPr="00C114D7">
        <w:rPr>
          <w:rFonts w:ascii="Times New Roman" w:hAnsi="Times New Roman"/>
          <w:sz w:val="24"/>
          <w:szCs w:val="24"/>
          <w:lang w:val="en-US"/>
        </w:rPr>
        <w:t>institucionale</w:t>
      </w:r>
      <w:proofErr w:type="spellEnd"/>
      <w:r w:rsidRPr="00C114D7">
        <w:rPr>
          <w:rFonts w:ascii="Times New Roman" w:hAnsi="Times New Roman"/>
          <w:sz w:val="24"/>
          <w:szCs w:val="24"/>
          <w:lang w:val="en-US"/>
        </w:rPr>
        <w:t>;</w:t>
      </w:r>
      <w:proofErr w:type="gramEnd"/>
      <w:r w:rsidRPr="00C114D7">
        <w:rPr>
          <w:rFonts w:ascii="Times New Roman" w:hAnsi="Times New Roman"/>
          <w:sz w:val="24"/>
          <w:szCs w:val="24"/>
          <w:lang w:val="en-US"/>
        </w:rPr>
        <w:t xml:space="preserve"> </w:t>
      </w:r>
    </w:p>
    <w:p w14:paraId="250714E2" w14:textId="58EB0C2E" w:rsidR="00C114D7" w:rsidRPr="00C114D7" w:rsidRDefault="00127587" w:rsidP="00C114D7">
      <w:pPr>
        <w:numPr>
          <w:ilvl w:val="0"/>
          <w:numId w:val="148"/>
        </w:numPr>
        <w:jc w:val="both"/>
        <w:rPr>
          <w:rFonts w:ascii="Times New Roman" w:hAnsi="Times New Roman"/>
          <w:sz w:val="24"/>
          <w:szCs w:val="24"/>
          <w:lang w:val="sv-SE"/>
        </w:rPr>
      </w:pPr>
      <w:r w:rsidRPr="00127587">
        <w:rPr>
          <w:rFonts w:ascii="Times New Roman" w:hAnsi="Times New Roman"/>
          <w:sz w:val="24"/>
          <w:szCs w:val="24"/>
          <w:lang w:val="sv-SE"/>
        </w:rPr>
        <w:t>efektivitet i kufizuar i mekanizmave të monitorimit, raportimit dhe planifikimit</w:t>
      </w:r>
      <w:r w:rsidR="00C114D7" w:rsidRPr="00C114D7">
        <w:rPr>
          <w:rFonts w:ascii="Times New Roman" w:hAnsi="Times New Roman"/>
          <w:sz w:val="24"/>
          <w:szCs w:val="24"/>
          <w:lang w:val="sv-SE"/>
        </w:rPr>
        <w:t xml:space="preserve">; </w:t>
      </w:r>
    </w:p>
    <w:p w14:paraId="1BB8E70A" w14:textId="77777777" w:rsidR="00C114D7" w:rsidRPr="00C114D7" w:rsidRDefault="00C114D7" w:rsidP="00C114D7">
      <w:pPr>
        <w:numPr>
          <w:ilvl w:val="0"/>
          <w:numId w:val="148"/>
        </w:numPr>
        <w:jc w:val="both"/>
        <w:rPr>
          <w:rFonts w:ascii="Times New Roman" w:hAnsi="Times New Roman"/>
          <w:sz w:val="24"/>
          <w:szCs w:val="24"/>
          <w:lang w:val="sv-SE"/>
        </w:rPr>
      </w:pPr>
      <w:r w:rsidRPr="00C114D7">
        <w:rPr>
          <w:rFonts w:ascii="Times New Roman" w:hAnsi="Times New Roman"/>
          <w:sz w:val="24"/>
          <w:szCs w:val="24"/>
          <w:lang w:val="sv-SE"/>
        </w:rPr>
        <w:t xml:space="preserve">pamundësi për të përmbushur detyrimet në kuadër të Kapitullit 27. </w:t>
      </w:r>
    </w:p>
    <w:p w14:paraId="1F84224F" w14:textId="624C3110" w:rsidR="00C114D7" w:rsidRPr="00C114D7" w:rsidRDefault="00C114D7" w:rsidP="00C114D7">
      <w:pPr>
        <w:jc w:val="both"/>
        <w:rPr>
          <w:rFonts w:ascii="Times New Roman" w:hAnsi="Times New Roman"/>
          <w:sz w:val="24"/>
          <w:szCs w:val="24"/>
          <w:lang w:val="sv-SE"/>
        </w:rPr>
      </w:pPr>
      <w:r w:rsidRPr="00C114D7">
        <w:rPr>
          <w:rFonts w:ascii="Times New Roman" w:hAnsi="Times New Roman"/>
          <w:sz w:val="24"/>
          <w:szCs w:val="24"/>
          <w:lang w:val="sv-SE"/>
        </w:rPr>
        <w:t>Ky opsion nuk mundëson arritjen e objektivave të politikës dhe nuk është i pranueshëm në kontekstin e integrimit evropian.</w:t>
      </w:r>
    </w:p>
    <w:p w14:paraId="2B24E29A" w14:textId="20030C47" w:rsidR="00C114D7" w:rsidRPr="00C17201" w:rsidRDefault="00C114D7" w:rsidP="00C114D7">
      <w:pPr>
        <w:jc w:val="both"/>
        <w:rPr>
          <w:rFonts w:ascii="Times New Roman" w:hAnsi="Times New Roman"/>
          <w:sz w:val="24"/>
          <w:szCs w:val="24"/>
          <w:lang w:val="sv-SE"/>
        </w:rPr>
      </w:pPr>
    </w:p>
    <w:p w14:paraId="411606BC" w14:textId="44C9B58B" w:rsidR="00C114D7" w:rsidRPr="00C17201" w:rsidRDefault="00C114D7" w:rsidP="00C114D7">
      <w:pPr>
        <w:jc w:val="both"/>
        <w:rPr>
          <w:rFonts w:ascii="Times New Roman" w:hAnsi="Times New Roman"/>
          <w:sz w:val="24"/>
          <w:szCs w:val="24"/>
          <w:lang w:val="sv-SE"/>
        </w:rPr>
      </w:pPr>
      <w:r w:rsidRPr="00C17201">
        <w:rPr>
          <w:rFonts w:ascii="Times New Roman" w:hAnsi="Times New Roman"/>
          <w:sz w:val="24"/>
          <w:szCs w:val="24"/>
          <w:lang w:val="sv-SE"/>
        </w:rPr>
        <w:t>Opsioni 1 – Opsion jorregullator</w:t>
      </w:r>
    </w:p>
    <w:p w14:paraId="050D3D81" w14:textId="77777777" w:rsidR="00C114D7" w:rsidRPr="00C17201" w:rsidRDefault="00C114D7" w:rsidP="00C114D7">
      <w:pPr>
        <w:jc w:val="both"/>
        <w:rPr>
          <w:rFonts w:ascii="Times New Roman" w:hAnsi="Times New Roman"/>
          <w:sz w:val="24"/>
          <w:szCs w:val="24"/>
          <w:lang w:val="sv-SE"/>
        </w:rPr>
      </w:pPr>
      <w:r w:rsidRPr="00C17201">
        <w:rPr>
          <w:rFonts w:ascii="Times New Roman" w:hAnsi="Times New Roman"/>
          <w:sz w:val="24"/>
          <w:szCs w:val="24"/>
          <w:lang w:val="sv-SE"/>
        </w:rPr>
        <w:t>Ky opsion parashikon adresimin e problematikave përmes mekanizmave jorregullatorë, si:</w:t>
      </w:r>
    </w:p>
    <w:p w14:paraId="67FD4438" w14:textId="77777777" w:rsidR="00C114D7" w:rsidRPr="00C114D7" w:rsidRDefault="00C114D7" w:rsidP="00C114D7">
      <w:pPr>
        <w:numPr>
          <w:ilvl w:val="0"/>
          <w:numId w:val="149"/>
        </w:numPr>
        <w:jc w:val="both"/>
        <w:rPr>
          <w:rFonts w:ascii="Times New Roman" w:hAnsi="Times New Roman"/>
          <w:sz w:val="24"/>
          <w:szCs w:val="24"/>
          <w:lang w:val="en-US"/>
        </w:rPr>
      </w:pPr>
      <w:proofErr w:type="spellStart"/>
      <w:r w:rsidRPr="00C114D7">
        <w:rPr>
          <w:rFonts w:ascii="Times New Roman" w:hAnsi="Times New Roman"/>
          <w:sz w:val="24"/>
          <w:szCs w:val="24"/>
          <w:lang w:val="en-US"/>
        </w:rPr>
        <w:t>ndërgjegjësimi</w:t>
      </w:r>
      <w:proofErr w:type="spellEnd"/>
      <w:r w:rsidRPr="00C114D7">
        <w:rPr>
          <w:rFonts w:ascii="Times New Roman" w:hAnsi="Times New Roman"/>
          <w:sz w:val="24"/>
          <w:szCs w:val="24"/>
          <w:lang w:val="en-US"/>
        </w:rPr>
        <w:t xml:space="preserve"> </w:t>
      </w:r>
      <w:proofErr w:type="spellStart"/>
      <w:proofErr w:type="gramStart"/>
      <w:r w:rsidRPr="00C114D7">
        <w:rPr>
          <w:rFonts w:ascii="Times New Roman" w:hAnsi="Times New Roman"/>
          <w:sz w:val="24"/>
          <w:szCs w:val="24"/>
          <w:lang w:val="en-US"/>
        </w:rPr>
        <w:t>publik</w:t>
      </w:r>
      <w:proofErr w:type="spellEnd"/>
      <w:r w:rsidRPr="00C114D7">
        <w:rPr>
          <w:rFonts w:ascii="Times New Roman" w:hAnsi="Times New Roman"/>
          <w:sz w:val="24"/>
          <w:szCs w:val="24"/>
          <w:lang w:val="en-US"/>
        </w:rPr>
        <w:t>;</w:t>
      </w:r>
      <w:proofErr w:type="gramEnd"/>
      <w:r w:rsidRPr="00C114D7">
        <w:rPr>
          <w:rFonts w:ascii="Times New Roman" w:hAnsi="Times New Roman"/>
          <w:sz w:val="24"/>
          <w:szCs w:val="24"/>
          <w:lang w:val="en-US"/>
        </w:rPr>
        <w:t xml:space="preserve"> </w:t>
      </w:r>
    </w:p>
    <w:p w14:paraId="7A2F07AF" w14:textId="77777777" w:rsidR="00C114D7" w:rsidRPr="00C114D7" w:rsidRDefault="00C114D7" w:rsidP="00C114D7">
      <w:pPr>
        <w:numPr>
          <w:ilvl w:val="0"/>
          <w:numId w:val="149"/>
        </w:numPr>
        <w:jc w:val="both"/>
        <w:rPr>
          <w:rFonts w:ascii="Times New Roman" w:hAnsi="Times New Roman"/>
          <w:sz w:val="24"/>
          <w:szCs w:val="24"/>
          <w:lang w:val="en-US"/>
        </w:rPr>
      </w:pPr>
      <w:proofErr w:type="spellStart"/>
      <w:r w:rsidRPr="00C114D7">
        <w:rPr>
          <w:rFonts w:ascii="Times New Roman" w:hAnsi="Times New Roman"/>
          <w:sz w:val="24"/>
          <w:szCs w:val="24"/>
          <w:lang w:val="en-US"/>
        </w:rPr>
        <w:lastRenderedPageBreak/>
        <w:t>trajnime</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vullnetare</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për</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qytetarët</w:t>
      </w:r>
      <w:proofErr w:type="spellEnd"/>
      <w:r w:rsidRPr="00C114D7">
        <w:rPr>
          <w:rFonts w:ascii="Times New Roman" w:hAnsi="Times New Roman"/>
          <w:sz w:val="24"/>
          <w:szCs w:val="24"/>
          <w:lang w:val="en-US"/>
        </w:rPr>
        <w:t xml:space="preserve"> dhe </w:t>
      </w:r>
      <w:proofErr w:type="spellStart"/>
      <w:proofErr w:type="gramStart"/>
      <w:r w:rsidRPr="00C114D7">
        <w:rPr>
          <w:rFonts w:ascii="Times New Roman" w:hAnsi="Times New Roman"/>
          <w:sz w:val="24"/>
          <w:szCs w:val="24"/>
          <w:lang w:val="en-US"/>
        </w:rPr>
        <w:t>bizneset</w:t>
      </w:r>
      <w:proofErr w:type="spellEnd"/>
      <w:r w:rsidRPr="00C114D7">
        <w:rPr>
          <w:rFonts w:ascii="Times New Roman" w:hAnsi="Times New Roman"/>
          <w:sz w:val="24"/>
          <w:szCs w:val="24"/>
          <w:lang w:val="en-US"/>
        </w:rPr>
        <w:t>;</w:t>
      </w:r>
      <w:proofErr w:type="gramEnd"/>
      <w:r w:rsidRPr="00C114D7">
        <w:rPr>
          <w:rFonts w:ascii="Times New Roman" w:hAnsi="Times New Roman"/>
          <w:sz w:val="24"/>
          <w:szCs w:val="24"/>
          <w:lang w:val="en-US"/>
        </w:rPr>
        <w:t xml:space="preserve"> </w:t>
      </w:r>
    </w:p>
    <w:p w14:paraId="7946C1A0" w14:textId="77777777" w:rsidR="00C114D7" w:rsidRPr="00C114D7" w:rsidRDefault="00C114D7" w:rsidP="00C114D7">
      <w:pPr>
        <w:numPr>
          <w:ilvl w:val="0"/>
          <w:numId w:val="149"/>
        </w:numPr>
        <w:jc w:val="both"/>
        <w:rPr>
          <w:rFonts w:ascii="Times New Roman" w:hAnsi="Times New Roman"/>
          <w:sz w:val="24"/>
          <w:szCs w:val="24"/>
          <w:lang w:val="sv-SE"/>
        </w:rPr>
      </w:pPr>
      <w:r w:rsidRPr="00C114D7">
        <w:rPr>
          <w:rFonts w:ascii="Times New Roman" w:hAnsi="Times New Roman"/>
          <w:sz w:val="24"/>
          <w:szCs w:val="24"/>
          <w:lang w:val="sv-SE"/>
        </w:rPr>
        <w:t xml:space="preserve">masa promovuese për reduktimin e ndotjes. </w:t>
      </w:r>
    </w:p>
    <w:p w14:paraId="2A7F1D79" w14:textId="77777777" w:rsidR="00C114D7" w:rsidRPr="00C114D7" w:rsidRDefault="00C114D7" w:rsidP="00C114D7">
      <w:pPr>
        <w:jc w:val="both"/>
        <w:rPr>
          <w:rFonts w:ascii="Times New Roman" w:hAnsi="Times New Roman"/>
          <w:sz w:val="24"/>
          <w:szCs w:val="24"/>
          <w:lang w:val="en-US"/>
        </w:rPr>
      </w:pPr>
      <w:proofErr w:type="spellStart"/>
      <w:r w:rsidRPr="00C114D7">
        <w:rPr>
          <w:rFonts w:ascii="Times New Roman" w:hAnsi="Times New Roman"/>
          <w:sz w:val="24"/>
          <w:szCs w:val="24"/>
          <w:lang w:val="en-US"/>
        </w:rPr>
        <w:t>Avantazhe</w:t>
      </w:r>
      <w:proofErr w:type="spellEnd"/>
      <w:r w:rsidRPr="00C114D7">
        <w:rPr>
          <w:rFonts w:ascii="Times New Roman" w:hAnsi="Times New Roman"/>
          <w:sz w:val="24"/>
          <w:szCs w:val="24"/>
          <w:lang w:val="en-US"/>
        </w:rPr>
        <w:t>:</w:t>
      </w:r>
    </w:p>
    <w:p w14:paraId="699A78A8" w14:textId="77777777" w:rsidR="00C114D7" w:rsidRPr="00C114D7" w:rsidRDefault="00C114D7" w:rsidP="00C114D7">
      <w:pPr>
        <w:numPr>
          <w:ilvl w:val="0"/>
          <w:numId w:val="150"/>
        </w:numPr>
        <w:jc w:val="both"/>
        <w:rPr>
          <w:rFonts w:ascii="Times New Roman" w:hAnsi="Times New Roman"/>
          <w:sz w:val="24"/>
          <w:szCs w:val="24"/>
          <w:lang w:val="en-US"/>
        </w:rPr>
      </w:pPr>
      <w:proofErr w:type="spellStart"/>
      <w:r w:rsidRPr="00C114D7">
        <w:rPr>
          <w:rFonts w:ascii="Times New Roman" w:hAnsi="Times New Roman"/>
          <w:sz w:val="24"/>
          <w:szCs w:val="24"/>
          <w:lang w:val="en-US"/>
        </w:rPr>
        <w:t>kosto</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të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ulëta</w:t>
      </w:r>
      <w:proofErr w:type="spellEnd"/>
      <w:r w:rsidRPr="00C114D7">
        <w:rPr>
          <w:rFonts w:ascii="Times New Roman" w:hAnsi="Times New Roman"/>
          <w:sz w:val="24"/>
          <w:szCs w:val="24"/>
          <w:lang w:val="en-US"/>
        </w:rPr>
        <w:t xml:space="preserve"> </w:t>
      </w:r>
      <w:proofErr w:type="spellStart"/>
      <w:proofErr w:type="gramStart"/>
      <w:r w:rsidRPr="00C114D7">
        <w:rPr>
          <w:rFonts w:ascii="Times New Roman" w:hAnsi="Times New Roman"/>
          <w:sz w:val="24"/>
          <w:szCs w:val="24"/>
          <w:lang w:val="en-US"/>
        </w:rPr>
        <w:t>financiare</w:t>
      </w:r>
      <w:proofErr w:type="spellEnd"/>
      <w:r w:rsidRPr="00C114D7">
        <w:rPr>
          <w:rFonts w:ascii="Times New Roman" w:hAnsi="Times New Roman"/>
          <w:sz w:val="24"/>
          <w:szCs w:val="24"/>
          <w:lang w:val="en-US"/>
        </w:rPr>
        <w:t>;</w:t>
      </w:r>
      <w:proofErr w:type="gramEnd"/>
      <w:r w:rsidRPr="00C114D7">
        <w:rPr>
          <w:rFonts w:ascii="Times New Roman" w:hAnsi="Times New Roman"/>
          <w:sz w:val="24"/>
          <w:szCs w:val="24"/>
          <w:lang w:val="en-US"/>
        </w:rPr>
        <w:t xml:space="preserve"> </w:t>
      </w:r>
    </w:p>
    <w:p w14:paraId="6613ACBB" w14:textId="77777777" w:rsidR="00C114D7" w:rsidRPr="00C114D7" w:rsidRDefault="00C114D7" w:rsidP="00C114D7">
      <w:pPr>
        <w:numPr>
          <w:ilvl w:val="0"/>
          <w:numId w:val="150"/>
        </w:numPr>
        <w:jc w:val="both"/>
        <w:rPr>
          <w:rFonts w:ascii="Times New Roman" w:hAnsi="Times New Roman"/>
          <w:sz w:val="24"/>
          <w:szCs w:val="24"/>
          <w:lang w:val="en-US"/>
        </w:rPr>
      </w:pPr>
      <w:proofErr w:type="spellStart"/>
      <w:r w:rsidRPr="00C114D7">
        <w:rPr>
          <w:rFonts w:ascii="Times New Roman" w:hAnsi="Times New Roman"/>
          <w:sz w:val="24"/>
          <w:szCs w:val="24"/>
          <w:lang w:val="en-US"/>
        </w:rPr>
        <w:t>fleksibilitet</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në</w:t>
      </w:r>
      <w:proofErr w:type="spellEnd"/>
      <w:r w:rsidRPr="00C114D7">
        <w:rPr>
          <w:rFonts w:ascii="Times New Roman" w:hAnsi="Times New Roman"/>
          <w:sz w:val="24"/>
          <w:szCs w:val="24"/>
          <w:lang w:val="en-US"/>
        </w:rPr>
        <w:t xml:space="preserve"> </w:t>
      </w:r>
      <w:proofErr w:type="spellStart"/>
      <w:proofErr w:type="gramStart"/>
      <w:r w:rsidRPr="00C114D7">
        <w:rPr>
          <w:rFonts w:ascii="Times New Roman" w:hAnsi="Times New Roman"/>
          <w:sz w:val="24"/>
          <w:szCs w:val="24"/>
          <w:lang w:val="en-US"/>
        </w:rPr>
        <w:t>zbatim</w:t>
      </w:r>
      <w:proofErr w:type="spellEnd"/>
      <w:r w:rsidRPr="00C114D7">
        <w:rPr>
          <w:rFonts w:ascii="Times New Roman" w:hAnsi="Times New Roman"/>
          <w:sz w:val="24"/>
          <w:szCs w:val="24"/>
          <w:lang w:val="en-US"/>
        </w:rPr>
        <w:t>;</w:t>
      </w:r>
      <w:proofErr w:type="gramEnd"/>
      <w:r w:rsidRPr="00C114D7">
        <w:rPr>
          <w:rFonts w:ascii="Times New Roman" w:hAnsi="Times New Roman"/>
          <w:sz w:val="24"/>
          <w:szCs w:val="24"/>
          <w:lang w:val="en-US"/>
        </w:rPr>
        <w:t xml:space="preserve"> </w:t>
      </w:r>
    </w:p>
    <w:p w14:paraId="1BD66AC3" w14:textId="77777777" w:rsidR="00C114D7" w:rsidRPr="00C114D7" w:rsidRDefault="00C114D7" w:rsidP="00C114D7">
      <w:pPr>
        <w:numPr>
          <w:ilvl w:val="0"/>
          <w:numId w:val="150"/>
        </w:numPr>
        <w:jc w:val="both"/>
        <w:rPr>
          <w:rFonts w:ascii="Times New Roman" w:hAnsi="Times New Roman"/>
          <w:sz w:val="24"/>
          <w:szCs w:val="24"/>
          <w:lang w:val="en-US"/>
        </w:rPr>
      </w:pPr>
      <w:proofErr w:type="spellStart"/>
      <w:r w:rsidRPr="00C114D7">
        <w:rPr>
          <w:rFonts w:ascii="Times New Roman" w:hAnsi="Times New Roman"/>
          <w:sz w:val="24"/>
          <w:szCs w:val="24"/>
          <w:lang w:val="en-US"/>
        </w:rPr>
        <w:t>rritje</w:t>
      </w:r>
      <w:proofErr w:type="spellEnd"/>
      <w:r w:rsidRPr="00C114D7">
        <w:rPr>
          <w:rFonts w:ascii="Times New Roman" w:hAnsi="Times New Roman"/>
          <w:sz w:val="24"/>
          <w:szCs w:val="24"/>
          <w:lang w:val="en-US"/>
        </w:rPr>
        <w:t xml:space="preserve"> e </w:t>
      </w:r>
      <w:proofErr w:type="spellStart"/>
      <w:r w:rsidRPr="00C114D7">
        <w:rPr>
          <w:rFonts w:ascii="Times New Roman" w:hAnsi="Times New Roman"/>
          <w:sz w:val="24"/>
          <w:szCs w:val="24"/>
          <w:lang w:val="en-US"/>
        </w:rPr>
        <w:t>ndërgjegjësimit</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publik</w:t>
      </w:r>
      <w:proofErr w:type="spellEnd"/>
      <w:r w:rsidRPr="00C114D7">
        <w:rPr>
          <w:rFonts w:ascii="Times New Roman" w:hAnsi="Times New Roman"/>
          <w:sz w:val="24"/>
          <w:szCs w:val="24"/>
          <w:lang w:val="en-US"/>
        </w:rPr>
        <w:t xml:space="preserve">. </w:t>
      </w:r>
    </w:p>
    <w:p w14:paraId="0BCA72BD" w14:textId="77777777" w:rsidR="00C114D7" w:rsidRPr="00C114D7" w:rsidRDefault="00C114D7" w:rsidP="00C114D7">
      <w:pPr>
        <w:jc w:val="both"/>
        <w:rPr>
          <w:rFonts w:ascii="Times New Roman" w:hAnsi="Times New Roman"/>
          <w:sz w:val="24"/>
          <w:szCs w:val="24"/>
          <w:lang w:val="en-US"/>
        </w:rPr>
      </w:pPr>
      <w:proofErr w:type="spellStart"/>
      <w:r w:rsidRPr="00C114D7">
        <w:rPr>
          <w:rFonts w:ascii="Times New Roman" w:hAnsi="Times New Roman"/>
          <w:sz w:val="24"/>
          <w:szCs w:val="24"/>
          <w:lang w:val="en-US"/>
        </w:rPr>
        <w:t>Disavantazhe</w:t>
      </w:r>
      <w:proofErr w:type="spellEnd"/>
      <w:r w:rsidRPr="00C114D7">
        <w:rPr>
          <w:rFonts w:ascii="Times New Roman" w:hAnsi="Times New Roman"/>
          <w:sz w:val="24"/>
          <w:szCs w:val="24"/>
          <w:lang w:val="en-US"/>
        </w:rPr>
        <w:t>:</w:t>
      </w:r>
    </w:p>
    <w:p w14:paraId="70A08377" w14:textId="77777777" w:rsidR="00C114D7" w:rsidRPr="00C114D7" w:rsidRDefault="00C114D7" w:rsidP="00C114D7">
      <w:pPr>
        <w:numPr>
          <w:ilvl w:val="0"/>
          <w:numId w:val="151"/>
        </w:numPr>
        <w:jc w:val="both"/>
        <w:rPr>
          <w:rFonts w:ascii="Times New Roman" w:hAnsi="Times New Roman"/>
          <w:sz w:val="24"/>
          <w:szCs w:val="24"/>
          <w:lang w:val="en-US"/>
        </w:rPr>
      </w:pPr>
      <w:proofErr w:type="spellStart"/>
      <w:r w:rsidRPr="00C114D7">
        <w:rPr>
          <w:rFonts w:ascii="Times New Roman" w:hAnsi="Times New Roman"/>
          <w:sz w:val="24"/>
          <w:szCs w:val="24"/>
          <w:lang w:val="en-US"/>
        </w:rPr>
        <w:t>mungesë</w:t>
      </w:r>
      <w:proofErr w:type="spellEnd"/>
      <w:r w:rsidRPr="00C114D7">
        <w:rPr>
          <w:rFonts w:ascii="Times New Roman" w:hAnsi="Times New Roman"/>
          <w:sz w:val="24"/>
          <w:szCs w:val="24"/>
          <w:lang w:val="en-US"/>
        </w:rPr>
        <w:t xml:space="preserve"> e </w:t>
      </w:r>
      <w:proofErr w:type="spellStart"/>
      <w:r w:rsidRPr="00C114D7">
        <w:rPr>
          <w:rFonts w:ascii="Times New Roman" w:hAnsi="Times New Roman"/>
          <w:sz w:val="24"/>
          <w:szCs w:val="24"/>
          <w:lang w:val="en-US"/>
        </w:rPr>
        <w:t>detyrueshmërisë</w:t>
      </w:r>
      <w:proofErr w:type="spellEnd"/>
      <w:r w:rsidRPr="00C114D7">
        <w:rPr>
          <w:rFonts w:ascii="Times New Roman" w:hAnsi="Times New Roman"/>
          <w:sz w:val="24"/>
          <w:szCs w:val="24"/>
          <w:lang w:val="en-US"/>
        </w:rPr>
        <w:t xml:space="preserve"> </w:t>
      </w:r>
      <w:proofErr w:type="spellStart"/>
      <w:proofErr w:type="gramStart"/>
      <w:r w:rsidRPr="00C114D7">
        <w:rPr>
          <w:rFonts w:ascii="Times New Roman" w:hAnsi="Times New Roman"/>
          <w:sz w:val="24"/>
          <w:szCs w:val="24"/>
          <w:lang w:val="en-US"/>
        </w:rPr>
        <w:t>ligjore</w:t>
      </w:r>
      <w:proofErr w:type="spellEnd"/>
      <w:r w:rsidRPr="00C114D7">
        <w:rPr>
          <w:rFonts w:ascii="Times New Roman" w:hAnsi="Times New Roman"/>
          <w:sz w:val="24"/>
          <w:szCs w:val="24"/>
          <w:lang w:val="en-US"/>
        </w:rPr>
        <w:t>;</w:t>
      </w:r>
      <w:proofErr w:type="gramEnd"/>
      <w:r w:rsidRPr="00C114D7">
        <w:rPr>
          <w:rFonts w:ascii="Times New Roman" w:hAnsi="Times New Roman"/>
          <w:sz w:val="24"/>
          <w:szCs w:val="24"/>
          <w:lang w:val="en-US"/>
        </w:rPr>
        <w:t xml:space="preserve"> </w:t>
      </w:r>
    </w:p>
    <w:p w14:paraId="32AA2726" w14:textId="7A48D69E" w:rsidR="00C114D7" w:rsidRPr="00127587" w:rsidRDefault="00127587" w:rsidP="00127587">
      <w:pPr>
        <w:numPr>
          <w:ilvl w:val="0"/>
          <w:numId w:val="151"/>
        </w:numPr>
        <w:jc w:val="both"/>
        <w:rPr>
          <w:rFonts w:ascii="Times New Roman" w:hAnsi="Times New Roman"/>
          <w:sz w:val="24"/>
          <w:szCs w:val="24"/>
          <w:lang w:val="en-US"/>
        </w:rPr>
      </w:pPr>
      <w:proofErr w:type="spellStart"/>
      <w:r w:rsidRPr="00127587">
        <w:rPr>
          <w:rFonts w:ascii="Times New Roman" w:hAnsi="Times New Roman"/>
          <w:sz w:val="24"/>
          <w:szCs w:val="24"/>
          <w:lang w:val="en-US"/>
        </w:rPr>
        <w:t>ndikim</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kufizuar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reduktimin</w:t>
      </w:r>
      <w:proofErr w:type="spellEnd"/>
      <w:r w:rsidRPr="00127587">
        <w:rPr>
          <w:rFonts w:ascii="Times New Roman" w:hAnsi="Times New Roman"/>
          <w:sz w:val="24"/>
          <w:szCs w:val="24"/>
          <w:lang w:val="en-US"/>
        </w:rPr>
        <w:t xml:space="preserve"> real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ndotjes</w:t>
      </w:r>
      <w:proofErr w:type="spellEnd"/>
      <w:r w:rsidRPr="00127587">
        <w:rPr>
          <w:rFonts w:ascii="Times New Roman" w:hAnsi="Times New Roman"/>
          <w:sz w:val="24"/>
          <w:szCs w:val="24"/>
          <w:lang w:val="en-US"/>
        </w:rPr>
        <w:t xml:space="preserve"> dhe </w:t>
      </w:r>
      <w:proofErr w:type="spellStart"/>
      <w:r w:rsidRPr="00127587">
        <w:rPr>
          <w:rFonts w:ascii="Times New Roman" w:hAnsi="Times New Roman"/>
          <w:sz w:val="24"/>
          <w:szCs w:val="24"/>
          <w:lang w:val="en-US"/>
        </w:rPr>
        <w:t>në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adresimin</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burimeve</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kryesore</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proofErr w:type="gramStart"/>
      <w:r w:rsidRPr="00127587">
        <w:rPr>
          <w:rFonts w:ascii="Times New Roman" w:hAnsi="Times New Roman"/>
          <w:sz w:val="24"/>
          <w:szCs w:val="24"/>
          <w:lang w:val="en-US"/>
        </w:rPr>
        <w:t>ndotjes</w:t>
      </w:r>
      <w:proofErr w:type="spellEnd"/>
      <w:r w:rsidR="00C114D7" w:rsidRPr="00127587">
        <w:rPr>
          <w:rFonts w:ascii="Times New Roman" w:hAnsi="Times New Roman"/>
          <w:sz w:val="24"/>
          <w:szCs w:val="24"/>
          <w:lang w:val="en-US"/>
        </w:rPr>
        <w:t>;</w:t>
      </w:r>
      <w:proofErr w:type="gramEnd"/>
      <w:r w:rsidR="00C114D7" w:rsidRPr="00127587">
        <w:rPr>
          <w:rFonts w:ascii="Times New Roman" w:hAnsi="Times New Roman"/>
          <w:sz w:val="24"/>
          <w:szCs w:val="24"/>
          <w:lang w:val="en-US"/>
        </w:rPr>
        <w:t xml:space="preserve"> </w:t>
      </w:r>
    </w:p>
    <w:p w14:paraId="44AC9899" w14:textId="77777777" w:rsidR="00C114D7" w:rsidRPr="00C114D7" w:rsidRDefault="00C114D7" w:rsidP="00C114D7">
      <w:pPr>
        <w:numPr>
          <w:ilvl w:val="0"/>
          <w:numId w:val="151"/>
        </w:numPr>
        <w:jc w:val="both"/>
        <w:rPr>
          <w:rFonts w:ascii="Times New Roman" w:hAnsi="Times New Roman"/>
          <w:sz w:val="24"/>
          <w:szCs w:val="24"/>
          <w:lang w:val="en-US"/>
        </w:rPr>
      </w:pPr>
      <w:proofErr w:type="spellStart"/>
      <w:r w:rsidRPr="00C114D7">
        <w:rPr>
          <w:rFonts w:ascii="Times New Roman" w:hAnsi="Times New Roman"/>
          <w:sz w:val="24"/>
          <w:szCs w:val="24"/>
          <w:lang w:val="en-US"/>
        </w:rPr>
        <w:t>mosgarantim</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i</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përmbushjes</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së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standardeve</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të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Direktivës</w:t>
      </w:r>
      <w:proofErr w:type="spellEnd"/>
      <w:r w:rsidRPr="00C114D7">
        <w:rPr>
          <w:rFonts w:ascii="Times New Roman" w:hAnsi="Times New Roman"/>
          <w:sz w:val="24"/>
          <w:szCs w:val="24"/>
          <w:lang w:val="en-US"/>
        </w:rPr>
        <w:t xml:space="preserve"> (BE) 2024/2881. </w:t>
      </w:r>
    </w:p>
    <w:p w14:paraId="2C66FD79" w14:textId="6C249F31" w:rsidR="00C114D7" w:rsidRPr="00C114D7" w:rsidRDefault="00C114D7" w:rsidP="00C114D7">
      <w:pPr>
        <w:jc w:val="both"/>
        <w:rPr>
          <w:rFonts w:ascii="Times New Roman" w:hAnsi="Times New Roman"/>
          <w:sz w:val="24"/>
          <w:szCs w:val="24"/>
          <w:lang w:val="en-US"/>
        </w:rPr>
      </w:pPr>
      <w:r w:rsidRPr="00C114D7">
        <w:rPr>
          <w:rFonts w:ascii="Times New Roman" w:hAnsi="Times New Roman"/>
          <w:sz w:val="24"/>
          <w:szCs w:val="24"/>
          <w:lang w:val="en-US"/>
        </w:rPr>
        <w:t xml:space="preserve">Ky </w:t>
      </w:r>
      <w:proofErr w:type="spellStart"/>
      <w:r w:rsidRPr="00C114D7">
        <w:rPr>
          <w:rFonts w:ascii="Times New Roman" w:hAnsi="Times New Roman"/>
          <w:sz w:val="24"/>
          <w:szCs w:val="24"/>
          <w:lang w:val="en-US"/>
        </w:rPr>
        <w:t>opsion</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nuk</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është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i</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mjaftueshëm</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për</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të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adresuar</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problemet</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strukturore</w:t>
      </w:r>
      <w:proofErr w:type="spellEnd"/>
      <w:r w:rsidRPr="00C114D7">
        <w:rPr>
          <w:rFonts w:ascii="Times New Roman" w:hAnsi="Times New Roman"/>
          <w:sz w:val="24"/>
          <w:szCs w:val="24"/>
          <w:lang w:val="en-US"/>
        </w:rPr>
        <w:t xml:space="preserve"> dhe </w:t>
      </w:r>
      <w:proofErr w:type="spellStart"/>
      <w:r w:rsidRPr="00C114D7">
        <w:rPr>
          <w:rFonts w:ascii="Times New Roman" w:hAnsi="Times New Roman"/>
          <w:sz w:val="24"/>
          <w:szCs w:val="24"/>
          <w:lang w:val="en-US"/>
        </w:rPr>
        <w:t>për</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të</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garantuar</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mbrojtjen</w:t>
      </w:r>
      <w:proofErr w:type="spellEnd"/>
      <w:r w:rsidRPr="00C114D7">
        <w:rPr>
          <w:rFonts w:ascii="Times New Roman" w:hAnsi="Times New Roman"/>
          <w:sz w:val="24"/>
          <w:szCs w:val="24"/>
          <w:lang w:val="en-US"/>
        </w:rPr>
        <w:t xml:space="preserve"> e </w:t>
      </w:r>
      <w:proofErr w:type="spellStart"/>
      <w:r w:rsidRPr="00C114D7">
        <w:rPr>
          <w:rFonts w:ascii="Times New Roman" w:hAnsi="Times New Roman"/>
          <w:sz w:val="24"/>
          <w:szCs w:val="24"/>
          <w:lang w:val="en-US"/>
        </w:rPr>
        <w:t>shëndetit</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publik</w:t>
      </w:r>
      <w:proofErr w:type="spellEnd"/>
      <w:r w:rsidRPr="00C114D7">
        <w:rPr>
          <w:rFonts w:ascii="Times New Roman" w:hAnsi="Times New Roman"/>
          <w:sz w:val="24"/>
          <w:szCs w:val="24"/>
          <w:lang w:val="en-US"/>
        </w:rPr>
        <w:t>.</w:t>
      </w:r>
    </w:p>
    <w:p w14:paraId="0616E746" w14:textId="53FC0114" w:rsidR="00C114D7" w:rsidRPr="00C114D7" w:rsidRDefault="00C114D7" w:rsidP="00C114D7">
      <w:pPr>
        <w:jc w:val="both"/>
        <w:rPr>
          <w:rFonts w:ascii="Times New Roman" w:hAnsi="Times New Roman"/>
          <w:sz w:val="24"/>
          <w:szCs w:val="24"/>
          <w:lang w:val="en-US"/>
        </w:rPr>
      </w:pPr>
    </w:p>
    <w:p w14:paraId="37B31384" w14:textId="05C233DC" w:rsidR="00C114D7" w:rsidRPr="00C114D7" w:rsidRDefault="00C114D7" w:rsidP="00C114D7">
      <w:pPr>
        <w:jc w:val="both"/>
        <w:rPr>
          <w:rFonts w:ascii="Times New Roman" w:hAnsi="Times New Roman"/>
          <w:sz w:val="24"/>
          <w:szCs w:val="24"/>
          <w:lang w:val="sv-SE"/>
        </w:rPr>
      </w:pPr>
      <w:r w:rsidRPr="00C17201">
        <w:rPr>
          <w:rFonts w:ascii="Times New Roman" w:hAnsi="Times New Roman"/>
          <w:sz w:val="24"/>
          <w:szCs w:val="24"/>
          <w:lang w:val="en-US"/>
        </w:rPr>
        <w:t xml:space="preserve"> </w:t>
      </w:r>
      <w:r w:rsidRPr="00C114D7">
        <w:rPr>
          <w:rFonts w:ascii="Times New Roman" w:hAnsi="Times New Roman"/>
          <w:sz w:val="24"/>
          <w:szCs w:val="24"/>
          <w:lang w:val="sv-SE"/>
        </w:rPr>
        <w:t>Opsioni 2 – Hartimi i një ligji të ri</w:t>
      </w:r>
    </w:p>
    <w:p w14:paraId="33EE01E5" w14:textId="5CCDE63C" w:rsidR="00127587" w:rsidRPr="00127587" w:rsidRDefault="00127587" w:rsidP="00127587">
      <w:pPr>
        <w:rPr>
          <w:rFonts w:ascii="Times New Roman" w:hAnsi="Times New Roman"/>
          <w:sz w:val="24"/>
          <w:szCs w:val="24"/>
          <w:lang w:val="sv-SE"/>
        </w:rPr>
      </w:pPr>
      <w:r>
        <w:rPr>
          <w:rFonts w:ascii="Times New Roman" w:hAnsi="Times New Roman"/>
          <w:sz w:val="24"/>
          <w:szCs w:val="24"/>
          <w:lang w:val="sv-SE"/>
        </w:rPr>
        <w:t>K</w:t>
      </w:r>
      <w:r w:rsidRPr="00127587">
        <w:rPr>
          <w:rFonts w:ascii="Times New Roman" w:hAnsi="Times New Roman"/>
          <w:sz w:val="24"/>
          <w:szCs w:val="24"/>
          <w:lang w:val="sv-SE"/>
        </w:rPr>
        <w:t>y opsion parashikon hartimin dhe miratimin e një ligji të ri për cilësinë e ajrit, i cili do të zëvendësonte plotësisht ligjin ekzistues.</w:t>
      </w:r>
    </w:p>
    <w:p w14:paraId="4CCB6D48" w14:textId="77777777" w:rsidR="00127587" w:rsidRPr="00127587" w:rsidRDefault="00127587" w:rsidP="00127587">
      <w:pPr>
        <w:rPr>
          <w:rFonts w:ascii="Times New Roman" w:hAnsi="Times New Roman"/>
          <w:sz w:val="24"/>
          <w:szCs w:val="24"/>
          <w:lang w:val="sv-SE"/>
        </w:rPr>
      </w:pPr>
      <w:r w:rsidRPr="00127587">
        <w:rPr>
          <w:rFonts w:ascii="Times New Roman" w:hAnsi="Times New Roman"/>
          <w:b/>
          <w:bCs/>
          <w:sz w:val="24"/>
          <w:szCs w:val="24"/>
          <w:lang w:val="sv-SE"/>
        </w:rPr>
        <w:t>Avantazhe:</w:t>
      </w:r>
      <w:r w:rsidRPr="00127587">
        <w:rPr>
          <w:rFonts w:ascii="Times New Roman" w:hAnsi="Times New Roman"/>
          <w:sz w:val="24"/>
          <w:szCs w:val="24"/>
          <w:lang w:val="sv-SE"/>
        </w:rPr>
        <w:br/>
        <w:t>• mundësi për ristrukturim të plotë të kuadrit ligjor;</w:t>
      </w:r>
      <w:r w:rsidRPr="00127587">
        <w:rPr>
          <w:rFonts w:ascii="Times New Roman" w:hAnsi="Times New Roman"/>
          <w:sz w:val="24"/>
          <w:szCs w:val="24"/>
          <w:lang w:val="sv-SE"/>
        </w:rPr>
        <w:br/>
        <w:t>• mundëson integrim të plotë dhe të drejtpërdrejtë të kërkesave të Direktivës (BE) 2024/2881;</w:t>
      </w:r>
      <w:r w:rsidRPr="00127587">
        <w:rPr>
          <w:rFonts w:ascii="Times New Roman" w:hAnsi="Times New Roman"/>
          <w:sz w:val="24"/>
          <w:szCs w:val="24"/>
          <w:lang w:val="sv-SE"/>
        </w:rPr>
        <w:br/>
        <w:t>• adresim gjithëpërfshirës i problematikave.</w:t>
      </w:r>
    </w:p>
    <w:p w14:paraId="332C3AC0" w14:textId="77777777" w:rsidR="00127587" w:rsidRPr="00127587" w:rsidRDefault="00127587" w:rsidP="00127587">
      <w:pPr>
        <w:rPr>
          <w:rFonts w:ascii="Times New Roman" w:hAnsi="Times New Roman"/>
          <w:sz w:val="24"/>
          <w:szCs w:val="24"/>
          <w:lang w:val="sv-SE"/>
        </w:rPr>
      </w:pPr>
      <w:r w:rsidRPr="00127587">
        <w:rPr>
          <w:rFonts w:ascii="Times New Roman" w:hAnsi="Times New Roman"/>
          <w:b/>
          <w:bCs/>
          <w:sz w:val="24"/>
          <w:szCs w:val="24"/>
          <w:lang w:val="sv-SE"/>
        </w:rPr>
        <w:t>Disavantazhe:</w:t>
      </w:r>
      <w:r w:rsidRPr="00127587">
        <w:rPr>
          <w:rFonts w:ascii="Times New Roman" w:hAnsi="Times New Roman"/>
          <w:sz w:val="24"/>
          <w:szCs w:val="24"/>
          <w:lang w:val="sv-SE"/>
        </w:rPr>
        <w:br/>
        <w:t>• kosto më të larta financiare dhe administrative;</w:t>
      </w:r>
      <w:r w:rsidRPr="00127587">
        <w:rPr>
          <w:rFonts w:ascii="Times New Roman" w:hAnsi="Times New Roman"/>
          <w:sz w:val="24"/>
          <w:szCs w:val="24"/>
          <w:lang w:val="sv-SE"/>
        </w:rPr>
        <w:br/>
        <w:t>• kohë më e gjatë për hartim, konsultim dhe miratim;</w:t>
      </w:r>
      <w:r w:rsidRPr="00127587">
        <w:rPr>
          <w:rFonts w:ascii="Times New Roman" w:hAnsi="Times New Roman"/>
          <w:sz w:val="24"/>
          <w:szCs w:val="24"/>
          <w:lang w:val="sv-SE"/>
        </w:rPr>
        <w:br/>
        <w:t>• ngarkesë më e madhe për institucionet përgjegjëse;</w:t>
      </w:r>
      <w:r w:rsidRPr="00127587">
        <w:rPr>
          <w:rFonts w:ascii="Times New Roman" w:hAnsi="Times New Roman"/>
          <w:sz w:val="24"/>
          <w:szCs w:val="24"/>
          <w:lang w:val="sv-SE"/>
        </w:rPr>
        <w:br/>
        <w:t>• risk për vonesa në përmbushjen e detyrimeve të integrimit.</w:t>
      </w:r>
    </w:p>
    <w:p w14:paraId="42D69830" w14:textId="77777777" w:rsidR="00127587" w:rsidRPr="00127587" w:rsidRDefault="00127587" w:rsidP="00127587">
      <w:pPr>
        <w:rPr>
          <w:rFonts w:ascii="Times New Roman" w:hAnsi="Times New Roman"/>
          <w:sz w:val="24"/>
          <w:szCs w:val="24"/>
          <w:lang w:val="sv-SE"/>
        </w:rPr>
      </w:pPr>
      <w:r w:rsidRPr="00127587">
        <w:rPr>
          <w:rFonts w:ascii="Times New Roman" w:hAnsi="Times New Roman"/>
          <w:sz w:val="24"/>
          <w:szCs w:val="24"/>
          <w:lang w:val="sv-SE"/>
        </w:rPr>
        <w:t>Duke qenë se ndërhyrjet e nevojshme janë të targetuara dhe nuk prekin në mënyrë thelbësore strukturën e ligjit ekzistues, ky opsion nuk konsiderohet proporcional dhe nuk është i përshtatshëm në këtë fazë.</w:t>
      </w:r>
    </w:p>
    <w:p w14:paraId="4A2778FE" w14:textId="7A9A6B4A" w:rsidR="00C114D7" w:rsidRPr="00127587" w:rsidRDefault="00C114D7" w:rsidP="00C114D7">
      <w:pPr>
        <w:jc w:val="both"/>
        <w:rPr>
          <w:rFonts w:ascii="Times New Roman" w:hAnsi="Times New Roman"/>
          <w:sz w:val="24"/>
          <w:szCs w:val="24"/>
          <w:lang w:val="sv-SE"/>
        </w:rPr>
      </w:pPr>
    </w:p>
    <w:p w14:paraId="67598389" w14:textId="20BC4D0D" w:rsidR="00C114D7" w:rsidRPr="00C114D7" w:rsidRDefault="00C114D7" w:rsidP="00C114D7">
      <w:pPr>
        <w:jc w:val="both"/>
        <w:rPr>
          <w:rFonts w:ascii="Times New Roman" w:hAnsi="Times New Roman"/>
          <w:sz w:val="24"/>
          <w:szCs w:val="24"/>
          <w:lang w:val="en-US"/>
        </w:rPr>
      </w:pPr>
      <w:proofErr w:type="spellStart"/>
      <w:r w:rsidRPr="00C114D7">
        <w:rPr>
          <w:rFonts w:ascii="Times New Roman" w:hAnsi="Times New Roman"/>
          <w:sz w:val="24"/>
          <w:szCs w:val="24"/>
          <w:lang w:val="en-US"/>
        </w:rPr>
        <w:t>Opsioni</w:t>
      </w:r>
      <w:proofErr w:type="spellEnd"/>
      <w:r w:rsidRPr="00C114D7">
        <w:rPr>
          <w:rFonts w:ascii="Times New Roman" w:hAnsi="Times New Roman"/>
          <w:sz w:val="24"/>
          <w:szCs w:val="24"/>
          <w:lang w:val="en-US"/>
        </w:rPr>
        <w:t xml:space="preserve"> 3 – </w:t>
      </w:r>
      <w:proofErr w:type="spellStart"/>
      <w:r w:rsidRPr="00C114D7">
        <w:rPr>
          <w:rFonts w:ascii="Times New Roman" w:hAnsi="Times New Roman"/>
          <w:sz w:val="24"/>
          <w:szCs w:val="24"/>
          <w:lang w:val="en-US"/>
        </w:rPr>
        <w:t>Ndryshimi</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i</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ligjit</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ekzistues</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Opsioni</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i</w:t>
      </w:r>
      <w:proofErr w:type="spellEnd"/>
      <w:r w:rsidRPr="00C114D7">
        <w:rPr>
          <w:rFonts w:ascii="Times New Roman" w:hAnsi="Times New Roman"/>
          <w:sz w:val="24"/>
          <w:szCs w:val="24"/>
          <w:lang w:val="en-US"/>
        </w:rPr>
        <w:t xml:space="preserve"> </w:t>
      </w:r>
      <w:proofErr w:type="spellStart"/>
      <w:r w:rsidRPr="00C114D7">
        <w:rPr>
          <w:rFonts w:ascii="Times New Roman" w:hAnsi="Times New Roman"/>
          <w:sz w:val="24"/>
          <w:szCs w:val="24"/>
          <w:lang w:val="en-US"/>
        </w:rPr>
        <w:t>preferuar</w:t>
      </w:r>
      <w:proofErr w:type="spellEnd"/>
      <w:r w:rsidRPr="00C114D7">
        <w:rPr>
          <w:rFonts w:ascii="Times New Roman" w:hAnsi="Times New Roman"/>
          <w:sz w:val="24"/>
          <w:szCs w:val="24"/>
          <w:lang w:val="en-US"/>
        </w:rPr>
        <w:t>)</w:t>
      </w:r>
    </w:p>
    <w:p w14:paraId="7AE63B29" w14:textId="77777777" w:rsidR="00127587" w:rsidRPr="00127587" w:rsidRDefault="00127587" w:rsidP="00127587">
      <w:pPr>
        <w:rPr>
          <w:rFonts w:ascii="Times New Roman" w:hAnsi="Times New Roman"/>
          <w:sz w:val="24"/>
          <w:szCs w:val="24"/>
          <w:lang w:val="en-US"/>
        </w:rPr>
      </w:pPr>
      <w:r w:rsidRPr="00127587">
        <w:rPr>
          <w:rFonts w:ascii="Times New Roman" w:hAnsi="Times New Roman"/>
          <w:sz w:val="24"/>
          <w:szCs w:val="24"/>
          <w:lang w:val="en-US"/>
        </w:rPr>
        <w:t xml:space="preserve">Ky </w:t>
      </w:r>
      <w:proofErr w:type="spellStart"/>
      <w:r w:rsidRPr="00127587">
        <w:rPr>
          <w:rFonts w:ascii="Times New Roman" w:hAnsi="Times New Roman"/>
          <w:sz w:val="24"/>
          <w:szCs w:val="24"/>
          <w:lang w:val="en-US"/>
        </w:rPr>
        <w:t>opsion</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parashikon</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amendimin</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ligjit</w:t>
      </w:r>
      <w:proofErr w:type="spellEnd"/>
      <w:r w:rsidRPr="00127587">
        <w:rPr>
          <w:rFonts w:ascii="Times New Roman" w:hAnsi="Times New Roman"/>
          <w:sz w:val="24"/>
          <w:szCs w:val="24"/>
          <w:lang w:val="en-US"/>
        </w:rPr>
        <w:t xml:space="preserve"> nr. 162/2014, </w:t>
      </w:r>
      <w:proofErr w:type="spellStart"/>
      <w:r w:rsidRPr="00127587">
        <w:rPr>
          <w:rFonts w:ascii="Times New Roman" w:hAnsi="Times New Roman"/>
          <w:sz w:val="24"/>
          <w:szCs w:val="24"/>
          <w:lang w:val="en-US"/>
        </w:rPr>
        <w:t>në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mënyrë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targetuar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adresuar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problematikat</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identifikuara</w:t>
      </w:r>
      <w:proofErr w:type="spellEnd"/>
      <w:r w:rsidRPr="00127587">
        <w:rPr>
          <w:rFonts w:ascii="Times New Roman" w:hAnsi="Times New Roman"/>
          <w:sz w:val="24"/>
          <w:szCs w:val="24"/>
          <w:lang w:val="en-US"/>
        </w:rPr>
        <w:t xml:space="preserve"> dhe </w:t>
      </w:r>
      <w:proofErr w:type="spellStart"/>
      <w:r w:rsidRPr="00127587">
        <w:rPr>
          <w:rFonts w:ascii="Times New Roman" w:hAnsi="Times New Roman"/>
          <w:sz w:val="24"/>
          <w:szCs w:val="24"/>
          <w:lang w:val="en-US"/>
        </w:rPr>
        <w:t>për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siguruar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përafrimin</w:t>
      </w:r>
      <w:proofErr w:type="spellEnd"/>
      <w:r w:rsidRPr="00127587">
        <w:rPr>
          <w:rFonts w:ascii="Times New Roman" w:hAnsi="Times New Roman"/>
          <w:sz w:val="24"/>
          <w:szCs w:val="24"/>
          <w:lang w:val="en-US"/>
        </w:rPr>
        <w:t xml:space="preserve"> me </w:t>
      </w:r>
      <w:proofErr w:type="spellStart"/>
      <w:r w:rsidRPr="00127587">
        <w:rPr>
          <w:rFonts w:ascii="Times New Roman" w:hAnsi="Times New Roman"/>
          <w:sz w:val="24"/>
          <w:szCs w:val="24"/>
          <w:lang w:val="en-US"/>
        </w:rPr>
        <w:t>Direktivën</w:t>
      </w:r>
      <w:proofErr w:type="spellEnd"/>
      <w:r w:rsidRPr="00127587">
        <w:rPr>
          <w:rFonts w:ascii="Times New Roman" w:hAnsi="Times New Roman"/>
          <w:sz w:val="24"/>
          <w:szCs w:val="24"/>
          <w:lang w:val="en-US"/>
        </w:rPr>
        <w:t xml:space="preserve"> (BE) 2024/2881.</w:t>
      </w:r>
    </w:p>
    <w:p w14:paraId="6D788B67" w14:textId="77777777" w:rsidR="00127587" w:rsidRPr="00127587" w:rsidRDefault="00127587" w:rsidP="00127587">
      <w:pPr>
        <w:rPr>
          <w:rFonts w:ascii="Times New Roman" w:hAnsi="Times New Roman"/>
          <w:b/>
          <w:bCs/>
          <w:sz w:val="24"/>
          <w:szCs w:val="24"/>
          <w:lang w:val="en-US"/>
        </w:rPr>
      </w:pPr>
      <w:proofErr w:type="spellStart"/>
      <w:r w:rsidRPr="00127587">
        <w:rPr>
          <w:rFonts w:ascii="Times New Roman" w:hAnsi="Times New Roman"/>
          <w:b/>
          <w:bCs/>
          <w:sz w:val="24"/>
          <w:szCs w:val="24"/>
          <w:lang w:val="en-US"/>
        </w:rPr>
        <w:t>Avantazhe</w:t>
      </w:r>
      <w:proofErr w:type="spellEnd"/>
      <w:r w:rsidRPr="00127587">
        <w:rPr>
          <w:rFonts w:ascii="Times New Roman" w:hAnsi="Times New Roman"/>
          <w:b/>
          <w:bCs/>
          <w:sz w:val="24"/>
          <w:szCs w:val="24"/>
          <w:lang w:val="en-US"/>
        </w:rPr>
        <w:t>:</w:t>
      </w:r>
    </w:p>
    <w:p w14:paraId="4488E3D5" w14:textId="77777777" w:rsidR="00127587" w:rsidRPr="00127587" w:rsidRDefault="00127587" w:rsidP="00127587">
      <w:pPr>
        <w:rPr>
          <w:rFonts w:ascii="Times New Roman" w:hAnsi="Times New Roman"/>
          <w:sz w:val="24"/>
          <w:szCs w:val="24"/>
          <w:lang w:val="en-US"/>
        </w:rPr>
      </w:pPr>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përafrim</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shpejtë</w:t>
      </w:r>
      <w:proofErr w:type="spellEnd"/>
      <w:r w:rsidRPr="00127587">
        <w:rPr>
          <w:rFonts w:ascii="Times New Roman" w:hAnsi="Times New Roman"/>
          <w:sz w:val="24"/>
          <w:szCs w:val="24"/>
          <w:lang w:val="en-US"/>
        </w:rPr>
        <w:t xml:space="preserve"> dhe </w:t>
      </w:r>
      <w:proofErr w:type="spellStart"/>
      <w:r w:rsidRPr="00127587">
        <w:rPr>
          <w:rFonts w:ascii="Times New Roman" w:hAnsi="Times New Roman"/>
          <w:sz w:val="24"/>
          <w:szCs w:val="24"/>
          <w:lang w:val="en-US"/>
        </w:rPr>
        <w:t>efektiv</w:t>
      </w:r>
      <w:proofErr w:type="spellEnd"/>
      <w:r w:rsidRPr="00127587">
        <w:rPr>
          <w:rFonts w:ascii="Times New Roman" w:hAnsi="Times New Roman"/>
          <w:sz w:val="24"/>
          <w:szCs w:val="24"/>
          <w:lang w:val="en-US"/>
        </w:rPr>
        <w:t xml:space="preserve"> me acquis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Bashkimit</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Evropian</w:t>
      </w:r>
      <w:proofErr w:type="spellEnd"/>
      <w:r w:rsidRPr="00127587">
        <w:rPr>
          <w:rFonts w:ascii="Times New Roman" w:hAnsi="Times New Roman"/>
          <w:sz w:val="24"/>
          <w:szCs w:val="24"/>
          <w:lang w:val="en-US"/>
        </w:rPr>
        <w:t>;</w:t>
      </w:r>
      <w:r w:rsidRPr="00127587">
        <w:rPr>
          <w:rFonts w:ascii="Times New Roman" w:hAnsi="Times New Roman"/>
          <w:sz w:val="24"/>
          <w:szCs w:val="24"/>
          <w:lang w:val="en-US"/>
        </w:rPr>
        <w:br/>
        <w:t xml:space="preserve">• </w:t>
      </w:r>
      <w:proofErr w:type="spellStart"/>
      <w:r w:rsidRPr="00127587">
        <w:rPr>
          <w:rFonts w:ascii="Times New Roman" w:hAnsi="Times New Roman"/>
          <w:sz w:val="24"/>
          <w:szCs w:val="24"/>
          <w:lang w:val="en-US"/>
        </w:rPr>
        <w:t>adresim</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drejtpërdrejtë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boshllëqeve</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ligjore</w:t>
      </w:r>
      <w:proofErr w:type="spellEnd"/>
      <w:r w:rsidRPr="00127587">
        <w:rPr>
          <w:rFonts w:ascii="Times New Roman" w:hAnsi="Times New Roman"/>
          <w:sz w:val="24"/>
          <w:szCs w:val="24"/>
          <w:lang w:val="en-US"/>
        </w:rPr>
        <w:t xml:space="preserve"> dhe </w:t>
      </w:r>
      <w:proofErr w:type="spellStart"/>
      <w:r w:rsidRPr="00127587">
        <w:rPr>
          <w:rFonts w:ascii="Times New Roman" w:hAnsi="Times New Roman"/>
          <w:sz w:val="24"/>
          <w:szCs w:val="24"/>
          <w:lang w:val="en-US"/>
        </w:rPr>
        <w:t>institucionale</w:t>
      </w:r>
      <w:proofErr w:type="spellEnd"/>
      <w:r w:rsidRPr="00127587">
        <w:rPr>
          <w:rFonts w:ascii="Times New Roman" w:hAnsi="Times New Roman"/>
          <w:sz w:val="24"/>
          <w:szCs w:val="24"/>
          <w:lang w:val="en-US"/>
        </w:rPr>
        <w:t>;</w:t>
      </w:r>
      <w:r w:rsidRPr="00127587">
        <w:rPr>
          <w:rFonts w:ascii="Times New Roman" w:hAnsi="Times New Roman"/>
          <w:sz w:val="24"/>
          <w:szCs w:val="24"/>
          <w:lang w:val="en-US"/>
        </w:rPr>
        <w:br/>
        <w:t xml:space="preserve">• </w:t>
      </w:r>
      <w:proofErr w:type="spellStart"/>
      <w:r w:rsidRPr="00127587">
        <w:rPr>
          <w:rFonts w:ascii="Times New Roman" w:hAnsi="Times New Roman"/>
          <w:sz w:val="24"/>
          <w:szCs w:val="24"/>
          <w:lang w:val="en-US"/>
        </w:rPr>
        <w:t>përmirësim</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sistemit</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monitorimit</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raportimit</w:t>
      </w:r>
      <w:proofErr w:type="spellEnd"/>
      <w:r w:rsidRPr="00127587">
        <w:rPr>
          <w:rFonts w:ascii="Times New Roman" w:hAnsi="Times New Roman"/>
          <w:sz w:val="24"/>
          <w:szCs w:val="24"/>
          <w:lang w:val="en-US"/>
        </w:rPr>
        <w:t xml:space="preserve"> dhe </w:t>
      </w:r>
      <w:proofErr w:type="spellStart"/>
      <w:r w:rsidRPr="00127587">
        <w:rPr>
          <w:rFonts w:ascii="Times New Roman" w:hAnsi="Times New Roman"/>
          <w:sz w:val="24"/>
          <w:szCs w:val="24"/>
          <w:lang w:val="en-US"/>
        </w:rPr>
        <w:t>planifikimit</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cilësinë</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ajrit</w:t>
      </w:r>
      <w:proofErr w:type="spellEnd"/>
      <w:r w:rsidRPr="00127587">
        <w:rPr>
          <w:rFonts w:ascii="Times New Roman" w:hAnsi="Times New Roman"/>
          <w:sz w:val="24"/>
          <w:szCs w:val="24"/>
          <w:lang w:val="en-US"/>
        </w:rPr>
        <w:t>;</w:t>
      </w:r>
      <w:r w:rsidRPr="00127587">
        <w:rPr>
          <w:rFonts w:ascii="Times New Roman" w:hAnsi="Times New Roman"/>
          <w:sz w:val="24"/>
          <w:szCs w:val="24"/>
          <w:lang w:val="en-US"/>
        </w:rPr>
        <w:br/>
        <w:t xml:space="preserve">• </w:t>
      </w:r>
      <w:proofErr w:type="spellStart"/>
      <w:r w:rsidRPr="00127587">
        <w:rPr>
          <w:rFonts w:ascii="Times New Roman" w:hAnsi="Times New Roman"/>
          <w:sz w:val="24"/>
          <w:szCs w:val="24"/>
          <w:lang w:val="en-US"/>
        </w:rPr>
        <w:t>kosto</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më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ulëta</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krahasuar</w:t>
      </w:r>
      <w:proofErr w:type="spellEnd"/>
      <w:r w:rsidRPr="00127587">
        <w:rPr>
          <w:rFonts w:ascii="Times New Roman" w:hAnsi="Times New Roman"/>
          <w:sz w:val="24"/>
          <w:szCs w:val="24"/>
          <w:lang w:val="en-US"/>
        </w:rPr>
        <w:t xml:space="preserve"> me </w:t>
      </w:r>
      <w:proofErr w:type="spellStart"/>
      <w:r w:rsidRPr="00127587">
        <w:rPr>
          <w:rFonts w:ascii="Times New Roman" w:hAnsi="Times New Roman"/>
          <w:sz w:val="24"/>
          <w:szCs w:val="24"/>
          <w:lang w:val="en-US"/>
        </w:rPr>
        <w:t>hartimin</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një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ligji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ri</w:t>
      </w:r>
      <w:proofErr w:type="spellEnd"/>
      <w:r w:rsidRPr="00127587">
        <w:rPr>
          <w:rFonts w:ascii="Times New Roman" w:hAnsi="Times New Roman"/>
          <w:sz w:val="24"/>
          <w:szCs w:val="24"/>
          <w:lang w:val="en-US"/>
        </w:rPr>
        <w:t>;</w:t>
      </w:r>
      <w:r w:rsidRPr="00127587">
        <w:rPr>
          <w:rFonts w:ascii="Times New Roman" w:hAnsi="Times New Roman"/>
          <w:sz w:val="24"/>
          <w:szCs w:val="24"/>
          <w:lang w:val="en-US"/>
        </w:rPr>
        <w:br/>
        <w:t xml:space="preserve">• </w:t>
      </w:r>
      <w:proofErr w:type="spellStart"/>
      <w:r w:rsidRPr="00127587">
        <w:rPr>
          <w:rFonts w:ascii="Times New Roman" w:hAnsi="Times New Roman"/>
          <w:sz w:val="24"/>
          <w:szCs w:val="24"/>
          <w:lang w:val="en-US"/>
        </w:rPr>
        <w:t>kohë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më</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shkurtër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miratim</w:t>
      </w:r>
      <w:proofErr w:type="spellEnd"/>
      <w:r w:rsidRPr="00127587">
        <w:rPr>
          <w:rFonts w:ascii="Times New Roman" w:hAnsi="Times New Roman"/>
          <w:sz w:val="24"/>
          <w:szCs w:val="24"/>
          <w:lang w:val="en-US"/>
        </w:rPr>
        <w:t xml:space="preserve"> dhe </w:t>
      </w:r>
      <w:proofErr w:type="spellStart"/>
      <w:r w:rsidRPr="00127587">
        <w:rPr>
          <w:rFonts w:ascii="Times New Roman" w:hAnsi="Times New Roman"/>
          <w:sz w:val="24"/>
          <w:szCs w:val="24"/>
          <w:lang w:val="en-US"/>
        </w:rPr>
        <w:t>zbatim</w:t>
      </w:r>
      <w:proofErr w:type="spellEnd"/>
      <w:r w:rsidRPr="00127587">
        <w:rPr>
          <w:rFonts w:ascii="Times New Roman" w:hAnsi="Times New Roman"/>
          <w:sz w:val="24"/>
          <w:szCs w:val="24"/>
          <w:lang w:val="en-US"/>
        </w:rPr>
        <w:t>;</w:t>
      </w:r>
      <w:r w:rsidRPr="00127587">
        <w:rPr>
          <w:rFonts w:ascii="Times New Roman" w:hAnsi="Times New Roman"/>
          <w:sz w:val="24"/>
          <w:szCs w:val="24"/>
          <w:lang w:val="en-US"/>
        </w:rPr>
        <w:br/>
        <w:t xml:space="preserve">• </w:t>
      </w:r>
      <w:proofErr w:type="spellStart"/>
      <w:r w:rsidRPr="00127587">
        <w:rPr>
          <w:rFonts w:ascii="Times New Roman" w:hAnsi="Times New Roman"/>
          <w:sz w:val="24"/>
          <w:szCs w:val="24"/>
          <w:lang w:val="en-US"/>
        </w:rPr>
        <w:t>përputhshmëri</w:t>
      </w:r>
      <w:proofErr w:type="spellEnd"/>
      <w:r w:rsidRPr="00127587">
        <w:rPr>
          <w:rFonts w:ascii="Times New Roman" w:hAnsi="Times New Roman"/>
          <w:sz w:val="24"/>
          <w:szCs w:val="24"/>
          <w:lang w:val="en-US"/>
        </w:rPr>
        <w:t xml:space="preserve"> me </w:t>
      </w:r>
      <w:proofErr w:type="spellStart"/>
      <w:r w:rsidRPr="00127587">
        <w:rPr>
          <w:rFonts w:ascii="Times New Roman" w:hAnsi="Times New Roman"/>
          <w:sz w:val="24"/>
          <w:szCs w:val="24"/>
          <w:lang w:val="en-US"/>
        </w:rPr>
        <w:t>parimet</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teknikës</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legjislative</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ndërhyrje</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pjesshme</w:t>
      </w:r>
      <w:proofErr w:type="spellEnd"/>
      <w:r w:rsidRPr="00127587">
        <w:rPr>
          <w:rFonts w:ascii="Times New Roman" w:hAnsi="Times New Roman"/>
          <w:sz w:val="24"/>
          <w:szCs w:val="24"/>
          <w:lang w:val="en-US"/>
        </w:rPr>
        <w:t>).</w:t>
      </w:r>
    </w:p>
    <w:p w14:paraId="52992E21" w14:textId="77777777" w:rsidR="00127587" w:rsidRPr="00127587" w:rsidRDefault="00127587" w:rsidP="00127587">
      <w:pPr>
        <w:rPr>
          <w:rFonts w:ascii="Times New Roman" w:hAnsi="Times New Roman"/>
          <w:b/>
          <w:bCs/>
          <w:sz w:val="24"/>
          <w:szCs w:val="24"/>
          <w:lang w:val="en-US"/>
        </w:rPr>
      </w:pPr>
      <w:proofErr w:type="spellStart"/>
      <w:r w:rsidRPr="00127587">
        <w:rPr>
          <w:rFonts w:ascii="Times New Roman" w:hAnsi="Times New Roman"/>
          <w:b/>
          <w:bCs/>
          <w:sz w:val="24"/>
          <w:szCs w:val="24"/>
          <w:lang w:val="en-US"/>
        </w:rPr>
        <w:t>Disavantazhe</w:t>
      </w:r>
      <w:proofErr w:type="spellEnd"/>
      <w:r w:rsidRPr="00127587">
        <w:rPr>
          <w:rFonts w:ascii="Times New Roman" w:hAnsi="Times New Roman"/>
          <w:b/>
          <w:bCs/>
          <w:sz w:val="24"/>
          <w:szCs w:val="24"/>
          <w:lang w:val="en-US"/>
        </w:rPr>
        <w:t>:</w:t>
      </w:r>
    </w:p>
    <w:p w14:paraId="598B9A54" w14:textId="77777777" w:rsidR="00127587" w:rsidRPr="00127587" w:rsidRDefault="00127587" w:rsidP="00127587">
      <w:pPr>
        <w:rPr>
          <w:rFonts w:ascii="Times New Roman" w:hAnsi="Times New Roman"/>
          <w:sz w:val="24"/>
          <w:szCs w:val="24"/>
          <w:lang w:val="en-US"/>
        </w:rPr>
      </w:pPr>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nevoja</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përditësime</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mëtejshme</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ardhmen</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funksion</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zhvillimeve</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acquis;</w:t>
      </w:r>
      <w:r w:rsidRPr="00127587">
        <w:rPr>
          <w:rFonts w:ascii="Times New Roman" w:hAnsi="Times New Roman"/>
          <w:sz w:val="24"/>
          <w:szCs w:val="24"/>
          <w:lang w:val="en-US"/>
        </w:rPr>
        <w:br/>
        <w:t xml:space="preserve">• </w:t>
      </w:r>
      <w:proofErr w:type="spellStart"/>
      <w:r w:rsidRPr="00127587">
        <w:rPr>
          <w:rFonts w:ascii="Times New Roman" w:hAnsi="Times New Roman"/>
          <w:sz w:val="24"/>
          <w:szCs w:val="24"/>
          <w:lang w:val="en-US"/>
        </w:rPr>
        <w:t>kërkesë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koordinim</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lartë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ndërinstitucional</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zbatim</w:t>
      </w:r>
      <w:proofErr w:type="spellEnd"/>
      <w:r w:rsidRPr="00127587">
        <w:rPr>
          <w:rFonts w:ascii="Times New Roman" w:hAnsi="Times New Roman"/>
          <w:sz w:val="24"/>
          <w:szCs w:val="24"/>
          <w:lang w:val="en-US"/>
        </w:rPr>
        <w:t>.</w:t>
      </w:r>
    </w:p>
    <w:p w14:paraId="5BAC6966" w14:textId="3EEA3BD8" w:rsidR="00127587" w:rsidRPr="00127587" w:rsidRDefault="00127587" w:rsidP="00127587">
      <w:pPr>
        <w:rPr>
          <w:rFonts w:ascii="Times New Roman" w:hAnsi="Times New Roman"/>
          <w:sz w:val="24"/>
          <w:szCs w:val="24"/>
          <w:lang w:val="en-US"/>
        </w:rPr>
      </w:pPr>
    </w:p>
    <w:p w14:paraId="00544294" w14:textId="77777777" w:rsidR="00127587" w:rsidRPr="00127587" w:rsidRDefault="00127587" w:rsidP="00127587">
      <w:pPr>
        <w:rPr>
          <w:rFonts w:ascii="Times New Roman" w:hAnsi="Times New Roman"/>
          <w:b/>
          <w:bCs/>
          <w:sz w:val="24"/>
          <w:szCs w:val="24"/>
          <w:lang w:val="en-US"/>
        </w:rPr>
      </w:pPr>
      <w:proofErr w:type="spellStart"/>
      <w:r w:rsidRPr="00127587">
        <w:rPr>
          <w:rFonts w:ascii="Times New Roman" w:hAnsi="Times New Roman"/>
          <w:b/>
          <w:bCs/>
          <w:sz w:val="24"/>
          <w:szCs w:val="24"/>
          <w:lang w:val="en-US"/>
        </w:rPr>
        <w:t>Përzgjedhja</w:t>
      </w:r>
      <w:proofErr w:type="spellEnd"/>
      <w:r w:rsidRPr="00127587">
        <w:rPr>
          <w:rFonts w:ascii="Times New Roman" w:hAnsi="Times New Roman"/>
          <w:b/>
          <w:bCs/>
          <w:sz w:val="24"/>
          <w:szCs w:val="24"/>
          <w:lang w:val="en-US"/>
        </w:rPr>
        <w:t xml:space="preserve"> e </w:t>
      </w:r>
      <w:proofErr w:type="spellStart"/>
      <w:r w:rsidRPr="00127587">
        <w:rPr>
          <w:rFonts w:ascii="Times New Roman" w:hAnsi="Times New Roman"/>
          <w:b/>
          <w:bCs/>
          <w:sz w:val="24"/>
          <w:szCs w:val="24"/>
          <w:lang w:val="en-US"/>
        </w:rPr>
        <w:t>opsionit</w:t>
      </w:r>
      <w:proofErr w:type="spellEnd"/>
    </w:p>
    <w:p w14:paraId="3B8AD70C" w14:textId="77777777" w:rsidR="00127587" w:rsidRPr="00127587" w:rsidRDefault="00127587" w:rsidP="00127587">
      <w:pPr>
        <w:rPr>
          <w:rFonts w:ascii="Times New Roman" w:hAnsi="Times New Roman"/>
          <w:sz w:val="24"/>
          <w:szCs w:val="24"/>
          <w:lang w:val="en-US"/>
        </w:rPr>
      </w:pPr>
      <w:proofErr w:type="spellStart"/>
      <w:r w:rsidRPr="00127587">
        <w:rPr>
          <w:rFonts w:ascii="Times New Roman" w:hAnsi="Times New Roman"/>
          <w:sz w:val="24"/>
          <w:szCs w:val="24"/>
          <w:lang w:val="en-US"/>
        </w:rPr>
        <w:t>Opsioni</w:t>
      </w:r>
      <w:proofErr w:type="spellEnd"/>
      <w:r w:rsidRPr="00127587">
        <w:rPr>
          <w:rFonts w:ascii="Times New Roman" w:hAnsi="Times New Roman"/>
          <w:sz w:val="24"/>
          <w:szCs w:val="24"/>
          <w:lang w:val="en-US"/>
        </w:rPr>
        <w:t xml:space="preserve"> 3 </w:t>
      </w:r>
      <w:proofErr w:type="spellStart"/>
      <w:r w:rsidRPr="00127587">
        <w:rPr>
          <w:rFonts w:ascii="Times New Roman" w:hAnsi="Times New Roman"/>
          <w:sz w:val="24"/>
          <w:szCs w:val="24"/>
          <w:lang w:val="en-US"/>
        </w:rPr>
        <w:t>është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përzgjedhur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si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opsioni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më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përshtatshëm</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pasi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siguron</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një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balancë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optimale</w:t>
      </w:r>
      <w:proofErr w:type="spellEnd"/>
      <w:r w:rsidRPr="00127587">
        <w:rPr>
          <w:rFonts w:ascii="Times New Roman" w:hAnsi="Times New Roman"/>
          <w:sz w:val="24"/>
          <w:szCs w:val="24"/>
          <w:lang w:val="en-US"/>
        </w:rPr>
        <w:t xml:space="preserve"> midis </w:t>
      </w:r>
      <w:proofErr w:type="spellStart"/>
      <w:r w:rsidRPr="00127587">
        <w:rPr>
          <w:rFonts w:ascii="Times New Roman" w:hAnsi="Times New Roman"/>
          <w:sz w:val="24"/>
          <w:szCs w:val="24"/>
          <w:lang w:val="en-US"/>
        </w:rPr>
        <w:t>efektivitetit</w:t>
      </w:r>
      <w:proofErr w:type="spellEnd"/>
      <w:r w:rsidRPr="00127587">
        <w:rPr>
          <w:rFonts w:ascii="Times New Roman" w:hAnsi="Times New Roman"/>
          <w:sz w:val="24"/>
          <w:szCs w:val="24"/>
          <w:lang w:val="en-US"/>
        </w:rPr>
        <w:t xml:space="preserve"> dhe </w:t>
      </w:r>
      <w:proofErr w:type="spellStart"/>
      <w:r w:rsidRPr="00127587">
        <w:rPr>
          <w:rFonts w:ascii="Times New Roman" w:hAnsi="Times New Roman"/>
          <w:sz w:val="24"/>
          <w:szCs w:val="24"/>
          <w:lang w:val="en-US"/>
        </w:rPr>
        <w:t>kostos</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mundëson</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përafrimin</w:t>
      </w:r>
      <w:proofErr w:type="spellEnd"/>
      <w:r w:rsidRPr="00127587">
        <w:rPr>
          <w:rFonts w:ascii="Times New Roman" w:hAnsi="Times New Roman"/>
          <w:sz w:val="24"/>
          <w:szCs w:val="24"/>
          <w:lang w:val="en-US"/>
        </w:rPr>
        <w:t xml:space="preserve"> me </w:t>
      </w:r>
      <w:proofErr w:type="spellStart"/>
      <w:r w:rsidRPr="00127587">
        <w:rPr>
          <w:rFonts w:ascii="Times New Roman" w:hAnsi="Times New Roman"/>
          <w:sz w:val="24"/>
          <w:szCs w:val="24"/>
          <w:lang w:val="en-US"/>
        </w:rPr>
        <w:t>Direktivën</w:t>
      </w:r>
      <w:proofErr w:type="spellEnd"/>
      <w:r w:rsidRPr="00127587">
        <w:rPr>
          <w:rFonts w:ascii="Times New Roman" w:hAnsi="Times New Roman"/>
          <w:sz w:val="24"/>
          <w:szCs w:val="24"/>
          <w:lang w:val="en-US"/>
        </w:rPr>
        <w:t xml:space="preserve"> (BE) 2024/2881 </w:t>
      </w:r>
      <w:proofErr w:type="spellStart"/>
      <w:r w:rsidRPr="00127587">
        <w:rPr>
          <w:rFonts w:ascii="Times New Roman" w:hAnsi="Times New Roman"/>
          <w:sz w:val="24"/>
          <w:szCs w:val="24"/>
          <w:lang w:val="en-US"/>
        </w:rPr>
        <w:t>në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një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kohë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shkurtër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adreson</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mënyrë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drejtpërdrejtë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problematikat</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identifikuara</w:t>
      </w:r>
      <w:proofErr w:type="spellEnd"/>
      <w:r w:rsidRPr="00127587">
        <w:rPr>
          <w:rFonts w:ascii="Times New Roman" w:hAnsi="Times New Roman"/>
          <w:sz w:val="24"/>
          <w:szCs w:val="24"/>
          <w:lang w:val="en-US"/>
        </w:rPr>
        <w:t xml:space="preserve"> dhe </w:t>
      </w:r>
      <w:proofErr w:type="spellStart"/>
      <w:r w:rsidRPr="00127587">
        <w:rPr>
          <w:rFonts w:ascii="Times New Roman" w:hAnsi="Times New Roman"/>
          <w:sz w:val="24"/>
          <w:szCs w:val="24"/>
          <w:lang w:val="en-US"/>
        </w:rPr>
        <w:t>është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proporcional</w:t>
      </w:r>
      <w:proofErr w:type="spellEnd"/>
      <w:r w:rsidRPr="00127587">
        <w:rPr>
          <w:rFonts w:ascii="Times New Roman" w:hAnsi="Times New Roman"/>
          <w:sz w:val="24"/>
          <w:szCs w:val="24"/>
          <w:lang w:val="en-US"/>
        </w:rPr>
        <w:t xml:space="preserve"> me </w:t>
      </w:r>
      <w:proofErr w:type="spellStart"/>
      <w:r w:rsidRPr="00127587">
        <w:rPr>
          <w:rFonts w:ascii="Times New Roman" w:hAnsi="Times New Roman"/>
          <w:sz w:val="24"/>
          <w:szCs w:val="24"/>
          <w:lang w:val="en-US"/>
        </w:rPr>
        <w:t>natyrën</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ndërhyrjes</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amendim</w:t>
      </w:r>
      <w:proofErr w:type="spellEnd"/>
      <w:r w:rsidRPr="00127587">
        <w:rPr>
          <w:rFonts w:ascii="Times New Roman" w:hAnsi="Times New Roman"/>
          <w:sz w:val="24"/>
          <w:szCs w:val="24"/>
          <w:lang w:val="en-US"/>
        </w:rPr>
        <w:t xml:space="preserve"> dhe jo </w:t>
      </w:r>
      <w:proofErr w:type="spellStart"/>
      <w:r w:rsidRPr="00127587">
        <w:rPr>
          <w:rFonts w:ascii="Times New Roman" w:hAnsi="Times New Roman"/>
          <w:sz w:val="24"/>
          <w:szCs w:val="24"/>
          <w:lang w:val="en-US"/>
        </w:rPr>
        <w:t>rishkrim</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plotë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i</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ligjit</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si</w:t>
      </w:r>
      <w:proofErr w:type="spellEnd"/>
      <w:r w:rsidRPr="00127587">
        <w:rPr>
          <w:rFonts w:ascii="Times New Roman" w:hAnsi="Times New Roman"/>
          <w:sz w:val="24"/>
          <w:szCs w:val="24"/>
          <w:lang w:val="en-US"/>
        </w:rPr>
        <w:t xml:space="preserve"> dhe </w:t>
      </w:r>
      <w:proofErr w:type="spellStart"/>
      <w:r w:rsidRPr="00127587">
        <w:rPr>
          <w:rFonts w:ascii="Times New Roman" w:hAnsi="Times New Roman"/>
          <w:sz w:val="24"/>
          <w:szCs w:val="24"/>
          <w:lang w:val="en-US"/>
        </w:rPr>
        <w:t>mbështet</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përmbushjen</w:t>
      </w:r>
      <w:proofErr w:type="spellEnd"/>
      <w:r w:rsidRPr="00127587">
        <w:rPr>
          <w:rFonts w:ascii="Times New Roman" w:hAnsi="Times New Roman"/>
          <w:sz w:val="24"/>
          <w:szCs w:val="24"/>
          <w:lang w:val="en-US"/>
        </w:rPr>
        <w:t xml:space="preserve"> e </w:t>
      </w:r>
      <w:proofErr w:type="spellStart"/>
      <w:r w:rsidRPr="00127587">
        <w:rPr>
          <w:rFonts w:ascii="Times New Roman" w:hAnsi="Times New Roman"/>
          <w:sz w:val="24"/>
          <w:szCs w:val="24"/>
          <w:lang w:val="en-US"/>
        </w:rPr>
        <w:t>detyrimeve</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në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kuadër</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të</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integrimit</w:t>
      </w:r>
      <w:proofErr w:type="spellEnd"/>
      <w:r w:rsidRPr="00127587">
        <w:rPr>
          <w:rFonts w:ascii="Times New Roman" w:hAnsi="Times New Roman"/>
          <w:sz w:val="24"/>
          <w:szCs w:val="24"/>
          <w:lang w:val="en-US"/>
        </w:rPr>
        <w:t xml:space="preserve"> </w:t>
      </w:r>
      <w:proofErr w:type="spellStart"/>
      <w:r w:rsidRPr="00127587">
        <w:rPr>
          <w:rFonts w:ascii="Times New Roman" w:hAnsi="Times New Roman"/>
          <w:sz w:val="24"/>
          <w:szCs w:val="24"/>
          <w:lang w:val="en-US"/>
        </w:rPr>
        <w:t>evropian</w:t>
      </w:r>
      <w:proofErr w:type="spellEnd"/>
      <w:r w:rsidRPr="00127587">
        <w:rPr>
          <w:rFonts w:ascii="Times New Roman" w:hAnsi="Times New Roman"/>
          <w:sz w:val="24"/>
          <w:szCs w:val="24"/>
          <w:lang w:val="en-US"/>
        </w:rPr>
        <w:t>.</w:t>
      </w:r>
    </w:p>
    <w:p w14:paraId="0D214770" w14:textId="77777777" w:rsidR="00C35F6C" w:rsidRPr="00127587" w:rsidRDefault="00C35F6C" w:rsidP="00127587">
      <w:pPr>
        <w:rPr>
          <w:rFonts w:ascii="Times New Roman" w:eastAsia="MS Mincho" w:hAnsi="Times New Roman"/>
          <w:bCs/>
          <w:sz w:val="24"/>
          <w:szCs w:val="24"/>
          <w:lang w:val="en-US"/>
        </w:rPr>
      </w:pPr>
    </w:p>
    <w:p w14:paraId="68EB349D" w14:textId="77777777" w:rsidR="00A30D92" w:rsidRPr="00604F2D" w:rsidRDefault="00A30D92" w:rsidP="00A30D92">
      <w:pPr>
        <w:pStyle w:val="Heading1"/>
        <w:rPr>
          <w:rFonts w:ascii="Times New Roman" w:hAnsi="Times New Roman" w:cs="Times New Roman"/>
          <w:sz w:val="22"/>
          <w:szCs w:val="22"/>
          <w:lang w:val="sq-AL"/>
        </w:rPr>
      </w:pPr>
      <w:r w:rsidRPr="00604F2D">
        <w:rPr>
          <w:rFonts w:ascii="Times New Roman" w:hAnsi="Times New Roman" w:cs="Times New Roman"/>
          <w:sz w:val="22"/>
          <w:szCs w:val="22"/>
          <w:lang w:val="sq-AL"/>
        </w:rPr>
        <w:t>Vlerësimi i opsioneve/analizimi i ndikimeve</w:t>
      </w:r>
    </w:p>
    <w:p w14:paraId="224E5C07" w14:textId="77777777" w:rsidR="00A30D92" w:rsidRPr="0027374E" w:rsidRDefault="00A30D92" w:rsidP="00A30D92">
      <w:pPr>
        <w:rPr>
          <w:rFonts w:ascii="Times New Roman" w:hAnsi="Times New Roman"/>
          <w:sz w:val="24"/>
          <w:szCs w:val="24"/>
          <w:lang w:val="sq-AL"/>
        </w:rPr>
      </w:pPr>
    </w:p>
    <w:p w14:paraId="332D4F16" w14:textId="77777777" w:rsidR="00A30D92" w:rsidRPr="00604F2D" w:rsidRDefault="00A30D92" w:rsidP="00A30D92">
      <w:pPr>
        <w:pStyle w:val="BodyText"/>
        <w:numPr>
          <w:ilvl w:val="0"/>
          <w:numId w:val="9"/>
        </w:numPr>
        <w:spacing w:after="0"/>
        <w:jc w:val="both"/>
        <w:rPr>
          <w:rFonts w:ascii="Times New Roman" w:hAnsi="Times New Roman"/>
          <w:i/>
          <w:sz w:val="20"/>
          <w:lang w:val="sq-AL"/>
        </w:rPr>
      </w:pPr>
      <w:bookmarkStart w:id="25" w:name="_Hlk506916825"/>
      <w:r w:rsidRPr="00604F2D">
        <w:rPr>
          <w:rFonts w:ascii="Times New Roman" w:hAnsi="Times New Roman"/>
          <w:i/>
          <w:sz w:val="20"/>
          <w:lang w:val="sq-AL"/>
        </w:rPr>
        <w:lastRenderedPageBreak/>
        <w:t>Identifikoni se kush preket.</w:t>
      </w:r>
    </w:p>
    <w:p w14:paraId="6C3FD0F6" w14:textId="77777777" w:rsidR="00A30D92" w:rsidRPr="00604F2D" w:rsidRDefault="00A30D92" w:rsidP="00A30D92">
      <w:pPr>
        <w:pStyle w:val="BodyText"/>
        <w:numPr>
          <w:ilvl w:val="0"/>
          <w:numId w:val="9"/>
        </w:numPr>
        <w:spacing w:after="0"/>
        <w:ind w:left="540" w:hanging="180"/>
        <w:jc w:val="both"/>
        <w:rPr>
          <w:rFonts w:ascii="Times New Roman" w:hAnsi="Times New Roman"/>
          <w:i/>
          <w:sz w:val="20"/>
          <w:lang w:val="sq-AL"/>
        </w:rPr>
      </w:pPr>
      <w:r w:rsidRPr="00604F2D">
        <w:rPr>
          <w:rFonts w:ascii="Times New Roman" w:hAnsi="Times New Roman"/>
          <w:i/>
          <w:sz w:val="20"/>
          <w:lang w:val="sq-AL"/>
        </w:rPr>
        <w:t>Identifikoni llojet e ndikimeve për secilin grup të prekur; bëni dallimin midis ndikimeve të drejtpërdrejta dhe jo të drejtpërdrejta.</w:t>
      </w:r>
    </w:p>
    <w:p w14:paraId="674062A1" w14:textId="77777777" w:rsidR="00A30D92" w:rsidRPr="00604F2D" w:rsidRDefault="00A30D92" w:rsidP="00A30D92">
      <w:pPr>
        <w:pStyle w:val="BodyText"/>
        <w:numPr>
          <w:ilvl w:val="0"/>
          <w:numId w:val="9"/>
        </w:numPr>
        <w:spacing w:after="0"/>
        <w:jc w:val="both"/>
        <w:rPr>
          <w:rFonts w:ascii="Times New Roman" w:hAnsi="Times New Roman"/>
          <w:i/>
          <w:sz w:val="20"/>
          <w:lang w:val="sq-AL"/>
        </w:rPr>
      </w:pPr>
      <w:r w:rsidRPr="00604F2D">
        <w:rPr>
          <w:rFonts w:ascii="Times New Roman" w:hAnsi="Times New Roman"/>
          <w:i/>
          <w:sz w:val="20"/>
          <w:lang w:val="sq-AL"/>
        </w:rPr>
        <w:t>Për ndikimet e drejtpërdrejta:</w:t>
      </w:r>
    </w:p>
    <w:p w14:paraId="2C149EAB" w14:textId="77777777" w:rsidR="00A30D92" w:rsidRPr="00604F2D" w:rsidRDefault="00A30D92" w:rsidP="00A30D92">
      <w:pPr>
        <w:pStyle w:val="BodyText"/>
        <w:spacing w:after="0"/>
        <w:ind w:left="720"/>
        <w:jc w:val="both"/>
        <w:rPr>
          <w:rFonts w:ascii="Times New Roman" w:hAnsi="Times New Roman"/>
          <w:i/>
          <w:sz w:val="20"/>
          <w:lang w:val="sq-AL"/>
        </w:rPr>
      </w:pPr>
      <w:r w:rsidRPr="00604F2D">
        <w:rPr>
          <w:rFonts w:ascii="Times New Roman" w:hAnsi="Times New Roman"/>
          <w:i/>
          <w:sz w:val="20"/>
          <w:lang w:val="sq-AL"/>
        </w:rPr>
        <w:t xml:space="preserve"> </w:t>
      </w:r>
    </w:p>
    <w:p w14:paraId="2E17DA58" w14:textId="77777777" w:rsidR="00A30D92" w:rsidRPr="00604F2D" w:rsidRDefault="00A30D92" w:rsidP="00A30D92">
      <w:pPr>
        <w:pStyle w:val="BodyText"/>
        <w:numPr>
          <w:ilvl w:val="1"/>
          <w:numId w:val="9"/>
        </w:numPr>
        <w:spacing w:after="0"/>
        <w:jc w:val="both"/>
        <w:rPr>
          <w:rFonts w:ascii="Times New Roman" w:eastAsiaTheme="majorEastAsia" w:hAnsi="Times New Roman"/>
          <w:i/>
          <w:sz w:val="20"/>
          <w:lang w:val="sq-AL"/>
        </w:rPr>
      </w:pPr>
      <w:r w:rsidRPr="00604F2D">
        <w:rPr>
          <w:rFonts w:ascii="Times New Roman" w:eastAsiaTheme="majorEastAsia" w:hAnsi="Times New Roman"/>
          <w:i/>
          <w:sz w:val="20"/>
          <w:lang w:val="sq-AL"/>
        </w:rPr>
        <w:t>Përshkruani nga ana cilësore ndikimet e drejtpërdrejta mbi grupet e prekura.</w:t>
      </w:r>
    </w:p>
    <w:p w14:paraId="64201BBD" w14:textId="77777777" w:rsidR="00A30D92" w:rsidRPr="00604F2D" w:rsidRDefault="00A30D92" w:rsidP="00A30D92">
      <w:pPr>
        <w:pStyle w:val="BodyText"/>
        <w:numPr>
          <w:ilvl w:val="1"/>
          <w:numId w:val="9"/>
        </w:numPr>
        <w:spacing w:after="0"/>
        <w:jc w:val="both"/>
        <w:rPr>
          <w:rFonts w:ascii="Times New Roman" w:eastAsiaTheme="majorEastAsia" w:hAnsi="Times New Roman"/>
          <w:i/>
          <w:sz w:val="20"/>
          <w:lang w:val="sq-AL"/>
        </w:rPr>
      </w:pPr>
      <w:r w:rsidRPr="00604F2D">
        <w:rPr>
          <w:rFonts w:ascii="Times New Roman" w:eastAsiaTheme="majorEastAsia" w:hAnsi="Times New Roman"/>
          <w:i/>
          <w:sz w:val="20"/>
          <w:lang w:val="sq-AL"/>
        </w:rPr>
        <w:t>Analizoni nga ana sasiore ndikimet më të rëndësishme të drejtpërdrejta.</w:t>
      </w:r>
    </w:p>
    <w:p w14:paraId="3ED4FD39" w14:textId="77777777" w:rsidR="00A30D92" w:rsidRPr="00604F2D" w:rsidRDefault="00A30D92" w:rsidP="00A30D92">
      <w:pPr>
        <w:pStyle w:val="BodyText"/>
        <w:numPr>
          <w:ilvl w:val="1"/>
          <w:numId w:val="9"/>
        </w:numPr>
        <w:spacing w:after="0"/>
        <w:jc w:val="both"/>
        <w:rPr>
          <w:rFonts w:ascii="Times New Roman" w:eastAsiaTheme="majorEastAsia" w:hAnsi="Times New Roman"/>
          <w:i/>
          <w:sz w:val="20"/>
          <w:lang w:val="sq-AL"/>
        </w:rPr>
      </w:pPr>
      <w:r w:rsidRPr="00604F2D">
        <w:rPr>
          <w:rFonts w:ascii="Times New Roman" w:eastAsiaTheme="majorEastAsia" w:hAnsi="Times New Roman"/>
          <w:i/>
          <w:sz w:val="20"/>
          <w:lang w:val="sq-AL"/>
        </w:rPr>
        <w:t>Përcaktoni vlerën monetare të ndikimeve më të rëndësishme të drejtpërdrejta aty ku është e mundur (shih aneksin 1/a për tabelën që mund të përdorni).</w:t>
      </w:r>
    </w:p>
    <w:p w14:paraId="0C034C33" w14:textId="77777777" w:rsidR="00A30D92" w:rsidRPr="00604F2D" w:rsidRDefault="00A30D92" w:rsidP="00A30D92">
      <w:pPr>
        <w:pStyle w:val="BodyText"/>
        <w:numPr>
          <w:ilvl w:val="1"/>
          <w:numId w:val="9"/>
        </w:numPr>
        <w:spacing w:after="0"/>
        <w:jc w:val="both"/>
        <w:rPr>
          <w:rFonts w:ascii="Times New Roman" w:hAnsi="Times New Roman"/>
          <w:i/>
          <w:sz w:val="20"/>
          <w:lang w:val="sq-AL"/>
        </w:rPr>
      </w:pPr>
      <w:r w:rsidRPr="00604F2D">
        <w:rPr>
          <w:rFonts w:ascii="Times New Roman" w:eastAsiaTheme="majorEastAsia" w:hAnsi="Times New Roman"/>
          <w:i/>
          <w:sz w:val="20"/>
          <w:lang w:val="sq-AL"/>
        </w:rPr>
        <w:t>Analizoni ndikimin mbi ndërmarrjet e vogla dhe të mesme.</w:t>
      </w:r>
    </w:p>
    <w:p w14:paraId="758F07DB" w14:textId="77777777" w:rsidR="00A30D92" w:rsidRPr="00604F2D" w:rsidRDefault="00A30D92" w:rsidP="00A30D92">
      <w:pPr>
        <w:pStyle w:val="BodyText"/>
        <w:spacing w:after="0"/>
        <w:ind w:left="1440"/>
        <w:jc w:val="both"/>
        <w:rPr>
          <w:rFonts w:ascii="Times New Roman" w:hAnsi="Times New Roman"/>
          <w:i/>
          <w:sz w:val="20"/>
          <w:lang w:val="sq-AL"/>
        </w:rPr>
      </w:pPr>
    </w:p>
    <w:p w14:paraId="0B2D59C4" w14:textId="77777777" w:rsidR="00A30D92" w:rsidRPr="00604F2D" w:rsidRDefault="00A30D92" w:rsidP="00A30D92">
      <w:pPr>
        <w:pStyle w:val="BodyText"/>
        <w:numPr>
          <w:ilvl w:val="0"/>
          <w:numId w:val="9"/>
        </w:numPr>
        <w:spacing w:after="0"/>
        <w:jc w:val="both"/>
        <w:rPr>
          <w:rFonts w:ascii="Times New Roman" w:hAnsi="Times New Roman"/>
          <w:i/>
          <w:sz w:val="20"/>
          <w:lang w:val="sq-AL"/>
        </w:rPr>
      </w:pPr>
      <w:r w:rsidRPr="00604F2D">
        <w:rPr>
          <w:rFonts w:ascii="Times New Roman" w:hAnsi="Times New Roman"/>
          <w:i/>
          <w:sz w:val="20"/>
          <w:lang w:val="sq-AL"/>
        </w:rPr>
        <w:t>Për ndikimet jo të drejtpërdrejta:</w:t>
      </w:r>
    </w:p>
    <w:p w14:paraId="65D97BC2" w14:textId="77777777" w:rsidR="00A30D92" w:rsidRPr="00604F2D" w:rsidRDefault="00A30D92" w:rsidP="00A30D92">
      <w:pPr>
        <w:pStyle w:val="BodyText"/>
        <w:spacing w:after="0"/>
        <w:ind w:left="720"/>
        <w:jc w:val="both"/>
        <w:rPr>
          <w:rFonts w:ascii="Times New Roman" w:hAnsi="Times New Roman"/>
          <w:i/>
          <w:sz w:val="20"/>
          <w:lang w:val="sq-AL"/>
        </w:rPr>
      </w:pPr>
    </w:p>
    <w:p w14:paraId="636DAD39" w14:textId="77777777" w:rsidR="00A30D92" w:rsidRPr="00604F2D" w:rsidRDefault="00A30D92" w:rsidP="00A30D92">
      <w:pPr>
        <w:pStyle w:val="BodyText"/>
        <w:numPr>
          <w:ilvl w:val="1"/>
          <w:numId w:val="9"/>
        </w:numPr>
        <w:spacing w:after="0"/>
        <w:jc w:val="both"/>
        <w:rPr>
          <w:rFonts w:ascii="Times New Roman" w:hAnsi="Times New Roman"/>
          <w:i/>
          <w:sz w:val="20"/>
          <w:lang w:val="sq-AL"/>
        </w:rPr>
      </w:pPr>
      <w:r w:rsidRPr="00604F2D">
        <w:rPr>
          <w:rFonts w:ascii="Times New Roman" w:eastAsiaTheme="majorEastAsia" w:hAnsi="Times New Roman"/>
          <w:i/>
          <w:sz w:val="20"/>
          <w:lang w:val="sq-AL"/>
        </w:rPr>
        <w:t>Përshkruani nga ana cilësore ndikimet jo të drejtpërdrejta mbi grupet e prekura.</w:t>
      </w:r>
    </w:p>
    <w:p w14:paraId="019B4531" w14:textId="77777777" w:rsidR="00A30D92" w:rsidRPr="00604F2D" w:rsidRDefault="00A30D92" w:rsidP="00A30D92">
      <w:pPr>
        <w:pStyle w:val="BodyText"/>
        <w:numPr>
          <w:ilvl w:val="1"/>
          <w:numId w:val="9"/>
        </w:numPr>
        <w:spacing w:after="0"/>
        <w:jc w:val="both"/>
        <w:rPr>
          <w:rFonts w:ascii="Times New Roman" w:hAnsi="Times New Roman"/>
          <w:i/>
          <w:sz w:val="20"/>
          <w:lang w:val="sq-AL"/>
        </w:rPr>
      </w:pPr>
      <w:r w:rsidRPr="00604F2D">
        <w:rPr>
          <w:rFonts w:ascii="Times New Roman" w:eastAsiaTheme="majorEastAsia" w:hAnsi="Times New Roman"/>
          <w:i/>
          <w:sz w:val="20"/>
          <w:lang w:val="sq-AL"/>
        </w:rPr>
        <w:t>Analizoni ndikimin mbi konkurrencën.</w:t>
      </w:r>
      <w:r w:rsidRPr="00604F2D">
        <w:rPr>
          <w:rFonts w:ascii="Times New Roman" w:hAnsi="Times New Roman"/>
          <w:i/>
          <w:sz w:val="20"/>
          <w:lang w:val="sq-AL"/>
        </w:rPr>
        <w:t xml:space="preserve">  </w:t>
      </w:r>
    </w:p>
    <w:p w14:paraId="3CBA2857" w14:textId="77777777" w:rsidR="00A30D92" w:rsidRPr="00604F2D" w:rsidRDefault="00A30D92" w:rsidP="00A30D92">
      <w:pPr>
        <w:pStyle w:val="BodyText"/>
        <w:spacing w:after="0"/>
        <w:ind w:left="1440"/>
        <w:jc w:val="both"/>
        <w:rPr>
          <w:rFonts w:ascii="Times New Roman" w:hAnsi="Times New Roman"/>
          <w:i/>
          <w:sz w:val="20"/>
          <w:lang w:val="sq-AL"/>
        </w:rPr>
      </w:pPr>
    </w:p>
    <w:p w14:paraId="4CAA6CA5" w14:textId="77777777" w:rsidR="00A30D92" w:rsidRPr="00604F2D" w:rsidRDefault="00A30D92" w:rsidP="00A30D92">
      <w:pPr>
        <w:pStyle w:val="BodyText"/>
        <w:numPr>
          <w:ilvl w:val="0"/>
          <w:numId w:val="9"/>
        </w:numPr>
        <w:spacing w:after="0"/>
        <w:jc w:val="both"/>
        <w:rPr>
          <w:rFonts w:ascii="Times New Roman" w:hAnsi="Times New Roman"/>
          <w:i/>
          <w:sz w:val="20"/>
          <w:lang w:val="sq-AL"/>
        </w:rPr>
      </w:pPr>
      <w:r w:rsidRPr="00604F2D">
        <w:rPr>
          <w:rFonts w:ascii="Times New Roman" w:hAnsi="Times New Roman"/>
          <w:i/>
          <w:sz w:val="20"/>
          <w:lang w:val="sq-AL"/>
        </w:rPr>
        <w:t>Diskutoni kufizimin e analizës:</w:t>
      </w:r>
    </w:p>
    <w:p w14:paraId="4116CF7B" w14:textId="77777777" w:rsidR="00A30D92" w:rsidRPr="00604F2D" w:rsidRDefault="00A30D92" w:rsidP="00A30D92">
      <w:pPr>
        <w:pStyle w:val="BodyText"/>
        <w:spacing w:after="0"/>
        <w:ind w:left="720"/>
        <w:jc w:val="both"/>
        <w:rPr>
          <w:rFonts w:ascii="Times New Roman" w:hAnsi="Times New Roman"/>
          <w:i/>
          <w:sz w:val="20"/>
          <w:lang w:val="sq-AL"/>
        </w:rPr>
      </w:pPr>
    </w:p>
    <w:p w14:paraId="23227DD9" w14:textId="77777777" w:rsidR="00A30D92" w:rsidRPr="00604F2D" w:rsidRDefault="00A30D92" w:rsidP="00A30D92">
      <w:pPr>
        <w:pStyle w:val="BodyText"/>
        <w:numPr>
          <w:ilvl w:val="1"/>
          <w:numId w:val="9"/>
        </w:numPr>
        <w:spacing w:after="0"/>
        <w:jc w:val="both"/>
        <w:rPr>
          <w:rFonts w:ascii="Times New Roman" w:hAnsi="Times New Roman"/>
          <w:i/>
          <w:sz w:val="20"/>
          <w:lang w:val="sq-AL"/>
        </w:rPr>
      </w:pPr>
      <w:bookmarkStart w:id="26" w:name="_Hlk506917230"/>
      <w:bookmarkEnd w:id="25"/>
      <w:r w:rsidRPr="00604F2D">
        <w:rPr>
          <w:rFonts w:ascii="Times New Roman" w:hAnsi="Times New Roman"/>
          <w:i/>
          <w:sz w:val="20"/>
          <w:lang w:val="sq-AL"/>
        </w:rPr>
        <w:t>Jepni supozimet në të cilat janë bazuar parashikimet dhe risqet, të cilave ato u nënshtrohen.</w:t>
      </w:r>
    </w:p>
    <w:p w14:paraId="7D42B157" w14:textId="77777777" w:rsidR="00A30D92" w:rsidRPr="00604F2D" w:rsidRDefault="00A30D92" w:rsidP="00A30D92">
      <w:pPr>
        <w:pStyle w:val="BodyText"/>
        <w:numPr>
          <w:ilvl w:val="1"/>
          <w:numId w:val="9"/>
        </w:numPr>
        <w:spacing w:after="0"/>
        <w:jc w:val="both"/>
        <w:rPr>
          <w:rFonts w:ascii="Times New Roman" w:hAnsi="Times New Roman"/>
          <w:i/>
          <w:sz w:val="20"/>
          <w:lang w:val="sq-AL"/>
        </w:rPr>
      </w:pPr>
      <w:r w:rsidRPr="00604F2D">
        <w:rPr>
          <w:rFonts w:ascii="Times New Roman" w:hAnsi="Times New Roman"/>
          <w:i/>
          <w:sz w:val="20"/>
          <w:lang w:val="sq-AL"/>
        </w:rPr>
        <w:t>Tregoni sa të forta, të pavarura dhe të rëndësishme janë provat që mbështesin supozimet.</w:t>
      </w:r>
    </w:p>
    <w:p w14:paraId="029A49B3" w14:textId="77777777" w:rsidR="00A30D92" w:rsidRPr="00604F2D" w:rsidRDefault="00A30D92" w:rsidP="00A30D92">
      <w:pPr>
        <w:pStyle w:val="BodyText"/>
        <w:numPr>
          <w:ilvl w:val="1"/>
          <w:numId w:val="9"/>
        </w:numPr>
        <w:spacing w:after="0"/>
        <w:jc w:val="both"/>
        <w:rPr>
          <w:rFonts w:ascii="Times New Roman" w:hAnsi="Times New Roman"/>
          <w:i/>
          <w:sz w:val="20"/>
          <w:lang w:val="sq-AL"/>
        </w:rPr>
      </w:pPr>
      <w:r w:rsidRPr="00604F2D">
        <w:rPr>
          <w:rFonts w:ascii="Times New Roman" w:hAnsi="Times New Roman"/>
          <w:i/>
          <w:sz w:val="20"/>
          <w:lang w:val="sq-AL"/>
        </w:rPr>
        <w:t>Tregoni se çfarë mund të pengojë realizimin e përfitimeve, të rrisë kostot ose të sjellë pasoja të papritura.</w:t>
      </w:r>
    </w:p>
    <w:p w14:paraId="740A0B80" w14:textId="77777777" w:rsidR="00A30D92" w:rsidRPr="00604F2D" w:rsidRDefault="00A30D92" w:rsidP="00A30D92">
      <w:pPr>
        <w:pStyle w:val="BodyText"/>
        <w:spacing w:after="0"/>
        <w:ind w:left="1440"/>
        <w:jc w:val="both"/>
        <w:rPr>
          <w:rFonts w:ascii="Times New Roman" w:hAnsi="Times New Roman"/>
          <w:i/>
          <w:sz w:val="20"/>
          <w:lang w:val="sq-AL"/>
        </w:rPr>
      </w:pPr>
    </w:p>
    <w:p w14:paraId="4068258A" w14:textId="77777777" w:rsidR="00A30D92" w:rsidRPr="00604F2D" w:rsidRDefault="00A30D92" w:rsidP="00A30D92">
      <w:pPr>
        <w:pStyle w:val="BodyText"/>
        <w:numPr>
          <w:ilvl w:val="0"/>
          <w:numId w:val="9"/>
        </w:numPr>
        <w:spacing w:after="0"/>
        <w:jc w:val="both"/>
        <w:rPr>
          <w:rFonts w:ascii="Times New Roman" w:hAnsi="Times New Roman"/>
          <w:i/>
          <w:sz w:val="20"/>
          <w:lang w:val="sq-AL"/>
        </w:rPr>
      </w:pPr>
      <w:r w:rsidRPr="00604F2D">
        <w:rPr>
          <w:rFonts w:ascii="Times New Roman" w:hAnsi="Times New Roman"/>
          <w:i/>
          <w:sz w:val="20"/>
          <w:lang w:val="sq-AL"/>
        </w:rPr>
        <w:t>Përmblidhni vlerësimin e opsioneve:</w:t>
      </w:r>
    </w:p>
    <w:p w14:paraId="7674E93C" w14:textId="77777777" w:rsidR="00A30D92" w:rsidRPr="00604F2D" w:rsidRDefault="00A30D92" w:rsidP="00A30D92">
      <w:pPr>
        <w:pStyle w:val="BodyText"/>
        <w:spacing w:after="0"/>
        <w:ind w:left="720"/>
        <w:jc w:val="both"/>
        <w:rPr>
          <w:rFonts w:ascii="Times New Roman" w:hAnsi="Times New Roman"/>
          <w:i/>
          <w:sz w:val="20"/>
          <w:lang w:val="sq-AL"/>
        </w:rPr>
      </w:pPr>
      <w:r w:rsidRPr="00604F2D">
        <w:rPr>
          <w:rFonts w:ascii="Times New Roman" w:hAnsi="Times New Roman"/>
          <w:i/>
          <w:sz w:val="20"/>
          <w:lang w:val="sq-AL"/>
        </w:rPr>
        <w:t xml:space="preserve"> </w:t>
      </w:r>
    </w:p>
    <w:p w14:paraId="7E249549" w14:textId="77777777" w:rsidR="00A30D92" w:rsidRPr="00604F2D" w:rsidRDefault="00A30D92" w:rsidP="00A30D92">
      <w:pPr>
        <w:pStyle w:val="BodyText"/>
        <w:numPr>
          <w:ilvl w:val="1"/>
          <w:numId w:val="9"/>
        </w:numPr>
        <w:spacing w:after="0"/>
        <w:jc w:val="both"/>
        <w:rPr>
          <w:rFonts w:ascii="Times New Roman" w:hAnsi="Times New Roman"/>
          <w:i/>
          <w:sz w:val="20"/>
          <w:lang w:val="sq-AL"/>
        </w:rPr>
      </w:pPr>
      <w:r w:rsidRPr="00604F2D">
        <w:rPr>
          <w:rFonts w:ascii="Times New Roman" w:hAnsi="Times New Roman"/>
          <w:i/>
          <w:sz w:val="20"/>
          <w:lang w:val="sq-AL"/>
        </w:rPr>
        <w:t xml:space="preserve"> Paraqisni një pasqyrë përmbledhëse të të gjitha ndikimeve të opsioneve të analizuara.</w:t>
      </w:r>
    </w:p>
    <w:p w14:paraId="5C800056" w14:textId="77777777" w:rsidR="00A30D92" w:rsidRPr="00604F2D" w:rsidRDefault="00A30D92" w:rsidP="00A30D92">
      <w:pPr>
        <w:pStyle w:val="BodyText"/>
        <w:numPr>
          <w:ilvl w:val="1"/>
          <w:numId w:val="9"/>
        </w:numPr>
        <w:spacing w:after="0"/>
        <w:jc w:val="both"/>
        <w:rPr>
          <w:rFonts w:ascii="Times New Roman" w:hAnsi="Times New Roman"/>
          <w:i/>
          <w:sz w:val="20"/>
          <w:lang w:val="sq-AL"/>
        </w:rPr>
      </w:pPr>
      <w:r w:rsidRPr="00604F2D">
        <w:rPr>
          <w:rFonts w:ascii="Times New Roman" w:hAnsi="Times New Roman"/>
          <w:i/>
          <w:sz w:val="20"/>
          <w:lang w:val="sq-AL"/>
        </w:rPr>
        <w:t>Shpjegoni se si ndikimet e të gjitha opsioneve të analizuara krahasohen me njëra-tjetrën.</w:t>
      </w:r>
    </w:p>
    <w:p w14:paraId="3599D5F5" w14:textId="77777777" w:rsidR="00A30D92" w:rsidRPr="0027374E" w:rsidRDefault="00A30D92" w:rsidP="00A30D92">
      <w:pPr>
        <w:pStyle w:val="BodyText"/>
        <w:numPr>
          <w:ilvl w:val="1"/>
          <w:numId w:val="9"/>
        </w:numPr>
        <w:spacing w:after="0"/>
        <w:jc w:val="both"/>
        <w:rPr>
          <w:rFonts w:ascii="Times New Roman" w:hAnsi="Times New Roman"/>
          <w:i/>
          <w:sz w:val="24"/>
          <w:szCs w:val="24"/>
          <w:lang w:val="sq-AL"/>
        </w:rPr>
      </w:pPr>
      <w:r w:rsidRPr="00604F2D">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r w:rsidRPr="0027374E">
        <w:rPr>
          <w:rFonts w:ascii="Times New Roman" w:hAnsi="Times New Roman"/>
          <w:i/>
          <w:sz w:val="24"/>
          <w:szCs w:val="24"/>
          <w:lang w:val="sq-AL"/>
        </w:rPr>
        <w:t xml:space="preserve"> </w:t>
      </w:r>
    </w:p>
    <w:bookmarkEnd w:id="26"/>
    <w:p w14:paraId="69B1F55D" w14:textId="77777777" w:rsidR="00A30D92" w:rsidRPr="0027374E" w:rsidRDefault="00A30D92" w:rsidP="00A30D92">
      <w:pPr>
        <w:jc w:val="both"/>
        <w:rPr>
          <w:rFonts w:ascii="Times New Roman" w:hAnsi="Times New Roman"/>
          <w:sz w:val="24"/>
          <w:szCs w:val="24"/>
          <w:lang w:val="sq-AL"/>
        </w:rPr>
      </w:pPr>
    </w:p>
    <w:p w14:paraId="7A44728E" w14:textId="77777777" w:rsidR="009041D9" w:rsidRPr="009041D9" w:rsidRDefault="009041D9" w:rsidP="009041D9">
      <w:pPr>
        <w:jc w:val="both"/>
        <w:rPr>
          <w:rFonts w:ascii="Times New Roman" w:eastAsia="Calibri" w:hAnsi="Times New Roman"/>
          <w:color w:val="000000"/>
          <w:sz w:val="24"/>
          <w:szCs w:val="24"/>
          <w:lang w:val="sq-AL"/>
        </w:rPr>
      </w:pPr>
      <w:r w:rsidRPr="009041D9">
        <w:rPr>
          <w:rFonts w:ascii="Times New Roman" w:eastAsia="Calibri" w:hAnsi="Times New Roman"/>
          <w:color w:val="000000"/>
          <w:sz w:val="24"/>
          <w:szCs w:val="24"/>
          <w:lang w:val="sq-AL"/>
        </w:rPr>
        <w:t>Në këtë seksion vlerësohen ndikimet e opsioneve të shqyrtuara, me fokus në opsionin e preferuar (Opsioni 3 – amendimi i ligjit), duke identifikuar grupet e prekura dhe ndikimet ekonomike, mjedisore dhe sociale.</w:t>
      </w:r>
    </w:p>
    <w:p w14:paraId="2EEB9AF0" w14:textId="080F0596" w:rsidR="009041D9" w:rsidRPr="00C17201" w:rsidRDefault="009041D9" w:rsidP="009041D9">
      <w:pPr>
        <w:jc w:val="both"/>
        <w:rPr>
          <w:rFonts w:ascii="Times New Roman" w:eastAsia="Calibri" w:hAnsi="Times New Roman"/>
          <w:color w:val="000000"/>
          <w:sz w:val="24"/>
          <w:szCs w:val="24"/>
          <w:lang w:val="sq-AL"/>
        </w:rPr>
      </w:pPr>
    </w:p>
    <w:p w14:paraId="1FA3ABA7" w14:textId="4355F561" w:rsidR="009041D9" w:rsidRPr="00C17201" w:rsidRDefault="009041D9" w:rsidP="009041D9">
      <w:pPr>
        <w:jc w:val="both"/>
        <w:rPr>
          <w:rFonts w:ascii="Times New Roman" w:eastAsia="Calibri" w:hAnsi="Times New Roman"/>
          <w:b/>
          <w:bCs/>
          <w:color w:val="000000"/>
          <w:sz w:val="24"/>
          <w:szCs w:val="24"/>
          <w:lang w:val="sq-AL"/>
        </w:rPr>
      </w:pPr>
      <w:r w:rsidRPr="00C17201">
        <w:rPr>
          <w:rFonts w:ascii="Times New Roman" w:eastAsia="Calibri" w:hAnsi="Times New Roman"/>
          <w:b/>
          <w:bCs/>
          <w:color w:val="000000"/>
          <w:sz w:val="24"/>
          <w:szCs w:val="24"/>
          <w:lang w:val="sq-AL"/>
        </w:rPr>
        <w:t xml:space="preserve"> Grupet e prekura</w:t>
      </w:r>
    </w:p>
    <w:p w14:paraId="4642ACD2" w14:textId="77777777" w:rsidR="008146FF" w:rsidRPr="008146FF" w:rsidRDefault="008146FF" w:rsidP="008146FF">
      <w:pPr>
        <w:jc w:val="both"/>
        <w:rPr>
          <w:rFonts w:ascii="Times New Roman" w:eastAsia="Calibri" w:hAnsi="Times New Roman"/>
          <w:color w:val="000000"/>
          <w:sz w:val="24"/>
          <w:szCs w:val="24"/>
          <w:lang w:val="sq-AL"/>
        </w:rPr>
      </w:pPr>
      <w:r w:rsidRPr="008146FF">
        <w:rPr>
          <w:rFonts w:ascii="Times New Roman" w:eastAsia="Calibri" w:hAnsi="Times New Roman"/>
          <w:color w:val="000000"/>
          <w:sz w:val="24"/>
          <w:szCs w:val="24"/>
          <w:lang w:val="sq-AL"/>
        </w:rPr>
        <w:t>Projektligji prek drejtpërdrejt dhe tërthorazi grupet e mëposhtme:</w:t>
      </w:r>
    </w:p>
    <w:p w14:paraId="06ECC0CB" w14:textId="77777777" w:rsidR="008146FF" w:rsidRPr="008146FF" w:rsidRDefault="008146FF" w:rsidP="008146FF">
      <w:pPr>
        <w:jc w:val="both"/>
        <w:rPr>
          <w:rFonts w:ascii="Times New Roman" w:eastAsia="Calibri" w:hAnsi="Times New Roman"/>
          <w:color w:val="000000"/>
          <w:sz w:val="24"/>
          <w:szCs w:val="24"/>
          <w:lang w:val="sq-AL"/>
        </w:rPr>
      </w:pPr>
      <w:r w:rsidRPr="008146FF">
        <w:rPr>
          <w:rFonts w:ascii="Times New Roman" w:eastAsia="Calibri" w:hAnsi="Times New Roman"/>
          <w:color w:val="000000"/>
          <w:sz w:val="24"/>
          <w:szCs w:val="24"/>
          <w:lang w:val="sq-AL"/>
        </w:rPr>
        <w:t>• Subjektet ekonomike në sektorët që ndikojnë në cilësinë e ajrit (transport, energji, industri, ndërtim), të cilat do të përshtaten me kërkesat e përditësuara për monitorim, raportim dhe planifikim;</w:t>
      </w:r>
    </w:p>
    <w:p w14:paraId="43ACF0AE" w14:textId="77777777" w:rsidR="008146FF" w:rsidRPr="008146FF" w:rsidRDefault="008146FF" w:rsidP="008146FF">
      <w:pPr>
        <w:jc w:val="both"/>
        <w:rPr>
          <w:rFonts w:ascii="Times New Roman" w:eastAsia="Calibri" w:hAnsi="Times New Roman"/>
          <w:color w:val="000000"/>
          <w:sz w:val="24"/>
          <w:szCs w:val="24"/>
          <w:lang w:val="sq-AL"/>
        </w:rPr>
      </w:pPr>
      <w:r w:rsidRPr="008146FF">
        <w:rPr>
          <w:rFonts w:ascii="Times New Roman" w:eastAsia="Calibri" w:hAnsi="Times New Roman"/>
          <w:color w:val="000000"/>
          <w:sz w:val="24"/>
          <w:szCs w:val="24"/>
          <w:lang w:val="sq-AL"/>
        </w:rPr>
        <w:t>• Qytetarët, si përfitues kryesorë nga përmirësimi i cilësisë së ajrit dhe reduktimi i ekspozimit ndaj ndotjes;</w:t>
      </w:r>
    </w:p>
    <w:p w14:paraId="5C9A213F" w14:textId="77777777" w:rsidR="008146FF" w:rsidRPr="008146FF" w:rsidRDefault="008146FF" w:rsidP="008146FF">
      <w:pPr>
        <w:jc w:val="both"/>
        <w:rPr>
          <w:rFonts w:ascii="Times New Roman" w:eastAsia="Calibri" w:hAnsi="Times New Roman"/>
          <w:color w:val="000000"/>
          <w:sz w:val="24"/>
          <w:szCs w:val="24"/>
          <w:lang w:val="sq-AL"/>
        </w:rPr>
      </w:pPr>
      <w:r w:rsidRPr="008146FF">
        <w:rPr>
          <w:rFonts w:ascii="Times New Roman" w:eastAsia="Calibri" w:hAnsi="Times New Roman"/>
          <w:color w:val="000000"/>
          <w:sz w:val="24"/>
          <w:szCs w:val="24"/>
          <w:lang w:val="sq-AL"/>
        </w:rPr>
        <w:t>• Institucionet publike përgjegjëse (Ministria përgjegjëse për mjedisin, Agjencia Kombëtare e Mjedisit, njësitë e qeverisjes vendore dhe institucionet e tjera përkatëse), të cilat do të kenë rol në zbatimin, monitorimin dhe koordinimin e politikave;</w:t>
      </w:r>
    </w:p>
    <w:p w14:paraId="1FFA4628" w14:textId="77777777" w:rsidR="008146FF" w:rsidRPr="008146FF" w:rsidRDefault="008146FF" w:rsidP="008146FF">
      <w:pPr>
        <w:jc w:val="both"/>
        <w:rPr>
          <w:rFonts w:ascii="Times New Roman" w:eastAsia="Calibri" w:hAnsi="Times New Roman"/>
          <w:color w:val="000000"/>
          <w:sz w:val="24"/>
          <w:szCs w:val="24"/>
          <w:lang w:val="sq-AL"/>
        </w:rPr>
      </w:pPr>
      <w:r w:rsidRPr="008146FF">
        <w:rPr>
          <w:rFonts w:ascii="Times New Roman" w:eastAsia="Calibri" w:hAnsi="Times New Roman"/>
          <w:color w:val="000000"/>
          <w:sz w:val="24"/>
          <w:szCs w:val="24"/>
          <w:lang w:val="sq-AL"/>
        </w:rPr>
        <w:t>• Sistemi shëndetësor, si përfitues indirekt nga reduktimi i ndikimeve negative të ndotjes së ajrit në shëndetin publik;</w:t>
      </w:r>
    </w:p>
    <w:p w14:paraId="5F621EF5" w14:textId="77777777" w:rsidR="008146FF" w:rsidRDefault="008146FF" w:rsidP="008146FF">
      <w:pPr>
        <w:jc w:val="both"/>
        <w:rPr>
          <w:rFonts w:ascii="Times New Roman" w:eastAsia="Calibri" w:hAnsi="Times New Roman"/>
          <w:color w:val="000000"/>
          <w:sz w:val="24"/>
          <w:szCs w:val="24"/>
          <w:lang w:val="sq-AL"/>
        </w:rPr>
      </w:pPr>
      <w:r w:rsidRPr="008146FF">
        <w:rPr>
          <w:rFonts w:ascii="Times New Roman" w:eastAsia="Calibri" w:hAnsi="Times New Roman"/>
          <w:color w:val="000000"/>
          <w:sz w:val="24"/>
          <w:szCs w:val="24"/>
          <w:lang w:val="sq-AL"/>
        </w:rPr>
        <w:t>• Publiku dhe organizatat e shoqërisë civile, në kuadër të rritjes së transparencës dhe aksesit në informacion për cilësinë e ajrit.</w:t>
      </w:r>
    </w:p>
    <w:p w14:paraId="4D37F688" w14:textId="77777777" w:rsidR="008146FF" w:rsidRPr="008146FF" w:rsidRDefault="008146FF" w:rsidP="008146FF">
      <w:pPr>
        <w:jc w:val="both"/>
        <w:rPr>
          <w:rFonts w:ascii="Times New Roman" w:eastAsia="Calibri" w:hAnsi="Times New Roman"/>
          <w:color w:val="000000"/>
          <w:sz w:val="24"/>
          <w:szCs w:val="24"/>
          <w:lang w:val="sq-AL"/>
        </w:rPr>
      </w:pPr>
    </w:p>
    <w:p w14:paraId="1139FFDE" w14:textId="6CA5ACA6" w:rsidR="009041D9" w:rsidRPr="009041D9" w:rsidRDefault="009041D9" w:rsidP="009041D9">
      <w:pPr>
        <w:jc w:val="both"/>
        <w:rPr>
          <w:rFonts w:ascii="Times New Roman" w:eastAsia="Calibri" w:hAnsi="Times New Roman"/>
          <w:b/>
          <w:bCs/>
          <w:color w:val="000000"/>
          <w:sz w:val="24"/>
          <w:szCs w:val="24"/>
          <w:lang w:val="sv-SE"/>
        </w:rPr>
      </w:pPr>
      <w:r w:rsidRPr="009041D9">
        <w:rPr>
          <w:rFonts w:ascii="Times New Roman" w:eastAsia="Calibri" w:hAnsi="Times New Roman"/>
          <w:b/>
          <w:bCs/>
          <w:color w:val="000000"/>
          <w:sz w:val="24"/>
          <w:szCs w:val="24"/>
          <w:lang w:val="sv-SE"/>
        </w:rPr>
        <w:t>Ndikimet e drejtpërdrejta</w:t>
      </w:r>
    </w:p>
    <w:p w14:paraId="4F1E3150" w14:textId="77777777" w:rsidR="008146FF" w:rsidRPr="008146FF" w:rsidRDefault="008146FF" w:rsidP="008146FF">
      <w:pPr>
        <w:jc w:val="both"/>
        <w:rPr>
          <w:rFonts w:ascii="Times New Roman" w:eastAsia="Calibri" w:hAnsi="Times New Roman"/>
          <w:b/>
          <w:bCs/>
          <w:color w:val="000000"/>
          <w:sz w:val="24"/>
          <w:szCs w:val="24"/>
          <w:lang w:val="sv-SE"/>
        </w:rPr>
      </w:pPr>
      <w:r w:rsidRPr="008146FF">
        <w:rPr>
          <w:rFonts w:ascii="Times New Roman" w:eastAsia="Calibri" w:hAnsi="Times New Roman"/>
          <w:b/>
          <w:bCs/>
          <w:color w:val="000000"/>
          <w:sz w:val="24"/>
          <w:szCs w:val="24"/>
          <w:lang w:val="sv-SE"/>
        </w:rPr>
        <w:t>Ndikimet mbi sektorin privat</w:t>
      </w:r>
    </w:p>
    <w:p w14:paraId="5456B50F"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Zbatimi i projektligjit pritet të ndikojë subjektet ekonomike në sektorët që kontribuojnë në ndotjen e ajrit, nëpërmjet:</w:t>
      </w:r>
    </w:p>
    <w:p w14:paraId="1D6CE8FA"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 nevojës për përshtatje graduale me kërkesat e përditësuara për cilësinë e ajrit, në përputhje me Direktivën (BE) 2024/2881;</w:t>
      </w:r>
      <w:r w:rsidRPr="008146FF">
        <w:rPr>
          <w:rFonts w:ascii="Times New Roman" w:eastAsia="Calibri" w:hAnsi="Times New Roman"/>
          <w:color w:val="000000"/>
          <w:sz w:val="24"/>
          <w:szCs w:val="24"/>
          <w:lang w:val="sv-SE"/>
        </w:rPr>
        <w:br/>
        <w:t>• zbatimit të masave të parashikuara në planet e cilësisë së ajrit dhe instrumentet e planifikimit;</w:t>
      </w:r>
    </w:p>
    <w:p w14:paraId="76328134"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lastRenderedPageBreak/>
        <w:t>Kjo mund të sjellë:</w:t>
      </w:r>
    </w:p>
    <w:p w14:paraId="0A93A58D"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 nevojë për investime në teknologji më të pastra;</w:t>
      </w:r>
      <w:r w:rsidRPr="008146FF">
        <w:rPr>
          <w:rFonts w:ascii="Times New Roman" w:eastAsia="Calibri" w:hAnsi="Times New Roman"/>
          <w:color w:val="000000"/>
          <w:sz w:val="24"/>
          <w:szCs w:val="24"/>
          <w:lang w:val="sv-SE"/>
        </w:rPr>
        <w:br/>
        <w:t>• përmirësim të proceseve dhe praktikave operacionale;</w:t>
      </w:r>
    </w:p>
    <w:p w14:paraId="5D42B6DC"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Kostot nuk mund të përcaktohen saktësisht në këtë fazë, për shkak të:</w:t>
      </w:r>
    </w:p>
    <w:p w14:paraId="636E0F4E"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 mungesës së të dhënave të detajuara për nivelin aktual të përputhshmërisë;</w:t>
      </w:r>
      <w:r w:rsidRPr="008146FF">
        <w:rPr>
          <w:rFonts w:ascii="Times New Roman" w:eastAsia="Calibri" w:hAnsi="Times New Roman"/>
          <w:color w:val="000000"/>
          <w:sz w:val="24"/>
          <w:szCs w:val="24"/>
          <w:lang w:val="sv-SE"/>
        </w:rPr>
        <w:br/>
        <w:t>• heterogjenitetit të sektorëve të prekur.</w:t>
      </w:r>
    </w:p>
    <w:p w14:paraId="104E0712" w14:textId="22CCCC30" w:rsidR="008146FF" w:rsidRPr="008146FF" w:rsidRDefault="008146FF" w:rsidP="008146FF">
      <w:pPr>
        <w:jc w:val="both"/>
        <w:rPr>
          <w:rFonts w:ascii="Times New Roman" w:eastAsia="Calibri" w:hAnsi="Times New Roman"/>
          <w:b/>
          <w:bCs/>
          <w:color w:val="000000"/>
          <w:sz w:val="24"/>
          <w:szCs w:val="24"/>
          <w:lang w:val="en-US"/>
        </w:rPr>
      </w:pPr>
    </w:p>
    <w:p w14:paraId="1C71E7F3" w14:textId="77777777" w:rsidR="008146FF" w:rsidRPr="008146FF" w:rsidRDefault="008146FF" w:rsidP="008146FF">
      <w:pPr>
        <w:jc w:val="both"/>
        <w:rPr>
          <w:rFonts w:ascii="Times New Roman" w:eastAsia="Calibri" w:hAnsi="Times New Roman"/>
          <w:b/>
          <w:bCs/>
          <w:color w:val="000000"/>
          <w:sz w:val="24"/>
          <w:szCs w:val="24"/>
          <w:lang w:val="sv-SE"/>
        </w:rPr>
      </w:pPr>
      <w:r w:rsidRPr="008146FF">
        <w:rPr>
          <w:rFonts w:ascii="Times New Roman" w:eastAsia="Calibri" w:hAnsi="Times New Roman"/>
          <w:b/>
          <w:bCs/>
          <w:color w:val="000000"/>
          <w:sz w:val="24"/>
          <w:szCs w:val="24"/>
          <w:lang w:val="sv-SE"/>
        </w:rPr>
        <w:t>Ndikimet mbi buxhetin e shtetit</w:t>
      </w:r>
    </w:p>
    <w:p w14:paraId="58DC27C6"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Projektligji:</w:t>
      </w:r>
    </w:p>
    <w:p w14:paraId="10EEB03F"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 nuk parashikon rritje të drejtpërdrejtë të ndjeshme të shpenzimeve buxhetore në afat të shkurtër;</w:t>
      </w:r>
      <w:r w:rsidRPr="008146FF">
        <w:rPr>
          <w:rFonts w:ascii="Times New Roman" w:eastAsia="Calibri" w:hAnsi="Times New Roman"/>
          <w:color w:val="000000"/>
          <w:sz w:val="24"/>
          <w:szCs w:val="24"/>
          <w:lang w:val="sv-SE"/>
        </w:rPr>
        <w:br/>
        <w:t>• mbështetet kryesisht në strukturat ekzistuese institucionale;</w:t>
      </w:r>
    </w:p>
    <w:p w14:paraId="2FEC2825"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Megjithatë, në afatmesëm mund të kërkohen:</w:t>
      </w:r>
    </w:p>
    <w:p w14:paraId="11CCE351"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 investime për përmirësimin e sistemit të monitorimit të cilësisë së ajrit;</w:t>
      </w:r>
      <w:r w:rsidRPr="008146FF">
        <w:rPr>
          <w:rFonts w:ascii="Times New Roman" w:eastAsia="Calibri" w:hAnsi="Times New Roman"/>
          <w:color w:val="000000"/>
          <w:sz w:val="24"/>
          <w:szCs w:val="24"/>
          <w:lang w:val="sv-SE"/>
        </w:rPr>
        <w:br/>
        <w:t>• forcim i kapaciteteve teknike dhe analitike;</w:t>
      </w:r>
    </w:p>
    <w:p w14:paraId="7C396606" w14:textId="25C214C5" w:rsidR="008146FF" w:rsidRPr="008146FF" w:rsidRDefault="008146FF" w:rsidP="008146FF">
      <w:pPr>
        <w:rPr>
          <w:rFonts w:ascii="Times New Roman" w:eastAsia="Calibri" w:hAnsi="Times New Roman"/>
          <w:color w:val="000000"/>
          <w:sz w:val="24"/>
          <w:szCs w:val="24"/>
          <w:lang w:val="en-US"/>
        </w:rPr>
      </w:pPr>
    </w:p>
    <w:p w14:paraId="410BFEF2" w14:textId="77777777" w:rsidR="008146FF" w:rsidRPr="008146FF" w:rsidRDefault="008146FF" w:rsidP="008146FF">
      <w:pPr>
        <w:jc w:val="both"/>
        <w:rPr>
          <w:rFonts w:ascii="Times New Roman" w:eastAsia="Calibri" w:hAnsi="Times New Roman"/>
          <w:b/>
          <w:bCs/>
          <w:color w:val="000000"/>
          <w:sz w:val="24"/>
          <w:szCs w:val="24"/>
          <w:lang w:val="sv-SE"/>
        </w:rPr>
      </w:pPr>
      <w:r w:rsidRPr="008146FF">
        <w:rPr>
          <w:rFonts w:ascii="Times New Roman" w:eastAsia="Calibri" w:hAnsi="Times New Roman"/>
          <w:b/>
          <w:bCs/>
          <w:color w:val="000000"/>
          <w:sz w:val="24"/>
          <w:szCs w:val="24"/>
          <w:lang w:val="sv-SE"/>
        </w:rPr>
        <w:t>Ndikimet institucionale</w:t>
      </w:r>
    </w:p>
    <w:p w14:paraId="0440730B"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Projektligji pritet të sjellë:</w:t>
      </w:r>
    </w:p>
    <w:p w14:paraId="378A1A67"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 qartësim të roleve dhe përgjegjësive ndërmjet institucioneve;</w:t>
      </w:r>
      <w:r w:rsidRPr="008146FF">
        <w:rPr>
          <w:rFonts w:ascii="Times New Roman" w:eastAsia="Calibri" w:hAnsi="Times New Roman"/>
          <w:color w:val="000000"/>
          <w:sz w:val="24"/>
          <w:szCs w:val="24"/>
          <w:lang w:val="sv-SE"/>
        </w:rPr>
        <w:br/>
        <w:t>• përmirësim të sistemit të monitorimit dhe raportimit të cilësisë së ajrit;</w:t>
      </w:r>
      <w:r w:rsidRPr="008146FF">
        <w:rPr>
          <w:rFonts w:ascii="Times New Roman" w:eastAsia="Calibri" w:hAnsi="Times New Roman"/>
          <w:color w:val="000000"/>
          <w:sz w:val="24"/>
          <w:szCs w:val="24"/>
          <w:lang w:val="sv-SE"/>
        </w:rPr>
        <w:br/>
        <w:t>• përmirësim të koordinimit ndërinstitucional;</w:t>
      </w:r>
    </w:p>
    <w:p w14:paraId="4823BE1B"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Këto ndryshime nuk pritet të rrisin ndjeshëm barrën administrative, por synojnë të rrisin eficiencën e sistemit ekzistues.</w:t>
      </w:r>
    </w:p>
    <w:p w14:paraId="480DF518" w14:textId="5F411F39" w:rsidR="009041D9" w:rsidRPr="008146FF" w:rsidRDefault="009041D9" w:rsidP="009041D9">
      <w:pPr>
        <w:jc w:val="both"/>
        <w:rPr>
          <w:rFonts w:ascii="Times New Roman" w:eastAsia="Calibri" w:hAnsi="Times New Roman"/>
          <w:color w:val="000000"/>
          <w:sz w:val="24"/>
          <w:szCs w:val="24"/>
          <w:lang w:val="sv-SE"/>
        </w:rPr>
      </w:pPr>
    </w:p>
    <w:p w14:paraId="5A80738E" w14:textId="47D76992" w:rsidR="009041D9" w:rsidRPr="008146FF" w:rsidRDefault="009041D9" w:rsidP="009041D9">
      <w:pPr>
        <w:jc w:val="both"/>
        <w:rPr>
          <w:rFonts w:ascii="Times New Roman" w:eastAsia="Calibri" w:hAnsi="Times New Roman"/>
          <w:b/>
          <w:bCs/>
          <w:color w:val="000000"/>
          <w:sz w:val="24"/>
          <w:szCs w:val="24"/>
          <w:lang w:val="sv-SE"/>
        </w:rPr>
      </w:pPr>
      <w:r w:rsidRPr="008146FF">
        <w:rPr>
          <w:rFonts w:ascii="Times New Roman" w:eastAsia="Calibri" w:hAnsi="Times New Roman"/>
          <w:b/>
          <w:bCs/>
          <w:color w:val="000000"/>
          <w:sz w:val="24"/>
          <w:szCs w:val="24"/>
          <w:lang w:val="sv-SE"/>
        </w:rPr>
        <w:t>Ndikimet jo të drejtpërdrejta</w:t>
      </w:r>
    </w:p>
    <w:p w14:paraId="05F26757" w14:textId="77777777" w:rsidR="008146FF" w:rsidRPr="008146FF" w:rsidRDefault="008146FF" w:rsidP="008146FF">
      <w:pPr>
        <w:jc w:val="both"/>
        <w:rPr>
          <w:rFonts w:ascii="Times New Roman" w:eastAsia="Calibri" w:hAnsi="Times New Roman"/>
          <w:b/>
          <w:bCs/>
          <w:color w:val="000000"/>
          <w:sz w:val="24"/>
          <w:szCs w:val="24"/>
          <w:lang w:val="sv-SE"/>
        </w:rPr>
      </w:pPr>
      <w:r w:rsidRPr="008146FF">
        <w:rPr>
          <w:rFonts w:ascii="Times New Roman" w:eastAsia="Calibri" w:hAnsi="Times New Roman"/>
          <w:b/>
          <w:bCs/>
          <w:color w:val="000000"/>
          <w:sz w:val="24"/>
          <w:szCs w:val="24"/>
          <w:lang w:val="sv-SE"/>
        </w:rPr>
        <w:t>Ndikimet mjedisore</w:t>
      </w:r>
    </w:p>
    <w:p w14:paraId="3F732EFA" w14:textId="77777777" w:rsidR="008146FF" w:rsidRPr="008146FF" w:rsidRDefault="008146FF" w:rsidP="008146FF">
      <w:pPr>
        <w:rPr>
          <w:rFonts w:ascii="Times New Roman" w:eastAsia="Calibri" w:hAnsi="Times New Roman"/>
          <w:color w:val="000000"/>
          <w:sz w:val="24"/>
          <w:szCs w:val="24"/>
          <w:lang w:val="sv-SE"/>
        </w:rPr>
      </w:pPr>
      <w:r w:rsidRPr="008146FF">
        <w:rPr>
          <w:rFonts w:ascii="Times New Roman" w:eastAsia="Calibri" w:hAnsi="Times New Roman"/>
          <w:color w:val="000000"/>
          <w:sz w:val="24"/>
          <w:szCs w:val="24"/>
          <w:lang w:val="sv-SE"/>
        </w:rPr>
        <w:t>• kontribut në reduktimin progresiv të përqendrimeve të ndotësve kryesorë (PM2.5, PM10, NO₂);</w:t>
      </w:r>
      <w:r w:rsidRPr="008146FF">
        <w:rPr>
          <w:rFonts w:ascii="Times New Roman" w:eastAsia="Calibri" w:hAnsi="Times New Roman"/>
          <w:color w:val="000000"/>
          <w:sz w:val="24"/>
          <w:szCs w:val="24"/>
          <w:lang w:val="sv-SE"/>
        </w:rPr>
        <w:br/>
        <w:t>• përmirësim i cilësisë së ajrit, veçanërisht në zonat urbane;</w:t>
      </w:r>
      <w:r w:rsidRPr="008146FF">
        <w:rPr>
          <w:rFonts w:ascii="Times New Roman" w:eastAsia="Calibri" w:hAnsi="Times New Roman"/>
          <w:color w:val="000000"/>
          <w:sz w:val="24"/>
          <w:szCs w:val="24"/>
          <w:lang w:val="sv-SE"/>
        </w:rPr>
        <w:br/>
        <w:t>• mbrojtje më e mirë e ekosistemeve dhe mjedisit natyror;</w:t>
      </w:r>
    </w:p>
    <w:p w14:paraId="40DDF367" w14:textId="425303D2" w:rsidR="008146FF" w:rsidRPr="008146FF" w:rsidRDefault="008146FF" w:rsidP="008146FF">
      <w:pPr>
        <w:rPr>
          <w:rFonts w:ascii="Times New Roman" w:eastAsia="Calibri" w:hAnsi="Times New Roman"/>
          <w:color w:val="000000"/>
          <w:sz w:val="24"/>
          <w:szCs w:val="24"/>
          <w:lang w:val="en-US"/>
        </w:rPr>
      </w:pPr>
    </w:p>
    <w:p w14:paraId="1DCF944E" w14:textId="77777777" w:rsidR="008146FF" w:rsidRPr="008146FF" w:rsidRDefault="008146FF" w:rsidP="008146FF">
      <w:pPr>
        <w:rPr>
          <w:rFonts w:ascii="Times New Roman" w:eastAsia="Calibri" w:hAnsi="Times New Roman"/>
          <w:b/>
          <w:bCs/>
          <w:color w:val="000000"/>
          <w:sz w:val="24"/>
          <w:szCs w:val="24"/>
          <w:lang w:val="en-US"/>
        </w:rPr>
      </w:pPr>
      <w:proofErr w:type="spellStart"/>
      <w:r w:rsidRPr="008146FF">
        <w:rPr>
          <w:rFonts w:ascii="Times New Roman" w:eastAsia="Calibri" w:hAnsi="Times New Roman"/>
          <w:b/>
          <w:bCs/>
          <w:color w:val="000000"/>
          <w:sz w:val="24"/>
          <w:szCs w:val="24"/>
          <w:lang w:val="en-US"/>
        </w:rPr>
        <w:t>Ndikimet</w:t>
      </w:r>
      <w:proofErr w:type="spellEnd"/>
      <w:r w:rsidRPr="008146FF">
        <w:rPr>
          <w:rFonts w:ascii="Times New Roman" w:eastAsia="Calibri" w:hAnsi="Times New Roman"/>
          <w:b/>
          <w:bCs/>
          <w:color w:val="000000"/>
          <w:sz w:val="24"/>
          <w:szCs w:val="24"/>
          <w:lang w:val="en-US"/>
        </w:rPr>
        <w:t xml:space="preserve"> </w:t>
      </w:r>
      <w:proofErr w:type="spellStart"/>
      <w:r w:rsidRPr="008146FF">
        <w:rPr>
          <w:rFonts w:ascii="Times New Roman" w:eastAsia="Calibri" w:hAnsi="Times New Roman"/>
          <w:b/>
          <w:bCs/>
          <w:color w:val="000000"/>
          <w:sz w:val="24"/>
          <w:szCs w:val="24"/>
          <w:lang w:val="en-US"/>
        </w:rPr>
        <w:t>shëndetësore</w:t>
      </w:r>
      <w:proofErr w:type="spellEnd"/>
    </w:p>
    <w:p w14:paraId="3F793EAA" w14:textId="77777777" w:rsidR="008146FF" w:rsidRPr="008146FF" w:rsidRDefault="008146FF" w:rsidP="008146FF">
      <w:pPr>
        <w:rPr>
          <w:rFonts w:ascii="Times New Roman" w:eastAsia="Calibri" w:hAnsi="Times New Roman"/>
          <w:color w:val="000000"/>
          <w:sz w:val="24"/>
          <w:szCs w:val="24"/>
          <w:lang w:val="en-US"/>
        </w:rPr>
      </w:pPr>
      <w:proofErr w:type="spellStart"/>
      <w:r w:rsidRPr="008146FF">
        <w:rPr>
          <w:rFonts w:ascii="Times New Roman" w:eastAsia="Calibri" w:hAnsi="Times New Roman"/>
          <w:color w:val="000000"/>
          <w:sz w:val="24"/>
          <w:szCs w:val="24"/>
          <w:lang w:val="en-US"/>
        </w:rPr>
        <w:t>Përmirësimi</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i</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cilësisë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së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ajrit</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pritet</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të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kontribuojë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në</w:t>
      </w:r>
      <w:proofErr w:type="spellEnd"/>
      <w:r w:rsidRPr="008146FF">
        <w:rPr>
          <w:rFonts w:ascii="Times New Roman" w:eastAsia="Calibri" w:hAnsi="Times New Roman"/>
          <w:color w:val="000000"/>
          <w:sz w:val="24"/>
          <w:szCs w:val="24"/>
          <w:lang w:val="en-US"/>
        </w:rPr>
        <w:t>:</w:t>
      </w:r>
    </w:p>
    <w:p w14:paraId="2965E0CB" w14:textId="77777777" w:rsidR="008146FF" w:rsidRPr="008146FF" w:rsidRDefault="008146FF" w:rsidP="008146FF">
      <w:pPr>
        <w:rPr>
          <w:rFonts w:ascii="Times New Roman" w:eastAsia="Calibri" w:hAnsi="Times New Roman"/>
          <w:color w:val="000000"/>
          <w:sz w:val="24"/>
          <w:szCs w:val="24"/>
          <w:lang w:val="en-US"/>
        </w:rPr>
      </w:pPr>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uljen</w:t>
      </w:r>
      <w:proofErr w:type="spellEnd"/>
      <w:r w:rsidRPr="008146FF">
        <w:rPr>
          <w:rFonts w:ascii="Times New Roman" w:eastAsia="Calibri" w:hAnsi="Times New Roman"/>
          <w:color w:val="000000"/>
          <w:sz w:val="24"/>
          <w:szCs w:val="24"/>
          <w:lang w:val="en-US"/>
        </w:rPr>
        <w:t xml:space="preserve"> e </w:t>
      </w:r>
      <w:proofErr w:type="spellStart"/>
      <w:r w:rsidRPr="008146FF">
        <w:rPr>
          <w:rFonts w:ascii="Times New Roman" w:eastAsia="Calibri" w:hAnsi="Times New Roman"/>
          <w:color w:val="000000"/>
          <w:sz w:val="24"/>
          <w:szCs w:val="24"/>
          <w:lang w:val="en-US"/>
        </w:rPr>
        <w:t>incidencës</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së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sëmundjeve</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respiratore</w:t>
      </w:r>
      <w:proofErr w:type="spellEnd"/>
      <w:r w:rsidRPr="008146FF">
        <w:rPr>
          <w:rFonts w:ascii="Times New Roman" w:eastAsia="Calibri" w:hAnsi="Times New Roman"/>
          <w:color w:val="000000"/>
          <w:sz w:val="24"/>
          <w:szCs w:val="24"/>
          <w:lang w:val="en-US"/>
        </w:rPr>
        <w:t xml:space="preserve"> dhe </w:t>
      </w:r>
      <w:proofErr w:type="spellStart"/>
      <w:r w:rsidRPr="008146FF">
        <w:rPr>
          <w:rFonts w:ascii="Times New Roman" w:eastAsia="Calibri" w:hAnsi="Times New Roman"/>
          <w:color w:val="000000"/>
          <w:sz w:val="24"/>
          <w:szCs w:val="24"/>
          <w:lang w:val="en-US"/>
        </w:rPr>
        <w:t>kardiovaskulare</w:t>
      </w:r>
      <w:proofErr w:type="spellEnd"/>
      <w:r w:rsidRPr="008146FF">
        <w:rPr>
          <w:rFonts w:ascii="Times New Roman" w:eastAsia="Calibri" w:hAnsi="Times New Roman"/>
          <w:color w:val="000000"/>
          <w:sz w:val="24"/>
          <w:szCs w:val="24"/>
          <w:lang w:val="en-US"/>
        </w:rPr>
        <w:t>;</w:t>
      </w:r>
      <w:r w:rsidRPr="008146FF">
        <w:rPr>
          <w:rFonts w:ascii="Times New Roman" w:eastAsia="Calibri" w:hAnsi="Times New Roman"/>
          <w:color w:val="000000"/>
          <w:sz w:val="24"/>
          <w:szCs w:val="24"/>
          <w:lang w:val="en-US"/>
        </w:rPr>
        <w:br/>
        <w:t xml:space="preserve">• </w:t>
      </w:r>
      <w:proofErr w:type="spellStart"/>
      <w:r w:rsidRPr="008146FF">
        <w:rPr>
          <w:rFonts w:ascii="Times New Roman" w:eastAsia="Calibri" w:hAnsi="Times New Roman"/>
          <w:color w:val="000000"/>
          <w:sz w:val="24"/>
          <w:szCs w:val="24"/>
          <w:lang w:val="en-US"/>
        </w:rPr>
        <w:t>reduktimin</w:t>
      </w:r>
      <w:proofErr w:type="spellEnd"/>
      <w:r w:rsidRPr="008146FF">
        <w:rPr>
          <w:rFonts w:ascii="Times New Roman" w:eastAsia="Calibri" w:hAnsi="Times New Roman"/>
          <w:color w:val="000000"/>
          <w:sz w:val="24"/>
          <w:szCs w:val="24"/>
          <w:lang w:val="en-US"/>
        </w:rPr>
        <w:t xml:space="preserve"> e </w:t>
      </w:r>
      <w:proofErr w:type="spellStart"/>
      <w:r w:rsidRPr="008146FF">
        <w:rPr>
          <w:rFonts w:ascii="Times New Roman" w:eastAsia="Calibri" w:hAnsi="Times New Roman"/>
          <w:color w:val="000000"/>
          <w:sz w:val="24"/>
          <w:szCs w:val="24"/>
          <w:lang w:val="en-US"/>
        </w:rPr>
        <w:t>mortalitetit</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të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parakohshëm</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të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lidhur</w:t>
      </w:r>
      <w:proofErr w:type="spellEnd"/>
      <w:r w:rsidRPr="008146FF">
        <w:rPr>
          <w:rFonts w:ascii="Times New Roman" w:eastAsia="Calibri" w:hAnsi="Times New Roman"/>
          <w:color w:val="000000"/>
          <w:sz w:val="24"/>
          <w:szCs w:val="24"/>
          <w:lang w:val="en-US"/>
        </w:rPr>
        <w:t xml:space="preserve"> me </w:t>
      </w:r>
      <w:proofErr w:type="spellStart"/>
      <w:r w:rsidRPr="008146FF">
        <w:rPr>
          <w:rFonts w:ascii="Times New Roman" w:eastAsia="Calibri" w:hAnsi="Times New Roman"/>
          <w:color w:val="000000"/>
          <w:sz w:val="24"/>
          <w:szCs w:val="24"/>
          <w:lang w:val="en-US"/>
        </w:rPr>
        <w:t>ndotjen</w:t>
      </w:r>
      <w:proofErr w:type="spellEnd"/>
      <w:r w:rsidRPr="008146FF">
        <w:rPr>
          <w:rFonts w:ascii="Times New Roman" w:eastAsia="Calibri" w:hAnsi="Times New Roman"/>
          <w:color w:val="000000"/>
          <w:sz w:val="24"/>
          <w:szCs w:val="24"/>
          <w:lang w:val="en-US"/>
        </w:rPr>
        <w:t xml:space="preserve"> e </w:t>
      </w:r>
      <w:proofErr w:type="spellStart"/>
      <w:r w:rsidRPr="008146FF">
        <w:rPr>
          <w:rFonts w:ascii="Times New Roman" w:eastAsia="Calibri" w:hAnsi="Times New Roman"/>
          <w:color w:val="000000"/>
          <w:sz w:val="24"/>
          <w:szCs w:val="24"/>
          <w:lang w:val="en-US"/>
        </w:rPr>
        <w:t>ajrit</w:t>
      </w:r>
      <w:proofErr w:type="spellEnd"/>
      <w:r w:rsidRPr="008146FF">
        <w:rPr>
          <w:rFonts w:ascii="Times New Roman" w:eastAsia="Calibri" w:hAnsi="Times New Roman"/>
          <w:color w:val="000000"/>
          <w:sz w:val="24"/>
          <w:szCs w:val="24"/>
          <w:lang w:val="en-US"/>
        </w:rPr>
        <w:t>;</w:t>
      </w:r>
      <w:r w:rsidRPr="008146FF">
        <w:rPr>
          <w:rFonts w:ascii="Times New Roman" w:eastAsia="Calibri" w:hAnsi="Times New Roman"/>
          <w:color w:val="000000"/>
          <w:sz w:val="24"/>
          <w:szCs w:val="24"/>
          <w:lang w:val="en-US"/>
        </w:rPr>
        <w:br/>
        <w:t xml:space="preserve">• </w:t>
      </w:r>
      <w:proofErr w:type="spellStart"/>
      <w:r w:rsidRPr="008146FF">
        <w:rPr>
          <w:rFonts w:ascii="Times New Roman" w:eastAsia="Calibri" w:hAnsi="Times New Roman"/>
          <w:color w:val="000000"/>
          <w:sz w:val="24"/>
          <w:szCs w:val="24"/>
          <w:lang w:val="en-US"/>
        </w:rPr>
        <w:t>përmirësimin</w:t>
      </w:r>
      <w:proofErr w:type="spellEnd"/>
      <w:r w:rsidRPr="008146FF">
        <w:rPr>
          <w:rFonts w:ascii="Times New Roman" w:eastAsia="Calibri" w:hAnsi="Times New Roman"/>
          <w:color w:val="000000"/>
          <w:sz w:val="24"/>
          <w:szCs w:val="24"/>
          <w:lang w:val="en-US"/>
        </w:rPr>
        <w:t xml:space="preserve"> e </w:t>
      </w:r>
      <w:proofErr w:type="spellStart"/>
      <w:r w:rsidRPr="008146FF">
        <w:rPr>
          <w:rFonts w:ascii="Times New Roman" w:eastAsia="Calibri" w:hAnsi="Times New Roman"/>
          <w:color w:val="000000"/>
          <w:sz w:val="24"/>
          <w:szCs w:val="24"/>
          <w:lang w:val="en-US"/>
        </w:rPr>
        <w:t>cilësisë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së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jetës</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së</w:t>
      </w:r>
      <w:proofErr w:type="spellEnd"/>
      <w:r w:rsidRPr="008146FF">
        <w:rPr>
          <w:rFonts w:ascii="Times New Roman" w:eastAsia="Calibri" w:hAnsi="Times New Roman"/>
          <w:color w:val="000000"/>
          <w:sz w:val="24"/>
          <w:szCs w:val="24"/>
          <w:lang w:val="en-US"/>
        </w:rPr>
        <w:t xml:space="preserve"> </w:t>
      </w:r>
      <w:proofErr w:type="spellStart"/>
      <w:proofErr w:type="gramStart"/>
      <w:r w:rsidRPr="008146FF">
        <w:rPr>
          <w:rFonts w:ascii="Times New Roman" w:eastAsia="Calibri" w:hAnsi="Times New Roman"/>
          <w:color w:val="000000"/>
          <w:sz w:val="24"/>
          <w:szCs w:val="24"/>
          <w:lang w:val="en-US"/>
        </w:rPr>
        <w:t>popullsisë</w:t>
      </w:r>
      <w:proofErr w:type="spellEnd"/>
      <w:r w:rsidRPr="008146FF">
        <w:rPr>
          <w:rFonts w:ascii="Times New Roman" w:eastAsia="Calibri" w:hAnsi="Times New Roman"/>
          <w:color w:val="000000"/>
          <w:sz w:val="24"/>
          <w:szCs w:val="24"/>
          <w:lang w:val="en-US"/>
        </w:rPr>
        <w:t>;</w:t>
      </w:r>
      <w:proofErr w:type="gramEnd"/>
    </w:p>
    <w:p w14:paraId="446D87D7" w14:textId="05C661DD" w:rsidR="008146FF" w:rsidRPr="008146FF" w:rsidRDefault="008146FF" w:rsidP="008146FF">
      <w:pPr>
        <w:rPr>
          <w:rFonts w:ascii="Times New Roman" w:eastAsia="Calibri" w:hAnsi="Times New Roman"/>
          <w:b/>
          <w:bCs/>
          <w:color w:val="000000"/>
          <w:sz w:val="24"/>
          <w:szCs w:val="24"/>
          <w:lang w:val="en-US"/>
        </w:rPr>
      </w:pPr>
    </w:p>
    <w:p w14:paraId="39011082" w14:textId="77777777" w:rsidR="008146FF" w:rsidRPr="008146FF" w:rsidRDefault="008146FF" w:rsidP="008146FF">
      <w:pPr>
        <w:rPr>
          <w:rFonts w:ascii="Times New Roman" w:eastAsia="Calibri" w:hAnsi="Times New Roman"/>
          <w:b/>
          <w:bCs/>
          <w:color w:val="000000"/>
          <w:sz w:val="24"/>
          <w:szCs w:val="24"/>
          <w:lang w:val="en-US"/>
        </w:rPr>
      </w:pPr>
      <w:proofErr w:type="spellStart"/>
      <w:r w:rsidRPr="008146FF">
        <w:rPr>
          <w:rFonts w:ascii="Times New Roman" w:eastAsia="Calibri" w:hAnsi="Times New Roman"/>
          <w:b/>
          <w:bCs/>
          <w:color w:val="000000"/>
          <w:sz w:val="24"/>
          <w:szCs w:val="24"/>
          <w:lang w:val="en-US"/>
        </w:rPr>
        <w:t>Ndikimet</w:t>
      </w:r>
      <w:proofErr w:type="spellEnd"/>
      <w:r w:rsidRPr="008146FF">
        <w:rPr>
          <w:rFonts w:ascii="Times New Roman" w:eastAsia="Calibri" w:hAnsi="Times New Roman"/>
          <w:b/>
          <w:bCs/>
          <w:color w:val="000000"/>
          <w:sz w:val="24"/>
          <w:szCs w:val="24"/>
          <w:lang w:val="en-US"/>
        </w:rPr>
        <w:t xml:space="preserve"> </w:t>
      </w:r>
      <w:proofErr w:type="spellStart"/>
      <w:r w:rsidRPr="008146FF">
        <w:rPr>
          <w:rFonts w:ascii="Times New Roman" w:eastAsia="Calibri" w:hAnsi="Times New Roman"/>
          <w:b/>
          <w:bCs/>
          <w:color w:val="000000"/>
          <w:sz w:val="24"/>
          <w:szCs w:val="24"/>
          <w:lang w:val="en-US"/>
        </w:rPr>
        <w:t>ekonomike</w:t>
      </w:r>
      <w:proofErr w:type="spellEnd"/>
      <w:r w:rsidRPr="008146FF">
        <w:rPr>
          <w:rFonts w:ascii="Times New Roman" w:eastAsia="Calibri" w:hAnsi="Times New Roman"/>
          <w:b/>
          <w:bCs/>
          <w:color w:val="000000"/>
          <w:sz w:val="24"/>
          <w:szCs w:val="24"/>
          <w:lang w:val="en-US"/>
        </w:rPr>
        <w:t xml:space="preserve"> </w:t>
      </w:r>
      <w:proofErr w:type="spellStart"/>
      <w:r w:rsidRPr="008146FF">
        <w:rPr>
          <w:rFonts w:ascii="Times New Roman" w:eastAsia="Calibri" w:hAnsi="Times New Roman"/>
          <w:b/>
          <w:bCs/>
          <w:color w:val="000000"/>
          <w:sz w:val="24"/>
          <w:szCs w:val="24"/>
          <w:lang w:val="en-US"/>
        </w:rPr>
        <w:t>indirekte</w:t>
      </w:r>
      <w:proofErr w:type="spellEnd"/>
    </w:p>
    <w:p w14:paraId="78E3170D" w14:textId="77777777" w:rsidR="008146FF" w:rsidRPr="008146FF" w:rsidRDefault="008146FF" w:rsidP="008146FF">
      <w:pPr>
        <w:rPr>
          <w:rFonts w:ascii="Times New Roman" w:eastAsia="Calibri" w:hAnsi="Times New Roman"/>
          <w:color w:val="000000"/>
          <w:sz w:val="24"/>
          <w:szCs w:val="24"/>
          <w:lang w:val="en-US"/>
        </w:rPr>
      </w:pPr>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ulje</w:t>
      </w:r>
      <w:proofErr w:type="spellEnd"/>
      <w:r w:rsidRPr="008146FF">
        <w:rPr>
          <w:rFonts w:ascii="Times New Roman" w:eastAsia="Calibri" w:hAnsi="Times New Roman"/>
          <w:color w:val="000000"/>
          <w:sz w:val="24"/>
          <w:szCs w:val="24"/>
          <w:lang w:val="en-US"/>
        </w:rPr>
        <w:t xml:space="preserve"> e </w:t>
      </w:r>
      <w:proofErr w:type="spellStart"/>
      <w:r w:rsidRPr="008146FF">
        <w:rPr>
          <w:rFonts w:ascii="Times New Roman" w:eastAsia="Calibri" w:hAnsi="Times New Roman"/>
          <w:color w:val="000000"/>
          <w:sz w:val="24"/>
          <w:szCs w:val="24"/>
          <w:lang w:val="en-US"/>
        </w:rPr>
        <w:t>kostove</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për</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sistemin</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shëndetësor</w:t>
      </w:r>
      <w:proofErr w:type="spellEnd"/>
      <w:r w:rsidRPr="008146FF">
        <w:rPr>
          <w:rFonts w:ascii="Times New Roman" w:eastAsia="Calibri" w:hAnsi="Times New Roman"/>
          <w:color w:val="000000"/>
          <w:sz w:val="24"/>
          <w:szCs w:val="24"/>
          <w:lang w:val="en-US"/>
        </w:rPr>
        <w:t>;</w:t>
      </w:r>
      <w:r w:rsidRPr="008146FF">
        <w:rPr>
          <w:rFonts w:ascii="Times New Roman" w:eastAsia="Calibri" w:hAnsi="Times New Roman"/>
          <w:color w:val="000000"/>
          <w:sz w:val="24"/>
          <w:szCs w:val="24"/>
          <w:lang w:val="en-US"/>
        </w:rPr>
        <w:br/>
        <w:t xml:space="preserve">• </w:t>
      </w:r>
      <w:proofErr w:type="spellStart"/>
      <w:r w:rsidRPr="008146FF">
        <w:rPr>
          <w:rFonts w:ascii="Times New Roman" w:eastAsia="Calibri" w:hAnsi="Times New Roman"/>
          <w:color w:val="000000"/>
          <w:sz w:val="24"/>
          <w:szCs w:val="24"/>
          <w:lang w:val="en-US"/>
        </w:rPr>
        <w:t>rritje</w:t>
      </w:r>
      <w:proofErr w:type="spellEnd"/>
      <w:r w:rsidRPr="008146FF">
        <w:rPr>
          <w:rFonts w:ascii="Times New Roman" w:eastAsia="Calibri" w:hAnsi="Times New Roman"/>
          <w:color w:val="000000"/>
          <w:sz w:val="24"/>
          <w:szCs w:val="24"/>
          <w:lang w:val="en-US"/>
        </w:rPr>
        <w:t xml:space="preserve"> e </w:t>
      </w:r>
      <w:proofErr w:type="spellStart"/>
      <w:r w:rsidRPr="008146FF">
        <w:rPr>
          <w:rFonts w:ascii="Times New Roman" w:eastAsia="Calibri" w:hAnsi="Times New Roman"/>
          <w:color w:val="000000"/>
          <w:sz w:val="24"/>
          <w:szCs w:val="24"/>
          <w:lang w:val="en-US"/>
        </w:rPr>
        <w:t>produktivitetit</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të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fuqisë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punëtore</w:t>
      </w:r>
      <w:proofErr w:type="spellEnd"/>
      <w:r w:rsidRPr="008146FF">
        <w:rPr>
          <w:rFonts w:ascii="Times New Roman" w:eastAsia="Calibri" w:hAnsi="Times New Roman"/>
          <w:color w:val="000000"/>
          <w:sz w:val="24"/>
          <w:szCs w:val="24"/>
          <w:lang w:val="en-US"/>
        </w:rPr>
        <w:t>;</w:t>
      </w:r>
      <w:r w:rsidRPr="008146FF">
        <w:rPr>
          <w:rFonts w:ascii="Times New Roman" w:eastAsia="Calibri" w:hAnsi="Times New Roman"/>
          <w:color w:val="000000"/>
          <w:sz w:val="24"/>
          <w:szCs w:val="24"/>
          <w:lang w:val="en-US"/>
        </w:rPr>
        <w:br/>
        <w:t xml:space="preserve">• </w:t>
      </w:r>
      <w:proofErr w:type="spellStart"/>
      <w:r w:rsidRPr="008146FF">
        <w:rPr>
          <w:rFonts w:ascii="Times New Roman" w:eastAsia="Calibri" w:hAnsi="Times New Roman"/>
          <w:color w:val="000000"/>
          <w:sz w:val="24"/>
          <w:szCs w:val="24"/>
          <w:lang w:val="en-US"/>
        </w:rPr>
        <w:t>përmirësim</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i</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klimës</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së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investimeve</w:t>
      </w:r>
      <w:proofErr w:type="spellEnd"/>
      <w:r w:rsidRPr="008146FF">
        <w:rPr>
          <w:rFonts w:ascii="Times New Roman" w:eastAsia="Calibri" w:hAnsi="Times New Roman"/>
          <w:color w:val="000000"/>
          <w:sz w:val="24"/>
          <w:szCs w:val="24"/>
          <w:lang w:val="en-US"/>
        </w:rPr>
        <w:t xml:space="preserve"> dhe </w:t>
      </w:r>
      <w:proofErr w:type="spellStart"/>
      <w:r w:rsidRPr="008146FF">
        <w:rPr>
          <w:rFonts w:ascii="Times New Roman" w:eastAsia="Calibri" w:hAnsi="Times New Roman"/>
          <w:color w:val="000000"/>
          <w:sz w:val="24"/>
          <w:szCs w:val="24"/>
          <w:lang w:val="en-US"/>
        </w:rPr>
        <w:t>zhvillimit</w:t>
      </w:r>
      <w:proofErr w:type="spellEnd"/>
      <w:r w:rsidRPr="008146FF">
        <w:rPr>
          <w:rFonts w:ascii="Times New Roman" w:eastAsia="Calibri" w:hAnsi="Times New Roman"/>
          <w:color w:val="000000"/>
          <w:sz w:val="24"/>
          <w:szCs w:val="24"/>
          <w:lang w:val="en-US"/>
        </w:rPr>
        <w:t xml:space="preserve"> </w:t>
      </w:r>
      <w:proofErr w:type="spellStart"/>
      <w:proofErr w:type="gramStart"/>
      <w:r w:rsidRPr="008146FF">
        <w:rPr>
          <w:rFonts w:ascii="Times New Roman" w:eastAsia="Calibri" w:hAnsi="Times New Roman"/>
          <w:color w:val="000000"/>
          <w:sz w:val="24"/>
          <w:szCs w:val="24"/>
          <w:lang w:val="en-US"/>
        </w:rPr>
        <w:t>ekonomik</w:t>
      </w:r>
      <w:proofErr w:type="spellEnd"/>
      <w:r w:rsidRPr="008146FF">
        <w:rPr>
          <w:rFonts w:ascii="Times New Roman" w:eastAsia="Calibri" w:hAnsi="Times New Roman"/>
          <w:color w:val="000000"/>
          <w:sz w:val="24"/>
          <w:szCs w:val="24"/>
          <w:lang w:val="en-US"/>
        </w:rPr>
        <w:t>;</w:t>
      </w:r>
      <w:proofErr w:type="gramEnd"/>
    </w:p>
    <w:p w14:paraId="3AF84708" w14:textId="26A51535" w:rsidR="008146FF" w:rsidRPr="008146FF" w:rsidRDefault="008146FF" w:rsidP="008146FF">
      <w:pPr>
        <w:rPr>
          <w:rFonts w:ascii="Times New Roman" w:eastAsia="Calibri" w:hAnsi="Times New Roman"/>
          <w:color w:val="000000"/>
          <w:sz w:val="24"/>
          <w:szCs w:val="24"/>
          <w:lang w:val="en-US"/>
        </w:rPr>
      </w:pPr>
    </w:p>
    <w:p w14:paraId="61C9DABE" w14:textId="77777777" w:rsidR="008146FF" w:rsidRPr="008146FF" w:rsidRDefault="008146FF" w:rsidP="008146FF">
      <w:pPr>
        <w:rPr>
          <w:rFonts w:ascii="Times New Roman" w:eastAsia="Calibri" w:hAnsi="Times New Roman"/>
          <w:b/>
          <w:bCs/>
          <w:color w:val="000000"/>
          <w:sz w:val="24"/>
          <w:szCs w:val="24"/>
          <w:lang w:val="en-US"/>
        </w:rPr>
      </w:pPr>
      <w:proofErr w:type="spellStart"/>
      <w:r w:rsidRPr="008146FF">
        <w:rPr>
          <w:rFonts w:ascii="Times New Roman" w:eastAsia="Calibri" w:hAnsi="Times New Roman"/>
          <w:b/>
          <w:bCs/>
          <w:color w:val="000000"/>
          <w:sz w:val="24"/>
          <w:szCs w:val="24"/>
          <w:lang w:val="en-US"/>
        </w:rPr>
        <w:t>Ndikimi</w:t>
      </w:r>
      <w:proofErr w:type="spellEnd"/>
      <w:r w:rsidRPr="008146FF">
        <w:rPr>
          <w:rFonts w:ascii="Times New Roman" w:eastAsia="Calibri" w:hAnsi="Times New Roman"/>
          <w:b/>
          <w:bCs/>
          <w:color w:val="000000"/>
          <w:sz w:val="24"/>
          <w:szCs w:val="24"/>
          <w:lang w:val="en-US"/>
        </w:rPr>
        <w:t xml:space="preserve"> </w:t>
      </w:r>
      <w:proofErr w:type="spellStart"/>
      <w:r w:rsidRPr="008146FF">
        <w:rPr>
          <w:rFonts w:ascii="Times New Roman" w:eastAsia="Calibri" w:hAnsi="Times New Roman"/>
          <w:b/>
          <w:bCs/>
          <w:color w:val="000000"/>
          <w:sz w:val="24"/>
          <w:szCs w:val="24"/>
          <w:lang w:val="en-US"/>
        </w:rPr>
        <w:t>mbi</w:t>
      </w:r>
      <w:proofErr w:type="spellEnd"/>
      <w:r w:rsidRPr="008146FF">
        <w:rPr>
          <w:rFonts w:ascii="Times New Roman" w:eastAsia="Calibri" w:hAnsi="Times New Roman"/>
          <w:b/>
          <w:bCs/>
          <w:color w:val="000000"/>
          <w:sz w:val="24"/>
          <w:szCs w:val="24"/>
          <w:lang w:val="en-US"/>
        </w:rPr>
        <w:t xml:space="preserve"> </w:t>
      </w:r>
      <w:proofErr w:type="spellStart"/>
      <w:r w:rsidRPr="008146FF">
        <w:rPr>
          <w:rFonts w:ascii="Times New Roman" w:eastAsia="Calibri" w:hAnsi="Times New Roman"/>
          <w:b/>
          <w:bCs/>
          <w:color w:val="000000"/>
          <w:sz w:val="24"/>
          <w:szCs w:val="24"/>
          <w:lang w:val="en-US"/>
        </w:rPr>
        <w:t>konkurrencën</w:t>
      </w:r>
      <w:proofErr w:type="spellEnd"/>
    </w:p>
    <w:p w14:paraId="17D986E3" w14:textId="77777777" w:rsidR="008146FF" w:rsidRPr="008146FF" w:rsidRDefault="008146FF" w:rsidP="008146FF">
      <w:pPr>
        <w:rPr>
          <w:rFonts w:ascii="Times New Roman" w:eastAsia="Calibri" w:hAnsi="Times New Roman"/>
          <w:color w:val="000000"/>
          <w:sz w:val="24"/>
          <w:szCs w:val="24"/>
          <w:lang w:val="en-US"/>
        </w:rPr>
      </w:pPr>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nxitje</w:t>
      </w:r>
      <w:proofErr w:type="spellEnd"/>
      <w:r w:rsidRPr="008146FF">
        <w:rPr>
          <w:rFonts w:ascii="Times New Roman" w:eastAsia="Calibri" w:hAnsi="Times New Roman"/>
          <w:color w:val="000000"/>
          <w:sz w:val="24"/>
          <w:szCs w:val="24"/>
          <w:lang w:val="en-US"/>
        </w:rPr>
        <w:t xml:space="preserve"> e </w:t>
      </w:r>
      <w:proofErr w:type="spellStart"/>
      <w:r w:rsidRPr="008146FF">
        <w:rPr>
          <w:rFonts w:ascii="Times New Roman" w:eastAsia="Calibri" w:hAnsi="Times New Roman"/>
          <w:color w:val="000000"/>
          <w:sz w:val="24"/>
          <w:szCs w:val="24"/>
          <w:lang w:val="en-US"/>
        </w:rPr>
        <w:t>praktikave</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më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të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qëndrueshme</w:t>
      </w:r>
      <w:proofErr w:type="spellEnd"/>
      <w:r w:rsidRPr="008146FF">
        <w:rPr>
          <w:rFonts w:ascii="Times New Roman" w:eastAsia="Calibri" w:hAnsi="Times New Roman"/>
          <w:color w:val="000000"/>
          <w:sz w:val="24"/>
          <w:szCs w:val="24"/>
          <w:lang w:val="en-US"/>
        </w:rPr>
        <w:t xml:space="preserve"> dhe </w:t>
      </w:r>
      <w:proofErr w:type="spellStart"/>
      <w:r w:rsidRPr="008146FF">
        <w:rPr>
          <w:rFonts w:ascii="Times New Roman" w:eastAsia="Calibri" w:hAnsi="Times New Roman"/>
          <w:color w:val="000000"/>
          <w:sz w:val="24"/>
          <w:szCs w:val="24"/>
          <w:lang w:val="en-US"/>
        </w:rPr>
        <w:t>më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të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pastra</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nga</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operatorët</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ekonomikë</w:t>
      </w:r>
      <w:proofErr w:type="spellEnd"/>
      <w:r w:rsidRPr="008146FF">
        <w:rPr>
          <w:rFonts w:ascii="Times New Roman" w:eastAsia="Calibri" w:hAnsi="Times New Roman"/>
          <w:color w:val="000000"/>
          <w:sz w:val="24"/>
          <w:szCs w:val="24"/>
          <w:lang w:val="en-US"/>
        </w:rPr>
        <w:t>;</w:t>
      </w:r>
      <w:r w:rsidRPr="008146FF">
        <w:rPr>
          <w:rFonts w:ascii="Times New Roman" w:eastAsia="Calibri" w:hAnsi="Times New Roman"/>
          <w:color w:val="000000"/>
          <w:sz w:val="24"/>
          <w:szCs w:val="24"/>
          <w:lang w:val="en-US"/>
        </w:rPr>
        <w:br/>
        <w:t xml:space="preserve">• </w:t>
      </w:r>
      <w:proofErr w:type="spellStart"/>
      <w:r w:rsidRPr="008146FF">
        <w:rPr>
          <w:rFonts w:ascii="Times New Roman" w:eastAsia="Calibri" w:hAnsi="Times New Roman"/>
          <w:color w:val="000000"/>
          <w:sz w:val="24"/>
          <w:szCs w:val="24"/>
          <w:lang w:val="en-US"/>
        </w:rPr>
        <w:t>reduktim</w:t>
      </w:r>
      <w:proofErr w:type="spellEnd"/>
      <w:r w:rsidRPr="008146FF">
        <w:rPr>
          <w:rFonts w:ascii="Times New Roman" w:eastAsia="Calibri" w:hAnsi="Times New Roman"/>
          <w:color w:val="000000"/>
          <w:sz w:val="24"/>
          <w:szCs w:val="24"/>
          <w:lang w:val="en-US"/>
        </w:rPr>
        <w:t xml:space="preserve"> gradual </w:t>
      </w:r>
      <w:proofErr w:type="spellStart"/>
      <w:r w:rsidRPr="008146FF">
        <w:rPr>
          <w:rFonts w:ascii="Times New Roman" w:eastAsia="Calibri" w:hAnsi="Times New Roman"/>
          <w:color w:val="000000"/>
          <w:sz w:val="24"/>
          <w:szCs w:val="24"/>
          <w:lang w:val="en-US"/>
        </w:rPr>
        <w:t>i</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avantazheve</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konkurruese</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që</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lidhen</w:t>
      </w:r>
      <w:proofErr w:type="spellEnd"/>
      <w:r w:rsidRPr="008146FF">
        <w:rPr>
          <w:rFonts w:ascii="Times New Roman" w:eastAsia="Calibri" w:hAnsi="Times New Roman"/>
          <w:color w:val="000000"/>
          <w:sz w:val="24"/>
          <w:szCs w:val="24"/>
          <w:lang w:val="en-US"/>
        </w:rPr>
        <w:t xml:space="preserve"> me </w:t>
      </w:r>
      <w:proofErr w:type="spellStart"/>
      <w:r w:rsidRPr="008146FF">
        <w:rPr>
          <w:rFonts w:ascii="Times New Roman" w:eastAsia="Calibri" w:hAnsi="Times New Roman"/>
          <w:color w:val="000000"/>
          <w:sz w:val="24"/>
          <w:szCs w:val="24"/>
          <w:lang w:val="en-US"/>
        </w:rPr>
        <w:t>praktika</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ndotëse</w:t>
      </w:r>
      <w:proofErr w:type="spellEnd"/>
      <w:r w:rsidRPr="008146FF">
        <w:rPr>
          <w:rFonts w:ascii="Times New Roman" w:eastAsia="Calibri" w:hAnsi="Times New Roman"/>
          <w:color w:val="000000"/>
          <w:sz w:val="24"/>
          <w:szCs w:val="24"/>
          <w:lang w:val="en-US"/>
        </w:rPr>
        <w:t>;</w:t>
      </w:r>
      <w:r w:rsidRPr="008146FF">
        <w:rPr>
          <w:rFonts w:ascii="Times New Roman" w:eastAsia="Calibri" w:hAnsi="Times New Roman"/>
          <w:color w:val="000000"/>
          <w:sz w:val="24"/>
          <w:szCs w:val="24"/>
          <w:lang w:val="en-US"/>
        </w:rPr>
        <w:br/>
        <w:t xml:space="preserve">• </w:t>
      </w:r>
      <w:proofErr w:type="spellStart"/>
      <w:r w:rsidRPr="008146FF">
        <w:rPr>
          <w:rFonts w:ascii="Times New Roman" w:eastAsia="Calibri" w:hAnsi="Times New Roman"/>
          <w:color w:val="000000"/>
          <w:sz w:val="24"/>
          <w:szCs w:val="24"/>
          <w:lang w:val="en-US"/>
        </w:rPr>
        <w:t>stimulim</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i</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inovacionit</w:t>
      </w:r>
      <w:proofErr w:type="spellEnd"/>
      <w:r w:rsidRPr="008146FF">
        <w:rPr>
          <w:rFonts w:ascii="Times New Roman" w:eastAsia="Calibri" w:hAnsi="Times New Roman"/>
          <w:color w:val="000000"/>
          <w:sz w:val="24"/>
          <w:szCs w:val="24"/>
          <w:lang w:val="en-US"/>
        </w:rPr>
        <w:t xml:space="preserve"> dhe </w:t>
      </w:r>
      <w:proofErr w:type="spellStart"/>
      <w:r w:rsidRPr="008146FF">
        <w:rPr>
          <w:rFonts w:ascii="Times New Roman" w:eastAsia="Calibri" w:hAnsi="Times New Roman"/>
          <w:color w:val="000000"/>
          <w:sz w:val="24"/>
          <w:szCs w:val="24"/>
          <w:lang w:val="en-US"/>
        </w:rPr>
        <w:t>teknologjive</w:t>
      </w:r>
      <w:proofErr w:type="spellEnd"/>
      <w:r w:rsidRPr="008146FF">
        <w:rPr>
          <w:rFonts w:ascii="Times New Roman" w:eastAsia="Calibri" w:hAnsi="Times New Roman"/>
          <w:color w:val="000000"/>
          <w:sz w:val="24"/>
          <w:szCs w:val="24"/>
          <w:lang w:val="en-US"/>
        </w:rPr>
        <w:t xml:space="preserve"> </w:t>
      </w:r>
      <w:proofErr w:type="spellStart"/>
      <w:r w:rsidRPr="008146FF">
        <w:rPr>
          <w:rFonts w:ascii="Times New Roman" w:eastAsia="Calibri" w:hAnsi="Times New Roman"/>
          <w:color w:val="000000"/>
          <w:sz w:val="24"/>
          <w:szCs w:val="24"/>
          <w:lang w:val="en-US"/>
        </w:rPr>
        <w:t>të</w:t>
      </w:r>
      <w:proofErr w:type="spellEnd"/>
      <w:r w:rsidRPr="008146FF">
        <w:rPr>
          <w:rFonts w:ascii="Times New Roman" w:eastAsia="Calibri" w:hAnsi="Times New Roman"/>
          <w:color w:val="000000"/>
          <w:sz w:val="24"/>
          <w:szCs w:val="24"/>
          <w:lang w:val="en-US"/>
        </w:rPr>
        <w:t xml:space="preserve"> </w:t>
      </w:r>
      <w:proofErr w:type="spellStart"/>
      <w:proofErr w:type="gramStart"/>
      <w:r w:rsidRPr="008146FF">
        <w:rPr>
          <w:rFonts w:ascii="Times New Roman" w:eastAsia="Calibri" w:hAnsi="Times New Roman"/>
          <w:color w:val="000000"/>
          <w:sz w:val="24"/>
          <w:szCs w:val="24"/>
          <w:lang w:val="en-US"/>
        </w:rPr>
        <w:t>pastra</w:t>
      </w:r>
      <w:proofErr w:type="spellEnd"/>
      <w:r w:rsidRPr="008146FF">
        <w:rPr>
          <w:rFonts w:ascii="Times New Roman" w:eastAsia="Calibri" w:hAnsi="Times New Roman"/>
          <w:color w:val="000000"/>
          <w:sz w:val="24"/>
          <w:szCs w:val="24"/>
          <w:lang w:val="en-US"/>
        </w:rPr>
        <w:t>;</w:t>
      </w:r>
      <w:proofErr w:type="gramEnd"/>
    </w:p>
    <w:p w14:paraId="4AA39FEE" w14:textId="4669FC87" w:rsidR="009041D9" w:rsidRPr="008146FF" w:rsidRDefault="009041D9" w:rsidP="009041D9">
      <w:pPr>
        <w:jc w:val="both"/>
        <w:rPr>
          <w:rFonts w:ascii="Times New Roman" w:eastAsia="Calibri" w:hAnsi="Times New Roman"/>
          <w:color w:val="000000"/>
          <w:sz w:val="24"/>
          <w:szCs w:val="24"/>
          <w:lang w:val="en-US"/>
        </w:rPr>
      </w:pPr>
    </w:p>
    <w:p w14:paraId="023B3AF1" w14:textId="2026F817" w:rsidR="009041D9" w:rsidRPr="00C17201" w:rsidRDefault="009041D9" w:rsidP="009041D9">
      <w:pPr>
        <w:jc w:val="both"/>
        <w:rPr>
          <w:rFonts w:ascii="Times New Roman" w:eastAsia="Calibri" w:hAnsi="Times New Roman"/>
          <w:b/>
          <w:bCs/>
          <w:color w:val="000000"/>
          <w:sz w:val="24"/>
          <w:szCs w:val="24"/>
          <w:lang w:val="sv-SE"/>
        </w:rPr>
      </w:pPr>
      <w:r w:rsidRPr="00C17201">
        <w:rPr>
          <w:rFonts w:ascii="Times New Roman" w:eastAsia="Calibri" w:hAnsi="Times New Roman"/>
          <w:b/>
          <w:bCs/>
          <w:color w:val="000000"/>
          <w:sz w:val="24"/>
          <w:szCs w:val="24"/>
          <w:lang w:val="sv-SE"/>
        </w:rPr>
        <w:t>Kufizimet e analizës</w:t>
      </w:r>
    </w:p>
    <w:p w14:paraId="6454CC17" w14:textId="77777777" w:rsidR="003843B1" w:rsidRPr="00C17201" w:rsidRDefault="003843B1" w:rsidP="009041D9">
      <w:pPr>
        <w:jc w:val="both"/>
        <w:rPr>
          <w:rFonts w:ascii="Times New Roman" w:eastAsia="Calibri" w:hAnsi="Times New Roman"/>
          <w:b/>
          <w:bCs/>
          <w:color w:val="000000"/>
          <w:sz w:val="24"/>
          <w:szCs w:val="24"/>
          <w:lang w:val="sv-SE"/>
        </w:rPr>
      </w:pPr>
    </w:p>
    <w:p w14:paraId="3550DBFC" w14:textId="77777777" w:rsidR="009041D9" w:rsidRPr="00C17201" w:rsidRDefault="009041D9" w:rsidP="009041D9">
      <w:pPr>
        <w:jc w:val="both"/>
        <w:rPr>
          <w:rFonts w:ascii="Times New Roman" w:eastAsia="Calibri" w:hAnsi="Times New Roman"/>
          <w:color w:val="000000"/>
          <w:sz w:val="24"/>
          <w:szCs w:val="24"/>
          <w:lang w:val="sv-SE"/>
        </w:rPr>
      </w:pPr>
      <w:r w:rsidRPr="00C17201">
        <w:rPr>
          <w:rFonts w:ascii="Times New Roman" w:eastAsia="Calibri" w:hAnsi="Times New Roman"/>
          <w:color w:val="000000"/>
          <w:sz w:val="24"/>
          <w:szCs w:val="24"/>
          <w:lang w:val="sv-SE"/>
        </w:rPr>
        <w:t>Analiza është e bazuar në:</w:t>
      </w:r>
    </w:p>
    <w:p w14:paraId="7A14215F" w14:textId="77777777" w:rsidR="009041D9" w:rsidRPr="009041D9" w:rsidRDefault="009041D9" w:rsidP="009041D9">
      <w:pPr>
        <w:numPr>
          <w:ilvl w:val="0"/>
          <w:numId w:val="168"/>
        </w:numPr>
        <w:jc w:val="both"/>
        <w:rPr>
          <w:rFonts w:ascii="Times New Roman" w:eastAsia="Calibri" w:hAnsi="Times New Roman"/>
          <w:color w:val="000000"/>
          <w:sz w:val="24"/>
          <w:szCs w:val="24"/>
          <w:lang w:val="sv-SE"/>
        </w:rPr>
      </w:pPr>
      <w:r w:rsidRPr="009041D9">
        <w:rPr>
          <w:rFonts w:ascii="Times New Roman" w:eastAsia="Calibri" w:hAnsi="Times New Roman"/>
          <w:color w:val="000000"/>
          <w:sz w:val="24"/>
          <w:szCs w:val="24"/>
          <w:lang w:val="sv-SE"/>
        </w:rPr>
        <w:t xml:space="preserve">të dhënat ekzistuese të monitorimit nga AKM; </w:t>
      </w:r>
    </w:p>
    <w:p w14:paraId="71512DA6" w14:textId="77777777" w:rsidR="009041D9" w:rsidRPr="009041D9" w:rsidRDefault="009041D9" w:rsidP="009041D9">
      <w:pPr>
        <w:numPr>
          <w:ilvl w:val="0"/>
          <w:numId w:val="168"/>
        </w:numPr>
        <w:jc w:val="both"/>
        <w:rPr>
          <w:rFonts w:ascii="Times New Roman" w:eastAsia="Calibri" w:hAnsi="Times New Roman"/>
          <w:color w:val="000000"/>
          <w:sz w:val="24"/>
          <w:szCs w:val="24"/>
          <w:lang w:val="sv-SE"/>
        </w:rPr>
      </w:pPr>
      <w:r w:rsidRPr="009041D9">
        <w:rPr>
          <w:rFonts w:ascii="Times New Roman" w:eastAsia="Calibri" w:hAnsi="Times New Roman"/>
          <w:color w:val="000000"/>
          <w:sz w:val="24"/>
          <w:szCs w:val="24"/>
          <w:lang w:val="sv-SE"/>
        </w:rPr>
        <w:t xml:space="preserve">dokumentet teknike (DSIP dhe draft plani i ri); </w:t>
      </w:r>
    </w:p>
    <w:p w14:paraId="5251281F" w14:textId="77777777" w:rsidR="009041D9" w:rsidRPr="009041D9" w:rsidRDefault="009041D9" w:rsidP="009041D9">
      <w:pPr>
        <w:jc w:val="both"/>
        <w:rPr>
          <w:rFonts w:ascii="Times New Roman" w:eastAsia="Calibri" w:hAnsi="Times New Roman"/>
          <w:color w:val="000000"/>
          <w:sz w:val="24"/>
          <w:szCs w:val="24"/>
          <w:lang w:val="en-US"/>
        </w:rPr>
      </w:pPr>
      <w:proofErr w:type="spellStart"/>
      <w:r w:rsidRPr="009041D9">
        <w:rPr>
          <w:rFonts w:ascii="Times New Roman" w:eastAsia="Calibri" w:hAnsi="Times New Roman"/>
          <w:color w:val="000000"/>
          <w:sz w:val="24"/>
          <w:szCs w:val="24"/>
          <w:lang w:val="en-US"/>
        </w:rPr>
        <w:t>Kufizimet</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kryesore</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lidhen</w:t>
      </w:r>
      <w:proofErr w:type="spellEnd"/>
      <w:r w:rsidRPr="009041D9">
        <w:rPr>
          <w:rFonts w:ascii="Times New Roman" w:eastAsia="Calibri" w:hAnsi="Times New Roman"/>
          <w:color w:val="000000"/>
          <w:sz w:val="24"/>
          <w:szCs w:val="24"/>
          <w:lang w:val="en-US"/>
        </w:rPr>
        <w:t xml:space="preserve"> me:</w:t>
      </w:r>
    </w:p>
    <w:p w14:paraId="0E7D1FFB" w14:textId="77777777" w:rsidR="009041D9" w:rsidRPr="009041D9" w:rsidRDefault="009041D9" w:rsidP="009041D9">
      <w:pPr>
        <w:numPr>
          <w:ilvl w:val="0"/>
          <w:numId w:val="169"/>
        </w:numPr>
        <w:jc w:val="both"/>
        <w:rPr>
          <w:rFonts w:ascii="Times New Roman" w:eastAsia="Calibri" w:hAnsi="Times New Roman"/>
          <w:color w:val="000000"/>
          <w:sz w:val="24"/>
          <w:szCs w:val="24"/>
          <w:lang w:val="en-US"/>
        </w:rPr>
      </w:pPr>
      <w:proofErr w:type="spellStart"/>
      <w:r w:rsidRPr="009041D9">
        <w:rPr>
          <w:rFonts w:ascii="Times New Roman" w:eastAsia="Calibri" w:hAnsi="Times New Roman"/>
          <w:color w:val="000000"/>
          <w:sz w:val="24"/>
          <w:szCs w:val="24"/>
          <w:lang w:val="en-US"/>
        </w:rPr>
        <w:lastRenderedPageBreak/>
        <w:t>mungesën</w:t>
      </w:r>
      <w:proofErr w:type="spellEnd"/>
      <w:r w:rsidRPr="009041D9">
        <w:rPr>
          <w:rFonts w:ascii="Times New Roman" w:eastAsia="Calibri" w:hAnsi="Times New Roman"/>
          <w:color w:val="000000"/>
          <w:sz w:val="24"/>
          <w:szCs w:val="24"/>
          <w:lang w:val="en-US"/>
        </w:rPr>
        <w:t xml:space="preserve"> e </w:t>
      </w:r>
      <w:proofErr w:type="spellStart"/>
      <w:r w:rsidRPr="009041D9">
        <w:rPr>
          <w:rFonts w:ascii="Times New Roman" w:eastAsia="Calibri" w:hAnsi="Times New Roman"/>
          <w:color w:val="000000"/>
          <w:sz w:val="24"/>
          <w:szCs w:val="24"/>
          <w:lang w:val="en-US"/>
        </w:rPr>
        <w:t>të</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dhënave</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të</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detajuara</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për</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kostot</w:t>
      </w:r>
      <w:proofErr w:type="spellEnd"/>
      <w:r w:rsidRPr="009041D9">
        <w:rPr>
          <w:rFonts w:ascii="Times New Roman" w:eastAsia="Calibri" w:hAnsi="Times New Roman"/>
          <w:color w:val="000000"/>
          <w:sz w:val="24"/>
          <w:szCs w:val="24"/>
          <w:lang w:val="en-US"/>
        </w:rPr>
        <w:t xml:space="preserve"> e </w:t>
      </w:r>
      <w:proofErr w:type="spellStart"/>
      <w:r w:rsidRPr="009041D9">
        <w:rPr>
          <w:rFonts w:ascii="Times New Roman" w:eastAsia="Calibri" w:hAnsi="Times New Roman"/>
          <w:color w:val="000000"/>
          <w:sz w:val="24"/>
          <w:szCs w:val="24"/>
          <w:lang w:val="en-US"/>
        </w:rPr>
        <w:t>investimeve</w:t>
      </w:r>
      <w:proofErr w:type="spellEnd"/>
      <w:r w:rsidRPr="009041D9">
        <w:rPr>
          <w:rFonts w:ascii="Times New Roman" w:eastAsia="Calibri" w:hAnsi="Times New Roman"/>
          <w:color w:val="000000"/>
          <w:sz w:val="24"/>
          <w:szCs w:val="24"/>
          <w:lang w:val="en-US"/>
        </w:rPr>
        <w:t xml:space="preserve"> </w:t>
      </w:r>
      <w:proofErr w:type="gramStart"/>
      <w:r w:rsidRPr="009041D9">
        <w:rPr>
          <w:rFonts w:ascii="Times New Roman" w:eastAsia="Calibri" w:hAnsi="Times New Roman"/>
          <w:color w:val="000000"/>
          <w:sz w:val="24"/>
          <w:szCs w:val="24"/>
          <w:lang w:val="en-US"/>
        </w:rPr>
        <w:t>private;</w:t>
      </w:r>
      <w:proofErr w:type="gramEnd"/>
      <w:r w:rsidRPr="009041D9">
        <w:rPr>
          <w:rFonts w:ascii="Times New Roman" w:eastAsia="Calibri" w:hAnsi="Times New Roman"/>
          <w:color w:val="000000"/>
          <w:sz w:val="24"/>
          <w:szCs w:val="24"/>
          <w:lang w:val="en-US"/>
        </w:rPr>
        <w:t xml:space="preserve"> </w:t>
      </w:r>
    </w:p>
    <w:p w14:paraId="7140972E" w14:textId="77777777" w:rsidR="009041D9" w:rsidRPr="009041D9" w:rsidRDefault="009041D9" w:rsidP="009041D9">
      <w:pPr>
        <w:numPr>
          <w:ilvl w:val="0"/>
          <w:numId w:val="169"/>
        </w:numPr>
        <w:jc w:val="both"/>
        <w:rPr>
          <w:rFonts w:ascii="Times New Roman" w:eastAsia="Calibri" w:hAnsi="Times New Roman"/>
          <w:color w:val="000000"/>
          <w:sz w:val="24"/>
          <w:szCs w:val="24"/>
          <w:lang w:val="en-US"/>
        </w:rPr>
      </w:pPr>
      <w:proofErr w:type="spellStart"/>
      <w:r w:rsidRPr="009041D9">
        <w:rPr>
          <w:rFonts w:ascii="Times New Roman" w:eastAsia="Calibri" w:hAnsi="Times New Roman"/>
          <w:color w:val="000000"/>
          <w:sz w:val="24"/>
          <w:szCs w:val="24"/>
          <w:lang w:val="en-US"/>
        </w:rPr>
        <w:t>pamundësinë</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për</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të</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monetizuar</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plotësisht</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përfitimet</w:t>
      </w:r>
      <w:proofErr w:type="spellEnd"/>
      <w:r w:rsidRPr="009041D9">
        <w:rPr>
          <w:rFonts w:ascii="Times New Roman" w:eastAsia="Calibri" w:hAnsi="Times New Roman"/>
          <w:color w:val="000000"/>
          <w:sz w:val="24"/>
          <w:szCs w:val="24"/>
          <w:lang w:val="en-US"/>
        </w:rPr>
        <w:t xml:space="preserve"> </w:t>
      </w:r>
      <w:proofErr w:type="spellStart"/>
      <w:proofErr w:type="gramStart"/>
      <w:r w:rsidRPr="009041D9">
        <w:rPr>
          <w:rFonts w:ascii="Times New Roman" w:eastAsia="Calibri" w:hAnsi="Times New Roman"/>
          <w:color w:val="000000"/>
          <w:sz w:val="24"/>
          <w:szCs w:val="24"/>
          <w:lang w:val="en-US"/>
        </w:rPr>
        <w:t>shëndetësore</w:t>
      </w:r>
      <w:proofErr w:type="spellEnd"/>
      <w:r w:rsidRPr="009041D9">
        <w:rPr>
          <w:rFonts w:ascii="Times New Roman" w:eastAsia="Calibri" w:hAnsi="Times New Roman"/>
          <w:color w:val="000000"/>
          <w:sz w:val="24"/>
          <w:szCs w:val="24"/>
          <w:lang w:val="en-US"/>
        </w:rPr>
        <w:t>;</w:t>
      </w:r>
      <w:proofErr w:type="gramEnd"/>
      <w:r w:rsidRPr="009041D9">
        <w:rPr>
          <w:rFonts w:ascii="Times New Roman" w:eastAsia="Calibri" w:hAnsi="Times New Roman"/>
          <w:color w:val="000000"/>
          <w:sz w:val="24"/>
          <w:szCs w:val="24"/>
          <w:lang w:val="en-US"/>
        </w:rPr>
        <w:t xml:space="preserve"> </w:t>
      </w:r>
    </w:p>
    <w:p w14:paraId="55F4A5FD" w14:textId="77777777" w:rsidR="009041D9" w:rsidRPr="009041D9" w:rsidRDefault="009041D9" w:rsidP="009041D9">
      <w:pPr>
        <w:numPr>
          <w:ilvl w:val="0"/>
          <w:numId w:val="169"/>
        </w:numPr>
        <w:jc w:val="both"/>
        <w:rPr>
          <w:rFonts w:ascii="Times New Roman" w:eastAsia="Calibri" w:hAnsi="Times New Roman"/>
          <w:color w:val="000000"/>
          <w:sz w:val="24"/>
          <w:szCs w:val="24"/>
          <w:lang w:val="en-US"/>
        </w:rPr>
      </w:pPr>
      <w:proofErr w:type="spellStart"/>
      <w:r w:rsidRPr="009041D9">
        <w:rPr>
          <w:rFonts w:ascii="Times New Roman" w:eastAsia="Calibri" w:hAnsi="Times New Roman"/>
          <w:color w:val="000000"/>
          <w:sz w:val="24"/>
          <w:szCs w:val="24"/>
          <w:lang w:val="en-US"/>
        </w:rPr>
        <w:t>natyrën</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afatgjatë</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të</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ndikimeve</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mjedisore</w:t>
      </w:r>
      <w:proofErr w:type="spellEnd"/>
      <w:r w:rsidRPr="009041D9">
        <w:rPr>
          <w:rFonts w:ascii="Times New Roman" w:eastAsia="Calibri" w:hAnsi="Times New Roman"/>
          <w:color w:val="000000"/>
          <w:sz w:val="24"/>
          <w:szCs w:val="24"/>
          <w:lang w:val="en-US"/>
        </w:rPr>
        <w:t xml:space="preserve">. </w:t>
      </w:r>
    </w:p>
    <w:p w14:paraId="2590B281" w14:textId="12084FAB" w:rsidR="009041D9" w:rsidRPr="009041D9" w:rsidRDefault="009041D9" w:rsidP="009041D9">
      <w:pPr>
        <w:jc w:val="both"/>
        <w:rPr>
          <w:rFonts w:ascii="Times New Roman" w:eastAsia="Calibri" w:hAnsi="Times New Roman"/>
          <w:color w:val="000000"/>
          <w:sz w:val="24"/>
          <w:szCs w:val="24"/>
          <w:lang w:val="en-US"/>
        </w:rPr>
      </w:pPr>
    </w:p>
    <w:p w14:paraId="3B1CBF4D" w14:textId="7097B669" w:rsidR="009041D9" w:rsidRPr="009041D9" w:rsidRDefault="009041D9" w:rsidP="009041D9">
      <w:pPr>
        <w:jc w:val="both"/>
        <w:rPr>
          <w:rFonts w:ascii="Times New Roman" w:eastAsia="Calibri" w:hAnsi="Times New Roman"/>
          <w:b/>
          <w:bCs/>
          <w:color w:val="000000"/>
          <w:sz w:val="24"/>
          <w:szCs w:val="24"/>
          <w:lang w:val="en-US"/>
        </w:rPr>
      </w:pPr>
      <w:proofErr w:type="spellStart"/>
      <w:r w:rsidRPr="009041D9">
        <w:rPr>
          <w:rFonts w:ascii="Times New Roman" w:eastAsia="Calibri" w:hAnsi="Times New Roman"/>
          <w:b/>
          <w:bCs/>
          <w:color w:val="000000"/>
          <w:sz w:val="24"/>
          <w:szCs w:val="24"/>
          <w:lang w:val="en-US"/>
        </w:rPr>
        <w:t>Përmbledhje</w:t>
      </w:r>
      <w:proofErr w:type="spellEnd"/>
      <w:r w:rsidRPr="009041D9">
        <w:rPr>
          <w:rFonts w:ascii="Times New Roman" w:eastAsia="Calibri" w:hAnsi="Times New Roman"/>
          <w:b/>
          <w:bCs/>
          <w:color w:val="000000"/>
          <w:sz w:val="24"/>
          <w:szCs w:val="24"/>
          <w:lang w:val="en-US"/>
        </w:rPr>
        <w:t xml:space="preserve"> e </w:t>
      </w:r>
      <w:proofErr w:type="spellStart"/>
      <w:r w:rsidRPr="009041D9">
        <w:rPr>
          <w:rFonts w:ascii="Times New Roman" w:eastAsia="Calibri" w:hAnsi="Times New Roman"/>
          <w:b/>
          <w:bCs/>
          <w:color w:val="000000"/>
          <w:sz w:val="24"/>
          <w:szCs w:val="24"/>
          <w:lang w:val="en-US"/>
        </w:rPr>
        <w:t>vlerësimit</w:t>
      </w:r>
      <w:proofErr w:type="spellEnd"/>
      <w:r w:rsidRPr="009041D9">
        <w:rPr>
          <w:rFonts w:ascii="Times New Roman" w:eastAsia="Calibri" w:hAnsi="Times New Roman"/>
          <w:b/>
          <w:bCs/>
          <w:color w:val="000000"/>
          <w:sz w:val="24"/>
          <w:szCs w:val="24"/>
          <w:lang w:val="en-US"/>
        </w:rPr>
        <w:t xml:space="preserve"> </w:t>
      </w:r>
      <w:proofErr w:type="spellStart"/>
      <w:r w:rsidRPr="009041D9">
        <w:rPr>
          <w:rFonts w:ascii="Times New Roman" w:eastAsia="Calibri" w:hAnsi="Times New Roman"/>
          <w:b/>
          <w:bCs/>
          <w:color w:val="000000"/>
          <w:sz w:val="24"/>
          <w:szCs w:val="24"/>
          <w:lang w:val="en-US"/>
        </w:rPr>
        <w:t>të</w:t>
      </w:r>
      <w:proofErr w:type="spellEnd"/>
      <w:r w:rsidRPr="009041D9">
        <w:rPr>
          <w:rFonts w:ascii="Times New Roman" w:eastAsia="Calibri" w:hAnsi="Times New Roman"/>
          <w:b/>
          <w:bCs/>
          <w:color w:val="000000"/>
          <w:sz w:val="24"/>
          <w:szCs w:val="24"/>
          <w:lang w:val="en-US"/>
        </w:rPr>
        <w:t xml:space="preserve"> </w:t>
      </w:r>
      <w:proofErr w:type="spellStart"/>
      <w:r w:rsidRPr="009041D9">
        <w:rPr>
          <w:rFonts w:ascii="Times New Roman" w:eastAsia="Calibri" w:hAnsi="Times New Roman"/>
          <w:b/>
          <w:bCs/>
          <w:color w:val="000000"/>
          <w:sz w:val="24"/>
          <w:szCs w:val="24"/>
          <w:lang w:val="en-US"/>
        </w:rPr>
        <w:t>opsioneve</w:t>
      </w:r>
      <w:proofErr w:type="spellEnd"/>
    </w:p>
    <w:p w14:paraId="58E3CEE7" w14:textId="77777777" w:rsidR="009041D9" w:rsidRPr="009041D9" w:rsidRDefault="009041D9" w:rsidP="009041D9">
      <w:pPr>
        <w:numPr>
          <w:ilvl w:val="0"/>
          <w:numId w:val="170"/>
        </w:numPr>
        <w:jc w:val="both"/>
        <w:rPr>
          <w:rFonts w:ascii="Times New Roman" w:eastAsia="Calibri" w:hAnsi="Times New Roman"/>
          <w:color w:val="000000"/>
          <w:sz w:val="24"/>
          <w:szCs w:val="24"/>
          <w:lang w:val="en-US"/>
        </w:rPr>
      </w:pPr>
      <w:proofErr w:type="spellStart"/>
      <w:r w:rsidRPr="009041D9">
        <w:rPr>
          <w:rFonts w:ascii="Times New Roman" w:eastAsia="Calibri" w:hAnsi="Times New Roman"/>
          <w:b/>
          <w:bCs/>
          <w:color w:val="000000"/>
          <w:sz w:val="24"/>
          <w:szCs w:val="24"/>
          <w:lang w:val="en-US"/>
        </w:rPr>
        <w:t>Opsioni</w:t>
      </w:r>
      <w:proofErr w:type="spellEnd"/>
      <w:r w:rsidRPr="009041D9">
        <w:rPr>
          <w:rFonts w:ascii="Times New Roman" w:eastAsia="Calibri" w:hAnsi="Times New Roman"/>
          <w:b/>
          <w:bCs/>
          <w:color w:val="000000"/>
          <w:sz w:val="24"/>
          <w:szCs w:val="24"/>
          <w:lang w:val="en-US"/>
        </w:rPr>
        <w:t xml:space="preserve"> 0</w:t>
      </w:r>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nuk</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adreson</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problemet</w:t>
      </w:r>
      <w:proofErr w:type="spellEnd"/>
      <w:r w:rsidRPr="009041D9">
        <w:rPr>
          <w:rFonts w:ascii="Times New Roman" w:eastAsia="Calibri" w:hAnsi="Times New Roman"/>
          <w:color w:val="000000"/>
          <w:sz w:val="24"/>
          <w:szCs w:val="24"/>
          <w:lang w:val="en-US"/>
        </w:rPr>
        <w:t xml:space="preserve"> dhe </w:t>
      </w:r>
      <w:proofErr w:type="spellStart"/>
      <w:r w:rsidRPr="009041D9">
        <w:rPr>
          <w:rFonts w:ascii="Times New Roman" w:eastAsia="Calibri" w:hAnsi="Times New Roman"/>
          <w:color w:val="000000"/>
          <w:sz w:val="24"/>
          <w:szCs w:val="24"/>
          <w:lang w:val="en-US"/>
        </w:rPr>
        <w:t>nuk</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përmbush</w:t>
      </w:r>
      <w:proofErr w:type="spellEnd"/>
      <w:r w:rsidRPr="009041D9">
        <w:rPr>
          <w:rFonts w:ascii="Times New Roman" w:eastAsia="Calibri" w:hAnsi="Times New Roman"/>
          <w:color w:val="000000"/>
          <w:sz w:val="24"/>
          <w:szCs w:val="24"/>
          <w:lang w:val="en-US"/>
        </w:rPr>
        <w:t xml:space="preserve"> </w:t>
      </w:r>
      <w:proofErr w:type="gramStart"/>
      <w:r w:rsidRPr="009041D9">
        <w:rPr>
          <w:rFonts w:ascii="Times New Roman" w:eastAsia="Calibri" w:hAnsi="Times New Roman"/>
          <w:color w:val="000000"/>
          <w:sz w:val="24"/>
          <w:szCs w:val="24"/>
          <w:lang w:val="en-US"/>
        </w:rPr>
        <w:t>acquis;</w:t>
      </w:r>
      <w:proofErr w:type="gramEnd"/>
      <w:r w:rsidRPr="009041D9">
        <w:rPr>
          <w:rFonts w:ascii="Times New Roman" w:eastAsia="Calibri" w:hAnsi="Times New Roman"/>
          <w:color w:val="000000"/>
          <w:sz w:val="24"/>
          <w:szCs w:val="24"/>
          <w:lang w:val="en-US"/>
        </w:rPr>
        <w:t xml:space="preserve"> </w:t>
      </w:r>
    </w:p>
    <w:p w14:paraId="36855D45" w14:textId="77777777" w:rsidR="009041D9" w:rsidRPr="009041D9" w:rsidRDefault="009041D9" w:rsidP="009041D9">
      <w:pPr>
        <w:numPr>
          <w:ilvl w:val="0"/>
          <w:numId w:val="170"/>
        </w:numPr>
        <w:jc w:val="both"/>
        <w:rPr>
          <w:rFonts w:ascii="Times New Roman" w:eastAsia="Calibri" w:hAnsi="Times New Roman"/>
          <w:color w:val="000000"/>
          <w:sz w:val="24"/>
          <w:szCs w:val="24"/>
          <w:lang w:val="en-US"/>
        </w:rPr>
      </w:pPr>
      <w:proofErr w:type="spellStart"/>
      <w:r w:rsidRPr="009041D9">
        <w:rPr>
          <w:rFonts w:ascii="Times New Roman" w:eastAsia="Calibri" w:hAnsi="Times New Roman"/>
          <w:b/>
          <w:bCs/>
          <w:color w:val="000000"/>
          <w:sz w:val="24"/>
          <w:szCs w:val="24"/>
          <w:lang w:val="en-US"/>
        </w:rPr>
        <w:t>Opsioni</w:t>
      </w:r>
      <w:proofErr w:type="spellEnd"/>
      <w:r w:rsidRPr="009041D9">
        <w:rPr>
          <w:rFonts w:ascii="Times New Roman" w:eastAsia="Calibri" w:hAnsi="Times New Roman"/>
          <w:b/>
          <w:bCs/>
          <w:color w:val="000000"/>
          <w:sz w:val="24"/>
          <w:szCs w:val="24"/>
          <w:lang w:val="en-US"/>
        </w:rPr>
        <w:t xml:space="preserve"> 1</w:t>
      </w:r>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ndikim</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i</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kufizuar</w:t>
      </w:r>
      <w:proofErr w:type="spellEnd"/>
      <w:r w:rsidRPr="009041D9">
        <w:rPr>
          <w:rFonts w:ascii="Times New Roman" w:eastAsia="Calibri" w:hAnsi="Times New Roman"/>
          <w:color w:val="000000"/>
          <w:sz w:val="24"/>
          <w:szCs w:val="24"/>
          <w:lang w:val="en-US"/>
        </w:rPr>
        <w:t xml:space="preserve"> dhe jo </w:t>
      </w:r>
      <w:proofErr w:type="spellStart"/>
      <w:proofErr w:type="gramStart"/>
      <w:r w:rsidRPr="009041D9">
        <w:rPr>
          <w:rFonts w:ascii="Times New Roman" w:eastAsia="Calibri" w:hAnsi="Times New Roman"/>
          <w:color w:val="000000"/>
          <w:sz w:val="24"/>
          <w:szCs w:val="24"/>
          <w:lang w:val="en-US"/>
        </w:rPr>
        <w:t>detyrues</w:t>
      </w:r>
      <w:proofErr w:type="spellEnd"/>
      <w:r w:rsidRPr="009041D9">
        <w:rPr>
          <w:rFonts w:ascii="Times New Roman" w:eastAsia="Calibri" w:hAnsi="Times New Roman"/>
          <w:color w:val="000000"/>
          <w:sz w:val="24"/>
          <w:szCs w:val="24"/>
          <w:lang w:val="en-US"/>
        </w:rPr>
        <w:t>;</w:t>
      </w:r>
      <w:proofErr w:type="gramEnd"/>
      <w:r w:rsidRPr="009041D9">
        <w:rPr>
          <w:rFonts w:ascii="Times New Roman" w:eastAsia="Calibri" w:hAnsi="Times New Roman"/>
          <w:color w:val="000000"/>
          <w:sz w:val="24"/>
          <w:szCs w:val="24"/>
          <w:lang w:val="en-US"/>
        </w:rPr>
        <w:t xml:space="preserve"> </w:t>
      </w:r>
    </w:p>
    <w:p w14:paraId="3557E261" w14:textId="77777777" w:rsidR="009041D9" w:rsidRPr="009041D9" w:rsidRDefault="009041D9" w:rsidP="009041D9">
      <w:pPr>
        <w:numPr>
          <w:ilvl w:val="0"/>
          <w:numId w:val="170"/>
        </w:numPr>
        <w:jc w:val="both"/>
        <w:rPr>
          <w:rFonts w:ascii="Times New Roman" w:eastAsia="Calibri" w:hAnsi="Times New Roman"/>
          <w:color w:val="000000"/>
          <w:sz w:val="24"/>
          <w:szCs w:val="24"/>
          <w:lang w:val="sv-SE"/>
        </w:rPr>
      </w:pPr>
      <w:r w:rsidRPr="009041D9">
        <w:rPr>
          <w:rFonts w:ascii="Times New Roman" w:eastAsia="Calibri" w:hAnsi="Times New Roman"/>
          <w:b/>
          <w:bCs/>
          <w:color w:val="000000"/>
          <w:sz w:val="24"/>
          <w:szCs w:val="24"/>
          <w:lang w:val="sv-SE"/>
        </w:rPr>
        <w:t>Opsioni 2</w:t>
      </w:r>
      <w:r w:rsidRPr="009041D9">
        <w:rPr>
          <w:rFonts w:ascii="Times New Roman" w:eastAsia="Calibri" w:hAnsi="Times New Roman"/>
          <w:color w:val="000000"/>
          <w:sz w:val="24"/>
          <w:szCs w:val="24"/>
          <w:lang w:val="sv-SE"/>
        </w:rPr>
        <w:t xml:space="preserve">: efektiv, por me kosto dhe kohë të lartë; </w:t>
      </w:r>
    </w:p>
    <w:p w14:paraId="07947391" w14:textId="77777777" w:rsidR="009041D9" w:rsidRPr="009041D9" w:rsidRDefault="009041D9" w:rsidP="009041D9">
      <w:pPr>
        <w:numPr>
          <w:ilvl w:val="0"/>
          <w:numId w:val="170"/>
        </w:numPr>
        <w:jc w:val="both"/>
        <w:rPr>
          <w:rFonts w:ascii="Times New Roman" w:eastAsia="Calibri" w:hAnsi="Times New Roman"/>
          <w:color w:val="000000"/>
          <w:sz w:val="24"/>
          <w:szCs w:val="24"/>
          <w:lang w:val="en-US"/>
        </w:rPr>
      </w:pPr>
      <w:proofErr w:type="spellStart"/>
      <w:r w:rsidRPr="009041D9">
        <w:rPr>
          <w:rFonts w:ascii="Times New Roman" w:eastAsia="Calibri" w:hAnsi="Times New Roman"/>
          <w:b/>
          <w:bCs/>
          <w:color w:val="000000"/>
          <w:sz w:val="24"/>
          <w:szCs w:val="24"/>
          <w:lang w:val="en-US"/>
        </w:rPr>
        <w:t>Opsioni</w:t>
      </w:r>
      <w:proofErr w:type="spellEnd"/>
      <w:r w:rsidRPr="009041D9">
        <w:rPr>
          <w:rFonts w:ascii="Times New Roman" w:eastAsia="Calibri" w:hAnsi="Times New Roman"/>
          <w:b/>
          <w:bCs/>
          <w:color w:val="000000"/>
          <w:sz w:val="24"/>
          <w:szCs w:val="24"/>
          <w:lang w:val="en-US"/>
        </w:rPr>
        <w:t xml:space="preserve"> 3 (</w:t>
      </w:r>
      <w:proofErr w:type="spellStart"/>
      <w:r w:rsidRPr="009041D9">
        <w:rPr>
          <w:rFonts w:ascii="Times New Roman" w:eastAsia="Calibri" w:hAnsi="Times New Roman"/>
          <w:b/>
          <w:bCs/>
          <w:color w:val="000000"/>
          <w:sz w:val="24"/>
          <w:szCs w:val="24"/>
          <w:lang w:val="en-US"/>
        </w:rPr>
        <w:t>i</w:t>
      </w:r>
      <w:proofErr w:type="spellEnd"/>
      <w:r w:rsidRPr="009041D9">
        <w:rPr>
          <w:rFonts w:ascii="Times New Roman" w:eastAsia="Calibri" w:hAnsi="Times New Roman"/>
          <w:b/>
          <w:bCs/>
          <w:color w:val="000000"/>
          <w:sz w:val="24"/>
          <w:szCs w:val="24"/>
          <w:lang w:val="en-US"/>
        </w:rPr>
        <w:t xml:space="preserve"> </w:t>
      </w:r>
      <w:proofErr w:type="spellStart"/>
      <w:r w:rsidRPr="009041D9">
        <w:rPr>
          <w:rFonts w:ascii="Times New Roman" w:eastAsia="Calibri" w:hAnsi="Times New Roman"/>
          <w:b/>
          <w:bCs/>
          <w:color w:val="000000"/>
          <w:sz w:val="24"/>
          <w:szCs w:val="24"/>
          <w:lang w:val="en-US"/>
        </w:rPr>
        <w:t>preferuar</w:t>
      </w:r>
      <w:proofErr w:type="spellEnd"/>
      <w:r w:rsidRPr="009041D9">
        <w:rPr>
          <w:rFonts w:ascii="Times New Roman" w:eastAsia="Calibri" w:hAnsi="Times New Roman"/>
          <w:b/>
          <w:bCs/>
          <w:color w:val="000000"/>
          <w:sz w:val="24"/>
          <w:szCs w:val="24"/>
          <w:lang w:val="en-US"/>
        </w:rPr>
        <w:t>)</w:t>
      </w:r>
      <w:r w:rsidRPr="009041D9">
        <w:rPr>
          <w:rFonts w:ascii="Times New Roman" w:eastAsia="Calibri" w:hAnsi="Times New Roman"/>
          <w:color w:val="000000"/>
          <w:sz w:val="24"/>
          <w:szCs w:val="24"/>
          <w:lang w:val="en-US"/>
        </w:rPr>
        <w:t xml:space="preserve">: </w:t>
      </w:r>
    </w:p>
    <w:p w14:paraId="65222A5C" w14:textId="77777777" w:rsidR="009041D9" w:rsidRPr="009041D9" w:rsidRDefault="009041D9" w:rsidP="009041D9">
      <w:pPr>
        <w:numPr>
          <w:ilvl w:val="1"/>
          <w:numId w:val="170"/>
        </w:numPr>
        <w:jc w:val="both"/>
        <w:rPr>
          <w:rFonts w:ascii="Times New Roman" w:eastAsia="Calibri" w:hAnsi="Times New Roman"/>
          <w:color w:val="000000"/>
          <w:sz w:val="24"/>
          <w:szCs w:val="24"/>
          <w:lang w:val="en-US"/>
        </w:rPr>
      </w:pPr>
      <w:proofErr w:type="spellStart"/>
      <w:r w:rsidRPr="009041D9">
        <w:rPr>
          <w:rFonts w:ascii="Times New Roman" w:eastAsia="Calibri" w:hAnsi="Times New Roman"/>
          <w:color w:val="000000"/>
          <w:sz w:val="24"/>
          <w:szCs w:val="24"/>
          <w:lang w:val="en-US"/>
        </w:rPr>
        <w:t>proporcional</w:t>
      </w:r>
      <w:proofErr w:type="spellEnd"/>
      <w:r w:rsidRPr="009041D9">
        <w:rPr>
          <w:rFonts w:ascii="Times New Roman" w:eastAsia="Calibri" w:hAnsi="Times New Roman"/>
          <w:color w:val="000000"/>
          <w:sz w:val="24"/>
          <w:szCs w:val="24"/>
          <w:lang w:val="en-US"/>
        </w:rPr>
        <w:t xml:space="preserve"> </w:t>
      </w:r>
    </w:p>
    <w:p w14:paraId="6ABFFD76" w14:textId="77777777" w:rsidR="009041D9" w:rsidRPr="009041D9" w:rsidRDefault="009041D9" w:rsidP="009041D9">
      <w:pPr>
        <w:numPr>
          <w:ilvl w:val="1"/>
          <w:numId w:val="170"/>
        </w:numPr>
        <w:jc w:val="both"/>
        <w:rPr>
          <w:rFonts w:ascii="Times New Roman" w:eastAsia="Calibri" w:hAnsi="Times New Roman"/>
          <w:color w:val="000000"/>
          <w:sz w:val="24"/>
          <w:szCs w:val="24"/>
          <w:lang w:val="en-US"/>
        </w:rPr>
      </w:pPr>
      <w:proofErr w:type="spellStart"/>
      <w:r w:rsidRPr="009041D9">
        <w:rPr>
          <w:rFonts w:ascii="Times New Roman" w:eastAsia="Calibri" w:hAnsi="Times New Roman"/>
          <w:color w:val="000000"/>
          <w:sz w:val="24"/>
          <w:szCs w:val="24"/>
          <w:lang w:val="en-US"/>
        </w:rPr>
        <w:t>efektiv</w:t>
      </w:r>
      <w:proofErr w:type="spellEnd"/>
      <w:r w:rsidRPr="009041D9">
        <w:rPr>
          <w:rFonts w:ascii="Times New Roman" w:eastAsia="Calibri" w:hAnsi="Times New Roman"/>
          <w:color w:val="000000"/>
          <w:sz w:val="24"/>
          <w:szCs w:val="24"/>
          <w:lang w:val="en-US"/>
        </w:rPr>
        <w:t xml:space="preserve"> </w:t>
      </w:r>
    </w:p>
    <w:p w14:paraId="626B833D" w14:textId="77777777" w:rsidR="009041D9" w:rsidRPr="009041D9" w:rsidRDefault="009041D9" w:rsidP="009041D9">
      <w:pPr>
        <w:numPr>
          <w:ilvl w:val="1"/>
          <w:numId w:val="170"/>
        </w:numPr>
        <w:jc w:val="both"/>
        <w:rPr>
          <w:rFonts w:ascii="Times New Roman" w:eastAsia="Calibri" w:hAnsi="Times New Roman"/>
          <w:color w:val="000000"/>
          <w:sz w:val="24"/>
          <w:szCs w:val="24"/>
          <w:lang w:val="en-US"/>
        </w:rPr>
      </w:pPr>
      <w:r w:rsidRPr="009041D9">
        <w:rPr>
          <w:rFonts w:ascii="Times New Roman" w:eastAsia="Calibri" w:hAnsi="Times New Roman"/>
          <w:color w:val="000000"/>
          <w:sz w:val="24"/>
          <w:szCs w:val="24"/>
          <w:lang w:val="en-US"/>
        </w:rPr>
        <w:t xml:space="preserve">me </w:t>
      </w:r>
      <w:proofErr w:type="spellStart"/>
      <w:r w:rsidRPr="009041D9">
        <w:rPr>
          <w:rFonts w:ascii="Times New Roman" w:eastAsia="Calibri" w:hAnsi="Times New Roman"/>
          <w:color w:val="000000"/>
          <w:sz w:val="24"/>
          <w:szCs w:val="24"/>
          <w:lang w:val="en-US"/>
        </w:rPr>
        <w:t>kosto</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të</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moderuar</w:t>
      </w:r>
      <w:proofErr w:type="spellEnd"/>
      <w:r w:rsidRPr="009041D9">
        <w:rPr>
          <w:rFonts w:ascii="Times New Roman" w:eastAsia="Calibri" w:hAnsi="Times New Roman"/>
          <w:color w:val="000000"/>
          <w:sz w:val="24"/>
          <w:szCs w:val="24"/>
          <w:lang w:val="en-US"/>
        </w:rPr>
        <w:t xml:space="preserve"> </w:t>
      </w:r>
    </w:p>
    <w:p w14:paraId="5196A02A" w14:textId="77777777" w:rsidR="009041D9" w:rsidRPr="009041D9" w:rsidRDefault="009041D9" w:rsidP="009041D9">
      <w:pPr>
        <w:numPr>
          <w:ilvl w:val="1"/>
          <w:numId w:val="170"/>
        </w:numPr>
        <w:jc w:val="both"/>
        <w:rPr>
          <w:rFonts w:ascii="Times New Roman" w:eastAsia="Calibri" w:hAnsi="Times New Roman"/>
          <w:color w:val="000000"/>
          <w:sz w:val="24"/>
          <w:szCs w:val="24"/>
          <w:lang w:val="en-US"/>
        </w:rPr>
      </w:pPr>
      <w:proofErr w:type="spellStart"/>
      <w:r w:rsidRPr="009041D9">
        <w:rPr>
          <w:rFonts w:ascii="Times New Roman" w:eastAsia="Calibri" w:hAnsi="Times New Roman"/>
          <w:color w:val="000000"/>
          <w:sz w:val="24"/>
          <w:szCs w:val="24"/>
          <w:lang w:val="en-US"/>
        </w:rPr>
        <w:t>i</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përputhshëm</w:t>
      </w:r>
      <w:proofErr w:type="spellEnd"/>
      <w:r w:rsidRPr="009041D9">
        <w:rPr>
          <w:rFonts w:ascii="Times New Roman" w:eastAsia="Calibri" w:hAnsi="Times New Roman"/>
          <w:color w:val="000000"/>
          <w:sz w:val="24"/>
          <w:szCs w:val="24"/>
          <w:lang w:val="en-US"/>
        </w:rPr>
        <w:t xml:space="preserve"> me </w:t>
      </w:r>
      <w:proofErr w:type="spellStart"/>
      <w:r w:rsidRPr="009041D9">
        <w:rPr>
          <w:rFonts w:ascii="Times New Roman" w:eastAsia="Calibri" w:hAnsi="Times New Roman"/>
          <w:color w:val="000000"/>
          <w:sz w:val="24"/>
          <w:szCs w:val="24"/>
          <w:lang w:val="en-US"/>
        </w:rPr>
        <w:t>Direktivën</w:t>
      </w:r>
      <w:proofErr w:type="spellEnd"/>
      <w:r w:rsidRPr="009041D9">
        <w:rPr>
          <w:rFonts w:ascii="Times New Roman" w:eastAsia="Calibri" w:hAnsi="Times New Roman"/>
          <w:color w:val="000000"/>
          <w:sz w:val="24"/>
          <w:szCs w:val="24"/>
          <w:lang w:val="en-US"/>
        </w:rPr>
        <w:t xml:space="preserve"> (BE) 2024/2881 </w:t>
      </w:r>
    </w:p>
    <w:p w14:paraId="1A8B3F68" w14:textId="073DD2EF" w:rsidR="009041D9" w:rsidRPr="009041D9" w:rsidRDefault="009041D9" w:rsidP="009041D9">
      <w:pPr>
        <w:jc w:val="both"/>
        <w:rPr>
          <w:rFonts w:ascii="Times New Roman" w:eastAsia="Calibri" w:hAnsi="Times New Roman"/>
          <w:color w:val="000000"/>
          <w:sz w:val="24"/>
          <w:szCs w:val="24"/>
          <w:lang w:val="en-US"/>
        </w:rPr>
      </w:pPr>
    </w:p>
    <w:p w14:paraId="6B0C2B95" w14:textId="2FC4BE94" w:rsidR="009041D9" w:rsidRPr="009041D9" w:rsidRDefault="009041D9" w:rsidP="009041D9">
      <w:pPr>
        <w:jc w:val="both"/>
        <w:rPr>
          <w:rFonts w:ascii="Times New Roman" w:eastAsia="Calibri" w:hAnsi="Times New Roman"/>
          <w:b/>
          <w:bCs/>
          <w:color w:val="000000"/>
          <w:sz w:val="24"/>
          <w:szCs w:val="24"/>
          <w:lang w:val="en-US"/>
        </w:rPr>
      </w:pPr>
      <w:proofErr w:type="spellStart"/>
      <w:r w:rsidRPr="009041D9">
        <w:rPr>
          <w:rFonts w:ascii="Times New Roman" w:eastAsia="Calibri" w:hAnsi="Times New Roman"/>
          <w:b/>
          <w:bCs/>
          <w:color w:val="000000"/>
          <w:sz w:val="24"/>
          <w:szCs w:val="24"/>
          <w:lang w:val="en-US"/>
        </w:rPr>
        <w:t>Vlerësimi</w:t>
      </w:r>
      <w:proofErr w:type="spellEnd"/>
      <w:r w:rsidRPr="009041D9">
        <w:rPr>
          <w:rFonts w:ascii="Times New Roman" w:eastAsia="Calibri" w:hAnsi="Times New Roman"/>
          <w:b/>
          <w:bCs/>
          <w:color w:val="000000"/>
          <w:sz w:val="24"/>
          <w:szCs w:val="24"/>
          <w:lang w:val="en-US"/>
        </w:rPr>
        <w:t xml:space="preserve"> i </w:t>
      </w:r>
      <w:proofErr w:type="spellStart"/>
      <w:r w:rsidRPr="009041D9">
        <w:rPr>
          <w:rFonts w:ascii="Times New Roman" w:eastAsia="Calibri" w:hAnsi="Times New Roman"/>
          <w:b/>
          <w:bCs/>
          <w:color w:val="000000"/>
          <w:sz w:val="24"/>
          <w:szCs w:val="24"/>
          <w:lang w:val="en-US"/>
        </w:rPr>
        <w:t>përgjithshëm</w:t>
      </w:r>
      <w:proofErr w:type="spellEnd"/>
    </w:p>
    <w:p w14:paraId="4CF0D2D0" w14:textId="77777777" w:rsidR="009041D9" w:rsidRPr="009041D9" w:rsidRDefault="009041D9" w:rsidP="009041D9">
      <w:pPr>
        <w:jc w:val="both"/>
        <w:rPr>
          <w:rFonts w:ascii="Times New Roman" w:eastAsia="Calibri" w:hAnsi="Times New Roman"/>
          <w:color w:val="000000"/>
          <w:sz w:val="24"/>
          <w:szCs w:val="24"/>
          <w:lang w:val="en-US"/>
        </w:rPr>
      </w:pPr>
      <w:proofErr w:type="spellStart"/>
      <w:r w:rsidRPr="009041D9">
        <w:rPr>
          <w:rFonts w:ascii="Times New Roman" w:eastAsia="Calibri" w:hAnsi="Times New Roman"/>
          <w:color w:val="000000"/>
          <w:sz w:val="24"/>
          <w:szCs w:val="24"/>
          <w:lang w:val="en-US"/>
        </w:rPr>
        <w:t>Opsioni</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i</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preferuar</w:t>
      </w:r>
      <w:proofErr w:type="spellEnd"/>
      <w:r w:rsidRPr="009041D9">
        <w:rPr>
          <w:rFonts w:ascii="Times New Roman" w:eastAsia="Calibri" w:hAnsi="Times New Roman"/>
          <w:color w:val="000000"/>
          <w:sz w:val="24"/>
          <w:szCs w:val="24"/>
          <w:lang w:val="en-US"/>
        </w:rPr>
        <w:t>:</w:t>
      </w:r>
    </w:p>
    <w:p w14:paraId="4DD44DC1" w14:textId="77777777" w:rsidR="009041D9" w:rsidRPr="009041D9" w:rsidRDefault="009041D9" w:rsidP="009041D9">
      <w:pPr>
        <w:numPr>
          <w:ilvl w:val="0"/>
          <w:numId w:val="171"/>
        </w:numPr>
        <w:jc w:val="both"/>
        <w:rPr>
          <w:rFonts w:ascii="Times New Roman" w:eastAsia="Calibri" w:hAnsi="Times New Roman"/>
          <w:color w:val="000000"/>
          <w:sz w:val="24"/>
          <w:szCs w:val="24"/>
          <w:lang w:val="en-US"/>
        </w:rPr>
      </w:pPr>
      <w:proofErr w:type="spellStart"/>
      <w:r w:rsidRPr="009041D9">
        <w:rPr>
          <w:rFonts w:ascii="Times New Roman" w:eastAsia="Calibri" w:hAnsi="Times New Roman"/>
          <w:color w:val="000000"/>
          <w:sz w:val="24"/>
          <w:szCs w:val="24"/>
          <w:lang w:val="en-US"/>
        </w:rPr>
        <w:t>nuk</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rrit</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barrën</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financiare</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në</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mënyrë</w:t>
      </w:r>
      <w:proofErr w:type="spellEnd"/>
      <w:r w:rsidRPr="009041D9">
        <w:rPr>
          <w:rFonts w:ascii="Times New Roman" w:eastAsia="Calibri" w:hAnsi="Times New Roman"/>
          <w:color w:val="000000"/>
          <w:sz w:val="24"/>
          <w:szCs w:val="24"/>
          <w:lang w:val="en-US"/>
        </w:rPr>
        <w:t xml:space="preserve"> </w:t>
      </w:r>
      <w:proofErr w:type="spellStart"/>
      <w:r w:rsidRPr="009041D9">
        <w:rPr>
          <w:rFonts w:ascii="Times New Roman" w:eastAsia="Calibri" w:hAnsi="Times New Roman"/>
          <w:color w:val="000000"/>
          <w:sz w:val="24"/>
          <w:szCs w:val="24"/>
          <w:lang w:val="en-US"/>
        </w:rPr>
        <w:t>të</w:t>
      </w:r>
      <w:proofErr w:type="spellEnd"/>
      <w:r w:rsidRPr="009041D9">
        <w:rPr>
          <w:rFonts w:ascii="Times New Roman" w:eastAsia="Calibri" w:hAnsi="Times New Roman"/>
          <w:color w:val="000000"/>
          <w:sz w:val="24"/>
          <w:szCs w:val="24"/>
          <w:lang w:val="en-US"/>
        </w:rPr>
        <w:t xml:space="preserve"> </w:t>
      </w:r>
      <w:proofErr w:type="spellStart"/>
      <w:proofErr w:type="gramStart"/>
      <w:r w:rsidRPr="009041D9">
        <w:rPr>
          <w:rFonts w:ascii="Times New Roman" w:eastAsia="Calibri" w:hAnsi="Times New Roman"/>
          <w:color w:val="000000"/>
          <w:sz w:val="24"/>
          <w:szCs w:val="24"/>
          <w:lang w:val="en-US"/>
        </w:rPr>
        <w:t>konsiderueshme</w:t>
      </w:r>
      <w:proofErr w:type="spellEnd"/>
      <w:r w:rsidRPr="009041D9">
        <w:rPr>
          <w:rFonts w:ascii="Times New Roman" w:eastAsia="Calibri" w:hAnsi="Times New Roman"/>
          <w:color w:val="000000"/>
          <w:sz w:val="24"/>
          <w:szCs w:val="24"/>
          <w:lang w:val="en-US"/>
        </w:rPr>
        <w:t>;</w:t>
      </w:r>
      <w:proofErr w:type="gramEnd"/>
      <w:r w:rsidRPr="009041D9">
        <w:rPr>
          <w:rFonts w:ascii="Times New Roman" w:eastAsia="Calibri" w:hAnsi="Times New Roman"/>
          <w:color w:val="000000"/>
          <w:sz w:val="24"/>
          <w:szCs w:val="24"/>
          <w:lang w:val="en-US"/>
        </w:rPr>
        <w:t xml:space="preserve"> </w:t>
      </w:r>
    </w:p>
    <w:p w14:paraId="64B7B6EF" w14:textId="77777777" w:rsidR="009041D9" w:rsidRPr="009041D9" w:rsidRDefault="009041D9" w:rsidP="009041D9">
      <w:pPr>
        <w:numPr>
          <w:ilvl w:val="0"/>
          <w:numId w:val="171"/>
        </w:numPr>
        <w:jc w:val="both"/>
        <w:rPr>
          <w:rFonts w:ascii="Times New Roman" w:eastAsia="Calibri" w:hAnsi="Times New Roman"/>
          <w:color w:val="000000"/>
          <w:sz w:val="24"/>
          <w:szCs w:val="24"/>
          <w:lang w:val="sv-SE"/>
        </w:rPr>
      </w:pPr>
      <w:r w:rsidRPr="009041D9">
        <w:rPr>
          <w:rFonts w:ascii="Times New Roman" w:eastAsia="Calibri" w:hAnsi="Times New Roman"/>
          <w:color w:val="000000"/>
          <w:sz w:val="24"/>
          <w:szCs w:val="24"/>
          <w:lang w:val="sv-SE"/>
        </w:rPr>
        <w:t xml:space="preserve">përmirëson ndjeshëm efektivitetin e zbatimit; </w:t>
      </w:r>
    </w:p>
    <w:p w14:paraId="76F1D626" w14:textId="77777777" w:rsidR="009041D9" w:rsidRPr="009041D9" w:rsidRDefault="009041D9" w:rsidP="009041D9">
      <w:pPr>
        <w:numPr>
          <w:ilvl w:val="0"/>
          <w:numId w:val="171"/>
        </w:numPr>
        <w:jc w:val="both"/>
        <w:rPr>
          <w:rFonts w:ascii="Times New Roman" w:eastAsia="Calibri" w:hAnsi="Times New Roman"/>
          <w:color w:val="000000"/>
          <w:sz w:val="24"/>
          <w:szCs w:val="24"/>
          <w:lang w:val="sv-SE"/>
        </w:rPr>
      </w:pPr>
      <w:r w:rsidRPr="009041D9">
        <w:rPr>
          <w:rFonts w:ascii="Times New Roman" w:eastAsia="Calibri" w:hAnsi="Times New Roman"/>
          <w:color w:val="000000"/>
          <w:sz w:val="24"/>
          <w:szCs w:val="24"/>
          <w:lang w:val="sv-SE"/>
        </w:rPr>
        <w:t xml:space="preserve">sjell përfitime të konsiderueshme mjedisore dhe shëndetësore; </w:t>
      </w:r>
    </w:p>
    <w:p w14:paraId="36B15C27" w14:textId="77777777" w:rsidR="009041D9" w:rsidRPr="009041D9" w:rsidRDefault="009041D9" w:rsidP="009041D9">
      <w:pPr>
        <w:numPr>
          <w:ilvl w:val="0"/>
          <w:numId w:val="171"/>
        </w:numPr>
        <w:jc w:val="both"/>
        <w:rPr>
          <w:rFonts w:ascii="Times New Roman" w:eastAsia="Calibri" w:hAnsi="Times New Roman"/>
          <w:color w:val="000000"/>
          <w:sz w:val="24"/>
          <w:szCs w:val="24"/>
          <w:lang w:val="sv-SE"/>
        </w:rPr>
      </w:pPr>
      <w:r w:rsidRPr="009041D9">
        <w:rPr>
          <w:rFonts w:ascii="Times New Roman" w:eastAsia="Calibri" w:hAnsi="Times New Roman"/>
          <w:color w:val="000000"/>
          <w:sz w:val="24"/>
          <w:szCs w:val="24"/>
          <w:lang w:val="sv-SE"/>
        </w:rPr>
        <w:t xml:space="preserve">mbështet procesin e integrimit evropian. </w:t>
      </w:r>
    </w:p>
    <w:p w14:paraId="7779B12B" w14:textId="77777777" w:rsidR="00A57A9B" w:rsidRPr="00B65004" w:rsidRDefault="00A57A9B" w:rsidP="00A30D92">
      <w:pPr>
        <w:jc w:val="both"/>
        <w:rPr>
          <w:rFonts w:ascii="Times New Roman" w:hAnsi="Times New Roman"/>
          <w:color w:val="00B050"/>
          <w:sz w:val="24"/>
          <w:szCs w:val="24"/>
          <w:lang w:val="sq-AL"/>
        </w:rPr>
      </w:pPr>
    </w:p>
    <w:p w14:paraId="06DF0035" w14:textId="741EDF85" w:rsidR="008146FF" w:rsidRPr="008146FF" w:rsidRDefault="003843B1" w:rsidP="008146FF">
      <w:pPr>
        <w:spacing w:line="276" w:lineRule="auto"/>
        <w:rPr>
          <w:rFonts w:ascii="Times New Roman" w:hAnsi="Times New Roman"/>
          <w:b/>
          <w:bCs/>
          <w:color w:val="000000" w:themeColor="text1"/>
          <w:sz w:val="24"/>
          <w:szCs w:val="24"/>
          <w:lang w:val="sq-AL"/>
        </w:rPr>
      </w:pPr>
      <w:r w:rsidRPr="003843B1">
        <w:rPr>
          <w:rFonts w:ascii="Times New Roman" w:hAnsi="Times New Roman"/>
          <w:b/>
          <w:bCs/>
          <w:color w:val="000000" w:themeColor="text1"/>
          <w:sz w:val="24"/>
          <w:szCs w:val="24"/>
          <w:lang w:val="sq-AL"/>
        </w:rPr>
        <w:t>Ndikimet joekonomike</w:t>
      </w:r>
    </w:p>
    <w:p w14:paraId="34179273" w14:textId="77777777" w:rsidR="008146FF" w:rsidRPr="008146FF" w:rsidRDefault="008146FF" w:rsidP="008146FF">
      <w:pPr>
        <w:spacing w:line="276" w:lineRule="auto"/>
        <w:rPr>
          <w:rFonts w:ascii="Times New Roman" w:hAnsi="Times New Roman"/>
          <w:b/>
          <w:bCs/>
          <w:color w:val="000000" w:themeColor="text1"/>
          <w:sz w:val="24"/>
          <w:szCs w:val="24"/>
          <w:lang w:val="sq-AL"/>
        </w:rPr>
      </w:pPr>
      <w:r w:rsidRPr="008146FF">
        <w:rPr>
          <w:rFonts w:ascii="Times New Roman" w:hAnsi="Times New Roman"/>
          <w:b/>
          <w:bCs/>
          <w:color w:val="000000" w:themeColor="text1"/>
          <w:sz w:val="24"/>
          <w:szCs w:val="24"/>
          <w:lang w:val="sq-AL"/>
        </w:rPr>
        <w:t>Përmirësimi i cilësisë së ajrit, në përputhje me kërkesat e Direktivës (BE) 2024/2881, pritet të sjellë përfitime të konsiderueshme në nivel mjedisor, social dhe institucional.</w:t>
      </w:r>
    </w:p>
    <w:p w14:paraId="075A0B2A" w14:textId="5F71EDFF" w:rsidR="008146FF" w:rsidRPr="008146FF" w:rsidRDefault="008146FF" w:rsidP="008146FF">
      <w:pPr>
        <w:spacing w:line="276" w:lineRule="auto"/>
        <w:rPr>
          <w:rFonts w:ascii="Times New Roman" w:hAnsi="Times New Roman"/>
          <w:b/>
          <w:bCs/>
          <w:color w:val="000000" w:themeColor="text1"/>
          <w:sz w:val="24"/>
          <w:szCs w:val="24"/>
          <w:lang w:val="en-US"/>
        </w:rPr>
      </w:pPr>
    </w:p>
    <w:p w14:paraId="246B0561" w14:textId="77777777" w:rsidR="008146FF" w:rsidRPr="008146FF" w:rsidRDefault="008146FF" w:rsidP="008146FF">
      <w:pPr>
        <w:spacing w:line="276" w:lineRule="auto"/>
        <w:rPr>
          <w:rFonts w:ascii="Times New Roman" w:hAnsi="Times New Roman"/>
          <w:b/>
          <w:bCs/>
          <w:color w:val="000000" w:themeColor="text1"/>
          <w:sz w:val="24"/>
          <w:szCs w:val="24"/>
          <w:lang w:val="sv-SE"/>
        </w:rPr>
      </w:pPr>
      <w:r w:rsidRPr="008146FF">
        <w:rPr>
          <w:rFonts w:ascii="Times New Roman" w:hAnsi="Times New Roman"/>
          <w:b/>
          <w:bCs/>
          <w:color w:val="000000" w:themeColor="text1"/>
          <w:sz w:val="24"/>
          <w:szCs w:val="24"/>
          <w:lang w:val="sv-SE"/>
        </w:rPr>
        <w:t>Ndikimet mbi qeverinë dhe politikat publike</w:t>
      </w:r>
    </w:p>
    <w:p w14:paraId="38BA19C7" w14:textId="77777777" w:rsidR="008146FF" w:rsidRPr="008146FF" w:rsidRDefault="008146FF" w:rsidP="008146FF">
      <w:pPr>
        <w:spacing w:line="276" w:lineRule="auto"/>
        <w:rPr>
          <w:rFonts w:ascii="Times New Roman" w:hAnsi="Times New Roman"/>
          <w:color w:val="000000" w:themeColor="text1"/>
          <w:sz w:val="24"/>
          <w:szCs w:val="24"/>
          <w:lang w:val="sv-SE"/>
        </w:rPr>
      </w:pPr>
      <w:r w:rsidRPr="008146FF">
        <w:rPr>
          <w:rFonts w:ascii="Times New Roman" w:hAnsi="Times New Roman"/>
          <w:color w:val="000000" w:themeColor="text1"/>
          <w:sz w:val="24"/>
          <w:szCs w:val="24"/>
          <w:lang w:val="sv-SE"/>
        </w:rPr>
        <w:t>Zbatimi i projektligjit do të kontribuojë në:</w:t>
      </w:r>
    </w:p>
    <w:p w14:paraId="567BC254" w14:textId="77777777" w:rsidR="008146FF" w:rsidRPr="008146FF" w:rsidRDefault="008146FF" w:rsidP="008146FF">
      <w:pPr>
        <w:spacing w:line="276" w:lineRule="auto"/>
        <w:rPr>
          <w:rFonts w:ascii="Times New Roman" w:hAnsi="Times New Roman"/>
          <w:color w:val="000000" w:themeColor="text1"/>
          <w:sz w:val="24"/>
          <w:szCs w:val="24"/>
          <w:lang w:val="sv-SE"/>
        </w:rPr>
      </w:pPr>
      <w:r w:rsidRPr="008146FF">
        <w:rPr>
          <w:rFonts w:ascii="Times New Roman" w:hAnsi="Times New Roman"/>
          <w:color w:val="000000" w:themeColor="text1"/>
          <w:sz w:val="24"/>
          <w:szCs w:val="24"/>
          <w:lang w:val="sv-SE"/>
        </w:rPr>
        <w:t>• përmbushjen e standardeve dhe detyrimeve ndërkombëtare në fushën e cilësisë së ajrit;</w:t>
      </w:r>
      <w:r w:rsidRPr="008146FF">
        <w:rPr>
          <w:rFonts w:ascii="Times New Roman" w:hAnsi="Times New Roman"/>
          <w:color w:val="000000" w:themeColor="text1"/>
          <w:sz w:val="24"/>
          <w:szCs w:val="24"/>
          <w:lang w:val="sv-SE"/>
        </w:rPr>
        <w:br/>
        <w:t>• forcimin e pozicionit të Shqipërisë në procesin e integrimit evropian;</w:t>
      </w:r>
      <w:r w:rsidRPr="008146FF">
        <w:rPr>
          <w:rFonts w:ascii="Times New Roman" w:hAnsi="Times New Roman"/>
          <w:color w:val="000000" w:themeColor="text1"/>
          <w:sz w:val="24"/>
          <w:szCs w:val="24"/>
          <w:lang w:val="sv-SE"/>
        </w:rPr>
        <w:br/>
        <w:t>• shmangien e risqeve për mos-përputhshmëri me acquis;</w:t>
      </w:r>
      <w:r w:rsidRPr="008146FF">
        <w:rPr>
          <w:rFonts w:ascii="Times New Roman" w:hAnsi="Times New Roman"/>
          <w:color w:val="000000" w:themeColor="text1"/>
          <w:sz w:val="24"/>
          <w:szCs w:val="24"/>
          <w:lang w:val="sv-SE"/>
        </w:rPr>
        <w:br/>
        <w:t>• përmirësimin e cilësisë së politikëbërjes mjedisore;</w:t>
      </w:r>
    </w:p>
    <w:p w14:paraId="64DB04F4" w14:textId="77777777" w:rsidR="008146FF" w:rsidRPr="008146FF" w:rsidRDefault="008146FF" w:rsidP="008146FF">
      <w:pPr>
        <w:spacing w:line="276" w:lineRule="auto"/>
        <w:rPr>
          <w:rFonts w:ascii="Times New Roman" w:hAnsi="Times New Roman"/>
          <w:color w:val="000000" w:themeColor="text1"/>
          <w:sz w:val="24"/>
          <w:szCs w:val="24"/>
          <w:lang w:val="sv-SE"/>
        </w:rPr>
      </w:pPr>
      <w:r w:rsidRPr="008146FF">
        <w:rPr>
          <w:rFonts w:ascii="Times New Roman" w:hAnsi="Times New Roman"/>
          <w:color w:val="000000" w:themeColor="text1"/>
          <w:sz w:val="24"/>
          <w:szCs w:val="24"/>
          <w:lang w:val="sv-SE"/>
        </w:rPr>
        <w:t>Gjithashtu, përmirësimi i cilësisë së ajrit pritet të ndikojë pozitivisht në:</w:t>
      </w:r>
    </w:p>
    <w:p w14:paraId="4159E8D2" w14:textId="77777777" w:rsidR="008146FF" w:rsidRPr="008146FF" w:rsidRDefault="008146FF" w:rsidP="008146FF">
      <w:pPr>
        <w:spacing w:line="276" w:lineRule="auto"/>
        <w:rPr>
          <w:rFonts w:ascii="Times New Roman" w:hAnsi="Times New Roman"/>
          <w:color w:val="000000" w:themeColor="text1"/>
          <w:sz w:val="24"/>
          <w:szCs w:val="24"/>
          <w:lang w:val="sv-SE"/>
        </w:rPr>
      </w:pPr>
      <w:r w:rsidRPr="008146FF">
        <w:rPr>
          <w:rFonts w:ascii="Times New Roman" w:hAnsi="Times New Roman"/>
          <w:color w:val="000000" w:themeColor="text1"/>
          <w:sz w:val="24"/>
          <w:szCs w:val="24"/>
          <w:lang w:val="sv-SE"/>
        </w:rPr>
        <w:t>• imazhin ndërkombëtar të vendit;</w:t>
      </w:r>
      <w:r w:rsidRPr="008146FF">
        <w:rPr>
          <w:rFonts w:ascii="Times New Roman" w:hAnsi="Times New Roman"/>
          <w:color w:val="000000" w:themeColor="text1"/>
          <w:sz w:val="24"/>
          <w:szCs w:val="24"/>
          <w:lang w:val="sv-SE"/>
        </w:rPr>
        <w:br/>
        <w:t>• rritjen e atraktivitetit për investime dhe turizëm;</w:t>
      </w:r>
    </w:p>
    <w:p w14:paraId="31459482" w14:textId="30C43311" w:rsidR="008146FF" w:rsidRPr="008146FF" w:rsidRDefault="008146FF" w:rsidP="008146FF">
      <w:pPr>
        <w:spacing w:line="276" w:lineRule="auto"/>
        <w:rPr>
          <w:rFonts w:ascii="Times New Roman" w:hAnsi="Times New Roman"/>
          <w:b/>
          <w:bCs/>
          <w:color w:val="000000" w:themeColor="text1"/>
          <w:sz w:val="24"/>
          <w:szCs w:val="24"/>
          <w:lang w:val="en-US"/>
        </w:rPr>
      </w:pPr>
    </w:p>
    <w:p w14:paraId="555F1F5C" w14:textId="77777777" w:rsidR="008146FF" w:rsidRPr="008146FF" w:rsidRDefault="008146FF" w:rsidP="008146FF">
      <w:pPr>
        <w:spacing w:line="276" w:lineRule="auto"/>
        <w:rPr>
          <w:rFonts w:ascii="Times New Roman" w:hAnsi="Times New Roman"/>
          <w:b/>
          <w:bCs/>
          <w:color w:val="000000" w:themeColor="text1"/>
          <w:sz w:val="24"/>
          <w:szCs w:val="24"/>
          <w:lang w:val="en-US"/>
        </w:rPr>
      </w:pPr>
      <w:proofErr w:type="spellStart"/>
      <w:r w:rsidRPr="008146FF">
        <w:rPr>
          <w:rFonts w:ascii="Times New Roman" w:hAnsi="Times New Roman"/>
          <w:b/>
          <w:bCs/>
          <w:color w:val="000000" w:themeColor="text1"/>
          <w:sz w:val="24"/>
          <w:szCs w:val="24"/>
          <w:lang w:val="en-US"/>
        </w:rPr>
        <w:t>Ndikimet</w:t>
      </w:r>
      <w:proofErr w:type="spellEnd"/>
      <w:r w:rsidRPr="008146FF">
        <w:rPr>
          <w:rFonts w:ascii="Times New Roman" w:hAnsi="Times New Roman"/>
          <w:b/>
          <w:bCs/>
          <w:color w:val="000000" w:themeColor="text1"/>
          <w:sz w:val="24"/>
          <w:szCs w:val="24"/>
          <w:lang w:val="en-US"/>
        </w:rPr>
        <w:t xml:space="preserve"> </w:t>
      </w:r>
      <w:proofErr w:type="spellStart"/>
      <w:r w:rsidRPr="008146FF">
        <w:rPr>
          <w:rFonts w:ascii="Times New Roman" w:hAnsi="Times New Roman"/>
          <w:b/>
          <w:bCs/>
          <w:color w:val="000000" w:themeColor="text1"/>
          <w:sz w:val="24"/>
          <w:szCs w:val="24"/>
          <w:lang w:val="en-US"/>
        </w:rPr>
        <w:t>mjedisore</w:t>
      </w:r>
      <w:proofErr w:type="spellEnd"/>
      <w:r w:rsidRPr="008146FF">
        <w:rPr>
          <w:rFonts w:ascii="Times New Roman" w:hAnsi="Times New Roman"/>
          <w:b/>
          <w:bCs/>
          <w:color w:val="000000" w:themeColor="text1"/>
          <w:sz w:val="24"/>
          <w:szCs w:val="24"/>
          <w:lang w:val="en-US"/>
        </w:rPr>
        <w:t xml:space="preserve"> dhe </w:t>
      </w:r>
      <w:proofErr w:type="spellStart"/>
      <w:r w:rsidRPr="008146FF">
        <w:rPr>
          <w:rFonts w:ascii="Times New Roman" w:hAnsi="Times New Roman"/>
          <w:b/>
          <w:bCs/>
          <w:color w:val="000000" w:themeColor="text1"/>
          <w:sz w:val="24"/>
          <w:szCs w:val="24"/>
          <w:lang w:val="en-US"/>
        </w:rPr>
        <w:t>klimatike</w:t>
      </w:r>
      <w:proofErr w:type="spellEnd"/>
    </w:p>
    <w:p w14:paraId="3D42E7FC" w14:textId="77777777" w:rsidR="008146FF" w:rsidRPr="008146FF" w:rsidRDefault="008146FF" w:rsidP="008146FF">
      <w:pPr>
        <w:spacing w:line="276" w:lineRule="auto"/>
        <w:rPr>
          <w:rFonts w:ascii="Times New Roman" w:hAnsi="Times New Roman"/>
          <w:color w:val="000000" w:themeColor="text1"/>
          <w:sz w:val="24"/>
          <w:szCs w:val="24"/>
          <w:lang w:val="en-US"/>
        </w:rPr>
      </w:pPr>
      <w:proofErr w:type="spellStart"/>
      <w:r w:rsidRPr="008146FF">
        <w:rPr>
          <w:rFonts w:ascii="Times New Roman" w:hAnsi="Times New Roman"/>
          <w:color w:val="000000" w:themeColor="text1"/>
          <w:sz w:val="24"/>
          <w:szCs w:val="24"/>
          <w:lang w:val="en-US"/>
        </w:rPr>
        <w:t>Projektligji</w:t>
      </w:r>
      <w:proofErr w:type="spellEnd"/>
      <w:r w:rsidRPr="008146FF">
        <w:rPr>
          <w:rFonts w:ascii="Times New Roman" w:hAnsi="Times New Roman"/>
          <w:color w:val="000000" w:themeColor="text1"/>
          <w:sz w:val="24"/>
          <w:szCs w:val="24"/>
          <w:lang w:val="en-US"/>
        </w:rPr>
        <w:t xml:space="preserve"> do </w:t>
      </w:r>
      <w:proofErr w:type="spellStart"/>
      <w:r w:rsidRPr="008146FF">
        <w:rPr>
          <w:rFonts w:ascii="Times New Roman" w:hAnsi="Times New Roman"/>
          <w:color w:val="000000" w:themeColor="text1"/>
          <w:sz w:val="24"/>
          <w:szCs w:val="24"/>
          <w:lang w:val="en-US"/>
        </w:rPr>
        <w:t>të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kontribuojë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në</w:t>
      </w:r>
      <w:proofErr w:type="spellEnd"/>
      <w:r w:rsidRPr="008146FF">
        <w:rPr>
          <w:rFonts w:ascii="Times New Roman" w:hAnsi="Times New Roman"/>
          <w:color w:val="000000" w:themeColor="text1"/>
          <w:sz w:val="24"/>
          <w:szCs w:val="24"/>
          <w:lang w:val="en-US"/>
        </w:rPr>
        <w:t>:</w:t>
      </w:r>
    </w:p>
    <w:p w14:paraId="4ACA8709" w14:textId="77777777" w:rsidR="008146FF" w:rsidRPr="008146FF" w:rsidRDefault="008146FF" w:rsidP="008146FF">
      <w:pPr>
        <w:spacing w:line="276" w:lineRule="auto"/>
        <w:rPr>
          <w:rFonts w:ascii="Times New Roman" w:hAnsi="Times New Roman"/>
          <w:color w:val="000000" w:themeColor="text1"/>
          <w:sz w:val="24"/>
          <w:szCs w:val="24"/>
          <w:lang w:val="en-US"/>
        </w:rPr>
      </w:pPr>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reduktimin</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progresiv</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të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përqendrimeve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të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ndotësve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kryesorë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të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ajrit</w:t>
      </w:r>
      <w:proofErr w:type="spellEnd"/>
      <w:r w:rsidRPr="008146FF">
        <w:rPr>
          <w:rFonts w:ascii="Times New Roman" w:hAnsi="Times New Roman"/>
          <w:color w:val="000000" w:themeColor="text1"/>
          <w:sz w:val="24"/>
          <w:szCs w:val="24"/>
          <w:lang w:val="en-US"/>
        </w:rPr>
        <w:t xml:space="preserve"> (PM2.5, PM10, NO₂);</w:t>
      </w:r>
      <w:r w:rsidRPr="008146FF">
        <w:rPr>
          <w:rFonts w:ascii="Times New Roman" w:hAnsi="Times New Roman"/>
          <w:color w:val="000000" w:themeColor="text1"/>
          <w:sz w:val="24"/>
          <w:szCs w:val="24"/>
          <w:lang w:val="en-US"/>
        </w:rPr>
        <w:br/>
        <w:t xml:space="preserve">• </w:t>
      </w:r>
      <w:proofErr w:type="spellStart"/>
      <w:r w:rsidRPr="008146FF">
        <w:rPr>
          <w:rFonts w:ascii="Times New Roman" w:hAnsi="Times New Roman"/>
          <w:color w:val="000000" w:themeColor="text1"/>
          <w:sz w:val="24"/>
          <w:szCs w:val="24"/>
          <w:lang w:val="en-US"/>
        </w:rPr>
        <w:t>mbrojtjen</w:t>
      </w:r>
      <w:proofErr w:type="spellEnd"/>
      <w:r w:rsidRPr="008146FF">
        <w:rPr>
          <w:rFonts w:ascii="Times New Roman" w:hAnsi="Times New Roman"/>
          <w:color w:val="000000" w:themeColor="text1"/>
          <w:sz w:val="24"/>
          <w:szCs w:val="24"/>
          <w:lang w:val="en-US"/>
        </w:rPr>
        <w:t xml:space="preserve"> e </w:t>
      </w:r>
      <w:proofErr w:type="spellStart"/>
      <w:r w:rsidRPr="008146FF">
        <w:rPr>
          <w:rFonts w:ascii="Times New Roman" w:hAnsi="Times New Roman"/>
          <w:color w:val="000000" w:themeColor="text1"/>
          <w:sz w:val="24"/>
          <w:szCs w:val="24"/>
          <w:lang w:val="en-US"/>
        </w:rPr>
        <w:t>ekosistemeve</w:t>
      </w:r>
      <w:proofErr w:type="spellEnd"/>
      <w:r w:rsidRPr="008146FF">
        <w:rPr>
          <w:rFonts w:ascii="Times New Roman" w:hAnsi="Times New Roman"/>
          <w:color w:val="000000" w:themeColor="text1"/>
          <w:sz w:val="24"/>
          <w:szCs w:val="24"/>
          <w:lang w:val="en-US"/>
        </w:rPr>
        <w:t xml:space="preserve"> dhe </w:t>
      </w:r>
      <w:proofErr w:type="spellStart"/>
      <w:r w:rsidRPr="008146FF">
        <w:rPr>
          <w:rFonts w:ascii="Times New Roman" w:hAnsi="Times New Roman"/>
          <w:color w:val="000000" w:themeColor="text1"/>
          <w:sz w:val="24"/>
          <w:szCs w:val="24"/>
          <w:lang w:val="en-US"/>
        </w:rPr>
        <w:t>biodiversitetit</w:t>
      </w:r>
      <w:proofErr w:type="spellEnd"/>
      <w:r w:rsidRPr="008146FF">
        <w:rPr>
          <w:rFonts w:ascii="Times New Roman" w:hAnsi="Times New Roman"/>
          <w:color w:val="000000" w:themeColor="text1"/>
          <w:sz w:val="24"/>
          <w:szCs w:val="24"/>
          <w:lang w:val="en-US"/>
        </w:rPr>
        <w:t>;</w:t>
      </w:r>
      <w:r w:rsidRPr="008146FF">
        <w:rPr>
          <w:rFonts w:ascii="Times New Roman" w:hAnsi="Times New Roman"/>
          <w:color w:val="000000" w:themeColor="text1"/>
          <w:sz w:val="24"/>
          <w:szCs w:val="24"/>
          <w:lang w:val="en-US"/>
        </w:rPr>
        <w:br/>
        <w:t xml:space="preserve">• </w:t>
      </w:r>
      <w:proofErr w:type="spellStart"/>
      <w:r w:rsidRPr="008146FF">
        <w:rPr>
          <w:rFonts w:ascii="Times New Roman" w:hAnsi="Times New Roman"/>
          <w:color w:val="000000" w:themeColor="text1"/>
          <w:sz w:val="24"/>
          <w:szCs w:val="24"/>
          <w:lang w:val="en-US"/>
        </w:rPr>
        <w:t>reduktimin</w:t>
      </w:r>
      <w:proofErr w:type="spellEnd"/>
      <w:r w:rsidRPr="008146FF">
        <w:rPr>
          <w:rFonts w:ascii="Times New Roman" w:hAnsi="Times New Roman"/>
          <w:color w:val="000000" w:themeColor="text1"/>
          <w:sz w:val="24"/>
          <w:szCs w:val="24"/>
          <w:lang w:val="en-US"/>
        </w:rPr>
        <w:t xml:space="preserve"> e </w:t>
      </w:r>
      <w:proofErr w:type="spellStart"/>
      <w:r w:rsidRPr="008146FF">
        <w:rPr>
          <w:rFonts w:ascii="Times New Roman" w:hAnsi="Times New Roman"/>
          <w:color w:val="000000" w:themeColor="text1"/>
          <w:sz w:val="24"/>
          <w:szCs w:val="24"/>
          <w:lang w:val="en-US"/>
        </w:rPr>
        <w:t>ndikimeve</w:t>
      </w:r>
      <w:proofErr w:type="spellEnd"/>
      <w:r w:rsidRPr="008146FF">
        <w:rPr>
          <w:rFonts w:ascii="Times New Roman" w:hAnsi="Times New Roman"/>
          <w:color w:val="000000" w:themeColor="text1"/>
          <w:sz w:val="24"/>
          <w:szCs w:val="24"/>
          <w:lang w:val="en-US"/>
        </w:rPr>
        <w:t xml:space="preserve"> negative </w:t>
      </w:r>
      <w:proofErr w:type="spellStart"/>
      <w:r w:rsidRPr="008146FF">
        <w:rPr>
          <w:rFonts w:ascii="Times New Roman" w:hAnsi="Times New Roman"/>
          <w:color w:val="000000" w:themeColor="text1"/>
          <w:sz w:val="24"/>
          <w:szCs w:val="24"/>
          <w:lang w:val="en-US"/>
        </w:rPr>
        <w:t>në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mjedis</w:t>
      </w:r>
      <w:proofErr w:type="spellEnd"/>
      <w:r w:rsidRPr="008146FF">
        <w:rPr>
          <w:rFonts w:ascii="Times New Roman" w:hAnsi="Times New Roman"/>
          <w:color w:val="000000" w:themeColor="text1"/>
          <w:sz w:val="24"/>
          <w:szCs w:val="24"/>
          <w:lang w:val="en-US"/>
        </w:rPr>
        <w:t xml:space="preserve"> (p.sh. </w:t>
      </w:r>
      <w:proofErr w:type="spellStart"/>
      <w:r w:rsidRPr="008146FF">
        <w:rPr>
          <w:rFonts w:ascii="Times New Roman" w:hAnsi="Times New Roman"/>
          <w:color w:val="000000" w:themeColor="text1"/>
          <w:sz w:val="24"/>
          <w:szCs w:val="24"/>
          <w:lang w:val="en-US"/>
        </w:rPr>
        <w:t>smogu</w:t>
      </w:r>
      <w:proofErr w:type="spellEnd"/>
      <w:r w:rsidRPr="008146FF">
        <w:rPr>
          <w:rFonts w:ascii="Times New Roman" w:hAnsi="Times New Roman"/>
          <w:color w:val="000000" w:themeColor="text1"/>
          <w:sz w:val="24"/>
          <w:szCs w:val="24"/>
          <w:lang w:val="en-US"/>
        </w:rPr>
        <w:t xml:space="preserve"> urban);</w:t>
      </w:r>
      <w:r w:rsidRPr="008146FF">
        <w:rPr>
          <w:rFonts w:ascii="Times New Roman" w:hAnsi="Times New Roman"/>
          <w:color w:val="000000" w:themeColor="text1"/>
          <w:sz w:val="24"/>
          <w:szCs w:val="24"/>
          <w:lang w:val="en-US"/>
        </w:rPr>
        <w:br/>
        <w:t xml:space="preserve">• </w:t>
      </w:r>
      <w:proofErr w:type="spellStart"/>
      <w:r w:rsidRPr="008146FF">
        <w:rPr>
          <w:rFonts w:ascii="Times New Roman" w:hAnsi="Times New Roman"/>
          <w:color w:val="000000" w:themeColor="text1"/>
          <w:sz w:val="24"/>
          <w:szCs w:val="24"/>
          <w:lang w:val="en-US"/>
        </w:rPr>
        <w:t>kontribut</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indirekt</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në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politikat</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për</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zbutjen</w:t>
      </w:r>
      <w:proofErr w:type="spellEnd"/>
      <w:r w:rsidRPr="008146FF">
        <w:rPr>
          <w:rFonts w:ascii="Times New Roman" w:hAnsi="Times New Roman"/>
          <w:color w:val="000000" w:themeColor="text1"/>
          <w:sz w:val="24"/>
          <w:szCs w:val="24"/>
          <w:lang w:val="en-US"/>
        </w:rPr>
        <w:t xml:space="preserve"> e </w:t>
      </w:r>
      <w:proofErr w:type="spellStart"/>
      <w:r w:rsidRPr="008146FF">
        <w:rPr>
          <w:rFonts w:ascii="Times New Roman" w:hAnsi="Times New Roman"/>
          <w:color w:val="000000" w:themeColor="text1"/>
          <w:sz w:val="24"/>
          <w:szCs w:val="24"/>
          <w:lang w:val="en-US"/>
        </w:rPr>
        <w:t>ndryshimeve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klimatike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nëpërmjet</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përmirësimit</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të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cilësisë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së</w:t>
      </w:r>
      <w:proofErr w:type="spellEnd"/>
      <w:r w:rsidRPr="008146FF">
        <w:rPr>
          <w:rFonts w:ascii="Times New Roman" w:hAnsi="Times New Roman"/>
          <w:color w:val="000000" w:themeColor="text1"/>
          <w:sz w:val="24"/>
          <w:szCs w:val="24"/>
          <w:lang w:val="en-US"/>
        </w:rPr>
        <w:t xml:space="preserve"> </w:t>
      </w:r>
      <w:proofErr w:type="spellStart"/>
      <w:proofErr w:type="gramStart"/>
      <w:r w:rsidRPr="008146FF">
        <w:rPr>
          <w:rFonts w:ascii="Times New Roman" w:hAnsi="Times New Roman"/>
          <w:color w:val="000000" w:themeColor="text1"/>
          <w:sz w:val="24"/>
          <w:szCs w:val="24"/>
          <w:lang w:val="en-US"/>
        </w:rPr>
        <w:t>ajrit</w:t>
      </w:r>
      <w:proofErr w:type="spellEnd"/>
      <w:r w:rsidRPr="008146FF">
        <w:rPr>
          <w:rFonts w:ascii="Times New Roman" w:hAnsi="Times New Roman"/>
          <w:color w:val="000000" w:themeColor="text1"/>
          <w:sz w:val="24"/>
          <w:szCs w:val="24"/>
          <w:lang w:val="en-US"/>
        </w:rPr>
        <w:t>;</w:t>
      </w:r>
      <w:proofErr w:type="gramEnd"/>
    </w:p>
    <w:p w14:paraId="56AB51F7" w14:textId="181F7504" w:rsidR="008146FF" w:rsidRPr="008146FF" w:rsidRDefault="008146FF" w:rsidP="008146FF">
      <w:pPr>
        <w:spacing w:line="276" w:lineRule="auto"/>
        <w:rPr>
          <w:rFonts w:ascii="Times New Roman" w:hAnsi="Times New Roman"/>
          <w:b/>
          <w:bCs/>
          <w:color w:val="000000" w:themeColor="text1"/>
          <w:sz w:val="24"/>
          <w:szCs w:val="24"/>
          <w:lang w:val="en-US"/>
        </w:rPr>
      </w:pPr>
    </w:p>
    <w:p w14:paraId="05744794" w14:textId="77777777" w:rsidR="008146FF" w:rsidRPr="008146FF" w:rsidRDefault="008146FF" w:rsidP="008146FF">
      <w:pPr>
        <w:spacing w:line="276" w:lineRule="auto"/>
        <w:rPr>
          <w:rFonts w:ascii="Times New Roman" w:hAnsi="Times New Roman"/>
          <w:b/>
          <w:bCs/>
          <w:color w:val="000000" w:themeColor="text1"/>
          <w:sz w:val="24"/>
          <w:szCs w:val="24"/>
          <w:lang w:val="en-US"/>
        </w:rPr>
      </w:pPr>
      <w:proofErr w:type="spellStart"/>
      <w:r w:rsidRPr="008146FF">
        <w:rPr>
          <w:rFonts w:ascii="Times New Roman" w:hAnsi="Times New Roman"/>
          <w:b/>
          <w:bCs/>
          <w:color w:val="000000" w:themeColor="text1"/>
          <w:sz w:val="24"/>
          <w:szCs w:val="24"/>
          <w:lang w:val="en-US"/>
        </w:rPr>
        <w:t>Ndikimet</w:t>
      </w:r>
      <w:proofErr w:type="spellEnd"/>
      <w:r w:rsidRPr="008146FF">
        <w:rPr>
          <w:rFonts w:ascii="Times New Roman" w:hAnsi="Times New Roman"/>
          <w:b/>
          <w:bCs/>
          <w:color w:val="000000" w:themeColor="text1"/>
          <w:sz w:val="24"/>
          <w:szCs w:val="24"/>
          <w:lang w:val="en-US"/>
        </w:rPr>
        <w:t xml:space="preserve"> </w:t>
      </w:r>
      <w:proofErr w:type="spellStart"/>
      <w:r w:rsidRPr="008146FF">
        <w:rPr>
          <w:rFonts w:ascii="Times New Roman" w:hAnsi="Times New Roman"/>
          <w:b/>
          <w:bCs/>
          <w:color w:val="000000" w:themeColor="text1"/>
          <w:sz w:val="24"/>
          <w:szCs w:val="24"/>
          <w:lang w:val="en-US"/>
        </w:rPr>
        <w:t>mbi</w:t>
      </w:r>
      <w:proofErr w:type="spellEnd"/>
      <w:r w:rsidRPr="008146FF">
        <w:rPr>
          <w:rFonts w:ascii="Times New Roman" w:hAnsi="Times New Roman"/>
          <w:b/>
          <w:bCs/>
          <w:color w:val="000000" w:themeColor="text1"/>
          <w:sz w:val="24"/>
          <w:szCs w:val="24"/>
          <w:lang w:val="en-US"/>
        </w:rPr>
        <w:t xml:space="preserve"> </w:t>
      </w:r>
      <w:proofErr w:type="spellStart"/>
      <w:r w:rsidRPr="008146FF">
        <w:rPr>
          <w:rFonts w:ascii="Times New Roman" w:hAnsi="Times New Roman"/>
          <w:b/>
          <w:bCs/>
          <w:color w:val="000000" w:themeColor="text1"/>
          <w:sz w:val="24"/>
          <w:szCs w:val="24"/>
          <w:lang w:val="en-US"/>
        </w:rPr>
        <w:t>shëndetin</w:t>
      </w:r>
      <w:proofErr w:type="spellEnd"/>
      <w:r w:rsidRPr="008146FF">
        <w:rPr>
          <w:rFonts w:ascii="Times New Roman" w:hAnsi="Times New Roman"/>
          <w:b/>
          <w:bCs/>
          <w:color w:val="000000" w:themeColor="text1"/>
          <w:sz w:val="24"/>
          <w:szCs w:val="24"/>
          <w:lang w:val="en-US"/>
        </w:rPr>
        <w:t xml:space="preserve"> </w:t>
      </w:r>
      <w:proofErr w:type="spellStart"/>
      <w:r w:rsidRPr="008146FF">
        <w:rPr>
          <w:rFonts w:ascii="Times New Roman" w:hAnsi="Times New Roman"/>
          <w:b/>
          <w:bCs/>
          <w:color w:val="000000" w:themeColor="text1"/>
          <w:sz w:val="24"/>
          <w:szCs w:val="24"/>
          <w:lang w:val="en-US"/>
        </w:rPr>
        <w:t>publik</w:t>
      </w:r>
      <w:proofErr w:type="spellEnd"/>
    </w:p>
    <w:p w14:paraId="58EA99E2" w14:textId="77777777" w:rsidR="008146FF" w:rsidRPr="008146FF" w:rsidRDefault="008146FF" w:rsidP="008146FF">
      <w:pPr>
        <w:spacing w:line="276" w:lineRule="auto"/>
        <w:rPr>
          <w:rFonts w:ascii="Times New Roman" w:hAnsi="Times New Roman"/>
          <w:color w:val="000000" w:themeColor="text1"/>
          <w:sz w:val="24"/>
          <w:szCs w:val="24"/>
          <w:lang w:val="en-US"/>
        </w:rPr>
      </w:pPr>
      <w:proofErr w:type="spellStart"/>
      <w:r w:rsidRPr="008146FF">
        <w:rPr>
          <w:rFonts w:ascii="Times New Roman" w:hAnsi="Times New Roman"/>
          <w:color w:val="000000" w:themeColor="text1"/>
          <w:sz w:val="24"/>
          <w:szCs w:val="24"/>
          <w:lang w:val="en-US"/>
        </w:rPr>
        <w:t>Përmirësimi</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i</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cilësisë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ajrit</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pritet</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të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kontribuojë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në</w:t>
      </w:r>
      <w:proofErr w:type="spellEnd"/>
      <w:r w:rsidRPr="008146FF">
        <w:rPr>
          <w:rFonts w:ascii="Times New Roman" w:hAnsi="Times New Roman"/>
          <w:color w:val="000000" w:themeColor="text1"/>
          <w:sz w:val="24"/>
          <w:szCs w:val="24"/>
          <w:lang w:val="en-US"/>
        </w:rPr>
        <w:t>:</w:t>
      </w:r>
    </w:p>
    <w:p w14:paraId="3B1E57E1" w14:textId="78A7D541" w:rsidR="008146FF" w:rsidRPr="008146FF" w:rsidRDefault="008146FF" w:rsidP="008146FF">
      <w:pPr>
        <w:spacing w:line="276" w:lineRule="auto"/>
        <w:rPr>
          <w:rFonts w:ascii="Times New Roman" w:hAnsi="Times New Roman"/>
          <w:color w:val="000000" w:themeColor="text1"/>
          <w:sz w:val="24"/>
          <w:szCs w:val="24"/>
          <w:lang w:val="en-US"/>
        </w:rPr>
      </w:pPr>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uljen</w:t>
      </w:r>
      <w:proofErr w:type="spellEnd"/>
      <w:r w:rsidRPr="008146FF">
        <w:rPr>
          <w:rFonts w:ascii="Times New Roman" w:hAnsi="Times New Roman"/>
          <w:color w:val="000000" w:themeColor="text1"/>
          <w:sz w:val="24"/>
          <w:szCs w:val="24"/>
          <w:lang w:val="en-US"/>
        </w:rPr>
        <w:t xml:space="preserve"> e </w:t>
      </w:r>
      <w:proofErr w:type="spellStart"/>
      <w:r w:rsidRPr="008146FF">
        <w:rPr>
          <w:rFonts w:ascii="Times New Roman" w:hAnsi="Times New Roman"/>
          <w:color w:val="000000" w:themeColor="text1"/>
          <w:sz w:val="24"/>
          <w:szCs w:val="24"/>
          <w:lang w:val="en-US"/>
        </w:rPr>
        <w:t>incidencës</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sëmundjeve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respiratore</w:t>
      </w:r>
      <w:proofErr w:type="spellEnd"/>
      <w:r w:rsidRPr="008146FF">
        <w:rPr>
          <w:rFonts w:ascii="Times New Roman" w:hAnsi="Times New Roman"/>
          <w:color w:val="000000" w:themeColor="text1"/>
          <w:sz w:val="24"/>
          <w:szCs w:val="24"/>
          <w:lang w:val="en-US"/>
        </w:rPr>
        <w:t xml:space="preserve"> dhe </w:t>
      </w:r>
      <w:proofErr w:type="spellStart"/>
      <w:r w:rsidRPr="008146FF">
        <w:rPr>
          <w:rFonts w:ascii="Times New Roman" w:hAnsi="Times New Roman"/>
          <w:color w:val="000000" w:themeColor="text1"/>
          <w:sz w:val="24"/>
          <w:szCs w:val="24"/>
          <w:lang w:val="en-US"/>
        </w:rPr>
        <w:t>kardiovaskulare</w:t>
      </w:r>
      <w:proofErr w:type="spellEnd"/>
      <w:r w:rsidRPr="008146FF">
        <w:rPr>
          <w:rFonts w:ascii="Times New Roman" w:hAnsi="Times New Roman"/>
          <w:color w:val="000000" w:themeColor="text1"/>
          <w:sz w:val="24"/>
          <w:szCs w:val="24"/>
          <w:lang w:val="en-US"/>
        </w:rPr>
        <w:t>;</w:t>
      </w:r>
      <w:r w:rsidRPr="008146FF">
        <w:rPr>
          <w:rFonts w:ascii="Times New Roman" w:hAnsi="Times New Roman"/>
          <w:color w:val="000000" w:themeColor="text1"/>
          <w:sz w:val="24"/>
          <w:szCs w:val="24"/>
          <w:lang w:val="en-US"/>
        </w:rPr>
        <w:br/>
        <w:t xml:space="preserve">• </w:t>
      </w:r>
      <w:proofErr w:type="spellStart"/>
      <w:r w:rsidRPr="008146FF">
        <w:rPr>
          <w:rFonts w:ascii="Times New Roman" w:hAnsi="Times New Roman"/>
          <w:color w:val="000000" w:themeColor="text1"/>
          <w:sz w:val="24"/>
          <w:szCs w:val="24"/>
          <w:lang w:val="en-US"/>
        </w:rPr>
        <w:t>reduktimin</w:t>
      </w:r>
      <w:proofErr w:type="spellEnd"/>
      <w:r w:rsidRPr="008146FF">
        <w:rPr>
          <w:rFonts w:ascii="Times New Roman" w:hAnsi="Times New Roman"/>
          <w:color w:val="000000" w:themeColor="text1"/>
          <w:sz w:val="24"/>
          <w:szCs w:val="24"/>
          <w:lang w:val="en-US"/>
        </w:rPr>
        <w:t xml:space="preserve"> e </w:t>
      </w:r>
      <w:proofErr w:type="spellStart"/>
      <w:r w:rsidRPr="008146FF">
        <w:rPr>
          <w:rFonts w:ascii="Times New Roman" w:hAnsi="Times New Roman"/>
          <w:color w:val="000000" w:themeColor="text1"/>
          <w:sz w:val="24"/>
          <w:szCs w:val="24"/>
          <w:lang w:val="en-US"/>
        </w:rPr>
        <w:t>rasteve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të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shtrimeve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në</w:t>
      </w:r>
      <w:proofErr w:type="spellEnd"/>
      <w:r w:rsidRPr="008146FF">
        <w:rPr>
          <w:rFonts w:ascii="Times New Roman" w:hAnsi="Times New Roman"/>
          <w:color w:val="000000" w:themeColor="text1"/>
          <w:sz w:val="24"/>
          <w:szCs w:val="24"/>
          <w:lang w:val="en-US"/>
        </w:rPr>
        <w:t xml:space="preserve"> spital;</w:t>
      </w:r>
      <w:r w:rsidRPr="008146FF">
        <w:rPr>
          <w:rFonts w:ascii="Times New Roman" w:hAnsi="Times New Roman"/>
          <w:color w:val="000000" w:themeColor="text1"/>
          <w:sz w:val="24"/>
          <w:szCs w:val="24"/>
          <w:lang w:val="en-US"/>
        </w:rPr>
        <w:br/>
      </w:r>
      <w:r w:rsidRPr="008146FF">
        <w:rPr>
          <w:rFonts w:ascii="Times New Roman" w:hAnsi="Times New Roman"/>
          <w:b/>
          <w:bCs/>
          <w:color w:val="000000" w:themeColor="text1"/>
          <w:sz w:val="24"/>
          <w:szCs w:val="24"/>
          <w:lang w:val="en-US"/>
        </w:rPr>
        <w:lastRenderedPageBreak/>
        <w:t xml:space="preserve">• </w:t>
      </w:r>
      <w:proofErr w:type="spellStart"/>
      <w:r w:rsidRPr="008146FF">
        <w:rPr>
          <w:rFonts w:ascii="Times New Roman" w:hAnsi="Times New Roman"/>
          <w:color w:val="000000" w:themeColor="text1"/>
          <w:sz w:val="24"/>
          <w:szCs w:val="24"/>
          <w:lang w:val="en-US"/>
        </w:rPr>
        <w:t>uljen</w:t>
      </w:r>
      <w:proofErr w:type="spellEnd"/>
      <w:r w:rsidRPr="008146FF">
        <w:rPr>
          <w:rFonts w:ascii="Times New Roman" w:hAnsi="Times New Roman"/>
          <w:color w:val="000000" w:themeColor="text1"/>
          <w:sz w:val="24"/>
          <w:szCs w:val="24"/>
          <w:lang w:val="en-US"/>
        </w:rPr>
        <w:t xml:space="preserve"> e </w:t>
      </w:r>
      <w:proofErr w:type="spellStart"/>
      <w:r>
        <w:rPr>
          <w:rFonts w:ascii="Times New Roman" w:hAnsi="Times New Roman"/>
          <w:color w:val="000000" w:themeColor="text1"/>
          <w:sz w:val="24"/>
          <w:szCs w:val="24"/>
          <w:lang w:val="en-US"/>
        </w:rPr>
        <w:t>vdekshmerise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të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parakohsh</w:t>
      </w:r>
      <w:r>
        <w:rPr>
          <w:rFonts w:ascii="Times New Roman" w:hAnsi="Times New Roman"/>
          <w:color w:val="000000" w:themeColor="text1"/>
          <w:sz w:val="24"/>
          <w:szCs w:val="24"/>
          <w:lang w:val="en-US"/>
        </w:rPr>
        <w:t>me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të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lidhur</w:t>
      </w:r>
      <w:proofErr w:type="spellEnd"/>
      <w:r w:rsidRPr="008146FF">
        <w:rPr>
          <w:rFonts w:ascii="Times New Roman" w:hAnsi="Times New Roman"/>
          <w:color w:val="000000" w:themeColor="text1"/>
          <w:sz w:val="24"/>
          <w:szCs w:val="24"/>
          <w:lang w:val="en-US"/>
        </w:rPr>
        <w:t xml:space="preserve"> me </w:t>
      </w:r>
      <w:proofErr w:type="spellStart"/>
      <w:r w:rsidRPr="008146FF">
        <w:rPr>
          <w:rFonts w:ascii="Times New Roman" w:hAnsi="Times New Roman"/>
          <w:color w:val="000000" w:themeColor="text1"/>
          <w:sz w:val="24"/>
          <w:szCs w:val="24"/>
          <w:lang w:val="en-US"/>
        </w:rPr>
        <w:t>ndotjen</w:t>
      </w:r>
      <w:proofErr w:type="spellEnd"/>
      <w:r w:rsidRPr="008146FF">
        <w:rPr>
          <w:rFonts w:ascii="Times New Roman" w:hAnsi="Times New Roman"/>
          <w:color w:val="000000" w:themeColor="text1"/>
          <w:sz w:val="24"/>
          <w:szCs w:val="24"/>
          <w:lang w:val="en-US"/>
        </w:rPr>
        <w:t xml:space="preserve"> e </w:t>
      </w:r>
      <w:proofErr w:type="spellStart"/>
      <w:r w:rsidRPr="008146FF">
        <w:rPr>
          <w:rFonts w:ascii="Times New Roman" w:hAnsi="Times New Roman"/>
          <w:color w:val="000000" w:themeColor="text1"/>
          <w:sz w:val="24"/>
          <w:szCs w:val="24"/>
          <w:lang w:val="en-US"/>
        </w:rPr>
        <w:t>ajrit</w:t>
      </w:r>
      <w:proofErr w:type="spellEnd"/>
      <w:r w:rsidRPr="008146FF">
        <w:rPr>
          <w:rFonts w:ascii="Times New Roman" w:hAnsi="Times New Roman"/>
          <w:color w:val="000000" w:themeColor="text1"/>
          <w:sz w:val="24"/>
          <w:szCs w:val="24"/>
          <w:lang w:val="en-US"/>
        </w:rPr>
        <w:t>;</w:t>
      </w:r>
      <w:r w:rsidRPr="008146FF">
        <w:rPr>
          <w:rFonts w:ascii="Times New Roman" w:hAnsi="Times New Roman"/>
          <w:color w:val="000000" w:themeColor="text1"/>
          <w:sz w:val="24"/>
          <w:szCs w:val="24"/>
          <w:lang w:val="en-US"/>
        </w:rPr>
        <w:br/>
        <w:t xml:space="preserve">• </w:t>
      </w:r>
      <w:proofErr w:type="spellStart"/>
      <w:r w:rsidRPr="008146FF">
        <w:rPr>
          <w:rFonts w:ascii="Times New Roman" w:hAnsi="Times New Roman"/>
          <w:color w:val="000000" w:themeColor="text1"/>
          <w:sz w:val="24"/>
          <w:szCs w:val="24"/>
          <w:lang w:val="en-US"/>
        </w:rPr>
        <w:t>përmirësimin</w:t>
      </w:r>
      <w:proofErr w:type="spellEnd"/>
      <w:r w:rsidRPr="008146FF">
        <w:rPr>
          <w:rFonts w:ascii="Times New Roman" w:hAnsi="Times New Roman"/>
          <w:color w:val="000000" w:themeColor="text1"/>
          <w:sz w:val="24"/>
          <w:szCs w:val="24"/>
          <w:lang w:val="en-US"/>
        </w:rPr>
        <w:t xml:space="preserve"> e </w:t>
      </w:r>
      <w:proofErr w:type="spellStart"/>
      <w:r w:rsidRPr="008146FF">
        <w:rPr>
          <w:rFonts w:ascii="Times New Roman" w:hAnsi="Times New Roman"/>
          <w:color w:val="000000" w:themeColor="text1"/>
          <w:sz w:val="24"/>
          <w:szCs w:val="24"/>
          <w:lang w:val="en-US"/>
        </w:rPr>
        <w:t>cilësisë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jetës</w:t>
      </w:r>
      <w:proofErr w:type="spellEnd"/>
      <w:r w:rsidRPr="008146FF">
        <w:rPr>
          <w:rFonts w:ascii="Times New Roman" w:hAnsi="Times New Roman"/>
          <w:color w:val="000000" w:themeColor="text1"/>
          <w:sz w:val="24"/>
          <w:szCs w:val="24"/>
          <w:lang w:val="en-US"/>
        </w:rPr>
        <w:t xml:space="preserve"> dhe </w:t>
      </w:r>
      <w:proofErr w:type="spellStart"/>
      <w:r w:rsidRPr="008146FF">
        <w:rPr>
          <w:rFonts w:ascii="Times New Roman" w:hAnsi="Times New Roman"/>
          <w:color w:val="000000" w:themeColor="text1"/>
          <w:sz w:val="24"/>
          <w:szCs w:val="24"/>
          <w:lang w:val="en-US"/>
        </w:rPr>
        <w:t>mirëqenies</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së</w:t>
      </w:r>
      <w:proofErr w:type="spellEnd"/>
      <w:r w:rsidRPr="008146FF">
        <w:rPr>
          <w:rFonts w:ascii="Times New Roman" w:hAnsi="Times New Roman"/>
          <w:color w:val="000000" w:themeColor="text1"/>
          <w:sz w:val="24"/>
          <w:szCs w:val="24"/>
          <w:lang w:val="en-US"/>
        </w:rPr>
        <w:t xml:space="preserve"> </w:t>
      </w:r>
      <w:proofErr w:type="spellStart"/>
      <w:proofErr w:type="gramStart"/>
      <w:r w:rsidRPr="008146FF">
        <w:rPr>
          <w:rFonts w:ascii="Times New Roman" w:hAnsi="Times New Roman"/>
          <w:color w:val="000000" w:themeColor="text1"/>
          <w:sz w:val="24"/>
          <w:szCs w:val="24"/>
          <w:lang w:val="en-US"/>
        </w:rPr>
        <w:t>popullsisë</w:t>
      </w:r>
      <w:proofErr w:type="spellEnd"/>
      <w:r w:rsidRPr="008146FF">
        <w:rPr>
          <w:rFonts w:ascii="Times New Roman" w:hAnsi="Times New Roman"/>
          <w:color w:val="000000" w:themeColor="text1"/>
          <w:sz w:val="24"/>
          <w:szCs w:val="24"/>
          <w:lang w:val="en-US"/>
        </w:rPr>
        <w:t>;</w:t>
      </w:r>
      <w:proofErr w:type="gramEnd"/>
    </w:p>
    <w:p w14:paraId="161E3858" w14:textId="0E246FC0" w:rsidR="008146FF" w:rsidRPr="008146FF" w:rsidRDefault="008146FF" w:rsidP="008146FF">
      <w:pPr>
        <w:spacing w:line="276" w:lineRule="auto"/>
        <w:rPr>
          <w:rFonts w:ascii="Times New Roman" w:hAnsi="Times New Roman"/>
          <w:color w:val="000000" w:themeColor="text1"/>
          <w:sz w:val="24"/>
          <w:szCs w:val="24"/>
          <w:lang w:val="en-US"/>
        </w:rPr>
      </w:pPr>
      <w:proofErr w:type="spellStart"/>
      <w:r w:rsidRPr="008146FF">
        <w:rPr>
          <w:rFonts w:ascii="Times New Roman" w:hAnsi="Times New Roman"/>
          <w:color w:val="000000" w:themeColor="text1"/>
          <w:sz w:val="24"/>
          <w:szCs w:val="24"/>
          <w:lang w:val="en-US"/>
        </w:rPr>
        <w:t>Ekspozimi</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ndaj</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ndotësve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si</w:t>
      </w:r>
      <w:proofErr w:type="spellEnd"/>
      <w:r w:rsidRPr="008146FF">
        <w:rPr>
          <w:rFonts w:ascii="Times New Roman" w:hAnsi="Times New Roman"/>
          <w:color w:val="000000" w:themeColor="text1"/>
          <w:sz w:val="24"/>
          <w:szCs w:val="24"/>
          <w:lang w:val="en-US"/>
        </w:rPr>
        <w:t xml:space="preserve"> PM2.5 dhe PM10 </w:t>
      </w:r>
      <w:proofErr w:type="spellStart"/>
      <w:r w:rsidRPr="008146FF">
        <w:rPr>
          <w:rFonts w:ascii="Times New Roman" w:hAnsi="Times New Roman"/>
          <w:color w:val="000000" w:themeColor="text1"/>
          <w:sz w:val="24"/>
          <w:szCs w:val="24"/>
          <w:lang w:val="en-US"/>
        </w:rPr>
        <w:t>lidhet</w:t>
      </w:r>
      <w:proofErr w:type="spellEnd"/>
      <w:r w:rsidRPr="008146FF">
        <w:rPr>
          <w:rFonts w:ascii="Times New Roman" w:hAnsi="Times New Roman"/>
          <w:color w:val="000000" w:themeColor="text1"/>
          <w:sz w:val="24"/>
          <w:szCs w:val="24"/>
          <w:lang w:val="en-US"/>
        </w:rPr>
        <w:t xml:space="preserve"> me </w:t>
      </w:r>
      <w:proofErr w:type="spellStart"/>
      <w:r w:rsidRPr="008146FF">
        <w:rPr>
          <w:rFonts w:ascii="Times New Roman" w:hAnsi="Times New Roman"/>
          <w:color w:val="000000" w:themeColor="text1"/>
          <w:sz w:val="24"/>
          <w:szCs w:val="24"/>
          <w:lang w:val="en-US"/>
        </w:rPr>
        <w:t>efekte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serioze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shëndetësore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përfshirë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sëmundjet</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kronike</w:t>
      </w:r>
      <w:proofErr w:type="spellEnd"/>
      <w:r w:rsidRPr="008146FF">
        <w:rPr>
          <w:rFonts w:ascii="Times New Roman" w:hAnsi="Times New Roman"/>
          <w:color w:val="000000" w:themeColor="text1"/>
          <w:sz w:val="24"/>
          <w:szCs w:val="24"/>
          <w:lang w:val="en-US"/>
        </w:rPr>
        <w:t xml:space="preserve"> dhe </w:t>
      </w:r>
      <w:proofErr w:type="spellStart"/>
      <w:r w:rsidRPr="008146FF">
        <w:rPr>
          <w:rFonts w:ascii="Times New Roman" w:hAnsi="Times New Roman"/>
          <w:color w:val="000000" w:themeColor="text1"/>
          <w:sz w:val="24"/>
          <w:szCs w:val="24"/>
          <w:lang w:val="en-US"/>
        </w:rPr>
        <w:t>rreziqe</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të</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rritura</w:t>
      </w:r>
      <w:proofErr w:type="spellEnd"/>
      <w:r w:rsidRPr="008146FF">
        <w:rPr>
          <w:rFonts w:ascii="Times New Roman" w:hAnsi="Times New Roman"/>
          <w:color w:val="000000" w:themeColor="text1"/>
          <w:sz w:val="24"/>
          <w:szCs w:val="24"/>
          <w:lang w:val="en-US"/>
        </w:rPr>
        <w:t xml:space="preserve"> </w:t>
      </w:r>
      <w:proofErr w:type="spellStart"/>
      <w:r w:rsidRPr="008146FF">
        <w:rPr>
          <w:rFonts w:ascii="Times New Roman" w:hAnsi="Times New Roman"/>
          <w:color w:val="000000" w:themeColor="text1"/>
          <w:sz w:val="24"/>
          <w:szCs w:val="24"/>
          <w:lang w:val="en-US"/>
        </w:rPr>
        <w:t>për</w:t>
      </w:r>
      <w:proofErr w:type="spellEnd"/>
      <w:r w:rsidRPr="008146FF">
        <w:rPr>
          <w:rFonts w:ascii="Times New Roman" w:hAnsi="Times New Roman"/>
          <w:color w:val="000000" w:themeColor="text1"/>
          <w:sz w:val="24"/>
          <w:szCs w:val="24"/>
          <w:lang w:val="en-US"/>
        </w:rPr>
        <w:t xml:space="preserve"> </w:t>
      </w:r>
      <w:proofErr w:type="spellStart"/>
      <w:r w:rsidR="007E521B">
        <w:rPr>
          <w:rFonts w:ascii="Times New Roman" w:hAnsi="Times New Roman"/>
          <w:color w:val="000000" w:themeColor="text1"/>
          <w:sz w:val="24"/>
          <w:szCs w:val="24"/>
          <w:lang w:val="en-US"/>
        </w:rPr>
        <w:t>vdekshmëri</w:t>
      </w:r>
      <w:proofErr w:type="spellEnd"/>
      <w:r w:rsidRPr="008146FF">
        <w:rPr>
          <w:rFonts w:ascii="Times New Roman" w:hAnsi="Times New Roman"/>
          <w:color w:val="000000" w:themeColor="text1"/>
          <w:sz w:val="24"/>
          <w:szCs w:val="24"/>
          <w:lang w:val="en-US"/>
        </w:rPr>
        <w:t>.</w:t>
      </w:r>
    </w:p>
    <w:p w14:paraId="67BA2C39" w14:textId="2AB51727" w:rsidR="003843B1" w:rsidRPr="008146FF" w:rsidRDefault="003843B1" w:rsidP="003843B1">
      <w:pPr>
        <w:spacing w:line="276" w:lineRule="auto"/>
        <w:rPr>
          <w:rFonts w:ascii="Times New Roman" w:hAnsi="Times New Roman"/>
          <w:b/>
          <w:bCs/>
          <w:color w:val="000000" w:themeColor="text1"/>
          <w:sz w:val="24"/>
          <w:szCs w:val="24"/>
          <w:lang w:val="en-US"/>
        </w:rPr>
      </w:pPr>
    </w:p>
    <w:p w14:paraId="4F54E14D" w14:textId="77777777" w:rsidR="007E521B" w:rsidRPr="007E521B" w:rsidRDefault="007E521B" w:rsidP="007E521B">
      <w:pPr>
        <w:spacing w:line="276" w:lineRule="auto"/>
        <w:rPr>
          <w:rFonts w:ascii="Times New Roman" w:hAnsi="Times New Roman"/>
          <w:b/>
          <w:bCs/>
          <w:color w:val="000000" w:themeColor="text1"/>
          <w:sz w:val="24"/>
          <w:szCs w:val="24"/>
          <w:lang w:val="sv-SE"/>
        </w:rPr>
      </w:pPr>
      <w:r w:rsidRPr="007E521B">
        <w:rPr>
          <w:rFonts w:ascii="Times New Roman" w:hAnsi="Times New Roman"/>
          <w:b/>
          <w:bCs/>
          <w:color w:val="000000" w:themeColor="text1"/>
          <w:sz w:val="24"/>
          <w:szCs w:val="24"/>
          <w:lang w:val="sv-SE"/>
        </w:rPr>
        <w:t>Ndikimet mbi sektorin privat</w:t>
      </w:r>
    </w:p>
    <w:p w14:paraId="0654386B" w14:textId="77777777" w:rsidR="007E521B" w:rsidRPr="007E521B" w:rsidRDefault="007E521B" w:rsidP="007E521B">
      <w:pPr>
        <w:spacing w:line="276" w:lineRule="auto"/>
        <w:rPr>
          <w:rFonts w:ascii="Times New Roman" w:hAnsi="Times New Roman"/>
          <w:color w:val="000000" w:themeColor="text1"/>
          <w:sz w:val="24"/>
          <w:szCs w:val="24"/>
          <w:lang w:val="sv-SE"/>
        </w:rPr>
      </w:pPr>
      <w:r w:rsidRPr="007E521B">
        <w:rPr>
          <w:rFonts w:ascii="Times New Roman" w:hAnsi="Times New Roman"/>
          <w:color w:val="000000" w:themeColor="text1"/>
          <w:sz w:val="24"/>
          <w:szCs w:val="24"/>
          <w:lang w:val="sv-SE"/>
        </w:rPr>
        <w:t>Projektligji pritet të ndikojë sektorin privat në disa drejtime:</w:t>
      </w:r>
    </w:p>
    <w:p w14:paraId="6805147F" w14:textId="77777777" w:rsidR="007E521B" w:rsidRPr="007E521B" w:rsidRDefault="007E521B" w:rsidP="007E521B">
      <w:pPr>
        <w:spacing w:line="276" w:lineRule="auto"/>
        <w:rPr>
          <w:rFonts w:ascii="Times New Roman" w:hAnsi="Times New Roman"/>
          <w:color w:val="000000" w:themeColor="text1"/>
          <w:sz w:val="24"/>
          <w:szCs w:val="24"/>
          <w:lang w:val="sv-SE"/>
        </w:rPr>
      </w:pPr>
      <w:r w:rsidRPr="007E521B">
        <w:rPr>
          <w:rFonts w:ascii="Times New Roman" w:hAnsi="Times New Roman"/>
          <w:color w:val="000000" w:themeColor="text1"/>
          <w:sz w:val="24"/>
          <w:szCs w:val="24"/>
          <w:lang w:val="sv-SE"/>
        </w:rPr>
        <w:t>Ndikime direkte:</w:t>
      </w:r>
      <w:r w:rsidRPr="007E521B">
        <w:rPr>
          <w:rFonts w:ascii="Times New Roman" w:hAnsi="Times New Roman"/>
          <w:color w:val="000000" w:themeColor="text1"/>
          <w:sz w:val="24"/>
          <w:szCs w:val="24"/>
          <w:lang w:val="sv-SE"/>
        </w:rPr>
        <w:br/>
        <w:t>• rritje e ndërgjegjësimit për zbatimin e kërkesave ligjore;</w:t>
      </w:r>
      <w:r w:rsidRPr="007E521B">
        <w:rPr>
          <w:rFonts w:ascii="Times New Roman" w:hAnsi="Times New Roman"/>
          <w:color w:val="000000" w:themeColor="text1"/>
          <w:sz w:val="24"/>
          <w:szCs w:val="24"/>
          <w:lang w:val="sv-SE"/>
        </w:rPr>
        <w:br/>
        <w:t>• kontribut në përputhshmërinë me kërkesat mjedisore në fushën e cilësisë së ajrit;</w:t>
      </w:r>
    </w:p>
    <w:p w14:paraId="25F02BBF" w14:textId="77777777" w:rsidR="007E521B" w:rsidRPr="007E521B" w:rsidRDefault="007E521B" w:rsidP="007E521B">
      <w:pPr>
        <w:spacing w:line="276" w:lineRule="auto"/>
        <w:rPr>
          <w:rFonts w:ascii="Times New Roman" w:hAnsi="Times New Roman"/>
          <w:color w:val="000000" w:themeColor="text1"/>
          <w:sz w:val="24"/>
          <w:szCs w:val="24"/>
          <w:lang w:val="sv-SE"/>
        </w:rPr>
      </w:pPr>
      <w:r w:rsidRPr="007E521B">
        <w:rPr>
          <w:rFonts w:ascii="Times New Roman" w:hAnsi="Times New Roman"/>
          <w:color w:val="000000" w:themeColor="text1"/>
          <w:sz w:val="24"/>
          <w:szCs w:val="24"/>
          <w:lang w:val="sv-SE"/>
        </w:rPr>
        <w:t>Ndikime indirekte:</w:t>
      </w:r>
      <w:r w:rsidRPr="007E521B">
        <w:rPr>
          <w:rFonts w:ascii="Times New Roman" w:hAnsi="Times New Roman"/>
          <w:color w:val="000000" w:themeColor="text1"/>
          <w:sz w:val="24"/>
          <w:szCs w:val="24"/>
          <w:lang w:val="sv-SE"/>
        </w:rPr>
        <w:br/>
        <w:t>• mundësi për përmirësim të efikasitetit operacional përmes përdorimit të teknologjive më të pastra;</w:t>
      </w:r>
      <w:r w:rsidRPr="007E521B">
        <w:rPr>
          <w:rFonts w:ascii="Times New Roman" w:hAnsi="Times New Roman"/>
          <w:color w:val="000000" w:themeColor="text1"/>
          <w:sz w:val="24"/>
          <w:szCs w:val="24"/>
          <w:lang w:val="sv-SE"/>
        </w:rPr>
        <w:br/>
        <w:t>• reduktim i mundshëm i kostove të mirëmbajtjes dhe konsumit energjetik në afatgjatë;</w:t>
      </w:r>
      <w:r w:rsidRPr="007E521B">
        <w:rPr>
          <w:rFonts w:ascii="Times New Roman" w:hAnsi="Times New Roman"/>
          <w:color w:val="000000" w:themeColor="text1"/>
          <w:sz w:val="24"/>
          <w:szCs w:val="24"/>
          <w:lang w:val="sv-SE"/>
        </w:rPr>
        <w:br/>
        <w:t>• përmirësim i reputacionit dhe imazhit të kompanive;</w:t>
      </w:r>
      <w:r w:rsidRPr="007E521B">
        <w:rPr>
          <w:rFonts w:ascii="Times New Roman" w:hAnsi="Times New Roman"/>
          <w:color w:val="000000" w:themeColor="text1"/>
          <w:sz w:val="24"/>
          <w:szCs w:val="24"/>
          <w:lang w:val="sv-SE"/>
        </w:rPr>
        <w:br/>
        <w:t>• përmirësim i kushteve të punës dhe mirëqenies së punonjësve;</w:t>
      </w:r>
    </w:p>
    <w:p w14:paraId="09CB0F8A" w14:textId="77777777" w:rsidR="007E521B" w:rsidRPr="007E521B" w:rsidRDefault="007E521B" w:rsidP="007E521B">
      <w:pPr>
        <w:spacing w:line="276" w:lineRule="auto"/>
        <w:rPr>
          <w:rFonts w:ascii="Times New Roman" w:hAnsi="Times New Roman"/>
          <w:color w:val="000000" w:themeColor="text1"/>
          <w:sz w:val="24"/>
          <w:szCs w:val="24"/>
          <w:lang w:val="sv-SE"/>
        </w:rPr>
      </w:pPr>
      <w:r w:rsidRPr="007E521B">
        <w:rPr>
          <w:rFonts w:ascii="Times New Roman" w:hAnsi="Times New Roman"/>
          <w:color w:val="000000" w:themeColor="text1"/>
          <w:sz w:val="24"/>
          <w:szCs w:val="24"/>
          <w:lang w:val="sv-SE"/>
        </w:rPr>
        <w:t>Gjithashtu:</w:t>
      </w:r>
    </w:p>
    <w:p w14:paraId="4E1FC9BE" w14:textId="77777777" w:rsidR="007E521B" w:rsidRPr="007E521B" w:rsidRDefault="007E521B" w:rsidP="007E521B">
      <w:pPr>
        <w:spacing w:line="276" w:lineRule="auto"/>
        <w:rPr>
          <w:rFonts w:ascii="Times New Roman" w:hAnsi="Times New Roman"/>
          <w:color w:val="000000" w:themeColor="text1"/>
          <w:sz w:val="24"/>
          <w:szCs w:val="24"/>
          <w:lang w:val="sv-SE"/>
        </w:rPr>
      </w:pPr>
      <w:r w:rsidRPr="007E521B">
        <w:rPr>
          <w:rFonts w:ascii="Times New Roman" w:hAnsi="Times New Roman"/>
          <w:color w:val="000000" w:themeColor="text1"/>
          <w:sz w:val="24"/>
          <w:szCs w:val="24"/>
          <w:lang w:val="sv-SE"/>
        </w:rPr>
        <w:t>• nxitet inovacioni dhe adoptimi i teknologjive të reja;</w:t>
      </w:r>
      <w:r w:rsidRPr="007E521B">
        <w:rPr>
          <w:rFonts w:ascii="Times New Roman" w:hAnsi="Times New Roman"/>
          <w:color w:val="000000" w:themeColor="text1"/>
          <w:sz w:val="24"/>
          <w:szCs w:val="24"/>
          <w:lang w:val="sv-SE"/>
        </w:rPr>
        <w:br/>
        <w:t>• rritet qëndrueshmëria afatgjatë e bizneseve;</w:t>
      </w:r>
      <w:r w:rsidRPr="007E521B">
        <w:rPr>
          <w:rFonts w:ascii="Times New Roman" w:hAnsi="Times New Roman"/>
          <w:color w:val="000000" w:themeColor="text1"/>
          <w:sz w:val="24"/>
          <w:szCs w:val="24"/>
          <w:lang w:val="sv-SE"/>
        </w:rPr>
        <w:br/>
        <w:t>• krijohen mundësi për akses në financime dhe skema mbështetëse për teknologji të pastra.</w:t>
      </w:r>
    </w:p>
    <w:p w14:paraId="348B6919" w14:textId="1B317F5A" w:rsidR="007E521B" w:rsidRPr="007E521B" w:rsidRDefault="007E521B" w:rsidP="007E521B">
      <w:pPr>
        <w:spacing w:line="276" w:lineRule="auto"/>
        <w:rPr>
          <w:rFonts w:ascii="Times New Roman" w:hAnsi="Times New Roman"/>
          <w:b/>
          <w:bCs/>
          <w:color w:val="000000" w:themeColor="text1"/>
          <w:sz w:val="24"/>
          <w:szCs w:val="24"/>
          <w:lang w:val="en-US"/>
        </w:rPr>
      </w:pPr>
    </w:p>
    <w:p w14:paraId="634BAD36" w14:textId="77777777" w:rsidR="007E521B" w:rsidRPr="007E521B" w:rsidRDefault="007E521B" w:rsidP="007E521B">
      <w:pPr>
        <w:spacing w:line="276" w:lineRule="auto"/>
        <w:rPr>
          <w:rFonts w:ascii="Times New Roman" w:hAnsi="Times New Roman"/>
          <w:b/>
          <w:bCs/>
          <w:color w:val="000000" w:themeColor="text1"/>
          <w:sz w:val="24"/>
          <w:szCs w:val="24"/>
          <w:lang w:val="en-US"/>
        </w:rPr>
      </w:pPr>
      <w:proofErr w:type="spellStart"/>
      <w:r w:rsidRPr="007E521B">
        <w:rPr>
          <w:rFonts w:ascii="Times New Roman" w:hAnsi="Times New Roman"/>
          <w:b/>
          <w:bCs/>
          <w:color w:val="000000" w:themeColor="text1"/>
          <w:sz w:val="24"/>
          <w:szCs w:val="24"/>
          <w:lang w:val="en-US"/>
        </w:rPr>
        <w:t>Ndikimet</w:t>
      </w:r>
      <w:proofErr w:type="spellEnd"/>
      <w:r w:rsidRPr="007E521B">
        <w:rPr>
          <w:rFonts w:ascii="Times New Roman" w:hAnsi="Times New Roman"/>
          <w:b/>
          <w:bCs/>
          <w:color w:val="000000" w:themeColor="text1"/>
          <w:sz w:val="24"/>
          <w:szCs w:val="24"/>
          <w:lang w:val="en-US"/>
        </w:rPr>
        <w:t xml:space="preserve"> </w:t>
      </w:r>
      <w:proofErr w:type="spellStart"/>
      <w:r w:rsidRPr="007E521B">
        <w:rPr>
          <w:rFonts w:ascii="Times New Roman" w:hAnsi="Times New Roman"/>
          <w:b/>
          <w:bCs/>
          <w:color w:val="000000" w:themeColor="text1"/>
          <w:sz w:val="24"/>
          <w:szCs w:val="24"/>
          <w:lang w:val="en-US"/>
        </w:rPr>
        <w:t>sociale</w:t>
      </w:r>
      <w:proofErr w:type="spellEnd"/>
    </w:p>
    <w:p w14:paraId="6940D53E" w14:textId="77777777" w:rsidR="007E521B" w:rsidRPr="007E521B" w:rsidRDefault="007E521B" w:rsidP="007E521B">
      <w:pPr>
        <w:spacing w:line="276" w:lineRule="auto"/>
        <w:rPr>
          <w:rFonts w:ascii="Times New Roman" w:hAnsi="Times New Roman"/>
          <w:color w:val="000000" w:themeColor="text1"/>
          <w:sz w:val="24"/>
          <w:szCs w:val="24"/>
          <w:lang w:val="en-US"/>
        </w:rPr>
      </w:pPr>
      <w:proofErr w:type="spellStart"/>
      <w:r w:rsidRPr="007E521B">
        <w:rPr>
          <w:rFonts w:ascii="Times New Roman" w:hAnsi="Times New Roman"/>
          <w:color w:val="000000" w:themeColor="text1"/>
          <w:sz w:val="24"/>
          <w:szCs w:val="24"/>
          <w:lang w:val="en-US"/>
        </w:rPr>
        <w:t>Projektligji</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pritet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ketë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ndikime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rëndësishme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sociale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përfshirë</w:t>
      </w:r>
      <w:proofErr w:type="spellEnd"/>
      <w:r w:rsidRPr="007E521B">
        <w:rPr>
          <w:rFonts w:ascii="Times New Roman" w:hAnsi="Times New Roman"/>
          <w:color w:val="000000" w:themeColor="text1"/>
          <w:sz w:val="24"/>
          <w:szCs w:val="24"/>
          <w:lang w:val="en-US"/>
        </w:rPr>
        <w:t>:</w:t>
      </w:r>
    </w:p>
    <w:p w14:paraId="7741A98D" w14:textId="77777777" w:rsidR="007E521B" w:rsidRPr="007E521B" w:rsidRDefault="007E521B" w:rsidP="007E521B">
      <w:pPr>
        <w:spacing w:line="276" w:lineRule="auto"/>
        <w:rPr>
          <w:rFonts w:ascii="Times New Roman" w:hAnsi="Times New Roman"/>
          <w:color w:val="000000" w:themeColor="text1"/>
          <w:sz w:val="24"/>
          <w:szCs w:val="24"/>
          <w:lang w:val="en-US"/>
        </w:rPr>
      </w:pPr>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përmirësimin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cilësisë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jetës</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qytetarëve</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rritjen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mirëqenies</w:t>
      </w:r>
      <w:proofErr w:type="spellEnd"/>
      <w:r w:rsidRPr="007E521B">
        <w:rPr>
          <w:rFonts w:ascii="Times New Roman" w:hAnsi="Times New Roman"/>
          <w:color w:val="000000" w:themeColor="text1"/>
          <w:sz w:val="24"/>
          <w:szCs w:val="24"/>
          <w:lang w:val="en-US"/>
        </w:rPr>
        <w:t xml:space="preserve"> dhe </w:t>
      </w:r>
      <w:proofErr w:type="spellStart"/>
      <w:r w:rsidRPr="007E521B">
        <w:rPr>
          <w:rFonts w:ascii="Times New Roman" w:hAnsi="Times New Roman"/>
          <w:color w:val="000000" w:themeColor="text1"/>
          <w:sz w:val="24"/>
          <w:szCs w:val="24"/>
          <w:lang w:val="en-US"/>
        </w:rPr>
        <w:t>aktiviteteve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natyrë</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reduktimin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pabarazive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ekspozimin</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ndaj</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ndotjes</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veçanërisht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për</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grupet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vulnerabël</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promovimin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një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mjedisi</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më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shëndetshëm</w:t>
      </w:r>
      <w:proofErr w:type="spellEnd"/>
      <w:r w:rsidRPr="007E521B">
        <w:rPr>
          <w:rFonts w:ascii="Times New Roman" w:hAnsi="Times New Roman"/>
          <w:color w:val="000000" w:themeColor="text1"/>
          <w:sz w:val="24"/>
          <w:szCs w:val="24"/>
          <w:lang w:val="en-US"/>
        </w:rPr>
        <w:t xml:space="preserve"> dhe </w:t>
      </w:r>
      <w:proofErr w:type="spellStart"/>
      <w:r w:rsidRPr="007E521B">
        <w:rPr>
          <w:rFonts w:ascii="Times New Roman" w:hAnsi="Times New Roman"/>
          <w:color w:val="000000" w:themeColor="text1"/>
          <w:sz w:val="24"/>
          <w:szCs w:val="24"/>
          <w:lang w:val="en-US"/>
        </w:rPr>
        <w:t>gjithëpërfshirës</w:t>
      </w:r>
      <w:proofErr w:type="spellEnd"/>
      <w:r w:rsidRPr="007E521B">
        <w:rPr>
          <w:rFonts w:ascii="Times New Roman" w:hAnsi="Times New Roman"/>
          <w:color w:val="000000" w:themeColor="text1"/>
          <w:sz w:val="24"/>
          <w:szCs w:val="24"/>
          <w:lang w:val="en-US"/>
        </w:rPr>
        <w:t>.</w:t>
      </w:r>
    </w:p>
    <w:p w14:paraId="2D1273FE" w14:textId="54EF7004" w:rsidR="007E521B" w:rsidRPr="007E521B" w:rsidRDefault="007E521B" w:rsidP="007E521B">
      <w:pPr>
        <w:spacing w:line="276" w:lineRule="auto"/>
        <w:rPr>
          <w:rFonts w:ascii="Times New Roman" w:hAnsi="Times New Roman"/>
          <w:color w:val="000000" w:themeColor="text1"/>
          <w:sz w:val="24"/>
          <w:szCs w:val="24"/>
          <w:lang w:val="en-US"/>
        </w:rPr>
      </w:pPr>
    </w:p>
    <w:p w14:paraId="37F8B529" w14:textId="77777777" w:rsidR="007E521B" w:rsidRPr="007E521B" w:rsidRDefault="007E521B" w:rsidP="007E521B">
      <w:pPr>
        <w:spacing w:line="276" w:lineRule="auto"/>
        <w:rPr>
          <w:rFonts w:ascii="Times New Roman" w:hAnsi="Times New Roman"/>
          <w:b/>
          <w:bCs/>
          <w:color w:val="000000" w:themeColor="text1"/>
          <w:sz w:val="24"/>
          <w:szCs w:val="24"/>
          <w:lang w:val="en-US"/>
        </w:rPr>
      </w:pPr>
      <w:proofErr w:type="spellStart"/>
      <w:r w:rsidRPr="007E521B">
        <w:rPr>
          <w:rFonts w:ascii="Times New Roman" w:hAnsi="Times New Roman"/>
          <w:b/>
          <w:bCs/>
          <w:color w:val="000000" w:themeColor="text1"/>
          <w:sz w:val="24"/>
          <w:szCs w:val="24"/>
          <w:lang w:val="en-US"/>
        </w:rPr>
        <w:t>Ndikimet</w:t>
      </w:r>
      <w:proofErr w:type="spellEnd"/>
      <w:r w:rsidRPr="007E521B">
        <w:rPr>
          <w:rFonts w:ascii="Times New Roman" w:hAnsi="Times New Roman"/>
          <w:b/>
          <w:bCs/>
          <w:color w:val="000000" w:themeColor="text1"/>
          <w:sz w:val="24"/>
          <w:szCs w:val="24"/>
          <w:lang w:val="en-US"/>
        </w:rPr>
        <w:t xml:space="preserve"> </w:t>
      </w:r>
      <w:proofErr w:type="spellStart"/>
      <w:r w:rsidRPr="007E521B">
        <w:rPr>
          <w:rFonts w:ascii="Times New Roman" w:hAnsi="Times New Roman"/>
          <w:b/>
          <w:bCs/>
          <w:color w:val="000000" w:themeColor="text1"/>
          <w:sz w:val="24"/>
          <w:szCs w:val="24"/>
          <w:lang w:val="en-US"/>
        </w:rPr>
        <w:t>për</w:t>
      </w:r>
      <w:proofErr w:type="spellEnd"/>
      <w:r w:rsidRPr="007E521B">
        <w:rPr>
          <w:rFonts w:ascii="Times New Roman" w:hAnsi="Times New Roman"/>
          <w:b/>
          <w:bCs/>
          <w:color w:val="000000" w:themeColor="text1"/>
          <w:sz w:val="24"/>
          <w:szCs w:val="24"/>
          <w:lang w:val="en-US"/>
        </w:rPr>
        <w:t xml:space="preserve"> </w:t>
      </w:r>
      <w:proofErr w:type="spellStart"/>
      <w:r w:rsidRPr="007E521B">
        <w:rPr>
          <w:rFonts w:ascii="Times New Roman" w:hAnsi="Times New Roman"/>
          <w:b/>
          <w:bCs/>
          <w:color w:val="000000" w:themeColor="text1"/>
          <w:sz w:val="24"/>
          <w:szCs w:val="24"/>
          <w:lang w:val="en-US"/>
        </w:rPr>
        <w:t>qytetarët</w:t>
      </w:r>
      <w:proofErr w:type="spellEnd"/>
    </w:p>
    <w:p w14:paraId="5B4AB039" w14:textId="77777777" w:rsidR="007E521B" w:rsidRPr="007E521B" w:rsidRDefault="007E521B" w:rsidP="007E521B">
      <w:pPr>
        <w:spacing w:line="276" w:lineRule="auto"/>
        <w:rPr>
          <w:rFonts w:ascii="Times New Roman" w:hAnsi="Times New Roman"/>
          <w:color w:val="000000" w:themeColor="text1"/>
          <w:sz w:val="24"/>
          <w:szCs w:val="24"/>
          <w:lang w:val="en-US"/>
        </w:rPr>
      </w:pPr>
      <w:proofErr w:type="spellStart"/>
      <w:r w:rsidRPr="007E521B">
        <w:rPr>
          <w:rFonts w:ascii="Times New Roman" w:hAnsi="Times New Roman"/>
          <w:color w:val="000000" w:themeColor="text1"/>
          <w:sz w:val="24"/>
          <w:szCs w:val="24"/>
          <w:lang w:val="en-US"/>
        </w:rPr>
        <w:t>Ndikime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direkte</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ulje</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ekspozimit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ndaj</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ndotjes</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ajrit</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reduktim</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i</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rrezikut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për</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sëmundje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respiratore</w:t>
      </w:r>
      <w:proofErr w:type="spellEnd"/>
      <w:r w:rsidRPr="007E521B">
        <w:rPr>
          <w:rFonts w:ascii="Times New Roman" w:hAnsi="Times New Roman"/>
          <w:color w:val="000000" w:themeColor="text1"/>
          <w:sz w:val="24"/>
          <w:szCs w:val="24"/>
          <w:lang w:val="en-US"/>
        </w:rPr>
        <w:t xml:space="preserve"> dhe </w:t>
      </w:r>
      <w:proofErr w:type="spellStart"/>
      <w:proofErr w:type="gramStart"/>
      <w:r w:rsidRPr="007E521B">
        <w:rPr>
          <w:rFonts w:ascii="Times New Roman" w:hAnsi="Times New Roman"/>
          <w:color w:val="000000" w:themeColor="text1"/>
          <w:sz w:val="24"/>
          <w:szCs w:val="24"/>
          <w:lang w:val="en-US"/>
        </w:rPr>
        <w:t>kardiovaskulare</w:t>
      </w:r>
      <w:proofErr w:type="spellEnd"/>
      <w:r w:rsidRPr="007E521B">
        <w:rPr>
          <w:rFonts w:ascii="Times New Roman" w:hAnsi="Times New Roman"/>
          <w:color w:val="000000" w:themeColor="text1"/>
          <w:sz w:val="24"/>
          <w:szCs w:val="24"/>
          <w:lang w:val="en-US"/>
        </w:rPr>
        <w:t>;</w:t>
      </w:r>
      <w:proofErr w:type="gramEnd"/>
    </w:p>
    <w:p w14:paraId="5B575BBD" w14:textId="77777777" w:rsidR="007E521B" w:rsidRPr="007E521B" w:rsidRDefault="007E521B" w:rsidP="007E521B">
      <w:pPr>
        <w:spacing w:line="276" w:lineRule="auto"/>
        <w:rPr>
          <w:rFonts w:ascii="Times New Roman" w:hAnsi="Times New Roman"/>
          <w:color w:val="000000" w:themeColor="text1"/>
          <w:sz w:val="24"/>
          <w:szCs w:val="24"/>
          <w:lang w:val="en-US"/>
        </w:rPr>
      </w:pPr>
      <w:proofErr w:type="spellStart"/>
      <w:r w:rsidRPr="007E521B">
        <w:rPr>
          <w:rFonts w:ascii="Times New Roman" w:hAnsi="Times New Roman"/>
          <w:color w:val="000000" w:themeColor="text1"/>
          <w:sz w:val="24"/>
          <w:szCs w:val="24"/>
          <w:lang w:val="en-US"/>
        </w:rPr>
        <w:t>Ndikime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indirekte</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reduktim</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i</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kostove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kujdesit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shëndetësor</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përmirësim</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i</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mirëqenies</w:t>
      </w:r>
      <w:proofErr w:type="spellEnd"/>
      <w:r w:rsidRPr="007E521B">
        <w:rPr>
          <w:rFonts w:ascii="Times New Roman" w:hAnsi="Times New Roman"/>
          <w:color w:val="000000" w:themeColor="text1"/>
          <w:sz w:val="24"/>
          <w:szCs w:val="24"/>
          <w:lang w:val="en-US"/>
        </w:rPr>
        <w:t xml:space="preserve"> dhe </w:t>
      </w:r>
      <w:proofErr w:type="spellStart"/>
      <w:r w:rsidRPr="007E521B">
        <w:rPr>
          <w:rFonts w:ascii="Times New Roman" w:hAnsi="Times New Roman"/>
          <w:color w:val="000000" w:themeColor="text1"/>
          <w:sz w:val="24"/>
          <w:szCs w:val="24"/>
          <w:lang w:val="en-US"/>
        </w:rPr>
        <w:t>produktivitetit</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ndikime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pozitive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zhvillimin</w:t>
      </w:r>
      <w:proofErr w:type="spellEnd"/>
      <w:r w:rsidRPr="007E521B">
        <w:rPr>
          <w:rFonts w:ascii="Times New Roman" w:hAnsi="Times New Roman"/>
          <w:color w:val="000000" w:themeColor="text1"/>
          <w:sz w:val="24"/>
          <w:szCs w:val="24"/>
          <w:lang w:val="en-US"/>
        </w:rPr>
        <w:t xml:space="preserve"> dhe </w:t>
      </w:r>
      <w:proofErr w:type="spellStart"/>
      <w:r w:rsidRPr="007E521B">
        <w:rPr>
          <w:rFonts w:ascii="Times New Roman" w:hAnsi="Times New Roman"/>
          <w:color w:val="000000" w:themeColor="text1"/>
          <w:sz w:val="24"/>
          <w:szCs w:val="24"/>
          <w:lang w:val="en-US"/>
        </w:rPr>
        <w:t>performancën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individëve</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rritje</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mundësive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për</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aktivitete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rekreative</w:t>
      </w:r>
      <w:proofErr w:type="spellEnd"/>
      <w:r w:rsidRPr="007E521B">
        <w:rPr>
          <w:rFonts w:ascii="Times New Roman" w:hAnsi="Times New Roman"/>
          <w:color w:val="000000" w:themeColor="text1"/>
          <w:sz w:val="24"/>
          <w:szCs w:val="24"/>
          <w:lang w:val="en-US"/>
        </w:rPr>
        <w:t xml:space="preserve"> dhe </w:t>
      </w:r>
      <w:proofErr w:type="spellStart"/>
      <w:r w:rsidRPr="007E521B">
        <w:rPr>
          <w:rFonts w:ascii="Times New Roman" w:hAnsi="Times New Roman"/>
          <w:color w:val="000000" w:themeColor="text1"/>
          <w:sz w:val="24"/>
          <w:szCs w:val="24"/>
          <w:lang w:val="en-US"/>
        </w:rPr>
        <w:t>turizëm</w:t>
      </w:r>
      <w:proofErr w:type="spellEnd"/>
      <w:r w:rsidRPr="007E521B">
        <w:rPr>
          <w:rFonts w:ascii="Times New Roman" w:hAnsi="Times New Roman"/>
          <w:color w:val="000000" w:themeColor="text1"/>
          <w:sz w:val="24"/>
          <w:szCs w:val="24"/>
          <w:lang w:val="en-US"/>
        </w:rPr>
        <w:t>.</w:t>
      </w:r>
    </w:p>
    <w:p w14:paraId="4167441E" w14:textId="00A93EDF" w:rsidR="007E521B" w:rsidRPr="007E521B" w:rsidRDefault="007E521B" w:rsidP="007E521B">
      <w:pPr>
        <w:spacing w:line="276" w:lineRule="auto"/>
        <w:rPr>
          <w:rFonts w:ascii="Times New Roman" w:hAnsi="Times New Roman"/>
          <w:b/>
          <w:bCs/>
          <w:color w:val="000000" w:themeColor="text1"/>
          <w:sz w:val="24"/>
          <w:szCs w:val="24"/>
          <w:lang w:val="en-US"/>
        </w:rPr>
      </w:pPr>
    </w:p>
    <w:p w14:paraId="31AD004D" w14:textId="77777777" w:rsidR="007E521B" w:rsidRPr="007E521B" w:rsidRDefault="007E521B" w:rsidP="007E521B">
      <w:pPr>
        <w:spacing w:line="276" w:lineRule="auto"/>
        <w:rPr>
          <w:rFonts w:ascii="Times New Roman" w:hAnsi="Times New Roman"/>
          <w:b/>
          <w:bCs/>
          <w:color w:val="000000" w:themeColor="text1"/>
          <w:sz w:val="24"/>
          <w:szCs w:val="24"/>
          <w:lang w:val="en-US"/>
        </w:rPr>
      </w:pPr>
      <w:proofErr w:type="spellStart"/>
      <w:r w:rsidRPr="007E521B">
        <w:rPr>
          <w:rFonts w:ascii="Times New Roman" w:hAnsi="Times New Roman"/>
          <w:b/>
          <w:bCs/>
          <w:color w:val="000000" w:themeColor="text1"/>
          <w:sz w:val="24"/>
          <w:szCs w:val="24"/>
          <w:lang w:val="en-US"/>
        </w:rPr>
        <w:t>Ndikimet</w:t>
      </w:r>
      <w:proofErr w:type="spellEnd"/>
      <w:r w:rsidRPr="007E521B">
        <w:rPr>
          <w:rFonts w:ascii="Times New Roman" w:hAnsi="Times New Roman"/>
          <w:b/>
          <w:bCs/>
          <w:color w:val="000000" w:themeColor="text1"/>
          <w:sz w:val="24"/>
          <w:szCs w:val="24"/>
          <w:lang w:val="en-US"/>
        </w:rPr>
        <w:t xml:space="preserve"> </w:t>
      </w:r>
      <w:proofErr w:type="spellStart"/>
      <w:r w:rsidRPr="007E521B">
        <w:rPr>
          <w:rFonts w:ascii="Times New Roman" w:hAnsi="Times New Roman"/>
          <w:b/>
          <w:bCs/>
          <w:color w:val="000000" w:themeColor="text1"/>
          <w:sz w:val="24"/>
          <w:szCs w:val="24"/>
          <w:lang w:val="en-US"/>
        </w:rPr>
        <w:t>për</w:t>
      </w:r>
      <w:proofErr w:type="spellEnd"/>
      <w:r w:rsidRPr="007E521B">
        <w:rPr>
          <w:rFonts w:ascii="Times New Roman" w:hAnsi="Times New Roman"/>
          <w:b/>
          <w:bCs/>
          <w:color w:val="000000" w:themeColor="text1"/>
          <w:sz w:val="24"/>
          <w:szCs w:val="24"/>
          <w:lang w:val="en-US"/>
        </w:rPr>
        <w:t xml:space="preserve"> </w:t>
      </w:r>
      <w:proofErr w:type="spellStart"/>
      <w:r w:rsidRPr="007E521B">
        <w:rPr>
          <w:rFonts w:ascii="Times New Roman" w:hAnsi="Times New Roman"/>
          <w:b/>
          <w:bCs/>
          <w:color w:val="000000" w:themeColor="text1"/>
          <w:sz w:val="24"/>
          <w:szCs w:val="24"/>
          <w:lang w:val="en-US"/>
        </w:rPr>
        <w:t>shoqërinë</w:t>
      </w:r>
      <w:proofErr w:type="spellEnd"/>
      <w:r w:rsidRPr="007E521B">
        <w:rPr>
          <w:rFonts w:ascii="Times New Roman" w:hAnsi="Times New Roman"/>
          <w:b/>
          <w:bCs/>
          <w:color w:val="000000" w:themeColor="text1"/>
          <w:sz w:val="24"/>
          <w:szCs w:val="24"/>
          <w:lang w:val="en-US"/>
        </w:rPr>
        <w:t xml:space="preserve"> civile dhe </w:t>
      </w:r>
      <w:proofErr w:type="spellStart"/>
      <w:r w:rsidRPr="007E521B">
        <w:rPr>
          <w:rFonts w:ascii="Times New Roman" w:hAnsi="Times New Roman"/>
          <w:b/>
          <w:bCs/>
          <w:color w:val="000000" w:themeColor="text1"/>
          <w:sz w:val="24"/>
          <w:szCs w:val="24"/>
          <w:lang w:val="en-US"/>
        </w:rPr>
        <w:t>transparencën</w:t>
      </w:r>
      <w:proofErr w:type="spellEnd"/>
    </w:p>
    <w:p w14:paraId="54F155CD" w14:textId="77777777" w:rsidR="007E521B" w:rsidRPr="007E521B" w:rsidRDefault="007E521B" w:rsidP="007E521B">
      <w:pPr>
        <w:spacing w:line="276" w:lineRule="auto"/>
        <w:rPr>
          <w:rFonts w:ascii="Times New Roman" w:hAnsi="Times New Roman"/>
          <w:color w:val="000000" w:themeColor="text1"/>
          <w:sz w:val="24"/>
          <w:szCs w:val="24"/>
          <w:lang w:val="en-US"/>
        </w:rPr>
      </w:pPr>
      <w:proofErr w:type="spellStart"/>
      <w:r w:rsidRPr="007E521B">
        <w:rPr>
          <w:rFonts w:ascii="Times New Roman" w:hAnsi="Times New Roman"/>
          <w:color w:val="000000" w:themeColor="text1"/>
          <w:sz w:val="24"/>
          <w:szCs w:val="24"/>
          <w:lang w:val="en-US"/>
        </w:rPr>
        <w:t>Projektligji</w:t>
      </w:r>
      <w:proofErr w:type="spellEnd"/>
      <w:r w:rsidRPr="007E521B">
        <w:rPr>
          <w:rFonts w:ascii="Times New Roman" w:hAnsi="Times New Roman"/>
          <w:color w:val="000000" w:themeColor="text1"/>
          <w:sz w:val="24"/>
          <w:szCs w:val="24"/>
          <w:lang w:val="en-US"/>
        </w:rPr>
        <w:t xml:space="preserve"> do </w:t>
      </w:r>
      <w:proofErr w:type="spellStart"/>
      <w:r w:rsidRPr="007E521B">
        <w:rPr>
          <w:rFonts w:ascii="Times New Roman" w:hAnsi="Times New Roman"/>
          <w:color w:val="000000" w:themeColor="text1"/>
          <w:sz w:val="24"/>
          <w:szCs w:val="24"/>
          <w:lang w:val="en-US"/>
        </w:rPr>
        <w:t>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kontribuojë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në</w:t>
      </w:r>
      <w:proofErr w:type="spellEnd"/>
      <w:r w:rsidRPr="007E521B">
        <w:rPr>
          <w:rFonts w:ascii="Times New Roman" w:hAnsi="Times New Roman"/>
          <w:color w:val="000000" w:themeColor="text1"/>
          <w:sz w:val="24"/>
          <w:szCs w:val="24"/>
          <w:lang w:val="en-US"/>
        </w:rPr>
        <w:t>:</w:t>
      </w:r>
    </w:p>
    <w:p w14:paraId="49756C6B" w14:textId="77777777" w:rsidR="007E521B" w:rsidRPr="007E521B" w:rsidRDefault="007E521B" w:rsidP="007E521B">
      <w:pPr>
        <w:spacing w:line="276" w:lineRule="auto"/>
        <w:rPr>
          <w:rFonts w:ascii="Times New Roman" w:hAnsi="Times New Roman"/>
          <w:color w:val="000000" w:themeColor="text1"/>
          <w:sz w:val="24"/>
          <w:szCs w:val="24"/>
          <w:lang w:val="en-US"/>
        </w:rPr>
      </w:pPr>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rritjen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transparencës</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fushën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cilësisë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ajrit</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forcimin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rolit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monitorues</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shoqërisë</w:t>
      </w:r>
      <w:proofErr w:type="spellEnd"/>
      <w:r w:rsidRPr="007E521B">
        <w:rPr>
          <w:rFonts w:ascii="Times New Roman" w:hAnsi="Times New Roman"/>
          <w:color w:val="000000" w:themeColor="text1"/>
          <w:sz w:val="24"/>
          <w:szCs w:val="24"/>
          <w:lang w:val="en-US"/>
        </w:rPr>
        <w:t xml:space="preserve"> civile;</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rritjen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besimit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qytetarëve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ndaj</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institucioneve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publike</w:t>
      </w:r>
      <w:proofErr w:type="spellEnd"/>
      <w:r w:rsidRPr="007E521B">
        <w:rPr>
          <w:rFonts w:ascii="Times New Roman" w:hAnsi="Times New Roman"/>
          <w:color w:val="000000" w:themeColor="text1"/>
          <w:sz w:val="24"/>
          <w:szCs w:val="24"/>
          <w:lang w:val="en-US"/>
        </w:rPr>
        <w:t>.</w:t>
      </w:r>
    </w:p>
    <w:p w14:paraId="38CD21A2" w14:textId="77DD9653" w:rsidR="007E521B" w:rsidRPr="007E521B" w:rsidRDefault="007E521B" w:rsidP="007E521B">
      <w:pPr>
        <w:spacing w:line="276" w:lineRule="auto"/>
        <w:rPr>
          <w:rFonts w:ascii="Times New Roman" w:hAnsi="Times New Roman"/>
          <w:b/>
          <w:bCs/>
          <w:color w:val="000000" w:themeColor="text1"/>
          <w:sz w:val="24"/>
          <w:szCs w:val="24"/>
          <w:lang w:val="en-US"/>
        </w:rPr>
      </w:pPr>
    </w:p>
    <w:p w14:paraId="309018BF" w14:textId="77777777" w:rsidR="007E521B" w:rsidRPr="007E521B" w:rsidRDefault="007E521B" w:rsidP="007E521B">
      <w:pPr>
        <w:spacing w:line="276" w:lineRule="auto"/>
        <w:rPr>
          <w:rFonts w:ascii="Times New Roman" w:hAnsi="Times New Roman"/>
          <w:b/>
          <w:bCs/>
          <w:color w:val="000000" w:themeColor="text1"/>
          <w:sz w:val="24"/>
          <w:szCs w:val="24"/>
          <w:lang w:val="en-US"/>
        </w:rPr>
      </w:pPr>
      <w:proofErr w:type="spellStart"/>
      <w:r w:rsidRPr="007E521B">
        <w:rPr>
          <w:rFonts w:ascii="Times New Roman" w:hAnsi="Times New Roman"/>
          <w:b/>
          <w:bCs/>
          <w:color w:val="000000" w:themeColor="text1"/>
          <w:sz w:val="24"/>
          <w:szCs w:val="24"/>
          <w:lang w:val="en-US"/>
        </w:rPr>
        <w:t>Vlerësimi</w:t>
      </w:r>
      <w:proofErr w:type="spellEnd"/>
      <w:r w:rsidRPr="007E521B">
        <w:rPr>
          <w:rFonts w:ascii="Times New Roman" w:hAnsi="Times New Roman"/>
          <w:b/>
          <w:bCs/>
          <w:color w:val="000000" w:themeColor="text1"/>
          <w:sz w:val="24"/>
          <w:szCs w:val="24"/>
          <w:lang w:val="en-US"/>
        </w:rPr>
        <w:t xml:space="preserve"> </w:t>
      </w:r>
      <w:proofErr w:type="spellStart"/>
      <w:r w:rsidRPr="007E521B">
        <w:rPr>
          <w:rFonts w:ascii="Times New Roman" w:hAnsi="Times New Roman"/>
          <w:b/>
          <w:bCs/>
          <w:color w:val="000000" w:themeColor="text1"/>
          <w:sz w:val="24"/>
          <w:szCs w:val="24"/>
          <w:lang w:val="en-US"/>
        </w:rPr>
        <w:t>i</w:t>
      </w:r>
      <w:proofErr w:type="spellEnd"/>
      <w:r w:rsidRPr="007E521B">
        <w:rPr>
          <w:rFonts w:ascii="Times New Roman" w:hAnsi="Times New Roman"/>
          <w:b/>
          <w:bCs/>
          <w:color w:val="000000" w:themeColor="text1"/>
          <w:sz w:val="24"/>
          <w:szCs w:val="24"/>
          <w:lang w:val="en-US"/>
        </w:rPr>
        <w:t xml:space="preserve"> </w:t>
      </w:r>
      <w:proofErr w:type="spellStart"/>
      <w:r w:rsidRPr="007E521B">
        <w:rPr>
          <w:rFonts w:ascii="Times New Roman" w:hAnsi="Times New Roman"/>
          <w:b/>
          <w:bCs/>
          <w:color w:val="000000" w:themeColor="text1"/>
          <w:sz w:val="24"/>
          <w:szCs w:val="24"/>
          <w:lang w:val="en-US"/>
        </w:rPr>
        <w:t>përgjithshëm</w:t>
      </w:r>
      <w:proofErr w:type="spellEnd"/>
    </w:p>
    <w:p w14:paraId="23122983" w14:textId="77777777" w:rsidR="007E521B" w:rsidRPr="007E521B" w:rsidRDefault="007E521B" w:rsidP="007E521B">
      <w:pPr>
        <w:spacing w:line="276" w:lineRule="auto"/>
        <w:rPr>
          <w:rFonts w:ascii="Times New Roman" w:hAnsi="Times New Roman"/>
          <w:color w:val="000000" w:themeColor="text1"/>
          <w:sz w:val="24"/>
          <w:szCs w:val="24"/>
          <w:lang w:val="en-US"/>
        </w:rPr>
      </w:pPr>
      <w:proofErr w:type="spellStart"/>
      <w:r w:rsidRPr="007E521B">
        <w:rPr>
          <w:rFonts w:ascii="Times New Roman" w:hAnsi="Times New Roman"/>
          <w:color w:val="000000" w:themeColor="text1"/>
          <w:sz w:val="24"/>
          <w:szCs w:val="24"/>
          <w:lang w:val="en-US"/>
        </w:rPr>
        <w:t>Në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tërësi</w:t>
      </w:r>
      <w:proofErr w:type="spellEnd"/>
      <w:r w:rsidRPr="007E521B">
        <w:rPr>
          <w:rFonts w:ascii="Times New Roman" w:hAnsi="Times New Roman"/>
          <w:color w:val="000000" w:themeColor="text1"/>
          <w:sz w:val="24"/>
          <w:szCs w:val="24"/>
          <w:lang w:val="en-US"/>
        </w:rPr>
        <w:t>:</w:t>
      </w:r>
    </w:p>
    <w:p w14:paraId="0ACF3D11" w14:textId="77777777" w:rsidR="007E521B" w:rsidRPr="007E521B" w:rsidRDefault="007E521B" w:rsidP="007E521B">
      <w:pPr>
        <w:spacing w:line="276" w:lineRule="auto"/>
        <w:rPr>
          <w:rFonts w:ascii="Times New Roman" w:hAnsi="Times New Roman"/>
          <w:color w:val="000000" w:themeColor="text1"/>
          <w:sz w:val="24"/>
          <w:szCs w:val="24"/>
          <w:lang w:val="en-US"/>
        </w:rPr>
      </w:pPr>
      <w:r w:rsidRPr="007E521B">
        <w:rPr>
          <w:rFonts w:ascii="Times New Roman" w:hAnsi="Times New Roman"/>
          <w:color w:val="000000" w:themeColor="text1"/>
          <w:sz w:val="24"/>
          <w:szCs w:val="24"/>
          <w:lang w:val="en-US"/>
        </w:rPr>
        <w:lastRenderedPageBreak/>
        <w:t xml:space="preserve">• </w:t>
      </w:r>
      <w:proofErr w:type="spellStart"/>
      <w:r w:rsidRPr="007E521B">
        <w:rPr>
          <w:rFonts w:ascii="Times New Roman" w:hAnsi="Times New Roman"/>
          <w:color w:val="000000" w:themeColor="text1"/>
          <w:sz w:val="24"/>
          <w:szCs w:val="24"/>
          <w:lang w:val="en-US"/>
        </w:rPr>
        <w:t>përfitimet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mjedisore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shëndetësore</w:t>
      </w:r>
      <w:proofErr w:type="spellEnd"/>
      <w:r w:rsidRPr="007E521B">
        <w:rPr>
          <w:rFonts w:ascii="Times New Roman" w:hAnsi="Times New Roman"/>
          <w:color w:val="000000" w:themeColor="text1"/>
          <w:sz w:val="24"/>
          <w:szCs w:val="24"/>
          <w:lang w:val="en-US"/>
        </w:rPr>
        <w:t xml:space="preserve"> dhe </w:t>
      </w:r>
      <w:proofErr w:type="spellStart"/>
      <w:r w:rsidRPr="007E521B">
        <w:rPr>
          <w:rFonts w:ascii="Times New Roman" w:hAnsi="Times New Roman"/>
          <w:color w:val="000000" w:themeColor="text1"/>
          <w:sz w:val="24"/>
          <w:szCs w:val="24"/>
          <w:lang w:val="en-US"/>
        </w:rPr>
        <w:t>sociale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janë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konsiderueshme</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ndikimet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pozitive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janë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afatgjata</w:t>
      </w:r>
      <w:proofErr w:type="spellEnd"/>
      <w:r w:rsidRPr="007E521B">
        <w:rPr>
          <w:rFonts w:ascii="Times New Roman" w:hAnsi="Times New Roman"/>
          <w:color w:val="000000" w:themeColor="text1"/>
          <w:sz w:val="24"/>
          <w:szCs w:val="24"/>
          <w:lang w:val="en-US"/>
        </w:rPr>
        <w:t xml:space="preserve"> dhe </w:t>
      </w:r>
      <w:proofErr w:type="spellStart"/>
      <w:r w:rsidRPr="007E521B">
        <w:rPr>
          <w:rFonts w:ascii="Times New Roman" w:hAnsi="Times New Roman"/>
          <w:color w:val="000000" w:themeColor="text1"/>
          <w:sz w:val="24"/>
          <w:szCs w:val="24"/>
          <w:lang w:val="en-US"/>
        </w:rPr>
        <w:t>strukturore</w:t>
      </w:r>
      <w:proofErr w:type="spellEnd"/>
      <w:r w:rsidRPr="007E521B">
        <w:rPr>
          <w:rFonts w:ascii="Times New Roman" w:hAnsi="Times New Roman"/>
          <w:color w:val="000000" w:themeColor="text1"/>
          <w:sz w:val="24"/>
          <w:szCs w:val="24"/>
          <w:lang w:val="en-US"/>
        </w:rPr>
        <w:t>;</w:t>
      </w:r>
      <w:r w:rsidRPr="007E521B">
        <w:rPr>
          <w:rFonts w:ascii="Times New Roman" w:hAnsi="Times New Roman"/>
          <w:color w:val="000000" w:themeColor="text1"/>
          <w:sz w:val="24"/>
          <w:szCs w:val="24"/>
          <w:lang w:val="en-US"/>
        </w:rPr>
        <w:br/>
        <w:t xml:space="preserve">• </w:t>
      </w:r>
      <w:proofErr w:type="spellStart"/>
      <w:r w:rsidRPr="007E521B">
        <w:rPr>
          <w:rFonts w:ascii="Times New Roman" w:hAnsi="Times New Roman"/>
          <w:color w:val="000000" w:themeColor="text1"/>
          <w:sz w:val="24"/>
          <w:szCs w:val="24"/>
          <w:lang w:val="en-US"/>
        </w:rPr>
        <w:t>përfitimet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pritet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tejkalojnë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kostot</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mundshme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për</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sektorin</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privat</w:t>
      </w:r>
      <w:proofErr w:type="spellEnd"/>
      <w:r w:rsidRPr="007E521B">
        <w:rPr>
          <w:rFonts w:ascii="Times New Roman" w:hAnsi="Times New Roman"/>
          <w:color w:val="000000" w:themeColor="text1"/>
          <w:sz w:val="24"/>
          <w:szCs w:val="24"/>
          <w:lang w:val="en-US"/>
        </w:rPr>
        <w:t xml:space="preserve"> dhe </w:t>
      </w:r>
      <w:proofErr w:type="spellStart"/>
      <w:proofErr w:type="gramStart"/>
      <w:r w:rsidRPr="007E521B">
        <w:rPr>
          <w:rFonts w:ascii="Times New Roman" w:hAnsi="Times New Roman"/>
          <w:color w:val="000000" w:themeColor="text1"/>
          <w:sz w:val="24"/>
          <w:szCs w:val="24"/>
          <w:lang w:val="en-US"/>
        </w:rPr>
        <w:t>institucionet</w:t>
      </w:r>
      <w:proofErr w:type="spellEnd"/>
      <w:r w:rsidRPr="007E521B">
        <w:rPr>
          <w:rFonts w:ascii="Times New Roman" w:hAnsi="Times New Roman"/>
          <w:color w:val="000000" w:themeColor="text1"/>
          <w:sz w:val="24"/>
          <w:szCs w:val="24"/>
          <w:lang w:val="en-US"/>
        </w:rPr>
        <w:t>;</w:t>
      </w:r>
      <w:proofErr w:type="gramEnd"/>
    </w:p>
    <w:p w14:paraId="4B666AAD" w14:textId="77777777" w:rsidR="007E521B" w:rsidRPr="007E521B" w:rsidRDefault="007E521B" w:rsidP="007E521B">
      <w:pPr>
        <w:spacing w:line="276" w:lineRule="auto"/>
        <w:rPr>
          <w:rFonts w:ascii="Times New Roman" w:hAnsi="Times New Roman"/>
          <w:color w:val="000000" w:themeColor="text1"/>
          <w:sz w:val="24"/>
          <w:szCs w:val="24"/>
          <w:lang w:val="en-US"/>
        </w:rPr>
      </w:pPr>
      <w:proofErr w:type="spellStart"/>
      <w:r w:rsidRPr="007E521B">
        <w:rPr>
          <w:rFonts w:ascii="Times New Roman" w:hAnsi="Times New Roman"/>
          <w:color w:val="000000" w:themeColor="text1"/>
          <w:sz w:val="24"/>
          <w:szCs w:val="24"/>
          <w:lang w:val="en-US"/>
        </w:rPr>
        <w:t>Përmirësimi</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i</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cilësisë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ajrit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përbën</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një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investim</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strategjik</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për</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zhvillimin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qëndrueshëm</w:t>
      </w:r>
      <w:proofErr w:type="spellEnd"/>
      <w:r w:rsidRPr="007E521B">
        <w:rPr>
          <w:rFonts w:ascii="Times New Roman" w:hAnsi="Times New Roman"/>
          <w:color w:val="000000" w:themeColor="text1"/>
          <w:sz w:val="24"/>
          <w:szCs w:val="24"/>
          <w:lang w:val="en-US"/>
        </w:rPr>
        <w:t xml:space="preserve"> dhe </w:t>
      </w:r>
      <w:proofErr w:type="spellStart"/>
      <w:r w:rsidRPr="007E521B">
        <w:rPr>
          <w:rFonts w:ascii="Times New Roman" w:hAnsi="Times New Roman"/>
          <w:color w:val="000000" w:themeColor="text1"/>
          <w:sz w:val="24"/>
          <w:szCs w:val="24"/>
          <w:lang w:val="en-US"/>
        </w:rPr>
        <w:t>përmbushjen</w:t>
      </w:r>
      <w:proofErr w:type="spellEnd"/>
      <w:r w:rsidRPr="007E521B">
        <w:rPr>
          <w:rFonts w:ascii="Times New Roman" w:hAnsi="Times New Roman"/>
          <w:color w:val="000000" w:themeColor="text1"/>
          <w:sz w:val="24"/>
          <w:szCs w:val="24"/>
          <w:lang w:val="en-US"/>
        </w:rPr>
        <w:t xml:space="preserve"> e </w:t>
      </w:r>
      <w:proofErr w:type="spellStart"/>
      <w:r w:rsidRPr="007E521B">
        <w:rPr>
          <w:rFonts w:ascii="Times New Roman" w:hAnsi="Times New Roman"/>
          <w:color w:val="000000" w:themeColor="text1"/>
          <w:sz w:val="24"/>
          <w:szCs w:val="24"/>
          <w:lang w:val="en-US"/>
        </w:rPr>
        <w:t>detyrimeve</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në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kuadër</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të</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integrimit</w:t>
      </w:r>
      <w:proofErr w:type="spellEnd"/>
      <w:r w:rsidRPr="007E521B">
        <w:rPr>
          <w:rFonts w:ascii="Times New Roman" w:hAnsi="Times New Roman"/>
          <w:color w:val="000000" w:themeColor="text1"/>
          <w:sz w:val="24"/>
          <w:szCs w:val="24"/>
          <w:lang w:val="en-US"/>
        </w:rPr>
        <w:t xml:space="preserve"> </w:t>
      </w:r>
      <w:proofErr w:type="spellStart"/>
      <w:r w:rsidRPr="007E521B">
        <w:rPr>
          <w:rFonts w:ascii="Times New Roman" w:hAnsi="Times New Roman"/>
          <w:color w:val="000000" w:themeColor="text1"/>
          <w:sz w:val="24"/>
          <w:szCs w:val="24"/>
          <w:lang w:val="en-US"/>
        </w:rPr>
        <w:t>evropian</w:t>
      </w:r>
      <w:proofErr w:type="spellEnd"/>
      <w:r w:rsidRPr="007E521B">
        <w:rPr>
          <w:rFonts w:ascii="Times New Roman" w:hAnsi="Times New Roman"/>
          <w:color w:val="000000" w:themeColor="text1"/>
          <w:sz w:val="24"/>
          <w:szCs w:val="24"/>
          <w:lang w:val="en-US"/>
        </w:rPr>
        <w:t>.</w:t>
      </w:r>
    </w:p>
    <w:p w14:paraId="65D0593C" w14:textId="77777777" w:rsidR="0094731F" w:rsidRPr="007E521B" w:rsidRDefault="0094731F" w:rsidP="00435C18">
      <w:pPr>
        <w:spacing w:line="276" w:lineRule="auto"/>
        <w:rPr>
          <w:highlight w:val="yellow"/>
          <w:lang w:val="en-US"/>
        </w:rPr>
      </w:pPr>
    </w:p>
    <w:p w14:paraId="76E4E388" w14:textId="77777777" w:rsidR="003843B1" w:rsidRPr="003843B1" w:rsidRDefault="003843B1" w:rsidP="003843B1">
      <w:pPr>
        <w:jc w:val="both"/>
        <w:rPr>
          <w:rFonts w:ascii="Times New Roman" w:eastAsiaTheme="majorEastAsia" w:hAnsi="Times New Roman"/>
          <w:b/>
          <w:bCs/>
          <w:szCs w:val="22"/>
          <w:lang w:val="sv-SE"/>
        </w:rPr>
      </w:pPr>
      <w:r w:rsidRPr="003843B1">
        <w:rPr>
          <w:rFonts w:ascii="Times New Roman" w:eastAsiaTheme="majorEastAsia" w:hAnsi="Times New Roman"/>
          <w:b/>
          <w:bCs/>
          <w:szCs w:val="22"/>
          <w:lang w:val="sv-SE"/>
        </w:rPr>
        <w:t>Bazuar në analizën e kryer, opsioni i preferuar është:</w:t>
      </w:r>
    </w:p>
    <w:p w14:paraId="15FB57A9" w14:textId="376B7B6A" w:rsidR="007E521B" w:rsidRPr="007E521B" w:rsidRDefault="007E521B" w:rsidP="007E521B">
      <w:pPr>
        <w:rPr>
          <w:rFonts w:ascii="Times New Roman" w:eastAsiaTheme="majorEastAsia" w:hAnsi="Times New Roman"/>
          <w:b/>
          <w:bCs/>
          <w:szCs w:val="22"/>
          <w:lang w:val="sv-SE"/>
        </w:rPr>
      </w:pPr>
      <w:r>
        <w:rPr>
          <w:rFonts w:ascii="Times New Roman" w:eastAsiaTheme="majorEastAsia" w:hAnsi="Times New Roman"/>
          <w:b/>
          <w:bCs/>
          <w:szCs w:val="22"/>
          <w:lang w:val="sv-SE"/>
        </w:rPr>
        <w:t>O</w:t>
      </w:r>
      <w:r w:rsidRPr="007E521B">
        <w:rPr>
          <w:rFonts w:ascii="Times New Roman" w:eastAsiaTheme="majorEastAsia" w:hAnsi="Times New Roman"/>
          <w:b/>
          <w:bCs/>
          <w:szCs w:val="22"/>
          <w:lang w:val="sv-SE"/>
        </w:rPr>
        <w:t>psioni i preferuar është:</w:t>
      </w:r>
      <w:r w:rsidRPr="007E521B">
        <w:rPr>
          <w:rFonts w:ascii="Times New Roman" w:eastAsiaTheme="majorEastAsia" w:hAnsi="Times New Roman"/>
          <w:b/>
          <w:bCs/>
          <w:szCs w:val="22"/>
          <w:lang w:val="sv-SE"/>
        </w:rPr>
        <w:br/>
        <w:t>Opsioni 3 – Ndryshimi i ligjit ekzistues nr. 162/2014 “Për mbrojtjen e cilësisë së ajrit në mjedis”, i ndryshuar.</w:t>
      </w:r>
    </w:p>
    <w:p w14:paraId="665EB905" w14:textId="316A534C" w:rsidR="007E521B" w:rsidRPr="007E521B" w:rsidRDefault="007E521B" w:rsidP="007E521B">
      <w:pPr>
        <w:rPr>
          <w:rFonts w:ascii="Times New Roman" w:eastAsiaTheme="majorEastAsia" w:hAnsi="Times New Roman"/>
          <w:b/>
          <w:bCs/>
          <w:szCs w:val="22"/>
          <w:lang w:val="en-US"/>
        </w:rPr>
      </w:pPr>
    </w:p>
    <w:p w14:paraId="5AECF1B8" w14:textId="77777777" w:rsidR="007E521B" w:rsidRPr="007E521B" w:rsidRDefault="007E521B" w:rsidP="007E521B">
      <w:pPr>
        <w:rPr>
          <w:rFonts w:ascii="Times New Roman" w:eastAsiaTheme="majorEastAsia" w:hAnsi="Times New Roman"/>
          <w:b/>
          <w:bCs/>
          <w:szCs w:val="22"/>
          <w:lang w:val="en-US"/>
        </w:rPr>
      </w:pPr>
      <w:proofErr w:type="spellStart"/>
      <w:r w:rsidRPr="007E521B">
        <w:rPr>
          <w:rFonts w:ascii="Times New Roman" w:eastAsiaTheme="majorEastAsia" w:hAnsi="Times New Roman"/>
          <w:b/>
          <w:bCs/>
          <w:szCs w:val="22"/>
          <w:lang w:val="en-US"/>
        </w:rPr>
        <w:t>Arsyetimi</w:t>
      </w:r>
      <w:proofErr w:type="spellEnd"/>
      <w:r w:rsidRPr="007E521B">
        <w:rPr>
          <w:rFonts w:ascii="Times New Roman" w:eastAsiaTheme="majorEastAsia" w:hAnsi="Times New Roman"/>
          <w:b/>
          <w:bCs/>
          <w:szCs w:val="22"/>
          <w:lang w:val="en-US"/>
        </w:rPr>
        <w:t xml:space="preserve"> </w:t>
      </w:r>
      <w:proofErr w:type="spellStart"/>
      <w:r w:rsidRPr="007E521B">
        <w:rPr>
          <w:rFonts w:ascii="Times New Roman" w:eastAsiaTheme="majorEastAsia" w:hAnsi="Times New Roman"/>
          <w:b/>
          <w:bCs/>
          <w:szCs w:val="22"/>
          <w:lang w:val="en-US"/>
        </w:rPr>
        <w:t>i</w:t>
      </w:r>
      <w:proofErr w:type="spellEnd"/>
      <w:r w:rsidRPr="007E521B">
        <w:rPr>
          <w:rFonts w:ascii="Times New Roman" w:eastAsiaTheme="majorEastAsia" w:hAnsi="Times New Roman"/>
          <w:b/>
          <w:bCs/>
          <w:szCs w:val="22"/>
          <w:lang w:val="en-US"/>
        </w:rPr>
        <w:t xml:space="preserve"> </w:t>
      </w:r>
      <w:proofErr w:type="spellStart"/>
      <w:r w:rsidRPr="007E521B">
        <w:rPr>
          <w:rFonts w:ascii="Times New Roman" w:eastAsiaTheme="majorEastAsia" w:hAnsi="Times New Roman"/>
          <w:b/>
          <w:bCs/>
          <w:szCs w:val="22"/>
          <w:lang w:val="en-US"/>
        </w:rPr>
        <w:t>përzgjedhjes</w:t>
      </w:r>
      <w:proofErr w:type="spellEnd"/>
    </w:p>
    <w:p w14:paraId="4F02182E" w14:textId="77777777" w:rsidR="007E521B" w:rsidRPr="007E521B" w:rsidRDefault="007E521B" w:rsidP="007E521B">
      <w:pPr>
        <w:rPr>
          <w:rFonts w:ascii="Times New Roman" w:eastAsiaTheme="majorEastAsia" w:hAnsi="Times New Roman"/>
          <w:szCs w:val="22"/>
          <w:lang w:val="en-US"/>
        </w:rPr>
      </w:pPr>
      <w:proofErr w:type="spellStart"/>
      <w:r w:rsidRPr="007E521B">
        <w:rPr>
          <w:rFonts w:ascii="Times New Roman" w:eastAsiaTheme="majorEastAsia" w:hAnsi="Times New Roman"/>
          <w:szCs w:val="22"/>
          <w:lang w:val="en-US"/>
        </w:rPr>
        <w:t>Opsioni</w:t>
      </w:r>
      <w:proofErr w:type="spellEnd"/>
      <w:r w:rsidRPr="007E521B">
        <w:rPr>
          <w:rFonts w:ascii="Times New Roman" w:eastAsiaTheme="majorEastAsia" w:hAnsi="Times New Roman"/>
          <w:szCs w:val="22"/>
          <w:lang w:val="en-US"/>
        </w:rPr>
        <w:t xml:space="preserve"> 3 </w:t>
      </w:r>
      <w:proofErr w:type="spellStart"/>
      <w:r w:rsidRPr="007E521B">
        <w:rPr>
          <w:rFonts w:ascii="Times New Roman" w:eastAsiaTheme="majorEastAsia" w:hAnsi="Times New Roman"/>
          <w:szCs w:val="22"/>
          <w:lang w:val="en-US"/>
        </w:rPr>
        <w:t>konsiderohet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si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opsioni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përshtatshëm</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efektiv</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arritjen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objektivave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politikës</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pasi</w:t>
      </w:r>
      <w:proofErr w:type="spellEnd"/>
      <w:r w:rsidRPr="007E521B">
        <w:rPr>
          <w:rFonts w:ascii="Times New Roman" w:eastAsiaTheme="majorEastAsia" w:hAnsi="Times New Roman"/>
          <w:szCs w:val="22"/>
          <w:lang w:val="en-US"/>
        </w:rPr>
        <w:t>:</w:t>
      </w:r>
    </w:p>
    <w:p w14:paraId="1E666B9D" w14:textId="77777777" w:rsidR="007E521B" w:rsidRPr="007E521B" w:rsidRDefault="007E521B" w:rsidP="007E521B">
      <w:pPr>
        <w:rPr>
          <w:rFonts w:ascii="Times New Roman" w:eastAsiaTheme="majorEastAsia" w:hAnsi="Times New Roman"/>
          <w:szCs w:val="22"/>
          <w:lang w:val="en-US"/>
        </w:rPr>
      </w:pPr>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mundëson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përafrimin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kuadrit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ligjor</w:t>
      </w:r>
      <w:proofErr w:type="spellEnd"/>
      <w:r w:rsidRPr="007E521B">
        <w:rPr>
          <w:rFonts w:ascii="Times New Roman" w:eastAsiaTheme="majorEastAsia" w:hAnsi="Times New Roman"/>
          <w:szCs w:val="22"/>
          <w:lang w:val="en-US"/>
        </w:rPr>
        <w:t xml:space="preserve"> me </w:t>
      </w:r>
      <w:proofErr w:type="spellStart"/>
      <w:r w:rsidRPr="007E521B">
        <w:rPr>
          <w:rFonts w:ascii="Times New Roman" w:eastAsiaTheme="majorEastAsia" w:hAnsi="Times New Roman"/>
          <w:szCs w:val="22"/>
          <w:lang w:val="en-US"/>
        </w:rPr>
        <w:t>Direktivën</w:t>
      </w:r>
      <w:proofErr w:type="spellEnd"/>
      <w:r w:rsidRPr="007E521B">
        <w:rPr>
          <w:rFonts w:ascii="Times New Roman" w:eastAsiaTheme="majorEastAsia" w:hAnsi="Times New Roman"/>
          <w:szCs w:val="22"/>
          <w:lang w:val="en-US"/>
        </w:rPr>
        <w:t xml:space="preserve"> (BE) 2024/2881;</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adreson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në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mënyrë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drejtpërdrejtë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boshllëqet</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problematikat</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identifikuara</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në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kuadrin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ekzistues</w:t>
      </w:r>
      <w:proofErr w:type="spellEnd"/>
      <w:r w:rsidRPr="007E521B">
        <w:rPr>
          <w:rFonts w:ascii="Times New Roman" w:eastAsiaTheme="majorEastAsia" w:hAnsi="Times New Roman"/>
          <w:szCs w:val="22"/>
          <w:lang w:val="en-US"/>
        </w:rPr>
        <w:t>;</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përmirëson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sistemin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monitorimit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vlerësimit</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raportimit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cilësisë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së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ajrit</w:t>
      </w:r>
      <w:proofErr w:type="spellEnd"/>
      <w:r w:rsidRPr="007E521B">
        <w:rPr>
          <w:rFonts w:ascii="Times New Roman" w:eastAsiaTheme="majorEastAsia" w:hAnsi="Times New Roman"/>
          <w:szCs w:val="22"/>
          <w:lang w:val="en-US"/>
        </w:rPr>
        <w:t>;</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qartëson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përgjegjësitë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institucionale</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përmirëson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koordinimin</w:t>
      </w:r>
      <w:proofErr w:type="spellEnd"/>
      <w:r w:rsidRPr="007E521B">
        <w:rPr>
          <w:rFonts w:ascii="Times New Roman" w:eastAsiaTheme="majorEastAsia" w:hAnsi="Times New Roman"/>
          <w:szCs w:val="22"/>
          <w:lang w:val="en-US"/>
        </w:rPr>
        <w:t xml:space="preserve"> </w:t>
      </w:r>
      <w:proofErr w:type="spellStart"/>
      <w:proofErr w:type="gramStart"/>
      <w:r w:rsidRPr="007E521B">
        <w:rPr>
          <w:rFonts w:ascii="Times New Roman" w:eastAsiaTheme="majorEastAsia" w:hAnsi="Times New Roman"/>
          <w:szCs w:val="22"/>
          <w:lang w:val="en-US"/>
        </w:rPr>
        <w:t>ndërinstitucional</w:t>
      </w:r>
      <w:proofErr w:type="spellEnd"/>
      <w:r w:rsidRPr="007E521B">
        <w:rPr>
          <w:rFonts w:ascii="Times New Roman" w:eastAsiaTheme="majorEastAsia" w:hAnsi="Times New Roman"/>
          <w:szCs w:val="22"/>
          <w:lang w:val="en-US"/>
        </w:rPr>
        <w:t>;</w:t>
      </w:r>
      <w:proofErr w:type="gramEnd"/>
    </w:p>
    <w:p w14:paraId="5A3B23C6" w14:textId="77777777" w:rsidR="007E521B" w:rsidRPr="007E521B" w:rsidRDefault="007E521B" w:rsidP="007E521B">
      <w:pPr>
        <w:rPr>
          <w:rFonts w:ascii="Times New Roman" w:eastAsiaTheme="majorEastAsia" w:hAnsi="Times New Roman"/>
          <w:szCs w:val="22"/>
          <w:lang w:val="en-US"/>
        </w:rPr>
      </w:pPr>
      <w:proofErr w:type="spellStart"/>
      <w:r w:rsidRPr="007E521B">
        <w:rPr>
          <w:rFonts w:ascii="Times New Roman" w:eastAsiaTheme="majorEastAsia" w:hAnsi="Times New Roman"/>
          <w:szCs w:val="22"/>
          <w:lang w:val="en-US"/>
        </w:rPr>
        <w:t>Në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veçanti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përmes</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ndryshimeve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ligjore</w:t>
      </w:r>
      <w:proofErr w:type="spellEnd"/>
      <w:r w:rsidRPr="007E521B">
        <w:rPr>
          <w:rFonts w:ascii="Times New Roman" w:eastAsiaTheme="majorEastAsia" w:hAnsi="Times New Roman"/>
          <w:szCs w:val="22"/>
          <w:lang w:val="en-US"/>
        </w:rPr>
        <w:t>:</w:t>
      </w:r>
    </w:p>
    <w:p w14:paraId="29D8568C" w14:textId="77777777" w:rsidR="007E521B" w:rsidRPr="007E521B" w:rsidRDefault="007E521B" w:rsidP="007E521B">
      <w:pPr>
        <w:rPr>
          <w:rFonts w:ascii="Times New Roman" w:eastAsiaTheme="majorEastAsia" w:hAnsi="Times New Roman"/>
          <w:szCs w:val="22"/>
          <w:lang w:val="en-US"/>
        </w:rPr>
      </w:pPr>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përditësohen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kërkesat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vlerësimin</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monitorimin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cilësisë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së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ajrit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në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përputhje</w:t>
      </w:r>
      <w:proofErr w:type="spellEnd"/>
      <w:r w:rsidRPr="007E521B">
        <w:rPr>
          <w:rFonts w:ascii="Times New Roman" w:eastAsiaTheme="majorEastAsia" w:hAnsi="Times New Roman"/>
          <w:szCs w:val="22"/>
          <w:lang w:val="en-US"/>
        </w:rPr>
        <w:t xml:space="preserve"> me </w:t>
      </w:r>
      <w:proofErr w:type="spellStart"/>
      <w:r w:rsidRPr="007E521B">
        <w:rPr>
          <w:rFonts w:ascii="Times New Roman" w:eastAsiaTheme="majorEastAsia" w:hAnsi="Times New Roman"/>
          <w:szCs w:val="22"/>
          <w:lang w:val="en-US"/>
        </w:rPr>
        <w:t>standardet</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reja</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BE-</w:t>
      </w:r>
      <w:proofErr w:type="spellStart"/>
      <w:r w:rsidRPr="007E521B">
        <w:rPr>
          <w:rFonts w:ascii="Times New Roman" w:eastAsiaTheme="majorEastAsia" w:hAnsi="Times New Roman"/>
          <w:szCs w:val="22"/>
          <w:lang w:val="en-US"/>
        </w:rPr>
        <w:t>së</w:t>
      </w:r>
      <w:proofErr w:type="spellEnd"/>
      <w:r w:rsidRPr="007E521B">
        <w:rPr>
          <w:rFonts w:ascii="Times New Roman" w:eastAsiaTheme="majorEastAsia" w:hAnsi="Times New Roman"/>
          <w:szCs w:val="22"/>
          <w:lang w:val="en-US"/>
        </w:rPr>
        <w:t>;</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përmirësohet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sistemi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klasifikimit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zonave</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aglomerateve</w:t>
      </w:r>
      <w:proofErr w:type="spellEnd"/>
      <w:r w:rsidRPr="007E521B">
        <w:rPr>
          <w:rFonts w:ascii="Times New Roman" w:eastAsiaTheme="majorEastAsia" w:hAnsi="Times New Roman"/>
          <w:szCs w:val="22"/>
          <w:lang w:val="en-US"/>
        </w:rPr>
        <w:t>;</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forcohet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baza</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ligjore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hartimin</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zbatimin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planeve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cilësisë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së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ajrit</w:t>
      </w:r>
      <w:proofErr w:type="spellEnd"/>
      <w:r w:rsidRPr="007E521B">
        <w:rPr>
          <w:rFonts w:ascii="Times New Roman" w:eastAsiaTheme="majorEastAsia" w:hAnsi="Times New Roman"/>
          <w:szCs w:val="22"/>
          <w:lang w:val="en-US"/>
        </w:rPr>
        <w:t>;</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vendoset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një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kuadër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plotë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raportimin</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menaxhimin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dhënave</w:t>
      </w:r>
      <w:proofErr w:type="spellEnd"/>
      <w:r w:rsidRPr="007E521B">
        <w:rPr>
          <w:rFonts w:ascii="Times New Roman" w:eastAsiaTheme="majorEastAsia" w:hAnsi="Times New Roman"/>
          <w:szCs w:val="22"/>
          <w:lang w:val="en-US"/>
        </w:rPr>
        <w:t xml:space="preserve"> (SIM);</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krijohet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një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bazë</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përditësuar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ligjore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zbatimin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kërkesave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acquis </w:t>
      </w:r>
      <w:proofErr w:type="spellStart"/>
      <w:r w:rsidRPr="007E521B">
        <w:rPr>
          <w:rFonts w:ascii="Times New Roman" w:eastAsiaTheme="majorEastAsia" w:hAnsi="Times New Roman"/>
          <w:szCs w:val="22"/>
          <w:lang w:val="en-US"/>
        </w:rPr>
        <w:t>në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këtë</w:t>
      </w:r>
      <w:proofErr w:type="spellEnd"/>
      <w:r w:rsidRPr="007E521B">
        <w:rPr>
          <w:rFonts w:ascii="Times New Roman" w:eastAsiaTheme="majorEastAsia" w:hAnsi="Times New Roman"/>
          <w:szCs w:val="22"/>
          <w:lang w:val="en-US"/>
        </w:rPr>
        <w:t xml:space="preserve"> </w:t>
      </w:r>
      <w:proofErr w:type="spellStart"/>
      <w:proofErr w:type="gramStart"/>
      <w:r w:rsidRPr="007E521B">
        <w:rPr>
          <w:rFonts w:ascii="Times New Roman" w:eastAsiaTheme="majorEastAsia" w:hAnsi="Times New Roman"/>
          <w:szCs w:val="22"/>
          <w:lang w:val="en-US"/>
        </w:rPr>
        <w:t>fushë</w:t>
      </w:r>
      <w:proofErr w:type="spellEnd"/>
      <w:r w:rsidRPr="007E521B">
        <w:rPr>
          <w:rFonts w:ascii="Times New Roman" w:eastAsiaTheme="majorEastAsia" w:hAnsi="Times New Roman"/>
          <w:szCs w:val="22"/>
          <w:lang w:val="en-US"/>
        </w:rPr>
        <w:t>;</w:t>
      </w:r>
      <w:proofErr w:type="gramEnd"/>
    </w:p>
    <w:p w14:paraId="6B7CF6BF" w14:textId="570A5084" w:rsidR="007E521B" w:rsidRPr="007E521B" w:rsidRDefault="007E521B" w:rsidP="007E521B">
      <w:pPr>
        <w:rPr>
          <w:rFonts w:ascii="Times New Roman" w:eastAsiaTheme="majorEastAsia" w:hAnsi="Times New Roman"/>
          <w:szCs w:val="22"/>
          <w:lang w:val="en-US"/>
        </w:rPr>
      </w:pPr>
    </w:p>
    <w:p w14:paraId="3412FEF0" w14:textId="77777777" w:rsidR="007E521B" w:rsidRPr="007E521B" w:rsidRDefault="007E521B" w:rsidP="007E521B">
      <w:pPr>
        <w:jc w:val="both"/>
        <w:rPr>
          <w:rFonts w:ascii="Times New Roman" w:eastAsiaTheme="majorEastAsia" w:hAnsi="Times New Roman"/>
          <w:b/>
          <w:bCs/>
          <w:szCs w:val="22"/>
          <w:lang w:val="sv-SE"/>
        </w:rPr>
      </w:pPr>
      <w:r w:rsidRPr="007E521B">
        <w:rPr>
          <w:rFonts w:ascii="Times New Roman" w:eastAsiaTheme="majorEastAsia" w:hAnsi="Times New Roman"/>
          <w:b/>
          <w:bCs/>
          <w:szCs w:val="22"/>
          <w:lang w:val="sv-SE"/>
        </w:rPr>
        <w:t>Arsyetimi nga pikëpamja e teknikës legjislative</w:t>
      </w:r>
    </w:p>
    <w:p w14:paraId="57CB1946" w14:textId="77777777" w:rsidR="007E521B" w:rsidRPr="007E521B" w:rsidRDefault="007E521B" w:rsidP="007E521B">
      <w:pPr>
        <w:jc w:val="both"/>
        <w:rPr>
          <w:rFonts w:ascii="Times New Roman" w:eastAsiaTheme="majorEastAsia" w:hAnsi="Times New Roman"/>
          <w:szCs w:val="22"/>
          <w:lang w:val="sv-SE"/>
        </w:rPr>
      </w:pPr>
      <w:r w:rsidRPr="007E521B">
        <w:rPr>
          <w:rFonts w:ascii="Times New Roman" w:eastAsiaTheme="majorEastAsia" w:hAnsi="Times New Roman"/>
          <w:szCs w:val="22"/>
          <w:lang w:val="sv-SE"/>
        </w:rPr>
        <w:t>Nga pikëpamja e teknikës legjislative:</w:t>
      </w:r>
    </w:p>
    <w:p w14:paraId="25957556" w14:textId="77777777" w:rsidR="007E521B" w:rsidRPr="007E521B" w:rsidRDefault="007E521B" w:rsidP="007E521B">
      <w:pPr>
        <w:jc w:val="both"/>
        <w:rPr>
          <w:rFonts w:ascii="Times New Roman" w:eastAsiaTheme="majorEastAsia" w:hAnsi="Times New Roman"/>
          <w:szCs w:val="22"/>
          <w:lang w:val="sv-SE"/>
        </w:rPr>
      </w:pPr>
      <w:r w:rsidRPr="007E521B">
        <w:rPr>
          <w:rFonts w:ascii="Times New Roman" w:eastAsiaTheme="majorEastAsia" w:hAnsi="Times New Roman"/>
          <w:szCs w:val="22"/>
          <w:lang w:val="sv-SE"/>
        </w:rPr>
        <w:t>• ndërhyrjet e propozuara janë të targetuara dhe nuk prekin në mënyrë thelbësore strukturën e ligjit ekzistues;</w:t>
      </w:r>
      <w:r w:rsidRPr="007E521B">
        <w:rPr>
          <w:rFonts w:ascii="Times New Roman" w:eastAsiaTheme="majorEastAsia" w:hAnsi="Times New Roman"/>
          <w:szCs w:val="22"/>
          <w:lang w:val="sv-SE"/>
        </w:rPr>
        <w:br/>
        <w:t>• amendimi i ligjit është një mjet proporcional dhe i mjaftueshëm për adresimin e problematikave;</w:t>
      </w:r>
      <w:r w:rsidRPr="007E521B">
        <w:rPr>
          <w:rFonts w:ascii="Times New Roman" w:eastAsiaTheme="majorEastAsia" w:hAnsi="Times New Roman"/>
          <w:szCs w:val="22"/>
          <w:lang w:val="sv-SE"/>
        </w:rPr>
        <w:br/>
        <w:t>• shmanget nevoja për hartimin e një ligji të ri, i cili do të kërkonte kohë dhe burime më të mëdha;</w:t>
      </w:r>
    </w:p>
    <w:p w14:paraId="71C33516" w14:textId="77777777" w:rsidR="007E521B" w:rsidRPr="007E521B" w:rsidRDefault="007E521B" w:rsidP="007E521B">
      <w:pPr>
        <w:jc w:val="both"/>
        <w:rPr>
          <w:rFonts w:ascii="Times New Roman" w:eastAsiaTheme="majorEastAsia" w:hAnsi="Times New Roman"/>
          <w:szCs w:val="22"/>
          <w:lang w:val="sv-SE"/>
        </w:rPr>
      </w:pPr>
      <w:r w:rsidRPr="007E521B">
        <w:rPr>
          <w:rFonts w:ascii="Times New Roman" w:eastAsiaTheme="majorEastAsia" w:hAnsi="Times New Roman"/>
          <w:szCs w:val="22"/>
          <w:lang w:val="sv-SE"/>
        </w:rPr>
        <w:t>Për këtë arsye, ndryshimi i ligjit ekzistues konsiderohet zgjidhja më efikase dhe praktike.</w:t>
      </w:r>
    </w:p>
    <w:p w14:paraId="68D88CD1" w14:textId="41BFC3DA" w:rsidR="007E521B" w:rsidRPr="007E521B" w:rsidRDefault="007E521B" w:rsidP="007E521B">
      <w:pPr>
        <w:jc w:val="both"/>
        <w:rPr>
          <w:rFonts w:ascii="Times New Roman" w:eastAsiaTheme="majorEastAsia" w:hAnsi="Times New Roman"/>
          <w:szCs w:val="22"/>
          <w:lang w:val="en-US"/>
        </w:rPr>
      </w:pPr>
    </w:p>
    <w:p w14:paraId="569F29A2" w14:textId="77777777" w:rsidR="007E521B" w:rsidRPr="007E521B" w:rsidRDefault="007E521B" w:rsidP="007E521B">
      <w:pPr>
        <w:jc w:val="both"/>
        <w:rPr>
          <w:rFonts w:ascii="Times New Roman" w:eastAsiaTheme="majorEastAsia" w:hAnsi="Times New Roman"/>
          <w:b/>
          <w:bCs/>
          <w:szCs w:val="22"/>
          <w:lang w:val="en-US"/>
        </w:rPr>
      </w:pPr>
      <w:r w:rsidRPr="007E521B">
        <w:rPr>
          <w:rFonts w:ascii="Times New Roman" w:eastAsiaTheme="majorEastAsia" w:hAnsi="Times New Roman"/>
          <w:b/>
          <w:bCs/>
          <w:szCs w:val="22"/>
          <w:lang w:val="en-US"/>
        </w:rPr>
        <w:t xml:space="preserve">Krahasimi me </w:t>
      </w:r>
      <w:proofErr w:type="spellStart"/>
      <w:r w:rsidRPr="007E521B">
        <w:rPr>
          <w:rFonts w:ascii="Times New Roman" w:eastAsiaTheme="majorEastAsia" w:hAnsi="Times New Roman"/>
          <w:b/>
          <w:bCs/>
          <w:szCs w:val="22"/>
          <w:lang w:val="en-US"/>
        </w:rPr>
        <w:t>opsionet</w:t>
      </w:r>
      <w:proofErr w:type="spellEnd"/>
      <w:r w:rsidRPr="007E521B">
        <w:rPr>
          <w:rFonts w:ascii="Times New Roman" w:eastAsiaTheme="majorEastAsia" w:hAnsi="Times New Roman"/>
          <w:b/>
          <w:bCs/>
          <w:szCs w:val="22"/>
          <w:lang w:val="en-US"/>
        </w:rPr>
        <w:t xml:space="preserve"> e </w:t>
      </w:r>
      <w:proofErr w:type="spellStart"/>
      <w:r w:rsidRPr="007E521B">
        <w:rPr>
          <w:rFonts w:ascii="Times New Roman" w:eastAsiaTheme="majorEastAsia" w:hAnsi="Times New Roman"/>
          <w:b/>
          <w:bCs/>
          <w:szCs w:val="22"/>
          <w:lang w:val="en-US"/>
        </w:rPr>
        <w:t>tjera</w:t>
      </w:r>
      <w:proofErr w:type="spellEnd"/>
    </w:p>
    <w:p w14:paraId="330D016C" w14:textId="77777777" w:rsidR="007E521B" w:rsidRPr="007E521B" w:rsidRDefault="007E521B" w:rsidP="007E521B">
      <w:pPr>
        <w:rPr>
          <w:rFonts w:ascii="Times New Roman" w:eastAsiaTheme="majorEastAsia" w:hAnsi="Times New Roman"/>
          <w:szCs w:val="22"/>
          <w:lang w:val="en-US"/>
        </w:rPr>
      </w:pPr>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Opsioni</w:t>
      </w:r>
      <w:proofErr w:type="spellEnd"/>
      <w:r w:rsidRPr="007E521B">
        <w:rPr>
          <w:rFonts w:ascii="Times New Roman" w:eastAsiaTheme="majorEastAsia" w:hAnsi="Times New Roman"/>
          <w:szCs w:val="22"/>
          <w:lang w:val="en-US"/>
        </w:rPr>
        <w:t xml:space="preserve"> 0 (status quo): </w:t>
      </w:r>
      <w:proofErr w:type="spellStart"/>
      <w:r w:rsidRPr="007E521B">
        <w:rPr>
          <w:rFonts w:ascii="Times New Roman" w:eastAsiaTheme="majorEastAsia" w:hAnsi="Times New Roman"/>
          <w:szCs w:val="22"/>
          <w:lang w:val="en-US"/>
        </w:rPr>
        <w:t>nuk</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adreson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problematikat</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nuk</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siguron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përputhshmëri</w:t>
      </w:r>
      <w:proofErr w:type="spellEnd"/>
      <w:r w:rsidRPr="007E521B">
        <w:rPr>
          <w:rFonts w:ascii="Times New Roman" w:eastAsiaTheme="majorEastAsia" w:hAnsi="Times New Roman"/>
          <w:szCs w:val="22"/>
          <w:lang w:val="en-US"/>
        </w:rPr>
        <w:t xml:space="preserve"> me </w:t>
      </w:r>
      <w:proofErr w:type="spellStart"/>
      <w:r w:rsidRPr="007E521B">
        <w:rPr>
          <w:rFonts w:ascii="Times New Roman" w:eastAsiaTheme="majorEastAsia" w:hAnsi="Times New Roman"/>
          <w:szCs w:val="22"/>
          <w:lang w:val="en-US"/>
        </w:rPr>
        <w:t>Direktivën</w:t>
      </w:r>
      <w:proofErr w:type="spellEnd"/>
      <w:r w:rsidRPr="007E521B">
        <w:rPr>
          <w:rFonts w:ascii="Times New Roman" w:eastAsiaTheme="majorEastAsia" w:hAnsi="Times New Roman"/>
          <w:szCs w:val="22"/>
          <w:lang w:val="en-US"/>
        </w:rPr>
        <w:t xml:space="preserve"> (BE) 2024/2881;</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Opsioni</w:t>
      </w:r>
      <w:proofErr w:type="spellEnd"/>
      <w:r w:rsidRPr="007E521B">
        <w:rPr>
          <w:rFonts w:ascii="Times New Roman" w:eastAsiaTheme="majorEastAsia" w:hAnsi="Times New Roman"/>
          <w:szCs w:val="22"/>
          <w:lang w:val="en-US"/>
        </w:rPr>
        <w:t xml:space="preserve"> 1 (</w:t>
      </w:r>
      <w:proofErr w:type="spellStart"/>
      <w:r w:rsidRPr="007E521B">
        <w:rPr>
          <w:rFonts w:ascii="Times New Roman" w:eastAsiaTheme="majorEastAsia" w:hAnsi="Times New Roman"/>
          <w:szCs w:val="22"/>
          <w:lang w:val="en-US"/>
        </w:rPr>
        <w:t>jorregullator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nuk</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garanton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efektivitet</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nuk</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krijon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kuadër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detyrueshëm</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zbatimin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standardeve</w:t>
      </w:r>
      <w:proofErr w:type="spellEnd"/>
      <w:r w:rsidRPr="007E521B">
        <w:rPr>
          <w:rFonts w:ascii="Times New Roman" w:eastAsiaTheme="majorEastAsia" w:hAnsi="Times New Roman"/>
          <w:szCs w:val="22"/>
          <w:lang w:val="en-US"/>
        </w:rPr>
        <w:t>;</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Opsioni</w:t>
      </w:r>
      <w:proofErr w:type="spellEnd"/>
      <w:r w:rsidRPr="007E521B">
        <w:rPr>
          <w:rFonts w:ascii="Times New Roman" w:eastAsiaTheme="majorEastAsia" w:hAnsi="Times New Roman"/>
          <w:szCs w:val="22"/>
          <w:lang w:val="en-US"/>
        </w:rPr>
        <w:t xml:space="preserve"> 2 (</w:t>
      </w:r>
      <w:proofErr w:type="spellStart"/>
      <w:r w:rsidRPr="007E521B">
        <w:rPr>
          <w:rFonts w:ascii="Times New Roman" w:eastAsiaTheme="majorEastAsia" w:hAnsi="Times New Roman"/>
          <w:szCs w:val="22"/>
          <w:lang w:val="en-US"/>
        </w:rPr>
        <w:t>ligj</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ri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mundëson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ristrukturim</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plotë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por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kërkon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kohë</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kosto</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proofErr w:type="gramStart"/>
      <w:r w:rsidRPr="007E521B">
        <w:rPr>
          <w:rFonts w:ascii="Times New Roman" w:eastAsiaTheme="majorEastAsia" w:hAnsi="Times New Roman"/>
          <w:szCs w:val="22"/>
          <w:lang w:val="en-US"/>
        </w:rPr>
        <w:t>larta</w:t>
      </w:r>
      <w:proofErr w:type="spellEnd"/>
      <w:r w:rsidRPr="007E521B">
        <w:rPr>
          <w:rFonts w:ascii="Times New Roman" w:eastAsiaTheme="majorEastAsia" w:hAnsi="Times New Roman"/>
          <w:szCs w:val="22"/>
          <w:lang w:val="en-US"/>
        </w:rPr>
        <w:t>;</w:t>
      </w:r>
      <w:proofErr w:type="gramEnd"/>
    </w:p>
    <w:p w14:paraId="14FC5059" w14:textId="77777777" w:rsidR="007E521B" w:rsidRPr="007E521B" w:rsidRDefault="007E521B" w:rsidP="007E521B">
      <w:pPr>
        <w:rPr>
          <w:rFonts w:ascii="Times New Roman" w:eastAsiaTheme="majorEastAsia" w:hAnsi="Times New Roman"/>
          <w:szCs w:val="22"/>
          <w:lang w:val="en-US"/>
        </w:rPr>
      </w:pPr>
      <w:proofErr w:type="spellStart"/>
      <w:r w:rsidRPr="007E521B">
        <w:rPr>
          <w:rFonts w:ascii="Times New Roman" w:eastAsiaTheme="majorEastAsia" w:hAnsi="Times New Roman"/>
          <w:szCs w:val="22"/>
          <w:lang w:val="en-US"/>
        </w:rPr>
        <w:t>Krahasuar</w:t>
      </w:r>
      <w:proofErr w:type="spellEnd"/>
      <w:r w:rsidRPr="007E521B">
        <w:rPr>
          <w:rFonts w:ascii="Times New Roman" w:eastAsiaTheme="majorEastAsia" w:hAnsi="Times New Roman"/>
          <w:szCs w:val="22"/>
          <w:lang w:val="en-US"/>
        </w:rPr>
        <w:t xml:space="preserve"> me </w:t>
      </w:r>
      <w:proofErr w:type="spellStart"/>
      <w:r w:rsidRPr="007E521B">
        <w:rPr>
          <w:rFonts w:ascii="Times New Roman" w:eastAsiaTheme="majorEastAsia" w:hAnsi="Times New Roman"/>
          <w:szCs w:val="22"/>
          <w:lang w:val="en-US"/>
        </w:rPr>
        <w:t>këto</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alternativa</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Opsioni</w:t>
      </w:r>
      <w:proofErr w:type="spellEnd"/>
      <w:r w:rsidRPr="007E521B">
        <w:rPr>
          <w:rFonts w:ascii="Times New Roman" w:eastAsiaTheme="majorEastAsia" w:hAnsi="Times New Roman"/>
          <w:szCs w:val="22"/>
          <w:lang w:val="en-US"/>
        </w:rPr>
        <w:t xml:space="preserve"> 3 </w:t>
      </w:r>
      <w:proofErr w:type="spellStart"/>
      <w:r w:rsidRPr="007E521B">
        <w:rPr>
          <w:rFonts w:ascii="Times New Roman" w:eastAsiaTheme="majorEastAsia" w:hAnsi="Times New Roman"/>
          <w:szCs w:val="22"/>
          <w:lang w:val="en-US"/>
        </w:rPr>
        <w:t>siguron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balancën</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mirë</w:t>
      </w:r>
      <w:proofErr w:type="spellEnd"/>
      <w:r w:rsidRPr="007E521B">
        <w:rPr>
          <w:rFonts w:ascii="Times New Roman" w:eastAsiaTheme="majorEastAsia" w:hAnsi="Times New Roman"/>
          <w:szCs w:val="22"/>
          <w:lang w:val="en-US"/>
        </w:rPr>
        <w:t xml:space="preserve"> midis </w:t>
      </w:r>
      <w:proofErr w:type="spellStart"/>
      <w:r w:rsidRPr="007E521B">
        <w:rPr>
          <w:rFonts w:ascii="Times New Roman" w:eastAsiaTheme="majorEastAsia" w:hAnsi="Times New Roman"/>
          <w:szCs w:val="22"/>
          <w:lang w:val="en-US"/>
        </w:rPr>
        <w:t>efektivitetit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kostos</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kohës</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së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zbatimit</w:t>
      </w:r>
      <w:proofErr w:type="spellEnd"/>
      <w:r w:rsidRPr="007E521B">
        <w:rPr>
          <w:rFonts w:ascii="Times New Roman" w:eastAsiaTheme="majorEastAsia" w:hAnsi="Times New Roman"/>
          <w:szCs w:val="22"/>
          <w:lang w:val="en-US"/>
        </w:rPr>
        <w:t>.</w:t>
      </w:r>
    </w:p>
    <w:p w14:paraId="2EA31E14" w14:textId="74C94B3F" w:rsidR="007E521B" w:rsidRPr="007E521B" w:rsidRDefault="007E521B" w:rsidP="007E521B">
      <w:pPr>
        <w:rPr>
          <w:rFonts w:ascii="Times New Roman" w:eastAsiaTheme="majorEastAsia" w:hAnsi="Times New Roman"/>
          <w:b/>
          <w:bCs/>
          <w:szCs w:val="22"/>
          <w:lang w:val="en-US"/>
        </w:rPr>
      </w:pPr>
    </w:p>
    <w:p w14:paraId="42C5C480" w14:textId="77777777" w:rsidR="007E521B" w:rsidRPr="007E521B" w:rsidRDefault="007E521B" w:rsidP="007E521B">
      <w:pPr>
        <w:jc w:val="both"/>
        <w:rPr>
          <w:rFonts w:ascii="Times New Roman" w:eastAsiaTheme="majorEastAsia" w:hAnsi="Times New Roman"/>
          <w:b/>
          <w:bCs/>
          <w:szCs w:val="22"/>
          <w:lang w:val="en-US"/>
        </w:rPr>
      </w:pPr>
      <w:proofErr w:type="spellStart"/>
      <w:r w:rsidRPr="007E521B">
        <w:rPr>
          <w:rFonts w:ascii="Times New Roman" w:eastAsiaTheme="majorEastAsia" w:hAnsi="Times New Roman"/>
          <w:b/>
          <w:bCs/>
          <w:szCs w:val="22"/>
          <w:lang w:val="en-US"/>
        </w:rPr>
        <w:t>Metodologjia</w:t>
      </w:r>
      <w:proofErr w:type="spellEnd"/>
      <w:r w:rsidRPr="007E521B">
        <w:rPr>
          <w:rFonts w:ascii="Times New Roman" w:eastAsiaTheme="majorEastAsia" w:hAnsi="Times New Roman"/>
          <w:b/>
          <w:bCs/>
          <w:szCs w:val="22"/>
          <w:lang w:val="en-US"/>
        </w:rPr>
        <w:t xml:space="preserve"> e </w:t>
      </w:r>
      <w:proofErr w:type="spellStart"/>
      <w:r w:rsidRPr="007E521B">
        <w:rPr>
          <w:rFonts w:ascii="Times New Roman" w:eastAsiaTheme="majorEastAsia" w:hAnsi="Times New Roman"/>
          <w:b/>
          <w:bCs/>
          <w:szCs w:val="22"/>
          <w:lang w:val="en-US"/>
        </w:rPr>
        <w:t>vlerësimit</w:t>
      </w:r>
      <w:proofErr w:type="spellEnd"/>
    </w:p>
    <w:p w14:paraId="3810372B" w14:textId="77777777" w:rsidR="007E521B" w:rsidRPr="007E521B" w:rsidRDefault="007E521B" w:rsidP="007E521B">
      <w:pPr>
        <w:rPr>
          <w:rFonts w:ascii="Times New Roman" w:eastAsiaTheme="majorEastAsia" w:hAnsi="Times New Roman"/>
          <w:szCs w:val="22"/>
          <w:lang w:val="en-US"/>
        </w:rPr>
      </w:pPr>
      <w:proofErr w:type="spellStart"/>
      <w:r w:rsidRPr="007E521B">
        <w:rPr>
          <w:rFonts w:ascii="Times New Roman" w:eastAsiaTheme="majorEastAsia" w:hAnsi="Times New Roman"/>
          <w:szCs w:val="22"/>
          <w:lang w:val="en-US"/>
        </w:rPr>
        <w:t>Për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vlerësimin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opsioneve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është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përdorur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metoda</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analizës</w:t>
      </w:r>
      <w:proofErr w:type="spellEnd"/>
      <w:r w:rsidRPr="007E521B">
        <w:rPr>
          <w:rFonts w:ascii="Times New Roman" w:eastAsiaTheme="majorEastAsia" w:hAnsi="Times New Roman"/>
          <w:szCs w:val="22"/>
          <w:lang w:val="en-US"/>
        </w:rPr>
        <w:t xml:space="preserve"> me </w:t>
      </w:r>
      <w:proofErr w:type="spellStart"/>
      <w:r w:rsidRPr="007E521B">
        <w:rPr>
          <w:rFonts w:ascii="Times New Roman" w:eastAsiaTheme="majorEastAsia" w:hAnsi="Times New Roman"/>
          <w:szCs w:val="22"/>
          <w:lang w:val="en-US"/>
        </w:rPr>
        <w:t>shumë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kritere</w:t>
      </w:r>
      <w:proofErr w:type="spellEnd"/>
      <w:r w:rsidRPr="007E521B">
        <w:rPr>
          <w:rFonts w:ascii="Times New Roman" w:eastAsiaTheme="majorEastAsia" w:hAnsi="Times New Roman"/>
          <w:szCs w:val="22"/>
          <w:lang w:val="en-US"/>
        </w:rPr>
        <w:t xml:space="preserve"> (multi-criteria analysis), duke </w:t>
      </w:r>
      <w:proofErr w:type="spellStart"/>
      <w:r w:rsidRPr="007E521B">
        <w:rPr>
          <w:rFonts w:ascii="Times New Roman" w:eastAsiaTheme="majorEastAsia" w:hAnsi="Times New Roman"/>
          <w:szCs w:val="22"/>
          <w:lang w:val="en-US"/>
        </w:rPr>
        <w:t>marrë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në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konsideratë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katër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opsionet</w:t>
      </w:r>
      <w:proofErr w:type="spellEnd"/>
      <w:r w:rsidRPr="007E521B">
        <w:rPr>
          <w:rFonts w:ascii="Times New Roman" w:eastAsiaTheme="majorEastAsia" w:hAnsi="Times New Roman"/>
          <w:szCs w:val="22"/>
          <w:lang w:val="en-US"/>
        </w:rPr>
        <w:t>:</w:t>
      </w:r>
    </w:p>
    <w:p w14:paraId="61215033" w14:textId="77777777" w:rsidR="007E521B" w:rsidRPr="007E521B" w:rsidRDefault="007E521B" w:rsidP="007E521B">
      <w:pPr>
        <w:numPr>
          <w:ilvl w:val="0"/>
          <w:numId w:val="227"/>
        </w:numPr>
        <w:rPr>
          <w:rFonts w:ascii="Times New Roman" w:eastAsiaTheme="majorEastAsia" w:hAnsi="Times New Roman"/>
          <w:szCs w:val="22"/>
          <w:lang w:val="en-US"/>
        </w:rPr>
      </w:pPr>
      <w:proofErr w:type="spellStart"/>
      <w:r w:rsidRPr="007E521B">
        <w:rPr>
          <w:rFonts w:ascii="Times New Roman" w:eastAsiaTheme="majorEastAsia" w:hAnsi="Times New Roman"/>
          <w:szCs w:val="22"/>
          <w:lang w:val="en-US"/>
        </w:rPr>
        <w:t>Opsioni</w:t>
      </w:r>
      <w:proofErr w:type="spellEnd"/>
      <w:r w:rsidRPr="007E521B">
        <w:rPr>
          <w:rFonts w:ascii="Times New Roman" w:eastAsiaTheme="majorEastAsia" w:hAnsi="Times New Roman"/>
          <w:szCs w:val="22"/>
          <w:lang w:val="en-US"/>
        </w:rPr>
        <w:t xml:space="preserve"> 0 – </w:t>
      </w:r>
      <w:proofErr w:type="spellStart"/>
      <w:r w:rsidRPr="007E521B">
        <w:rPr>
          <w:rFonts w:ascii="Times New Roman" w:eastAsiaTheme="majorEastAsia" w:hAnsi="Times New Roman"/>
          <w:szCs w:val="22"/>
          <w:lang w:val="en-US"/>
        </w:rPr>
        <w:t>Ruajtja</w:t>
      </w:r>
      <w:proofErr w:type="spellEnd"/>
      <w:r w:rsidRPr="007E521B">
        <w:rPr>
          <w:rFonts w:ascii="Times New Roman" w:eastAsiaTheme="majorEastAsia" w:hAnsi="Times New Roman"/>
          <w:szCs w:val="22"/>
          <w:lang w:val="en-US"/>
        </w:rPr>
        <w:t xml:space="preserve"> e status quo-</w:t>
      </w:r>
      <w:proofErr w:type="spellStart"/>
      <w:r w:rsidRPr="007E521B">
        <w:rPr>
          <w:rFonts w:ascii="Times New Roman" w:eastAsiaTheme="majorEastAsia" w:hAnsi="Times New Roman"/>
          <w:szCs w:val="22"/>
          <w:lang w:val="en-US"/>
        </w:rPr>
        <w:t>së</w:t>
      </w:r>
      <w:proofErr w:type="spellEnd"/>
      <w:r w:rsidRPr="007E521B">
        <w:rPr>
          <w:rFonts w:ascii="Times New Roman" w:eastAsiaTheme="majorEastAsia" w:hAnsi="Times New Roman"/>
          <w:szCs w:val="22"/>
          <w:lang w:val="en-US"/>
        </w:rPr>
        <w:t xml:space="preserve"> </w:t>
      </w:r>
    </w:p>
    <w:p w14:paraId="560E9DBA" w14:textId="77777777" w:rsidR="007E521B" w:rsidRPr="007E521B" w:rsidRDefault="007E521B" w:rsidP="007E521B">
      <w:pPr>
        <w:numPr>
          <w:ilvl w:val="0"/>
          <w:numId w:val="227"/>
        </w:numPr>
        <w:rPr>
          <w:rFonts w:ascii="Times New Roman" w:eastAsiaTheme="majorEastAsia" w:hAnsi="Times New Roman"/>
          <w:szCs w:val="22"/>
          <w:lang w:val="en-US"/>
        </w:rPr>
      </w:pPr>
      <w:proofErr w:type="spellStart"/>
      <w:r w:rsidRPr="007E521B">
        <w:rPr>
          <w:rFonts w:ascii="Times New Roman" w:eastAsiaTheme="majorEastAsia" w:hAnsi="Times New Roman"/>
          <w:szCs w:val="22"/>
          <w:lang w:val="en-US"/>
        </w:rPr>
        <w:t>Opsioni</w:t>
      </w:r>
      <w:proofErr w:type="spellEnd"/>
      <w:r w:rsidRPr="007E521B">
        <w:rPr>
          <w:rFonts w:ascii="Times New Roman" w:eastAsiaTheme="majorEastAsia" w:hAnsi="Times New Roman"/>
          <w:szCs w:val="22"/>
          <w:lang w:val="en-US"/>
        </w:rPr>
        <w:t xml:space="preserve"> 1 – </w:t>
      </w:r>
      <w:proofErr w:type="spellStart"/>
      <w:r w:rsidRPr="007E521B">
        <w:rPr>
          <w:rFonts w:ascii="Times New Roman" w:eastAsiaTheme="majorEastAsia" w:hAnsi="Times New Roman"/>
          <w:szCs w:val="22"/>
          <w:lang w:val="en-US"/>
        </w:rPr>
        <w:t>Opsioni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jorregullator</w:t>
      </w:r>
      <w:proofErr w:type="spellEnd"/>
      <w:r w:rsidRPr="007E521B">
        <w:rPr>
          <w:rFonts w:ascii="Times New Roman" w:eastAsiaTheme="majorEastAsia" w:hAnsi="Times New Roman"/>
          <w:szCs w:val="22"/>
          <w:lang w:val="en-US"/>
        </w:rPr>
        <w:t xml:space="preserve"> </w:t>
      </w:r>
    </w:p>
    <w:p w14:paraId="09C5C350" w14:textId="77777777" w:rsidR="007E521B" w:rsidRPr="007E521B" w:rsidRDefault="007E521B" w:rsidP="007E521B">
      <w:pPr>
        <w:numPr>
          <w:ilvl w:val="0"/>
          <w:numId w:val="227"/>
        </w:numPr>
        <w:rPr>
          <w:rFonts w:ascii="Times New Roman" w:eastAsiaTheme="majorEastAsia" w:hAnsi="Times New Roman"/>
          <w:szCs w:val="22"/>
          <w:lang w:val="sv-SE"/>
        </w:rPr>
      </w:pPr>
      <w:r w:rsidRPr="007E521B">
        <w:rPr>
          <w:rFonts w:ascii="Times New Roman" w:eastAsiaTheme="majorEastAsia" w:hAnsi="Times New Roman"/>
          <w:szCs w:val="22"/>
          <w:lang w:val="sv-SE"/>
        </w:rPr>
        <w:t xml:space="preserve">Opsioni 2 – Hartimi i një ligji të ri </w:t>
      </w:r>
    </w:p>
    <w:p w14:paraId="02E28645" w14:textId="77777777" w:rsidR="007E521B" w:rsidRPr="007E521B" w:rsidRDefault="007E521B" w:rsidP="007E521B">
      <w:pPr>
        <w:numPr>
          <w:ilvl w:val="0"/>
          <w:numId w:val="227"/>
        </w:numPr>
        <w:rPr>
          <w:rFonts w:ascii="Times New Roman" w:eastAsiaTheme="majorEastAsia" w:hAnsi="Times New Roman"/>
          <w:szCs w:val="22"/>
          <w:lang w:val="en-US"/>
        </w:rPr>
      </w:pPr>
      <w:proofErr w:type="spellStart"/>
      <w:r w:rsidRPr="007E521B">
        <w:rPr>
          <w:rFonts w:ascii="Times New Roman" w:eastAsiaTheme="majorEastAsia" w:hAnsi="Times New Roman"/>
          <w:szCs w:val="22"/>
          <w:lang w:val="en-US"/>
        </w:rPr>
        <w:t>Opsioni</w:t>
      </w:r>
      <w:proofErr w:type="spellEnd"/>
      <w:r w:rsidRPr="007E521B">
        <w:rPr>
          <w:rFonts w:ascii="Times New Roman" w:eastAsiaTheme="majorEastAsia" w:hAnsi="Times New Roman"/>
          <w:szCs w:val="22"/>
          <w:lang w:val="en-US"/>
        </w:rPr>
        <w:t xml:space="preserve"> 3 – </w:t>
      </w:r>
      <w:proofErr w:type="spellStart"/>
      <w:r w:rsidRPr="007E521B">
        <w:rPr>
          <w:rFonts w:ascii="Times New Roman" w:eastAsiaTheme="majorEastAsia" w:hAnsi="Times New Roman"/>
          <w:szCs w:val="22"/>
          <w:lang w:val="en-US"/>
        </w:rPr>
        <w:t>Ndryshimi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ligjit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ekzistues</w:t>
      </w:r>
      <w:proofErr w:type="spellEnd"/>
      <w:r w:rsidRPr="007E521B">
        <w:rPr>
          <w:rFonts w:ascii="Times New Roman" w:eastAsiaTheme="majorEastAsia" w:hAnsi="Times New Roman"/>
          <w:szCs w:val="22"/>
          <w:lang w:val="en-US"/>
        </w:rPr>
        <w:t xml:space="preserve"> </w:t>
      </w:r>
    </w:p>
    <w:p w14:paraId="0A8109F1" w14:textId="77777777" w:rsidR="0061054E" w:rsidRDefault="0061054E" w:rsidP="007E521B">
      <w:pPr>
        <w:rPr>
          <w:rFonts w:ascii="Times New Roman" w:eastAsiaTheme="majorEastAsia" w:hAnsi="Times New Roman"/>
          <w:szCs w:val="22"/>
          <w:lang w:val="en-US"/>
        </w:rPr>
      </w:pPr>
    </w:p>
    <w:p w14:paraId="4745AD01" w14:textId="23157D9F" w:rsidR="007E521B" w:rsidRPr="007E521B" w:rsidRDefault="007E521B" w:rsidP="007E521B">
      <w:pPr>
        <w:rPr>
          <w:rFonts w:ascii="Times New Roman" w:eastAsiaTheme="majorEastAsia" w:hAnsi="Times New Roman"/>
          <w:szCs w:val="22"/>
          <w:lang w:val="en-US"/>
        </w:rPr>
      </w:pPr>
      <w:proofErr w:type="spellStart"/>
      <w:r w:rsidRPr="007E521B">
        <w:rPr>
          <w:rFonts w:ascii="Times New Roman" w:eastAsiaTheme="majorEastAsia" w:hAnsi="Times New Roman"/>
          <w:szCs w:val="22"/>
          <w:lang w:val="en-US"/>
        </w:rPr>
        <w:t>Janë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identifikuar</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këto</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kritere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kryesore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vlerësimi</w:t>
      </w:r>
      <w:proofErr w:type="spellEnd"/>
      <w:r w:rsidRPr="007E521B">
        <w:rPr>
          <w:rFonts w:ascii="Times New Roman" w:eastAsiaTheme="majorEastAsia" w:hAnsi="Times New Roman"/>
          <w:szCs w:val="22"/>
          <w:lang w:val="en-US"/>
        </w:rPr>
        <w:t>:</w:t>
      </w:r>
    </w:p>
    <w:p w14:paraId="570AD216" w14:textId="77777777" w:rsidR="007E521B" w:rsidRDefault="007E521B" w:rsidP="007E521B">
      <w:pPr>
        <w:rPr>
          <w:rFonts w:ascii="Times New Roman" w:eastAsiaTheme="majorEastAsia" w:hAnsi="Times New Roman"/>
          <w:szCs w:val="22"/>
          <w:lang w:val="en-US"/>
        </w:rPr>
      </w:pPr>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kontributi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në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përmirësimin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cilësisë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së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ajrit</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mbrojtjen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shëndetit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publik</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pesha</w:t>
      </w:r>
      <w:proofErr w:type="spellEnd"/>
      <w:r w:rsidRPr="007E521B">
        <w:rPr>
          <w:rFonts w:ascii="Times New Roman" w:eastAsiaTheme="majorEastAsia" w:hAnsi="Times New Roman"/>
          <w:szCs w:val="22"/>
          <w:lang w:val="en-US"/>
        </w:rPr>
        <w:t xml:space="preserve"> 5);</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efikasiteti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në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mbrojtjen</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interesit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qytetarëve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pesha</w:t>
      </w:r>
      <w:proofErr w:type="spellEnd"/>
      <w:r w:rsidRPr="007E521B">
        <w:rPr>
          <w:rFonts w:ascii="Times New Roman" w:eastAsiaTheme="majorEastAsia" w:hAnsi="Times New Roman"/>
          <w:szCs w:val="22"/>
          <w:lang w:val="en-US"/>
        </w:rPr>
        <w:t xml:space="preserve"> 4);</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përmirësimi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sistemit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të</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monitorimit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raportimit</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planifikimit</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pesha</w:t>
      </w:r>
      <w:proofErr w:type="spellEnd"/>
      <w:r w:rsidRPr="007E521B">
        <w:rPr>
          <w:rFonts w:ascii="Times New Roman" w:eastAsiaTheme="majorEastAsia" w:hAnsi="Times New Roman"/>
          <w:szCs w:val="22"/>
          <w:lang w:val="en-US"/>
        </w:rPr>
        <w:t xml:space="preserve"> 3);</w:t>
      </w:r>
      <w:r w:rsidRPr="007E521B">
        <w:rPr>
          <w:rFonts w:ascii="Times New Roman" w:eastAsiaTheme="majorEastAsia" w:hAnsi="Times New Roman"/>
          <w:b/>
          <w:bCs/>
          <w:szCs w:val="22"/>
          <w:lang w:val="en-US"/>
        </w:rPr>
        <w:br/>
      </w:r>
      <w:r w:rsidRPr="007E521B">
        <w:rPr>
          <w:rFonts w:ascii="Times New Roman" w:eastAsiaTheme="majorEastAsia" w:hAnsi="Times New Roman"/>
          <w:szCs w:val="22"/>
          <w:lang w:val="en-US"/>
        </w:rPr>
        <w:lastRenderedPageBreak/>
        <w:t xml:space="preserve">• </w:t>
      </w:r>
      <w:proofErr w:type="spellStart"/>
      <w:r w:rsidRPr="007E521B">
        <w:rPr>
          <w:rFonts w:ascii="Times New Roman" w:eastAsiaTheme="majorEastAsia" w:hAnsi="Times New Roman"/>
          <w:szCs w:val="22"/>
          <w:lang w:val="en-US"/>
        </w:rPr>
        <w:t>përmbushja</w:t>
      </w:r>
      <w:proofErr w:type="spellEnd"/>
      <w:r w:rsidRPr="007E521B">
        <w:rPr>
          <w:rFonts w:ascii="Times New Roman" w:eastAsiaTheme="majorEastAsia" w:hAnsi="Times New Roman"/>
          <w:szCs w:val="22"/>
          <w:lang w:val="en-US"/>
        </w:rPr>
        <w:t xml:space="preserve"> e </w:t>
      </w:r>
      <w:proofErr w:type="spellStart"/>
      <w:r w:rsidRPr="007E521B">
        <w:rPr>
          <w:rFonts w:ascii="Times New Roman" w:eastAsiaTheme="majorEastAsia" w:hAnsi="Times New Roman"/>
          <w:szCs w:val="22"/>
          <w:lang w:val="en-US"/>
        </w:rPr>
        <w:t>detyrimeve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kombëtare</w:t>
      </w:r>
      <w:proofErr w:type="spellEnd"/>
      <w:r w:rsidRPr="007E521B">
        <w:rPr>
          <w:rFonts w:ascii="Times New Roman" w:eastAsiaTheme="majorEastAsia" w:hAnsi="Times New Roman"/>
          <w:szCs w:val="22"/>
          <w:lang w:val="en-US"/>
        </w:rPr>
        <w:t xml:space="preserve"> dhe </w:t>
      </w:r>
      <w:proofErr w:type="spellStart"/>
      <w:r w:rsidRPr="007E521B">
        <w:rPr>
          <w:rFonts w:ascii="Times New Roman" w:eastAsiaTheme="majorEastAsia" w:hAnsi="Times New Roman"/>
          <w:szCs w:val="22"/>
          <w:lang w:val="en-US"/>
        </w:rPr>
        <w:t>ndërkombëtare</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pesha</w:t>
      </w:r>
      <w:proofErr w:type="spellEnd"/>
      <w:r w:rsidRPr="007E521B">
        <w:rPr>
          <w:rFonts w:ascii="Times New Roman" w:eastAsiaTheme="majorEastAsia" w:hAnsi="Times New Roman"/>
          <w:szCs w:val="22"/>
          <w:lang w:val="en-US"/>
        </w:rPr>
        <w:t xml:space="preserve"> 3);</w:t>
      </w:r>
      <w:r w:rsidRPr="007E521B">
        <w:rPr>
          <w:rFonts w:ascii="Times New Roman" w:eastAsiaTheme="majorEastAsia" w:hAnsi="Times New Roman"/>
          <w:szCs w:val="22"/>
          <w:lang w:val="en-US"/>
        </w:rPr>
        <w:br/>
        <w:t xml:space="preserve">• </w:t>
      </w:r>
      <w:proofErr w:type="spellStart"/>
      <w:r w:rsidRPr="007E521B">
        <w:rPr>
          <w:rFonts w:ascii="Times New Roman" w:eastAsiaTheme="majorEastAsia" w:hAnsi="Times New Roman"/>
          <w:szCs w:val="22"/>
          <w:lang w:val="en-US"/>
        </w:rPr>
        <w:t>kosto-efektiviteti</w:t>
      </w:r>
      <w:proofErr w:type="spellEnd"/>
      <w:r w:rsidRPr="007E521B">
        <w:rPr>
          <w:rFonts w:ascii="Times New Roman" w:eastAsiaTheme="majorEastAsia" w:hAnsi="Times New Roman"/>
          <w:szCs w:val="22"/>
          <w:lang w:val="en-US"/>
        </w:rPr>
        <w:t xml:space="preserve"> (</w:t>
      </w:r>
      <w:proofErr w:type="spellStart"/>
      <w:r w:rsidRPr="007E521B">
        <w:rPr>
          <w:rFonts w:ascii="Times New Roman" w:eastAsiaTheme="majorEastAsia" w:hAnsi="Times New Roman"/>
          <w:szCs w:val="22"/>
          <w:lang w:val="en-US"/>
        </w:rPr>
        <w:t>pesha</w:t>
      </w:r>
      <w:proofErr w:type="spellEnd"/>
      <w:r w:rsidRPr="007E521B">
        <w:rPr>
          <w:rFonts w:ascii="Times New Roman" w:eastAsiaTheme="majorEastAsia" w:hAnsi="Times New Roman"/>
          <w:szCs w:val="22"/>
          <w:lang w:val="en-US"/>
        </w:rPr>
        <w:t xml:space="preserve"> 5).</w:t>
      </w:r>
    </w:p>
    <w:p w14:paraId="76BCEDA9" w14:textId="77777777" w:rsidR="0061054E" w:rsidRPr="007E521B" w:rsidRDefault="0061054E" w:rsidP="007E521B">
      <w:pPr>
        <w:rPr>
          <w:rFonts w:ascii="Times New Roman" w:eastAsiaTheme="majorEastAsia" w:hAnsi="Times New Roman"/>
          <w:szCs w:val="22"/>
          <w:lang w:val="en-US"/>
        </w:rPr>
      </w:pPr>
    </w:p>
    <w:p w14:paraId="06ABE24E" w14:textId="7193F3C3" w:rsidR="003843B1" w:rsidRPr="003843B1" w:rsidRDefault="003843B1" w:rsidP="003843B1">
      <w:pPr>
        <w:jc w:val="both"/>
        <w:rPr>
          <w:rFonts w:ascii="Times New Roman" w:eastAsiaTheme="majorEastAsia" w:hAnsi="Times New Roman"/>
          <w:b/>
          <w:bCs/>
          <w:szCs w:val="22"/>
          <w:lang w:val="en-US"/>
        </w:rPr>
      </w:pPr>
      <w:proofErr w:type="spellStart"/>
      <w:r w:rsidRPr="003843B1">
        <w:rPr>
          <w:rFonts w:ascii="Times New Roman" w:eastAsiaTheme="majorEastAsia" w:hAnsi="Times New Roman"/>
          <w:b/>
          <w:bCs/>
          <w:szCs w:val="22"/>
          <w:lang w:val="en-US"/>
        </w:rPr>
        <w:t>Vlerësimi</w:t>
      </w:r>
      <w:proofErr w:type="spellEnd"/>
      <w:r w:rsidRPr="003843B1">
        <w:rPr>
          <w:rFonts w:ascii="Times New Roman" w:eastAsiaTheme="majorEastAsia" w:hAnsi="Times New Roman"/>
          <w:b/>
          <w:bCs/>
          <w:szCs w:val="22"/>
          <w:lang w:val="en-US"/>
        </w:rPr>
        <w:t xml:space="preserve"> me </w:t>
      </w:r>
      <w:proofErr w:type="spellStart"/>
      <w:r w:rsidRPr="003843B1">
        <w:rPr>
          <w:rFonts w:ascii="Times New Roman" w:eastAsiaTheme="majorEastAsia" w:hAnsi="Times New Roman"/>
          <w:b/>
          <w:bCs/>
          <w:szCs w:val="22"/>
          <w:lang w:val="en-US"/>
        </w:rPr>
        <w:t>pikë</w:t>
      </w:r>
      <w:proofErr w:type="spellEnd"/>
      <w:r w:rsidRPr="003843B1">
        <w:rPr>
          <w:rFonts w:ascii="Times New Roman" w:eastAsiaTheme="majorEastAsia" w:hAnsi="Times New Roman"/>
          <w:b/>
          <w:bCs/>
          <w:szCs w:val="22"/>
          <w:lang w:val="en-US"/>
        </w:rPr>
        <w:t xml:space="preserve"> </w:t>
      </w:r>
      <w:proofErr w:type="spellStart"/>
      <w:r w:rsidRPr="003843B1">
        <w:rPr>
          <w:rFonts w:ascii="Times New Roman" w:eastAsiaTheme="majorEastAsia" w:hAnsi="Times New Roman"/>
          <w:b/>
          <w:bCs/>
          <w:szCs w:val="22"/>
          <w:lang w:val="en-US"/>
        </w:rPr>
        <w:t>i</w:t>
      </w:r>
      <w:proofErr w:type="spellEnd"/>
      <w:r w:rsidRPr="003843B1">
        <w:rPr>
          <w:rFonts w:ascii="Times New Roman" w:eastAsiaTheme="majorEastAsia" w:hAnsi="Times New Roman"/>
          <w:b/>
          <w:bCs/>
          <w:szCs w:val="22"/>
          <w:lang w:val="en-US"/>
        </w:rPr>
        <w:t xml:space="preserve"> </w:t>
      </w:r>
      <w:proofErr w:type="spellStart"/>
      <w:r w:rsidRPr="003843B1">
        <w:rPr>
          <w:rFonts w:ascii="Times New Roman" w:eastAsiaTheme="majorEastAsia" w:hAnsi="Times New Roman"/>
          <w:b/>
          <w:bCs/>
          <w:szCs w:val="22"/>
          <w:lang w:val="en-US"/>
        </w:rPr>
        <w:t>opsioneve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4"/>
        <w:gridCol w:w="594"/>
        <w:gridCol w:w="942"/>
        <w:gridCol w:w="942"/>
        <w:gridCol w:w="942"/>
        <w:gridCol w:w="957"/>
      </w:tblGrid>
      <w:tr w:rsidR="003843B1" w:rsidRPr="003843B1" w14:paraId="2CA44AC3" w14:textId="77777777" w:rsidTr="0061054E">
        <w:trPr>
          <w:tblHeader/>
          <w:tblCellSpacing w:w="15" w:type="dxa"/>
        </w:trPr>
        <w:tc>
          <w:tcPr>
            <w:tcW w:w="0" w:type="auto"/>
            <w:vAlign w:val="center"/>
            <w:hideMark/>
          </w:tcPr>
          <w:p w14:paraId="0B157A85"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Kriteret</w:t>
            </w:r>
          </w:p>
        </w:tc>
        <w:tc>
          <w:tcPr>
            <w:tcW w:w="0" w:type="auto"/>
            <w:vAlign w:val="center"/>
            <w:hideMark/>
          </w:tcPr>
          <w:p w14:paraId="5209EBED"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Pesha</w:t>
            </w:r>
          </w:p>
        </w:tc>
        <w:tc>
          <w:tcPr>
            <w:tcW w:w="0" w:type="auto"/>
            <w:vAlign w:val="center"/>
            <w:hideMark/>
          </w:tcPr>
          <w:p w14:paraId="61ACB1FF" w14:textId="77777777" w:rsidR="003843B1" w:rsidRPr="003843B1" w:rsidRDefault="003843B1" w:rsidP="003843B1">
            <w:p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Opsioni</w:t>
            </w:r>
            <w:proofErr w:type="spellEnd"/>
            <w:r w:rsidRPr="003843B1">
              <w:rPr>
                <w:rFonts w:ascii="Times New Roman" w:eastAsiaTheme="majorEastAsia" w:hAnsi="Times New Roman"/>
                <w:szCs w:val="22"/>
                <w:lang w:val="en-US"/>
              </w:rPr>
              <w:t xml:space="preserve"> 0</w:t>
            </w:r>
          </w:p>
        </w:tc>
        <w:tc>
          <w:tcPr>
            <w:tcW w:w="0" w:type="auto"/>
            <w:vAlign w:val="center"/>
            <w:hideMark/>
          </w:tcPr>
          <w:p w14:paraId="393567BE" w14:textId="77777777" w:rsidR="003843B1" w:rsidRPr="003843B1" w:rsidRDefault="003843B1" w:rsidP="003843B1">
            <w:p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Opsioni</w:t>
            </w:r>
            <w:proofErr w:type="spellEnd"/>
            <w:r w:rsidRPr="003843B1">
              <w:rPr>
                <w:rFonts w:ascii="Times New Roman" w:eastAsiaTheme="majorEastAsia" w:hAnsi="Times New Roman"/>
                <w:szCs w:val="22"/>
                <w:lang w:val="en-US"/>
              </w:rPr>
              <w:t xml:space="preserve"> 1</w:t>
            </w:r>
          </w:p>
        </w:tc>
        <w:tc>
          <w:tcPr>
            <w:tcW w:w="0" w:type="auto"/>
            <w:vAlign w:val="center"/>
            <w:hideMark/>
          </w:tcPr>
          <w:p w14:paraId="50D9B146" w14:textId="77777777" w:rsidR="003843B1" w:rsidRPr="003843B1" w:rsidRDefault="003843B1" w:rsidP="003843B1">
            <w:p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Opsioni</w:t>
            </w:r>
            <w:proofErr w:type="spellEnd"/>
            <w:r w:rsidRPr="003843B1">
              <w:rPr>
                <w:rFonts w:ascii="Times New Roman" w:eastAsiaTheme="majorEastAsia" w:hAnsi="Times New Roman"/>
                <w:szCs w:val="22"/>
                <w:lang w:val="en-US"/>
              </w:rPr>
              <w:t xml:space="preserve"> 2</w:t>
            </w:r>
          </w:p>
        </w:tc>
        <w:tc>
          <w:tcPr>
            <w:tcW w:w="0" w:type="auto"/>
            <w:vAlign w:val="center"/>
            <w:hideMark/>
          </w:tcPr>
          <w:p w14:paraId="4A72AEAF" w14:textId="77777777" w:rsidR="003843B1" w:rsidRPr="003843B1" w:rsidRDefault="003843B1" w:rsidP="003843B1">
            <w:p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Opsioni</w:t>
            </w:r>
            <w:proofErr w:type="spellEnd"/>
            <w:r w:rsidRPr="003843B1">
              <w:rPr>
                <w:rFonts w:ascii="Times New Roman" w:eastAsiaTheme="majorEastAsia" w:hAnsi="Times New Roman"/>
                <w:szCs w:val="22"/>
                <w:lang w:val="en-US"/>
              </w:rPr>
              <w:t xml:space="preserve"> 3</w:t>
            </w:r>
          </w:p>
        </w:tc>
      </w:tr>
      <w:tr w:rsidR="003843B1" w:rsidRPr="003843B1" w14:paraId="2C2C11B8" w14:textId="77777777" w:rsidTr="0061054E">
        <w:trPr>
          <w:tblCellSpacing w:w="15" w:type="dxa"/>
        </w:trPr>
        <w:tc>
          <w:tcPr>
            <w:tcW w:w="0" w:type="auto"/>
            <w:vAlign w:val="center"/>
            <w:hideMark/>
          </w:tcPr>
          <w:p w14:paraId="35D4F6DA"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 xml:space="preserve">Minim. </w:t>
            </w:r>
            <w:proofErr w:type="spellStart"/>
            <w:r w:rsidRPr="003843B1">
              <w:rPr>
                <w:rFonts w:ascii="Times New Roman" w:eastAsiaTheme="majorEastAsia" w:hAnsi="Times New Roman"/>
                <w:szCs w:val="22"/>
                <w:lang w:val="en-US"/>
              </w:rPr>
              <w:t>ndotjes</w:t>
            </w:r>
            <w:proofErr w:type="spellEnd"/>
            <w:r w:rsidRPr="003843B1">
              <w:rPr>
                <w:rFonts w:ascii="Times New Roman" w:eastAsiaTheme="majorEastAsia" w:hAnsi="Times New Roman"/>
                <w:szCs w:val="22"/>
                <w:lang w:val="en-US"/>
              </w:rPr>
              <w:t xml:space="preserve"> / </w:t>
            </w:r>
            <w:proofErr w:type="spellStart"/>
            <w:r w:rsidRPr="003843B1">
              <w:rPr>
                <w:rFonts w:ascii="Times New Roman" w:eastAsiaTheme="majorEastAsia" w:hAnsi="Times New Roman"/>
                <w:szCs w:val="22"/>
                <w:lang w:val="en-US"/>
              </w:rPr>
              <w:t>shëndeti</w:t>
            </w:r>
            <w:proofErr w:type="spellEnd"/>
          </w:p>
        </w:tc>
        <w:tc>
          <w:tcPr>
            <w:tcW w:w="0" w:type="auto"/>
            <w:vAlign w:val="center"/>
            <w:hideMark/>
          </w:tcPr>
          <w:p w14:paraId="460EE522"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5</w:t>
            </w:r>
          </w:p>
        </w:tc>
        <w:tc>
          <w:tcPr>
            <w:tcW w:w="0" w:type="auto"/>
            <w:vAlign w:val="center"/>
            <w:hideMark/>
          </w:tcPr>
          <w:p w14:paraId="44791E52"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 (15)</w:t>
            </w:r>
          </w:p>
        </w:tc>
        <w:tc>
          <w:tcPr>
            <w:tcW w:w="0" w:type="auto"/>
            <w:vAlign w:val="center"/>
            <w:hideMark/>
          </w:tcPr>
          <w:p w14:paraId="758D08E0"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 (15)</w:t>
            </w:r>
          </w:p>
        </w:tc>
        <w:tc>
          <w:tcPr>
            <w:tcW w:w="0" w:type="auto"/>
            <w:vAlign w:val="center"/>
            <w:hideMark/>
          </w:tcPr>
          <w:p w14:paraId="3E9A7874"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5 (25)</w:t>
            </w:r>
          </w:p>
        </w:tc>
        <w:tc>
          <w:tcPr>
            <w:tcW w:w="0" w:type="auto"/>
            <w:vAlign w:val="center"/>
            <w:hideMark/>
          </w:tcPr>
          <w:p w14:paraId="470BD661"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5 (25)</w:t>
            </w:r>
          </w:p>
        </w:tc>
      </w:tr>
      <w:tr w:rsidR="003843B1" w:rsidRPr="003843B1" w14:paraId="3A3696D0" w14:textId="77777777" w:rsidTr="0061054E">
        <w:trPr>
          <w:tblCellSpacing w:w="15" w:type="dxa"/>
        </w:trPr>
        <w:tc>
          <w:tcPr>
            <w:tcW w:w="0" w:type="auto"/>
            <w:vAlign w:val="center"/>
            <w:hideMark/>
          </w:tcPr>
          <w:p w14:paraId="31B08873" w14:textId="77777777" w:rsidR="003843B1" w:rsidRPr="003843B1" w:rsidRDefault="003843B1" w:rsidP="003843B1">
            <w:p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Efikasiteti</w:t>
            </w:r>
            <w:proofErr w:type="spellEnd"/>
          </w:p>
        </w:tc>
        <w:tc>
          <w:tcPr>
            <w:tcW w:w="0" w:type="auto"/>
            <w:vAlign w:val="center"/>
            <w:hideMark/>
          </w:tcPr>
          <w:p w14:paraId="5C6F7DFD"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4</w:t>
            </w:r>
          </w:p>
        </w:tc>
        <w:tc>
          <w:tcPr>
            <w:tcW w:w="0" w:type="auto"/>
            <w:vAlign w:val="center"/>
            <w:hideMark/>
          </w:tcPr>
          <w:p w14:paraId="3C41476D"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 (12)</w:t>
            </w:r>
          </w:p>
        </w:tc>
        <w:tc>
          <w:tcPr>
            <w:tcW w:w="0" w:type="auto"/>
            <w:vAlign w:val="center"/>
            <w:hideMark/>
          </w:tcPr>
          <w:p w14:paraId="2F5DE562"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 (12)</w:t>
            </w:r>
          </w:p>
        </w:tc>
        <w:tc>
          <w:tcPr>
            <w:tcW w:w="0" w:type="auto"/>
            <w:vAlign w:val="center"/>
            <w:hideMark/>
          </w:tcPr>
          <w:p w14:paraId="4035B0B3"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4 (16)</w:t>
            </w:r>
          </w:p>
        </w:tc>
        <w:tc>
          <w:tcPr>
            <w:tcW w:w="0" w:type="auto"/>
            <w:vAlign w:val="center"/>
            <w:hideMark/>
          </w:tcPr>
          <w:p w14:paraId="66C8A388"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4 (16)</w:t>
            </w:r>
          </w:p>
        </w:tc>
      </w:tr>
      <w:tr w:rsidR="003843B1" w:rsidRPr="003843B1" w14:paraId="3A0AAB83" w14:textId="77777777" w:rsidTr="0061054E">
        <w:trPr>
          <w:tblCellSpacing w:w="15" w:type="dxa"/>
        </w:trPr>
        <w:tc>
          <w:tcPr>
            <w:tcW w:w="0" w:type="auto"/>
            <w:vAlign w:val="center"/>
            <w:hideMark/>
          </w:tcPr>
          <w:p w14:paraId="5B446D72" w14:textId="77777777" w:rsidR="003843B1" w:rsidRPr="003843B1" w:rsidRDefault="003843B1" w:rsidP="003843B1">
            <w:p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Ndërgjegjësimi</w:t>
            </w:r>
            <w:proofErr w:type="spellEnd"/>
          </w:p>
        </w:tc>
        <w:tc>
          <w:tcPr>
            <w:tcW w:w="0" w:type="auto"/>
            <w:vAlign w:val="center"/>
            <w:hideMark/>
          </w:tcPr>
          <w:p w14:paraId="6B279DFB"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w:t>
            </w:r>
          </w:p>
        </w:tc>
        <w:tc>
          <w:tcPr>
            <w:tcW w:w="0" w:type="auto"/>
            <w:vAlign w:val="center"/>
            <w:hideMark/>
          </w:tcPr>
          <w:p w14:paraId="69E491C7"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0 (0)</w:t>
            </w:r>
          </w:p>
        </w:tc>
        <w:tc>
          <w:tcPr>
            <w:tcW w:w="0" w:type="auto"/>
            <w:vAlign w:val="center"/>
            <w:hideMark/>
          </w:tcPr>
          <w:p w14:paraId="00B97935"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1 (3)</w:t>
            </w:r>
          </w:p>
        </w:tc>
        <w:tc>
          <w:tcPr>
            <w:tcW w:w="0" w:type="auto"/>
            <w:vAlign w:val="center"/>
            <w:hideMark/>
          </w:tcPr>
          <w:p w14:paraId="666B87AB"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 (9)</w:t>
            </w:r>
          </w:p>
        </w:tc>
        <w:tc>
          <w:tcPr>
            <w:tcW w:w="0" w:type="auto"/>
            <w:vAlign w:val="center"/>
            <w:hideMark/>
          </w:tcPr>
          <w:p w14:paraId="4640ABC6"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 (9)</w:t>
            </w:r>
          </w:p>
        </w:tc>
      </w:tr>
      <w:tr w:rsidR="003843B1" w:rsidRPr="003843B1" w14:paraId="26F1B18A" w14:textId="77777777" w:rsidTr="0061054E">
        <w:trPr>
          <w:tblCellSpacing w:w="15" w:type="dxa"/>
        </w:trPr>
        <w:tc>
          <w:tcPr>
            <w:tcW w:w="0" w:type="auto"/>
            <w:vAlign w:val="center"/>
            <w:hideMark/>
          </w:tcPr>
          <w:p w14:paraId="46629F99" w14:textId="77777777" w:rsidR="003843B1" w:rsidRPr="003843B1" w:rsidRDefault="003843B1" w:rsidP="003843B1">
            <w:p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Detyrimet</w:t>
            </w:r>
            <w:proofErr w:type="spellEnd"/>
            <w:r w:rsidRPr="003843B1">
              <w:rPr>
                <w:rFonts w:ascii="Times New Roman" w:eastAsiaTheme="majorEastAsia" w:hAnsi="Times New Roman"/>
                <w:szCs w:val="22"/>
                <w:lang w:val="en-US"/>
              </w:rPr>
              <w:t xml:space="preserve"> BE</w:t>
            </w:r>
          </w:p>
        </w:tc>
        <w:tc>
          <w:tcPr>
            <w:tcW w:w="0" w:type="auto"/>
            <w:vAlign w:val="center"/>
            <w:hideMark/>
          </w:tcPr>
          <w:p w14:paraId="509196B5"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w:t>
            </w:r>
          </w:p>
        </w:tc>
        <w:tc>
          <w:tcPr>
            <w:tcW w:w="0" w:type="auto"/>
            <w:vAlign w:val="center"/>
            <w:hideMark/>
          </w:tcPr>
          <w:p w14:paraId="7C4F8DB2"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2 (6)</w:t>
            </w:r>
          </w:p>
        </w:tc>
        <w:tc>
          <w:tcPr>
            <w:tcW w:w="0" w:type="auto"/>
            <w:vAlign w:val="center"/>
            <w:hideMark/>
          </w:tcPr>
          <w:p w14:paraId="12FBCDBE"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2 (6)</w:t>
            </w:r>
          </w:p>
        </w:tc>
        <w:tc>
          <w:tcPr>
            <w:tcW w:w="0" w:type="auto"/>
            <w:vAlign w:val="center"/>
            <w:hideMark/>
          </w:tcPr>
          <w:p w14:paraId="6110B109"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 (9)</w:t>
            </w:r>
          </w:p>
        </w:tc>
        <w:tc>
          <w:tcPr>
            <w:tcW w:w="0" w:type="auto"/>
            <w:vAlign w:val="center"/>
            <w:hideMark/>
          </w:tcPr>
          <w:p w14:paraId="58649D41"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 (9)</w:t>
            </w:r>
          </w:p>
        </w:tc>
      </w:tr>
      <w:tr w:rsidR="003843B1" w:rsidRPr="003843B1" w14:paraId="32828F48" w14:textId="77777777" w:rsidTr="0061054E">
        <w:trPr>
          <w:tblCellSpacing w:w="15" w:type="dxa"/>
        </w:trPr>
        <w:tc>
          <w:tcPr>
            <w:tcW w:w="0" w:type="auto"/>
            <w:vAlign w:val="center"/>
            <w:hideMark/>
          </w:tcPr>
          <w:p w14:paraId="2134B654"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Kosto-</w:t>
            </w:r>
            <w:proofErr w:type="spellStart"/>
            <w:r w:rsidRPr="003843B1">
              <w:rPr>
                <w:rFonts w:ascii="Times New Roman" w:eastAsiaTheme="majorEastAsia" w:hAnsi="Times New Roman"/>
                <w:szCs w:val="22"/>
                <w:lang w:val="en-US"/>
              </w:rPr>
              <w:t>efektiviteti</w:t>
            </w:r>
            <w:proofErr w:type="spellEnd"/>
          </w:p>
        </w:tc>
        <w:tc>
          <w:tcPr>
            <w:tcW w:w="0" w:type="auto"/>
            <w:vAlign w:val="center"/>
            <w:hideMark/>
          </w:tcPr>
          <w:p w14:paraId="7E437B05"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5</w:t>
            </w:r>
          </w:p>
        </w:tc>
        <w:tc>
          <w:tcPr>
            <w:tcW w:w="0" w:type="auto"/>
            <w:vAlign w:val="center"/>
            <w:hideMark/>
          </w:tcPr>
          <w:p w14:paraId="7DD36C18"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1 (5)</w:t>
            </w:r>
          </w:p>
        </w:tc>
        <w:tc>
          <w:tcPr>
            <w:tcW w:w="0" w:type="auto"/>
            <w:vAlign w:val="center"/>
            <w:hideMark/>
          </w:tcPr>
          <w:p w14:paraId="32E6C988"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2 (10)</w:t>
            </w:r>
          </w:p>
        </w:tc>
        <w:tc>
          <w:tcPr>
            <w:tcW w:w="0" w:type="auto"/>
            <w:vAlign w:val="center"/>
            <w:hideMark/>
          </w:tcPr>
          <w:p w14:paraId="5ACE4723"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3 (15)</w:t>
            </w:r>
          </w:p>
        </w:tc>
        <w:tc>
          <w:tcPr>
            <w:tcW w:w="0" w:type="auto"/>
            <w:vAlign w:val="center"/>
            <w:hideMark/>
          </w:tcPr>
          <w:p w14:paraId="368BF6A9" w14:textId="77777777" w:rsidR="003843B1" w:rsidRPr="003843B1" w:rsidRDefault="003843B1" w:rsidP="003843B1">
            <w:pPr>
              <w:jc w:val="both"/>
              <w:rPr>
                <w:rFonts w:ascii="Times New Roman" w:eastAsiaTheme="majorEastAsia" w:hAnsi="Times New Roman"/>
                <w:szCs w:val="22"/>
                <w:lang w:val="en-US"/>
              </w:rPr>
            </w:pPr>
            <w:r w:rsidRPr="003843B1">
              <w:rPr>
                <w:rFonts w:ascii="Times New Roman" w:eastAsiaTheme="majorEastAsia" w:hAnsi="Times New Roman"/>
                <w:szCs w:val="22"/>
                <w:lang w:val="en-US"/>
              </w:rPr>
              <w:t>5 (25)</w:t>
            </w:r>
          </w:p>
        </w:tc>
      </w:tr>
    </w:tbl>
    <w:p w14:paraId="55BF877C" w14:textId="77777777" w:rsidR="003843B1" w:rsidRPr="003843B1" w:rsidRDefault="003843B1" w:rsidP="003843B1">
      <w:p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Totali</w:t>
      </w:r>
      <w:proofErr w:type="spellEnd"/>
      <w:r w:rsidRPr="003843B1">
        <w:rPr>
          <w:rFonts w:ascii="Times New Roman" w:eastAsiaTheme="majorEastAsia" w:hAnsi="Times New Roman"/>
          <w:szCs w:val="22"/>
          <w:lang w:val="en-US"/>
        </w:rPr>
        <w:t xml:space="preserve"> </w:t>
      </w:r>
      <w:proofErr w:type="spellStart"/>
      <w:r w:rsidRPr="003843B1">
        <w:rPr>
          <w:rFonts w:ascii="Times New Roman" w:eastAsiaTheme="majorEastAsia" w:hAnsi="Times New Roman"/>
          <w:szCs w:val="22"/>
          <w:lang w:val="en-US"/>
        </w:rPr>
        <w:t>i</w:t>
      </w:r>
      <w:proofErr w:type="spellEnd"/>
      <w:r w:rsidRPr="003843B1">
        <w:rPr>
          <w:rFonts w:ascii="Times New Roman" w:eastAsiaTheme="majorEastAsia" w:hAnsi="Times New Roman"/>
          <w:szCs w:val="22"/>
          <w:lang w:val="en-US"/>
        </w:rPr>
        <w:t xml:space="preserve"> </w:t>
      </w:r>
      <w:proofErr w:type="spellStart"/>
      <w:r w:rsidRPr="003843B1">
        <w:rPr>
          <w:rFonts w:ascii="Times New Roman" w:eastAsiaTheme="majorEastAsia" w:hAnsi="Times New Roman"/>
          <w:szCs w:val="22"/>
          <w:lang w:val="en-US"/>
        </w:rPr>
        <w:t>pikëve</w:t>
      </w:r>
      <w:proofErr w:type="spellEnd"/>
      <w:r w:rsidRPr="003843B1">
        <w:rPr>
          <w:rFonts w:ascii="Times New Roman" w:eastAsiaTheme="majorEastAsia" w:hAnsi="Times New Roman"/>
          <w:szCs w:val="22"/>
          <w:lang w:val="en-US"/>
        </w:rPr>
        <w:t>:</w:t>
      </w:r>
    </w:p>
    <w:p w14:paraId="2FBD8115" w14:textId="77777777" w:rsidR="003843B1" w:rsidRPr="003843B1" w:rsidRDefault="003843B1" w:rsidP="003843B1">
      <w:pPr>
        <w:numPr>
          <w:ilvl w:val="0"/>
          <w:numId w:val="190"/>
        </w:num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Opsioni</w:t>
      </w:r>
      <w:proofErr w:type="spellEnd"/>
      <w:r w:rsidRPr="003843B1">
        <w:rPr>
          <w:rFonts w:ascii="Times New Roman" w:eastAsiaTheme="majorEastAsia" w:hAnsi="Times New Roman"/>
          <w:szCs w:val="22"/>
          <w:lang w:val="en-US"/>
        </w:rPr>
        <w:t xml:space="preserve"> 0 → 42 </w:t>
      </w:r>
    </w:p>
    <w:p w14:paraId="140DBEB9" w14:textId="77777777" w:rsidR="003843B1" w:rsidRPr="003843B1" w:rsidRDefault="003843B1" w:rsidP="003843B1">
      <w:pPr>
        <w:numPr>
          <w:ilvl w:val="0"/>
          <w:numId w:val="190"/>
        </w:num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Opsioni</w:t>
      </w:r>
      <w:proofErr w:type="spellEnd"/>
      <w:r w:rsidRPr="003843B1">
        <w:rPr>
          <w:rFonts w:ascii="Times New Roman" w:eastAsiaTheme="majorEastAsia" w:hAnsi="Times New Roman"/>
          <w:szCs w:val="22"/>
          <w:lang w:val="en-US"/>
        </w:rPr>
        <w:t xml:space="preserve"> 1 → 46 </w:t>
      </w:r>
    </w:p>
    <w:p w14:paraId="6E5A8C9B" w14:textId="77777777" w:rsidR="003843B1" w:rsidRPr="003843B1" w:rsidRDefault="003843B1" w:rsidP="003843B1">
      <w:pPr>
        <w:numPr>
          <w:ilvl w:val="0"/>
          <w:numId w:val="190"/>
        </w:numPr>
        <w:jc w:val="both"/>
        <w:rPr>
          <w:rFonts w:ascii="Times New Roman" w:eastAsiaTheme="majorEastAsia" w:hAnsi="Times New Roman"/>
          <w:szCs w:val="22"/>
          <w:lang w:val="en-US"/>
        </w:rPr>
      </w:pPr>
      <w:proofErr w:type="spellStart"/>
      <w:r w:rsidRPr="003843B1">
        <w:rPr>
          <w:rFonts w:ascii="Times New Roman" w:eastAsiaTheme="majorEastAsia" w:hAnsi="Times New Roman"/>
          <w:szCs w:val="22"/>
          <w:lang w:val="en-US"/>
        </w:rPr>
        <w:t>Opsioni</w:t>
      </w:r>
      <w:proofErr w:type="spellEnd"/>
      <w:r w:rsidRPr="003843B1">
        <w:rPr>
          <w:rFonts w:ascii="Times New Roman" w:eastAsiaTheme="majorEastAsia" w:hAnsi="Times New Roman"/>
          <w:szCs w:val="22"/>
          <w:lang w:val="en-US"/>
        </w:rPr>
        <w:t xml:space="preserve"> 2 → 74 </w:t>
      </w:r>
    </w:p>
    <w:p w14:paraId="22D10880" w14:textId="5A1EC842" w:rsidR="003843B1" w:rsidRPr="003843B1" w:rsidRDefault="003843B1" w:rsidP="003843B1">
      <w:pPr>
        <w:numPr>
          <w:ilvl w:val="0"/>
          <w:numId w:val="190"/>
        </w:numPr>
        <w:jc w:val="both"/>
        <w:rPr>
          <w:rFonts w:ascii="Times New Roman" w:eastAsiaTheme="majorEastAsia" w:hAnsi="Times New Roman"/>
          <w:szCs w:val="22"/>
          <w:lang w:val="sv-SE"/>
        </w:rPr>
      </w:pPr>
      <w:r w:rsidRPr="003843B1">
        <w:rPr>
          <w:rFonts w:ascii="Times New Roman" w:eastAsiaTheme="majorEastAsia" w:hAnsi="Times New Roman"/>
          <w:szCs w:val="22"/>
          <w:lang w:val="sv-SE"/>
        </w:rPr>
        <w:t xml:space="preserve">Opsioni 3 → 84 (më i larti) </w:t>
      </w:r>
    </w:p>
    <w:p w14:paraId="57676498" w14:textId="77777777" w:rsidR="00CA0DD6" w:rsidRDefault="00CA0DD6" w:rsidP="003843B1">
      <w:pPr>
        <w:jc w:val="both"/>
        <w:rPr>
          <w:rFonts w:ascii="Times New Roman" w:eastAsiaTheme="majorEastAsia" w:hAnsi="Times New Roman"/>
          <w:b/>
          <w:bCs/>
          <w:szCs w:val="22"/>
          <w:lang w:val="en-US"/>
        </w:rPr>
      </w:pPr>
    </w:p>
    <w:p w14:paraId="56EB972D" w14:textId="0552DFFB" w:rsidR="003843B1" w:rsidRDefault="003843B1" w:rsidP="003843B1">
      <w:pPr>
        <w:jc w:val="both"/>
        <w:rPr>
          <w:rFonts w:ascii="Times New Roman" w:eastAsiaTheme="majorEastAsia" w:hAnsi="Times New Roman"/>
          <w:b/>
          <w:bCs/>
          <w:szCs w:val="22"/>
          <w:lang w:val="en-US"/>
        </w:rPr>
      </w:pPr>
      <w:r w:rsidRPr="003843B1">
        <w:rPr>
          <w:rFonts w:ascii="Times New Roman" w:eastAsiaTheme="majorEastAsia" w:hAnsi="Times New Roman"/>
          <w:b/>
          <w:bCs/>
          <w:szCs w:val="22"/>
          <w:lang w:val="en-US"/>
        </w:rPr>
        <w:t xml:space="preserve"> </w:t>
      </w:r>
      <w:proofErr w:type="spellStart"/>
      <w:r w:rsidRPr="003843B1">
        <w:rPr>
          <w:rFonts w:ascii="Times New Roman" w:eastAsiaTheme="majorEastAsia" w:hAnsi="Times New Roman"/>
          <w:b/>
          <w:bCs/>
          <w:szCs w:val="22"/>
          <w:lang w:val="en-US"/>
        </w:rPr>
        <w:t>Përfundim</w:t>
      </w:r>
      <w:proofErr w:type="spellEnd"/>
    </w:p>
    <w:p w14:paraId="37A22C2E" w14:textId="77777777" w:rsidR="0061054E" w:rsidRPr="003843B1" w:rsidRDefault="0061054E" w:rsidP="003843B1">
      <w:pPr>
        <w:jc w:val="both"/>
        <w:rPr>
          <w:rFonts w:ascii="Times New Roman" w:eastAsiaTheme="majorEastAsia" w:hAnsi="Times New Roman"/>
          <w:b/>
          <w:bCs/>
          <w:szCs w:val="22"/>
          <w:lang w:val="en-US"/>
        </w:rPr>
      </w:pPr>
    </w:p>
    <w:p w14:paraId="2F7912A5" w14:textId="59999551" w:rsidR="003843B1" w:rsidRPr="0061054E" w:rsidRDefault="003843B1" w:rsidP="003843B1">
      <w:pPr>
        <w:jc w:val="both"/>
        <w:rPr>
          <w:rFonts w:ascii="Times New Roman" w:eastAsiaTheme="majorEastAsia" w:hAnsi="Times New Roman"/>
          <w:sz w:val="24"/>
          <w:szCs w:val="24"/>
          <w:lang w:val="en-US"/>
        </w:rPr>
      </w:pPr>
      <w:proofErr w:type="spellStart"/>
      <w:r w:rsidRPr="0061054E">
        <w:rPr>
          <w:rFonts w:ascii="Times New Roman" w:eastAsiaTheme="majorEastAsia" w:hAnsi="Times New Roman"/>
          <w:sz w:val="24"/>
          <w:szCs w:val="24"/>
          <w:lang w:val="en-US"/>
        </w:rPr>
        <w:t>Bazuar</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në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analizën</w:t>
      </w:r>
      <w:proofErr w:type="spellEnd"/>
      <w:r w:rsidRPr="0061054E">
        <w:rPr>
          <w:rFonts w:ascii="Times New Roman" w:eastAsiaTheme="majorEastAsia" w:hAnsi="Times New Roman"/>
          <w:sz w:val="24"/>
          <w:szCs w:val="24"/>
          <w:lang w:val="en-US"/>
        </w:rPr>
        <w:t xml:space="preserve"> me </w:t>
      </w:r>
      <w:proofErr w:type="spellStart"/>
      <w:r w:rsidRPr="0061054E">
        <w:rPr>
          <w:rFonts w:ascii="Times New Roman" w:eastAsiaTheme="majorEastAsia" w:hAnsi="Times New Roman"/>
          <w:sz w:val="24"/>
          <w:szCs w:val="24"/>
          <w:lang w:val="en-US"/>
        </w:rPr>
        <w:t>shumë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kritere</w:t>
      </w:r>
      <w:proofErr w:type="spellEnd"/>
      <w:r w:rsidR="00CA0DD6"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Opsioni</w:t>
      </w:r>
      <w:proofErr w:type="spellEnd"/>
      <w:r w:rsidRPr="0061054E">
        <w:rPr>
          <w:rFonts w:ascii="Times New Roman" w:eastAsiaTheme="majorEastAsia" w:hAnsi="Times New Roman"/>
          <w:sz w:val="24"/>
          <w:szCs w:val="24"/>
          <w:lang w:val="en-US"/>
        </w:rPr>
        <w:t xml:space="preserve"> 3 </w:t>
      </w:r>
      <w:proofErr w:type="spellStart"/>
      <w:r w:rsidRPr="0061054E">
        <w:rPr>
          <w:rFonts w:ascii="Times New Roman" w:eastAsiaTheme="majorEastAsia" w:hAnsi="Times New Roman"/>
          <w:sz w:val="24"/>
          <w:szCs w:val="24"/>
          <w:lang w:val="en-US"/>
        </w:rPr>
        <w:t>rezulton</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si</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opsioni</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më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i</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mirë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i</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mundshëm</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pasi</w:t>
      </w:r>
      <w:proofErr w:type="spellEnd"/>
      <w:r w:rsidRPr="0061054E">
        <w:rPr>
          <w:rFonts w:ascii="Times New Roman" w:eastAsiaTheme="majorEastAsia" w:hAnsi="Times New Roman"/>
          <w:sz w:val="24"/>
          <w:szCs w:val="24"/>
          <w:lang w:val="en-US"/>
        </w:rPr>
        <w:t>:</w:t>
      </w:r>
    </w:p>
    <w:p w14:paraId="52CD20C7" w14:textId="77777777" w:rsidR="003843B1" w:rsidRPr="0061054E" w:rsidRDefault="003843B1" w:rsidP="003843B1">
      <w:pPr>
        <w:numPr>
          <w:ilvl w:val="0"/>
          <w:numId w:val="191"/>
        </w:numPr>
        <w:jc w:val="both"/>
        <w:rPr>
          <w:rFonts w:ascii="Times New Roman" w:eastAsiaTheme="majorEastAsia" w:hAnsi="Times New Roman"/>
          <w:sz w:val="24"/>
          <w:szCs w:val="24"/>
          <w:lang w:val="en-US"/>
        </w:rPr>
      </w:pPr>
      <w:proofErr w:type="spellStart"/>
      <w:r w:rsidRPr="0061054E">
        <w:rPr>
          <w:rFonts w:ascii="Times New Roman" w:eastAsiaTheme="majorEastAsia" w:hAnsi="Times New Roman"/>
          <w:sz w:val="24"/>
          <w:szCs w:val="24"/>
          <w:lang w:val="en-US"/>
        </w:rPr>
        <w:t>siguron</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përmbushjen</w:t>
      </w:r>
      <w:proofErr w:type="spellEnd"/>
      <w:r w:rsidRPr="0061054E">
        <w:rPr>
          <w:rFonts w:ascii="Times New Roman" w:eastAsiaTheme="majorEastAsia" w:hAnsi="Times New Roman"/>
          <w:sz w:val="24"/>
          <w:szCs w:val="24"/>
          <w:lang w:val="en-US"/>
        </w:rPr>
        <w:t xml:space="preserve"> e </w:t>
      </w:r>
      <w:proofErr w:type="spellStart"/>
      <w:r w:rsidRPr="0061054E">
        <w:rPr>
          <w:rFonts w:ascii="Times New Roman" w:eastAsiaTheme="majorEastAsia" w:hAnsi="Times New Roman"/>
          <w:sz w:val="24"/>
          <w:szCs w:val="24"/>
          <w:lang w:val="en-US"/>
        </w:rPr>
        <w:t>objektivave</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të</w:t>
      </w:r>
      <w:proofErr w:type="spellEnd"/>
      <w:r w:rsidRPr="0061054E">
        <w:rPr>
          <w:rFonts w:ascii="Times New Roman" w:eastAsiaTheme="majorEastAsia" w:hAnsi="Times New Roman"/>
          <w:sz w:val="24"/>
          <w:szCs w:val="24"/>
          <w:lang w:val="en-US"/>
        </w:rPr>
        <w:t xml:space="preserve"> </w:t>
      </w:r>
      <w:proofErr w:type="spellStart"/>
      <w:proofErr w:type="gramStart"/>
      <w:r w:rsidRPr="0061054E">
        <w:rPr>
          <w:rFonts w:ascii="Times New Roman" w:eastAsiaTheme="majorEastAsia" w:hAnsi="Times New Roman"/>
          <w:sz w:val="24"/>
          <w:szCs w:val="24"/>
          <w:lang w:val="en-US"/>
        </w:rPr>
        <w:t>politikës</w:t>
      </w:r>
      <w:proofErr w:type="spellEnd"/>
      <w:r w:rsidRPr="0061054E">
        <w:rPr>
          <w:rFonts w:ascii="Times New Roman" w:eastAsiaTheme="majorEastAsia" w:hAnsi="Times New Roman"/>
          <w:sz w:val="24"/>
          <w:szCs w:val="24"/>
          <w:lang w:val="en-US"/>
        </w:rPr>
        <w:t>;</w:t>
      </w:r>
      <w:proofErr w:type="gramEnd"/>
      <w:r w:rsidRPr="0061054E">
        <w:rPr>
          <w:rFonts w:ascii="Times New Roman" w:eastAsiaTheme="majorEastAsia" w:hAnsi="Times New Roman"/>
          <w:sz w:val="24"/>
          <w:szCs w:val="24"/>
          <w:lang w:val="en-US"/>
        </w:rPr>
        <w:t xml:space="preserve"> </w:t>
      </w:r>
    </w:p>
    <w:p w14:paraId="226F4E28" w14:textId="77777777" w:rsidR="003843B1" w:rsidRPr="0061054E" w:rsidRDefault="003843B1" w:rsidP="003843B1">
      <w:pPr>
        <w:numPr>
          <w:ilvl w:val="0"/>
          <w:numId w:val="191"/>
        </w:numPr>
        <w:jc w:val="both"/>
        <w:rPr>
          <w:rFonts w:ascii="Times New Roman" w:eastAsiaTheme="majorEastAsia" w:hAnsi="Times New Roman"/>
          <w:sz w:val="24"/>
          <w:szCs w:val="24"/>
          <w:lang w:val="en-US"/>
        </w:rPr>
      </w:pPr>
      <w:proofErr w:type="spellStart"/>
      <w:r w:rsidRPr="0061054E">
        <w:rPr>
          <w:rFonts w:ascii="Times New Roman" w:eastAsiaTheme="majorEastAsia" w:hAnsi="Times New Roman"/>
          <w:sz w:val="24"/>
          <w:szCs w:val="24"/>
          <w:lang w:val="en-US"/>
        </w:rPr>
        <w:t>është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më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kosto-</w:t>
      </w:r>
      <w:proofErr w:type="gramStart"/>
      <w:r w:rsidRPr="0061054E">
        <w:rPr>
          <w:rFonts w:ascii="Times New Roman" w:eastAsiaTheme="majorEastAsia" w:hAnsi="Times New Roman"/>
          <w:sz w:val="24"/>
          <w:szCs w:val="24"/>
          <w:lang w:val="en-US"/>
        </w:rPr>
        <w:t>efektiv</w:t>
      </w:r>
      <w:proofErr w:type="spellEnd"/>
      <w:r w:rsidRPr="0061054E">
        <w:rPr>
          <w:rFonts w:ascii="Times New Roman" w:eastAsiaTheme="majorEastAsia" w:hAnsi="Times New Roman"/>
          <w:sz w:val="24"/>
          <w:szCs w:val="24"/>
          <w:lang w:val="en-US"/>
        </w:rPr>
        <w:t>;</w:t>
      </w:r>
      <w:proofErr w:type="gramEnd"/>
      <w:r w:rsidRPr="0061054E">
        <w:rPr>
          <w:rFonts w:ascii="Times New Roman" w:eastAsiaTheme="majorEastAsia" w:hAnsi="Times New Roman"/>
          <w:sz w:val="24"/>
          <w:szCs w:val="24"/>
          <w:lang w:val="en-US"/>
        </w:rPr>
        <w:t xml:space="preserve"> </w:t>
      </w:r>
    </w:p>
    <w:p w14:paraId="23162289" w14:textId="77777777" w:rsidR="003843B1" w:rsidRPr="0061054E" w:rsidRDefault="003843B1" w:rsidP="003843B1">
      <w:pPr>
        <w:numPr>
          <w:ilvl w:val="0"/>
          <w:numId w:val="191"/>
        </w:numPr>
        <w:jc w:val="both"/>
        <w:rPr>
          <w:rFonts w:ascii="Times New Roman" w:eastAsiaTheme="majorEastAsia" w:hAnsi="Times New Roman"/>
          <w:sz w:val="24"/>
          <w:szCs w:val="24"/>
          <w:lang w:val="en-US"/>
        </w:rPr>
      </w:pPr>
      <w:proofErr w:type="spellStart"/>
      <w:r w:rsidRPr="0061054E">
        <w:rPr>
          <w:rFonts w:ascii="Times New Roman" w:eastAsiaTheme="majorEastAsia" w:hAnsi="Times New Roman"/>
          <w:sz w:val="24"/>
          <w:szCs w:val="24"/>
          <w:lang w:val="en-US"/>
        </w:rPr>
        <w:t>garanton</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përafrimin</w:t>
      </w:r>
      <w:proofErr w:type="spellEnd"/>
      <w:r w:rsidRPr="0061054E">
        <w:rPr>
          <w:rFonts w:ascii="Times New Roman" w:eastAsiaTheme="majorEastAsia" w:hAnsi="Times New Roman"/>
          <w:sz w:val="24"/>
          <w:szCs w:val="24"/>
          <w:lang w:val="en-US"/>
        </w:rPr>
        <w:t xml:space="preserve"> me </w:t>
      </w:r>
      <w:proofErr w:type="spellStart"/>
      <w:r w:rsidRPr="0061054E">
        <w:rPr>
          <w:rFonts w:ascii="Times New Roman" w:eastAsiaTheme="majorEastAsia" w:hAnsi="Times New Roman"/>
          <w:sz w:val="24"/>
          <w:szCs w:val="24"/>
          <w:lang w:val="en-US"/>
        </w:rPr>
        <w:t>Direktivën</w:t>
      </w:r>
      <w:proofErr w:type="spellEnd"/>
      <w:r w:rsidRPr="0061054E">
        <w:rPr>
          <w:rFonts w:ascii="Times New Roman" w:eastAsiaTheme="majorEastAsia" w:hAnsi="Times New Roman"/>
          <w:sz w:val="24"/>
          <w:szCs w:val="24"/>
          <w:lang w:val="en-US"/>
        </w:rPr>
        <w:t xml:space="preserve"> (BE) </w:t>
      </w:r>
      <w:proofErr w:type="gramStart"/>
      <w:r w:rsidRPr="0061054E">
        <w:rPr>
          <w:rFonts w:ascii="Times New Roman" w:eastAsiaTheme="majorEastAsia" w:hAnsi="Times New Roman"/>
          <w:sz w:val="24"/>
          <w:szCs w:val="24"/>
          <w:lang w:val="en-US"/>
        </w:rPr>
        <w:t>2024/2881;</w:t>
      </w:r>
      <w:proofErr w:type="gramEnd"/>
      <w:r w:rsidRPr="0061054E">
        <w:rPr>
          <w:rFonts w:ascii="Times New Roman" w:eastAsiaTheme="majorEastAsia" w:hAnsi="Times New Roman"/>
          <w:sz w:val="24"/>
          <w:szCs w:val="24"/>
          <w:lang w:val="en-US"/>
        </w:rPr>
        <w:t xml:space="preserve"> </w:t>
      </w:r>
    </w:p>
    <w:p w14:paraId="2337989E" w14:textId="77777777" w:rsidR="003843B1" w:rsidRPr="0061054E" w:rsidRDefault="003843B1" w:rsidP="003843B1">
      <w:pPr>
        <w:numPr>
          <w:ilvl w:val="0"/>
          <w:numId w:val="191"/>
        </w:numPr>
        <w:jc w:val="both"/>
        <w:rPr>
          <w:rFonts w:ascii="Times New Roman" w:eastAsiaTheme="majorEastAsia" w:hAnsi="Times New Roman"/>
          <w:sz w:val="24"/>
          <w:szCs w:val="24"/>
          <w:lang w:val="en-US"/>
        </w:rPr>
      </w:pPr>
      <w:proofErr w:type="spellStart"/>
      <w:r w:rsidRPr="0061054E">
        <w:rPr>
          <w:rFonts w:ascii="Times New Roman" w:eastAsiaTheme="majorEastAsia" w:hAnsi="Times New Roman"/>
          <w:sz w:val="24"/>
          <w:szCs w:val="24"/>
          <w:lang w:val="en-US"/>
        </w:rPr>
        <w:t>mundëson</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zbatim</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të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shpejtë</w:t>
      </w:r>
      <w:proofErr w:type="spellEnd"/>
      <w:r w:rsidRPr="0061054E">
        <w:rPr>
          <w:rFonts w:ascii="Times New Roman" w:eastAsiaTheme="majorEastAsia" w:hAnsi="Times New Roman"/>
          <w:sz w:val="24"/>
          <w:szCs w:val="24"/>
          <w:lang w:val="en-US"/>
        </w:rPr>
        <w:t xml:space="preserve"> dhe </w:t>
      </w:r>
      <w:proofErr w:type="spellStart"/>
      <w:proofErr w:type="gramStart"/>
      <w:r w:rsidRPr="0061054E">
        <w:rPr>
          <w:rFonts w:ascii="Times New Roman" w:eastAsiaTheme="majorEastAsia" w:hAnsi="Times New Roman"/>
          <w:sz w:val="24"/>
          <w:szCs w:val="24"/>
          <w:lang w:val="en-US"/>
        </w:rPr>
        <w:t>efektiv</w:t>
      </w:r>
      <w:proofErr w:type="spellEnd"/>
      <w:r w:rsidRPr="0061054E">
        <w:rPr>
          <w:rFonts w:ascii="Times New Roman" w:eastAsiaTheme="majorEastAsia" w:hAnsi="Times New Roman"/>
          <w:sz w:val="24"/>
          <w:szCs w:val="24"/>
          <w:lang w:val="en-US"/>
        </w:rPr>
        <w:t>;</w:t>
      </w:r>
      <w:proofErr w:type="gramEnd"/>
      <w:r w:rsidRPr="0061054E">
        <w:rPr>
          <w:rFonts w:ascii="Times New Roman" w:eastAsiaTheme="majorEastAsia" w:hAnsi="Times New Roman"/>
          <w:sz w:val="24"/>
          <w:szCs w:val="24"/>
          <w:lang w:val="en-US"/>
        </w:rPr>
        <w:t xml:space="preserve"> </w:t>
      </w:r>
    </w:p>
    <w:p w14:paraId="26E6BDBE" w14:textId="1191D9E5" w:rsidR="003843B1" w:rsidRPr="0061054E" w:rsidRDefault="003843B1" w:rsidP="003843B1">
      <w:pPr>
        <w:jc w:val="both"/>
        <w:rPr>
          <w:rFonts w:ascii="Times New Roman" w:eastAsiaTheme="majorEastAsia" w:hAnsi="Times New Roman"/>
          <w:sz w:val="24"/>
          <w:szCs w:val="24"/>
          <w:lang w:val="en-US"/>
        </w:rPr>
      </w:pPr>
      <w:proofErr w:type="spellStart"/>
      <w:r w:rsidRPr="0061054E">
        <w:rPr>
          <w:rFonts w:ascii="Times New Roman" w:eastAsiaTheme="majorEastAsia" w:hAnsi="Times New Roman"/>
          <w:sz w:val="24"/>
          <w:szCs w:val="24"/>
          <w:lang w:val="en-US"/>
        </w:rPr>
        <w:t>Për</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rrjedhojë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ky</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opsion</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përfaqëson</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ndërhyrjen</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më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të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përshtatshme</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për</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përmirësimin</w:t>
      </w:r>
      <w:proofErr w:type="spellEnd"/>
      <w:r w:rsidRPr="0061054E">
        <w:rPr>
          <w:rFonts w:ascii="Times New Roman" w:eastAsiaTheme="majorEastAsia" w:hAnsi="Times New Roman"/>
          <w:sz w:val="24"/>
          <w:szCs w:val="24"/>
          <w:lang w:val="en-US"/>
        </w:rPr>
        <w:t xml:space="preserve"> e </w:t>
      </w:r>
      <w:proofErr w:type="spellStart"/>
      <w:r w:rsidRPr="0061054E">
        <w:rPr>
          <w:rFonts w:ascii="Times New Roman" w:eastAsiaTheme="majorEastAsia" w:hAnsi="Times New Roman"/>
          <w:sz w:val="24"/>
          <w:szCs w:val="24"/>
          <w:lang w:val="en-US"/>
        </w:rPr>
        <w:t>cilësisë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së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ajrit</w:t>
      </w:r>
      <w:proofErr w:type="spellEnd"/>
      <w:r w:rsidRPr="0061054E">
        <w:rPr>
          <w:rFonts w:ascii="Times New Roman" w:eastAsiaTheme="majorEastAsia" w:hAnsi="Times New Roman"/>
          <w:sz w:val="24"/>
          <w:szCs w:val="24"/>
          <w:lang w:val="en-US"/>
        </w:rPr>
        <w:t xml:space="preserve"> dhe </w:t>
      </w:r>
      <w:proofErr w:type="spellStart"/>
      <w:r w:rsidRPr="0061054E">
        <w:rPr>
          <w:rFonts w:ascii="Times New Roman" w:eastAsiaTheme="majorEastAsia" w:hAnsi="Times New Roman"/>
          <w:sz w:val="24"/>
          <w:szCs w:val="24"/>
          <w:lang w:val="en-US"/>
        </w:rPr>
        <w:t>mbrojtjen</w:t>
      </w:r>
      <w:proofErr w:type="spellEnd"/>
      <w:r w:rsidRPr="0061054E">
        <w:rPr>
          <w:rFonts w:ascii="Times New Roman" w:eastAsiaTheme="majorEastAsia" w:hAnsi="Times New Roman"/>
          <w:sz w:val="24"/>
          <w:szCs w:val="24"/>
          <w:lang w:val="en-US"/>
        </w:rPr>
        <w:t xml:space="preserve"> e </w:t>
      </w:r>
      <w:proofErr w:type="spellStart"/>
      <w:r w:rsidRPr="0061054E">
        <w:rPr>
          <w:rFonts w:ascii="Times New Roman" w:eastAsiaTheme="majorEastAsia" w:hAnsi="Times New Roman"/>
          <w:sz w:val="24"/>
          <w:szCs w:val="24"/>
          <w:lang w:val="en-US"/>
        </w:rPr>
        <w:t>shëndetit</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publik</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në</w:t>
      </w:r>
      <w:proofErr w:type="spellEnd"/>
      <w:r w:rsidRPr="0061054E">
        <w:rPr>
          <w:rFonts w:ascii="Times New Roman" w:eastAsiaTheme="majorEastAsia" w:hAnsi="Times New Roman"/>
          <w:sz w:val="24"/>
          <w:szCs w:val="24"/>
          <w:lang w:val="en-US"/>
        </w:rPr>
        <w:t xml:space="preserve"> </w:t>
      </w:r>
      <w:proofErr w:type="spellStart"/>
      <w:r w:rsidRPr="0061054E">
        <w:rPr>
          <w:rFonts w:ascii="Times New Roman" w:eastAsiaTheme="majorEastAsia" w:hAnsi="Times New Roman"/>
          <w:sz w:val="24"/>
          <w:szCs w:val="24"/>
          <w:lang w:val="en-US"/>
        </w:rPr>
        <w:t>Shqipëri</w:t>
      </w:r>
      <w:proofErr w:type="spellEnd"/>
      <w:r w:rsidRPr="0061054E">
        <w:rPr>
          <w:rFonts w:ascii="Times New Roman" w:eastAsiaTheme="majorEastAsia" w:hAnsi="Times New Roman"/>
          <w:sz w:val="24"/>
          <w:szCs w:val="24"/>
          <w:lang w:val="en-US"/>
        </w:rPr>
        <w:t>.</w:t>
      </w:r>
    </w:p>
    <w:p w14:paraId="2C26BD40" w14:textId="77777777" w:rsidR="006E441A" w:rsidRPr="003843B1" w:rsidRDefault="006E441A" w:rsidP="00A30D92">
      <w:pPr>
        <w:jc w:val="both"/>
        <w:rPr>
          <w:rFonts w:ascii="Times New Roman" w:hAnsi="Times New Roman"/>
          <w:sz w:val="24"/>
          <w:szCs w:val="24"/>
          <w:lang w:val="en-US"/>
        </w:rPr>
      </w:pPr>
    </w:p>
    <w:p w14:paraId="57EB760A" w14:textId="77777777" w:rsidR="00A30D92" w:rsidRPr="00054AF3" w:rsidRDefault="00A30D92" w:rsidP="00A30D92">
      <w:pPr>
        <w:pStyle w:val="Heading1"/>
        <w:rPr>
          <w:rFonts w:ascii="Times New Roman" w:hAnsi="Times New Roman" w:cs="Times New Roman"/>
          <w:sz w:val="22"/>
          <w:szCs w:val="22"/>
          <w:lang w:val="sq-AL"/>
        </w:rPr>
      </w:pPr>
      <w:bookmarkStart w:id="27" w:name="_Toc506919739"/>
      <w:r w:rsidRPr="00054AF3">
        <w:rPr>
          <w:rFonts w:ascii="Times New Roman" w:hAnsi="Times New Roman" w:cs="Times New Roman"/>
          <w:sz w:val="22"/>
          <w:szCs w:val="22"/>
          <w:lang w:val="sq-AL"/>
        </w:rPr>
        <w:t>Çështje të zbatimit</w:t>
      </w:r>
      <w:bookmarkEnd w:id="27"/>
    </w:p>
    <w:p w14:paraId="7F1C3C30" w14:textId="77777777" w:rsidR="00A30D92" w:rsidRPr="0027374E" w:rsidRDefault="00A30D92" w:rsidP="00A30D92">
      <w:pPr>
        <w:rPr>
          <w:rFonts w:ascii="Times New Roman" w:hAnsi="Times New Roman"/>
          <w:sz w:val="24"/>
          <w:szCs w:val="24"/>
          <w:lang w:val="sq-AL"/>
        </w:rPr>
      </w:pPr>
    </w:p>
    <w:p w14:paraId="793E067A" w14:textId="77777777" w:rsidR="00A30D92" w:rsidRPr="00054AF3" w:rsidRDefault="00A30D92" w:rsidP="00A30D92">
      <w:pPr>
        <w:pStyle w:val="Style1-BodyText"/>
        <w:numPr>
          <w:ilvl w:val="0"/>
          <w:numId w:val="10"/>
        </w:numPr>
        <w:spacing w:after="0"/>
        <w:rPr>
          <w:rFonts w:ascii="Times New Roman" w:hAnsi="Times New Roman" w:cs="Times New Roman"/>
          <w:i/>
          <w:sz w:val="20"/>
          <w:szCs w:val="20"/>
          <w:lang w:val="sq-AL"/>
        </w:rPr>
      </w:pPr>
      <w:bookmarkStart w:id="28" w:name="_Toc465267003"/>
      <w:r w:rsidRPr="00054AF3">
        <w:rPr>
          <w:rFonts w:ascii="Times New Roman" w:hAnsi="Times New Roman" w:cs="Times New Roman"/>
          <w:i/>
          <w:sz w:val="20"/>
          <w:szCs w:val="20"/>
          <w:lang w:val="sq-AL"/>
        </w:rPr>
        <w:t>Shpjegoni se cila njësi do të jetë përgjegjëse për zbatimin e opsionit të zgjedhur.</w:t>
      </w:r>
    </w:p>
    <w:p w14:paraId="5B8B7F10" w14:textId="77777777" w:rsidR="00A30D92" w:rsidRPr="00054AF3" w:rsidRDefault="00A30D92" w:rsidP="00A30D92">
      <w:pPr>
        <w:pStyle w:val="Style1-BodyText"/>
        <w:numPr>
          <w:ilvl w:val="0"/>
          <w:numId w:val="10"/>
        </w:numPr>
        <w:spacing w:after="0"/>
        <w:rPr>
          <w:rFonts w:ascii="Times New Roman" w:hAnsi="Times New Roman" w:cs="Times New Roman"/>
          <w:i/>
          <w:sz w:val="20"/>
          <w:szCs w:val="20"/>
          <w:lang w:val="sq-AL"/>
        </w:rPr>
      </w:pPr>
      <w:r w:rsidRPr="00054AF3">
        <w:rPr>
          <w:rFonts w:ascii="Times New Roman" w:hAnsi="Times New Roman" w:cs="Times New Roman"/>
          <w:i/>
          <w:sz w:val="20"/>
          <w:szCs w:val="20"/>
          <w:lang w:val="sq-AL"/>
        </w:rPr>
        <w:t>Shpjegoni pengesat e mundshme për zbatimin e opsionit të zgjedhur.</w:t>
      </w:r>
    </w:p>
    <w:p w14:paraId="119675B0" w14:textId="77777777" w:rsidR="00A30D92" w:rsidRPr="00054AF3" w:rsidRDefault="00A30D92" w:rsidP="00A30D92">
      <w:pPr>
        <w:pStyle w:val="Style1-BodyText"/>
        <w:numPr>
          <w:ilvl w:val="0"/>
          <w:numId w:val="10"/>
        </w:numPr>
        <w:spacing w:after="0"/>
        <w:rPr>
          <w:rFonts w:ascii="Times New Roman" w:hAnsi="Times New Roman" w:cs="Times New Roman"/>
          <w:i/>
          <w:sz w:val="20"/>
          <w:szCs w:val="20"/>
          <w:lang w:val="sq-AL"/>
        </w:rPr>
      </w:pPr>
      <w:r w:rsidRPr="00054AF3">
        <w:rPr>
          <w:rFonts w:ascii="Times New Roman" w:hAnsi="Times New Roman" w:cs="Times New Roman"/>
          <w:i/>
          <w:sz w:val="20"/>
          <w:szCs w:val="20"/>
          <w:lang w:val="sq-AL"/>
        </w:rPr>
        <w:t>Përshkruani masat që do të ndërmerren gjatë zbatimit për të arritur qëllimet e politikës.</w:t>
      </w:r>
    </w:p>
    <w:p w14:paraId="542D917D" w14:textId="77777777" w:rsidR="00A30D92" w:rsidRPr="0027374E" w:rsidRDefault="00A30D92" w:rsidP="00A30D92">
      <w:pPr>
        <w:pStyle w:val="Style1-BodyText"/>
        <w:numPr>
          <w:ilvl w:val="0"/>
          <w:numId w:val="10"/>
        </w:numPr>
        <w:spacing w:after="0"/>
        <w:rPr>
          <w:rFonts w:ascii="Times New Roman" w:eastAsiaTheme="majorEastAsia" w:hAnsi="Times New Roman" w:cs="Times New Roman"/>
          <w:i/>
          <w:sz w:val="24"/>
          <w:lang w:val="sq-AL"/>
        </w:rPr>
      </w:pPr>
      <w:r w:rsidRPr="00054AF3">
        <w:rPr>
          <w:rFonts w:ascii="Times New Roman" w:hAnsi="Times New Roman" w:cs="Times New Roman"/>
          <w:i/>
          <w:sz w:val="20"/>
          <w:szCs w:val="20"/>
          <w:lang w:val="sq-AL"/>
        </w:rPr>
        <w:t>Specifikoni të gjitha kërkesat e përputhshmërisë dhe të zbatimit.</w:t>
      </w:r>
      <w:r w:rsidRPr="0027374E">
        <w:rPr>
          <w:rFonts w:ascii="Times New Roman" w:hAnsi="Times New Roman" w:cs="Times New Roman"/>
          <w:i/>
          <w:sz w:val="24"/>
          <w:lang w:val="sq-AL"/>
        </w:rPr>
        <w:t xml:space="preserve"> </w:t>
      </w:r>
    </w:p>
    <w:p w14:paraId="73335D38" w14:textId="77777777" w:rsidR="00A30D92" w:rsidRPr="0027374E" w:rsidRDefault="00A30D92" w:rsidP="00A30D92">
      <w:pPr>
        <w:pStyle w:val="Style1-BodyText"/>
        <w:spacing w:after="0"/>
        <w:ind w:left="720"/>
        <w:rPr>
          <w:rFonts w:ascii="Times New Roman" w:hAnsi="Times New Roman" w:cs="Times New Roman"/>
          <w:sz w:val="24"/>
          <w:lang w:val="sq-AL"/>
        </w:rPr>
      </w:pPr>
    </w:p>
    <w:bookmarkEnd w:id="28"/>
    <w:p w14:paraId="1AD95CCB" w14:textId="77777777" w:rsidR="00CA0DD6" w:rsidRPr="00CA0DD6" w:rsidRDefault="00CA0DD6" w:rsidP="00CA0DD6">
      <w:pPr>
        <w:jc w:val="both"/>
        <w:rPr>
          <w:rFonts w:ascii="Times New Roman" w:hAnsi="Times New Roman"/>
          <w:b/>
          <w:bCs/>
          <w:sz w:val="24"/>
          <w:szCs w:val="24"/>
          <w:lang w:val="sq-AL"/>
        </w:rPr>
      </w:pPr>
      <w:r w:rsidRPr="00CA0DD6">
        <w:rPr>
          <w:rFonts w:ascii="Times New Roman" w:hAnsi="Times New Roman"/>
          <w:b/>
          <w:bCs/>
          <w:sz w:val="24"/>
          <w:szCs w:val="24"/>
          <w:lang w:val="sq-AL"/>
        </w:rPr>
        <w:t>Strukturat përgjegjëse për zbatimin</w:t>
      </w:r>
    </w:p>
    <w:p w14:paraId="1FC9A7C6" w14:textId="77777777" w:rsidR="00CA0DD6" w:rsidRPr="00CA0DD6" w:rsidRDefault="00CA0DD6" w:rsidP="00CA0DD6">
      <w:pPr>
        <w:jc w:val="both"/>
        <w:rPr>
          <w:rFonts w:ascii="Times New Roman" w:hAnsi="Times New Roman"/>
          <w:sz w:val="24"/>
          <w:szCs w:val="24"/>
          <w:lang w:val="sq-AL"/>
        </w:rPr>
      </w:pPr>
      <w:r w:rsidRPr="00CA0DD6">
        <w:rPr>
          <w:rFonts w:ascii="Times New Roman" w:hAnsi="Times New Roman"/>
          <w:sz w:val="24"/>
          <w:szCs w:val="24"/>
          <w:lang w:val="sq-AL"/>
        </w:rPr>
        <w:t>Zbatimi i projektligjit do të realizohet nëpërmjet një sistemi të koordinuar ndërinstitucional, në përputhje me qasjen e integruar të kërkuar nga Direktivën (BE) 2024/2881, ku përgjegjësitë ndahen si më poshtë:</w:t>
      </w:r>
    </w:p>
    <w:p w14:paraId="22C6C51B" w14:textId="77777777" w:rsidR="007E521B" w:rsidRPr="007E521B" w:rsidRDefault="007E521B" w:rsidP="007E521B">
      <w:pPr>
        <w:rPr>
          <w:rFonts w:ascii="Times New Roman" w:hAnsi="Times New Roman"/>
          <w:sz w:val="24"/>
          <w:szCs w:val="24"/>
          <w:lang w:val="sq-AL"/>
        </w:rPr>
      </w:pPr>
      <w:r w:rsidRPr="007E521B">
        <w:rPr>
          <w:rFonts w:ascii="Times New Roman" w:hAnsi="Times New Roman"/>
          <w:sz w:val="24"/>
          <w:szCs w:val="24"/>
          <w:lang w:val="sq-AL"/>
        </w:rPr>
        <w:t>• Ministria përgjegjëse për mjedisin, si institucioni drejtues për hartimin, koordinimin dhe monitorimin e politikave për cilësinë e ajrit, si dhe për sigurimin e përafrimit me acquis të BE-së;</w:t>
      </w:r>
    </w:p>
    <w:p w14:paraId="3E845AED" w14:textId="77777777" w:rsidR="007E521B" w:rsidRPr="007E521B" w:rsidRDefault="007E521B" w:rsidP="007E521B">
      <w:pPr>
        <w:rPr>
          <w:rFonts w:ascii="Times New Roman" w:hAnsi="Times New Roman"/>
          <w:sz w:val="24"/>
          <w:szCs w:val="24"/>
          <w:lang w:val="sq-AL"/>
        </w:rPr>
      </w:pPr>
      <w:r w:rsidRPr="007E521B">
        <w:rPr>
          <w:rFonts w:ascii="Times New Roman" w:hAnsi="Times New Roman"/>
          <w:sz w:val="24"/>
          <w:szCs w:val="24"/>
          <w:lang w:val="sq-AL"/>
        </w:rPr>
        <w:t>• Agjencia Kombëtare e Mjedisit (AKM), për monitorimin e cilësisë së ajrit, mbledhjen, analizimin dhe raportimin e të dhënave, si dhe administrimin e sistemit të informacionit për cilësinë e ajrit;</w:t>
      </w:r>
    </w:p>
    <w:p w14:paraId="76A0FFD3" w14:textId="77777777" w:rsidR="007E521B" w:rsidRPr="007E521B" w:rsidRDefault="007E521B" w:rsidP="007E521B">
      <w:pPr>
        <w:rPr>
          <w:rFonts w:ascii="Times New Roman" w:hAnsi="Times New Roman"/>
          <w:sz w:val="24"/>
          <w:szCs w:val="24"/>
          <w:lang w:val="sq-AL"/>
        </w:rPr>
      </w:pPr>
      <w:r w:rsidRPr="007E521B">
        <w:rPr>
          <w:rFonts w:ascii="Times New Roman" w:hAnsi="Times New Roman"/>
          <w:sz w:val="24"/>
          <w:szCs w:val="24"/>
          <w:lang w:val="sq-AL"/>
        </w:rPr>
        <w:t>• Njësitë e qeverisjes vendore, për hartimin dhe zbatimin e planeve të cilësisë së ajrit dhe masave në nivel vendor;</w:t>
      </w:r>
    </w:p>
    <w:p w14:paraId="198337AB" w14:textId="77777777" w:rsidR="007E521B" w:rsidRPr="007E521B" w:rsidRDefault="007E521B" w:rsidP="007E521B">
      <w:pPr>
        <w:rPr>
          <w:rFonts w:ascii="Times New Roman" w:hAnsi="Times New Roman"/>
          <w:sz w:val="24"/>
          <w:szCs w:val="24"/>
          <w:lang w:val="sv-SE"/>
        </w:rPr>
      </w:pPr>
      <w:r w:rsidRPr="007E521B">
        <w:rPr>
          <w:rFonts w:ascii="Times New Roman" w:hAnsi="Times New Roman"/>
          <w:sz w:val="24"/>
          <w:szCs w:val="24"/>
          <w:lang w:val="sv-SE"/>
        </w:rPr>
        <w:t>• Institucionet sektoriale përgjegjëse (transport, energji, industri, bujqësi), për integrimin e masave për reduktimin e ndotjes në politikat përkatëse sektoriale;</w:t>
      </w:r>
    </w:p>
    <w:p w14:paraId="59FB51E4" w14:textId="77777777" w:rsidR="007E521B" w:rsidRPr="007E521B" w:rsidRDefault="007E521B" w:rsidP="007E521B">
      <w:pPr>
        <w:rPr>
          <w:rFonts w:ascii="Times New Roman" w:hAnsi="Times New Roman"/>
          <w:sz w:val="24"/>
          <w:szCs w:val="24"/>
          <w:lang w:val="sv-SE"/>
        </w:rPr>
      </w:pPr>
      <w:r w:rsidRPr="007E521B">
        <w:rPr>
          <w:rFonts w:ascii="Times New Roman" w:hAnsi="Times New Roman"/>
          <w:sz w:val="24"/>
          <w:szCs w:val="24"/>
          <w:lang w:val="sv-SE"/>
        </w:rPr>
        <w:t>• Institucionet përgjegjëse në fushën e shëndetësisë, për vlerësimin e ndikimit të ndotjes së ajrit në shëndetin publik dhe integrimin e treguesve shëndetësorë në politikat për cilësinë e ajrit;</w:t>
      </w:r>
    </w:p>
    <w:p w14:paraId="19818F91" w14:textId="77777777" w:rsidR="007E521B" w:rsidRPr="007E521B" w:rsidRDefault="007E521B" w:rsidP="007E521B">
      <w:pPr>
        <w:rPr>
          <w:rFonts w:ascii="Times New Roman" w:hAnsi="Times New Roman"/>
          <w:sz w:val="24"/>
          <w:szCs w:val="24"/>
          <w:lang w:val="sv-SE"/>
        </w:rPr>
      </w:pPr>
      <w:r w:rsidRPr="007E521B">
        <w:rPr>
          <w:rFonts w:ascii="Times New Roman" w:hAnsi="Times New Roman"/>
          <w:sz w:val="24"/>
          <w:szCs w:val="24"/>
          <w:lang w:val="sv-SE"/>
        </w:rPr>
        <w:t>• Strukturat përgjegjëse për kontrollin e zbatimit të legjislacionit mjedisor, në përputhje me kompetencat e tyre sipas legjislacionit në fuqi;</w:t>
      </w:r>
    </w:p>
    <w:p w14:paraId="507A22CE" w14:textId="77777777" w:rsidR="0061054E" w:rsidRDefault="0061054E" w:rsidP="00CA0DD6">
      <w:pPr>
        <w:jc w:val="both"/>
        <w:rPr>
          <w:rFonts w:ascii="Times New Roman" w:hAnsi="Times New Roman"/>
          <w:b/>
          <w:bCs/>
          <w:sz w:val="24"/>
          <w:szCs w:val="24"/>
          <w:lang w:val="sv-SE"/>
        </w:rPr>
      </w:pPr>
    </w:p>
    <w:p w14:paraId="329BEE66" w14:textId="77777777" w:rsidR="0061054E" w:rsidRDefault="0061054E" w:rsidP="00CA0DD6">
      <w:pPr>
        <w:jc w:val="both"/>
        <w:rPr>
          <w:rFonts w:ascii="Times New Roman" w:hAnsi="Times New Roman"/>
          <w:b/>
          <w:bCs/>
          <w:sz w:val="24"/>
          <w:szCs w:val="24"/>
          <w:lang w:val="sv-SE"/>
        </w:rPr>
      </w:pPr>
    </w:p>
    <w:p w14:paraId="09BC79E3" w14:textId="789621CF" w:rsidR="00CA0DD6" w:rsidRPr="00C17201" w:rsidRDefault="00CA0DD6" w:rsidP="00CA0DD6">
      <w:pPr>
        <w:jc w:val="both"/>
        <w:rPr>
          <w:rFonts w:ascii="Times New Roman" w:hAnsi="Times New Roman"/>
          <w:b/>
          <w:bCs/>
          <w:sz w:val="24"/>
          <w:szCs w:val="24"/>
          <w:lang w:val="sv-SE"/>
        </w:rPr>
      </w:pPr>
      <w:r w:rsidRPr="00C17201">
        <w:rPr>
          <w:rFonts w:ascii="Times New Roman" w:hAnsi="Times New Roman"/>
          <w:b/>
          <w:bCs/>
          <w:sz w:val="24"/>
          <w:szCs w:val="24"/>
          <w:lang w:val="sv-SE"/>
        </w:rPr>
        <w:t>Mekanizmat e zbatimit</w:t>
      </w:r>
    </w:p>
    <w:p w14:paraId="516962BF" w14:textId="77777777" w:rsidR="006070EA" w:rsidRPr="006070EA" w:rsidRDefault="006070EA" w:rsidP="006070EA">
      <w:pPr>
        <w:jc w:val="both"/>
        <w:rPr>
          <w:rFonts w:ascii="Times New Roman" w:hAnsi="Times New Roman"/>
          <w:sz w:val="24"/>
          <w:szCs w:val="24"/>
          <w:lang w:val="sv-SE"/>
        </w:rPr>
      </w:pPr>
      <w:r w:rsidRPr="006070EA">
        <w:rPr>
          <w:rFonts w:ascii="Times New Roman" w:hAnsi="Times New Roman"/>
          <w:sz w:val="24"/>
          <w:szCs w:val="24"/>
          <w:lang w:val="sv-SE"/>
        </w:rPr>
        <w:t>Zbatimi i projektligjit do të mbështetet në:</w:t>
      </w:r>
    </w:p>
    <w:p w14:paraId="52FE2D73" w14:textId="77777777" w:rsidR="006070EA" w:rsidRPr="006070EA" w:rsidRDefault="006070EA" w:rsidP="006070EA">
      <w:pPr>
        <w:rPr>
          <w:rFonts w:ascii="Times New Roman" w:hAnsi="Times New Roman"/>
          <w:sz w:val="24"/>
          <w:szCs w:val="24"/>
          <w:lang w:val="sv-SE"/>
        </w:rPr>
      </w:pPr>
      <w:r w:rsidRPr="006070EA">
        <w:rPr>
          <w:rFonts w:ascii="Times New Roman" w:hAnsi="Times New Roman"/>
          <w:sz w:val="24"/>
          <w:szCs w:val="24"/>
          <w:lang w:val="sv-SE"/>
        </w:rPr>
        <w:t>• monitorimin e vazhdueshëm të cilësisë së ajrit nëpërmjet rrjetit kombëtar të monitorimit;</w:t>
      </w:r>
      <w:r w:rsidRPr="006070EA">
        <w:rPr>
          <w:rFonts w:ascii="Times New Roman" w:hAnsi="Times New Roman"/>
          <w:sz w:val="24"/>
          <w:szCs w:val="24"/>
          <w:lang w:val="sv-SE"/>
        </w:rPr>
        <w:br/>
        <w:t>• mbledhjen, përpunimin dhe raportimin e të dhënave në përputhje me kërkesat e Direktivës (BE) 2024/2881;</w:t>
      </w:r>
      <w:r w:rsidRPr="006070EA">
        <w:rPr>
          <w:rFonts w:ascii="Times New Roman" w:hAnsi="Times New Roman"/>
          <w:sz w:val="24"/>
          <w:szCs w:val="24"/>
          <w:lang w:val="sv-SE"/>
        </w:rPr>
        <w:br/>
        <w:t>• hartimin dhe zbatimin e planeve të cilësisë së ajrit dhe planeve afatshkurtra në rast tejkalimesh;</w:t>
      </w:r>
      <w:r w:rsidRPr="006070EA">
        <w:rPr>
          <w:rFonts w:ascii="Times New Roman" w:hAnsi="Times New Roman"/>
          <w:sz w:val="24"/>
          <w:szCs w:val="24"/>
          <w:lang w:val="sv-SE"/>
        </w:rPr>
        <w:br/>
        <w:t>• mekanizma bashkëpunimi ndërinstitucional dhe shkëmbimi të të dhënave;</w:t>
      </w:r>
    </w:p>
    <w:p w14:paraId="7C2287F0" w14:textId="389E2533" w:rsidR="006070EA" w:rsidRPr="006070EA" w:rsidRDefault="006070EA" w:rsidP="006070EA">
      <w:pPr>
        <w:rPr>
          <w:rFonts w:ascii="Times New Roman" w:hAnsi="Times New Roman"/>
          <w:sz w:val="24"/>
          <w:szCs w:val="24"/>
          <w:lang w:val="en-US"/>
        </w:rPr>
      </w:pPr>
    </w:p>
    <w:p w14:paraId="53C6095B" w14:textId="77777777" w:rsidR="006070EA" w:rsidRPr="006070EA" w:rsidRDefault="006070EA" w:rsidP="006070EA">
      <w:pPr>
        <w:jc w:val="both"/>
        <w:rPr>
          <w:rFonts w:ascii="Times New Roman" w:hAnsi="Times New Roman"/>
          <w:b/>
          <w:bCs/>
          <w:sz w:val="24"/>
          <w:szCs w:val="24"/>
          <w:lang w:val="en-US"/>
        </w:rPr>
      </w:pPr>
      <w:proofErr w:type="spellStart"/>
      <w:r w:rsidRPr="006070EA">
        <w:rPr>
          <w:rFonts w:ascii="Times New Roman" w:hAnsi="Times New Roman"/>
          <w:b/>
          <w:bCs/>
          <w:sz w:val="24"/>
          <w:szCs w:val="24"/>
          <w:lang w:val="en-US"/>
        </w:rPr>
        <w:t>Pengesat</w:t>
      </w:r>
      <w:proofErr w:type="spellEnd"/>
      <w:r w:rsidRPr="006070EA">
        <w:rPr>
          <w:rFonts w:ascii="Times New Roman" w:hAnsi="Times New Roman"/>
          <w:b/>
          <w:bCs/>
          <w:sz w:val="24"/>
          <w:szCs w:val="24"/>
          <w:lang w:val="en-US"/>
        </w:rPr>
        <w:t xml:space="preserve"> e </w:t>
      </w:r>
      <w:proofErr w:type="spellStart"/>
      <w:r w:rsidRPr="006070EA">
        <w:rPr>
          <w:rFonts w:ascii="Times New Roman" w:hAnsi="Times New Roman"/>
          <w:b/>
          <w:bCs/>
          <w:sz w:val="24"/>
          <w:szCs w:val="24"/>
          <w:lang w:val="en-US"/>
        </w:rPr>
        <w:t>mundshme</w:t>
      </w:r>
      <w:proofErr w:type="spellEnd"/>
      <w:r w:rsidRPr="006070EA">
        <w:rPr>
          <w:rFonts w:ascii="Times New Roman" w:hAnsi="Times New Roman"/>
          <w:b/>
          <w:bCs/>
          <w:sz w:val="24"/>
          <w:szCs w:val="24"/>
          <w:lang w:val="en-US"/>
        </w:rPr>
        <w:t xml:space="preserve"> </w:t>
      </w:r>
      <w:proofErr w:type="spellStart"/>
      <w:r w:rsidRPr="006070EA">
        <w:rPr>
          <w:rFonts w:ascii="Times New Roman" w:hAnsi="Times New Roman"/>
          <w:b/>
          <w:bCs/>
          <w:sz w:val="24"/>
          <w:szCs w:val="24"/>
          <w:lang w:val="en-US"/>
        </w:rPr>
        <w:t>për</w:t>
      </w:r>
      <w:proofErr w:type="spellEnd"/>
      <w:r w:rsidRPr="006070EA">
        <w:rPr>
          <w:rFonts w:ascii="Times New Roman" w:hAnsi="Times New Roman"/>
          <w:b/>
          <w:bCs/>
          <w:sz w:val="24"/>
          <w:szCs w:val="24"/>
          <w:lang w:val="en-US"/>
        </w:rPr>
        <w:t xml:space="preserve"> </w:t>
      </w:r>
      <w:proofErr w:type="spellStart"/>
      <w:r w:rsidRPr="006070EA">
        <w:rPr>
          <w:rFonts w:ascii="Times New Roman" w:hAnsi="Times New Roman"/>
          <w:b/>
          <w:bCs/>
          <w:sz w:val="24"/>
          <w:szCs w:val="24"/>
          <w:lang w:val="en-US"/>
        </w:rPr>
        <w:t>zbatimin</w:t>
      </w:r>
      <w:proofErr w:type="spellEnd"/>
    </w:p>
    <w:p w14:paraId="6F61DBF8" w14:textId="77777777" w:rsidR="006070EA" w:rsidRPr="006070EA" w:rsidRDefault="006070EA" w:rsidP="006070EA">
      <w:pPr>
        <w:rPr>
          <w:rFonts w:ascii="Times New Roman" w:hAnsi="Times New Roman"/>
          <w:sz w:val="24"/>
          <w:szCs w:val="24"/>
          <w:lang w:val="en-US"/>
        </w:rPr>
      </w:pPr>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kapacitete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kufizuara</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teknike</w:t>
      </w:r>
      <w:proofErr w:type="spellEnd"/>
      <w:r w:rsidRPr="006070EA">
        <w:rPr>
          <w:rFonts w:ascii="Times New Roman" w:hAnsi="Times New Roman"/>
          <w:sz w:val="24"/>
          <w:szCs w:val="24"/>
          <w:lang w:val="en-US"/>
        </w:rPr>
        <w:t xml:space="preserve"> dhe </w:t>
      </w:r>
      <w:proofErr w:type="spellStart"/>
      <w:r w:rsidRPr="006070EA">
        <w:rPr>
          <w:rFonts w:ascii="Times New Roman" w:hAnsi="Times New Roman"/>
          <w:sz w:val="24"/>
          <w:szCs w:val="24"/>
          <w:lang w:val="en-US"/>
        </w:rPr>
        <w:t>njerëzore</w:t>
      </w:r>
      <w:proofErr w:type="spellEnd"/>
      <w:r w:rsidRPr="006070EA">
        <w:rPr>
          <w:rFonts w:ascii="Times New Roman" w:hAnsi="Times New Roman"/>
          <w:sz w:val="24"/>
          <w:szCs w:val="24"/>
          <w:lang w:val="en-US"/>
        </w:rPr>
        <w:t>;</w:t>
      </w:r>
      <w:r w:rsidRPr="006070EA">
        <w:rPr>
          <w:rFonts w:ascii="Times New Roman" w:hAnsi="Times New Roman"/>
          <w:sz w:val="24"/>
          <w:szCs w:val="24"/>
          <w:lang w:val="en-US"/>
        </w:rPr>
        <w:br/>
        <w:t xml:space="preserve">• </w:t>
      </w:r>
      <w:proofErr w:type="spellStart"/>
      <w:r w:rsidRPr="006070EA">
        <w:rPr>
          <w:rFonts w:ascii="Times New Roman" w:hAnsi="Times New Roman"/>
          <w:sz w:val="24"/>
          <w:szCs w:val="24"/>
          <w:lang w:val="en-US"/>
        </w:rPr>
        <w:t>koordinim</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pamjaftueshëm</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ndërinstitucional</w:t>
      </w:r>
      <w:proofErr w:type="spellEnd"/>
      <w:r w:rsidRPr="006070EA">
        <w:rPr>
          <w:rFonts w:ascii="Times New Roman" w:hAnsi="Times New Roman"/>
          <w:sz w:val="24"/>
          <w:szCs w:val="24"/>
          <w:lang w:val="en-US"/>
        </w:rPr>
        <w:t>;</w:t>
      </w:r>
      <w:r w:rsidRPr="006070EA">
        <w:rPr>
          <w:rFonts w:ascii="Times New Roman" w:hAnsi="Times New Roman"/>
          <w:sz w:val="24"/>
          <w:szCs w:val="24"/>
          <w:lang w:val="en-US"/>
        </w:rPr>
        <w:br/>
        <w:t xml:space="preserve">• </w:t>
      </w:r>
      <w:proofErr w:type="spellStart"/>
      <w:r w:rsidRPr="006070EA">
        <w:rPr>
          <w:rFonts w:ascii="Times New Roman" w:hAnsi="Times New Roman"/>
          <w:sz w:val="24"/>
          <w:szCs w:val="24"/>
          <w:lang w:val="en-US"/>
        </w:rPr>
        <w:t>mungesë</w:t>
      </w:r>
      <w:proofErr w:type="spellEnd"/>
      <w:r w:rsidRPr="006070EA">
        <w:rPr>
          <w:rFonts w:ascii="Times New Roman" w:hAnsi="Times New Roman"/>
          <w:sz w:val="24"/>
          <w:szCs w:val="24"/>
          <w:lang w:val="en-US"/>
        </w:rPr>
        <w:t xml:space="preserve"> e </w:t>
      </w:r>
      <w:proofErr w:type="spellStart"/>
      <w:r w:rsidRPr="006070EA">
        <w:rPr>
          <w:rFonts w:ascii="Times New Roman" w:hAnsi="Times New Roman"/>
          <w:sz w:val="24"/>
          <w:szCs w:val="24"/>
          <w:lang w:val="en-US"/>
        </w:rPr>
        <w:t>integrimit</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dhënave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ndërmjet</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sektorëve</w:t>
      </w:r>
      <w:proofErr w:type="spellEnd"/>
      <w:r w:rsidRPr="006070EA">
        <w:rPr>
          <w:rFonts w:ascii="Times New Roman" w:hAnsi="Times New Roman"/>
          <w:sz w:val="24"/>
          <w:szCs w:val="24"/>
          <w:lang w:val="en-US"/>
        </w:rPr>
        <w:t>;</w:t>
      </w:r>
      <w:r w:rsidRPr="006070EA">
        <w:rPr>
          <w:rFonts w:ascii="Times New Roman" w:hAnsi="Times New Roman"/>
          <w:sz w:val="24"/>
          <w:szCs w:val="24"/>
          <w:lang w:val="en-US"/>
        </w:rPr>
        <w:br/>
        <w:t xml:space="preserve">• </w:t>
      </w:r>
      <w:proofErr w:type="spellStart"/>
      <w:r w:rsidRPr="006070EA">
        <w:rPr>
          <w:rFonts w:ascii="Times New Roman" w:hAnsi="Times New Roman"/>
          <w:sz w:val="24"/>
          <w:szCs w:val="24"/>
          <w:lang w:val="en-US"/>
        </w:rPr>
        <w:t>kompleksiteti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burimeve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ndotjes</w:t>
      </w:r>
      <w:proofErr w:type="spellEnd"/>
      <w:r w:rsidRPr="006070EA">
        <w:rPr>
          <w:rFonts w:ascii="Times New Roman" w:hAnsi="Times New Roman"/>
          <w:sz w:val="24"/>
          <w:szCs w:val="24"/>
          <w:lang w:val="en-US"/>
        </w:rPr>
        <w:t xml:space="preserve"> (transport, </w:t>
      </w:r>
      <w:proofErr w:type="spellStart"/>
      <w:r w:rsidRPr="006070EA">
        <w:rPr>
          <w:rFonts w:ascii="Times New Roman" w:hAnsi="Times New Roman"/>
          <w:sz w:val="24"/>
          <w:szCs w:val="24"/>
          <w:lang w:val="en-US"/>
        </w:rPr>
        <w:t>energji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bujqësi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aktivitete</w:t>
      </w:r>
      <w:proofErr w:type="spellEnd"/>
      <w:r w:rsidRPr="006070EA">
        <w:rPr>
          <w:rFonts w:ascii="Times New Roman" w:hAnsi="Times New Roman"/>
          <w:sz w:val="24"/>
          <w:szCs w:val="24"/>
          <w:lang w:val="en-US"/>
        </w:rPr>
        <w:t xml:space="preserve"> urbane</w:t>
      </w:r>
      <w:proofErr w:type="gramStart"/>
      <w:r w:rsidRPr="006070EA">
        <w:rPr>
          <w:rFonts w:ascii="Times New Roman" w:hAnsi="Times New Roman"/>
          <w:sz w:val="24"/>
          <w:szCs w:val="24"/>
          <w:lang w:val="en-US"/>
        </w:rPr>
        <w:t>);</w:t>
      </w:r>
      <w:proofErr w:type="gramEnd"/>
    </w:p>
    <w:p w14:paraId="1840B939" w14:textId="2605DE82" w:rsidR="006070EA" w:rsidRPr="006070EA" w:rsidRDefault="006070EA" w:rsidP="006070EA">
      <w:pPr>
        <w:rPr>
          <w:rFonts w:ascii="Times New Roman" w:hAnsi="Times New Roman"/>
          <w:sz w:val="24"/>
          <w:szCs w:val="24"/>
          <w:lang w:val="en-US"/>
        </w:rPr>
      </w:pPr>
    </w:p>
    <w:p w14:paraId="060E8A90" w14:textId="77777777" w:rsidR="006070EA" w:rsidRPr="006070EA" w:rsidRDefault="006070EA" w:rsidP="006070EA">
      <w:pPr>
        <w:jc w:val="both"/>
        <w:rPr>
          <w:rFonts w:ascii="Times New Roman" w:hAnsi="Times New Roman"/>
          <w:b/>
          <w:bCs/>
          <w:sz w:val="24"/>
          <w:szCs w:val="24"/>
          <w:lang w:val="en-US"/>
        </w:rPr>
      </w:pPr>
      <w:r w:rsidRPr="006070EA">
        <w:rPr>
          <w:rFonts w:ascii="Times New Roman" w:hAnsi="Times New Roman"/>
          <w:b/>
          <w:bCs/>
          <w:sz w:val="24"/>
          <w:szCs w:val="24"/>
          <w:lang w:val="en-US"/>
        </w:rPr>
        <w:t xml:space="preserve">Masat </w:t>
      </w:r>
      <w:proofErr w:type="spellStart"/>
      <w:r w:rsidRPr="006070EA">
        <w:rPr>
          <w:rFonts w:ascii="Times New Roman" w:hAnsi="Times New Roman"/>
          <w:b/>
          <w:bCs/>
          <w:sz w:val="24"/>
          <w:szCs w:val="24"/>
          <w:lang w:val="en-US"/>
        </w:rPr>
        <w:t>për</w:t>
      </w:r>
      <w:proofErr w:type="spellEnd"/>
      <w:r w:rsidRPr="006070EA">
        <w:rPr>
          <w:rFonts w:ascii="Times New Roman" w:hAnsi="Times New Roman"/>
          <w:b/>
          <w:bCs/>
          <w:sz w:val="24"/>
          <w:szCs w:val="24"/>
          <w:lang w:val="en-US"/>
        </w:rPr>
        <w:t xml:space="preserve"> </w:t>
      </w:r>
      <w:proofErr w:type="spellStart"/>
      <w:r w:rsidRPr="006070EA">
        <w:rPr>
          <w:rFonts w:ascii="Times New Roman" w:hAnsi="Times New Roman"/>
          <w:b/>
          <w:bCs/>
          <w:sz w:val="24"/>
          <w:szCs w:val="24"/>
          <w:lang w:val="en-US"/>
        </w:rPr>
        <w:t>zbatimin</w:t>
      </w:r>
      <w:proofErr w:type="spellEnd"/>
      <w:r w:rsidRPr="006070EA">
        <w:rPr>
          <w:rFonts w:ascii="Times New Roman" w:hAnsi="Times New Roman"/>
          <w:b/>
          <w:bCs/>
          <w:sz w:val="24"/>
          <w:szCs w:val="24"/>
          <w:lang w:val="en-US"/>
        </w:rPr>
        <w:t xml:space="preserve"> </w:t>
      </w:r>
      <w:proofErr w:type="spellStart"/>
      <w:r w:rsidRPr="006070EA">
        <w:rPr>
          <w:rFonts w:ascii="Times New Roman" w:hAnsi="Times New Roman"/>
          <w:b/>
          <w:bCs/>
          <w:sz w:val="24"/>
          <w:szCs w:val="24"/>
          <w:lang w:val="en-US"/>
        </w:rPr>
        <w:t>efektiv</w:t>
      </w:r>
      <w:proofErr w:type="spellEnd"/>
    </w:p>
    <w:p w14:paraId="76E67B65" w14:textId="77777777" w:rsidR="006070EA" w:rsidRPr="006070EA" w:rsidRDefault="006070EA" w:rsidP="006070EA">
      <w:pPr>
        <w:rPr>
          <w:rFonts w:ascii="Times New Roman" w:hAnsi="Times New Roman"/>
          <w:sz w:val="24"/>
          <w:szCs w:val="24"/>
          <w:lang w:val="en-US"/>
        </w:rPr>
      </w:pPr>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forcimi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kapaciteteve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institucionale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për</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monitorimin</w:t>
      </w:r>
      <w:proofErr w:type="spellEnd"/>
      <w:r w:rsidRPr="006070EA">
        <w:rPr>
          <w:rFonts w:ascii="Times New Roman" w:hAnsi="Times New Roman"/>
          <w:sz w:val="24"/>
          <w:szCs w:val="24"/>
          <w:lang w:val="en-US"/>
        </w:rPr>
        <w:t xml:space="preserve"> dhe </w:t>
      </w:r>
      <w:proofErr w:type="spellStart"/>
      <w:r w:rsidRPr="006070EA">
        <w:rPr>
          <w:rFonts w:ascii="Times New Roman" w:hAnsi="Times New Roman"/>
          <w:sz w:val="24"/>
          <w:szCs w:val="24"/>
          <w:lang w:val="en-US"/>
        </w:rPr>
        <w:t>analizën</w:t>
      </w:r>
      <w:proofErr w:type="spellEnd"/>
      <w:r w:rsidRPr="006070EA">
        <w:rPr>
          <w:rFonts w:ascii="Times New Roman" w:hAnsi="Times New Roman"/>
          <w:sz w:val="24"/>
          <w:szCs w:val="24"/>
          <w:lang w:val="en-US"/>
        </w:rPr>
        <w:t xml:space="preserve"> e </w:t>
      </w:r>
      <w:proofErr w:type="spellStart"/>
      <w:r w:rsidRPr="006070EA">
        <w:rPr>
          <w:rFonts w:ascii="Times New Roman" w:hAnsi="Times New Roman"/>
          <w:sz w:val="24"/>
          <w:szCs w:val="24"/>
          <w:lang w:val="en-US"/>
        </w:rPr>
        <w:t>cilësisë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së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ajrit</w:t>
      </w:r>
      <w:proofErr w:type="spellEnd"/>
      <w:r w:rsidRPr="006070EA">
        <w:rPr>
          <w:rFonts w:ascii="Times New Roman" w:hAnsi="Times New Roman"/>
          <w:sz w:val="24"/>
          <w:szCs w:val="24"/>
          <w:lang w:val="en-US"/>
        </w:rPr>
        <w:t>;</w:t>
      </w:r>
      <w:r w:rsidRPr="006070EA">
        <w:rPr>
          <w:rFonts w:ascii="Times New Roman" w:hAnsi="Times New Roman"/>
          <w:sz w:val="24"/>
          <w:szCs w:val="24"/>
          <w:lang w:val="en-US"/>
        </w:rPr>
        <w:br/>
        <w:t xml:space="preserve">• </w:t>
      </w:r>
      <w:proofErr w:type="spellStart"/>
      <w:r w:rsidRPr="006070EA">
        <w:rPr>
          <w:rFonts w:ascii="Times New Roman" w:hAnsi="Times New Roman"/>
          <w:sz w:val="24"/>
          <w:szCs w:val="24"/>
          <w:lang w:val="en-US"/>
        </w:rPr>
        <w:t>rritja</w:t>
      </w:r>
      <w:proofErr w:type="spellEnd"/>
      <w:r w:rsidRPr="006070EA">
        <w:rPr>
          <w:rFonts w:ascii="Times New Roman" w:hAnsi="Times New Roman"/>
          <w:sz w:val="24"/>
          <w:szCs w:val="24"/>
          <w:lang w:val="en-US"/>
        </w:rPr>
        <w:t xml:space="preserve"> e </w:t>
      </w:r>
      <w:proofErr w:type="spellStart"/>
      <w:r w:rsidRPr="006070EA">
        <w:rPr>
          <w:rFonts w:ascii="Times New Roman" w:hAnsi="Times New Roman"/>
          <w:sz w:val="24"/>
          <w:szCs w:val="24"/>
          <w:lang w:val="en-US"/>
        </w:rPr>
        <w:t>bashkëpunimit</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ndërmjet</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sektorëve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mjedis</w:t>
      </w:r>
      <w:proofErr w:type="spellEnd"/>
      <w:r w:rsidRPr="006070EA">
        <w:rPr>
          <w:rFonts w:ascii="Times New Roman" w:hAnsi="Times New Roman"/>
          <w:sz w:val="24"/>
          <w:szCs w:val="24"/>
          <w:lang w:val="en-US"/>
        </w:rPr>
        <w:t xml:space="preserve">, transport, </w:t>
      </w:r>
      <w:proofErr w:type="spellStart"/>
      <w:r w:rsidRPr="006070EA">
        <w:rPr>
          <w:rFonts w:ascii="Times New Roman" w:hAnsi="Times New Roman"/>
          <w:sz w:val="24"/>
          <w:szCs w:val="24"/>
          <w:lang w:val="en-US"/>
        </w:rPr>
        <w:t>energji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shëndetësi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bujqësi</w:t>
      </w:r>
      <w:proofErr w:type="spellEnd"/>
      <w:r w:rsidRPr="006070EA">
        <w:rPr>
          <w:rFonts w:ascii="Times New Roman" w:hAnsi="Times New Roman"/>
          <w:sz w:val="24"/>
          <w:szCs w:val="24"/>
          <w:lang w:val="en-US"/>
        </w:rPr>
        <w:t>);</w:t>
      </w:r>
      <w:r w:rsidRPr="006070EA">
        <w:rPr>
          <w:rFonts w:ascii="Times New Roman" w:hAnsi="Times New Roman"/>
          <w:sz w:val="24"/>
          <w:szCs w:val="24"/>
          <w:lang w:val="en-US"/>
        </w:rPr>
        <w:br/>
        <w:t xml:space="preserve">• </w:t>
      </w:r>
      <w:proofErr w:type="spellStart"/>
      <w:r w:rsidRPr="006070EA">
        <w:rPr>
          <w:rFonts w:ascii="Times New Roman" w:hAnsi="Times New Roman"/>
          <w:sz w:val="24"/>
          <w:szCs w:val="24"/>
          <w:lang w:val="en-US"/>
        </w:rPr>
        <w:t>zhvillimi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i</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sistemeve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integruara</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monitorimit</w:t>
      </w:r>
      <w:proofErr w:type="spellEnd"/>
      <w:r w:rsidRPr="006070EA">
        <w:rPr>
          <w:rFonts w:ascii="Times New Roman" w:hAnsi="Times New Roman"/>
          <w:sz w:val="24"/>
          <w:szCs w:val="24"/>
          <w:lang w:val="en-US"/>
        </w:rPr>
        <w:t xml:space="preserve"> dhe </w:t>
      </w:r>
      <w:proofErr w:type="spellStart"/>
      <w:r w:rsidRPr="006070EA">
        <w:rPr>
          <w:rFonts w:ascii="Times New Roman" w:hAnsi="Times New Roman"/>
          <w:sz w:val="24"/>
          <w:szCs w:val="24"/>
          <w:lang w:val="en-US"/>
        </w:rPr>
        <w:t>raportimit</w:t>
      </w:r>
      <w:proofErr w:type="spellEnd"/>
      <w:r w:rsidRPr="006070EA">
        <w:rPr>
          <w:rFonts w:ascii="Times New Roman" w:hAnsi="Times New Roman"/>
          <w:sz w:val="24"/>
          <w:szCs w:val="24"/>
          <w:lang w:val="en-US"/>
        </w:rPr>
        <w:t xml:space="preserve"> (SIM);</w:t>
      </w:r>
      <w:r w:rsidRPr="006070EA">
        <w:rPr>
          <w:rFonts w:ascii="Times New Roman" w:hAnsi="Times New Roman"/>
          <w:sz w:val="24"/>
          <w:szCs w:val="24"/>
          <w:lang w:val="en-US"/>
        </w:rPr>
        <w:br/>
        <w:t xml:space="preserve">• </w:t>
      </w:r>
      <w:proofErr w:type="spellStart"/>
      <w:r w:rsidRPr="006070EA">
        <w:rPr>
          <w:rFonts w:ascii="Times New Roman" w:hAnsi="Times New Roman"/>
          <w:sz w:val="24"/>
          <w:szCs w:val="24"/>
          <w:lang w:val="en-US"/>
        </w:rPr>
        <w:t>trajnime</w:t>
      </w:r>
      <w:proofErr w:type="spellEnd"/>
      <w:r w:rsidRPr="006070EA">
        <w:rPr>
          <w:rFonts w:ascii="Times New Roman" w:hAnsi="Times New Roman"/>
          <w:sz w:val="24"/>
          <w:szCs w:val="24"/>
          <w:lang w:val="en-US"/>
        </w:rPr>
        <w:t xml:space="preserve"> dhe </w:t>
      </w:r>
      <w:proofErr w:type="spellStart"/>
      <w:r w:rsidRPr="006070EA">
        <w:rPr>
          <w:rFonts w:ascii="Times New Roman" w:hAnsi="Times New Roman"/>
          <w:sz w:val="24"/>
          <w:szCs w:val="24"/>
          <w:lang w:val="en-US"/>
        </w:rPr>
        <w:t>programe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vazhdueshme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për</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strukturat</w:t>
      </w:r>
      <w:proofErr w:type="spellEnd"/>
      <w:r w:rsidRPr="006070EA">
        <w:rPr>
          <w:rFonts w:ascii="Times New Roman" w:hAnsi="Times New Roman"/>
          <w:sz w:val="24"/>
          <w:szCs w:val="24"/>
          <w:lang w:val="en-US"/>
        </w:rPr>
        <w:t xml:space="preserve"> </w:t>
      </w:r>
      <w:proofErr w:type="spellStart"/>
      <w:proofErr w:type="gramStart"/>
      <w:r w:rsidRPr="006070EA">
        <w:rPr>
          <w:rFonts w:ascii="Times New Roman" w:hAnsi="Times New Roman"/>
          <w:sz w:val="24"/>
          <w:szCs w:val="24"/>
          <w:lang w:val="en-US"/>
        </w:rPr>
        <w:t>përgjegjëse</w:t>
      </w:r>
      <w:proofErr w:type="spellEnd"/>
      <w:r w:rsidRPr="006070EA">
        <w:rPr>
          <w:rFonts w:ascii="Times New Roman" w:hAnsi="Times New Roman"/>
          <w:sz w:val="24"/>
          <w:szCs w:val="24"/>
          <w:lang w:val="en-US"/>
        </w:rPr>
        <w:t>;</w:t>
      </w:r>
      <w:proofErr w:type="gramEnd"/>
    </w:p>
    <w:p w14:paraId="0318BDAB" w14:textId="4A35F7EB" w:rsidR="006070EA" w:rsidRPr="006070EA" w:rsidRDefault="006070EA" w:rsidP="006070EA">
      <w:pPr>
        <w:rPr>
          <w:rFonts w:ascii="Times New Roman" w:hAnsi="Times New Roman"/>
          <w:sz w:val="24"/>
          <w:szCs w:val="24"/>
          <w:lang w:val="en-US"/>
        </w:rPr>
      </w:pPr>
    </w:p>
    <w:p w14:paraId="6730F2DB" w14:textId="77777777" w:rsidR="006070EA" w:rsidRPr="006070EA" w:rsidRDefault="006070EA" w:rsidP="006070EA">
      <w:pPr>
        <w:jc w:val="both"/>
        <w:rPr>
          <w:rFonts w:ascii="Times New Roman" w:hAnsi="Times New Roman"/>
          <w:b/>
          <w:bCs/>
          <w:sz w:val="24"/>
          <w:szCs w:val="24"/>
          <w:lang w:val="en-US"/>
        </w:rPr>
      </w:pPr>
      <w:proofErr w:type="spellStart"/>
      <w:r w:rsidRPr="006070EA">
        <w:rPr>
          <w:rFonts w:ascii="Times New Roman" w:hAnsi="Times New Roman"/>
          <w:b/>
          <w:bCs/>
          <w:sz w:val="24"/>
          <w:szCs w:val="24"/>
          <w:lang w:val="en-US"/>
        </w:rPr>
        <w:t>Kërkesat</w:t>
      </w:r>
      <w:proofErr w:type="spellEnd"/>
      <w:r w:rsidRPr="006070EA">
        <w:rPr>
          <w:rFonts w:ascii="Times New Roman" w:hAnsi="Times New Roman"/>
          <w:b/>
          <w:bCs/>
          <w:sz w:val="24"/>
          <w:szCs w:val="24"/>
          <w:lang w:val="en-US"/>
        </w:rPr>
        <w:t xml:space="preserve"> </w:t>
      </w:r>
      <w:proofErr w:type="spellStart"/>
      <w:r w:rsidRPr="006070EA">
        <w:rPr>
          <w:rFonts w:ascii="Times New Roman" w:hAnsi="Times New Roman"/>
          <w:b/>
          <w:bCs/>
          <w:sz w:val="24"/>
          <w:szCs w:val="24"/>
          <w:lang w:val="en-US"/>
        </w:rPr>
        <w:t>për</w:t>
      </w:r>
      <w:proofErr w:type="spellEnd"/>
      <w:r w:rsidRPr="006070EA">
        <w:rPr>
          <w:rFonts w:ascii="Times New Roman" w:hAnsi="Times New Roman"/>
          <w:b/>
          <w:bCs/>
          <w:sz w:val="24"/>
          <w:szCs w:val="24"/>
          <w:lang w:val="en-US"/>
        </w:rPr>
        <w:t xml:space="preserve"> </w:t>
      </w:r>
      <w:proofErr w:type="spellStart"/>
      <w:r w:rsidRPr="006070EA">
        <w:rPr>
          <w:rFonts w:ascii="Times New Roman" w:hAnsi="Times New Roman"/>
          <w:b/>
          <w:bCs/>
          <w:sz w:val="24"/>
          <w:szCs w:val="24"/>
          <w:lang w:val="en-US"/>
        </w:rPr>
        <w:t>përputhshmëri</w:t>
      </w:r>
      <w:proofErr w:type="spellEnd"/>
    </w:p>
    <w:p w14:paraId="5BE19C11" w14:textId="77777777" w:rsidR="006070EA" w:rsidRPr="006070EA" w:rsidRDefault="006070EA" w:rsidP="006070EA">
      <w:pPr>
        <w:rPr>
          <w:rFonts w:ascii="Times New Roman" w:hAnsi="Times New Roman"/>
          <w:sz w:val="24"/>
          <w:szCs w:val="24"/>
          <w:lang w:val="en-US"/>
        </w:rPr>
      </w:pPr>
      <w:proofErr w:type="spellStart"/>
      <w:r w:rsidRPr="006070EA">
        <w:rPr>
          <w:rFonts w:ascii="Times New Roman" w:hAnsi="Times New Roman"/>
          <w:sz w:val="24"/>
          <w:szCs w:val="24"/>
          <w:lang w:val="en-US"/>
        </w:rPr>
        <w:t>Subjektet</w:t>
      </w:r>
      <w:proofErr w:type="spellEnd"/>
      <w:r w:rsidRPr="006070EA">
        <w:rPr>
          <w:rFonts w:ascii="Times New Roman" w:hAnsi="Times New Roman"/>
          <w:sz w:val="24"/>
          <w:szCs w:val="24"/>
          <w:lang w:val="en-US"/>
        </w:rPr>
        <w:t xml:space="preserve"> dhe </w:t>
      </w:r>
      <w:proofErr w:type="spellStart"/>
      <w:r w:rsidRPr="006070EA">
        <w:rPr>
          <w:rFonts w:ascii="Times New Roman" w:hAnsi="Times New Roman"/>
          <w:sz w:val="24"/>
          <w:szCs w:val="24"/>
          <w:lang w:val="en-US"/>
        </w:rPr>
        <w:t>institucionet</w:t>
      </w:r>
      <w:proofErr w:type="spellEnd"/>
      <w:r w:rsidRPr="006070EA">
        <w:rPr>
          <w:rFonts w:ascii="Times New Roman" w:hAnsi="Times New Roman"/>
          <w:sz w:val="24"/>
          <w:szCs w:val="24"/>
          <w:lang w:val="en-US"/>
        </w:rPr>
        <w:t xml:space="preserve"> do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jenë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detyruara</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w:t>
      </w:r>
    </w:p>
    <w:p w14:paraId="792D2737" w14:textId="77777777" w:rsidR="006070EA" w:rsidRDefault="006070EA" w:rsidP="006070EA">
      <w:pPr>
        <w:rPr>
          <w:rFonts w:ascii="Times New Roman" w:hAnsi="Times New Roman"/>
          <w:sz w:val="24"/>
          <w:szCs w:val="24"/>
          <w:lang w:val="en-US"/>
        </w:rPr>
      </w:pPr>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kontribuojnë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në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zbatimin</w:t>
      </w:r>
      <w:proofErr w:type="spellEnd"/>
      <w:r w:rsidRPr="006070EA">
        <w:rPr>
          <w:rFonts w:ascii="Times New Roman" w:hAnsi="Times New Roman"/>
          <w:sz w:val="24"/>
          <w:szCs w:val="24"/>
          <w:lang w:val="en-US"/>
        </w:rPr>
        <w:t xml:space="preserve"> e </w:t>
      </w:r>
      <w:proofErr w:type="spellStart"/>
      <w:r w:rsidRPr="006070EA">
        <w:rPr>
          <w:rFonts w:ascii="Times New Roman" w:hAnsi="Times New Roman"/>
          <w:sz w:val="24"/>
          <w:szCs w:val="24"/>
          <w:lang w:val="en-US"/>
        </w:rPr>
        <w:t>masave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për</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përmirësimin</w:t>
      </w:r>
      <w:proofErr w:type="spellEnd"/>
      <w:r w:rsidRPr="006070EA">
        <w:rPr>
          <w:rFonts w:ascii="Times New Roman" w:hAnsi="Times New Roman"/>
          <w:sz w:val="24"/>
          <w:szCs w:val="24"/>
          <w:lang w:val="en-US"/>
        </w:rPr>
        <w:t xml:space="preserve"> e </w:t>
      </w:r>
      <w:proofErr w:type="spellStart"/>
      <w:r w:rsidRPr="006070EA">
        <w:rPr>
          <w:rFonts w:ascii="Times New Roman" w:hAnsi="Times New Roman"/>
          <w:sz w:val="24"/>
          <w:szCs w:val="24"/>
          <w:lang w:val="en-US"/>
        </w:rPr>
        <w:t>cilësisë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së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ajrit</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në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përputhje</w:t>
      </w:r>
      <w:proofErr w:type="spellEnd"/>
      <w:r w:rsidRPr="006070EA">
        <w:rPr>
          <w:rFonts w:ascii="Times New Roman" w:hAnsi="Times New Roman"/>
          <w:sz w:val="24"/>
          <w:szCs w:val="24"/>
          <w:lang w:val="en-US"/>
        </w:rPr>
        <w:t xml:space="preserve"> me </w:t>
      </w:r>
      <w:proofErr w:type="spellStart"/>
      <w:r w:rsidRPr="006070EA">
        <w:rPr>
          <w:rFonts w:ascii="Times New Roman" w:hAnsi="Times New Roman"/>
          <w:sz w:val="24"/>
          <w:szCs w:val="24"/>
          <w:lang w:val="en-US"/>
        </w:rPr>
        <w:t>legjislacionin</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në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fuqi</w:t>
      </w:r>
      <w:proofErr w:type="spellEnd"/>
      <w:r w:rsidRPr="006070EA">
        <w:rPr>
          <w:rFonts w:ascii="Times New Roman" w:hAnsi="Times New Roman"/>
          <w:sz w:val="24"/>
          <w:szCs w:val="24"/>
          <w:lang w:val="en-US"/>
        </w:rPr>
        <w:t>;</w:t>
      </w:r>
      <w:r w:rsidRPr="006070EA">
        <w:rPr>
          <w:rFonts w:ascii="Times New Roman" w:hAnsi="Times New Roman"/>
          <w:sz w:val="24"/>
          <w:szCs w:val="24"/>
          <w:lang w:val="en-US"/>
        </w:rPr>
        <w:br/>
        <w:t xml:space="preserve">• </w:t>
      </w:r>
      <w:proofErr w:type="spellStart"/>
      <w:r w:rsidRPr="006070EA">
        <w:rPr>
          <w:rFonts w:ascii="Times New Roman" w:hAnsi="Times New Roman"/>
          <w:sz w:val="24"/>
          <w:szCs w:val="24"/>
          <w:lang w:val="en-US"/>
        </w:rPr>
        <w:t>zbatojnë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detyrimet</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për</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monitorim</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raportim</w:t>
      </w:r>
      <w:proofErr w:type="spellEnd"/>
      <w:r w:rsidRPr="006070EA">
        <w:rPr>
          <w:rFonts w:ascii="Times New Roman" w:hAnsi="Times New Roman"/>
          <w:sz w:val="24"/>
          <w:szCs w:val="24"/>
          <w:lang w:val="en-US"/>
        </w:rPr>
        <w:t xml:space="preserve"> dhe </w:t>
      </w:r>
      <w:proofErr w:type="spellStart"/>
      <w:r w:rsidRPr="006070EA">
        <w:rPr>
          <w:rFonts w:ascii="Times New Roman" w:hAnsi="Times New Roman"/>
          <w:sz w:val="24"/>
          <w:szCs w:val="24"/>
          <w:lang w:val="en-US"/>
        </w:rPr>
        <w:t>shkëmbim</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dhënave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sipas</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kërkesave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ligjore</w:t>
      </w:r>
      <w:proofErr w:type="spellEnd"/>
      <w:r w:rsidRPr="006070EA">
        <w:rPr>
          <w:rFonts w:ascii="Times New Roman" w:hAnsi="Times New Roman"/>
          <w:sz w:val="24"/>
          <w:szCs w:val="24"/>
          <w:lang w:val="en-US"/>
        </w:rPr>
        <w:t>;</w:t>
      </w:r>
      <w:r w:rsidRPr="006070EA">
        <w:rPr>
          <w:rFonts w:ascii="Times New Roman" w:hAnsi="Times New Roman"/>
          <w:sz w:val="24"/>
          <w:szCs w:val="24"/>
          <w:lang w:val="en-US"/>
        </w:rPr>
        <w:br/>
        <w:t xml:space="preserve">• </w:t>
      </w:r>
      <w:proofErr w:type="spellStart"/>
      <w:r w:rsidRPr="006070EA">
        <w:rPr>
          <w:rFonts w:ascii="Times New Roman" w:hAnsi="Times New Roman"/>
          <w:sz w:val="24"/>
          <w:szCs w:val="24"/>
          <w:lang w:val="en-US"/>
        </w:rPr>
        <w:t>mbështesin</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zbatimin</w:t>
      </w:r>
      <w:proofErr w:type="spellEnd"/>
      <w:r w:rsidRPr="006070EA">
        <w:rPr>
          <w:rFonts w:ascii="Times New Roman" w:hAnsi="Times New Roman"/>
          <w:sz w:val="24"/>
          <w:szCs w:val="24"/>
          <w:lang w:val="en-US"/>
        </w:rPr>
        <w:t xml:space="preserve"> e </w:t>
      </w:r>
      <w:proofErr w:type="spellStart"/>
      <w:r w:rsidRPr="006070EA">
        <w:rPr>
          <w:rFonts w:ascii="Times New Roman" w:hAnsi="Times New Roman"/>
          <w:sz w:val="24"/>
          <w:szCs w:val="24"/>
          <w:lang w:val="en-US"/>
        </w:rPr>
        <w:t>planeve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të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cilësisë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së</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ajrit</w:t>
      </w:r>
      <w:proofErr w:type="spellEnd"/>
      <w:r w:rsidRPr="006070EA">
        <w:rPr>
          <w:rFonts w:ascii="Times New Roman" w:hAnsi="Times New Roman"/>
          <w:sz w:val="24"/>
          <w:szCs w:val="24"/>
          <w:lang w:val="en-US"/>
        </w:rPr>
        <w:t xml:space="preserve"> dhe </w:t>
      </w:r>
      <w:proofErr w:type="spellStart"/>
      <w:r w:rsidRPr="006070EA">
        <w:rPr>
          <w:rFonts w:ascii="Times New Roman" w:hAnsi="Times New Roman"/>
          <w:sz w:val="24"/>
          <w:szCs w:val="24"/>
          <w:lang w:val="en-US"/>
        </w:rPr>
        <w:t>masave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sektoriale</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për</w:t>
      </w:r>
      <w:proofErr w:type="spellEnd"/>
      <w:r w:rsidRPr="006070EA">
        <w:rPr>
          <w:rFonts w:ascii="Times New Roman" w:hAnsi="Times New Roman"/>
          <w:sz w:val="24"/>
          <w:szCs w:val="24"/>
          <w:lang w:val="en-US"/>
        </w:rPr>
        <w:t xml:space="preserve"> </w:t>
      </w:r>
      <w:proofErr w:type="spellStart"/>
      <w:r w:rsidRPr="006070EA">
        <w:rPr>
          <w:rFonts w:ascii="Times New Roman" w:hAnsi="Times New Roman"/>
          <w:sz w:val="24"/>
          <w:szCs w:val="24"/>
          <w:lang w:val="en-US"/>
        </w:rPr>
        <w:t>reduktimin</w:t>
      </w:r>
      <w:proofErr w:type="spellEnd"/>
      <w:r w:rsidRPr="006070EA">
        <w:rPr>
          <w:rFonts w:ascii="Times New Roman" w:hAnsi="Times New Roman"/>
          <w:sz w:val="24"/>
          <w:szCs w:val="24"/>
          <w:lang w:val="en-US"/>
        </w:rPr>
        <w:t xml:space="preserve"> e </w:t>
      </w:r>
      <w:proofErr w:type="spellStart"/>
      <w:proofErr w:type="gramStart"/>
      <w:r w:rsidRPr="006070EA">
        <w:rPr>
          <w:rFonts w:ascii="Times New Roman" w:hAnsi="Times New Roman"/>
          <w:sz w:val="24"/>
          <w:szCs w:val="24"/>
          <w:lang w:val="en-US"/>
        </w:rPr>
        <w:t>ndotjes</w:t>
      </w:r>
      <w:proofErr w:type="spellEnd"/>
      <w:r w:rsidRPr="006070EA">
        <w:rPr>
          <w:rFonts w:ascii="Times New Roman" w:hAnsi="Times New Roman"/>
          <w:sz w:val="24"/>
          <w:szCs w:val="24"/>
          <w:lang w:val="en-US"/>
        </w:rPr>
        <w:t>;</w:t>
      </w:r>
      <w:proofErr w:type="gramEnd"/>
    </w:p>
    <w:p w14:paraId="03B3DAD1" w14:textId="77777777" w:rsidR="006070EA" w:rsidRPr="006070EA" w:rsidRDefault="006070EA" w:rsidP="006070EA">
      <w:pPr>
        <w:rPr>
          <w:rFonts w:ascii="Times New Roman" w:hAnsi="Times New Roman"/>
          <w:sz w:val="24"/>
          <w:szCs w:val="24"/>
          <w:lang w:val="en-US"/>
        </w:rPr>
      </w:pPr>
    </w:p>
    <w:p w14:paraId="55CECADE" w14:textId="77777777" w:rsidR="00A30D92" w:rsidRPr="00E152F9" w:rsidRDefault="00A30D92" w:rsidP="00A30D92">
      <w:pPr>
        <w:jc w:val="both"/>
        <w:rPr>
          <w:rFonts w:ascii="Times New Roman" w:hAnsi="Times New Roman"/>
          <w:b/>
          <w:szCs w:val="22"/>
          <w:lang w:val="sq-AL"/>
        </w:rPr>
      </w:pPr>
      <w:r w:rsidRPr="00E152F9">
        <w:rPr>
          <w:rFonts w:ascii="Times New Roman" w:hAnsi="Times New Roman"/>
          <w:b/>
          <w:szCs w:val="22"/>
          <w:lang w:val="sq-AL"/>
        </w:rPr>
        <w:t>Raporti i vlerësimit të ndikimit - Shtojca 2/a</w:t>
      </w:r>
    </w:p>
    <w:p w14:paraId="79497BEA" w14:textId="77777777" w:rsidR="00A30D92" w:rsidRPr="0027374E" w:rsidRDefault="00A30D92" w:rsidP="00A30D92">
      <w:pPr>
        <w:jc w:val="both"/>
        <w:rPr>
          <w:rFonts w:ascii="Times New Roman" w:hAnsi="Times New Roman"/>
          <w:b/>
          <w:sz w:val="24"/>
          <w:szCs w:val="24"/>
          <w:lang w:val="sq-AL"/>
        </w:rPr>
      </w:pPr>
    </w:p>
    <w:p w14:paraId="1323B4F9" w14:textId="668E1F58" w:rsidR="00A30D92" w:rsidRPr="009D153B" w:rsidRDefault="00A30D92" w:rsidP="00A30D92">
      <w:pPr>
        <w:jc w:val="both"/>
        <w:rPr>
          <w:rFonts w:ascii="Times New Roman" w:hAnsi="Times New Roman"/>
          <w:i/>
          <w:sz w:val="24"/>
          <w:szCs w:val="24"/>
          <w:lang w:val="sq-AL"/>
        </w:rPr>
      </w:pPr>
      <w:r w:rsidRPr="009D153B">
        <w:rPr>
          <w:rFonts w:ascii="Times New Roman" w:hAnsi="Times New Roman"/>
          <w:i/>
          <w:sz w:val="24"/>
          <w:szCs w:val="24"/>
          <w:lang w:val="sq-AL"/>
        </w:rPr>
        <w:t xml:space="preserve">Shënim: Në paragrafin më sipër, “Analiza e ndikimeve”, kemi cituar që implementimi i opsionit </w:t>
      </w:r>
      <w:r w:rsidR="00D73D4E">
        <w:rPr>
          <w:rFonts w:ascii="Times New Roman" w:hAnsi="Times New Roman"/>
          <w:i/>
          <w:sz w:val="24"/>
          <w:szCs w:val="24"/>
          <w:lang w:val="sq-AL"/>
        </w:rPr>
        <w:t>3</w:t>
      </w:r>
      <w:r w:rsidRPr="009D153B">
        <w:rPr>
          <w:rFonts w:ascii="Times New Roman" w:hAnsi="Times New Roman"/>
          <w:i/>
          <w:sz w:val="24"/>
          <w:szCs w:val="24"/>
          <w:lang w:val="sq-AL"/>
        </w:rPr>
        <w:t xml:space="preserve"> (i preferuar) nuk ka kosto shtesë ekonomike dhe financiare si dhe ndikimet e këtij opsioni janë të një natyre të tillë, të cilat në këtë fazë nuk mund t’i monetarizojmë.</w:t>
      </w:r>
    </w:p>
    <w:p w14:paraId="5BE27CC3" w14:textId="77777777" w:rsidR="00A30D92" w:rsidRPr="009D153B" w:rsidRDefault="00A30D92" w:rsidP="00A30D92">
      <w:pPr>
        <w:rPr>
          <w:rFonts w:ascii="Times New Roman" w:hAnsi="Times New Roman"/>
          <w:sz w:val="24"/>
          <w:szCs w:val="24"/>
          <w:lang w:val="sq-AL"/>
        </w:rPr>
      </w:pPr>
    </w:p>
    <w:p w14:paraId="1AD9298C" w14:textId="77777777" w:rsidR="00A30D92" w:rsidRPr="0027374E" w:rsidRDefault="00A30D92" w:rsidP="00A30D92">
      <w:pPr>
        <w:rPr>
          <w:rStyle w:val="Strong"/>
          <w:rFonts w:ascii="Times New Roman" w:hAnsi="Times New Roman"/>
          <w:b w:val="0"/>
          <w:sz w:val="24"/>
          <w:szCs w:val="24"/>
          <w:lang w:val="sq-AL"/>
        </w:rPr>
      </w:pPr>
    </w:p>
    <w:p w14:paraId="181B9822" w14:textId="0E0D17A0" w:rsidR="00A30D92" w:rsidRDefault="00A30D92" w:rsidP="00A30D92">
      <w:pPr>
        <w:rPr>
          <w:rStyle w:val="Strong"/>
          <w:rFonts w:ascii="Times New Roman" w:hAnsi="Times New Roman"/>
          <w:b w:val="0"/>
          <w:sz w:val="24"/>
          <w:szCs w:val="24"/>
          <w:lang w:val="sq-AL"/>
        </w:rPr>
      </w:pPr>
      <w:r w:rsidRPr="00E152F9">
        <w:rPr>
          <w:rStyle w:val="Strong"/>
          <w:rFonts w:ascii="Times New Roman" w:hAnsi="Times New Roman"/>
          <w:b w:val="0"/>
          <w:i/>
          <w:szCs w:val="22"/>
          <w:lang w:val="sq-AL"/>
        </w:rPr>
        <w:t xml:space="preserve">Tabela: Vlera aktuale neto në total (VAN) - kostot dhe përfitimet me vlerë monetare të përcaktuar në </w:t>
      </w:r>
      <w:r w:rsidR="00F40361">
        <w:rPr>
          <w:rStyle w:val="Strong"/>
          <w:rFonts w:ascii="Times New Roman" w:hAnsi="Times New Roman"/>
          <w:b w:val="0"/>
          <w:i/>
          <w:szCs w:val="22"/>
          <w:lang w:val="sq-AL"/>
        </w:rPr>
        <w:t>mij</w:t>
      </w:r>
      <w:r w:rsidR="00F40361" w:rsidRPr="00E152F9">
        <w:rPr>
          <w:rStyle w:val="Strong"/>
          <w:rFonts w:ascii="Times New Roman" w:hAnsi="Times New Roman"/>
          <w:b w:val="0"/>
          <w:i/>
          <w:szCs w:val="22"/>
          <w:lang w:val="sq-AL"/>
        </w:rPr>
        <w:t xml:space="preserve">ë </w:t>
      </w:r>
      <w:r w:rsidRPr="00E152F9">
        <w:rPr>
          <w:rStyle w:val="Strong"/>
          <w:rFonts w:ascii="Times New Roman" w:hAnsi="Times New Roman"/>
          <w:b w:val="0"/>
          <w:i/>
          <w:szCs w:val="22"/>
          <w:lang w:val="sq-AL"/>
        </w:rPr>
        <w:t>lekë e zbritur për 10 vjet (Vlera aktuale e kostos dhe vlera aktuale e përfitimit); krahasuar me status quo-në</w:t>
      </w:r>
      <w:r w:rsidRPr="0027374E">
        <w:rPr>
          <w:rStyle w:val="Strong"/>
          <w:rFonts w:ascii="Times New Roman" w:hAnsi="Times New Roman"/>
          <w:b w:val="0"/>
          <w:sz w:val="24"/>
          <w:szCs w:val="24"/>
          <w:lang w:val="sq-AL"/>
        </w:rPr>
        <w:t xml:space="preserve">.    </w:t>
      </w:r>
    </w:p>
    <w:p w14:paraId="26BB5AF6" w14:textId="22563E74" w:rsidR="00F03D15" w:rsidRPr="0027374E" w:rsidRDefault="00F03D15" w:rsidP="00A30D92">
      <w:pPr>
        <w:rPr>
          <w:rStyle w:val="Strong"/>
          <w:rFonts w:ascii="Times New Roman" w:hAnsi="Times New Roman"/>
          <w:b w:val="0"/>
          <w:sz w:val="24"/>
          <w:szCs w:val="24"/>
          <w:lang w:val="sq-AL"/>
        </w:rPr>
      </w:pPr>
      <w:r w:rsidRPr="00F03D15">
        <w:rPr>
          <w:rStyle w:val="Strong"/>
          <w:rFonts w:ascii="Times New Roman" w:hAnsi="Times New Roman"/>
          <w:b w:val="0"/>
          <w:sz w:val="24"/>
          <w:szCs w:val="24"/>
          <w:lang w:val="sq-AL"/>
        </w:rPr>
        <w:t>Shifrat në tabelë janë të shprehura në miliona (000) Lekë</w:t>
      </w:r>
    </w:p>
    <w:p w14:paraId="75A813A2" w14:textId="3422403C" w:rsidR="00A30D92" w:rsidRDefault="00A30D92" w:rsidP="00A30D92">
      <w:pPr>
        <w:rPr>
          <w:rFonts w:ascii="Times New Roman" w:hAnsi="Times New Roman"/>
          <w:sz w:val="24"/>
          <w:szCs w:val="24"/>
          <w:lang w:val="sq-AL"/>
        </w:rPr>
      </w:pPr>
    </w:p>
    <w:tbl>
      <w:tblPr>
        <w:tblpPr w:leftFromText="180" w:rightFromText="180" w:vertAnchor="text" w:horzAnchor="margin" w:tblpXSpec="right" w:tblpY="1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810"/>
        <w:gridCol w:w="810"/>
        <w:gridCol w:w="810"/>
        <w:gridCol w:w="810"/>
        <w:gridCol w:w="810"/>
        <w:gridCol w:w="810"/>
        <w:gridCol w:w="810"/>
        <w:gridCol w:w="810"/>
        <w:gridCol w:w="810"/>
        <w:gridCol w:w="815"/>
      </w:tblGrid>
      <w:tr w:rsidR="00715464" w:rsidRPr="001B2267" w14:paraId="2C69B54B" w14:textId="77777777">
        <w:tc>
          <w:tcPr>
            <w:tcW w:w="1165" w:type="dxa"/>
          </w:tcPr>
          <w:p w14:paraId="76ECE225" w14:textId="77777777" w:rsidR="00715464" w:rsidRPr="001B2267" w:rsidRDefault="00715464">
            <w:pPr>
              <w:spacing w:line="276" w:lineRule="auto"/>
              <w:rPr>
                <w:rFonts w:ascii="Times New Roman" w:hAnsi="Times New Roman"/>
                <w:sz w:val="18"/>
                <w:szCs w:val="18"/>
                <w:lang w:val="sq-AL"/>
              </w:rPr>
            </w:pPr>
          </w:p>
        </w:tc>
        <w:tc>
          <w:tcPr>
            <w:tcW w:w="810" w:type="dxa"/>
          </w:tcPr>
          <w:p w14:paraId="78ACA56A" w14:textId="77777777" w:rsidR="00715464" w:rsidRPr="0079334B" w:rsidRDefault="00715464">
            <w:pPr>
              <w:spacing w:line="276" w:lineRule="auto"/>
              <w:rPr>
                <w:rFonts w:ascii="Times New Roman" w:hAnsi="Times New Roman"/>
                <w:sz w:val="18"/>
                <w:szCs w:val="18"/>
                <w:lang w:val="sq-AL"/>
              </w:rPr>
            </w:pPr>
            <w:r w:rsidRPr="0079334B">
              <w:rPr>
                <w:rFonts w:ascii="Times New Roman" w:hAnsi="Times New Roman"/>
                <w:sz w:val="18"/>
                <w:szCs w:val="18"/>
                <w:lang w:val="sq-AL"/>
              </w:rPr>
              <w:t>Viti 1</w:t>
            </w:r>
          </w:p>
        </w:tc>
        <w:tc>
          <w:tcPr>
            <w:tcW w:w="810" w:type="dxa"/>
          </w:tcPr>
          <w:p w14:paraId="1252DD01" w14:textId="77777777" w:rsidR="00715464" w:rsidRPr="0079334B" w:rsidRDefault="00715464">
            <w:pPr>
              <w:spacing w:line="276" w:lineRule="auto"/>
              <w:jc w:val="center"/>
              <w:rPr>
                <w:rFonts w:ascii="Times New Roman" w:hAnsi="Times New Roman"/>
                <w:sz w:val="18"/>
                <w:szCs w:val="18"/>
                <w:lang w:val="sq-AL"/>
              </w:rPr>
            </w:pPr>
            <w:r w:rsidRPr="0079334B">
              <w:rPr>
                <w:rFonts w:ascii="Times New Roman" w:hAnsi="Times New Roman"/>
                <w:sz w:val="18"/>
                <w:szCs w:val="18"/>
                <w:lang w:val="sq-AL"/>
              </w:rPr>
              <w:t>Viti 2</w:t>
            </w:r>
          </w:p>
        </w:tc>
        <w:tc>
          <w:tcPr>
            <w:tcW w:w="810" w:type="dxa"/>
          </w:tcPr>
          <w:p w14:paraId="0FF52ED5" w14:textId="77777777" w:rsidR="00715464" w:rsidRPr="0079334B" w:rsidRDefault="00715464">
            <w:pPr>
              <w:spacing w:line="276" w:lineRule="auto"/>
              <w:jc w:val="center"/>
              <w:rPr>
                <w:rFonts w:ascii="Times New Roman" w:hAnsi="Times New Roman"/>
                <w:sz w:val="18"/>
                <w:szCs w:val="18"/>
                <w:lang w:val="sq-AL"/>
              </w:rPr>
            </w:pPr>
            <w:r w:rsidRPr="0079334B">
              <w:rPr>
                <w:rFonts w:ascii="Times New Roman" w:hAnsi="Times New Roman"/>
                <w:sz w:val="18"/>
                <w:szCs w:val="18"/>
                <w:lang w:val="sq-AL"/>
              </w:rPr>
              <w:t>Viti 3</w:t>
            </w:r>
          </w:p>
        </w:tc>
        <w:tc>
          <w:tcPr>
            <w:tcW w:w="810" w:type="dxa"/>
          </w:tcPr>
          <w:p w14:paraId="4C124F16" w14:textId="77777777" w:rsidR="00715464" w:rsidRPr="0079334B" w:rsidRDefault="00715464">
            <w:pPr>
              <w:spacing w:line="276" w:lineRule="auto"/>
              <w:jc w:val="center"/>
              <w:rPr>
                <w:rFonts w:ascii="Times New Roman" w:hAnsi="Times New Roman"/>
                <w:sz w:val="18"/>
                <w:szCs w:val="18"/>
                <w:lang w:val="sq-AL"/>
              </w:rPr>
            </w:pPr>
            <w:r w:rsidRPr="0079334B">
              <w:rPr>
                <w:rFonts w:ascii="Times New Roman" w:hAnsi="Times New Roman"/>
                <w:sz w:val="18"/>
                <w:szCs w:val="18"/>
                <w:lang w:val="sq-AL"/>
              </w:rPr>
              <w:t>Viti 4</w:t>
            </w:r>
          </w:p>
        </w:tc>
        <w:tc>
          <w:tcPr>
            <w:tcW w:w="810" w:type="dxa"/>
          </w:tcPr>
          <w:p w14:paraId="7570D130" w14:textId="77777777" w:rsidR="00715464" w:rsidRPr="0079334B" w:rsidRDefault="00715464">
            <w:pPr>
              <w:spacing w:line="276" w:lineRule="auto"/>
              <w:jc w:val="center"/>
              <w:rPr>
                <w:rFonts w:ascii="Times New Roman" w:hAnsi="Times New Roman"/>
                <w:sz w:val="18"/>
                <w:szCs w:val="18"/>
                <w:lang w:val="sq-AL"/>
              </w:rPr>
            </w:pPr>
            <w:r w:rsidRPr="0079334B">
              <w:rPr>
                <w:rFonts w:ascii="Times New Roman" w:hAnsi="Times New Roman"/>
                <w:sz w:val="18"/>
                <w:szCs w:val="18"/>
                <w:lang w:val="sq-AL"/>
              </w:rPr>
              <w:t>Viti 5</w:t>
            </w:r>
          </w:p>
        </w:tc>
        <w:tc>
          <w:tcPr>
            <w:tcW w:w="810" w:type="dxa"/>
          </w:tcPr>
          <w:p w14:paraId="0416023F" w14:textId="77777777" w:rsidR="00715464" w:rsidRPr="0079334B" w:rsidRDefault="00715464">
            <w:pPr>
              <w:spacing w:line="276" w:lineRule="auto"/>
              <w:jc w:val="center"/>
              <w:rPr>
                <w:rFonts w:ascii="Times New Roman" w:hAnsi="Times New Roman"/>
                <w:sz w:val="18"/>
                <w:szCs w:val="18"/>
                <w:lang w:val="sq-AL"/>
              </w:rPr>
            </w:pPr>
            <w:r w:rsidRPr="0079334B">
              <w:rPr>
                <w:rFonts w:ascii="Times New Roman" w:hAnsi="Times New Roman"/>
                <w:sz w:val="18"/>
                <w:szCs w:val="18"/>
                <w:lang w:val="sq-AL"/>
              </w:rPr>
              <w:t>Viti 6</w:t>
            </w:r>
          </w:p>
        </w:tc>
        <w:tc>
          <w:tcPr>
            <w:tcW w:w="810" w:type="dxa"/>
          </w:tcPr>
          <w:p w14:paraId="5B60DC43" w14:textId="77777777" w:rsidR="00715464" w:rsidRPr="0079334B" w:rsidRDefault="00715464">
            <w:pPr>
              <w:spacing w:line="276" w:lineRule="auto"/>
              <w:jc w:val="center"/>
              <w:rPr>
                <w:rFonts w:ascii="Times New Roman" w:hAnsi="Times New Roman"/>
                <w:sz w:val="18"/>
                <w:szCs w:val="18"/>
                <w:lang w:val="sq-AL"/>
              </w:rPr>
            </w:pPr>
            <w:r w:rsidRPr="0079334B">
              <w:rPr>
                <w:rFonts w:ascii="Times New Roman" w:hAnsi="Times New Roman"/>
                <w:sz w:val="18"/>
                <w:szCs w:val="18"/>
                <w:lang w:val="sq-AL"/>
              </w:rPr>
              <w:t>Viti 7</w:t>
            </w:r>
          </w:p>
        </w:tc>
        <w:tc>
          <w:tcPr>
            <w:tcW w:w="810" w:type="dxa"/>
          </w:tcPr>
          <w:p w14:paraId="2DEEEB14" w14:textId="77777777" w:rsidR="00715464" w:rsidRPr="0079334B" w:rsidRDefault="00715464">
            <w:pPr>
              <w:spacing w:line="276" w:lineRule="auto"/>
              <w:jc w:val="center"/>
              <w:rPr>
                <w:rFonts w:ascii="Times New Roman" w:hAnsi="Times New Roman"/>
                <w:sz w:val="18"/>
                <w:szCs w:val="18"/>
                <w:lang w:val="sq-AL"/>
              </w:rPr>
            </w:pPr>
            <w:r w:rsidRPr="0079334B">
              <w:rPr>
                <w:rFonts w:ascii="Times New Roman" w:hAnsi="Times New Roman"/>
                <w:sz w:val="18"/>
                <w:szCs w:val="18"/>
                <w:lang w:val="sq-AL"/>
              </w:rPr>
              <w:t>Viti 8</w:t>
            </w:r>
          </w:p>
        </w:tc>
        <w:tc>
          <w:tcPr>
            <w:tcW w:w="810" w:type="dxa"/>
          </w:tcPr>
          <w:p w14:paraId="41BD37F4" w14:textId="77777777" w:rsidR="00715464" w:rsidRPr="0079334B" w:rsidRDefault="00715464">
            <w:pPr>
              <w:spacing w:line="276" w:lineRule="auto"/>
              <w:jc w:val="center"/>
              <w:rPr>
                <w:rFonts w:ascii="Times New Roman" w:hAnsi="Times New Roman"/>
                <w:sz w:val="18"/>
                <w:szCs w:val="18"/>
                <w:lang w:val="sq-AL"/>
              </w:rPr>
            </w:pPr>
            <w:r w:rsidRPr="0079334B">
              <w:rPr>
                <w:rFonts w:ascii="Times New Roman" w:hAnsi="Times New Roman"/>
                <w:sz w:val="18"/>
                <w:szCs w:val="18"/>
                <w:lang w:val="sq-AL"/>
              </w:rPr>
              <w:t>Viti 9</w:t>
            </w:r>
          </w:p>
        </w:tc>
        <w:tc>
          <w:tcPr>
            <w:tcW w:w="815" w:type="dxa"/>
          </w:tcPr>
          <w:p w14:paraId="131875BE" w14:textId="77777777" w:rsidR="00715464" w:rsidRPr="0079334B" w:rsidRDefault="00715464">
            <w:pPr>
              <w:spacing w:line="276" w:lineRule="auto"/>
              <w:jc w:val="center"/>
              <w:rPr>
                <w:rFonts w:ascii="Times New Roman" w:hAnsi="Times New Roman"/>
                <w:sz w:val="18"/>
                <w:szCs w:val="18"/>
                <w:lang w:val="sq-AL"/>
              </w:rPr>
            </w:pPr>
            <w:r w:rsidRPr="0079334B">
              <w:rPr>
                <w:rFonts w:ascii="Times New Roman" w:hAnsi="Times New Roman"/>
                <w:sz w:val="18"/>
                <w:szCs w:val="18"/>
                <w:lang w:val="sq-AL"/>
              </w:rPr>
              <w:t>Viti 10</w:t>
            </w:r>
          </w:p>
        </w:tc>
      </w:tr>
      <w:tr w:rsidR="00715464" w:rsidRPr="001B2267" w14:paraId="7B660830" w14:textId="77777777">
        <w:tc>
          <w:tcPr>
            <w:tcW w:w="1165" w:type="dxa"/>
          </w:tcPr>
          <w:p w14:paraId="6E5CCBB8" w14:textId="77777777" w:rsidR="00715464" w:rsidRPr="0079334B" w:rsidRDefault="00715464">
            <w:pPr>
              <w:spacing w:line="276" w:lineRule="auto"/>
              <w:rPr>
                <w:rFonts w:ascii="Times New Roman" w:hAnsi="Times New Roman"/>
                <w:b/>
                <w:sz w:val="18"/>
                <w:szCs w:val="18"/>
                <w:lang w:val="sq-AL"/>
              </w:rPr>
            </w:pPr>
            <w:r w:rsidRPr="0079334B">
              <w:rPr>
                <w:rFonts w:ascii="Times New Roman" w:hAnsi="Times New Roman"/>
                <w:b/>
                <w:sz w:val="18"/>
                <w:szCs w:val="18"/>
                <w:lang w:val="sq-AL"/>
              </w:rPr>
              <w:t xml:space="preserve">Faktori zbritës </w:t>
            </w:r>
          </w:p>
        </w:tc>
        <w:tc>
          <w:tcPr>
            <w:tcW w:w="810" w:type="dxa"/>
          </w:tcPr>
          <w:p w14:paraId="79004B00" w14:textId="77777777" w:rsidR="00715464" w:rsidRPr="0079334B" w:rsidRDefault="00715464">
            <w:pPr>
              <w:spacing w:line="276" w:lineRule="auto"/>
              <w:jc w:val="center"/>
              <w:rPr>
                <w:rFonts w:ascii="Times New Roman" w:hAnsi="Times New Roman"/>
                <w:sz w:val="14"/>
                <w:szCs w:val="18"/>
                <w:lang w:val="sq-AL"/>
              </w:rPr>
            </w:pPr>
            <w:r w:rsidRPr="0079334B">
              <w:rPr>
                <w:rFonts w:ascii="Times New Roman" w:hAnsi="Times New Roman"/>
                <w:sz w:val="14"/>
                <w:szCs w:val="18"/>
                <w:lang w:val="sq-AL"/>
              </w:rPr>
              <w:t>1.000000</w:t>
            </w:r>
          </w:p>
        </w:tc>
        <w:tc>
          <w:tcPr>
            <w:tcW w:w="810" w:type="dxa"/>
          </w:tcPr>
          <w:p w14:paraId="1B4A3444" w14:textId="77777777" w:rsidR="00715464" w:rsidRPr="0079334B" w:rsidRDefault="00715464">
            <w:pPr>
              <w:spacing w:line="276" w:lineRule="auto"/>
              <w:jc w:val="center"/>
              <w:rPr>
                <w:rFonts w:ascii="Times New Roman" w:hAnsi="Times New Roman"/>
                <w:sz w:val="14"/>
                <w:szCs w:val="18"/>
                <w:lang w:val="sq-AL"/>
              </w:rPr>
            </w:pPr>
            <w:r w:rsidRPr="0079334B">
              <w:rPr>
                <w:rFonts w:ascii="Times New Roman" w:hAnsi="Times New Roman"/>
                <w:sz w:val="14"/>
                <w:szCs w:val="18"/>
                <w:lang w:val="sq-AL"/>
              </w:rPr>
              <w:t>0.952835</w:t>
            </w:r>
          </w:p>
        </w:tc>
        <w:tc>
          <w:tcPr>
            <w:tcW w:w="810" w:type="dxa"/>
          </w:tcPr>
          <w:p w14:paraId="08C3D286" w14:textId="77777777" w:rsidR="00715464" w:rsidRPr="0079334B" w:rsidRDefault="00715464">
            <w:pPr>
              <w:spacing w:line="276" w:lineRule="auto"/>
              <w:jc w:val="center"/>
              <w:rPr>
                <w:rFonts w:ascii="Times New Roman" w:hAnsi="Times New Roman"/>
                <w:sz w:val="14"/>
                <w:szCs w:val="18"/>
                <w:lang w:val="sq-AL"/>
              </w:rPr>
            </w:pPr>
            <w:r w:rsidRPr="0079334B">
              <w:rPr>
                <w:rFonts w:ascii="Times New Roman" w:hAnsi="Times New Roman"/>
                <w:sz w:val="14"/>
                <w:szCs w:val="18"/>
                <w:lang w:val="sq-AL"/>
              </w:rPr>
              <w:t>0.907894</w:t>
            </w:r>
          </w:p>
        </w:tc>
        <w:tc>
          <w:tcPr>
            <w:tcW w:w="810" w:type="dxa"/>
          </w:tcPr>
          <w:p w14:paraId="5B700C89" w14:textId="77777777" w:rsidR="00715464" w:rsidRPr="0079334B" w:rsidRDefault="00715464">
            <w:pPr>
              <w:spacing w:line="276" w:lineRule="auto"/>
              <w:jc w:val="center"/>
              <w:rPr>
                <w:rFonts w:ascii="Times New Roman" w:hAnsi="Times New Roman"/>
                <w:sz w:val="14"/>
                <w:szCs w:val="18"/>
                <w:lang w:val="sq-AL"/>
              </w:rPr>
            </w:pPr>
            <w:r w:rsidRPr="0079334B">
              <w:rPr>
                <w:rFonts w:ascii="Times New Roman" w:hAnsi="Times New Roman"/>
                <w:sz w:val="14"/>
                <w:szCs w:val="18"/>
                <w:lang w:val="sq-AL"/>
              </w:rPr>
              <w:t>0.865073</w:t>
            </w:r>
          </w:p>
        </w:tc>
        <w:tc>
          <w:tcPr>
            <w:tcW w:w="810" w:type="dxa"/>
          </w:tcPr>
          <w:p w14:paraId="749DC3E6" w14:textId="77777777" w:rsidR="00715464" w:rsidRPr="0079334B" w:rsidRDefault="00715464">
            <w:pPr>
              <w:spacing w:line="276" w:lineRule="auto"/>
              <w:jc w:val="center"/>
              <w:rPr>
                <w:rFonts w:ascii="Times New Roman" w:hAnsi="Times New Roman"/>
                <w:sz w:val="14"/>
                <w:szCs w:val="18"/>
                <w:lang w:val="sq-AL"/>
              </w:rPr>
            </w:pPr>
            <w:r w:rsidRPr="0079334B">
              <w:rPr>
                <w:rFonts w:ascii="Times New Roman" w:hAnsi="Times New Roman"/>
                <w:sz w:val="14"/>
                <w:szCs w:val="18"/>
                <w:lang w:val="sq-AL"/>
              </w:rPr>
              <w:t>0.824271</w:t>
            </w:r>
          </w:p>
        </w:tc>
        <w:tc>
          <w:tcPr>
            <w:tcW w:w="810" w:type="dxa"/>
          </w:tcPr>
          <w:p w14:paraId="6371507B" w14:textId="77777777" w:rsidR="00715464" w:rsidRPr="0079334B" w:rsidRDefault="00715464">
            <w:pPr>
              <w:spacing w:line="276" w:lineRule="auto"/>
              <w:jc w:val="center"/>
              <w:rPr>
                <w:rFonts w:ascii="Times New Roman" w:hAnsi="Times New Roman"/>
                <w:sz w:val="14"/>
                <w:szCs w:val="18"/>
                <w:lang w:val="sq-AL"/>
              </w:rPr>
            </w:pPr>
            <w:r w:rsidRPr="0079334B">
              <w:rPr>
                <w:rFonts w:ascii="Times New Roman" w:hAnsi="Times New Roman"/>
                <w:sz w:val="14"/>
                <w:szCs w:val="18"/>
                <w:lang w:val="sq-AL"/>
              </w:rPr>
              <w:t>0.785394</w:t>
            </w:r>
          </w:p>
        </w:tc>
        <w:tc>
          <w:tcPr>
            <w:tcW w:w="810" w:type="dxa"/>
          </w:tcPr>
          <w:p w14:paraId="0D295754" w14:textId="77777777" w:rsidR="00715464" w:rsidRPr="0079334B" w:rsidRDefault="00715464">
            <w:pPr>
              <w:spacing w:line="276" w:lineRule="auto"/>
              <w:jc w:val="center"/>
              <w:rPr>
                <w:rFonts w:ascii="Times New Roman" w:hAnsi="Times New Roman"/>
                <w:sz w:val="14"/>
                <w:szCs w:val="18"/>
                <w:lang w:val="sq-AL"/>
              </w:rPr>
            </w:pPr>
            <w:r w:rsidRPr="0079334B">
              <w:rPr>
                <w:rFonts w:ascii="Times New Roman" w:hAnsi="Times New Roman"/>
                <w:sz w:val="14"/>
                <w:szCs w:val="18"/>
                <w:lang w:val="sq-AL"/>
              </w:rPr>
              <w:t>0.748351</w:t>
            </w:r>
          </w:p>
        </w:tc>
        <w:tc>
          <w:tcPr>
            <w:tcW w:w="810" w:type="dxa"/>
          </w:tcPr>
          <w:p w14:paraId="0607E06D" w14:textId="77777777" w:rsidR="00715464" w:rsidRPr="0079334B" w:rsidRDefault="00715464">
            <w:pPr>
              <w:spacing w:line="276" w:lineRule="auto"/>
              <w:jc w:val="center"/>
              <w:rPr>
                <w:rFonts w:ascii="Times New Roman" w:hAnsi="Times New Roman"/>
                <w:sz w:val="14"/>
                <w:szCs w:val="18"/>
                <w:lang w:val="sq-AL"/>
              </w:rPr>
            </w:pPr>
            <w:r w:rsidRPr="0079334B">
              <w:rPr>
                <w:rFonts w:ascii="Times New Roman" w:hAnsi="Times New Roman"/>
                <w:sz w:val="14"/>
                <w:szCs w:val="18"/>
                <w:lang w:val="sq-AL"/>
              </w:rPr>
              <w:t>0.713055</w:t>
            </w:r>
          </w:p>
        </w:tc>
        <w:tc>
          <w:tcPr>
            <w:tcW w:w="810" w:type="dxa"/>
          </w:tcPr>
          <w:p w14:paraId="77395DD5" w14:textId="77777777" w:rsidR="00715464" w:rsidRPr="0079334B" w:rsidRDefault="00715464">
            <w:pPr>
              <w:spacing w:line="276" w:lineRule="auto"/>
              <w:jc w:val="center"/>
              <w:rPr>
                <w:rFonts w:ascii="Times New Roman" w:hAnsi="Times New Roman"/>
                <w:sz w:val="14"/>
                <w:szCs w:val="18"/>
                <w:lang w:val="sq-AL"/>
              </w:rPr>
            </w:pPr>
            <w:r w:rsidRPr="0079334B">
              <w:rPr>
                <w:rFonts w:ascii="Times New Roman" w:hAnsi="Times New Roman"/>
                <w:sz w:val="14"/>
                <w:szCs w:val="18"/>
                <w:lang w:val="sq-AL"/>
              </w:rPr>
              <w:t>0.679423</w:t>
            </w:r>
          </w:p>
        </w:tc>
        <w:tc>
          <w:tcPr>
            <w:tcW w:w="815" w:type="dxa"/>
          </w:tcPr>
          <w:p w14:paraId="6ED1A2F8" w14:textId="77777777" w:rsidR="00715464" w:rsidRPr="0079334B" w:rsidRDefault="00715464">
            <w:pPr>
              <w:spacing w:line="276" w:lineRule="auto"/>
              <w:jc w:val="center"/>
              <w:rPr>
                <w:rFonts w:ascii="Times New Roman" w:hAnsi="Times New Roman"/>
                <w:sz w:val="14"/>
                <w:szCs w:val="18"/>
                <w:lang w:val="sq-AL"/>
              </w:rPr>
            </w:pPr>
            <w:r w:rsidRPr="0079334B">
              <w:rPr>
                <w:rFonts w:ascii="Times New Roman" w:hAnsi="Times New Roman"/>
                <w:sz w:val="14"/>
                <w:szCs w:val="18"/>
                <w:lang w:val="sq-AL"/>
              </w:rPr>
              <w:t>0.647378</w:t>
            </w:r>
          </w:p>
        </w:tc>
      </w:tr>
      <w:tr w:rsidR="00715464" w:rsidRPr="00E2411E" w14:paraId="12922E0B" w14:textId="77777777">
        <w:tc>
          <w:tcPr>
            <w:tcW w:w="1165" w:type="dxa"/>
          </w:tcPr>
          <w:p w14:paraId="145522A2" w14:textId="34581119" w:rsidR="00715464" w:rsidRPr="00F90155" w:rsidRDefault="00F90155">
            <w:pPr>
              <w:spacing w:line="276" w:lineRule="auto"/>
              <w:rPr>
                <w:rFonts w:ascii="Times New Roman" w:hAnsi="Times New Roman"/>
                <w:sz w:val="18"/>
                <w:szCs w:val="18"/>
                <w:lang w:val="sv-SE"/>
              </w:rPr>
            </w:pPr>
            <w:r w:rsidRPr="00F90155">
              <w:rPr>
                <w:rFonts w:ascii="Times New Roman" w:hAnsi="Times New Roman"/>
                <w:b/>
                <w:bCs/>
                <w:sz w:val="18"/>
                <w:szCs w:val="18"/>
                <w:lang w:val="sv-SE"/>
              </w:rPr>
              <w:t>Kosto për buxhetin – njëherë</w:t>
            </w:r>
            <w:r w:rsidRPr="00F90155">
              <w:rPr>
                <w:rFonts w:ascii="Times New Roman" w:hAnsi="Times New Roman"/>
                <w:sz w:val="18"/>
                <w:szCs w:val="18"/>
                <w:lang w:val="sv-SE"/>
              </w:rPr>
              <w:t xml:space="preserve"> (hartimi i akteve nënligjore, koordinimi institucional, </w:t>
            </w:r>
            <w:r w:rsidRPr="00F90155">
              <w:rPr>
                <w:rFonts w:ascii="Times New Roman" w:hAnsi="Times New Roman"/>
                <w:sz w:val="18"/>
                <w:szCs w:val="18"/>
                <w:lang w:val="sv-SE"/>
              </w:rPr>
              <w:lastRenderedPageBreak/>
              <w:t>kostot administrative fillestare)</w:t>
            </w:r>
          </w:p>
        </w:tc>
        <w:tc>
          <w:tcPr>
            <w:tcW w:w="810" w:type="dxa"/>
          </w:tcPr>
          <w:p w14:paraId="211E6ACF" w14:textId="77777777" w:rsidR="00715464" w:rsidRPr="0079334B" w:rsidRDefault="00715464">
            <w:pPr>
              <w:spacing w:line="276" w:lineRule="auto"/>
              <w:rPr>
                <w:rFonts w:ascii="Times New Roman" w:hAnsi="Times New Roman"/>
                <w:sz w:val="18"/>
                <w:szCs w:val="18"/>
                <w:lang w:val="sq-AL"/>
              </w:rPr>
            </w:pPr>
          </w:p>
        </w:tc>
        <w:tc>
          <w:tcPr>
            <w:tcW w:w="810" w:type="dxa"/>
          </w:tcPr>
          <w:p w14:paraId="26F44564" w14:textId="77777777" w:rsidR="00715464" w:rsidRPr="0079334B" w:rsidRDefault="00715464">
            <w:pPr>
              <w:spacing w:line="276" w:lineRule="auto"/>
              <w:rPr>
                <w:rFonts w:ascii="Times New Roman" w:hAnsi="Times New Roman"/>
                <w:sz w:val="18"/>
                <w:szCs w:val="18"/>
                <w:lang w:val="sq-AL"/>
              </w:rPr>
            </w:pPr>
          </w:p>
        </w:tc>
        <w:tc>
          <w:tcPr>
            <w:tcW w:w="810" w:type="dxa"/>
          </w:tcPr>
          <w:p w14:paraId="0416DE08" w14:textId="77777777" w:rsidR="00715464" w:rsidRPr="0079334B" w:rsidRDefault="00715464">
            <w:pPr>
              <w:spacing w:line="276" w:lineRule="auto"/>
              <w:rPr>
                <w:rFonts w:ascii="Times New Roman" w:hAnsi="Times New Roman"/>
                <w:sz w:val="18"/>
                <w:szCs w:val="18"/>
                <w:lang w:val="sq-AL"/>
              </w:rPr>
            </w:pPr>
          </w:p>
        </w:tc>
        <w:tc>
          <w:tcPr>
            <w:tcW w:w="810" w:type="dxa"/>
          </w:tcPr>
          <w:p w14:paraId="7C507E11" w14:textId="77777777" w:rsidR="00715464" w:rsidRPr="0079334B" w:rsidRDefault="00715464">
            <w:pPr>
              <w:spacing w:line="276" w:lineRule="auto"/>
              <w:rPr>
                <w:rFonts w:ascii="Times New Roman" w:hAnsi="Times New Roman"/>
                <w:sz w:val="18"/>
                <w:szCs w:val="18"/>
                <w:lang w:val="sq-AL"/>
              </w:rPr>
            </w:pPr>
          </w:p>
        </w:tc>
        <w:tc>
          <w:tcPr>
            <w:tcW w:w="810" w:type="dxa"/>
          </w:tcPr>
          <w:p w14:paraId="370155FA" w14:textId="77777777" w:rsidR="00715464" w:rsidRPr="0079334B" w:rsidRDefault="00715464">
            <w:pPr>
              <w:spacing w:line="276" w:lineRule="auto"/>
              <w:rPr>
                <w:rFonts w:ascii="Times New Roman" w:hAnsi="Times New Roman"/>
                <w:sz w:val="18"/>
                <w:szCs w:val="18"/>
                <w:lang w:val="sq-AL"/>
              </w:rPr>
            </w:pPr>
          </w:p>
        </w:tc>
        <w:tc>
          <w:tcPr>
            <w:tcW w:w="810" w:type="dxa"/>
          </w:tcPr>
          <w:p w14:paraId="494C1EC7" w14:textId="77777777" w:rsidR="00715464" w:rsidRPr="0079334B" w:rsidRDefault="00715464">
            <w:pPr>
              <w:spacing w:line="276" w:lineRule="auto"/>
              <w:rPr>
                <w:rFonts w:ascii="Times New Roman" w:hAnsi="Times New Roman"/>
                <w:sz w:val="18"/>
                <w:szCs w:val="18"/>
                <w:lang w:val="sq-AL"/>
              </w:rPr>
            </w:pPr>
          </w:p>
        </w:tc>
        <w:tc>
          <w:tcPr>
            <w:tcW w:w="810" w:type="dxa"/>
          </w:tcPr>
          <w:p w14:paraId="084592A9" w14:textId="77777777" w:rsidR="00715464" w:rsidRPr="0079334B" w:rsidRDefault="00715464">
            <w:pPr>
              <w:spacing w:line="276" w:lineRule="auto"/>
              <w:rPr>
                <w:rFonts w:ascii="Times New Roman" w:hAnsi="Times New Roman"/>
                <w:sz w:val="18"/>
                <w:szCs w:val="18"/>
                <w:lang w:val="sq-AL"/>
              </w:rPr>
            </w:pPr>
          </w:p>
        </w:tc>
        <w:tc>
          <w:tcPr>
            <w:tcW w:w="810" w:type="dxa"/>
          </w:tcPr>
          <w:p w14:paraId="7018131E" w14:textId="77777777" w:rsidR="00715464" w:rsidRPr="0079334B" w:rsidRDefault="00715464">
            <w:pPr>
              <w:spacing w:line="276" w:lineRule="auto"/>
              <w:rPr>
                <w:rFonts w:ascii="Times New Roman" w:hAnsi="Times New Roman"/>
                <w:sz w:val="18"/>
                <w:szCs w:val="18"/>
                <w:lang w:val="sq-AL"/>
              </w:rPr>
            </w:pPr>
          </w:p>
        </w:tc>
        <w:tc>
          <w:tcPr>
            <w:tcW w:w="810" w:type="dxa"/>
          </w:tcPr>
          <w:p w14:paraId="66A248CD" w14:textId="77777777" w:rsidR="00715464" w:rsidRPr="0079334B" w:rsidRDefault="00715464">
            <w:pPr>
              <w:spacing w:line="276" w:lineRule="auto"/>
              <w:rPr>
                <w:rFonts w:ascii="Times New Roman" w:hAnsi="Times New Roman"/>
                <w:sz w:val="18"/>
                <w:szCs w:val="18"/>
                <w:lang w:val="sq-AL"/>
              </w:rPr>
            </w:pPr>
          </w:p>
        </w:tc>
        <w:tc>
          <w:tcPr>
            <w:tcW w:w="815" w:type="dxa"/>
          </w:tcPr>
          <w:p w14:paraId="7ACFD7AE" w14:textId="77777777" w:rsidR="00715464" w:rsidRPr="0079334B" w:rsidRDefault="00715464">
            <w:pPr>
              <w:spacing w:line="276" w:lineRule="auto"/>
              <w:rPr>
                <w:rFonts w:ascii="Times New Roman" w:hAnsi="Times New Roman"/>
                <w:sz w:val="18"/>
                <w:szCs w:val="18"/>
                <w:lang w:val="sq-AL"/>
              </w:rPr>
            </w:pPr>
          </w:p>
        </w:tc>
      </w:tr>
      <w:tr w:rsidR="00715464" w:rsidRPr="00E2411E" w14:paraId="395B4F45" w14:textId="77777777">
        <w:tc>
          <w:tcPr>
            <w:tcW w:w="1165" w:type="dxa"/>
          </w:tcPr>
          <w:p w14:paraId="720D44CB" w14:textId="110D858A" w:rsidR="00715464" w:rsidRPr="0079334B" w:rsidRDefault="00F90155">
            <w:pPr>
              <w:spacing w:line="276" w:lineRule="auto"/>
              <w:rPr>
                <w:rFonts w:ascii="Times New Roman" w:hAnsi="Times New Roman"/>
                <w:sz w:val="18"/>
                <w:szCs w:val="18"/>
                <w:lang w:val="sq-AL"/>
              </w:rPr>
            </w:pPr>
            <w:r w:rsidRPr="00F90155">
              <w:rPr>
                <w:rFonts w:ascii="Times New Roman" w:hAnsi="Times New Roman"/>
                <w:b/>
                <w:bCs/>
                <w:sz w:val="18"/>
                <w:szCs w:val="18"/>
                <w:lang w:val="sv-SE"/>
              </w:rPr>
              <w:t>Kosto për buxhetin – në vazhdim</w:t>
            </w:r>
            <w:r w:rsidRPr="00F90155">
              <w:rPr>
                <w:rFonts w:ascii="Times New Roman" w:hAnsi="Times New Roman"/>
                <w:sz w:val="18"/>
                <w:szCs w:val="18"/>
                <w:lang w:val="sv-SE"/>
              </w:rPr>
              <w:t xml:space="preserve"> (monitorimi i cilësisë së ajrit nga AKM; raportimi; koordinimi ndërinstitucional; mbështetja e NJQV; forcimi i kapaciteteve teknike)</w:t>
            </w:r>
            <w:r w:rsidR="00715464" w:rsidRPr="0079334B">
              <w:rPr>
                <w:rFonts w:ascii="Times New Roman" w:hAnsi="Times New Roman"/>
                <w:i/>
                <w:color w:val="4F6228"/>
                <w:sz w:val="18"/>
                <w:szCs w:val="18"/>
                <w:lang w:val="sq-AL"/>
              </w:rPr>
              <w:t>)</w:t>
            </w:r>
          </w:p>
        </w:tc>
        <w:tc>
          <w:tcPr>
            <w:tcW w:w="810" w:type="dxa"/>
          </w:tcPr>
          <w:p w14:paraId="02152559" w14:textId="77777777" w:rsidR="00715464" w:rsidRPr="0079334B" w:rsidRDefault="00715464">
            <w:pPr>
              <w:spacing w:line="276" w:lineRule="auto"/>
              <w:rPr>
                <w:rFonts w:ascii="Times New Roman" w:hAnsi="Times New Roman"/>
                <w:sz w:val="18"/>
                <w:szCs w:val="18"/>
                <w:lang w:val="sq-AL"/>
              </w:rPr>
            </w:pPr>
          </w:p>
        </w:tc>
        <w:tc>
          <w:tcPr>
            <w:tcW w:w="810" w:type="dxa"/>
          </w:tcPr>
          <w:p w14:paraId="004675B8" w14:textId="77777777" w:rsidR="00715464" w:rsidRPr="0079334B" w:rsidRDefault="00715464">
            <w:pPr>
              <w:spacing w:line="276" w:lineRule="auto"/>
              <w:rPr>
                <w:rFonts w:ascii="Times New Roman" w:hAnsi="Times New Roman"/>
                <w:sz w:val="18"/>
                <w:szCs w:val="18"/>
                <w:lang w:val="sq-AL"/>
              </w:rPr>
            </w:pPr>
          </w:p>
        </w:tc>
        <w:tc>
          <w:tcPr>
            <w:tcW w:w="810" w:type="dxa"/>
          </w:tcPr>
          <w:p w14:paraId="2A1EB1AB" w14:textId="77777777" w:rsidR="00715464" w:rsidRPr="0079334B" w:rsidRDefault="00715464">
            <w:pPr>
              <w:spacing w:line="276" w:lineRule="auto"/>
              <w:rPr>
                <w:rFonts w:ascii="Times New Roman" w:hAnsi="Times New Roman"/>
                <w:sz w:val="18"/>
                <w:szCs w:val="18"/>
                <w:lang w:val="sq-AL"/>
              </w:rPr>
            </w:pPr>
          </w:p>
        </w:tc>
        <w:tc>
          <w:tcPr>
            <w:tcW w:w="810" w:type="dxa"/>
          </w:tcPr>
          <w:p w14:paraId="7692C2D5" w14:textId="77777777" w:rsidR="00715464" w:rsidRPr="0079334B" w:rsidRDefault="00715464">
            <w:pPr>
              <w:spacing w:line="276" w:lineRule="auto"/>
              <w:rPr>
                <w:rFonts w:ascii="Times New Roman" w:hAnsi="Times New Roman"/>
                <w:sz w:val="18"/>
                <w:szCs w:val="18"/>
                <w:lang w:val="sq-AL"/>
              </w:rPr>
            </w:pPr>
          </w:p>
        </w:tc>
        <w:tc>
          <w:tcPr>
            <w:tcW w:w="810" w:type="dxa"/>
          </w:tcPr>
          <w:p w14:paraId="77494D87" w14:textId="77777777" w:rsidR="00715464" w:rsidRPr="0079334B" w:rsidRDefault="00715464">
            <w:pPr>
              <w:spacing w:line="276" w:lineRule="auto"/>
              <w:rPr>
                <w:rFonts w:ascii="Times New Roman" w:hAnsi="Times New Roman"/>
                <w:sz w:val="18"/>
                <w:szCs w:val="18"/>
                <w:lang w:val="sq-AL"/>
              </w:rPr>
            </w:pPr>
          </w:p>
        </w:tc>
        <w:tc>
          <w:tcPr>
            <w:tcW w:w="810" w:type="dxa"/>
          </w:tcPr>
          <w:p w14:paraId="52302077" w14:textId="77777777" w:rsidR="00715464" w:rsidRPr="0079334B" w:rsidRDefault="00715464">
            <w:pPr>
              <w:spacing w:line="276" w:lineRule="auto"/>
              <w:rPr>
                <w:rFonts w:ascii="Times New Roman" w:hAnsi="Times New Roman"/>
                <w:sz w:val="18"/>
                <w:szCs w:val="18"/>
                <w:lang w:val="sq-AL"/>
              </w:rPr>
            </w:pPr>
          </w:p>
        </w:tc>
        <w:tc>
          <w:tcPr>
            <w:tcW w:w="810" w:type="dxa"/>
          </w:tcPr>
          <w:p w14:paraId="1B5A48C7" w14:textId="77777777" w:rsidR="00715464" w:rsidRPr="0079334B" w:rsidRDefault="00715464">
            <w:pPr>
              <w:spacing w:line="276" w:lineRule="auto"/>
              <w:rPr>
                <w:rFonts w:ascii="Times New Roman" w:hAnsi="Times New Roman"/>
                <w:sz w:val="18"/>
                <w:szCs w:val="18"/>
                <w:lang w:val="sq-AL"/>
              </w:rPr>
            </w:pPr>
          </w:p>
        </w:tc>
        <w:tc>
          <w:tcPr>
            <w:tcW w:w="810" w:type="dxa"/>
          </w:tcPr>
          <w:p w14:paraId="71A6C212" w14:textId="77777777" w:rsidR="00715464" w:rsidRPr="0079334B" w:rsidRDefault="00715464">
            <w:pPr>
              <w:spacing w:line="276" w:lineRule="auto"/>
              <w:rPr>
                <w:rFonts w:ascii="Times New Roman" w:hAnsi="Times New Roman"/>
                <w:sz w:val="18"/>
                <w:szCs w:val="18"/>
                <w:lang w:val="sq-AL"/>
              </w:rPr>
            </w:pPr>
          </w:p>
        </w:tc>
        <w:tc>
          <w:tcPr>
            <w:tcW w:w="810" w:type="dxa"/>
          </w:tcPr>
          <w:p w14:paraId="25702D31" w14:textId="77777777" w:rsidR="00715464" w:rsidRPr="0079334B" w:rsidRDefault="00715464">
            <w:pPr>
              <w:spacing w:line="276" w:lineRule="auto"/>
              <w:rPr>
                <w:rFonts w:ascii="Times New Roman" w:hAnsi="Times New Roman"/>
                <w:sz w:val="18"/>
                <w:szCs w:val="18"/>
                <w:lang w:val="sq-AL"/>
              </w:rPr>
            </w:pPr>
          </w:p>
        </w:tc>
        <w:tc>
          <w:tcPr>
            <w:tcW w:w="815" w:type="dxa"/>
          </w:tcPr>
          <w:p w14:paraId="5B8285FE" w14:textId="77777777" w:rsidR="00715464" w:rsidRPr="0079334B" w:rsidRDefault="00715464">
            <w:pPr>
              <w:spacing w:line="276" w:lineRule="auto"/>
              <w:rPr>
                <w:rFonts w:ascii="Times New Roman" w:hAnsi="Times New Roman"/>
                <w:sz w:val="18"/>
                <w:szCs w:val="18"/>
                <w:lang w:val="sq-AL"/>
              </w:rPr>
            </w:pPr>
          </w:p>
        </w:tc>
      </w:tr>
      <w:tr w:rsidR="00715464" w:rsidRPr="00E2411E" w14:paraId="33F0E7BA" w14:textId="77777777">
        <w:tc>
          <w:tcPr>
            <w:tcW w:w="1165" w:type="dxa"/>
          </w:tcPr>
          <w:p w14:paraId="7EFCD66A" w14:textId="617A5DD3" w:rsidR="00715464" w:rsidRPr="00F90155" w:rsidRDefault="00F90155">
            <w:pPr>
              <w:spacing w:line="276" w:lineRule="auto"/>
              <w:rPr>
                <w:rFonts w:ascii="Times New Roman" w:hAnsi="Times New Roman"/>
                <w:b/>
                <w:sz w:val="18"/>
                <w:szCs w:val="18"/>
                <w:lang w:val="sv-SE"/>
              </w:rPr>
            </w:pPr>
            <w:r w:rsidRPr="00F90155">
              <w:rPr>
                <w:rFonts w:ascii="Times New Roman" w:hAnsi="Times New Roman"/>
                <w:b/>
                <w:bCs/>
                <w:sz w:val="18"/>
                <w:szCs w:val="18"/>
                <w:lang w:val="sv-SE"/>
              </w:rPr>
              <w:t>Kosto për biznesin – njëherë</w:t>
            </w:r>
            <w:r w:rsidRPr="00F90155">
              <w:rPr>
                <w:rFonts w:ascii="Times New Roman" w:hAnsi="Times New Roman"/>
                <w:sz w:val="18"/>
                <w:szCs w:val="18"/>
                <w:lang w:val="sv-SE"/>
              </w:rPr>
              <w:t xml:space="preserve"> (përshtatje fillestare teknologjike, procedura të përputhshmërisë, përmirësim i praktikave operative)</w:t>
            </w:r>
          </w:p>
        </w:tc>
        <w:tc>
          <w:tcPr>
            <w:tcW w:w="810" w:type="dxa"/>
          </w:tcPr>
          <w:p w14:paraId="44BAA43B" w14:textId="77777777" w:rsidR="00715464" w:rsidRPr="0079334B" w:rsidRDefault="00715464">
            <w:pPr>
              <w:spacing w:line="276" w:lineRule="auto"/>
              <w:rPr>
                <w:rFonts w:ascii="Times New Roman" w:hAnsi="Times New Roman"/>
                <w:sz w:val="18"/>
                <w:szCs w:val="18"/>
                <w:lang w:val="sq-AL"/>
              </w:rPr>
            </w:pPr>
          </w:p>
        </w:tc>
        <w:tc>
          <w:tcPr>
            <w:tcW w:w="810" w:type="dxa"/>
          </w:tcPr>
          <w:p w14:paraId="473B51DC" w14:textId="77777777" w:rsidR="00715464" w:rsidRPr="0079334B" w:rsidRDefault="00715464">
            <w:pPr>
              <w:spacing w:line="276" w:lineRule="auto"/>
              <w:rPr>
                <w:rFonts w:ascii="Times New Roman" w:hAnsi="Times New Roman"/>
                <w:sz w:val="18"/>
                <w:szCs w:val="18"/>
                <w:lang w:val="sq-AL"/>
              </w:rPr>
            </w:pPr>
          </w:p>
        </w:tc>
        <w:tc>
          <w:tcPr>
            <w:tcW w:w="810" w:type="dxa"/>
          </w:tcPr>
          <w:p w14:paraId="49C04A60" w14:textId="77777777" w:rsidR="00715464" w:rsidRPr="0079334B" w:rsidRDefault="00715464">
            <w:pPr>
              <w:spacing w:line="276" w:lineRule="auto"/>
              <w:rPr>
                <w:rFonts w:ascii="Times New Roman" w:hAnsi="Times New Roman"/>
                <w:sz w:val="18"/>
                <w:szCs w:val="18"/>
                <w:lang w:val="sq-AL"/>
              </w:rPr>
            </w:pPr>
          </w:p>
        </w:tc>
        <w:tc>
          <w:tcPr>
            <w:tcW w:w="810" w:type="dxa"/>
          </w:tcPr>
          <w:p w14:paraId="70F21C77" w14:textId="77777777" w:rsidR="00715464" w:rsidRPr="0079334B" w:rsidRDefault="00715464">
            <w:pPr>
              <w:spacing w:line="276" w:lineRule="auto"/>
              <w:rPr>
                <w:rFonts w:ascii="Times New Roman" w:hAnsi="Times New Roman"/>
                <w:sz w:val="18"/>
                <w:szCs w:val="18"/>
                <w:lang w:val="sq-AL"/>
              </w:rPr>
            </w:pPr>
          </w:p>
        </w:tc>
        <w:tc>
          <w:tcPr>
            <w:tcW w:w="810" w:type="dxa"/>
          </w:tcPr>
          <w:p w14:paraId="133AE809" w14:textId="77777777" w:rsidR="00715464" w:rsidRPr="0079334B" w:rsidRDefault="00715464">
            <w:pPr>
              <w:spacing w:line="276" w:lineRule="auto"/>
              <w:rPr>
                <w:rFonts w:ascii="Times New Roman" w:hAnsi="Times New Roman"/>
                <w:sz w:val="18"/>
                <w:szCs w:val="18"/>
                <w:lang w:val="sq-AL"/>
              </w:rPr>
            </w:pPr>
          </w:p>
        </w:tc>
        <w:tc>
          <w:tcPr>
            <w:tcW w:w="810" w:type="dxa"/>
          </w:tcPr>
          <w:p w14:paraId="55E45CD6" w14:textId="77777777" w:rsidR="00715464" w:rsidRPr="0079334B" w:rsidRDefault="00715464">
            <w:pPr>
              <w:spacing w:line="276" w:lineRule="auto"/>
              <w:rPr>
                <w:rFonts w:ascii="Times New Roman" w:hAnsi="Times New Roman"/>
                <w:sz w:val="18"/>
                <w:szCs w:val="18"/>
                <w:lang w:val="sq-AL"/>
              </w:rPr>
            </w:pPr>
          </w:p>
        </w:tc>
        <w:tc>
          <w:tcPr>
            <w:tcW w:w="810" w:type="dxa"/>
          </w:tcPr>
          <w:p w14:paraId="34CA6718" w14:textId="77777777" w:rsidR="00715464" w:rsidRPr="0079334B" w:rsidRDefault="00715464">
            <w:pPr>
              <w:spacing w:line="276" w:lineRule="auto"/>
              <w:rPr>
                <w:rFonts w:ascii="Times New Roman" w:hAnsi="Times New Roman"/>
                <w:sz w:val="18"/>
                <w:szCs w:val="18"/>
                <w:lang w:val="sq-AL"/>
              </w:rPr>
            </w:pPr>
          </w:p>
        </w:tc>
        <w:tc>
          <w:tcPr>
            <w:tcW w:w="810" w:type="dxa"/>
          </w:tcPr>
          <w:p w14:paraId="53E1C608" w14:textId="77777777" w:rsidR="00715464" w:rsidRPr="0079334B" w:rsidRDefault="00715464">
            <w:pPr>
              <w:spacing w:line="276" w:lineRule="auto"/>
              <w:rPr>
                <w:rFonts w:ascii="Times New Roman" w:hAnsi="Times New Roman"/>
                <w:sz w:val="18"/>
                <w:szCs w:val="18"/>
                <w:lang w:val="sq-AL"/>
              </w:rPr>
            </w:pPr>
          </w:p>
        </w:tc>
        <w:tc>
          <w:tcPr>
            <w:tcW w:w="810" w:type="dxa"/>
          </w:tcPr>
          <w:p w14:paraId="1776F13B" w14:textId="77777777" w:rsidR="00715464" w:rsidRPr="0079334B" w:rsidRDefault="00715464">
            <w:pPr>
              <w:spacing w:line="276" w:lineRule="auto"/>
              <w:rPr>
                <w:rFonts w:ascii="Times New Roman" w:hAnsi="Times New Roman"/>
                <w:sz w:val="18"/>
                <w:szCs w:val="18"/>
                <w:lang w:val="sq-AL"/>
              </w:rPr>
            </w:pPr>
          </w:p>
        </w:tc>
        <w:tc>
          <w:tcPr>
            <w:tcW w:w="815" w:type="dxa"/>
          </w:tcPr>
          <w:p w14:paraId="4911337C" w14:textId="77777777" w:rsidR="00715464" w:rsidRPr="0079334B" w:rsidRDefault="00715464">
            <w:pPr>
              <w:spacing w:line="276" w:lineRule="auto"/>
              <w:rPr>
                <w:rFonts w:ascii="Times New Roman" w:hAnsi="Times New Roman"/>
                <w:sz w:val="18"/>
                <w:szCs w:val="18"/>
                <w:lang w:val="sq-AL"/>
              </w:rPr>
            </w:pPr>
          </w:p>
        </w:tc>
      </w:tr>
      <w:tr w:rsidR="00715464" w:rsidRPr="00E2411E" w14:paraId="2E29DFE2" w14:textId="77777777">
        <w:tc>
          <w:tcPr>
            <w:tcW w:w="1165" w:type="dxa"/>
          </w:tcPr>
          <w:p w14:paraId="3BF68F94" w14:textId="0EA2BB68" w:rsidR="00715464" w:rsidRPr="00F90155" w:rsidRDefault="00F90155">
            <w:pPr>
              <w:spacing w:line="276" w:lineRule="auto"/>
              <w:rPr>
                <w:rFonts w:ascii="Times New Roman" w:hAnsi="Times New Roman"/>
                <w:b/>
                <w:sz w:val="18"/>
                <w:szCs w:val="18"/>
                <w:lang w:val="sv-SE"/>
              </w:rPr>
            </w:pPr>
            <w:r w:rsidRPr="00F90155">
              <w:rPr>
                <w:rFonts w:ascii="Times New Roman" w:hAnsi="Times New Roman"/>
                <w:b/>
                <w:bCs/>
                <w:sz w:val="18"/>
                <w:szCs w:val="18"/>
                <w:lang w:val="sv-SE"/>
              </w:rPr>
              <w:t>Kosto për biznesin – në vazhdim</w:t>
            </w:r>
            <w:r w:rsidRPr="00F90155">
              <w:rPr>
                <w:rFonts w:ascii="Times New Roman" w:hAnsi="Times New Roman"/>
                <w:sz w:val="18"/>
                <w:szCs w:val="18"/>
                <w:lang w:val="sv-SE"/>
              </w:rPr>
              <w:t xml:space="preserve"> (mirëmbajtje, monitorim i brendshëm, respektim i standardeve të emetimeve)</w:t>
            </w:r>
          </w:p>
        </w:tc>
        <w:tc>
          <w:tcPr>
            <w:tcW w:w="810" w:type="dxa"/>
          </w:tcPr>
          <w:p w14:paraId="7CEF05C4" w14:textId="77777777" w:rsidR="00715464" w:rsidRPr="0079334B" w:rsidRDefault="00715464">
            <w:pPr>
              <w:spacing w:line="276" w:lineRule="auto"/>
              <w:rPr>
                <w:rFonts w:ascii="Times New Roman" w:hAnsi="Times New Roman"/>
                <w:sz w:val="18"/>
                <w:szCs w:val="18"/>
                <w:lang w:val="sq-AL"/>
              </w:rPr>
            </w:pPr>
          </w:p>
        </w:tc>
        <w:tc>
          <w:tcPr>
            <w:tcW w:w="810" w:type="dxa"/>
          </w:tcPr>
          <w:p w14:paraId="78BD2AB5" w14:textId="77777777" w:rsidR="00715464" w:rsidRPr="0079334B" w:rsidRDefault="00715464">
            <w:pPr>
              <w:spacing w:line="276" w:lineRule="auto"/>
              <w:rPr>
                <w:rFonts w:ascii="Times New Roman" w:hAnsi="Times New Roman"/>
                <w:sz w:val="18"/>
                <w:szCs w:val="18"/>
                <w:lang w:val="sq-AL"/>
              </w:rPr>
            </w:pPr>
          </w:p>
        </w:tc>
        <w:tc>
          <w:tcPr>
            <w:tcW w:w="810" w:type="dxa"/>
          </w:tcPr>
          <w:p w14:paraId="0C1C615C" w14:textId="77777777" w:rsidR="00715464" w:rsidRPr="0079334B" w:rsidRDefault="00715464">
            <w:pPr>
              <w:spacing w:line="276" w:lineRule="auto"/>
              <w:rPr>
                <w:rFonts w:ascii="Times New Roman" w:hAnsi="Times New Roman"/>
                <w:sz w:val="18"/>
                <w:szCs w:val="18"/>
                <w:lang w:val="sq-AL"/>
              </w:rPr>
            </w:pPr>
          </w:p>
        </w:tc>
        <w:tc>
          <w:tcPr>
            <w:tcW w:w="810" w:type="dxa"/>
          </w:tcPr>
          <w:p w14:paraId="37CFC6C9" w14:textId="77777777" w:rsidR="00715464" w:rsidRPr="0079334B" w:rsidRDefault="00715464">
            <w:pPr>
              <w:spacing w:line="276" w:lineRule="auto"/>
              <w:rPr>
                <w:rFonts w:ascii="Times New Roman" w:hAnsi="Times New Roman"/>
                <w:sz w:val="18"/>
                <w:szCs w:val="18"/>
                <w:lang w:val="sq-AL"/>
              </w:rPr>
            </w:pPr>
          </w:p>
        </w:tc>
        <w:tc>
          <w:tcPr>
            <w:tcW w:w="810" w:type="dxa"/>
          </w:tcPr>
          <w:p w14:paraId="3909E7FC" w14:textId="77777777" w:rsidR="00715464" w:rsidRPr="0079334B" w:rsidRDefault="00715464">
            <w:pPr>
              <w:spacing w:line="276" w:lineRule="auto"/>
              <w:rPr>
                <w:rFonts w:ascii="Times New Roman" w:hAnsi="Times New Roman"/>
                <w:sz w:val="18"/>
                <w:szCs w:val="18"/>
                <w:lang w:val="sq-AL"/>
              </w:rPr>
            </w:pPr>
          </w:p>
        </w:tc>
        <w:tc>
          <w:tcPr>
            <w:tcW w:w="810" w:type="dxa"/>
          </w:tcPr>
          <w:p w14:paraId="4C1575A7" w14:textId="77777777" w:rsidR="00715464" w:rsidRPr="0079334B" w:rsidRDefault="00715464">
            <w:pPr>
              <w:spacing w:line="276" w:lineRule="auto"/>
              <w:rPr>
                <w:rFonts w:ascii="Times New Roman" w:hAnsi="Times New Roman"/>
                <w:sz w:val="18"/>
                <w:szCs w:val="18"/>
                <w:lang w:val="sq-AL"/>
              </w:rPr>
            </w:pPr>
          </w:p>
        </w:tc>
        <w:tc>
          <w:tcPr>
            <w:tcW w:w="810" w:type="dxa"/>
          </w:tcPr>
          <w:p w14:paraId="6E4F6FF7" w14:textId="77777777" w:rsidR="00715464" w:rsidRPr="0079334B" w:rsidRDefault="00715464">
            <w:pPr>
              <w:spacing w:line="276" w:lineRule="auto"/>
              <w:rPr>
                <w:rFonts w:ascii="Times New Roman" w:hAnsi="Times New Roman"/>
                <w:sz w:val="18"/>
                <w:szCs w:val="18"/>
                <w:lang w:val="sq-AL"/>
              </w:rPr>
            </w:pPr>
          </w:p>
        </w:tc>
        <w:tc>
          <w:tcPr>
            <w:tcW w:w="810" w:type="dxa"/>
          </w:tcPr>
          <w:p w14:paraId="788750EF" w14:textId="77777777" w:rsidR="00715464" w:rsidRPr="0079334B" w:rsidRDefault="00715464">
            <w:pPr>
              <w:spacing w:line="276" w:lineRule="auto"/>
              <w:rPr>
                <w:rFonts w:ascii="Times New Roman" w:hAnsi="Times New Roman"/>
                <w:sz w:val="18"/>
                <w:szCs w:val="18"/>
                <w:lang w:val="sq-AL"/>
              </w:rPr>
            </w:pPr>
          </w:p>
        </w:tc>
        <w:tc>
          <w:tcPr>
            <w:tcW w:w="810" w:type="dxa"/>
          </w:tcPr>
          <w:p w14:paraId="7A38EAEA" w14:textId="77777777" w:rsidR="00715464" w:rsidRPr="0079334B" w:rsidRDefault="00715464">
            <w:pPr>
              <w:spacing w:line="276" w:lineRule="auto"/>
              <w:rPr>
                <w:rFonts w:ascii="Times New Roman" w:hAnsi="Times New Roman"/>
                <w:sz w:val="18"/>
                <w:szCs w:val="18"/>
                <w:lang w:val="sq-AL"/>
              </w:rPr>
            </w:pPr>
          </w:p>
        </w:tc>
        <w:tc>
          <w:tcPr>
            <w:tcW w:w="815" w:type="dxa"/>
          </w:tcPr>
          <w:p w14:paraId="74990A37" w14:textId="77777777" w:rsidR="00715464" w:rsidRPr="0079334B" w:rsidRDefault="00715464">
            <w:pPr>
              <w:spacing w:line="276" w:lineRule="auto"/>
              <w:rPr>
                <w:rFonts w:ascii="Times New Roman" w:hAnsi="Times New Roman"/>
                <w:sz w:val="18"/>
                <w:szCs w:val="18"/>
                <w:lang w:val="sq-AL"/>
              </w:rPr>
            </w:pPr>
          </w:p>
        </w:tc>
      </w:tr>
      <w:tr w:rsidR="00715464" w:rsidRPr="00E2411E" w14:paraId="58AED4E1" w14:textId="77777777">
        <w:tc>
          <w:tcPr>
            <w:tcW w:w="1165" w:type="dxa"/>
          </w:tcPr>
          <w:p w14:paraId="177EBD57" w14:textId="77777777" w:rsidR="00715464" w:rsidRPr="0079334B" w:rsidRDefault="00715464">
            <w:pPr>
              <w:spacing w:line="276" w:lineRule="auto"/>
              <w:rPr>
                <w:rFonts w:ascii="Times New Roman" w:hAnsi="Times New Roman"/>
                <w:sz w:val="18"/>
                <w:szCs w:val="18"/>
                <w:lang w:val="sq-AL"/>
              </w:rPr>
            </w:pPr>
            <w:r w:rsidRPr="0079334B">
              <w:rPr>
                <w:rFonts w:ascii="Times New Roman" w:hAnsi="Times New Roman"/>
                <w:sz w:val="18"/>
                <w:szCs w:val="18"/>
                <w:lang w:val="sq-AL"/>
              </w:rPr>
              <w:t>Kosto për grupet e tjera – njëherë</w:t>
            </w:r>
          </w:p>
        </w:tc>
        <w:tc>
          <w:tcPr>
            <w:tcW w:w="810" w:type="dxa"/>
          </w:tcPr>
          <w:p w14:paraId="74327D15" w14:textId="77777777" w:rsidR="00715464" w:rsidRPr="0079334B" w:rsidRDefault="00715464">
            <w:pPr>
              <w:spacing w:line="276" w:lineRule="auto"/>
              <w:rPr>
                <w:rFonts w:ascii="Times New Roman" w:hAnsi="Times New Roman"/>
                <w:sz w:val="18"/>
                <w:szCs w:val="18"/>
                <w:lang w:val="sq-AL"/>
              </w:rPr>
            </w:pPr>
          </w:p>
        </w:tc>
        <w:tc>
          <w:tcPr>
            <w:tcW w:w="810" w:type="dxa"/>
          </w:tcPr>
          <w:p w14:paraId="4FF57D99" w14:textId="77777777" w:rsidR="00715464" w:rsidRPr="0079334B" w:rsidRDefault="00715464">
            <w:pPr>
              <w:spacing w:line="276" w:lineRule="auto"/>
              <w:rPr>
                <w:rFonts w:ascii="Times New Roman" w:hAnsi="Times New Roman"/>
                <w:sz w:val="18"/>
                <w:szCs w:val="18"/>
                <w:lang w:val="sq-AL"/>
              </w:rPr>
            </w:pPr>
          </w:p>
        </w:tc>
        <w:tc>
          <w:tcPr>
            <w:tcW w:w="810" w:type="dxa"/>
          </w:tcPr>
          <w:p w14:paraId="17E030E0" w14:textId="77777777" w:rsidR="00715464" w:rsidRPr="0079334B" w:rsidRDefault="00715464">
            <w:pPr>
              <w:spacing w:line="276" w:lineRule="auto"/>
              <w:rPr>
                <w:rFonts w:ascii="Times New Roman" w:hAnsi="Times New Roman"/>
                <w:sz w:val="18"/>
                <w:szCs w:val="18"/>
                <w:lang w:val="sq-AL"/>
              </w:rPr>
            </w:pPr>
          </w:p>
        </w:tc>
        <w:tc>
          <w:tcPr>
            <w:tcW w:w="810" w:type="dxa"/>
          </w:tcPr>
          <w:p w14:paraId="0EBFB022" w14:textId="77777777" w:rsidR="00715464" w:rsidRPr="0079334B" w:rsidRDefault="00715464">
            <w:pPr>
              <w:spacing w:line="276" w:lineRule="auto"/>
              <w:rPr>
                <w:rFonts w:ascii="Times New Roman" w:hAnsi="Times New Roman"/>
                <w:sz w:val="18"/>
                <w:szCs w:val="18"/>
                <w:lang w:val="sq-AL"/>
              </w:rPr>
            </w:pPr>
          </w:p>
        </w:tc>
        <w:tc>
          <w:tcPr>
            <w:tcW w:w="810" w:type="dxa"/>
          </w:tcPr>
          <w:p w14:paraId="6AD4C903" w14:textId="77777777" w:rsidR="00715464" w:rsidRPr="0079334B" w:rsidRDefault="00715464">
            <w:pPr>
              <w:spacing w:line="276" w:lineRule="auto"/>
              <w:rPr>
                <w:rFonts w:ascii="Times New Roman" w:hAnsi="Times New Roman"/>
                <w:sz w:val="18"/>
                <w:szCs w:val="18"/>
                <w:lang w:val="sq-AL"/>
              </w:rPr>
            </w:pPr>
          </w:p>
        </w:tc>
        <w:tc>
          <w:tcPr>
            <w:tcW w:w="810" w:type="dxa"/>
          </w:tcPr>
          <w:p w14:paraId="00306EEE" w14:textId="77777777" w:rsidR="00715464" w:rsidRPr="0079334B" w:rsidRDefault="00715464">
            <w:pPr>
              <w:spacing w:line="276" w:lineRule="auto"/>
              <w:rPr>
                <w:rFonts w:ascii="Times New Roman" w:hAnsi="Times New Roman"/>
                <w:sz w:val="18"/>
                <w:szCs w:val="18"/>
                <w:lang w:val="sq-AL"/>
              </w:rPr>
            </w:pPr>
          </w:p>
        </w:tc>
        <w:tc>
          <w:tcPr>
            <w:tcW w:w="810" w:type="dxa"/>
          </w:tcPr>
          <w:p w14:paraId="5D1C573B" w14:textId="77777777" w:rsidR="00715464" w:rsidRPr="0079334B" w:rsidRDefault="00715464">
            <w:pPr>
              <w:spacing w:line="276" w:lineRule="auto"/>
              <w:rPr>
                <w:rFonts w:ascii="Times New Roman" w:hAnsi="Times New Roman"/>
                <w:sz w:val="18"/>
                <w:szCs w:val="18"/>
                <w:lang w:val="sq-AL"/>
              </w:rPr>
            </w:pPr>
          </w:p>
        </w:tc>
        <w:tc>
          <w:tcPr>
            <w:tcW w:w="810" w:type="dxa"/>
          </w:tcPr>
          <w:p w14:paraId="234B6A2C" w14:textId="77777777" w:rsidR="00715464" w:rsidRPr="0079334B" w:rsidRDefault="00715464">
            <w:pPr>
              <w:spacing w:line="276" w:lineRule="auto"/>
              <w:rPr>
                <w:rFonts w:ascii="Times New Roman" w:hAnsi="Times New Roman"/>
                <w:sz w:val="18"/>
                <w:szCs w:val="18"/>
                <w:lang w:val="sq-AL"/>
              </w:rPr>
            </w:pPr>
          </w:p>
        </w:tc>
        <w:tc>
          <w:tcPr>
            <w:tcW w:w="810" w:type="dxa"/>
          </w:tcPr>
          <w:p w14:paraId="1F34E5E4" w14:textId="77777777" w:rsidR="00715464" w:rsidRPr="0079334B" w:rsidRDefault="00715464">
            <w:pPr>
              <w:spacing w:line="276" w:lineRule="auto"/>
              <w:rPr>
                <w:rFonts w:ascii="Times New Roman" w:hAnsi="Times New Roman"/>
                <w:sz w:val="18"/>
                <w:szCs w:val="18"/>
                <w:lang w:val="sq-AL"/>
              </w:rPr>
            </w:pPr>
          </w:p>
        </w:tc>
        <w:tc>
          <w:tcPr>
            <w:tcW w:w="815" w:type="dxa"/>
          </w:tcPr>
          <w:p w14:paraId="4B640F61" w14:textId="77777777" w:rsidR="00715464" w:rsidRPr="0079334B" w:rsidRDefault="00715464">
            <w:pPr>
              <w:spacing w:line="276" w:lineRule="auto"/>
              <w:rPr>
                <w:rFonts w:ascii="Times New Roman" w:hAnsi="Times New Roman"/>
                <w:sz w:val="18"/>
                <w:szCs w:val="18"/>
                <w:lang w:val="sq-AL"/>
              </w:rPr>
            </w:pPr>
          </w:p>
        </w:tc>
      </w:tr>
      <w:tr w:rsidR="00715464" w:rsidRPr="00E2411E" w14:paraId="40C0D04B" w14:textId="77777777">
        <w:tc>
          <w:tcPr>
            <w:tcW w:w="1165" w:type="dxa"/>
          </w:tcPr>
          <w:p w14:paraId="46299102" w14:textId="77777777" w:rsidR="00715464" w:rsidRPr="0079334B" w:rsidRDefault="00715464">
            <w:pPr>
              <w:spacing w:line="276" w:lineRule="auto"/>
              <w:rPr>
                <w:rFonts w:ascii="Times New Roman" w:hAnsi="Times New Roman"/>
                <w:sz w:val="18"/>
                <w:szCs w:val="18"/>
                <w:lang w:val="sq-AL"/>
              </w:rPr>
            </w:pPr>
            <w:r w:rsidRPr="0079334B">
              <w:rPr>
                <w:rFonts w:ascii="Times New Roman" w:hAnsi="Times New Roman"/>
                <w:sz w:val="18"/>
                <w:szCs w:val="18"/>
                <w:lang w:val="sq-AL"/>
              </w:rPr>
              <w:t xml:space="preserve">Kosto për grupet e tjera – në vazhdim </w:t>
            </w:r>
          </w:p>
        </w:tc>
        <w:tc>
          <w:tcPr>
            <w:tcW w:w="810" w:type="dxa"/>
          </w:tcPr>
          <w:p w14:paraId="43ACC854" w14:textId="77777777" w:rsidR="00715464" w:rsidRPr="0079334B" w:rsidRDefault="00715464">
            <w:pPr>
              <w:spacing w:line="276" w:lineRule="auto"/>
              <w:rPr>
                <w:rFonts w:ascii="Times New Roman" w:hAnsi="Times New Roman"/>
                <w:sz w:val="18"/>
                <w:szCs w:val="18"/>
                <w:lang w:val="sq-AL"/>
              </w:rPr>
            </w:pPr>
          </w:p>
        </w:tc>
        <w:tc>
          <w:tcPr>
            <w:tcW w:w="810" w:type="dxa"/>
          </w:tcPr>
          <w:p w14:paraId="568E06BF" w14:textId="77777777" w:rsidR="00715464" w:rsidRPr="0079334B" w:rsidRDefault="00715464">
            <w:pPr>
              <w:spacing w:line="276" w:lineRule="auto"/>
              <w:rPr>
                <w:rFonts w:ascii="Times New Roman" w:hAnsi="Times New Roman"/>
                <w:sz w:val="18"/>
                <w:szCs w:val="18"/>
                <w:lang w:val="sq-AL"/>
              </w:rPr>
            </w:pPr>
          </w:p>
        </w:tc>
        <w:tc>
          <w:tcPr>
            <w:tcW w:w="810" w:type="dxa"/>
          </w:tcPr>
          <w:p w14:paraId="21A5AB20" w14:textId="77777777" w:rsidR="00715464" w:rsidRPr="0079334B" w:rsidRDefault="00715464">
            <w:pPr>
              <w:spacing w:line="276" w:lineRule="auto"/>
              <w:rPr>
                <w:rFonts w:ascii="Times New Roman" w:hAnsi="Times New Roman"/>
                <w:sz w:val="18"/>
                <w:szCs w:val="18"/>
                <w:lang w:val="sq-AL"/>
              </w:rPr>
            </w:pPr>
          </w:p>
        </w:tc>
        <w:tc>
          <w:tcPr>
            <w:tcW w:w="810" w:type="dxa"/>
          </w:tcPr>
          <w:p w14:paraId="6BA2A704" w14:textId="77777777" w:rsidR="00715464" w:rsidRPr="0079334B" w:rsidRDefault="00715464">
            <w:pPr>
              <w:spacing w:line="276" w:lineRule="auto"/>
              <w:rPr>
                <w:rFonts w:ascii="Times New Roman" w:hAnsi="Times New Roman"/>
                <w:sz w:val="18"/>
                <w:szCs w:val="18"/>
                <w:lang w:val="sq-AL"/>
              </w:rPr>
            </w:pPr>
          </w:p>
        </w:tc>
        <w:tc>
          <w:tcPr>
            <w:tcW w:w="810" w:type="dxa"/>
          </w:tcPr>
          <w:p w14:paraId="59EE2DBA" w14:textId="77777777" w:rsidR="00715464" w:rsidRPr="0079334B" w:rsidRDefault="00715464">
            <w:pPr>
              <w:spacing w:line="276" w:lineRule="auto"/>
              <w:rPr>
                <w:rFonts w:ascii="Times New Roman" w:hAnsi="Times New Roman"/>
                <w:sz w:val="18"/>
                <w:szCs w:val="18"/>
                <w:lang w:val="sq-AL"/>
              </w:rPr>
            </w:pPr>
          </w:p>
        </w:tc>
        <w:tc>
          <w:tcPr>
            <w:tcW w:w="810" w:type="dxa"/>
          </w:tcPr>
          <w:p w14:paraId="215D1A5B" w14:textId="77777777" w:rsidR="00715464" w:rsidRPr="0079334B" w:rsidRDefault="00715464">
            <w:pPr>
              <w:spacing w:line="276" w:lineRule="auto"/>
              <w:rPr>
                <w:rFonts w:ascii="Times New Roman" w:hAnsi="Times New Roman"/>
                <w:sz w:val="18"/>
                <w:szCs w:val="18"/>
                <w:lang w:val="sq-AL"/>
              </w:rPr>
            </w:pPr>
          </w:p>
        </w:tc>
        <w:tc>
          <w:tcPr>
            <w:tcW w:w="810" w:type="dxa"/>
          </w:tcPr>
          <w:p w14:paraId="0BC8CA1D" w14:textId="77777777" w:rsidR="00715464" w:rsidRPr="0079334B" w:rsidRDefault="00715464">
            <w:pPr>
              <w:spacing w:line="276" w:lineRule="auto"/>
              <w:rPr>
                <w:rFonts w:ascii="Times New Roman" w:hAnsi="Times New Roman"/>
                <w:sz w:val="18"/>
                <w:szCs w:val="18"/>
                <w:lang w:val="sq-AL"/>
              </w:rPr>
            </w:pPr>
          </w:p>
        </w:tc>
        <w:tc>
          <w:tcPr>
            <w:tcW w:w="810" w:type="dxa"/>
          </w:tcPr>
          <w:p w14:paraId="30FE5EBA" w14:textId="77777777" w:rsidR="00715464" w:rsidRPr="0079334B" w:rsidRDefault="00715464">
            <w:pPr>
              <w:spacing w:line="276" w:lineRule="auto"/>
              <w:rPr>
                <w:rFonts w:ascii="Times New Roman" w:hAnsi="Times New Roman"/>
                <w:sz w:val="18"/>
                <w:szCs w:val="18"/>
                <w:lang w:val="sq-AL"/>
              </w:rPr>
            </w:pPr>
          </w:p>
        </w:tc>
        <w:tc>
          <w:tcPr>
            <w:tcW w:w="810" w:type="dxa"/>
          </w:tcPr>
          <w:p w14:paraId="2984D525" w14:textId="77777777" w:rsidR="00715464" w:rsidRPr="0079334B" w:rsidRDefault="00715464">
            <w:pPr>
              <w:spacing w:line="276" w:lineRule="auto"/>
              <w:rPr>
                <w:rFonts w:ascii="Times New Roman" w:hAnsi="Times New Roman"/>
                <w:sz w:val="18"/>
                <w:szCs w:val="18"/>
                <w:lang w:val="sq-AL"/>
              </w:rPr>
            </w:pPr>
          </w:p>
        </w:tc>
        <w:tc>
          <w:tcPr>
            <w:tcW w:w="815" w:type="dxa"/>
          </w:tcPr>
          <w:p w14:paraId="67F1C288" w14:textId="77777777" w:rsidR="00715464" w:rsidRPr="0079334B" w:rsidRDefault="00715464">
            <w:pPr>
              <w:spacing w:line="276" w:lineRule="auto"/>
              <w:rPr>
                <w:rFonts w:ascii="Times New Roman" w:hAnsi="Times New Roman"/>
                <w:sz w:val="18"/>
                <w:szCs w:val="18"/>
                <w:lang w:val="sq-AL"/>
              </w:rPr>
            </w:pPr>
          </w:p>
        </w:tc>
      </w:tr>
      <w:tr w:rsidR="00715464" w:rsidRPr="001B2267" w14:paraId="02248548" w14:textId="77777777">
        <w:tc>
          <w:tcPr>
            <w:tcW w:w="1165" w:type="dxa"/>
          </w:tcPr>
          <w:p w14:paraId="4003B4DF" w14:textId="77777777" w:rsidR="00715464" w:rsidRPr="0079334B" w:rsidRDefault="00715464">
            <w:pPr>
              <w:spacing w:line="276" w:lineRule="auto"/>
              <w:rPr>
                <w:rFonts w:ascii="Times New Roman" w:hAnsi="Times New Roman"/>
                <w:b/>
                <w:sz w:val="18"/>
                <w:szCs w:val="18"/>
                <w:lang w:val="sq-AL"/>
              </w:rPr>
            </w:pPr>
            <w:r w:rsidRPr="0079334B">
              <w:rPr>
                <w:rFonts w:ascii="Times New Roman" w:hAnsi="Times New Roman"/>
                <w:b/>
                <w:sz w:val="18"/>
                <w:szCs w:val="18"/>
                <w:lang w:val="sq-AL"/>
              </w:rPr>
              <w:t xml:space="preserve">Kosto në total </w:t>
            </w:r>
          </w:p>
        </w:tc>
        <w:tc>
          <w:tcPr>
            <w:tcW w:w="810" w:type="dxa"/>
          </w:tcPr>
          <w:p w14:paraId="693EB0DE" w14:textId="77777777" w:rsidR="00715464" w:rsidRPr="0079334B" w:rsidRDefault="00715464">
            <w:pPr>
              <w:spacing w:line="276" w:lineRule="auto"/>
              <w:rPr>
                <w:rFonts w:ascii="Times New Roman" w:hAnsi="Times New Roman"/>
                <w:b/>
                <w:sz w:val="18"/>
                <w:szCs w:val="18"/>
                <w:lang w:val="sq-AL"/>
              </w:rPr>
            </w:pPr>
          </w:p>
        </w:tc>
        <w:tc>
          <w:tcPr>
            <w:tcW w:w="810" w:type="dxa"/>
          </w:tcPr>
          <w:p w14:paraId="25141708" w14:textId="77777777" w:rsidR="00715464" w:rsidRPr="0079334B" w:rsidRDefault="00715464">
            <w:pPr>
              <w:spacing w:line="276" w:lineRule="auto"/>
              <w:rPr>
                <w:rFonts w:ascii="Times New Roman" w:hAnsi="Times New Roman"/>
                <w:b/>
                <w:sz w:val="18"/>
                <w:szCs w:val="18"/>
                <w:lang w:val="sq-AL"/>
              </w:rPr>
            </w:pPr>
          </w:p>
        </w:tc>
        <w:tc>
          <w:tcPr>
            <w:tcW w:w="810" w:type="dxa"/>
          </w:tcPr>
          <w:p w14:paraId="0EC45458" w14:textId="77777777" w:rsidR="00715464" w:rsidRPr="0079334B" w:rsidRDefault="00715464">
            <w:pPr>
              <w:spacing w:line="276" w:lineRule="auto"/>
              <w:rPr>
                <w:rFonts w:ascii="Times New Roman" w:hAnsi="Times New Roman"/>
                <w:b/>
                <w:sz w:val="18"/>
                <w:szCs w:val="18"/>
                <w:lang w:val="sq-AL"/>
              </w:rPr>
            </w:pPr>
          </w:p>
        </w:tc>
        <w:tc>
          <w:tcPr>
            <w:tcW w:w="810" w:type="dxa"/>
          </w:tcPr>
          <w:p w14:paraId="1CE45D8E" w14:textId="77777777" w:rsidR="00715464" w:rsidRPr="0079334B" w:rsidRDefault="00715464">
            <w:pPr>
              <w:rPr>
                <w:lang w:val="sq-AL"/>
              </w:rPr>
            </w:pPr>
          </w:p>
        </w:tc>
        <w:tc>
          <w:tcPr>
            <w:tcW w:w="810" w:type="dxa"/>
          </w:tcPr>
          <w:p w14:paraId="7FE5E327" w14:textId="77777777" w:rsidR="00715464" w:rsidRPr="0079334B" w:rsidRDefault="00715464">
            <w:pPr>
              <w:rPr>
                <w:lang w:val="sq-AL"/>
              </w:rPr>
            </w:pPr>
          </w:p>
        </w:tc>
        <w:tc>
          <w:tcPr>
            <w:tcW w:w="810" w:type="dxa"/>
          </w:tcPr>
          <w:p w14:paraId="314855D1" w14:textId="77777777" w:rsidR="00715464" w:rsidRPr="0079334B" w:rsidRDefault="00715464">
            <w:pPr>
              <w:spacing w:line="276" w:lineRule="auto"/>
              <w:rPr>
                <w:rFonts w:ascii="Times New Roman" w:hAnsi="Times New Roman"/>
                <w:b/>
                <w:sz w:val="18"/>
                <w:szCs w:val="18"/>
                <w:lang w:val="sq-AL"/>
              </w:rPr>
            </w:pPr>
          </w:p>
        </w:tc>
        <w:tc>
          <w:tcPr>
            <w:tcW w:w="810" w:type="dxa"/>
          </w:tcPr>
          <w:p w14:paraId="3F10F623" w14:textId="77777777" w:rsidR="00715464" w:rsidRPr="0079334B" w:rsidRDefault="00715464">
            <w:pPr>
              <w:rPr>
                <w:lang w:val="sq-AL"/>
              </w:rPr>
            </w:pPr>
          </w:p>
        </w:tc>
        <w:tc>
          <w:tcPr>
            <w:tcW w:w="810" w:type="dxa"/>
          </w:tcPr>
          <w:p w14:paraId="08BF73EF" w14:textId="77777777" w:rsidR="00715464" w:rsidRPr="0079334B" w:rsidRDefault="00715464">
            <w:pPr>
              <w:rPr>
                <w:lang w:val="sq-AL"/>
              </w:rPr>
            </w:pPr>
          </w:p>
        </w:tc>
        <w:tc>
          <w:tcPr>
            <w:tcW w:w="810" w:type="dxa"/>
          </w:tcPr>
          <w:p w14:paraId="33CF5BC9" w14:textId="77777777" w:rsidR="00715464" w:rsidRPr="0079334B" w:rsidRDefault="00715464">
            <w:pPr>
              <w:rPr>
                <w:lang w:val="sq-AL"/>
              </w:rPr>
            </w:pPr>
          </w:p>
        </w:tc>
        <w:tc>
          <w:tcPr>
            <w:tcW w:w="815" w:type="dxa"/>
          </w:tcPr>
          <w:p w14:paraId="3500FE32" w14:textId="77777777" w:rsidR="00715464" w:rsidRPr="0079334B" w:rsidRDefault="00715464">
            <w:pPr>
              <w:rPr>
                <w:lang w:val="sq-AL"/>
              </w:rPr>
            </w:pPr>
          </w:p>
        </w:tc>
      </w:tr>
      <w:tr w:rsidR="00715464" w:rsidRPr="00E2411E" w14:paraId="415E6412" w14:textId="77777777">
        <w:tc>
          <w:tcPr>
            <w:tcW w:w="1165" w:type="dxa"/>
          </w:tcPr>
          <w:p w14:paraId="4E19C8B6" w14:textId="77777777" w:rsidR="00715464" w:rsidRPr="0079334B" w:rsidRDefault="00715464">
            <w:pPr>
              <w:spacing w:line="276" w:lineRule="auto"/>
              <w:rPr>
                <w:rFonts w:ascii="Times New Roman" w:hAnsi="Times New Roman"/>
                <w:sz w:val="18"/>
                <w:szCs w:val="18"/>
                <w:lang w:val="sq-AL"/>
              </w:rPr>
            </w:pPr>
            <w:r w:rsidRPr="0079334B">
              <w:rPr>
                <w:rFonts w:ascii="Times New Roman" w:hAnsi="Times New Roman"/>
                <w:b/>
                <w:sz w:val="18"/>
                <w:szCs w:val="18"/>
                <w:lang w:val="sq-AL"/>
              </w:rPr>
              <w:t xml:space="preserve">Kosto e zbritur në total </w:t>
            </w:r>
            <w:r w:rsidRPr="0079334B">
              <w:rPr>
                <w:rFonts w:ascii="Times New Roman" w:hAnsi="Times New Roman"/>
                <w:sz w:val="18"/>
                <w:szCs w:val="18"/>
                <w:lang w:val="sq-AL"/>
              </w:rPr>
              <w:t>= Kosto në total x faktorin zbritës</w:t>
            </w:r>
          </w:p>
        </w:tc>
        <w:tc>
          <w:tcPr>
            <w:tcW w:w="810" w:type="dxa"/>
          </w:tcPr>
          <w:p w14:paraId="4E35D8BE" w14:textId="77777777" w:rsidR="00715464" w:rsidRPr="0079334B" w:rsidRDefault="00715464">
            <w:pPr>
              <w:spacing w:line="276" w:lineRule="auto"/>
              <w:rPr>
                <w:rFonts w:ascii="Times New Roman" w:hAnsi="Times New Roman"/>
                <w:b/>
                <w:sz w:val="18"/>
                <w:szCs w:val="18"/>
                <w:lang w:val="sq-AL"/>
              </w:rPr>
            </w:pPr>
          </w:p>
        </w:tc>
        <w:tc>
          <w:tcPr>
            <w:tcW w:w="810" w:type="dxa"/>
          </w:tcPr>
          <w:p w14:paraId="02C8CDB7" w14:textId="77777777" w:rsidR="00715464" w:rsidRPr="0079334B" w:rsidRDefault="00715464">
            <w:pPr>
              <w:spacing w:line="276" w:lineRule="auto"/>
              <w:rPr>
                <w:rFonts w:ascii="Times New Roman" w:hAnsi="Times New Roman"/>
                <w:b/>
                <w:sz w:val="18"/>
                <w:szCs w:val="18"/>
                <w:lang w:val="sq-AL"/>
              </w:rPr>
            </w:pPr>
          </w:p>
        </w:tc>
        <w:tc>
          <w:tcPr>
            <w:tcW w:w="810" w:type="dxa"/>
          </w:tcPr>
          <w:p w14:paraId="6C888D0A" w14:textId="77777777" w:rsidR="00715464" w:rsidRPr="0079334B" w:rsidRDefault="00715464">
            <w:pPr>
              <w:spacing w:line="276" w:lineRule="auto"/>
              <w:rPr>
                <w:rFonts w:ascii="Times New Roman" w:hAnsi="Times New Roman"/>
                <w:b/>
                <w:sz w:val="18"/>
                <w:szCs w:val="18"/>
                <w:lang w:val="sq-AL"/>
              </w:rPr>
            </w:pPr>
          </w:p>
        </w:tc>
        <w:tc>
          <w:tcPr>
            <w:tcW w:w="810" w:type="dxa"/>
          </w:tcPr>
          <w:p w14:paraId="4D97B53E" w14:textId="77777777" w:rsidR="00715464" w:rsidRPr="0079334B" w:rsidRDefault="00715464">
            <w:pPr>
              <w:spacing w:line="276" w:lineRule="auto"/>
              <w:rPr>
                <w:rFonts w:ascii="Times New Roman" w:hAnsi="Times New Roman"/>
                <w:b/>
                <w:sz w:val="18"/>
                <w:szCs w:val="18"/>
                <w:lang w:val="sq-AL"/>
              </w:rPr>
            </w:pPr>
          </w:p>
        </w:tc>
        <w:tc>
          <w:tcPr>
            <w:tcW w:w="810" w:type="dxa"/>
          </w:tcPr>
          <w:p w14:paraId="5010D8A0" w14:textId="77777777" w:rsidR="00715464" w:rsidRPr="0079334B" w:rsidRDefault="00715464">
            <w:pPr>
              <w:spacing w:line="276" w:lineRule="auto"/>
              <w:rPr>
                <w:rFonts w:ascii="Times New Roman" w:hAnsi="Times New Roman"/>
                <w:b/>
                <w:sz w:val="18"/>
                <w:szCs w:val="18"/>
                <w:lang w:val="sq-AL"/>
              </w:rPr>
            </w:pPr>
          </w:p>
        </w:tc>
        <w:tc>
          <w:tcPr>
            <w:tcW w:w="810" w:type="dxa"/>
          </w:tcPr>
          <w:p w14:paraId="31534872" w14:textId="77777777" w:rsidR="00715464" w:rsidRPr="0079334B" w:rsidRDefault="00715464">
            <w:pPr>
              <w:spacing w:line="276" w:lineRule="auto"/>
              <w:rPr>
                <w:rFonts w:ascii="Times New Roman" w:hAnsi="Times New Roman"/>
                <w:b/>
                <w:sz w:val="18"/>
                <w:szCs w:val="18"/>
                <w:lang w:val="sq-AL"/>
              </w:rPr>
            </w:pPr>
          </w:p>
        </w:tc>
        <w:tc>
          <w:tcPr>
            <w:tcW w:w="810" w:type="dxa"/>
          </w:tcPr>
          <w:p w14:paraId="630EFA7B" w14:textId="77777777" w:rsidR="00715464" w:rsidRPr="0079334B" w:rsidRDefault="00715464">
            <w:pPr>
              <w:spacing w:line="276" w:lineRule="auto"/>
              <w:rPr>
                <w:rFonts w:ascii="Times New Roman" w:hAnsi="Times New Roman"/>
                <w:b/>
                <w:sz w:val="18"/>
                <w:szCs w:val="18"/>
                <w:lang w:val="sq-AL"/>
              </w:rPr>
            </w:pPr>
          </w:p>
        </w:tc>
        <w:tc>
          <w:tcPr>
            <w:tcW w:w="810" w:type="dxa"/>
          </w:tcPr>
          <w:p w14:paraId="50AC1BF2" w14:textId="77777777" w:rsidR="00715464" w:rsidRPr="0079334B" w:rsidRDefault="00715464">
            <w:pPr>
              <w:spacing w:line="276" w:lineRule="auto"/>
              <w:rPr>
                <w:rFonts w:ascii="Times New Roman" w:hAnsi="Times New Roman"/>
                <w:b/>
                <w:sz w:val="18"/>
                <w:szCs w:val="18"/>
                <w:lang w:val="sq-AL"/>
              </w:rPr>
            </w:pPr>
          </w:p>
        </w:tc>
        <w:tc>
          <w:tcPr>
            <w:tcW w:w="810" w:type="dxa"/>
          </w:tcPr>
          <w:p w14:paraId="75B8F5E4" w14:textId="77777777" w:rsidR="00715464" w:rsidRPr="0079334B" w:rsidRDefault="00715464">
            <w:pPr>
              <w:spacing w:line="276" w:lineRule="auto"/>
              <w:rPr>
                <w:rFonts w:ascii="Times New Roman" w:hAnsi="Times New Roman"/>
                <w:b/>
                <w:sz w:val="18"/>
                <w:szCs w:val="18"/>
                <w:lang w:val="sq-AL"/>
              </w:rPr>
            </w:pPr>
          </w:p>
        </w:tc>
        <w:tc>
          <w:tcPr>
            <w:tcW w:w="815" w:type="dxa"/>
          </w:tcPr>
          <w:p w14:paraId="53BE2A02" w14:textId="77777777" w:rsidR="00715464" w:rsidRPr="0079334B" w:rsidRDefault="00715464">
            <w:pPr>
              <w:spacing w:line="276" w:lineRule="auto"/>
              <w:rPr>
                <w:rFonts w:ascii="Times New Roman" w:hAnsi="Times New Roman"/>
                <w:b/>
                <w:sz w:val="18"/>
                <w:szCs w:val="18"/>
                <w:lang w:val="sq-AL"/>
              </w:rPr>
            </w:pPr>
          </w:p>
        </w:tc>
      </w:tr>
      <w:tr w:rsidR="00715464" w:rsidRPr="00E2411E" w14:paraId="0970E929" w14:textId="77777777">
        <w:tc>
          <w:tcPr>
            <w:tcW w:w="1165" w:type="dxa"/>
          </w:tcPr>
          <w:p w14:paraId="5D31DC1B" w14:textId="1AFD437B" w:rsidR="00715464" w:rsidRPr="00F90155" w:rsidRDefault="00F90155">
            <w:pPr>
              <w:spacing w:line="276" w:lineRule="auto"/>
              <w:rPr>
                <w:rFonts w:ascii="Times New Roman" w:hAnsi="Times New Roman"/>
                <w:sz w:val="18"/>
                <w:szCs w:val="18"/>
                <w:lang w:val="sv-SE"/>
              </w:rPr>
            </w:pPr>
            <w:r w:rsidRPr="00F90155">
              <w:rPr>
                <w:rFonts w:ascii="Times New Roman" w:hAnsi="Times New Roman"/>
                <w:b/>
                <w:bCs/>
                <w:sz w:val="18"/>
                <w:szCs w:val="18"/>
                <w:lang w:val="sv-SE"/>
              </w:rPr>
              <w:t xml:space="preserve">Përfitimi për buxhetin – </w:t>
            </w:r>
            <w:r w:rsidRPr="00F90155">
              <w:rPr>
                <w:rFonts w:ascii="Times New Roman" w:hAnsi="Times New Roman"/>
                <w:b/>
                <w:bCs/>
                <w:sz w:val="18"/>
                <w:szCs w:val="18"/>
                <w:lang w:val="sv-SE"/>
              </w:rPr>
              <w:lastRenderedPageBreak/>
              <w:t>në vazhdim</w:t>
            </w:r>
            <w:r w:rsidRPr="00F90155">
              <w:rPr>
                <w:rFonts w:ascii="Times New Roman" w:hAnsi="Times New Roman"/>
                <w:sz w:val="18"/>
                <w:szCs w:val="18"/>
                <w:lang w:val="sv-SE"/>
              </w:rPr>
              <w:t xml:space="preserve"> (ulje e kostove shëndetësore, ulje e kostove publike të lidhura me ndotjen, përmirësim i përputhshmërisë me acquis)</w:t>
            </w:r>
          </w:p>
        </w:tc>
        <w:tc>
          <w:tcPr>
            <w:tcW w:w="810" w:type="dxa"/>
          </w:tcPr>
          <w:p w14:paraId="5CD5E248" w14:textId="77777777" w:rsidR="00715464" w:rsidRPr="0079334B" w:rsidRDefault="00715464">
            <w:pPr>
              <w:spacing w:line="276" w:lineRule="auto"/>
              <w:rPr>
                <w:rFonts w:ascii="Times New Roman" w:hAnsi="Times New Roman"/>
                <w:sz w:val="18"/>
                <w:szCs w:val="18"/>
                <w:lang w:val="sq-AL"/>
              </w:rPr>
            </w:pPr>
          </w:p>
        </w:tc>
        <w:tc>
          <w:tcPr>
            <w:tcW w:w="810" w:type="dxa"/>
          </w:tcPr>
          <w:p w14:paraId="1456C245" w14:textId="77777777" w:rsidR="00715464" w:rsidRPr="0079334B" w:rsidRDefault="00715464">
            <w:pPr>
              <w:spacing w:line="276" w:lineRule="auto"/>
              <w:rPr>
                <w:rFonts w:ascii="Times New Roman" w:hAnsi="Times New Roman"/>
                <w:sz w:val="18"/>
                <w:szCs w:val="18"/>
                <w:lang w:val="sq-AL"/>
              </w:rPr>
            </w:pPr>
          </w:p>
        </w:tc>
        <w:tc>
          <w:tcPr>
            <w:tcW w:w="810" w:type="dxa"/>
          </w:tcPr>
          <w:p w14:paraId="5F6789EF" w14:textId="77777777" w:rsidR="00715464" w:rsidRPr="0079334B" w:rsidRDefault="00715464">
            <w:pPr>
              <w:spacing w:line="276" w:lineRule="auto"/>
              <w:rPr>
                <w:rFonts w:ascii="Times New Roman" w:hAnsi="Times New Roman"/>
                <w:sz w:val="18"/>
                <w:szCs w:val="18"/>
                <w:lang w:val="sq-AL"/>
              </w:rPr>
            </w:pPr>
          </w:p>
        </w:tc>
        <w:tc>
          <w:tcPr>
            <w:tcW w:w="810" w:type="dxa"/>
          </w:tcPr>
          <w:p w14:paraId="222390DC" w14:textId="77777777" w:rsidR="00715464" w:rsidRPr="0079334B" w:rsidRDefault="00715464">
            <w:pPr>
              <w:spacing w:line="276" w:lineRule="auto"/>
              <w:rPr>
                <w:rFonts w:ascii="Times New Roman" w:hAnsi="Times New Roman"/>
                <w:sz w:val="18"/>
                <w:szCs w:val="18"/>
                <w:lang w:val="sq-AL"/>
              </w:rPr>
            </w:pPr>
          </w:p>
        </w:tc>
        <w:tc>
          <w:tcPr>
            <w:tcW w:w="810" w:type="dxa"/>
          </w:tcPr>
          <w:p w14:paraId="49790523" w14:textId="77777777" w:rsidR="00715464" w:rsidRPr="0079334B" w:rsidRDefault="00715464">
            <w:pPr>
              <w:spacing w:line="276" w:lineRule="auto"/>
              <w:rPr>
                <w:rFonts w:ascii="Times New Roman" w:hAnsi="Times New Roman"/>
                <w:sz w:val="18"/>
                <w:szCs w:val="18"/>
                <w:lang w:val="sq-AL"/>
              </w:rPr>
            </w:pPr>
          </w:p>
        </w:tc>
        <w:tc>
          <w:tcPr>
            <w:tcW w:w="810" w:type="dxa"/>
          </w:tcPr>
          <w:p w14:paraId="42C6F8EA" w14:textId="77777777" w:rsidR="00715464" w:rsidRPr="0079334B" w:rsidRDefault="00715464">
            <w:pPr>
              <w:spacing w:line="276" w:lineRule="auto"/>
              <w:rPr>
                <w:rFonts w:ascii="Times New Roman" w:hAnsi="Times New Roman"/>
                <w:sz w:val="18"/>
                <w:szCs w:val="18"/>
                <w:lang w:val="sq-AL"/>
              </w:rPr>
            </w:pPr>
          </w:p>
        </w:tc>
        <w:tc>
          <w:tcPr>
            <w:tcW w:w="810" w:type="dxa"/>
          </w:tcPr>
          <w:p w14:paraId="664803BE" w14:textId="77777777" w:rsidR="00715464" w:rsidRPr="0079334B" w:rsidRDefault="00715464">
            <w:pPr>
              <w:spacing w:line="276" w:lineRule="auto"/>
              <w:rPr>
                <w:rFonts w:ascii="Times New Roman" w:hAnsi="Times New Roman"/>
                <w:sz w:val="18"/>
                <w:szCs w:val="18"/>
                <w:lang w:val="sq-AL"/>
              </w:rPr>
            </w:pPr>
          </w:p>
        </w:tc>
        <w:tc>
          <w:tcPr>
            <w:tcW w:w="810" w:type="dxa"/>
          </w:tcPr>
          <w:p w14:paraId="73C48EF3" w14:textId="77777777" w:rsidR="00715464" w:rsidRPr="0079334B" w:rsidRDefault="00715464">
            <w:pPr>
              <w:spacing w:line="276" w:lineRule="auto"/>
              <w:rPr>
                <w:rFonts w:ascii="Times New Roman" w:hAnsi="Times New Roman"/>
                <w:sz w:val="18"/>
                <w:szCs w:val="18"/>
                <w:lang w:val="sq-AL"/>
              </w:rPr>
            </w:pPr>
          </w:p>
        </w:tc>
        <w:tc>
          <w:tcPr>
            <w:tcW w:w="810" w:type="dxa"/>
          </w:tcPr>
          <w:p w14:paraId="56ACF4F1" w14:textId="77777777" w:rsidR="00715464" w:rsidRPr="0079334B" w:rsidRDefault="00715464">
            <w:pPr>
              <w:spacing w:line="276" w:lineRule="auto"/>
              <w:rPr>
                <w:rFonts w:ascii="Times New Roman" w:hAnsi="Times New Roman"/>
                <w:sz w:val="18"/>
                <w:szCs w:val="18"/>
                <w:lang w:val="sq-AL"/>
              </w:rPr>
            </w:pPr>
          </w:p>
        </w:tc>
        <w:tc>
          <w:tcPr>
            <w:tcW w:w="815" w:type="dxa"/>
          </w:tcPr>
          <w:p w14:paraId="443D9459" w14:textId="77777777" w:rsidR="00715464" w:rsidRPr="0079334B" w:rsidRDefault="00715464">
            <w:pPr>
              <w:spacing w:line="276" w:lineRule="auto"/>
              <w:rPr>
                <w:rFonts w:ascii="Times New Roman" w:hAnsi="Times New Roman"/>
                <w:sz w:val="18"/>
                <w:szCs w:val="18"/>
                <w:lang w:val="sq-AL"/>
              </w:rPr>
            </w:pPr>
          </w:p>
        </w:tc>
      </w:tr>
      <w:tr w:rsidR="00715464" w:rsidRPr="001B2267" w14:paraId="7429090A" w14:textId="77777777">
        <w:tc>
          <w:tcPr>
            <w:tcW w:w="1165" w:type="dxa"/>
          </w:tcPr>
          <w:p w14:paraId="4BAD80AB" w14:textId="77777777" w:rsidR="00715464" w:rsidRPr="0079334B" w:rsidRDefault="00715464">
            <w:pPr>
              <w:spacing w:line="276" w:lineRule="auto"/>
              <w:rPr>
                <w:rFonts w:ascii="Times New Roman" w:hAnsi="Times New Roman"/>
                <w:b/>
                <w:sz w:val="18"/>
                <w:szCs w:val="18"/>
                <w:lang w:val="sq-AL"/>
              </w:rPr>
            </w:pPr>
            <w:r w:rsidRPr="0079334B">
              <w:rPr>
                <w:rFonts w:ascii="Times New Roman" w:hAnsi="Times New Roman"/>
                <w:sz w:val="18"/>
                <w:szCs w:val="18"/>
                <w:lang w:val="sq-AL"/>
              </w:rPr>
              <w:t>Përfitimi për biznesin – njëherë</w:t>
            </w:r>
          </w:p>
        </w:tc>
        <w:tc>
          <w:tcPr>
            <w:tcW w:w="810" w:type="dxa"/>
          </w:tcPr>
          <w:p w14:paraId="5A2DF17E" w14:textId="77777777" w:rsidR="00715464" w:rsidRPr="0079334B" w:rsidRDefault="00715464">
            <w:pPr>
              <w:spacing w:line="276" w:lineRule="auto"/>
              <w:rPr>
                <w:rFonts w:ascii="Times New Roman" w:hAnsi="Times New Roman"/>
                <w:sz w:val="18"/>
                <w:szCs w:val="18"/>
                <w:lang w:val="sq-AL"/>
              </w:rPr>
            </w:pPr>
          </w:p>
        </w:tc>
        <w:tc>
          <w:tcPr>
            <w:tcW w:w="810" w:type="dxa"/>
          </w:tcPr>
          <w:p w14:paraId="2F9652A7" w14:textId="77777777" w:rsidR="00715464" w:rsidRPr="0079334B" w:rsidRDefault="00715464">
            <w:pPr>
              <w:spacing w:line="276" w:lineRule="auto"/>
              <w:rPr>
                <w:rFonts w:ascii="Times New Roman" w:hAnsi="Times New Roman"/>
                <w:sz w:val="18"/>
                <w:szCs w:val="18"/>
                <w:lang w:val="sq-AL"/>
              </w:rPr>
            </w:pPr>
          </w:p>
        </w:tc>
        <w:tc>
          <w:tcPr>
            <w:tcW w:w="810" w:type="dxa"/>
          </w:tcPr>
          <w:p w14:paraId="34EDAF61" w14:textId="77777777" w:rsidR="00715464" w:rsidRPr="0079334B" w:rsidRDefault="00715464">
            <w:pPr>
              <w:spacing w:line="276" w:lineRule="auto"/>
              <w:rPr>
                <w:rFonts w:ascii="Times New Roman" w:hAnsi="Times New Roman"/>
                <w:sz w:val="18"/>
                <w:szCs w:val="18"/>
                <w:lang w:val="sq-AL"/>
              </w:rPr>
            </w:pPr>
          </w:p>
        </w:tc>
        <w:tc>
          <w:tcPr>
            <w:tcW w:w="810" w:type="dxa"/>
          </w:tcPr>
          <w:p w14:paraId="1D6DE67F" w14:textId="77777777" w:rsidR="00715464" w:rsidRPr="0079334B" w:rsidRDefault="00715464">
            <w:pPr>
              <w:spacing w:line="276" w:lineRule="auto"/>
              <w:rPr>
                <w:rFonts w:ascii="Times New Roman" w:hAnsi="Times New Roman"/>
                <w:sz w:val="18"/>
                <w:szCs w:val="18"/>
                <w:lang w:val="sq-AL"/>
              </w:rPr>
            </w:pPr>
          </w:p>
        </w:tc>
        <w:tc>
          <w:tcPr>
            <w:tcW w:w="810" w:type="dxa"/>
          </w:tcPr>
          <w:p w14:paraId="1C3049D7" w14:textId="77777777" w:rsidR="00715464" w:rsidRPr="0079334B" w:rsidRDefault="00715464">
            <w:pPr>
              <w:spacing w:line="276" w:lineRule="auto"/>
              <w:rPr>
                <w:rFonts w:ascii="Times New Roman" w:hAnsi="Times New Roman"/>
                <w:sz w:val="18"/>
                <w:szCs w:val="18"/>
                <w:lang w:val="sq-AL"/>
              </w:rPr>
            </w:pPr>
          </w:p>
        </w:tc>
        <w:tc>
          <w:tcPr>
            <w:tcW w:w="810" w:type="dxa"/>
          </w:tcPr>
          <w:p w14:paraId="038D7D53" w14:textId="77777777" w:rsidR="00715464" w:rsidRPr="0079334B" w:rsidRDefault="00715464">
            <w:pPr>
              <w:spacing w:line="276" w:lineRule="auto"/>
              <w:rPr>
                <w:rFonts w:ascii="Times New Roman" w:hAnsi="Times New Roman"/>
                <w:sz w:val="18"/>
                <w:szCs w:val="18"/>
                <w:lang w:val="sq-AL"/>
              </w:rPr>
            </w:pPr>
          </w:p>
        </w:tc>
        <w:tc>
          <w:tcPr>
            <w:tcW w:w="810" w:type="dxa"/>
          </w:tcPr>
          <w:p w14:paraId="660D7FD0" w14:textId="77777777" w:rsidR="00715464" w:rsidRPr="0079334B" w:rsidRDefault="00715464">
            <w:pPr>
              <w:spacing w:line="276" w:lineRule="auto"/>
              <w:rPr>
                <w:rFonts w:ascii="Times New Roman" w:hAnsi="Times New Roman"/>
                <w:sz w:val="18"/>
                <w:szCs w:val="18"/>
                <w:lang w:val="sq-AL"/>
              </w:rPr>
            </w:pPr>
          </w:p>
        </w:tc>
        <w:tc>
          <w:tcPr>
            <w:tcW w:w="810" w:type="dxa"/>
          </w:tcPr>
          <w:p w14:paraId="2EED4447" w14:textId="77777777" w:rsidR="00715464" w:rsidRPr="0079334B" w:rsidRDefault="00715464">
            <w:pPr>
              <w:spacing w:line="276" w:lineRule="auto"/>
              <w:rPr>
                <w:rFonts w:ascii="Times New Roman" w:hAnsi="Times New Roman"/>
                <w:sz w:val="18"/>
                <w:szCs w:val="18"/>
                <w:lang w:val="sq-AL"/>
              </w:rPr>
            </w:pPr>
          </w:p>
        </w:tc>
        <w:tc>
          <w:tcPr>
            <w:tcW w:w="810" w:type="dxa"/>
          </w:tcPr>
          <w:p w14:paraId="5F6118FB" w14:textId="77777777" w:rsidR="00715464" w:rsidRPr="0079334B" w:rsidRDefault="00715464">
            <w:pPr>
              <w:spacing w:line="276" w:lineRule="auto"/>
              <w:rPr>
                <w:rFonts w:ascii="Times New Roman" w:hAnsi="Times New Roman"/>
                <w:sz w:val="18"/>
                <w:szCs w:val="18"/>
                <w:lang w:val="sq-AL"/>
              </w:rPr>
            </w:pPr>
          </w:p>
        </w:tc>
        <w:tc>
          <w:tcPr>
            <w:tcW w:w="815" w:type="dxa"/>
          </w:tcPr>
          <w:p w14:paraId="2B083013" w14:textId="77777777" w:rsidR="00715464" w:rsidRPr="0079334B" w:rsidRDefault="00715464">
            <w:pPr>
              <w:spacing w:line="276" w:lineRule="auto"/>
              <w:rPr>
                <w:rFonts w:ascii="Times New Roman" w:hAnsi="Times New Roman"/>
                <w:sz w:val="18"/>
                <w:szCs w:val="18"/>
                <w:lang w:val="sq-AL"/>
              </w:rPr>
            </w:pPr>
          </w:p>
        </w:tc>
      </w:tr>
      <w:tr w:rsidR="00715464" w:rsidRPr="001B2267" w14:paraId="4A4DB6AF" w14:textId="77777777">
        <w:tc>
          <w:tcPr>
            <w:tcW w:w="1165" w:type="dxa"/>
          </w:tcPr>
          <w:p w14:paraId="654CB10D" w14:textId="732F0752" w:rsidR="00715464" w:rsidRPr="0079334B" w:rsidRDefault="00F90155">
            <w:pPr>
              <w:spacing w:line="276" w:lineRule="auto"/>
              <w:rPr>
                <w:rFonts w:ascii="Times New Roman" w:hAnsi="Times New Roman"/>
                <w:b/>
                <w:sz w:val="18"/>
                <w:szCs w:val="18"/>
                <w:lang w:val="sq-AL"/>
              </w:rPr>
            </w:pPr>
            <w:proofErr w:type="spellStart"/>
            <w:r w:rsidRPr="00F90155">
              <w:rPr>
                <w:rFonts w:ascii="Times New Roman" w:hAnsi="Times New Roman"/>
                <w:b/>
                <w:bCs/>
                <w:sz w:val="18"/>
                <w:szCs w:val="18"/>
              </w:rPr>
              <w:t>Përfitimi</w:t>
            </w:r>
            <w:proofErr w:type="spellEnd"/>
            <w:r w:rsidRPr="00F90155">
              <w:rPr>
                <w:rFonts w:ascii="Times New Roman" w:hAnsi="Times New Roman"/>
                <w:b/>
                <w:bCs/>
                <w:sz w:val="18"/>
                <w:szCs w:val="18"/>
              </w:rPr>
              <w:t xml:space="preserve"> </w:t>
            </w:r>
            <w:proofErr w:type="spellStart"/>
            <w:r w:rsidRPr="00F90155">
              <w:rPr>
                <w:rFonts w:ascii="Times New Roman" w:hAnsi="Times New Roman"/>
                <w:b/>
                <w:bCs/>
                <w:sz w:val="18"/>
                <w:szCs w:val="18"/>
              </w:rPr>
              <w:t>për</w:t>
            </w:r>
            <w:proofErr w:type="spellEnd"/>
            <w:r w:rsidRPr="00F90155">
              <w:rPr>
                <w:rFonts w:ascii="Times New Roman" w:hAnsi="Times New Roman"/>
                <w:b/>
                <w:bCs/>
                <w:sz w:val="18"/>
                <w:szCs w:val="18"/>
              </w:rPr>
              <w:t xml:space="preserve"> </w:t>
            </w:r>
            <w:proofErr w:type="spellStart"/>
            <w:r w:rsidRPr="00F90155">
              <w:rPr>
                <w:rFonts w:ascii="Times New Roman" w:hAnsi="Times New Roman"/>
                <w:b/>
                <w:bCs/>
                <w:sz w:val="18"/>
                <w:szCs w:val="18"/>
              </w:rPr>
              <w:t>biznesin</w:t>
            </w:r>
            <w:proofErr w:type="spellEnd"/>
            <w:r w:rsidRPr="00F90155">
              <w:rPr>
                <w:rFonts w:ascii="Times New Roman" w:hAnsi="Times New Roman"/>
                <w:b/>
                <w:bCs/>
                <w:sz w:val="18"/>
                <w:szCs w:val="18"/>
              </w:rPr>
              <w:t xml:space="preserve"> – </w:t>
            </w:r>
            <w:proofErr w:type="spellStart"/>
            <w:r w:rsidRPr="00F90155">
              <w:rPr>
                <w:rFonts w:ascii="Times New Roman" w:hAnsi="Times New Roman"/>
                <w:b/>
                <w:bCs/>
                <w:sz w:val="18"/>
                <w:szCs w:val="18"/>
              </w:rPr>
              <w:t>në</w:t>
            </w:r>
            <w:proofErr w:type="spellEnd"/>
            <w:r w:rsidRPr="00F90155">
              <w:rPr>
                <w:rFonts w:ascii="Times New Roman" w:hAnsi="Times New Roman"/>
                <w:b/>
                <w:bCs/>
                <w:sz w:val="18"/>
                <w:szCs w:val="18"/>
              </w:rPr>
              <w:t xml:space="preserve"> </w:t>
            </w:r>
            <w:proofErr w:type="spellStart"/>
            <w:r w:rsidRPr="00F90155">
              <w:rPr>
                <w:rFonts w:ascii="Times New Roman" w:hAnsi="Times New Roman"/>
                <w:b/>
                <w:bCs/>
                <w:sz w:val="18"/>
                <w:szCs w:val="18"/>
              </w:rPr>
              <w:t>vazhdim</w:t>
            </w:r>
            <w:proofErr w:type="spellEnd"/>
            <w:r w:rsidRPr="00F90155">
              <w:rPr>
                <w:rFonts w:ascii="Times New Roman" w:hAnsi="Times New Roman"/>
                <w:sz w:val="18"/>
                <w:szCs w:val="18"/>
              </w:rPr>
              <w:t xml:space="preserve"> (</w:t>
            </w:r>
            <w:proofErr w:type="spellStart"/>
            <w:r w:rsidRPr="00F90155">
              <w:rPr>
                <w:rFonts w:ascii="Times New Roman" w:hAnsi="Times New Roman"/>
                <w:sz w:val="18"/>
                <w:szCs w:val="18"/>
              </w:rPr>
              <w:t>rritje</w:t>
            </w:r>
            <w:proofErr w:type="spellEnd"/>
            <w:r w:rsidRPr="00F90155">
              <w:rPr>
                <w:rFonts w:ascii="Times New Roman" w:hAnsi="Times New Roman"/>
                <w:sz w:val="18"/>
                <w:szCs w:val="18"/>
              </w:rPr>
              <w:t xml:space="preserve"> e </w:t>
            </w:r>
            <w:proofErr w:type="spellStart"/>
            <w:r w:rsidRPr="00F90155">
              <w:rPr>
                <w:rFonts w:ascii="Times New Roman" w:hAnsi="Times New Roman"/>
                <w:sz w:val="18"/>
                <w:szCs w:val="18"/>
              </w:rPr>
              <w:t>efikasitetit</w:t>
            </w:r>
            <w:proofErr w:type="spellEnd"/>
            <w:r w:rsidRPr="00F90155">
              <w:rPr>
                <w:rFonts w:ascii="Times New Roman" w:hAnsi="Times New Roman"/>
                <w:sz w:val="18"/>
                <w:szCs w:val="18"/>
              </w:rPr>
              <w:t xml:space="preserve">, </w:t>
            </w:r>
            <w:proofErr w:type="spellStart"/>
            <w:r w:rsidRPr="00F90155">
              <w:rPr>
                <w:rFonts w:ascii="Times New Roman" w:hAnsi="Times New Roman"/>
                <w:sz w:val="18"/>
                <w:szCs w:val="18"/>
              </w:rPr>
              <w:t>reputacion</w:t>
            </w:r>
            <w:proofErr w:type="spellEnd"/>
            <w:r w:rsidRPr="00F90155">
              <w:rPr>
                <w:rFonts w:ascii="Times New Roman" w:hAnsi="Times New Roman"/>
                <w:sz w:val="18"/>
                <w:szCs w:val="18"/>
              </w:rPr>
              <w:t xml:space="preserve"> </w:t>
            </w:r>
            <w:proofErr w:type="spellStart"/>
            <w:r w:rsidRPr="00F90155">
              <w:rPr>
                <w:rFonts w:ascii="Times New Roman" w:hAnsi="Times New Roman"/>
                <w:sz w:val="18"/>
                <w:szCs w:val="18"/>
              </w:rPr>
              <w:t>më</w:t>
            </w:r>
            <w:proofErr w:type="spellEnd"/>
            <w:r w:rsidRPr="00F90155">
              <w:rPr>
                <w:rFonts w:ascii="Times New Roman" w:hAnsi="Times New Roman"/>
                <w:sz w:val="18"/>
                <w:szCs w:val="18"/>
              </w:rPr>
              <w:t xml:space="preserve"> </w:t>
            </w:r>
            <w:proofErr w:type="spellStart"/>
            <w:r w:rsidRPr="00F90155">
              <w:rPr>
                <w:rFonts w:ascii="Times New Roman" w:hAnsi="Times New Roman"/>
                <w:sz w:val="18"/>
                <w:szCs w:val="18"/>
              </w:rPr>
              <w:t>i</w:t>
            </w:r>
            <w:proofErr w:type="spellEnd"/>
            <w:r w:rsidRPr="00F90155">
              <w:rPr>
                <w:rFonts w:ascii="Times New Roman" w:hAnsi="Times New Roman"/>
                <w:sz w:val="18"/>
                <w:szCs w:val="18"/>
              </w:rPr>
              <w:t xml:space="preserve"> </w:t>
            </w:r>
            <w:proofErr w:type="spellStart"/>
            <w:r w:rsidRPr="00F90155">
              <w:rPr>
                <w:rFonts w:ascii="Times New Roman" w:hAnsi="Times New Roman"/>
                <w:sz w:val="18"/>
                <w:szCs w:val="18"/>
              </w:rPr>
              <w:t>mirë</w:t>
            </w:r>
            <w:proofErr w:type="spellEnd"/>
            <w:r w:rsidRPr="00F90155">
              <w:rPr>
                <w:rFonts w:ascii="Times New Roman" w:hAnsi="Times New Roman"/>
                <w:sz w:val="18"/>
                <w:szCs w:val="18"/>
              </w:rPr>
              <w:t xml:space="preserve">, </w:t>
            </w:r>
            <w:proofErr w:type="spellStart"/>
            <w:r w:rsidRPr="00F90155">
              <w:rPr>
                <w:rFonts w:ascii="Times New Roman" w:hAnsi="Times New Roman"/>
                <w:sz w:val="18"/>
                <w:szCs w:val="18"/>
              </w:rPr>
              <w:t>reduktim</w:t>
            </w:r>
            <w:proofErr w:type="spellEnd"/>
            <w:r w:rsidRPr="00F90155">
              <w:rPr>
                <w:rFonts w:ascii="Times New Roman" w:hAnsi="Times New Roman"/>
                <w:sz w:val="18"/>
                <w:szCs w:val="18"/>
              </w:rPr>
              <w:t xml:space="preserve"> </w:t>
            </w:r>
            <w:proofErr w:type="spellStart"/>
            <w:r w:rsidRPr="00F90155">
              <w:rPr>
                <w:rFonts w:ascii="Times New Roman" w:hAnsi="Times New Roman"/>
                <w:sz w:val="18"/>
                <w:szCs w:val="18"/>
              </w:rPr>
              <w:t>i</w:t>
            </w:r>
            <w:proofErr w:type="spellEnd"/>
            <w:r w:rsidRPr="00F90155">
              <w:rPr>
                <w:rFonts w:ascii="Times New Roman" w:hAnsi="Times New Roman"/>
                <w:sz w:val="18"/>
                <w:szCs w:val="18"/>
              </w:rPr>
              <w:t xml:space="preserve"> </w:t>
            </w:r>
            <w:proofErr w:type="spellStart"/>
            <w:r w:rsidRPr="00F90155">
              <w:rPr>
                <w:rFonts w:ascii="Times New Roman" w:hAnsi="Times New Roman"/>
                <w:sz w:val="18"/>
                <w:szCs w:val="18"/>
              </w:rPr>
              <w:t>kostove</w:t>
            </w:r>
            <w:proofErr w:type="spellEnd"/>
            <w:r w:rsidRPr="00F90155">
              <w:rPr>
                <w:rFonts w:ascii="Times New Roman" w:hAnsi="Times New Roman"/>
                <w:sz w:val="18"/>
                <w:szCs w:val="18"/>
              </w:rPr>
              <w:t xml:space="preserve"> </w:t>
            </w:r>
            <w:proofErr w:type="spellStart"/>
            <w:r w:rsidRPr="00F90155">
              <w:rPr>
                <w:rFonts w:ascii="Times New Roman" w:hAnsi="Times New Roman"/>
                <w:sz w:val="18"/>
                <w:szCs w:val="18"/>
              </w:rPr>
              <w:t>afatgjata</w:t>
            </w:r>
            <w:proofErr w:type="spellEnd"/>
            <w:r w:rsidRPr="00F90155">
              <w:rPr>
                <w:rFonts w:ascii="Times New Roman" w:hAnsi="Times New Roman"/>
                <w:sz w:val="18"/>
                <w:szCs w:val="18"/>
              </w:rPr>
              <w:t xml:space="preserve"> operative)</w:t>
            </w:r>
          </w:p>
        </w:tc>
        <w:tc>
          <w:tcPr>
            <w:tcW w:w="810" w:type="dxa"/>
          </w:tcPr>
          <w:p w14:paraId="4A3139A1" w14:textId="77777777" w:rsidR="00715464" w:rsidRPr="0079334B" w:rsidRDefault="00715464">
            <w:pPr>
              <w:spacing w:line="276" w:lineRule="auto"/>
              <w:rPr>
                <w:rFonts w:ascii="Times New Roman" w:hAnsi="Times New Roman"/>
                <w:sz w:val="18"/>
                <w:szCs w:val="18"/>
                <w:lang w:val="sq-AL"/>
              </w:rPr>
            </w:pPr>
          </w:p>
        </w:tc>
        <w:tc>
          <w:tcPr>
            <w:tcW w:w="810" w:type="dxa"/>
          </w:tcPr>
          <w:p w14:paraId="5D7CC3A2" w14:textId="77777777" w:rsidR="00715464" w:rsidRPr="0079334B" w:rsidRDefault="00715464">
            <w:pPr>
              <w:spacing w:line="276" w:lineRule="auto"/>
              <w:rPr>
                <w:rFonts w:ascii="Times New Roman" w:hAnsi="Times New Roman"/>
                <w:sz w:val="18"/>
                <w:szCs w:val="18"/>
                <w:lang w:val="sq-AL"/>
              </w:rPr>
            </w:pPr>
          </w:p>
        </w:tc>
        <w:tc>
          <w:tcPr>
            <w:tcW w:w="810" w:type="dxa"/>
          </w:tcPr>
          <w:p w14:paraId="1669F825" w14:textId="77777777" w:rsidR="00715464" w:rsidRPr="0079334B" w:rsidRDefault="00715464">
            <w:pPr>
              <w:spacing w:line="276" w:lineRule="auto"/>
              <w:rPr>
                <w:rFonts w:ascii="Times New Roman" w:hAnsi="Times New Roman"/>
                <w:sz w:val="18"/>
                <w:szCs w:val="18"/>
                <w:lang w:val="sq-AL"/>
              </w:rPr>
            </w:pPr>
          </w:p>
        </w:tc>
        <w:tc>
          <w:tcPr>
            <w:tcW w:w="810" w:type="dxa"/>
          </w:tcPr>
          <w:p w14:paraId="7A615232" w14:textId="77777777" w:rsidR="00715464" w:rsidRPr="0079334B" w:rsidRDefault="00715464">
            <w:pPr>
              <w:spacing w:line="276" w:lineRule="auto"/>
              <w:rPr>
                <w:rFonts w:ascii="Times New Roman" w:hAnsi="Times New Roman"/>
                <w:sz w:val="18"/>
                <w:szCs w:val="18"/>
                <w:lang w:val="sq-AL"/>
              </w:rPr>
            </w:pPr>
          </w:p>
        </w:tc>
        <w:tc>
          <w:tcPr>
            <w:tcW w:w="810" w:type="dxa"/>
          </w:tcPr>
          <w:p w14:paraId="029B2F32" w14:textId="77777777" w:rsidR="00715464" w:rsidRPr="0079334B" w:rsidRDefault="00715464">
            <w:pPr>
              <w:spacing w:line="276" w:lineRule="auto"/>
              <w:rPr>
                <w:rFonts w:ascii="Times New Roman" w:hAnsi="Times New Roman"/>
                <w:sz w:val="18"/>
                <w:szCs w:val="18"/>
                <w:lang w:val="sq-AL"/>
              </w:rPr>
            </w:pPr>
          </w:p>
        </w:tc>
        <w:tc>
          <w:tcPr>
            <w:tcW w:w="810" w:type="dxa"/>
          </w:tcPr>
          <w:p w14:paraId="166E3B5A" w14:textId="77777777" w:rsidR="00715464" w:rsidRPr="0079334B" w:rsidRDefault="00715464">
            <w:pPr>
              <w:spacing w:line="276" w:lineRule="auto"/>
              <w:rPr>
                <w:rFonts w:ascii="Times New Roman" w:hAnsi="Times New Roman"/>
                <w:sz w:val="18"/>
                <w:szCs w:val="18"/>
                <w:lang w:val="sq-AL"/>
              </w:rPr>
            </w:pPr>
          </w:p>
        </w:tc>
        <w:tc>
          <w:tcPr>
            <w:tcW w:w="810" w:type="dxa"/>
          </w:tcPr>
          <w:p w14:paraId="1DE7A94B" w14:textId="77777777" w:rsidR="00715464" w:rsidRPr="0079334B" w:rsidRDefault="00715464">
            <w:pPr>
              <w:spacing w:line="276" w:lineRule="auto"/>
              <w:rPr>
                <w:rFonts w:ascii="Times New Roman" w:hAnsi="Times New Roman"/>
                <w:sz w:val="18"/>
                <w:szCs w:val="18"/>
                <w:lang w:val="sq-AL"/>
              </w:rPr>
            </w:pPr>
          </w:p>
        </w:tc>
        <w:tc>
          <w:tcPr>
            <w:tcW w:w="810" w:type="dxa"/>
          </w:tcPr>
          <w:p w14:paraId="5B565233" w14:textId="77777777" w:rsidR="00715464" w:rsidRPr="0079334B" w:rsidRDefault="00715464">
            <w:pPr>
              <w:spacing w:line="276" w:lineRule="auto"/>
              <w:rPr>
                <w:rFonts w:ascii="Times New Roman" w:hAnsi="Times New Roman"/>
                <w:sz w:val="18"/>
                <w:szCs w:val="18"/>
                <w:lang w:val="sq-AL"/>
              </w:rPr>
            </w:pPr>
          </w:p>
        </w:tc>
        <w:tc>
          <w:tcPr>
            <w:tcW w:w="810" w:type="dxa"/>
          </w:tcPr>
          <w:p w14:paraId="199C51F6" w14:textId="77777777" w:rsidR="00715464" w:rsidRPr="0079334B" w:rsidRDefault="00715464">
            <w:pPr>
              <w:spacing w:line="276" w:lineRule="auto"/>
              <w:rPr>
                <w:rFonts w:ascii="Times New Roman" w:hAnsi="Times New Roman"/>
                <w:sz w:val="18"/>
                <w:szCs w:val="18"/>
                <w:lang w:val="sq-AL"/>
              </w:rPr>
            </w:pPr>
          </w:p>
        </w:tc>
        <w:tc>
          <w:tcPr>
            <w:tcW w:w="815" w:type="dxa"/>
          </w:tcPr>
          <w:p w14:paraId="1D00FF45" w14:textId="77777777" w:rsidR="00715464" w:rsidRPr="0079334B" w:rsidRDefault="00715464">
            <w:pPr>
              <w:spacing w:line="276" w:lineRule="auto"/>
              <w:rPr>
                <w:rFonts w:ascii="Times New Roman" w:hAnsi="Times New Roman"/>
                <w:sz w:val="18"/>
                <w:szCs w:val="18"/>
                <w:lang w:val="sq-AL"/>
              </w:rPr>
            </w:pPr>
          </w:p>
        </w:tc>
      </w:tr>
      <w:tr w:rsidR="00715464" w:rsidRPr="00E2411E" w14:paraId="2DD68EE7" w14:textId="77777777">
        <w:tc>
          <w:tcPr>
            <w:tcW w:w="1165" w:type="dxa"/>
          </w:tcPr>
          <w:p w14:paraId="22662F64" w14:textId="77777777" w:rsidR="00715464" w:rsidRPr="0079334B" w:rsidRDefault="00715464">
            <w:pPr>
              <w:spacing w:line="276" w:lineRule="auto"/>
              <w:rPr>
                <w:rFonts w:ascii="Times New Roman" w:hAnsi="Times New Roman"/>
                <w:sz w:val="18"/>
                <w:szCs w:val="18"/>
                <w:lang w:val="sq-AL"/>
              </w:rPr>
            </w:pPr>
            <w:r w:rsidRPr="0079334B">
              <w:rPr>
                <w:rFonts w:ascii="Times New Roman" w:hAnsi="Times New Roman"/>
                <w:sz w:val="18"/>
                <w:szCs w:val="18"/>
                <w:lang w:val="sq-AL"/>
              </w:rPr>
              <w:t>Përfitimi për grupet e tjera – njëherë</w:t>
            </w:r>
          </w:p>
        </w:tc>
        <w:tc>
          <w:tcPr>
            <w:tcW w:w="810" w:type="dxa"/>
          </w:tcPr>
          <w:p w14:paraId="4534E4AC" w14:textId="77777777" w:rsidR="00715464" w:rsidRPr="0079334B" w:rsidRDefault="00715464">
            <w:pPr>
              <w:spacing w:line="276" w:lineRule="auto"/>
              <w:rPr>
                <w:rFonts w:ascii="Times New Roman" w:hAnsi="Times New Roman"/>
                <w:sz w:val="18"/>
                <w:szCs w:val="18"/>
                <w:lang w:val="sq-AL"/>
              </w:rPr>
            </w:pPr>
          </w:p>
        </w:tc>
        <w:tc>
          <w:tcPr>
            <w:tcW w:w="810" w:type="dxa"/>
          </w:tcPr>
          <w:p w14:paraId="1935700E" w14:textId="77777777" w:rsidR="00715464" w:rsidRPr="0079334B" w:rsidRDefault="00715464">
            <w:pPr>
              <w:spacing w:line="276" w:lineRule="auto"/>
              <w:rPr>
                <w:rFonts w:ascii="Times New Roman" w:hAnsi="Times New Roman"/>
                <w:sz w:val="18"/>
                <w:szCs w:val="18"/>
                <w:lang w:val="sq-AL"/>
              </w:rPr>
            </w:pPr>
          </w:p>
        </w:tc>
        <w:tc>
          <w:tcPr>
            <w:tcW w:w="810" w:type="dxa"/>
          </w:tcPr>
          <w:p w14:paraId="32188D32" w14:textId="77777777" w:rsidR="00715464" w:rsidRPr="0079334B" w:rsidRDefault="00715464">
            <w:pPr>
              <w:spacing w:line="276" w:lineRule="auto"/>
              <w:rPr>
                <w:rFonts w:ascii="Times New Roman" w:hAnsi="Times New Roman"/>
                <w:sz w:val="18"/>
                <w:szCs w:val="18"/>
                <w:lang w:val="sq-AL"/>
              </w:rPr>
            </w:pPr>
          </w:p>
        </w:tc>
        <w:tc>
          <w:tcPr>
            <w:tcW w:w="810" w:type="dxa"/>
          </w:tcPr>
          <w:p w14:paraId="72ED9545" w14:textId="77777777" w:rsidR="00715464" w:rsidRPr="0079334B" w:rsidRDefault="00715464">
            <w:pPr>
              <w:spacing w:line="276" w:lineRule="auto"/>
              <w:rPr>
                <w:rFonts w:ascii="Times New Roman" w:hAnsi="Times New Roman"/>
                <w:sz w:val="18"/>
                <w:szCs w:val="18"/>
                <w:lang w:val="sq-AL"/>
              </w:rPr>
            </w:pPr>
          </w:p>
        </w:tc>
        <w:tc>
          <w:tcPr>
            <w:tcW w:w="810" w:type="dxa"/>
          </w:tcPr>
          <w:p w14:paraId="1F847DAA" w14:textId="77777777" w:rsidR="00715464" w:rsidRPr="0079334B" w:rsidRDefault="00715464">
            <w:pPr>
              <w:spacing w:line="276" w:lineRule="auto"/>
              <w:rPr>
                <w:rFonts w:ascii="Times New Roman" w:hAnsi="Times New Roman"/>
                <w:sz w:val="18"/>
                <w:szCs w:val="18"/>
                <w:lang w:val="sq-AL"/>
              </w:rPr>
            </w:pPr>
          </w:p>
        </w:tc>
        <w:tc>
          <w:tcPr>
            <w:tcW w:w="810" w:type="dxa"/>
          </w:tcPr>
          <w:p w14:paraId="38D5B781" w14:textId="77777777" w:rsidR="00715464" w:rsidRPr="0079334B" w:rsidRDefault="00715464">
            <w:pPr>
              <w:spacing w:line="276" w:lineRule="auto"/>
              <w:rPr>
                <w:rFonts w:ascii="Times New Roman" w:hAnsi="Times New Roman"/>
                <w:sz w:val="18"/>
                <w:szCs w:val="18"/>
                <w:lang w:val="sq-AL"/>
              </w:rPr>
            </w:pPr>
          </w:p>
        </w:tc>
        <w:tc>
          <w:tcPr>
            <w:tcW w:w="810" w:type="dxa"/>
          </w:tcPr>
          <w:p w14:paraId="79ED940B" w14:textId="77777777" w:rsidR="00715464" w:rsidRPr="0079334B" w:rsidRDefault="00715464">
            <w:pPr>
              <w:spacing w:line="276" w:lineRule="auto"/>
              <w:rPr>
                <w:rFonts w:ascii="Times New Roman" w:hAnsi="Times New Roman"/>
                <w:sz w:val="18"/>
                <w:szCs w:val="18"/>
                <w:lang w:val="sq-AL"/>
              </w:rPr>
            </w:pPr>
          </w:p>
        </w:tc>
        <w:tc>
          <w:tcPr>
            <w:tcW w:w="810" w:type="dxa"/>
          </w:tcPr>
          <w:p w14:paraId="2A557570" w14:textId="77777777" w:rsidR="00715464" w:rsidRPr="0079334B" w:rsidRDefault="00715464">
            <w:pPr>
              <w:spacing w:line="276" w:lineRule="auto"/>
              <w:rPr>
                <w:rFonts w:ascii="Times New Roman" w:hAnsi="Times New Roman"/>
                <w:sz w:val="18"/>
                <w:szCs w:val="18"/>
                <w:lang w:val="sq-AL"/>
              </w:rPr>
            </w:pPr>
          </w:p>
        </w:tc>
        <w:tc>
          <w:tcPr>
            <w:tcW w:w="810" w:type="dxa"/>
          </w:tcPr>
          <w:p w14:paraId="2B8724E0" w14:textId="77777777" w:rsidR="00715464" w:rsidRPr="0079334B" w:rsidRDefault="00715464">
            <w:pPr>
              <w:spacing w:line="276" w:lineRule="auto"/>
              <w:rPr>
                <w:rFonts w:ascii="Times New Roman" w:hAnsi="Times New Roman"/>
                <w:sz w:val="18"/>
                <w:szCs w:val="18"/>
                <w:lang w:val="sq-AL"/>
              </w:rPr>
            </w:pPr>
          </w:p>
        </w:tc>
        <w:tc>
          <w:tcPr>
            <w:tcW w:w="815" w:type="dxa"/>
          </w:tcPr>
          <w:p w14:paraId="7A9E8162" w14:textId="77777777" w:rsidR="00715464" w:rsidRPr="0079334B" w:rsidRDefault="00715464">
            <w:pPr>
              <w:spacing w:line="276" w:lineRule="auto"/>
              <w:rPr>
                <w:rFonts w:ascii="Times New Roman" w:hAnsi="Times New Roman"/>
                <w:sz w:val="18"/>
                <w:szCs w:val="18"/>
                <w:lang w:val="sq-AL"/>
              </w:rPr>
            </w:pPr>
          </w:p>
        </w:tc>
      </w:tr>
      <w:tr w:rsidR="00715464" w:rsidRPr="00E2411E" w14:paraId="2DE38DBE" w14:textId="77777777">
        <w:tc>
          <w:tcPr>
            <w:tcW w:w="1165" w:type="dxa"/>
          </w:tcPr>
          <w:p w14:paraId="1B3508F7" w14:textId="7C1016D6" w:rsidR="00715464" w:rsidRPr="00F90155" w:rsidRDefault="00F90155">
            <w:pPr>
              <w:spacing w:line="276" w:lineRule="auto"/>
              <w:rPr>
                <w:rFonts w:ascii="Times New Roman" w:hAnsi="Times New Roman"/>
                <w:sz w:val="18"/>
                <w:szCs w:val="18"/>
                <w:lang w:val="sv-SE"/>
              </w:rPr>
            </w:pPr>
            <w:r w:rsidRPr="00F90155">
              <w:rPr>
                <w:rFonts w:ascii="Times New Roman" w:hAnsi="Times New Roman"/>
                <w:b/>
                <w:bCs/>
                <w:sz w:val="18"/>
                <w:szCs w:val="18"/>
                <w:lang w:val="sv-SE"/>
              </w:rPr>
              <w:t>Përfitimi për grupet e tjera – në vazhdim</w:t>
            </w:r>
            <w:r w:rsidRPr="00F90155">
              <w:rPr>
                <w:rFonts w:ascii="Times New Roman" w:hAnsi="Times New Roman"/>
                <w:sz w:val="18"/>
                <w:szCs w:val="18"/>
                <w:lang w:val="sv-SE"/>
              </w:rPr>
              <w:t xml:space="preserve"> (përfitime për qytetarët: shëndet më i mirë, cilësi jete më e lartë, mirëqenie sociale)</w:t>
            </w:r>
          </w:p>
        </w:tc>
        <w:tc>
          <w:tcPr>
            <w:tcW w:w="810" w:type="dxa"/>
          </w:tcPr>
          <w:p w14:paraId="5CA5A56D" w14:textId="77777777" w:rsidR="00715464" w:rsidRPr="0079334B" w:rsidRDefault="00715464">
            <w:pPr>
              <w:spacing w:line="276" w:lineRule="auto"/>
              <w:rPr>
                <w:rFonts w:ascii="Times New Roman" w:hAnsi="Times New Roman"/>
                <w:sz w:val="18"/>
                <w:szCs w:val="18"/>
                <w:lang w:val="sq-AL"/>
              </w:rPr>
            </w:pPr>
          </w:p>
        </w:tc>
        <w:tc>
          <w:tcPr>
            <w:tcW w:w="810" w:type="dxa"/>
          </w:tcPr>
          <w:p w14:paraId="59C81B31" w14:textId="77777777" w:rsidR="00715464" w:rsidRPr="0079334B" w:rsidRDefault="00715464">
            <w:pPr>
              <w:spacing w:line="276" w:lineRule="auto"/>
              <w:rPr>
                <w:rFonts w:ascii="Times New Roman" w:hAnsi="Times New Roman"/>
                <w:sz w:val="18"/>
                <w:szCs w:val="18"/>
                <w:lang w:val="sq-AL"/>
              </w:rPr>
            </w:pPr>
          </w:p>
        </w:tc>
        <w:tc>
          <w:tcPr>
            <w:tcW w:w="810" w:type="dxa"/>
          </w:tcPr>
          <w:p w14:paraId="6CC80369" w14:textId="77777777" w:rsidR="00715464" w:rsidRPr="0079334B" w:rsidRDefault="00715464">
            <w:pPr>
              <w:spacing w:line="276" w:lineRule="auto"/>
              <w:rPr>
                <w:rFonts w:ascii="Times New Roman" w:hAnsi="Times New Roman"/>
                <w:sz w:val="18"/>
                <w:szCs w:val="18"/>
                <w:lang w:val="sq-AL"/>
              </w:rPr>
            </w:pPr>
          </w:p>
        </w:tc>
        <w:tc>
          <w:tcPr>
            <w:tcW w:w="810" w:type="dxa"/>
          </w:tcPr>
          <w:p w14:paraId="5037C077" w14:textId="77777777" w:rsidR="00715464" w:rsidRPr="0079334B" w:rsidRDefault="00715464">
            <w:pPr>
              <w:spacing w:line="276" w:lineRule="auto"/>
              <w:rPr>
                <w:rFonts w:ascii="Times New Roman" w:hAnsi="Times New Roman"/>
                <w:sz w:val="18"/>
                <w:szCs w:val="18"/>
                <w:lang w:val="sq-AL"/>
              </w:rPr>
            </w:pPr>
          </w:p>
        </w:tc>
        <w:tc>
          <w:tcPr>
            <w:tcW w:w="810" w:type="dxa"/>
          </w:tcPr>
          <w:p w14:paraId="05DF6FAC" w14:textId="77777777" w:rsidR="00715464" w:rsidRPr="0079334B" w:rsidRDefault="00715464">
            <w:pPr>
              <w:spacing w:line="276" w:lineRule="auto"/>
              <w:rPr>
                <w:rFonts w:ascii="Times New Roman" w:hAnsi="Times New Roman"/>
                <w:sz w:val="18"/>
                <w:szCs w:val="18"/>
                <w:lang w:val="sq-AL"/>
              </w:rPr>
            </w:pPr>
          </w:p>
        </w:tc>
        <w:tc>
          <w:tcPr>
            <w:tcW w:w="810" w:type="dxa"/>
          </w:tcPr>
          <w:p w14:paraId="67CBD62D" w14:textId="77777777" w:rsidR="00715464" w:rsidRPr="0079334B" w:rsidRDefault="00715464">
            <w:pPr>
              <w:spacing w:line="276" w:lineRule="auto"/>
              <w:rPr>
                <w:rFonts w:ascii="Times New Roman" w:hAnsi="Times New Roman"/>
                <w:sz w:val="18"/>
                <w:szCs w:val="18"/>
                <w:lang w:val="sq-AL"/>
              </w:rPr>
            </w:pPr>
          </w:p>
        </w:tc>
        <w:tc>
          <w:tcPr>
            <w:tcW w:w="810" w:type="dxa"/>
          </w:tcPr>
          <w:p w14:paraId="11E45B23" w14:textId="77777777" w:rsidR="00715464" w:rsidRPr="0079334B" w:rsidRDefault="00715464">
            <w:pPr>
              <w:spacing w:line="276" w:lineRule="auto"/>
              <w:rPr>
                <w:rFonts w:ascii="Times New Roman" w:hAnsi="Times New Roman"/>
                <w:sz w:val="18"/>
                <w:szCs w:val="18"/>
                <w:lang w:val="sq-AL"/>
              </w:rPr>
            </w:pPr>
          </w:p>
        </w:tc>
        <w:tc>
          <w:tcPr>
            <w:tcW w:w="810" w:type="dxa"/>
          </w:tcPr>
          <w:p w14:paraId="0088F894" w14:textId="77777777" w:rsidR="00715464" w:rsidRPr="0079334B" w:rsidRDefault="00715464">
            <w:pPr>
              <w:spacing w:line="276" w:lineRule="auto"/>
              <w:rPr>
                <w:rFonts w:ascii="Times New Roman" w:hAnsi="Times New Roman"/>
                <w:sz w:val="18"/>
                <w:szCs w:val="18"/>
                <w:lang w:val="sq-AL"/>
              </w:rPr>
            </w:pPr>
          </w:p>
        </w:tc>
        <w:tc>
          <w:tcPr>
            <w:tcW w:w="810" w:type="dxa"/>
          </w:tcPr>
          <w:p w14:paraId="21B4F559" w14:textId="77777777" w:rsidR="00715464" w:rsidRPr="0079334B" w:rsidRDefault="00715464">
            <w:pPr>
              <w:spacing w:line="276" w:lineRule="auto"/>
              <w:rPr>
                <w:rFonts w:ascii="Times New Roman" w:hAnsi="Times New Roman"/>
                <w:sz w:val="18"/>
                <w:szCs w:val="18"/>
                <w:lang w:val="sq-AL"/>
              </w:rPr>
            </w:pPr>
          </w:p>
        </w:tc>
        <w:tc>
          <w:tcPr>
            <w:tcW w:w="815" w:type="dxa"/>
          </w:tcPr>
          <w:p w14:paraId="363517EC" w14:textId="77777777" w:rsidR="00715464" w:rsidRPr="0079334B" w:rsidRDefault="00715464">
            <w:pPr>
              <w:spacing w:line="276" w:lineRule="auto"/>
              <w:rPr>
                <w:rFonts w:ascii="Times New Roman" w:hAnsi="Times New Roman"/>
                <w:sz w:val="18"/>
                <w:szCs w:val="18"/>
                <w:lang w:val="sq-AL"/>
              </w:rPr>
            </w:pPr>
          </w:p>
        </w:tc>
      </w:tr>
      <w:tr w:rsidR="00715464" w:rsidRPr="00E2411E" w14:paraId="2A7ADF6C" w14:textId="77777777">
        <w:tc>
          <w:tcPr>
            <w:tcW w:w="1165" w:type="dxa"/>
          </w:tcPr>
          <w:p w14:paraId="0DC17B75" w14:textId="77777777" w:rsidR="00715464" w:rsidRPr="0079334B" w:rsidRDefault="00715464">
            <w:pPr>
              <w:spacing w:line="276" w:lineRule="auto"/>
              <w:rPr>
                <w:rFonts w:ascii="Times New Roman" w:hAnsi="Times New Roman"/>
                <w:sz w:val="18"/>
                <w:szCs w:val="18"/>
                <w:lang w:val="sq-AL"/>
              </w:rPr>
            </w:pPr>
            <w:r w:rsidRPr="0079334B">
              <w:rPr>
                <w:rFonts w:ascii="Times New Roman" w:hAnsi="Times New Roman"/>
                <w:sz w:val="18"/>
                <w:szCs w:val="18"/>
                <w:lang w:val="sq-AL"/>
              </w:rPr>
              <w:t xml:space="preserve">Përfitim për buxhetin – në vazhdim </w:t>
            </w:r>
          </w:p>
        </w:tc>
        <w:tc>
          <w:tcPr>
            <w:tcW w:w="810" w:type="dxa"/>
          </w:tcPr>
          <w:p w14:paraId="52A9EB47" w14:textId="77777777" w:rsidR="00715464" w:rsidRPr="0079334B" w:rsidRDefault="00715464">
            <w:pPr>
              <w:spacing w:line="276" w:lineRule="auto"/>
              <w:rPr>
                <w:rFonts w:ascii="Times New Roman" w:hAnsi="Times New Roman"/>
                <w:sz w:val="18"/>
                <w:szCs w:val="18"/>
                <w:lang w:val="sq-AL"/>
              </w:rPr>
            </w:pPr>
          </w:p>
        </w:tc>
        <w:tc>
          <w:tcPr>
            <w:tcW w:w="810" w:type="dxa"/>
          </w:tcPr>
          <w:p w14:paraId="5BB3F056" w14:textId="77777777" w:rsidR="00715464" w:rsidRPr="0079334B" w:rsidRDefault="00715464">
            <w:pPr>
              <w:spacing w:line="276" w:lineRule="auto"/>
              <w:rPr>
                <w:rFonts w:ascii="Times New Roman" w:hAnsi="Times New Roman"/>
                <w:sz w:val="18"/>
                <w:szCs w:val="18"/>
                <w:lang w:val="sq-AL"/>
              </w:rPr>
            </w:pPr>
          </w:p>
        </w:tc>
        <w:tc>
          <w:tcPr>
            <w:tcW w:w="810" w:type="dxa"/>
          </w:tcPr>
          <w:p w14:paraId="21180283" w14:textId="77777777" w:rsidR="00715464" w:rsidRPr="0079334B" w:rsidRDefault="00715464">
            <w:pPr>
              <w:spacing w:line="276" w:lineRule="auto"/>
              <w:rPr>
                <w:rFonts w:ascii="Times New Roman" w:hAnsi="Times New Roman"/>
                <w:sz w:val="18"/>
                <w:szCs w:val="18"/>
                <w:lang w:val="sq-AL"/>
              </w:rPr>
            </w:pPr>
          </w:p>
        </w:tc>
        <w:tc>
          <w:tcPr>
            <w:tcW w:w="810" w:type="dxa"/>
          </w:tcPr>
          <w:p w14:paraId="31252B51" w14:textId="77777777" w:rsidR="00715464" w:rsidRPr="0079334B" w:rsidRDefault="00715464">
            <w:pPr>
              <w:spacing w:line="276" w:lineRule="auto"/>
              <w:rPr>
                <w:rFonts w:ascii="Times New Roman" w:hAnsi="Times New Roman"/>
                <w:sz w:val="18"/>
                <w:szCs w:val="18"/>
                <w:lang w:val="sq-AL"/>
              </w:rPr>
            </w:pPr>
          </w:p>
        </w:tc>
        <w:tc>
          <w:tcPr>
            <w:tcW w:w="810" w:type="dxa"/>
          </w:tcPr>
          <w:p w14:paraId="79FB8017" w14:textId="77777777" w:rsidR="00715464" w:rsidRPr="0079334B" w:rsidRDefault="00715464">
            <w:pPr>
              <w:spacing w:line="276" w:lineRule="auto"/>
              <w:rPr>
                <w:rFonts w:ascii="Times New Roman" w:hAnsi="Times New Roman"/>
                <w:sz w:val="18"/>
                <w:szCs w:val="18"/>
                <w:lang w:val="sq-AL"/>
              </w:rPr>
            </w:pPr>
          </w:p>
        </w:tc>
        <w:tc>
          <w:tcPr>
            <w:tcW w:w="810" w:type="dxa"/>
          </w:tcPr>
          <w:p w14:paraId="406DDF00" w14:textId="77777777" w:rsidR="00715464" w:rsidRPr="0079334B" w:rsidRDefault="00715464">
            <w:pPr>
              <w:rPr>
                <w:lang w:val="sq-AL"/>
              </w:rPr>
            </w:pPr>
          </w:p>
        </w:tc>
        <w:tc>
          <w:tcPr>
            <w:tcW w:w="810" w:type="dxa"/>
          </w:tcPr>
          <w:p w14:paraId="5210EB86" w14:textId="77777777" w:rsidR="00715464" w:rsidRPr="0079334B" w:rsidRDefault="00715464">
            <w:pPr>
              <w:rPr>
                <w:lang w:val="sq-AL"/>
              </w:rPr>
            </w:pPr>
          </w:p>
        </w:tc>
        <w:tc>
          <w:tcPr>
            <w:tcW w:w="810" w:type="dxa"/>
          </w:tcPr>
          <w:p w14:paraId="6E285C6D" w14:textId="77777777" w:rsidR="00715464" w:rsidRPr="0079334B" w:rsidRDefault="00715464">
            <w:pPr>
              <w:spacing w:line="276" w:lineRule="auto"/>
              <w:rPr>
                <w:rFonts w:ascii="Times New Roman" w:hAnsi="Times New Roman"/>
                <w:sz w:val="18"/>
                <w:szCs w:val="18"/>
                <w:lang w:val="sq-AL"/>
              </w:rPr>
            </w:pPr>
          </w:p>
        </w:tc>
        <w:tc>
          <w:tcPr>
            <w:tcW w:w="810" w:type="dxa"/>
          </w:tcPr>
          <w:p w14:paraId="1D6EBF41" w14:textId="77777777" w:rsidR="00715464" w:rsidRPr="0079334B" w:rsidRDefault="00715464">
            <w:pPr>
              <w:rPr>
                <w:lang w:val="sq-AL"/>
              </w:rPr>
            </w:pPr>
          </w:p>
        </w:tc>
        <w:tc>
          <w:tcPr>
            <w:tcW w:w="815" w:type="dxa"/>
          </w:tcPr>
          <w:p w14:paraId="3CABEB9E" w14:textId="77777777" w:rsidR="00715464" w:rsidRPr="0079334B" w:rsidRDefault="00715464">
            <w:pPr>
              <w:rPr>
                <w:lang w:val="sq-AL"/>
              </w:rPr>
            </w:pPr>
          </w:p>
        </w:tc>
      </w:tr>
      <w:tr w:rsidR="00715464" w:rsidRPr="001B2267" w14:paraId="69751688" w14:textId="77777777">
        <w:tc>
          <w:tcPr>
            <w:tcW w:w="1165" w:type="dxa"/>
          </w:tcPr>
          <w:p w14:paraId="46D9EF9A" w14:textId="77777777" w:rsidR="00715464" w:rsidRPr="0079334B" w:rsidRDefault="00715464">
            <w:pPr>
              <w:spacing w:line="276" w:lineRule="auto"/>
              <w:rPr>
                <w:rFonts w:ascii="Times New Roman" w:hAnsi="Times New Roman"/>
                <w:b/>
                <w:sz w:val="18"/>
                <w:szCs w:val="18"/>
                <w:lang w:val="sq-AL"/>
              </w:rPr>
            </w:pPr>
            <w:r w:rsidRPr="0079334B">
              <w:rPr>
                <w:rFonts w:ascii="Times New Roman" w:hAnsi="Times New Roman"/>
                <w:b/>
                <w:sz w:val="18"/>
                <w:szCs w:val="18"/>
                <w:lang w:val="sq-AL"/>
              </w:rPr>
              <w:t>Përfitimi në total</w:t>
            </w:r>
          </w:p>
        </w:tc>
        <w:tc>
          <w:tcPr>
            <w:tcW w:w="810" w:type="dxa"/>
          </w:tcPr>
          <w:p w14:paraId="31C9B7B8" w14:textId="77777777" w:rsidR="00715464" w:rsidRPr="0079334B" w:rsidRDefault="00715464">
            <w:pPr>
              <w:spacing w:line="276" w:lineRule="auto"/>
              <w:rPr>
                <w:rFonts w:ascii="Times New Roman" w:hAnsi="Times New Roman"/>
                <w:b/>
                <w:sz w:val="18"/>
                <w:szCs w:val="18"/>
                <w:lang w:val="sq-AL"/>
              </w:rPr>
            </w:pPr>
          </w:p>
        </w:tc>
        <w:tc>
          <w:tcPr>
            <w:tcW w:w="810" w:type="dxa"/>
          </w:tcPr>
          <w:p w14:paraId="2299E058" w14:textId="77777777" w:rsidR="00715464" w:rsidRPr="0079334B" w:rsidRDefault="00715464">
            <w:pPr>
              <w:spacing w:line="276" w:lineRule="auto"/>
              <w:rPr>
                <w:rFonts w:ascii="Times New Roman" w:hAnsi="Times New Roman"/>
                <w:b/>
                <w:sz w:val="18"/>
                <w:szCs w:val="18"/>
                <w:lang w:val="sq-AL"/>
              </w:rPr>
            </w:pPr>
          </w:p>
        </w:tc>
        <w:tc>
          <w:tcPr>
            <w:tcW w:w="810" w:type="dxa"/>
          </w:tcPr>
          <w:p w14:paraId="044042ED" w14:textId="77777777" w:rsidR="00715464" w:rsidRPr="0079334B" w:rsidRDefault="00715464">
            <w:pPr>
              <w:spacing w:line="276" w:lineRule="auto"/>
              <w:rPr>
                <w:rFonts w:ascii="Times New Roman" w:hAnsi="Times New Roman"/>
                <w:b/>
                <w:sz w:val="18"/>
                <w:szCs w:val="18"/>
                <w:lang w:val="sq-AL"/>
              </w:rPr>
            </w:pPr>
          </w:p>
        </w:tc>
        <w:tc>
          <w:tcPr>
            <w:tcW w:w="810" w:type="dxa"/>
          </w:tcPr>
          <w:p w14:paraId="30541EFE" w14:textId="77777777" w:rsidR="00715464" w:rsidRPr="0079334B" w:rsidRDefault="00715464">
            <w:pPr>
              <w:spacing w:line="276" w:lineRule="auto"/>
              <w:rPr>
                <w:rFonts w:ascii="Times New Roman" w:hAnsi="Times New Roman"/>
                <w:b/>
                <w:sz w:val="18"/>
                <w:szCs w:val="18"/>
                <w:lang w:val="sq-AL"/>
              </w:rPr>
            </w:pPr>
          </w:p>
        </w:tc>
        <w:tc>
          <w:tcPr>
            <w:tcW w:w="810" w:type="dxa"/>
          </w:tcPr>
          <w:p w14:paraId="2635C626" w14:textId="77777777" w:rsidR="00715464" w:rsidRPr="0079334B" w:rsidRDefault="00715464">
            <w:pPr>
              <w:spacing w:line="276" w:lineRule="auto"/>
              <w:rPr>
                <w:rFonts w:ascii="Times New Roman" w:hAnsi="Times New Roman"/>
                <w:b/>
                <w:sz w:val="18"/>
                <w:szCs w:val="18"/>
                <w:lang w:val="sq-AL"/>
              </w:rPr>
            </w:pPr>
          </w:p>
        </w:tc>
        <w:tc>
          <w:tcPr>
            <w:tcW w:w="810" w:type="dxa"/>
          </w:tcPr>
          <w:p w14:paraId="77FF6B67" w14:textId="77777777" w:rsidR="00715464" w:rsidRPr="0079334B" w:rsidRDefault="00715464">
            <w:pPr>
              <w:spacing w:line="276" w:lineRule="auto"/>
              <w:rPr>
                <w:rFonts w:ascii="Times New Roman" w:hAnsi="Times New Roman"/>
                <w:b/>
                <w:sz w:val="18"/>
                <w:szCs w:val="18"/>
                <w:lang w:val="sq-AL"/>
              </w:rPr>
            </w:pPr>
          </w:p>
        </w:tc>
        <w:tc>
          <w:tcPr>
            <w:tcW w:w="810" w:type="dxa"/>
          </w:tcPr>
          <w:p w14:paraId="1CC85930" w14:textId="77777777" w:rsidR="00715464" w:rsidRPr="0079334B" w:rsidRDefault="00715464">
            <w:pPr>
              <w:spacing w:line="276" w:lineRule="auto"/>
              <w:rPr>
                <w:rFonts w:ascii="Times New Roman" w:hAnsi="Times New Roman"/>
                <w:b/>
                <w:sz w:val="18"/>
                <w:szCs w:val="18"/>
                <w:lang w:val="sq-AL"/>
              </w:rPr>
            </w:pPr>
          </w:p>
        </w:tc>
        <w:tc>
          <w:tcPr>
            <w:tcW w:w="810" w:type="dxa"/>
          </w:tcPr>
          <w:p w14:paraId="4D124933" w14:textId="77777777" w:rsidR="00715464" w:rsidRPr="0079334B" w:rsidRDefault="00715464">
            <w:pPr>
              <w:spacing w:line="276" w:lineRule="auto"/>
              <w:rPr>
                <w:rFonts w:ascii="Times New Roman" w:hAnsi="Times New Roman"/>
                <w:b/>
                <w:sz w:val="18"/>
                <w:szCs w:val="18"/>
                <w:lang w:val="sq-AL"/>
              </w:rPr>
            </w:pPr>
          </w:p>
        </w:tc>
        <w:tc>
          <w:tcPr>
            <w:tcW w:w="810" w:type="dxa"/>
          </w:tcPr>
          <w:p w14:paraId="518EFD4C" w14:textId="77777777" w:rsidR="00715464" w:rsidRPr="0079334B" w:rsidRDefault="00715464">
            <w:pPr>
              <w:spacing w:line="276" w:lineRule="auto"/>
              <w:rPr>
                <w:rFonts w:ascii="Times New Roman" w:hAnsi="Times New Roman"/>
                <w:b/>
                <w:sz w:val="18"/>
                <w:szCs w:val="18"/>
                <w:lang w:val="sq-AL"/>
              </w:rPr>
            </w:pPr>
          </w:p>
        </w:tc>
        <w:tc>
          <w:tcPr>
            <w:tcW w:w="815" w:type="dxa"/>
          </w:tcPr>
          <w:p w14:paraId="7598294B" w14:textId="77777777" w:rsidR="00715464" w:rsidRPr="0079334B" w:rsidRDefault="00715464">
            <w:pPr>
              <w:spacing w:line="276" w:lineRule="auto"/>
              <w:rPr>
                <w:rFonts w:ascii="Times New Roman" w:hAnsi="Times New Roman"/>
                <w:b/>
                <w:sz w:val="18"/>
                <w:szCs w:val="18"/>
                <w:lang w:val="sq-AL"/>
              </w:rPr>
            </w:pPr>
          </w:p>
        </w:tc>
      </w:tr>
      <w:tr w:rsidR="00715464" w:rsidRPr="00E2411E" w14:paraId="7CFA39AA" w14:textId="77777777">
        <w:tc>
          <w:tcPr>
            <w:tcW w:w="1165" w:type="dxa"/>
          </w:tcPr>
          <w:p w14:paraId="4BEE5C03" w14:textId="77777777" w:rsidR="00715464" w:rsidRPr="0079334B" w:rsidRDefault="00715464">
            <w:pPr>
              <w:spacing w:line="276" w:lineRule="auto"/>
              <w:rPr>
                <w:rFonts w:ascii="Times New Roman" w:hAnsi="Times New Roman"/>
                <w:sz w:val="18"/>
                <w:szCs w:val="18"/>
                <w:lang w:val="sq-AL"/>
              </w:rPr>
            </w:pPr>
            <w:r w:rsidRPr="0079334B">
              <w:rPr>
                <w:rFonts w:ascii="Times New Roman" w:hAnsi="Times New Roman"/>
                <w:b/>
                <w:sz w:val="18"/>
                <w:szCs w:val="18"/>
                <w:lang w:val="sq-AL"/>
              </w:rPr>
              <w:t xml:space="preserve">Përfitimi i zbritur në total </w:t>
            </w:r>
            <w:r w:rsidRPr="0079334B">
              <w:rPr>
                <w:rFonts w:ascii="Times New Roman" w:hAnsi="Times New Roman"/>
                <w:sz w:val="18"/>
                <w:szCs w:val="18"/>
                <w:lang w:val="sq-AL"/>
              </w:rPr>
              <w:t>= Përfitimi në total x faktorin zbritës</w:t>
            </w:r>
          </w:p>
        </w:tc>
        <w:tc>
          <w:tcPr>
            <w:tcW w:w="810" w:type="dxa"/>
          </w:tcPr>
          <w:p w14:paraId="124CBB8E" w14:textId="77777777" w:rsidR="00715464" w:rsidRPr="0079334B" w:rsidRDefault="00715464">
            <w:pPr>
              <w:spacing w:line="276" w:lineRule="auto"/>
              <w:rPr>
                <w:rFonts w:ascii="Times New Roman" w:hAnsi="Times New Roman"/>
                <w:sz w:val="18"/>
                <w:szCs w:val="18"/>
                <w:lang w:val="sq-AL"/>
              </w:rPr>
            </w:pPr>
          </w:p>
        </w:tc>
        <w:tc>
          <w:tcPr>
            <w:tcW w:w="810" w:type="dxa"/>
          </w:tcPr>
          <w:p w14:paraId="24C3EF9C" w14:textId="77777777" w:rsidR="00715464" w:rsidRPr="0079334B" w:rsidRDefault="00715464">
            <w:pPr>
              <w:spacing w:line="276" w:lineRule="auto"/>
              <w:rPr>
                <w:rFonts w:ascii="Times New Roman" w:hAnsi="Times New Roman"/>
                <w:sz w:val="18"/>
                <w:szCs w:val="18"/>
                <w:lang w:val="sq-AL"/>
              </w:rPr>
            </w:pPr>
          </w:p>
        </w:tc>
        <w:tc>
          <w:tcPr>
            <w:tcW w:w="810" w:type="dxa"/>
          </w:tcPr>
          <w:p w14:paraId="0BCBEFEB" w14:textId="77777777" w:rsidR="00715464" w:rsidRPr="0079334B" w:rsidRDefault="00715464">
            <w:pPr>
              <w:spacing w:line="276" w:lineRule="auto"/>
              <w:rPr>
                <w:rFonts w:ascii="Times New Roman" w:hAnsi="Times New Roman"/>
                <w:sz w:val="18"/>
                <w:szCs w:val="18"/>
                <w:lang w:val="sq-AL"/>
              </w:rPr>
            </w:pPr>
          </w:p>
        </w:tc>
        <w:tc>
          <w:tcPr>
            <w:tcW w:w="810" w:type="dxa"/>
          </w:tcPr>
          <w:p w14:paraId="29BFBF59" w14:textId="77777777" w:rsidR="00715464" w:rsidRPr="0079334B" w:rsidRDefault="00715464">
            <w:pPr>
              <w:spacing w:line="276" w:lineRule="auto"/>
              <w:rPr>
                <w:rFonts w:ascii="Times New Roman" w:hAnsi="Times New Roman"/>
                <w:sz w:val="18"/>
                <w:szCs w:val="18"/>
                <w:lang w:val="sq-AL"/>
              </w:rPr>
            </w:pPr>
          </w:p>
        </w:tc>
        <w:tc>
          <w:tcPr>
            <w:tcW w:w="810" w:type="dxa"/>
          </w:tcPr>
          <w:p w14:paraId="3C1C7CEB" w14:textId="77777777" w:rsidR="00715464" w:rsidRPr="0079334B" w:rsidRDefault="00715464">
            <w:pPr>
              <w:spacing w:line="276" w:lineRule="auto"/>
              <w:rPr>
                <w:rFonts w:ascii="Times New Roman" w:hAnsi="Times New Roman"/>
                <w:sz w:val="18"/>
                <w:szCs w:val="18"/>
                <w:lang w:val="sq-AL"/>
              </w:rPr>
            </w:pPr>
          </w:p>
        </w:tc>
        <w:tc>
          <w:tcPr>
            <w:tcW w:w="810" w:type="dxa"/>
          </w:tcPr>
          <w:p w14:paraId="2BF11711" w14:textId="77777777" w:rsidR="00715464" w:rsidRPr="0079334B" w:rsidRDefault="00715464">
            <w:pPr>
              <w:spacing w:line="276" w:lineRule="auto"/>
              <w:rPr>
                <w:rFonts w:ascii="Times New Roman" w:hAnsi="Times New Roman"/>
                <w:sz w:val="18"/>
                <w:szCs w:val="18"/>
                <w:lang w:val="sq-AL"/>
              </w:rPr>
            </w:pPr>
          </w:p>
        </w:tc>
        <w:tc>
          <w:tcPr>
            <w:tcW w:w="810" w:type="dxa"/>
          </w:tcPr>
          <w:p w14:paraId="5B0EBCE4" w14:textId="77777777" w:rsidR="00715464" w:rsidRPr="0079334B" w:rsidRDefault="00715464">
            <w:pPr>
              <w:spacing w:line="276" w:lineRule="auto"/>
              <w:rPr>
                <w:rFonts w:ascii="Times New Roman" w:hAnsi="Times New Roman"/>
                <w:sz w:val="18"/>
                <w:szCs w:val="18"/>
                <w:lang w:val="sq-AL"/>
              </w:rPr>
            </w:pPr>
          </w:p>
        </w:tc>
        <w:tc>
          <w:tcPr>
            <w:tcW w:w="810" w:type="dxa"/>
          </w:tcPr>
          <w:p w14:paraId="5F716F3C" w14:textId="77777777" w:rsidR="00715464" w:rsidRPr="0079334B" w:rsidRDefault="00715464">
            <w:pPr>
              <w:spacing w:line="276" w:lineRule="auto"/>
              <w:rPr>
                <w:rFonts w:ascii="Times New Roman" w:hAnsi="Times New Roman"/>
                <w:sz w:val="18"/>
                <w:szCs w:val="18"/>
                <w:lang w:val="sq-AL"/>
              </w:rPr>
            </w:pPr>
          </w:p>
        </w:tc>
        <w:tc>
          <w:tcPr>
            <w:tcW w:w="810" w:type="dxa"/>
          </w:tcPr>
          <w:p w14:paraId="1DC54D08" w14:textId="77777777" w:rsidR="00715464" w:rsidRPr="0079334B" w:rsidRDefault="00715464">
            <w:pPr>
              <w:spacing w:line="276" w:lineRule="auto"/>
              <w:rPr>
                <w:rFonts w:ascii="Times New Roman" w:hAnsi="Times New Roman"/>
                <w:sz w:val="18"/>
                <w:szCs w:val="18"/>
                <w:lang w:val="sq-AL"/>
              </w:rPr>
            </w:pPr>
          </w:p>
        </w:tc>
        <w:tc>
          <w:tcPr>
            <w:tcW w:w="815" w:type="dxa"/>
          </w:tcPr>
          <w:p w14:paraId="3528E587" w14:textId="77777777" w:rsidR="00715464" w:rsidRPr="0079334B" w:rsidRDefault="00715464">
            <w:pPr>
              <w:spacing w:line="276" w:lineRule="auto"/>
              <w:rPr>
                <w:rFonts w:ascii="Times New Roman" w:hAnsi="Times New Roman"/>
                <w:sz w:val="18"/>
                <w:szCs w:val="18"/>
                <w:lang w:val="sq-AL"/>
              </w:rPr>
            </w:pPr>
          </w:p>
        </w:tc>
      </w:tr>
      <w:tr w:rsidR="00715464" w:rsidRPr="00E2411E" w14:paraId="655AF7D5" w14:textId="77777777">
        <w:trPr>
          <w:gridAfter w:val="9"/>
          <w:wAfter w:w="7295" w:type="dxa"/>
          <w:trHeight w:val="300"/>
        </w:trPr>
        <w:tc>
          <w:tcPr>
            <w:tcW w:w="1165" w:type="dxa"/>
          </w:tcPr>
          <w:p w14:paraId="268335DB" w14:textId="77777777" w:rsidR="00715464" w:rsidRPr="0079334B" w:rsidRDefault="00715464">
            <w:pPr>
              <w:spacing w:line="276" w:lineRule="auto"/>
              <w:rPr>
                <w:rFonts w:ascii="Times New Roman" w:hAnsi="Times New Roman"/>
                <w:b/>
                <w:sz w:val="18"/>
                <w:szCs w:val="18"/>
                <w:lang w:val="sq-AL"/>
              </w:rPr>
            </w:pPr>
            <w:r w:rsidRPr="0079334B">
              <w:rPr>
                <w:rFonts w:ascii="Times New Roman" w:hAnsi="Times New Roman"/>
                <w:b/>
                <w:sz w:val="18"/>
                <w:szCs w:val="18"/>
                <w:lang w:val="sq-AL"/>
              </w:rPr>
              <w:t xml:space="preserve">Vlera aktuale e kostos në total </w:t>
            </w:r>
          </w:p>
        </w:tc>
        <w:tc>
          <w:tcPr>
            <w:tcW w:w="810" w:type="dxa"/>
          </w:tcPr>
          <w:p w14:paraId="12B5D938" w14:textId="77777777" w:rsidR="00715464" w:rsidRPr="0079334B" w:rsidRDefault="00715464">
            <w:pPr>
              <w:spacing w:line="276" w:lineRule="auto"/>
              <w:rPr>
                <w:rFonts w:ascii="Times New Roman" w:hAnsi="Times New Roman"/>
                <w:sz w:val="18"/>
                <w:szCs w:val="18"/>
                <w:lang w:val="sq-AL"/>
              </w:rPr>
            </w:pPr>
          </w:p>
        </w:tc>
      </w:tr>
      <w:tr w:rsidR="00715464" w:rsidRPr="00E2411E" w14:paraId="47DFF982" w14:textId="77777777">
        <w:trPr>
          <w:gridAfter w:val="9"/>
          <w:wAfter w:w="7295" w:type="dxa"/>
        </w:trPr>
        <w:tc>
          <w:tcPr>
            <w:tcW w:w="1165" w:type="dxa"/>
          </w:tcPr>
          <w:p w14:paraId="6DE292F3" w14:textId="77777777" w:rsidR="00715464" w:rsidRPr="0079334B" w:rsidRDefault="00715464">
            <w:pPr>
              <w:spacing w:line="276" w:lineRule="auto"/>
              <w:rPr>
                <w:rFonts w:ascii="Times New Roman" w:hAnsi="Times New Roman"/>
                <w:b/>
                <w:sz w:val="18"/>
                <w:szCs w:val="18"/>
                <w:lang w:val="sq-AL"/>
              </w:rPr>
            </w:pPr>
            <w:r w:rsidRPr="0079334B">
              <w:rPr>
                <w:rFonts w:ascii="Times New Roman" w:hAnsi="Times New Roman"/>
                <w:b/>
                <w:sz w:val="18"/>
                <w:szCs w:val="18"/>
                <w:lang w:val="sq-AL"/>
              </w:rPr>
              <w:lastRenderedPageBreak/>
              <w:t>Vlera aktuale e përfitimit në total</w:t>
            </w:r>
          </w:p>
        </w:tc>
        <w:tc>
          <w:tcPr>
            <w:tcW w:w="810" w:type="dxa"/>
          </w:tcPr>
          <w:p w14:paraId="282C55B0" w14:textId="77777777" w:rsidR="00715464" w:rsidRPr="0079334B" w:rsidRDefault="00715464">
            <w:pPr>
              <w:spacing w:line="276" w:lineRule="auto"/>
              <w:rPr>
                <w:rFonts w:ascii="Times New Roman" w:hAnsi="Times New Roman"/>
                <w:sz w:val="18"/>
                <w:szCs w:val="18"/>
                <w:lang w:val="sq-AL"/>
              </w:rPr>
            </w:pPr>
          </w:p>
        </w:tc>
      </w:tr>
      <w:tr w:rsidR="00715464" w:rsidRPr="00E2411E" w14:paraId="00231F8A" w14:textId="77777777">
        <w:trPr>
          <w:gridAfter w:val="9"/>
          <w:wAfter w:w="7295" w:type="dxa"/>
        </w:trPr>
        <w:tc>
          <w:tcPr>
            <w:tcW w:w="1165" w:type="dxa"/>
          </w:tcPr>
          <w:p w14:paraId="7673CF62" w14:textId="77777777" w:rsidR="00715464" w:rsidRPr="0079334B" w:rsidRDefault="00715464">
            <w:pPr>
              <w:spacing w:line="276" w:lineRule="auto"/>
              <w:rPr>
                <w:rFonts w:ascii="Times New Roman" w:hAnsi="Times New Roman"/>
                <w:b/>
                <w:sz w:val="18"/>
                <w:szCs w:val="18"/>
                <w:lang w:val="sq-AL"/>
              </w:rPr>
            </w:pPr>
            <w:r w:rsidRPr="0079334B">
              <w:rPr>
                <w:rFonts w:ascii="Times New Roman" w:hAnsi="Times New Roman"/>
                <w:b/>
                <w:sz w:val="18"/>
                <w:szCs w:val="18"/>
                <w:lang w:val="sq-AL"/>
              </w:rPr>
              <w:t>Vlera aktuale neto (VAN) =</w:t>
            </w:r>
            <w:r w:rsidRPr="0079334B">
              <w:rPr>
                <w:rFonts w:ascii="Times New Roman" w:hAnsi="Times New Roman"/>
                <w:sz w:val="18"/>
                <w:szCs w:val="18"/>
                <w:lang w:val="sq-AL"/>
              </w:rPr>
              <w:t xml:space="preserve"> Vlera aktuale e përfitimit në total – Vlera aktuale e kostos në total</w:t>
            </w:r>
          </w:p>
        </w:tc>
        <w:tc>
          <w:tcPr>
            <w:tcW w:w="810" w:type="dxa"/>
          </w:tcPr>
          <w:p w14:paraId="53E7D6AA" w14:textId="77777777" w:rsidR="00715464" w:rsidRPr="001B2267" w:rsidRDefault="00715464">
            <w:pPr>
              <w:spacing w:line="276" w:lineRule="auto"/>
              <w:rPr>
                <w:rFonts w:ascii="Times New Roman" w:hAnsi="Times New Roman"/>
                <w:sz w:val="18"/>
                <w:szCs w:val="18"/>
                <w:lang w:val="sq-AL"/>
              </w:rPr>
            </w:pPr>
          </w:p>
        </w:tc>
      </w:tr>
    </w:tbl>
    <w:p w14:paraId="21070488" w14:textId="0C9AA6FD" w:rsidR="00886988" w:rsidRDefault="00886988" w:rsidP="00A30D92">
      <w:pPr>
        <w:rPr>
          <w:rFonts w:ascii="Times New Roman" w:hAnsi="Times New Roman"/>
          <w:sz w:val="24"/>
          <w:szCs w:val="24"/>
          <w:lang w:val="sq-AL"/>
        </w:rPr>
      </w:pPr>
    </w:p>
    <w:p w14:paraId="0FCF989B" w14:textId="77777777" w:rsidR="00A30D92" w:rsidRPr="0027374E" w:rsidRDefault="00A30D92" w:rsidP="00A30D92">
      <w:pPr>
        <w:rPr>
          <w:rFonts w:ascii="Times New Roman" w:hAnsi="Times New Roman"/>
          <w:b/>
          <w:sz w:val="24"/>
          <w:szCs w:val="24"/>
          <w:lang w:val="sq-AL"/>
        </w:rPr>
      </w:pPr>
    </w:p>
    <w:p w14:paraId="7D9C5DCE" w14:textId="77777777" w:rsidR="00F252B7" w:rsidRDefault="00F252B7" w:rsidP="00A30D92">
      <w:pPr>
        <w:rPr>
          <w:rFonts w:ascii="Times New Roman" w:hAnsi="Times New Roman"/>
          <w:b/>
          <w:szCs w:val="22"/>
          <w:lang w:val="sq-AL"/>
        </w:rPr>
      </w:pPr>
    </w:p>
    <w:p w14:paraId="719A4CF6" w14:textId="77777777" w:rsidR="00F252B7" w:rsidRDefault="00F252B7" w:rsidP="00A30D92">
      <w:pPr>
        <w:rPr>
          <w:rFonts w:ascii="Times New Roman" w:hAnsi="Times New Roman"/>
          <w:b/>
          <w:szCs w:val="22"/>
          <w:lang w:val="sq-AL"/>
        </w:rPr>
      </w:pPr>
    </w:p>
    <w:p w14:paraId="3280B119" w14:textId="77777777" w:rsidR="00F252B7" w:rsidRDefault="00F252B7" w:rsidP="00A30D92">
      <w:pPr>
        <w:rPr>
          <w:rFonts w:ascii="Times New Roman" w:hAnsi="Times New Roman"/>
          <w:b/>
          <w:szCs w:val="22"/>
          <w:lang w:val="sq-AL"/>
        </w:rPr>
      </w:pPr>
    </w:p>
    <w:p w14:paraId="1EF286BF" w14:textId="77777777" w:rsidR="00F252B7" w:rsidRDefault="00F252B7" w:rsidP="00A30D92">
      <w:pPr>
        <w:rPr>
          <w:rFonts w:ascii="Times New Roman" w:hAnsi="Times New Roman"/>
          <w:b/>
          <w:szCs w:val="22"/>
          <w:lang w:val="sq-AL"/>
        </w:rPr>
      </w:pPr>
    </w:p>
    <w:p w14:paraId="7028BF45" w14:textId="77777777" w:rsidR="00F252B7" w:rsidRDefault="00F252B7" w:rsidP="00A30D92">
      <w:pPr>
        <w:rPr>
          <w:rFonts w:ascii="Times New Roman" w:hAnsi="Times New Roman"/>
          <w:b/>
          <w:szCs w:val="22"/>
          <w:lang w:val="sq-AL"/>
        </w:rPr>
      </w:pPr>
    </w:p>
    <w:p w14:paraId="103D523A" w14:textId="77777777" w:rsidR="00F252B7" w:rsidRDefault="00F252B7" w:rsidP="00A30D92">
      <w:pPr>
        <w:rPr>
          <w:rFonts w:ascii="Times New Roman" w:hAnsi="Times New Roman"/>
          <w:b/>
          <w:szCs w:val="22"/>
          <w:lang w:val="sq-AL"/>
        </w:rPr>
      </w:pPr>
    </w:p>
    <w:p w14:paraId="53519850" w14:textId="77777777" w:rsidR="00F252B7" w:rsidRDefault="00F252B7" w:rsidP="00A30D92">
      <w:pPr>
        <w:rPr>
          <w:rFonts w:ascii="Times New Roman" w:hAnsi="Times New Roman"/>
          <w:b/>
          <w:szCs w:val="22"/>
          <w:lang w:val="sq-AL"/>
        </w:rPr>
      </w:pPr>
    </w:p>
    <w:p w14:paraId="3624445B" w14:textId="77777777" w:rsidR="00F252B7" w:rsidRDefault="00F252B7" w:rsidP="00A30D92">
      <w:pPr>
        <w:rPr>
          <w:rFonts w:ascii="Times New Roman" w:hAnsi="Times New Roman"/>
          <w:b/>
          <w:szCs w:val="22"/>
          <w:lang w:val="sq-AL"/>
        </w:rPr>
      </w:pPr>
    </w:p>
    <w:p w14:paraId="63576217" w14:textId="77777777" w:rsidR="00F252B7" w:rsidRDefault="00F252B7" w:rsidP="00A30D92">
      <w:pPr>
        <w:rPr>
          <w:rFonts w:ascii="Times New Roman" w:hAnsi="Times New Roman"/>
          <w:b/>
          <w:szCs w:val="22"/>
          <w:lang w:val="sq-AL"/>
        </w:rPr>
      </w:pPr>
    </w:p>
    <w:p w14:paraId="019BE006" w14:textId="77777777" w:rsidR="00F252B7" w:rsidRDefault="00F252B7" w:rsidP="00A30D92">
      <w:pPr>
        <w:rPr>
          <w:rFonts w:ascii="Times New Roman" w:hAnsi="Times New Roman"/>
          <w:b/>
          <w:szCs w:val="22"/>
          <w:lang w:val="sq-AL"/>
        </w:rPr>
      </w:pPr>
    </w:p>
    <w:p w14:paraId="7913F40B" w14:textId="77777777" w:rsidR="00853E02" w:rsidRDefault="00853E02" w:rsidP="00A30D92">
      <w:pPr>
        <w:rPr>
          <w:rFonts w:ascii="Times New Roman" w:hAnsi="Times New Roman"/>
          <w:b/>
          <w:szCs w:val="22"/>
          <w:lang w:val="sq-AL"/>
        </w:rPr>
      </w:pPr>
    </w:p>
    <w:p w14:paraId="73C2594E" w14:textId="77777777" w:rsidR="00853E02" w:rsidRDefault="00853E02" w:rsidP="00A30D92">
      <w:pPr>
        <w:rPr>
          <w:rFonts w:ascii="Times New Roman" w:hAnsi="Times New Roman"/>
          <w:b/>
          <w:szCs w:val="22"/>
          <w:lang w:val="sq-AL"/>
        </w:rPr>
      </w:pPr>
    </w:p>
    <w:p w14:paraId="63B16F03" w14:textId="77777777" w:rsidR="00853E02" w:rsidRDefault="00853E02" w:rsidP="00A30D92">
      <w:pPr>
        <w:rPr>
          <w:rFonts w:ascii="Times New Roman" w:hAnsi="Times New Roman"/>
          <w:b/>
          <w:szCs w:val="22"/>
          <w:lang w:val="sq-AL"/>
        </w:rPr>
      </w:pPr>
    </w:p>
    <w:p w14:paraId="02D1C520" w14:textId="77777777" w:rsidR="00853E02" w:rsidRDefault="00853E02" w:rsidP="00A30D92">
      <w:pPr>
        <w:rPr>
          <w:rFonts w:ascii="Times New Roman" w:hAnsi="Times New Roman"/>
          <w:b/>
          <w:szCs w:val="22"/>
          <w:lang w:val="sq-AL"/>
        </w:rPr>
      </w:pPr>
    </w:p>
    <w:p w14:paraId="2A1E1A52" w14:textId="28FCBC55" w:rsidR="00A30D92" w:rsidRPr="0061054E" w:rsidRDefault="00A30D92" w:rsidP="00A30D92">
      <w:pPr>
        <w:rPr>
          <w:rStyle w:val="Strong"/>
          <w:rFonts w:ascii="Times New Roman" w:hAnsi="Times New Roman"/>
          <w:sz w:val="24"/>
          <w:szCs w:val="24"/>
          <w:lang w:val="sq-AL"/>
        </w:rPr>
      </w:pPr>
      <w:r w:rsidRPr="0061054E">
        <w:rPr>
          <w:rFonts w:ascii="Times New Roman" w:hAnsi="Times New Roman"/>
          <w:b/>
          <w:sz w:val="24"/>
          <w:szCs w:val="24"/>
          <w:lang w:val="sq-AL"/>
        </w:rPr>
        <w:t xml:space="preserve">Raporti i vlerësimit të ndikimit - Shtojca 2/b </w:t>
      </w:r>
    </w:p>
    <w:p w14:paraId="5FE4957A" w14:textId="77777777" w:rsidR="00A30D92" w:rsidRPr="0061054E" w:rsidRDefault="00A30D92" w:rsidP="00A30D92">
      <w:pPr>
        <w:rPr>
          <w:rStyle w:val="Strong"/>
          <w:rFonts w:ascii="Times New Roman" w:hAnsi="Times New Roman"/>
          <w:b w:val="0"/>
          <w:sz w:val="24"/>
          <w:szCs w:val="24"/>
          <w:lang w:val="sq-AL"/>
        </w:rPr>
      </w:pPr>
    </w:p>
    <w:p w14:paraId="5F47536B" w14:textId="77777777" w:rsidR="00A30D92" w:rsidRPr="0061054E" w:rsidRDefault="00A30D92" w:rsidP="00A30D92">
      <w:pPr>
        <w:rPr>
          <w:rStyle w:val="Strong"/>
          <w:rFonts w:ascii="Times New Roman" w:hAnsi="Times New Roman"/>
          <w:b w:val="0"/>
          <w:bCs w:val="0"/>
          <w:i/>
          <w:sz w:val="24"/>
          <w:szCs w:val="24"/>
          <w:lang w:val="sq-AL"/>
        </w:rPr>
      </w:pPr>
      <w:r w:rsidRPr="0061054E">
        <w:rPr>
          <w:rStyle w:val="Strong"/>
          <w:rFonts w:ascii="Times New Roman" w:hAnsi="Times New Roman"/>
          <w:b w:val="0"/>
          <w:i/>
          <w:sz w:val="24"/>
          <w:szCs w:val="24"/>
          <w:lang w:val="sq-AL"/>
        </w:rPr>
        <w:t xml:space="preserve">Tabelë: Vlera aktuale neto në total e çdo opsioni   </w:t>
      </w:r>
    </w:p>
    <w:p w14:paraId="4E581181" w14:textId="3EB08CF4" w:rsidR="00A30D92" w:rsidRPr="0061054E" w:rsidRDefault="00A30D92" w:rsidP="00A30D92">
      <w:pPr>
        <w:autoSpaceDE w:val="0"/>
        <w:autoSpaceDN w:val="0"/>
        <w:adjustRightInd w:val="0"/>
        <w:jc w:val="both"/>
        <w:rPr>
          <w:rFonts w:ascii="Times New Roman" w:hAnsi="Times New Roman"/>
          <w:color w:val="000000"/>
          <w:sz w:val="24"/>
          <w:szCs w:val="24"/>
          <w:lang w:val="sq-AL"/>
        </w:rPr>
      </w:pPr>
    </w:p>
    <w:p w14:paraId="0429E421" w14:textId="77777777" w:rsidR="00F90155" w:rsidRPr="0061054E" w:rsidRDefault="00F90155" w:rsidP="00F90155">
      <w:pPr>
        <w:pStyle w:val="Heading1"/>
        <w:rPr>
          <w:rFonts w:ascii="Times New Roman" w:hAnsi="Times New Roman"/>
          <w:b w:val="0"/>
          <w:bCs w:val="0"/>
          <w:sz w:val="24"/>
          <w:szCs w:val="24"/>
          <w:lang w:val="sq-AL"/>
        </w:rPr>
      </w:pPr>
      <w:r w:rsidRPr="0061054E">
        <w:rPr>
          <w:rFonts w:ascii="Times New Roman" w:hAnsi="Times New Roman"/>
          <w:b w:val="0"/>
          <w:bCs w:val="0"/>
          <w:sz w:val="24"/>
          <w:szCs w:val="24"/>
          <w:lang w:val="sq-AL"/>
        </w:rPr>
        <w:t>Për këtë projektligj:</w:t>
      </w:r>
    </w:p>
    <w:p w14:paraId="0CA79398" w14:textId="77777777" w:rsidR="00F90155" w:rsidRPr="0061054E" w:rsidRDefault="00F90155" w:rsidP="00F90155">
      <w:pPr>
        <w:pStyle w:val="Heading1"/>
        <w:rPr>
          <w:rFonts w:ascii="Times New Roman" w:hAnsi="Times New Roman"/>
          <w:b w:val="0"/>
          <w:bCs w:val="0"/>
          <w:sz w:val="24"/>
          <w:szCs w:val="24"/>
          <w:lang w:val="en-US"/>
        </w:rPr>
      </w:pPr>
      <w:proofErr w:type="spellStart"/>
      <w:r w:rsidRPr="0061054E">
        <w:rPr>
          <w:rFonts w:ascii="Times New Roman" w:hAnsi="Times New Roman"/>
          <w:b w:val="0"/>
          <w:bCs w:val="0"/>
          <w:sz w:val="24"/>
          <w:szCs w:val="24"/>
          <w:lang w:val="en-US"/>
        </w:rPr>
        <w:t>nuk</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parashikohen</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kosto</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të</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konsiderueshme</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njëherëshe</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për</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buxhetin</w:t>
      </w:r>
      <w:proofErr w:type="spellEnd"/>
      <w:r w:rsidRPr="0061054E">
        <w:rPr>
          <w:rFonts w:ascii="Times New Roman" w:hAnsi="Times New Roman"/>
          <w:b w:val="0"/>
          <w:bCs w:val="0"/>
          <w:sz w:val="24"/>
          <w:szCs w:val="24"/>
          <w:lang w:val="en-US"/>
        </w:rPr>
        <w:t xml:space="preserve"> e </w:t>
      </w:r>
      <w:proofErr w:type="spellStart"/>
      <w:r w:rsidRPr="0061054E">
        <w:rPr>
          <w:rFonts w:ascii="Times New Roman" w:hAnsi="Times New Roman"/>
          <w:b w:val="0"/>
          <w:bCs w:val="0"/>
          <w:sz w:val="24"/>
          <w:szCs w:val="24"/>
          <w:lang w:val="en-US"/>
        </w:rPr>
        <w:t>shtetit</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vetëm</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nga</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vetë</w:t>
      </w:r>
      <w:proofErr w:type="spellEnd"/>
      <w:r w:rsidRPr="0061054E">
        <w:rPr>
          <w:rFonts w:ascii="Times New Roman" w:hAnsi="Times New Roman"/>
          <w:b w:val="0"/>
          <w:bCs w:val="0"/>
          <w:sz w:val="24"/>
          <w:szCs w:val="24"/>
          <w:lang w:val="en-US"/>
        </w:rPr>
        <w:t xml:space="preserve"> </w:t>
      </w:r>
      <w:proofErr w:type="spellStart"/>
      <w:r w:rsidRPr="0061054E">
        <w:rPr>
          <w:rFonts w:ascii="Times New Roman" w:hAnsi="Times New Roman"/>
          <w:b w:val="0"/>
          <w:bCs w:val="0"/>
          <w:sz w:val="24"/>
          <w:szCs w:val="24"/>
          <w:lang w:val="en-US"/>
        </w:rPr>
        <w:t>amendimi</w:t>
      </w:r>
      <w:proofErr w:type="spellEnd"/>
      <w:r w:rsidRPr="0061054E">
        <w:rPr>
          <w:rFonts w:ascii="Times New Roman" w:hAnsi="Times New Roman"/>
          <w:b w:val="0"/>
          <w:bCs w:val="0"/>
          <w:sz w:val="24"/>
          <w:szCs w:val="24"/>
          <w:lang w:val="en-US"/>
        </w:rPr>
        <w:t xml:space="preserve"> </w:t>
      </w:r>
      <w:proofErr w:type="spellStart"/>
      <w:proofErr w:type="gramStart"/>
      <w:r w:rsidRPr="0061054E">
        <w:rPr>
          <w:rFonts w:ascii="Times New Roman" w:hAnsi="Times New Roman"/>
          <w:b w:val="0"/>
          <w:bCs w:val="0"/>
          <w:sz w:val="24"/>
          <w:szCs w:val="24"/>
          <w:lang w:val="en-US"/>
        </w:rPr>
        <w:t>ligjor</w:t>
      </w:r>
      <w:proofErr w:type="spellEnd"/>
      <w:r w:rsidRPr="0061054E">
        <w:rPr>
          <w:rFonts w:ascii="Times New Roman" w:hAnsi="Times New Roman"/>
          <w:b w:val="0"/>
          <w:bCs w:val="0"/>
          <w:sz w:val="24"/>
          <w:szCs w:val="24"/>
          <w:lang w:val="en-US"/>
        </w:rPr>
        <w:t>;</w:t>
      </w:r>
      <w:proofErr w:type="gramEnd"/>
      <w:r w:rsidRPr="0061054E">
        <w:rPr>
          <w:rFonts w:ascii="Times New Roman" w:hAnsi="Times New Roman"/>
          <w:b w:val="0"/>
          <w:bCs w:val="0"/>
          <w:sz w:val="24"/>
          <w:szCs w:val="24"/>
          <w:lang w:val="en-US"/>
        </w:rPr>
        <w:t xml:space="preserve"> </w:t>
      </w:r>
    </w:p>
    <w:p w14:paraId="439FC018" w14:textId="77777777" w:rsidR="00F90155" w:rsidRPr="0061054E" w:rsidRDefault="00F90155" w:rsidP="00F90155">
      <w:pPr>
        <w:rPr>
          <w:sz w:val="24"/>
          <w:szCs w:val="24"/>
          <w:lang w:val="en-US"/>
        </w:rPr>
      </w:pPr>
    </w:p>
    <w:p w14:paraId="5A71DC1A" w14:textId="17A7E489" w:rsidR="00F90155" w:rsidRPr="0061054E" w:rsidRDefault="00F90155" w:rsidP="00F90155">
      <w:pPr>
        <w:pStyle w:val="Heading1"/>
        <w:rPr>
          <w:rFonts w:ascii="Times New Roman" w:hAnsi="Times New Roman"/>
          <w:b w:val="0"/>
          <w:bCs w:val="0"/>
          <w:sz w:val="24"/>
          <w:szCs w:val="24"/>
          <w:lang w:val="sv-SE"/>
        </w:rPr>
      </w:pPr>
      <w:r w:rsidRPr="0061054E">
        <w:rPr>
          <w:rFonts w:ascii="Times New Roman" w:hAnsi="Times New Roman"/>
          <w:b w:val="0"/>
          <w:bCs w:val="0"/>
          <w:sz w:val="24"/>
          <w:szCs w:val="24"/>
          <w:lang w:val="sv-SE"/>
        </w:rPr>
        <w:t xml:space="preserve">Kostot kryesore lidhen me: </w:t>
      </w:r>
    </w:p>
    <w:p w14:paraId="1C533E26" w14:textId="6CB880F3" w:rsidR="00F90155" w:rsidRPr="0061054E" w:rsidRDefault="00F90155" w:rsidP="00853E02">
      <w:pPr>
        <w:pStyle w:val="Heading1"/>
        <w:numPr>
          <w:ilvl w:val="0"/>
          <w:numId w:val="229"/>
        </w:numPr>
        <w:rPr>
          <w:rFonts w:ascii="Times New Roman" w:hAnsi="Times New Roman"/>
          <w:b w:val="0"/>
          <w:bCs w:val="0"/>
          <w:sz w:val="24"/>
          <w:szCs w:val="24"/>
          <w:lang w:val="sv-SE"/>
        </w:rPr>
      </w:pPr>
      <w:r w:rsidRPr="0061054E">
        <w:rPr>
          <w:rFonts w:ascii="Times New Roman" w:hAnsi="Times New Roman"/>
          <w:b w:val="0"/>
          <w:bCs w:val="0"/>
          <w:sz w:val="24"/>
          <w:szCs w:val="24"/>
          <w:lang w:val="sv-SE"/>
        </w:rPr>
        <w:t>monitorimin dhe raportimin e cilësisë së ajrit</w:t>
      </w:r>
      <w:r w:rsidR="0061054E" w:rsidRPr="0061054E">
        <w:rPr>
          <w:rFonts w:ascii="Times New Roman" w:hAnsi="Times New Roman"/>
          <w:b w:val="0"/>
          <w:bCs w:val="0"/>
          <w:sz w:val="24"/>
          <w:szCs w:val="24"/>
          <w:lang w:val="sv-SE"/>
        </w:rPr>
        <w:t>;</w:t>
      </w:r>
      <w:r w:rsidRPr="0061054E">
        <w:rPr>
          <w:rFonts w:ascii="Times New Roman" w:hAnsi="Times New Roman"/>
          <w:b w:val="0"/>
          <w:bCs w:val="0"/>
          <w:sz w:val="24"/>
          <w:szCs w:val="24"/>
          <w:lang w:val="sv-SE"/>
        </w:rPr>
        <w:t xml:space="preserve"> </w:t>
      </w:r>
    </w:p>
    <w:p w14:paraId="27949070" w14:textId="648A49AC" w:rsidR="00F90155" w:rsidRPr="0061054E" w:rsidRDefault="00F90155" w:rsidP="00853E02">
      <w:pPr>
        <w:pStyle w:val="Heading1"/>
        <w:numPr>
          <w:ilvl w:val="0"/>
          <w:numId w:val="229"/>
        </w:numPr>
        <w:rPr>
          <w:rFonts w:ascii="Times New Roman" w:hAnsi="Times New Roman"/>
          <w:b w:val="0"/>
          <w:bCs w:val="0"/>
          <w:sz w:val="24"/>
          <w:szCs w:val="24"/>
          <w:lang w:val="sv-SE"/>
        </w:rPr>
      </w:pPr>
      <w:r w:rsidRPr="0061054E">
        <w:rPr>
          <w:rFonts w:ascii="Times New Roman" w:hAnsi="Times New Roman"/>
          <w:b w:val="0"/>
          <w:bCs w:val="0"/>
          <w:sz w:val="24"/>
          <w:szCs w:val="24"/>
          <w:lang w:val="sv-SE"/>
        </w:rPr>
        <w:t>koordinimin institucional</w:t>
      </w:r>
      <w:r w:rsidR="0061054E" w:rsidRPr="0061054E">
        <w:rPr>
          <w:rFonts w:ascii="Times New Roman" w:hAnsi="Times New Roman"/>
          <w:b w:val="0"/>
          <w:bCs w:val="0"/>
          <w:sz w:val="24"/>
          <w:szCs w:val="24"/>
          <w:lang w:val="sv-SE"/>
        </w:rPr>
        <w:t>;</w:t>
      </w:r>
      <w:r w:rsidRPr="0061054E">
        <w:rPr>
          <w:rFonts w:ascii="Times New Roman" w:hAnsi="Times New Roman"/>
          <w:b w:val="0"/>
          <w:bCs w:val="0"/>
          <w:sz w:val="24"/>
          <w:szCs w:val="24"/>
          <w:lang w:val="sv-SE"/>
        </w:rPr>
        <w:t xml:space="preserve"> </w:t>
      </w:r>
    </w:p>
    <w:p w14:paraId="0975DEF9" w14:textId="346DA669" w:rsidR="00F90155" w:rsidRPr="0061054E" w:rsidRDefault="00F90155" w:rsidP="00853E02">
      <w:pPr>
        <w:pStyle w:val="Heading1"/>
        <w:numPr>
          <w:ilvl w:val="0"/>
          <w:numId w:val="229"/>
        </w:numPr>
        <w:rPr>
          <w:rFonts w:ascii="Times New Roman" w:hAnsi="Times New Roman"/>
          <w:b w:val="0"/>
          <w:bCs w:val="0"/>
          <w:sz w:val="24"/>
          <w:szCs w:val="24"/>
          <w:lang w:val="sv-SE"/>
        </w:rPr>
      </w:pPr>
      <w:r w:rsidRPr="0061054E">
        <w:rPr>
          <w:rFonts w:ascii="Times New Roman" w:hAnsi="Times New Roman"/>
          <w:b w:val="0"/>
          <w:bCs w:val="0"/>
          <w:sz w:val="24"/>
          <w:szCs w:val="24"/>
          <w:lang w:val="sv-SE"/>
        </w:rPr>
        <w:t>kapacitetet teknike</w:t>
      </w:r>
      <w:r w:rsidR="0061054E" w:rsidRPr="0061054E">
        <w:rPr>
          <w:rFonts w:ascii="Times New Roman" w:hAnsi="Times New Roman"/>
          <w:b w:val="0"/>
          <w:bCs w:val="0"/>
          <w:sz w:val="24"/>
          <w:szCs w:val="24"/>
          <w:lang w:val="sv-SE"/>
        </w:rPr>
        <w:t>;</w:t>
      </w:r>
      <w:r w:rsidRPr="0061054E">
        <w:rPr>
          <w:rFonts w:ascii="Times New Roman" w:hAnsi="Times New Roman"/>
          <w:b w:val="0"/>
          <w:bCs w:val="0"/>
          <w:sz w:val="24"/>
          <w:szCs w:val="24"/>
          <w:lang w:val="sv-SE"/>
        </w:rPr>
        <w:t xml:space="preserve"> </w:t>
      </w:r>
    </w:p>
    <w:p w14:paraId="19C733FB" w14:textId="0D30EFE3" w:rsidR="00F90155" w:rsidRPr="0061054E" w:rsidRDefault="00F90155" w:rsidP="00853E02">
      <w:pPr>
        <w:pStyle w:val="Heading1"/>
        <w:numPr>
          <w:ilvl w:val="0"/>
          <w:numId w:val="229"/>
        </w:numPr>
        <w:rPr>
          <w:rFonts w:ascii="Times New Roman" w:hAnsi="Times New Roman"/>
          <w:b w:val="0"/>
          <w:bCs w:val="0"/>
          <w:sz w:val="24"/>
          <w:szCs w:val="24"/>
          <w:lang w:val="sv-SE"/>
        </w:rPr>
      </w:pPr>
      <w:r w:rsidRPr="0061054E">
        <w:rPr>
          <w:rFonts w:ascii="Times New Roman" w:hAnsi="Times New Roman"/>
          <w:b w:val="0"/>
          <w:bCs w:val="0"/>
          <w:sz w:val="24"/>
          <w:szCs w:val="24"/>
          <w:lang w:val="sv-SE"/>
        </w:rPr>
        <w:t>kostot e përputhshmërisë për subjektet private</w:t>
      </w:r>
      <w:r w:rsidR="0061054E" w:rsidRPr="0061054E">
        <w:rPr>
          <w:rFonts w:ascii="Times New Roman" w:hAnsi="Times New Roman"/>
          <w:b w:val="0"/>
          <w:bCs w:val="0"/>
          <w:sz w:val="24"/>
          <w:szCs w:val="24"/>
          <w:lang w:val="sv-SE"/>
        </w:rPr>
        <w:t>.</w:t>
      </w:r>
    </w:p>
    <w:p w14:paraId="6EE57949" w14:textId="77777777" w:rsidR="00F90155" w:rsidRPr="0061054E" w:rsidRDefault="00F90155" w:rsidP="00F90155">
      <w:pPr>
        <w:rPr>
          <w:sz w:val="24"/>
          <w:szCs w:val="24"/>
          <w:lang w:val="sv-SE"/>
        </w:rPr>
      </w:pPr>
    </w:p>
    <w:p w14:paraId="7F6CAE67" w14:textId="62C352FC" w:rsidR="00F90155" w:rsidRPr="0061054E" w:rsidRDefault="00F90155" w:rsidP="00F90155">
      <w:pPr>
        <w:pStyle w:val="Heading1"/>
        <w:rPr>
          <w:rFonts w:ascii="Times New Roman" w:hAnsi="Times New Roman"/>
          <w:b w:val="0"/>
          <w:bCs w:val="0"/>
          <w:sz w:val="24"/>
          <w:szCs w:val="24"/>
          <w:lang w:val="sv-SE"/>
        </w:rPr>
      </w:pPr>
      <w:r w:rsidRPr="0061054E">
        <w:rPr>
          <w:rFonts w:ascii="Times New Roman" w:hAnsi="Times New Roman"/>
          <w:b w:val="0"/>
          <w:bCs w:val="0"/>
          <w:sz w:val="24"/>
          <w:szCs w:val="24"/>
          <w:lang w:val="sv-SE"/>
        </w:rPr>
        <w:t xml:space="preserve">Përfitimet monetare janë të vështira të kuantifikohen saktësisht, por lidhen me: </w:t>
      </w:r>
    </w:p>
    <w:p w14:paraId="076BAB52" w14:textId="02201E4E" w:rsidR="00F90155" w:rsidRPr="0061054E" w:rsidRDefault="00F90155" w:rsidP="00853E02">
      <w:pPr>
        <w:pStyle w:val="Heading1"/>
        <w:numPr>
          <w:ilvl w:val="0"/>
          <w:numId w:val="228"/>
        </w:numPr>
        <w:rPr>
          <w:rFonts w:ascii="Times New Roman" w:hAnsi="Times New Roman"/>
          <w:b w:val="0"/>
          <w:bCs w:val="0"/>
          <w:sz w:val="24"/>
          <w:szCs w:val="24"/>
          <w:lang w:val="sv-SE"/>
        </w:rPr>
      </w:pPr>
      <w:r w:rsidRPr="0061054E">
        <w:rPr>
          <w:rFonts w:ascii="Times New Roman" w:hAnsi="Times New Roman"/>
          <w:b w:val="0"/>
          <w:bCs w:val="0"/>
          <w:sz w:val="24"/>
          <w:szCs w:val="24"/>
          <w:lang w:val="sv-SE"/>
        </w:rPr>
        <w:t>uljen e kostove shëndetësore</w:t>
      </w:r>
      <w:r w:rsidR="0061054E" w:rsidRPr="0061054E">
        <w:rPr>
          <w:rFonts w:ascii="Times New Roman" w:hAnsi="Times New Roman"/>
          <w:b w:val="0"/>
          <w:bCs w:val="0"/>
          <w:sz w:val="24"/>
          <w:szCs w:val="24"/>
          <w:lang w:val="sv-SE"/>
        </w:rPr>
        <w:t>;</w:t>
      </w:r>
      <w:r w:rsidRPr="0061054E">
        <w:rPr>
          <w:rFonts w:ascii="Times New Roman" w:hAnsi="Times New Roman"/>
          <w:b w:val="0"/>
          <w:bCs w:val="0"/>
          <w:sz w:val="24"/>
          <w:szCs w:val="24"/>
          <w:lang w:val="sv-SE"/>
        </w:rPr>
        <w:t xml:space="preserve"> </w:t>
      </w:r>
    </w:p>
    <w:p w14:paraId="48980CAE" w14:textId="57988565" w:rsidR="00F90155" w:rsidRPr="0061054E" w:rsidRDefault="00F90155" w:rsidP="00853E02">
      <w:pPr>
        <w:pStyle w:val="Heading1"/>
        <w:numPr>
          <w:ilvl w:val="0"/>
          <w:numId w:val="228"/>
        </w:numPr>
        <w:rPr>
          <w:rFonts w:ascii="Times New Roman" w:hAnsi="Times New Roman"/>
          <w:b w:val="0"/>
          <w:bCs w:val="0"/>
          <w:sz w:val="24"/>
          <w:szCs w:val="24"/>
          <w:lang w:val="sv-SE"/>
        </w:rPr>
      </w:pPr>
      <w:r w:rsidRPr="0061054E">
        <w:rPr>
          <w:rFonts w:ascii="Times New Roman" w:hAnsi="Times New Roman"/>
          <w:b w:val="0"/>
          <w:bCs w:val="0"/>
          <w:sz w:val="24"/>
          <w:szCs w:val="24"/>
          <w:lang w:val="sv-SE"/>
        </w:rPr>
        <w:t>rritjen e produktivitetit</w:t>
      </w:r>
      <w:r w:rsidR="0061054E" w:rsidRPr="0061054E">
        <w:rPr>
          <w:rFonts w:ascii="Times New Roman" w:hAnsi="Times New Roman"/>
          <w:b w:val="0"/>
          <w:bCs w:val="0"/>
          <w:sz w:val="24"/>
          <w:szCs w:val="24"/>
          <w:lang w:val="sv-SE"/>
        </w:rPr>
        <w:t>;</w:t>
      </w:r>
      <w:r w:rsidRPr="0061054E">
        <w:rPr>
          <w:rFonts w:ascii="Times New Roman" w:hAnsi="Times New Roman"/>
          <w:b w:val="0"/>
          <w:bCs w:val="0"/>
          <w:sz w:val="24"/>
          <w:szCs w:val="24"/>
          <w:lang w:val="sv-SE"/>
        </w:rPr>
        <w:t xml:space="preserve"> </w:t>
      </w:r>
    </w:p>
    <w:p w14:paraId="0C2B4947" w14:textId="3B48822D" w:rsidR="00F90155" w:rsidRPr="0061054E" w:rsidRDefault="00F90155" w:rsidP="00853E02">
      <w:pPr>
        <w:pStyle w:val="Heading1"/>
        <w:numPr>
          <w:ilvl w:val="0"/>
          <w:numId w:val="228"/>
        </w:numPr>
        <w:rPr>
          <w:rFonts w:ascii="Times New Roman" w:hAnsi="Times New Roman"/>
          <w:b w:val="0"/>
          <w:bCs w:val="0"/>
          <w:sz w:val="24"/>
          <w:szCs w:val="24"/>
          <w:lang w:val="sv-SE"/>
        </w:rPr>
      </w:pPr>
      <w:r w:rsidRPr="0061054E">
        <w:rPr>
          <w:rFonts w:ascii="Times New Roman" w:hAnsi="Times New Roman"/>
          <w:b w:val="0"/>
          <w:bCs w:val="0"/>
          <w:sz w:val="24"/>
          <w:szCs w:val="24"/>
          <w:lang w:val="sv-SE"/>
        </w:rPr>
        <w:t>uljen e kostove mjedisore</w:t>
      </w:r>
      <w:r w:rsidR="0061054E" w:rsidRPr="0061054E">
        <w:rPr>
          <w:rFonts w:ascii="Times New Roman" w:hAnsi="Times New Roman"/>
          <w:b w:val="0"/>
          <w:bCs w:val="0"/>
          <w:sz w:val="24"/>
          <w:szCs w:val="24"/>
          <w:lang w:val="sv-SE"/>
        </w:rPr>
        <w:t>;</w:t>
      </w:r>
      <w:r w:rsidRPr="0061054E">
        <w:rPr>
          <w:rFonts w:ascii="Times New Roman" w:hAnsi="Times New Roman"/>
          <w:b w:val="0"/>
          <w:bCs w:val="0"/>
          <w:sz w:val="24"/>
          <w:szCs w:val="24"/>
          <w:lang w:val="sv-SE"/>
        </w:rPr>
        <w:t xml:space="preserve"> </w:t>
      </w:r>
    </w:p>
    <w:p w14:paraId="73A6E901" w14:textId="77777777" w:rsidR="00F90155" w:rsidRPr="0061054E" w:rsidRDefault="00F90155" w:rsidP="00853E02">
      <w:pPr>
        <w:pStyle w:val="Heading1"/>
        <w:numPr>
          <w:ilvl w:val="0"/>
          <w:numId w:val="228"/>
        </w:numPr>
        <w:rPr>
          <w:rFonts w:ascii="Times New Roman" w:hAnsi="Times New Roman"/>
          <w:b w:val="0"/>
          <w:bCs w:val="0"/>
          <w:sz w:val="24"/>
          <w:szCs w:val="24"/>
          <w:lang w:val="sv-SE"/>
        </w:rPr>
      </w:pPr>
      <w:r w:rsidRPr="0061054E">
        <w:rPr>
          <w:rFonts w:ascii="Times New Roman" w:hAnsi="Times New Roman"/>
          <w:b w:val="0"/>
          <w:bCs w:val="0"/>
          <w:sz w:val="24"/>
          <w:szCs w:val="24"/>
          <w:lang w:val="sv-SE"/>
        </w:rPr>
        <w:t>përmirësimin e përputhshmërisë me acquis.</w:t>
      </w:r>
    </w:p>
    <w:p w14:paraId="52BA135C" w14:textId="77777777" w:rsidR="003E057D" w:rsidRDefault="003E057D" w:rsidP="00A30D92">
      <w:pPr>
        <w:pStyle w:val="Heading1"/>
        <w:rPr>
          <w:rFonts w:ascii="Times New Roman" w:hAnsi="Times New Roman"/>
          <w:b w:val="0"/>
          <w:bCs w:val="0"/>
          <w:sz w:val="24"/>
          <w:szCs w:val="24"/>
          <w:lang w:val="sq-AL"/>
        </w:rPr>
      </w:pPr>
    </w:p>
    <w:p w14:paraId="723E3B97" w14:textId="77777777" w:rsidR="00853E02" w:rsidRDefault="00853E02" w:rsidP="00F252B7">
      <w:pPr>
        <w:rPr>
          <w:rFonts w:ascii="Times New Roman" w:hAnsi="Times New Roman"/>
          <w:lang w:val="sq-AL"/>
        </w:rPr>
      </w:pPr>
    </w:p>
    <w:p w14:paraId="67D69DDA" w14:textId="77777777" w:rsidR="00853E02" w:rsidRDefault="00853E02" w:rsidP="00F252B7">
      <w:pPr>
        <w:rPr>
          <w:rFonts w:ascii="Times New Roman" w:hAnsi="Times New Roman"/>
          <w:lang w:val="sq-AL"/>
        </w:rPr>
      </w:pPr>
    </w:p>
    <w:p w14:paraId="5946DADD" w14:textId="77777777" w:rsidR="00853E02" w:rsidRDefault="00853E02" w:rsidP="00F252B7">
      <w:pPr>
        <w:rPr>
          <w:rFonts w:ascii="Times New Roman" w:hAnsi="Times New Roman"/>
          <w:lang w:val="sq-AL"/>
        </w:rPr>
      </w:pPr>
    </w:p>
    <w:p w14:paraId="5ACEC34E" w14:textId="77777777" w:rsidR="00853E02" w:rsidRDefault="00853E02" w:rsidP="00F252B7">
      <w:pPr>
        <w:rPr>
          <w:rFonts w:ascii="Times New Roman" w:hAnsi="Times New Roman"/>
          <w:lang w:val="sq-AL"/>
        </w:rPr>
      </w:pPr>
    </w:p>
    <w:p w14:paraId="089C57F1" w14:textId="77777777" w:rsidR="00853E02" w:rsidRDefault="00853E02" w:rsidP="00F252B7">
      <w:pPr>
        <w:rPr>
          <w:rFonts w:ascii="Times New Roman" w:hAnsi="Times New Roman"/>
          <w:lang w:val="sq-AL"/>
        </w:rPr>
      </w:pPr>
    </w:p>
    <w:p w14:paraId="558B5A87" w14:textId="77777777" w:rsidR="00853E02" w:rsidRDefault="00853E02" w:rsidP="00F252B7">
      <w:pPr>
        <w:rPr>
          <w:rFonts w:ascii="Times New Roman" w:hAnsi="Times New Roman"/>
          <w:lang w:val="sq-AL"/>
        </w:rPr>
      </w:pPr>
    </w:p>
    <w:p w14:paraId="19A40489" w14:textId="77777777" w:rsidR="00853E02" w:rsidRDefault="00853E02" w:rsidP="00F252B7">
      <w:pPr>
        <w:rPr>
          <w:rFonts w:ascii="Times New Roman" w:hAnsi="Times New Roman"/>
          <w:lang w:val="sq-AL"/>
        </w:rPr>
      </w:pPr>
    </w:p>
    <w:p w14:paraId="1C2C9876" w14:textId="77777777" w:rsidR="00853E02" w:rsidRDefault="00853E02" w:rsidP="00F252B7">
      <w:pPr>
        <w:rPr>
          <w:rFonts w:ascii="Times New Roman" w:hAnsi="Times New Roman"/>
          <w:lang w:val="sq-AL"/>
        </w:rPr>
      </w:pPr>
    </w:p>
    <w:p w14:paraId="6F9F5D73" w14:textId="77777777" w:rsidR="00853E02" w:rsidRDefault="00853E02" w:rsidP="00F252B7">
      <w:pPr>
        <w:rPr>
          <w:rFonts w:ascii="Times New Roman" w:hAnsi="Times New Roman"/>
          <w:lang w:val="sq-AL"/>
        </w:rPr>
      </w:pPr>
    </w:p>
    <w:p w14:paraId="209C243A" w14:textId="77777777" w:rsidR="00853E02" w:rsidRDefault="00853E02" w:rsidP="00F252B7">
      <w:pPr>
        <w:rPr>
          <w:rFonts w:ascii="Times New Roman" w:hAnsi="Times New Roman"/>
          <w:lang w:val="sq-AL"/>
        </w:rPr>
      </w:pPr>
    </w:p>
    <w:p w14:paraId="5D52B45D" w14:textId="77777777" w:rsidR="00853E02" w:rsidRDefault="00853E02" w:rsidP="00F252B7">
      <w:pPr>
        <w:rPr>
          <w:rFonts w:ascii="Times New Roman" w:hAnsi="Times New Roman"/>
          <w:lang w:val="sq-AL"/>
        </w:rPr>
      </w:pPr>
    </w:p>
    <w:p w14:paraId="11C21FAF" w14:textId="77777777" w:rsidR="00853E02" w:rsidRDefault="00853E02" w:rsidP="00F252B7">
      <w:pPr>
        <w:rPr>
          <w:rFonts w:ascii="Times New Roman" w:hAnsi="Times New Roman"/>
          <w:lang w:val="sq-AL"/>
        </w:rPr>
      </w:pPr>
    </w:p>
    <w:p w14:paraId="239709EC" w14:textId="77777777" w:rsidR="00853E02" w:rsidRDefault="00853E02" w:rsidP="00F252B7">
      <w:pPr>
        <w:rPr>
          <w:rFonts w:ascii="Times New Roman" w:hAnsi="Times New Roman"/>
          <w:lang w:val="sq-AL"/>
        </w:rPr>
      </w:pPr>
    </w:p>
    <w:p w14:paraId="49F2B447" w14:textId="77777777" w:rsidR="00853E02" w:rsidRDefault="00853E02" w:rsidP="00F252B7">
      <w:pPr>
        <w:rPr>
          <w:rFonts w:ascii="Times New Roman" w:hAnsi="Times New Roman"/>
          <w:lang w:val="sq-AL"/>
        </w:rPr>
      </w:pPr>
    </w:p>
    <w:p w14:paraId="7AD40854" w14:textId="77777777" w:rsidR="00853E02" w:rsidRDefault="00853E02" w:rsidP="00F252B7">
      <w:pPr>
        <w:rPr>
          <w:rFonts w:ascii="Times New Roman" w:hAnsi="Times New Roman"/>
          <w:lang w:val="sq-AL"/>
        </w:rPr>
      </w:pPr>
    </w:p>
    <w:p w14:paraId="32482886" w14:textId="77777777" w:rsidR="00853E02" w:rsidRDefault="00853E02" w:rsidP="00F252B7">
      <w:pPr>
        <w:rPr>
          <w:rFonts w:ascii="Times New Roman" w:hAnsi="Times New Roman"/>
          <w:lang w:val="sq-AL"/>
        </w:rPr>
      </w:pPr>
    </w:p>
    <w:p w14:paraId="14E3714A" w14:textId="77777777" w:rsidR="00853E02" w:rsidRDefault="00853E02" w:rsidP="00F252B7">
      <w:pPr>
        <w:rPr>
          <w:rFonts w:ascii="Times New Roman" w:hAnsi="Times New Roman"/>
          <w:lang w:val="sq-AL"/>
        </w:rPr>
      </w:pPr>
    </w:p>
    <w:p w14:paraId="1AEF73C5" w14:textId="77777777" w:rsidR="00853E02" w:rsidRDefault="00853E02" w:rsidP="00F252B7">
      <w:pPr>
        <w:rPr>
          <w:rFonts w:ascii="Times New Roman" w:hAnsi="Times New Roman"/>
          <w:lang w:val="sq-AL"/>
        </w:rPr>
      </w:pPr>
    </w:p>
    <w:p w14:paraId="007DE12B" w14:textId="77777777" w:rsidR="0061054E" w:rsidRDefault="0061054E" w:rsidP="00F252B7">
      <w:pPr>
        <w:rPr>
          <w:rFonts w:ascii="Times New Roman" w:hAnsi="Times New Roman"/>
          <w:lang w:val="sq-AL"/>
        </w:rPr>
      </w:pPr>
    </w:p>
    <w:p w14:paraId="79AF282A" w14:textId="77777777" w:rsidR="0061054E" w:rsidRDefault="0061054E" w:rsidP="00F252B7">
      <w:pPr>
        <w:rPr>
          <w:rFonts w:ascii="Times New Roman" w:hAnsi="Times New Roman"/>
          <w:lang w:val="sq-AL"/>
        </w:rPr>
      </w:pPr>
    </w:p>
    <w:p w14:paraId="6829FF01" w14:textId="7833E398" w:rsidR="00F252B7" w:rsidRPr="00F252B7" w:rsidRDefault="00F252B7" w:rsidP="00F252B7">
      <w:pPr>
        <w:rPr>
          <w:rFonts w:ascii="Times New Roman" w:hAnsi="Times New Roman"/>
          <w:sz w:val="24"/>
          <w:szCs w:val="22"/>
          <w:lang w:val="sq-AL"/>
        </w:rPr>
      </w:pPr>
      <w:r w:rsidRPr="00F252B7">
        <w:rPr>
          <w:rFonts w:ascii="Times New Roman" w:hAnsi="Times New Roman"/>
          <w:sz w:val="24"/>
          <w:szCs w:val="22"/>
          <w:lang w:val="sq-AL"/>
        </w:rPr>
        <w:t>Në mungesë të të dhënave të detajuara për monetizimin e plotë të kostove dhe përfitimeve në këtë fazë, janë përdorur vlerësime indikative të bazuara në draftet e DSIP (Directive Specific Implementation Plans). Këto vlerësime ofrojnë një panoramë të përgjithshme të kostove kapitale (CAPEX) dhe kostove operative (OPEX) të lidhura me zbatimin e acquis në fushën e cilësisë së ajrit.</w:t>
      </w:r>
    </w:p>
    <w:p w14:paraId="00C4AA7C" w14:textId="77777777" w:rsidR="00F252B7" w:rsidRDefault="00F252B7" w:rsidP="00F252B7">
      <w:pPr>
        <w:rPr>
          <w:rFonts w:ascii="Times New Roman" w:hAnsi="Times New Roman"/>
          <w:lang w:val="sq-AL"/>
        </w:rPr>
      </w:pPr>
    </w:p>
    <w:p w14:paraId="1EE22F11" w14:textId="77777777" w:rsidR="00F252B7" w:rsidRDefault="00F252B7" w:rsidP="00F252B7">
      <w:pPr>
        <w:rPr>
          <w:rFonts w:ascii="Times New Roman" w:hAnsi="Times New Roman"/>
          <w:lang w:val="sq-AL"/>
        </w:rPr>
      </w:pPr>
    </w:p>
    <w:p w14:paraId="0117198D" w14:textId="77777777" w:rsidR="00F252B7" w:rsidRDefault="00F252B7" w:rsidP="00F252B7">
      <w:pPr>
        <w:rPr>
          <w:rFonts w:ascii="Times New Roman" w:hAnsi="Times New Roman"/>
          <w:lang w:val="sq-AL"/>
        </w:rPr>
      </w:pPr>
    </w:p>
    <w:p w14:paraId="3BB80B5B" w14:textId="2CBDAAD5" w:rsidR="00F252B7" w:rsidRDefault="00F252B7" w:rsidP="00F252B7">
      <w:pPr>
        <w:rPr>
          <w:rFonts w:ascii="Times New Roman" w:hAnsi="Times New Roman"/>
          <w:b/>
          <w:bCs/>
          <w:lang w:val="sq-AL"/>
        </w:rPr>
      </w:pPr>
      <w:r>
        <w:rPr>
          <w:rFonts w:ascii="Times New Roman" w:hAnsi="Times New Roman"/>
          <w:b/>
          <w:bCs/>
          <w:lang w:val="sq-AL"/>
        </w:rPr>
        <w:t>T</w:t>
      </w:r>
      <w:r w:rsidRPr="00F252B7">
        <w:rPr>
          <w:rFonts w:ascii="Times New Roman" w:hAnsi="Times New Roman"/>
          <w:b/>
          <w:bCs/>
          <w:lang w:val="sq-AL"/>
        </w:rPr>
        <w:t>abela: Përmbledhje e kostove CAPEX dhe OPEX për direktivat kryesore në fushën e cilësisë së ajrit</w:t>
      </w:r>
    </w:p>
    <w:p w14:paraId="31E48D91" w14:textId="77777777" w:rsidR="0061054E" w:rsidRPr="00F252B7" w:rsidRDefault="0061054E" w:rsidP="00F252B7">
      <w:pPr>
        <w:rPr>
          <w:rFonts w:ascii="Times New Roman" w:hAnsi="Times New Roman"/>
          <w:b/>
          <w:bCs/>
          <w:lang w:val="sq-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1219"/>
        <w:gridCol w:w="1847"/>
        <w:gridCol w:w="2779"/>
        <w:gridCol w:w="848"/>
      </w:tblGrid>
      <w:tr w:rsidR="00F252B7" w:rsidRPr="00F252B7" w14:paraId="5B307A75" w14:textId="77777777" w:rsidTr="00853E02">
        <w:trPr>
          <w:tblHeader/>
          <w:tblCellSpacing w:w="15" w:type="dxa"/>
        </w:trPr>
        <w:tc>
          <w:tcPr>
            <w:tcW w:w="0" w:type="auto"/>
            <w:vAlign w:val="center"/>
            <w:hideMark/>
          </w:tcPr>
          <w:p w14:paraId="1E986785" w14:textId="77777777" w:rsidR="00F252B7" w:rsidRPr="00F252B7" w:rsidRDefault="00F252B7" w:rsidP="00F252B7">
            <w:pPr>
              <w:rPr>
                <w:rFonts w:ascii="Times New Roman" w:hAnsi="Times New Roman"/>
                <w:b/>
                <w:bCs/>
                <w:lang w:val="en-US"/>
              </w:rPr>
            </w:pPr>
            <w:proofErr w:type="spellStart"/>
            <w:r w:rsidRPr="00F252B7">
              <w:rPr>
                <w:rFonts w:ascii="Times New Roman" w:hAnsi="Times New Roman"/>
                <w:b/>
                <w:bCs/>
                <w:lang w:val="en-US"/>
              </w:rPr>
              <w:t>Direktiva</w:t>
            </w:r>
            <w:proofErr w:type="spellEnd"/>
          </w:p>
        </w:tc>
        <w:tc>
          <w:tcPr>
            <w:tcW w:w="0" w:type="auto"/>
            <w:vAlign w:val="center"/>
            <w:hideMark/>
          </w:tcPr>
          <w:p w14:paraId="57C81B67" w14:textId="77777777" w:rsidR="00F252B7" w:rsidRPr="00F252B7" w:rsidRDefault="00F252B7" w:rsidP="00F252B7">
            <w:pPr>
              <w:rPr>
                <w:rFonts w:ascii="Times New Roman" w:hAnsi="Times New Roman"/>
                <w:b/>
                <w:bCs/>
                <w:lang w:val="en-US"/>
              </w:rPr>
            </w:pPr>
            <w:r w:rsidRPr="00F252B7">
              <w:rPr>
                <w:rFonts w:ascii="Times New Roman" w:hAnsi="Times New Roman"/>
                <w:b/>
                <w:bCs/>
                <w:lang w:val="en-US"/>
              </w:rPr>
              <w:t>CAPEX (Vlerësim total)</w:t>
            </w:r>
          </w:p>
        </w:tc>
        <w:tc>
          <w:tcPr>
            <w:tcW w:w="0" w:type="auto"/>
            <w:vAlign w:val="center"/>
            <w:hideMark/>
          </w:tcPr>
          <w:p w14:paraId="32D02033" w14:textId="77777777" w:rsidR="00F252B7" w:rsidRPr="00F252B7" w:rsidRDefault="00F252B7" w:rsidP="00F252B7">
            <w:pPr>
              <w:rPr>
                <w:rFonts w:ascii="Times New Roman" w:hAnsi="Times New Roman"/>
                <w:b/>
                <w:bCs/>
                <w:lang w:val="en-US"/>
              </w:rPr>
            </w:pPr>
            <w:r w:rsidRPr="00F252B7">
              <w:rPr>
                <w:rFonts w:ascii="Times New Roman" w:hAnsi="Times New Roman"/>
                <w:b/>
                <w:bCs/>
                <w:lang w:val="en-US"/>
              </w:rPr>
              <w:t>OPEX (</w:t>
            </w:r>
            <w:proofErr w:type="spellStart"/>
            <w:r w:rsidRPr="00F252B7">
              <w:rPr>
                <w:rFonts w:ascii="Times New Roman" w:hAnsi="Times New Roman"/>
                <w:b/>
                <w:bCs/>
                <w:lang w:val="en-US"/>
              </w:rPr>
              <w:t>Vjetore</w:t>
            </w:r>
            <w:proofErr w:type="spellEnd"/>
            <w:r w:rsidRPr="00F252B7">
              <w:rPr>
                <w:rFonts w:ascii="Times New Roman" w:hAnsi="Times New Roman"/>
                <w:b/>
                <w:bCs/>
                <w:lang w:val="en-US"/>
              </w:rPr>
              <w:t xml:space="preserve"> / </w:t>
            </w:r>
            <w:proofErr w:type="spellStart"/>
            <w:r w:rsidRPr="00F252B7">
              <w:rPr>
                <w:rFonts w:ascii="Times New Roman" w:hAnsi="Times New Roman"/>
                <w:b/>
                <w:bCs/>
                <w:lang w:val="en-US"/>
              </w:rPr>
              <w:t>Natyrë</w:t>
            </w:r>
            <w:proofErr w:type="spellEnd"/>
            <w:r w:rsidRPr="00F252B7">
              <w:rPr>
                <w:rFonts w:ascii="Times New Roman" w:hAnsi="Times New Roman"/>
                <w:b/>
                <w:bCs/>
                <w:lang w:val="en-US"/>
              </w:rPr>
              <w:t>)</w:t>
            </w:r>
          </w:p>
        </w:tc>
        <w:tc>
          <w:tcPr>
            <w:tcW w:w="0" w:type="auto"/>
            <w:vAlign w:val="center"/>
            <w:hideMark/>
          </w:tcPr>
          <w:p w14:paraId="75701FF0" w14:textId="77777777" w:rsidR="00F252B7" w:rsidRPr="00F252B7" w:rsidRDefault="00F252B7" w:rsidP="00F252B7">
            <w:pPr>
              <w:rPr>
                <w:rFonts w:ascii="Times New Roman" w:hAnsi="Times New Roman"/>
                <w:b/>
                <w:bCs/>
                <w:lang w:val="en-US"/>
              </w:rPr>
            </w:pPr>
            <w:proofErr w:type="spellStart"/>
            <w:r w:rsidRPr="00F252B7">
              <w:rPr>
                <w:rFonts w:ascii="Times New Roman" w:hAnsi="Times New Roman"/>
                <w:b/>
                <w:bCs/>
                <w:lang w:val="en-US"/>
              </w:rPr>
              <w:t>Faktorët</w:t>
            </w:r>
            <w:proofErr w:type="spellEnd"/>
            <w:r w:rsidRPr="00F252B7">
              <w:rPr>
                <w:rFonts w:ascii="Times New Roman" w:hAnsi="Times New Roman"/>
                <w:b/>
                <w:bCs/>
                <w:lang w:val="en-US"/>
              </w:rPr>
              <w:t xml:space="preserve"> </w:t>
            </w:r>
            <w:proofErr w:type="spellStart"/>
            <w:r w:rsidRPr="00F252B7">
              <w:rPr>
                <w:rFonts w:ascii="Times New Roman" w:hAnsi="Times New Roman"/>
                <w:b/>
                <w:bCs/>
                <w:lang w:val="en-US"/>
              </w:rPr>
              <w:t>kryesorë</w:t>
            </w:r>
            <w:proofErr w:type="spellEnd"/>
            <w:r w:rsidRPr="00F252B7">
              <w:rPr>
                <w:rFonts w:ascii="Times New Roman" w:hAnsi="Times New Roman"/>
                <w:b/>
                <w:bCs/>
                <w:lang w:val="en-US"/>
              </w:rPr>
              <w:t xml:space="preserve"> </w:t>
            </w:r>
            <w:proofErr w:type="spellStart"/>
            <w:r w:rsidRPr="00F252B7">
              <w:rPr>
                <w:rFonts w:ascii="Times New Roman" w:hAnsi="Times New Roman"/>
                <w:b/>
                <w:bCs/>
                <w:lang w:val="en-US"/>
              </w:rPr>
              <w:t>të</w:t>
            </w:r>
            <w:proofErr w:type="spellEnd"/>
            <w:r w:rsidRPr="00F252B7">
              <w:rPr>
                <w:rFonts w:ascii="Times New Roman" w:hAnsi="Times New Roman"/>
                <w:b/>
                <w:bCs/>
                <w:lang w:val="en-US"/>
              </w:rPr>
              <w:t xml:space="preserve"> </w:t>
            </w:r>
            <w:proofErr w:type="spellStart"/>
            <w:r w:rsidRPr="00F252B7">
              <w:rPr>
                <w:rFonts w:ascii="Times New Roman" w:hAnsi="Times New Roman"/>
                <w:b/>
                <w:bCs/>
                <w:lang w:val="en-US"/>
              </w:rPr>
              <w:t>kostos</w:t>
            </w:r>
            <w:proofErr w:type="spellEnd"/>
          </w:p>
        </w:tc>
        <w:tc>
          <w:tcPr>
            <w:tcW w:w="0" w:type="auto"/>
            <w:vAlign w:val="center"/>
            <w:hideMark/>
          </w:tcPr>
          <w:p w14:paraId="69862B1A" w14:textId="77777777" w:rsidR="00F252B7" w:rsidRPr="00F252B7" w:rsidRDefault="00F252B7" w:rsidP="00F252B7">
            <w:pPr>
              <w:rPr>
                <w:rFonts w:ascii="Times New Roman" w:hAnsi="Times New Roman"/>
                <w:b/>
                <w:bCs/>
                <w:lang w:val="en-US"/>
              </w:rPr>
            </w:pPr>
            <w:proofErr w:type="spellStart"/>
            <w:r w:rsidRPr="00F252B7">
              <w:rPr>
                <w:rFonts w:ascii="Times New Roman" w:hAnsi="Times New Roman"/>
                <w:b/>
                <w:bCs/>
                <w:lang w:val="en-US"/>
              </w:rPr>
              <w:t>Afati</w:t>
            </w:r>
            <w:proofErr w:type="spellEnd"/>
            <w:r w:rsidRPr="00F252B7">
              <w:rPr>
                <w:rFonts w:ascii="Times New Roman" w:hAnsi="Times New Roman"/>
                <w:b/>
                <w:bCs/>
                <w:lang w:val="en-US"/>
              </w:rPr>
              <w:t xml:space="preserve"> </w:t>
            </w:r>
            <w:proofErr w:type="spellStart"/>
            <w:r w:rsidRPr="00F252B7">
              <w:rPr>
                <w:rFonts w:ascii="Times New Roman" w:hAnsi="Times New Roman"/>
                <w:b/>
                <w:bCs/>
                <w:lang w:val="en-US"/>
              </w:rPr>
              <w:t>kohor</w:t>
            </w:r>
            <w:proofErr w:type="spellEnd"/>
          </w:p>
        </w:tc>
      </w:tr>
      <w:tr w:rsidR="00F252B7" w:rsidRPr="00F252B7" w14:paraId="51DB17A7" w14:textId="77777777" w:rsidTr="00853E02">
        <w:trPr>
          <w:tblCellSpacing w:w="15" w:type="dxa"/>
        </w:trPr>
        <w:tc>
          <w:tcPr>
            <w:tcW w:w="0" w:type="auto"/>
            <w:vAlign w:val="center"/>
            <w:hideMark/>
          </w:tcPr>
          <w:p w14:paraId="6DD6B790" w14:textId="77777777" w:rsidR="00F252B7" w:rsidRPr="00F252B7" w:rsidRDefault="00F252B7" w:rsidP="00F252B7">
            <w:pPr>
              <w:rPr>
                <w:rFonts w:ascii="Times New Roman" w:hAnsi="Times New Roman"/>
                <w:lang w:val="sv-SE"/>
              </w:rPr>
            </w:pPr>
            <w:r w:rsidRPr="00F252B7">
              <w:rPr>
                <w:rFonts w:ascii="Times New Roman" w:hAnsi="Times New Roman"/>
                <w:lang w:val="sv-SE"/>
              </w:rPr>
              <w:t>Direktiva për Cilësinë e Ajrit në Mjedis (BE) 2024/2881</w:t>
            </w:r>
          </w:p>
        </w:tc>
        <w:tc>
          <w:tcPr>
            <w:tcW w:w="0" w:type="auto"/>
            <w:vAlign w:val="center"/>
            <w:hideMark/>
          </w:tcPr>
          <w:p w14:paraId="614D0014" w14:textId="77777777" w:rsidR="00F252B7" w:rsidRPr="00F252B7" w:rsidRDefault="00F252B7" w:rsidP="00F252B7">
            <w:pPr>
              <w:rPr>
                <w:rFonts w:ascii="Times New Roman" w:hAnsi="Times New Roman"/>
                <w:lang w:val="en-US"/>
              </w:rPr>
            </w:pPr>
            <w:r w:rsidRPr="00F252B7">
              <w:rPr>
                <w:rFonts w:ascii="Times New Roman" w:hAnsi="Times New Roman"/>
                <w:lang w:val="en-US"/>
              </w:rPr>
              <w:t xml:space="preserve">~389.6 </w:t>
            </w:r>
            <w:proofErr w:type="spellStart"/>
            <w:r w:rsidRPr="00F252B7">
              <w:rPr>
                <w:rFonts w:ascii="Times New Roman" w:hAnsi="Times New Roman"/>
                <w:lang w:val="en-US"/>
              </w:rPr>
              <w:t>milionë</w:t>
            </w:r>
            <w:proofErr w:type="spellEnd"/>
            <w:r w:rsidRPr="00F252B7">
              <w:rPr>
                <w:rFonts w:ascii="Times New Roman" w:hAnsi="Times New Roman"/>
                <w:lang w:val="en-US"/>
              </w:rPr>
              <w:t xml:space="preserve"> EUR</w:t>
            </w:r>
          </w:p>
        </w:tc>
        <w:tc>
          <w:tcPr>
            <w:tcW w:w="0" w:type="auto"/>
            <w:vAlign w:val="center"/>
            <w:hideMark/>
          </w:tcPr>
          <w:p w14:paraId="6208E757" w14:textId="77777777" w:rsidR="00F252B7" w:rsidRPr="00F252B7" w:rsidRDefault="00F252B7" w:rsidP="00F252B7">
            <w:pPr>
              <w:rPr>
                <w:rFonts w:ascii="Times New Roman" w:hAnsi="Times New Roman"/>
                <w:lang w:val="en-US"/>
              </w:rPr>
            </w:pPr>
            <w:r w:rsidRPr="00F252B7">
              <w:rPr>
                <w:rFonts w:ascii="Times New Roman" w:hAnsi="Times New Roman"/>
                <w:lang w:val="en-US"/>
              </w:rPr>
              <w:t xml:space="preserve">Nuk </w:t>
            </w:r>
            <w:proofErr w:type="spellStart"/>
            <w:r w:rsidRPr="00F252B7">
              <w:rPr>
                <w:rFonts w:ascii="Times New Roman" w:hAnsi="Times New Roman"/>
                <w:lang w:val="en-US"/>
              </w:rPr>
              <w:t>është</w:t>
            </w:r>
            <w:proofErr w:type="spellEnd"/>
            <w:r w:rsidRPr="00F252B7">
              <w:rPr>
                <w:rFonts w:ascii="Times New Roman" w:hAnsi="Times New Roman"/>
                <w:lang w:val="en-US"/>
              </w:rPr>
              <w:t xml:space="preserve"> </w:t>
            </w:r>
            <w:proofErr w:type="spellStart"/>
            <w:r w:rsidRPr="00F252B7">
              <w:rPr>
                <w:rFonts w:ascii="Times New Roman" w:hAnsi="Times New Roman"/>
                <w:lang w:val="en-US"/>
              </w:rPr>
              <w:t>përcaktuar</w:t>
            </w:r>
            <w:proofErr w:type="spellEnd"/>
            <w:r w:rsidRPr="00F252B7">
              <w:rPr>
                <w:rFonts w:ascii="Times New Roman" w:hAnsi="Times New Roman"/>
                <w:lang w:val="en-US"/>
              </w:rPr>
              <w:t xml:space="preserve"> </w:t>
            </w:r>
            <w:proofErr w:type="spellStart"/>
            <w:r w:rsidRPr="00F252B7">
              <w:rPr>
                <w:rFonts w:ascii="Times New Roman" w:hAnsi="Times New Roman"/>
                <w:lang w:val="en-US"/>
              </w:rPr>
              <w:t>saktësisht</w:t>
            </w:r>
            <w:proofErr w:type="spellEnd"/>
            <w:r w:rsidRPr="00F252B7">
              <w:rPr>
                <w:rFonts w:ascii="Times New Roman" w:hAnsi="Times New Roman"/>
                <w:lang w:val="en-US"/>
              </w:rPr>
              <w:t xml:space="preserve">; </w:t>
            </w:r>
            <w:proofErr w:type="spellStart"/>
            <w:r w:rsidRPr="00F252B7">
              <w:rPr>
                <w:rFonts w:ascii="Times New Roman" w:hAnsi="Times New Roman"/>
                <w:lang w:val="en-US"/>
              </w:rPr>
              <w:t>mbulohet</w:t>
            </w:r>
            <w:proofErr w:type="spellEnd"/>
            <w:r w:rsidRPr="00F252B7">
              <w:rPr>
                <w:rFonts w:ascii="Times New Roman" w:hAnsi="Times New Roman"/>
                <w:lang w:val="en-US"/>
              </w:rPr>
              <w:t xml:space="preserve"> </w:t>
            </w:r>
            <w:proofErr w:type="spellStart"/>
            <w:r w:rsidRPr="00F252B7">
              <w:rPr>
                <w:rFonts w:ascii="Times New Roman" w:hAnsi="Times New Roman"/>
                <w:lang w:val="en-US"/>
              </w:rPr>
              <w:t>përmes</w:t>
            </w:r>
            <w:proofErr w:type="spellEnd"/>
            <w:r w:rsidRPr="00F252B7">
              <w:rPr>
                <w:rFonts w:ascii="Times New Roman" w:hAnsi="Times New Roman"/>
                <w:lang w:val="en-US"/>
              </w:rPr>
              <w:t xml:space="preserve"> </w:t>
            </w:r>
            <w:proofErr w:type="spellStart"/>
            <w:r w:rsidRPr="00F252B7">
              <w:rPr>
                <w:rFonts w:ascii="Times New Roman" w:hAnsi="Times New Roman"/>
                <w:lang w:val="en-US"/>
              </w:rPr>
              <w:t>buxheteve</w:t>
            </w:r>
            <w:proofErr w:type="spellEnd"/>
            <w:r w:rsidRPr="00F252B7">
              <w:rPr>
                <w:rFonts w:ascii="Times New Roman" w:hAnsi="Times New Roman"/>
                <w:lang w:val="en-US"/>
              </w:rPr>
              <w:t xml:space="preserve"> </w:t>
            </w:r>
            <w:proofErr w:type="spellStart"/>
            <w:r w:rsidRPr="00F252B7">
              <w:rPr>
                <w:rFonts w:ascii="Times New Roman" w:hAnsi="Times New Roman"/>
                <w:lang w:val="en-US"/>
              </w:rPr>
              <w:t>publike</w:t>
            </w:r>
            <w:proofErr w:type="spellEnd"/>
          </w:p>
        </w:tc>
        <w:tc>
          <w:tcPr>
            <w:tcW w:w="0" w:type="auto"/>
            <w:vAlign w:val="center"/>
            <w:hideMark/>
          </w:tcPr>
          <w:p w14:paraId="0A9FD9E9" w14:textId="77777777" w:rsidR="00F252B7" w:rsidRPr="00F252B7" w:rsidRDefault="00F252B7" w:rsidP="00F252B7">
            <w:pPr>
              <w:rPr>
                <w:rFonts w:ascii="Times New Roman" w:hAnsi="Times New Roman"/>
                <w:lang w:val="sv-SE"/>
              </w:rPr>
            </w:pPr>
            <w:r w:rsidRPr="00F252B7">
              <w:rPr>
                <w:rFonts w:ascii="Times New Roman" w:hAnsi="Times New Roman"/>
                <w:lang w:val="sv-SE"/>
              </w:rPr>
              <w:t>Reduktimi i emetimeve (transport, bujqësi, zona urbane, industri), sistemet e monitorimit, ndërgjegjësimi publik</w:t>
            </w:r>
          </w:p>
        </w:tc>
        <w:tc>
          <w:tcPr>
            <w:tcW w:w="0" w:type="auto"/>
            <w:vAlign w:val="center"/>
            <w:hideMark/>
          </w:tcPr>
          <w:p w14:paraId="3177894D" w14:textId="77777777" w:rsidR="00F252B7" w:rsidRPr="00F252B7" w:rsidRDefault="00F252B7" w:rsidP="00F252B7">
            <w:pPr>
              <w:rPr>
                <w:rFonts w:ascii="Times New Roman" w:hAnsi="Times New Roman"/>
                <w:lang w:val="en-US"/>
              </w:rPr>
            </w:pPr>
            <w:r w:rsidRPr="00F252B7">
              <w:rPr>
                <w:rFonts w:ascii="Times New Roman" w:hAnsi="Times New Roman"/>
                <w:lang w:val="en-US"/>
              </w:rPr>
              <w:t>2026–2036</w:t>
            </w:r>
          </w:p>
        </w:tc>
      </w:tr>
      <w:tr w:rsidR="00F252B7" w:rsidRPr="00F252B7" w14:paraId="15E32131" w14:textId="77777777" w:rsidTr="00853E02">
        <w:trPr>
          <w:tblCellSpacing w:w="15" w:type="dxa"/>
        </w:trPr>
        <w:tc>
          <w:tcPr>
            <w:tcW w:w="0" w:type="auto"/>
            <w:vAlign w:val="center"/>
            <w:hideMark/>
          </w:tcPr>
          <w:p w14:paraId="5D2742D9" w14:textId="77777777" w:rsidR="00F252B7" w:rsidRPr="00F252B7" w:rsidRDefault="00F252B7" w:rsidP="00F252B7">
            <w:pPr>
              <w:rPr>
                <w:rFonts w:ascii="Times New Roman" w:hAnsi="Times New Roman"/>
                <w:lang w:val="en-US"/>
              </w:rPr>
            </w:pPr>
            <w:proofErr w:type="spellStart"/>
            <w:r w:rsidRPr="00F252B7">
              <w:rPr>
                <w:rFonts w:ascii="Times New Roman" w:hAnsi="Times New Roman"/>
                <w:lang w:val="en-US"/>
              </w:rPr>
              <w:t>Direktiva</w:t>
            </w:r>
            <w:proofErr w:type="spellEnd"/>
            <w:r w:rsidRPr="00F252B7">
              <w:rPr>
                <w:rFonts w:ascii="Times New Roman" w:hAnsi="Times New Roman"/>
                <w:lang w:val="en-US"/>
              </w:rPr>
              <w:t xml:space="preserve"> NEC (BE) 2016/2284</w:t>
            </w:r>
          </w:p>
        </w:tc>
        <w:tc>
          <w:tcPr>
            <w:tcW w:w="0" w:type="auto"/>
            <w:vAlign w:val="center"/>
            <w:hideMark/>
          </w:tcPr>
          <w:p w14:paraId="463C6F39" w14:textId="77777777" w:rsidR="00F252B7" w:rsidRPr="00F252B7" w:rsidRDefault="00F252B7" w:rsidP="00F252B7">
            <w:pPr>
              <w:rPr>
                <w:rFonts w:ascii="Times New Roman" w:hAnsi="Times New Roman"/>
                <w:lang w:val="en-US"/>
              </w:rPr>
            </w:pPr>
            <w:r w:rsidRPr="00F252B7">
              <w:rPr>
                <w:rFonts w:ascii="Times New Roman" w:hAnsi="Times New Roman"/>
                <w:lang w:val="en-US"/>
              </w:rPr>
              <w:t xml:space="preserve">~1.83 </w:t>
            </w:r>
            <w:proofErr w:type="spellStart"/>
            <w:r w:rsidRPr="00F252B7">
              <w:rPr>
                <w:rFonts w:ascii="Times New Roman" w:hAnsi="Times New Roman"/>
                <w:lang w:val="en-US"/>
              </w:rPr>
              <w:t>milionë</w:t>
            </w:r>
            <w:proofErr w:type="spellEnd"/>
            <w:r w:rsidRPr="00F252B7">
              <w:rPr>
                <w:rFonts w:ascii="Times New Roman" w:hAnsi="Times New Roman"/>
                <w:lang w:val="en-US"/>
              </w:rPr>
              <w:t xml:space="preserve"> EUR</w:t>
            </w:r>
          </w:p>
        </w:tc>
        <w:tc>
          <w:tcPr>
            <w:tcW w:w="0" w:type="auto"/>
            <w:vAlign w:val="center"/>
            <w:hideMark/>
          </w:tcPr>
          <w:p w14:paraId="1783C93B" w14:textId="77777777" w:rsidR="00F252B7" w:rsidRPr="00F252B7" w:rsidRDefault="00F252B7" w:rsidP="00F252B7">
            <w:pPr>
              <w:rPr>
                <w:rFonts w:ascii="Times New Roman" w:hAnsi="Times New Roman"/>
                <w:lang w:val="en-US"/>
              </w:rPr>
            </w:pPr>
            <w:r w:rsidRPr="00F252B7">
              <w:rPr>
                <w:rFonts w:ascii="Times New Roman" w:hAnsi="Times New Roman"/>
                <w:lang w:val="en-US"/>
              </w:rPr>
              <w:t>~308,507 EUR/vit</w:t>
            </w:r>
          </w:p>
        </w:tc>
        <w:tc>
          <w:tcPr>
            <w:tcW w:w="0" w:type="auto"/>
            <w:vAlign w:val="center"/>
            <w:hideMark/>
          </w:tcPr>
          <w:p w14:paraId="35CBA903" w14:textId="77777777" w:rsidR="00F252B7" w:rsidRPr="00F252B7" w:rsidRDefault="00F252B7" w:rsidP="00F252B7">
            <w:pPr>
              <w:rPr>
                <w:rFonts w:ascii="Times New Roman" w:hAnsi="Times New Roman"/>
                <w:lang w:val="sv-SE"/>
              </w:rPr>
            </w:pPr>
            <w:r w:rsidRPr="00F252B7">
              <w:rPr>
                <w:rFonts w:ascii="Times New Roman" w:hAnsi="Times New Roman"/>
                <w:lang w:val="sv-SE"/>
              </w:rPr>
              <w:t>Sistemet e inventarizimit, modelimi, NAPCP, raportimi, kapacitetet institucionale</w:t>
            </w:r>
          </w:p>
        </w:tc>
        <w:tc>
          <w:tcPr>
            <w:tcW w:w="0" w:type="auto"/>
            <w:vAlign w:val="center"/>
            <w:hideMark/>
          </w:tcPr>
          <w:p w14:paraId="611FA3FE" w14:textId="77777777" w:rsidR="00F252B7" w:rsidRPr="00F252B7" w:rsidRDefault="00F252B7" w:rsidP="00F252B7">
            <w:pPr>
              <w:rPr>
                <w:rFonts w:ascii="Times New Roman" w:hAnsi="Times New Roman"/>
                <w:lang w:val="en-US"/>
              </w:rPr>
            </w:pPr>
            <w:r w:rsidRPr="00F252B7">
              <w:rPr>
                <w:rFonts w:ascii="Times New Roman" w:hAnsi="Times New Roman"/>
                <w:lang w:val="en-US"/>
              </w:rPr>
              <w:t>2026–2036</w:t>
            </w:r>
          </w:p>
        </w:tc>
      </w:tr>
      <w:tr w:rsidR="00F252B7" w:rsidRPr="00F252B7" w14:paraId="250E943C" w14:textId="77777777" w:rsidTr="00853E02">
        <w:trPr>
          <w:tblCellSpacing w:w="15" w:type="dxa"/>
        </w:trPr>
        <w:tc>
          <w:tcPr>
            <w:tcW w:w="0" w:type="auto"/>
            <w:vAlign w:val="center"/>
            <w:hideMark/>
          </w:tcPr>
          <w:p w14:paraId="457D0714" w14:textId="77777777" w:rsidR="00F252B7" w:rsidRPr="00F252B7" w:rsidRDefault="00F252B7" w:rsidP="00F252B7">
            <w:pPr>
              <w:rPr>
                <w:rFonts w:ascii="Times New Roman" w:hAnsi="Times New Roman"/>
                <w:lang w:val="sv-SE"/>
              </w:rPr>
            </w:pPr>
            <w:r w:rsidRPr="00F252B7">
              <w:rPr>
                <w:rFonts w:ascii="Times New Roman" w:hAnsi="Times New Roman"/>
                <w:lang w:val="sv-SE"/>
              </w:rPr>
              <w:t>Direktivat për Rikuperimin e Avujve të Karburanteve (2009/126/KE &amp; 94/63/KE)</w:t>
            </w:r>
          </w:p>
        </w:tc>
        <w:tc>
          <w:tcPr>
            <w:tcW w:w="0" w:type="auto"/>
            <w:vAlign w:val="center"/>
            <w:hideMark/>
          </w:tcPr>
          <w:p w14:paraId="68855F88" w14:textId="77777777" w:rsidR="00F252B7" w:rsidRPr="00F252B7" w:rsidRDefault="00F252B7" w:rsidP="00F252B7">
            <w:pPr>
              <w:rPr>
                <w:rFonts w:ascii="Times New Roman" w:hAnsi="Times New Roman"/>
                <w:lang w:val="en-US"/>
              </w:rPr>
            </w:pPr>
            <w:r w:rsidRPr="00F252B7">
              <w:rPr>
                <w:rFonts w:ascii="Times New Roman" w:hAnsi="Times New Roman"/>
                <w:lang w:val="en-US"/>
              </w:rPr>
              <w:t xml:space="preserve">~16 </w:t>
            </w:r>
            <w:proofErr w:type="spellStart"/>
            <w:r w:rsidRPr="00F252B7">
              <w:rPr>
                <w:rFonts w:ascii="Times New Roman" w:hAnsi="Times New Roman"/>
                <w:lang w:val="en-US"/>
              </w:rPr>
              <w:t>milionë</w:t>
            </w:r>
            <w:proofErr w:type="spellEnd"/>
            <w:r w:rsidRPr="00F252B7">
              <w:rPr>
                <w:rFonts w:ascii="Times New Roman" w:hAnsi="Times New Roman"/>
                <w:lang w:val="en-US"/>
              </w:rPr>
              <w:t xml:space="preserve"> EUR</w:t>
            </w:r>
          </w:p>
        </w:tc>
        <w:tc>
          <w:tcPr>
            <w:tcW w:w="0" w:type="auto"/>
            <w:vAlign w:val="center"/>
            <w:hideMark/>
          </w:tcPr>
          <w:p w14:paraId="5FAED95E" w14:textId="77777777" w:rsidR="00F252B7" w:rsidRPr="00F252B7" w:rsidRDefault="00F252B7" w:rsidP="00F252B7">
            <w:pPr>
              <w:rPr>
                <w:rFonts w:ascii="Times New Roman" w:hAnsi="Times New Roman"/>
                <w:lang w:val="en-US"/>
              </w:rPr>
            </w:pPr>
            <w:proofErr w:type="spellStart"/>
            <w:r w:rsidRPr="00F252B7">
              <w:rPr>
                <w:rFonts w:ascii="Times New Roman" w:hAnsi="Times New Roman"/>
                <w:lang w:val="en-US"/>
              </w:rPr>
              <w:t>Të</w:t>
            </w:r>
            <w:proofErr w:type="spellEnd"/>
            <w:r w:rsidRPr="00F252B7">
              <w:rPr>
                <w:rFonts w:ascii="Times New Roman" w:hAnsi="Times New Roman"/>
                <w:lang w:val="en-US"/>
              </w:rPr>
              <w:t xml:space="preserve"> </w:t>
            </w:r>
            <w:proofErr w:type="spellStart"/>
            <w:r w:rsidRPr="00F252B7">
              <w:rPr>
                <w:rFonts w:ascii="Times New Roman" w:hAnsi="Times New Roman"/>
                <w:lang w:val="en-US"/>
              </w:rPr>
              <w:t>përfshira</w:t>
            </w:r>
            <w:proofErr w:type="spellEnd"/>
            <w:r w:rsidRPr="00F252B7">
              <w:rPr>
                <w:rFonts w:ascii="Times New Roman" w:hAnsi="Times New Roman"/>
                <w:lang w:val="en-US"/>
              </w:rPr>
              <w:t xml:space="preserve"> </w:t>
            </w:r>
            <w:proofErr w:type="spellStart"/>
            <w:r w:rsidRPr="00F252B7">
              <w:rPr>
                <w:rFonts w:ascii="Times New Roman" w:hAnsi="Times New Roman"/>
                <w:lang w:val="en-US"/>
              </w:rPr>
              <w:t>në</w:t>
            </w:r>
            <w:proofErr w:type="spellEnd"/>
            <w:r w:rsidRPr="00F252B7">
              <w:rPr>
                <w:rFonts w:ascii="Times New Roman" w:hAnsi="Times New Roman"/>
                <w:lang w:val="en-US"/>
              </w:rPr>
              <w:t xml:space="preserve"> </w:t>
            </w:r>
            <w:proofErr w:type="spellStart"/>
            <w:r w:rsidRPr="00F252B7">
              <w:rPr>
                <w:rFonts w:ascii="Times New Roman" w:hAnsi="Times New Roman"/>
                <w:lang w:val="en-US"/>
              </w:rPr>
              <w:t>kostot</w:t>
            </w:r>
            <w:proofErr w:type="spellEnd"/>
            <w:r w:rsidRPr="00F252B7">
              <w:rPr>
                <w:rFonts w:ascii="Times New Roman" w:hAnsi="Times New Roman"/>
                <w:lang w:val="en-US"/>
              </w:rPr>
              <w:t xml:space="preserve"> operative (</w:t>
            </w:r>
            <w:proofErr w:type="spellStart"/>
            <w:r w:rsidRPr="00F252B7">
              <w:rPr>
                <w:rFonts w:ascii="Times New Roman" w:hAnsi="Times New Roman"/>
                <w:lang w:val="en-US"/>
              </w:rPr>
              <w:t>operatorë</w:t>
            </w:r>
            <w:proofErr w:type="spellEnd"/>
            <w:r w:rsidRPr="00F252B7">
              <w:rPr>
                <w:rFonts w:ascii="Times New Roman" w:hAnsi="Times New Roman"/>
                <w:lang w:val="en-US"/>
              </w:rPr>
              <w:t xml:space="preserve"> + </w:t>
            </w:r>
            <w:proofErr w:type="spellStart"/>
            <w:r w:rsidRPr="00F252B7">
              <w:rPr>
                <w:rFonts w:ascii="Times New Roman" w:hAnsi="Times New Roman"/>
                <w:lang w:val="en-US"/>
              </w:rPr>
              <w:t>autoritete</w:t>
            </w:r>
            <w:proofErr w:type="spellEnd"/>
            <w:r w:rsidRPr="00F252B7">
              <w:rPr>
                <w:rFonts w:ascii="Times New Roman" w:hAnsi="Times New Roman"/>
                <w:lang w:val="en-US"/>
              </w:rPr>
              <w:t>)</w:t>
            </w:r>
          </w:p>
        </w:tc>
        <w:tc>
          <w:tcPr>
            <w:tcW w:w="0" w:type="auto"/>
            <w:vAlign w:val="center"/>
            <w:hideMark/>
          </w:tcPr>
          <w:p w14:paraId="51D5D9BE" w14:textId="77777777" w:rsidR="00F252B7" w:rsidRPr="00F252B7" w:rsidRDefault="00F252B7" w:rsidP="00F252B7">
            <w:pPr>
              <w:rPr>
                <w:rFonts w:ascii="Times New Roman" w:hAnsi="Times New Roman"/>
                <w:lang w:val="en-US"/>
              </w:rPr>
            </w:pPr>
            <w:proofErr w:type="spellStart"/>
            <w:r w:rsidRPr="00F252B7">
              <w:rPr>
                <w:rFonts w:ascii="Times New Roman" w:hAnsi="Times New Roman"/>
                <w:lang w:val="en-US"/>
              </w:rPr>
              <w:t>Sistemet</w:t>
            </w:r>
            <w:proofErr w:type="spellEnd"/>
            <w:r w:rsidRPr="00F252B7">
              <w:rPr>
                <w:rFonts w:ascii="Times New Roman" w:hAnsi="Times New Roman"/>
                <w:lang w:val="en-US"/>
              </w:rPr>
              <w:t xml:space="preserve"> Stage I &amp; II, </w:t>
            </w:r>
            <w:proofErr w:type="spellStart"/>
            <w:r w:rsidRPr="00F252B7">
              <w:rPr>
                <w:rFonts w:ascii="Times New Roman" w:hAnsi="Times New Roman"/>
                <w:lang w:val="en-US"/>
              </w:rPr>
              <w:t>inspektime</w:t>
            </w:r>
            <w:proofErr w:type="spellEnd"/>
            <w:r w:rsidRPr="00F252B7">
              <w:rPr>
                <w:rFonts w:ascii="Times New Roman" w:hAnsi="Times New Roman"/>
                <w:lang w:val="en-US"/>
              </w:rPr>
              <w:t xml:space="preserve">, </w:t>
            </w:r>
            <w:proofErr w:type="spellStart"/>
            <w:r w:rsidRPr="00F252B7">
              <w:rPr>
                <w:rFonts w:ascii="Times New Roman" w:hAnsi="Times New Roman"/>
                <w:lang w:val="en-US"/>
              </w:rPr>
              <w:t>laboratorë</w:t>
            </w:r>
            <w:proofErr w:type="spellEnd"/>
            <w:r w:rsidRPr="00F252B7">
              <w:rPr>
                <w:rFonts w:ascii="Times New Roman" w:hAnsi="Times New Roman"/>
                <w:lang w:val="en-US"/>
              </w:rPr>
              <w:t xml:space="preserve">, </w:t>
            </w:r>
            <w:proofErr w:type="spellStart"/>
            <w:r w:rsidRPr="00F252B7">
              <w:rPr>
                <w:rFonts w:ascii="Times New Roman" w:hAnsi="Times New Roman"/>
                <w:lang w:val="en-US"/>
              </w:rPr>
              <w:t>sisteme</w:t>
            </w:r>
            <w:proofErr w:type="spellEnd"/>
            <w:r w:rsidRPr="00F252B7">
              <w:rPr>
                <w:rFonts w:ascii="Times New Roman" w:hAnsi="Times New Roman"/>
                <w:lang w:val="en-US"/>
              </w:rPr>
              <w:t xml:space="preserve"> IT</w:t>
            </w:r>
          </w:p>
        </w:tc>
        <w:tc>
          <w:tcPr>
            <w:tcW w:w="0" w:type="auto"/>
            <w:vAlign w:val="center"/>
            <w:hideMark/>
          </w:tcPr>
          <w:p w14:paraId="140F2BC3" w14:textId="77777777" w:rsidR="00F252B7" w:rsidRPr="00F252B7" w:rsidRDefault="00F252B7" w:rsidP="00F252B7">
            <w:pPr>
              <w:rPr>
                <w:rFonts w:ascii="Times New Roman" w:hAnsi="Times New Roman"/>
                <w:lang w:val="en-US"/>
              </w:rPr>
            </w:pPr>
            <w:proofErr w:type="spellStart"/>
            <w:r w:rsidRPr="00F252B7">
              <w:rPr>
                <w:rFonts w:ascii="Times New Roman" w:hAnsi="Times New Roman"/>
                <w:lang w:val="en-US"/>
              </w:rPr>
              <w:t>Zbatim</w:t>
            </w:r>
            <w:proofErr w:type="spellEnd"/>
            <w:r w:rsidRPr="00F252B7">
              <w:rPr>
                <w:rFonts w:ascii="Times New Roman" w:hAnsi="Times New Roman"/>
                <w:lang w:val="en-US"/>
              </w:rPr>
              <w:t xml:space="preserve"> </w:t>
            </w:r>
            <w:proofErr w:type="spellStart"/>
            <w:r w:rsidRPr="00F252B7">
              <w:rPr>
                <w:rFonts w:ascii="Times New Roman" w:hAnsi="Times New Roman"/>
                <w:lang w:val="en-US"/>
              </w:rPr>
              <w:t>i</w:t>
            </w:r>
            <w:proofErr w:type="spellEnd"/>
            <w:r w:rsidRPr="00F252B7">
              <w:rPr>
                <w:rFonts w:ascii="Times New Roman" w:hAnsi="Times New Roman"/>
                <w:lang w:val="en-US"/>
              </w:rPr>
              <w:t xml:space="preserve"> </w:t>
            </w:r>
            <w:proofErr w:type="spellStart"/>
            <w:r w:rsidRPr="00F252B7">
              <w:rPr>
                <w:rFonts w:ascii="Times New Roman" w:hAnsi="Times New Roman"/>
                <w:lang w:val="en-US"/>
              </w:rPr>
              <w:t>fazuar</w:t>
            </w:r>
            <w:proofErr w:type="spellEnd"/>
          </w:p>
        </w:tc>
      </w:tr>
    </w:tbl>
    <w:p w14:paraId="09AF9EA8" w14:textId="77777777" w:rsidR="00F252B7" w:rsidRDefault="00F252B7" w:rsidP="00F252B7">
      <w:pPr>
        <w:rPr>
          <w:rFonts w:ascii="Times New Roman" w:hAnsi="Times New Roman"/>
          <w:lang w:val="sq-AL"/>
        </w:rPr>
      </w:pPr>
    </w:p>
    <w:p w14:paraId="06C11691" w14:textId="77777777" w:rsidR="00B75944" w:rsidRDefault="00B75944" w:rsidP="00F252B7">
      <w:pPr>
        <w:rPr>
          <w:rFonts w:ascii="Times New Roman" w:hAnsi="Times New Roman"/>
          <w:lang w:val="sq-AL"/>
        </w:rPr>
      </w:pPr>
    </w:p>
    <w:p w14:paraId="5A98251E" w14:textId="25000CA1" w:rsidR="00B75944" w:rsidRPr="0061054E" w:rsidRDefault="00B75944" w:rsidP="00F252B7">
      <w:pPr>
        <w:rPr>
          <w:rFonts w:ascii="Times New Roman" w:hAnsi="Times New Roman"/>
          <w:sz w:val="24"/>
          <w:szCs w:val="22"/>
          <w:lang w:val="sq-AL"/>
        </w:rPr>
      </w:pPr>
      <w:r w:rsidRPr="0061054E">
        <w:rPr>
          <w:rFonts w:ascii="Times New Roman" w:hAnsi="Times New Roman"/>
          <w:sz w:val="24"/>
          <w:szCs w:val="22"/>
          <w:lang w:val="sq-AL"/>
        </w:rPr>
        <w:t>Vlerat përfundimtare (PM2.5: 10 µg/m³; PM10: 20 µg/m³; NO₂: 20 µg/m³; SO₂: 20 µg/m³) janë ndjeshëm më të rrepta dhe parashikohet të kërkojnë investime të konsiderueshme në infrastrukturën e monitorimit, modernizimin e sektorit industrial dhe transformimin e mobilitetit urban. Në këtë kontekst, periudha tranzitore 6-vjeçare pas anëtarësimit merr një rëndësi të veçantë, veçanërisht në lidhje me arritjen e këtyre vlerave përfundimtare. Për këtë arsye, RIA duhet të paraqesë një trajektore të besueshme dhe të argumentuar të investimeve për përmbushjen graduale të këtyre kërkesave.</w:t>
      </w:r>
    </w:p>
    <w:sectPr w:rsidR="00B75944" w:rsidRPr="0061054E" w:rsidSect="00BE3C14">
      <w:headerReference w:type="default" r:id="rId14"/>
      <w:footerReference w:type="default" r:id="rId15"/>
      <w:headerReference w:type="first" r:id="rId16"/>
      <w:pgSz w:w="11906" w:h="16838"/>
      <w:pgMar w:top="851" w:right="1440" w:bottom="1350" w:left="1440" w:header="284" w:footer="49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na Rexhepaj" w:date="2024-01-29T12:47:00Z" w:initials="IR">
    <w:p w14:paraId="1D61B34C" w14:textId="694916CE" w:rsidR="0030221C" w:rsidRDefault="0030221C">
      <w:pPr>
        <w:pStyle w:val="CommentText"/>
      </w:pPr>
      <w:r>
        <w:t>Zhvillim</w:t>
      </w:r>
      <w:r>
        <w:rPr>
          <w:rStyle w:val="CommentReference"/>
        </w:rPr>
        <w:annotationRef/>
      </w:r>
    </w:p>
  </w:comment>
  <w:comment w:id="2" w:author="Fatjona Cinaj" w:date="2024-02-01T09:44:00Z" w:initials="FC">
    <w:p w14:paraId="7EC4C1CF" w14:textId="77777777" w:rsidR="0030221C" w:rsidRDefault="0030221C" w:rsidP="00C77BD3">
      <w:pPr>
        <w:pStyle w:val="CommentText"/>
      </w:pPr>
      <w:r>
        <w:rPr>
          <w:rStyle w:val="CommentReference"/>
        </w:rPr>
        <w:annotationRef/>
      </w:r>
      <w:r>
        <w:t>U shtua</w:t>
      </w:r>
    </w:p>
  </w:comment>
  <w:comment w:id="3" w:author="Ina Rexhepaj" w:date="2024-01-29T12:47:00Z" w:initials="IR">
    <w:p w14:paraId="53BB85E9" w14:textId="3C923D9F" w:rsidR="0030221C" w:rsidRDefault="0030221C">
      <w:pPr>
        <w:pStyle w:val="CommentText"/>
      </w:pPr>
      <w:r>
        <w:t>Data e fillimit dhe perfundimit te kp.</w:t>
      </w:r>
      <w:r>
        <w:rPr>
          <w:rStyle w:val="CommentReference"/>
        </w:rPr>
        <w:annotationRef/>
      </w:r>
    </w:p>
  </w:comment>
  <w:comment w:id="4" w:author="Fatjona Cinaj" w:date="2024-02-01T09:44:00Z" w:initials="FC">
    <w:p w14:paraId="1211D586" w14:textId="77777777" w:rsidR="0030221C" w:rsidRDefault="0030221C" w:rsidP="00C77BD3">
      <w:pPr>
        <w:pStyle w:val="CommentText"/>
      </w:pPr>
      <w:r>
        <w:rPr>
          <w:rStyle w:val="CommentReference"/>
        </w:rPr>
        <w:annotationRef/>
      </w:r>
      <w:r>
        <w:t>U shtua</w:t>
      </w:r>
    </w:p>
  </w:comment>
  <w:comment w:id="5" w:author="Ina Rexhepaj" w:date="2024-01-29T12:48:00Z" w:initials="IR">
    <w:p w14:paraId="54DDFD60" w14:textId="048C3BF8" w:rsidR="0030221C" w:rsidRDefault="0030221C">
      <w:pPr>
        <w:pStyle w:val="CommentText"/>
      </w:pPr>
      <w:r>
        <w:t>Po, te vendoset data kur eshte derguar RIA per here te pare, per shqyrtim ne KM.</w:t>
      </w:r>
      <w:r>
        <w:rPr>
          <w:rStyle w:val="CommentReference"/>
        </w:rPr>
        <w:annotationRef/>
      </w:r>
    </w:p>
  </w:comment>
  <w:comment w:id="6" w:author="Fatjona Cinaj" w:date="2024-02-01T09:44:00Z" w:initials="FC">
    <w:p w14:paraId="52491578" w14:textId="77777777" w:rsidR="0030221C" w:rsidRDefault="0030221C" w:rsidP="00C77BD3">
      <w:pPr>
        <w:pStyle w:val="CommentText"/>
      </w:pPr>
      <w:r>
        <w:rPr>
          <w:rStyle w:val="CommentReference"/>
        </w:rPr>
        <w:annotationRef/>
      </w:r>
      <w:r>
        <w:t>U shtua</w:t>
      </w:r>
    </w:p>
  </w:comment>
  <w:comment w:id="9" w:author="Ina Rexhepaj" w:date="2024-01-29T12:35:00Z" w:initials="IR">
    <w:p w14:paraId="52CDD621" w14:textId="77777777" w:rsidR="0030221C" w:rsidRDefault="0030221C" w:rsidP="7E3F8805">
      <w:pPr>
        <w:pStyle w:val="CommentText"/>
      </w:pPr>
      <w:r>
        <w:t>me i mire i mundshem</w:t>
      </w:r>
      <w:r>
        <w:rPr>
          <w:rStyle w:val="CommentReference"/>
        </w:rPr>
        <w:annotationRef/>
      </w:r>
    </w:p>
  </w:comment>
  <w:comment w:id="10" w:author="Rovena Agalliu" w:date="2024-01-31T14:28:00Z" w:initials="RA">
    <w:p w14:paraId="7E485DA7" w14:textId="77777777" w:rsidR="0030221C" w:rsidRDefault="0030221C" w:rsidP="7E3F8805">
      <w:pPr>
        <w:pStyle w:val="CommentText"/>
      </w:pPr>
      <w:r>
        <w:t>Ok u reflektua</w:t>
      </w:r>
      <w:r>
        <w:rPr>
          <w:rStyle w:val="CommentReference"/>
        </w:rPr>
        <w:annotationRef/>
      </w:r>
    </w:p>
  </w:comment>
  <w:comment w:id="14" w:author="Ina Rexhepaj" w:date="2024-01-29T11:23:00Z" w:initials="IR">
    <w:p w14:paraId="1B7B0CC0" w14:textId="68BD7393" w:rsidR="0030221C" w:rsidRDefault="0030221C">
      <w:pPr>
        <w:pStyle w:val="CommentText"/>
      </w:pPr>
      <w:r>
        <w:t>Per trajtimin e kesaj pike duhet te mbani ne konsiderate problematikat apo shkaqet e problemit qe doni te zgjidhni, pra:</w:t>
      </w:r>
      <w:r>
        <w:rPr>
          <w:rStyle w:val="CommentReference"/>
        </w:rPr>
        <w:annotationRef/>
      </w:r>
    </w:p>
    <w:p w14:paraId="74844F78" w14:textId="485D0BFD" w:rsidR="0030221C" w:rsidRDefault="0030221C">
      <w:pPr>
        <w:pStyle w:val="CommentText"/>
      </w:pPr>
      <w:r>
        <w:t>Nderhyrja e qeverise eshte nevojshme:</w:t>
      </w:r>
    </w:p>
    <w:p w14:paraId="0AF1DFCB" w14:textId="1CED1278" w:rsidR="0030221C" w:rsidRDefault="0030221C">
      <w:pPr>
        <w:pStyle w:val="CommentText"/>
      </w:pPr>
      <w:r>
        <w:t>1) Per te ulur emetimet e gazeve te rrezikshme ne ajer;</w:t>
      </w:r>
    </w:p>
    <w:p w14:paraId="7F9F3803" w14:textId="45612024" w:rsidR="0030221C" w:rsidRDefault="0030221C">
      <w:pPr>
        <w:pStyle w:val="CommentText"/>
      </w:pPr>
      <w:r>
        <w:t>2) Per te rritur masat shtrenguese dhe monitoruese nga institucionet shteterore;</w:t>
      </w:r>
    </w:p>
    <w:p w14:paraId="5EA93E57" w14:textId="46E0F03F" w:rsidR="0030221C" w:rsidRDefault="0030221C">
      <w:pPr>
        <w:pStyle w:val="CommentText"/>
      </w:pPr>
      <w:r>
        <w:t>3) Per te eleminuar mbivendosjet e kompetencave, dublikimin e detyrave te subjekteve inspektuese, etj.</w:t>
      </w:r>
    </w:p>
  </w:comment>
  <w:comment w:id="15" w:author="Fatjona Cinaj" w:date="2024-02-01T11:04:00Z" w:initials="FC">
    <w:p w14:paraId="4DC9AD95" w14:textId="77777777" w:rsidR="0030221C" w:rsidRDefault="0030221C" w:rsidP="00F25D5C">
      <w:pPr>
        <w:pStyle w:val="CommentText"/>
      </w:pPr>
      <w:r>
        <w:rPr>
          <w:rStyle w:val="CommentReference"/>
        </w:rPr>
        <w:annotationRef/>
      </w:r>
      <w:r>
        <w:t>ok</w:t>
      </w:r>
    </w:p>
  </w:comment>
  <w:comment w:id="16" w:author="Ina Rexhepaj" w:date="2024-01-29T11:24:00Z" w:initials="IR">
    <w:p w14:paraId="5C4C535F" w14:textId="00CE42EC" w:rsidR="0030221C" w:rsidRDefault="0030221C">
      <w:pPr>
        <w:pStyle w:val="CommentText"/>
      </w:pPr>
      <w:r>
        <w:t>Cila do te jete shkalla e nderhyrjes se qeverise, ne cfare mase?</w:t>
      </w:r>
      <w:r>
        <w:rPr>
          <w:rStyle w:val="CommentReference"/>
        </w:rPr>
        <w:annotationRef/>
      </w:r>
    </w:p>
  </w:comment>
  <w:comment w:id="17" w:author="Ina Rexhepaj" w:date="2024-01-29T11:32:00Z" w:initials="IR">
    <w:p w14:paraId="0AEF4704" w14:textId="6CDAC394" w:rsidR="0030221C" w:rsidRDefault="0030221C">
      <w:pPr>
        <w:pStyle w:val="CommentText"/>
      </w:pPr>
      <w:r>
        <w:t>Ne rubrikat e mesiperme keni permendur dokumente politike te nivelit te larte, sic eshte Strategjia Kombëtare për Cilësinë e Ajrit të Mjedisit, te lidhen objektivat e kesaj strategjie me nevojen per nderhyrje.</w:t>
      </w:r>
      <w:r>
        <w:rPr>
          <w:rStyle w:val="CommentReference"/>
        </w:rPr>
        <w:annotationRef/>
      </w:r>
    </w:p>
  </w:comment>
  <w:comment w:id="18" w:author="Ina Rexhepaj" w:date="2024-01-29T11:33:00Z" w:initials="IR">
    <w:p w14:paraId="4EA0CEDB" w14:textId="3BB412F6" w:rsidR="0030221C" w:rsidRDefault="0030221C">
      <w:pPr>
        <w:pStyle w:val="CommentText"/>
      </w:pPr>
      <w:r>
        <w:t>Gjithashtu, objektivat e permendur ne Axhendën e Gjelbër të Ballkanit Perëndimor në Samitin e Sofjes në nëntor 2020, te lidhen me nevojen per nderhyrje.</w:t>
      </w:r>
      <w:r>
        <w:rPr>
          <w:rStyle w:val="CommentReference"/>
        </w:rPr>
        <w:annotationRef/>
      </w:r>
    </w:p>
  </w:comment>
  <w:comment w:id="19" w:author="Fatjona Cinaj" w:date="2024-02-01T11:04:00Z" w:initials="FC">
    <w:p w14:paraId="2D5CFD12" w14:textId="77777777" w:rsidR="0030221C" w:rsidRDefault="0030221C" w:rsidP="00F25D5C">
      <w:pPr>
        <w:pStyle w:val="CommentText"/>
      </w:pPr>
      <w:r>
        <w:rPr>
          <w:rStyle w:val="CommentReference"/>
        </w:rPr>
        <w:annotationRef/>
      </w:r>
      <w:r>
        <w:t>ok</w:t>
      </w:r>
    </w:p>
  </w:comment>
  <w:comment w:id="20" w:author="Ina Rexhepaj" w:date="2024-01-29T11:35:00Z" w:initials="IR">
    <w:p w14:paraId="12627433" w14:textId="3CD85AFE" w:rsidR="0030221C" w:rsidRDefault="0030221C">
      <w:pPr>
        <w:pStyle w:val="CommentText"/>
      </w:pPr>
      <w:r>
        <w:t>Cfare e</w:t>
      </w:r>
      <w:r w:rsidR="00A048B2">
        <w:t>ë</w:t>
      </w:r>
      <w:r>
        <w:t>shte bere konkretisht deri me tani nga institucionet ligjzbatuese (MTM, Inspektoriatet perkatese, etj.) per rregullimin e situates dhe per shmangien e problematikave, qe pavaresisht se nuk e kane rregulluar si problem, kane tentuar t'i japin nje zgjidhje.</w:t>
      </w:r>
      <w:r>
        <w:rPr>
          <w:rStyle w:val="CommentReference"/>
        </w:rPr>
        <w:annotationRef/>
      </w:r>
    </w:p>
  </w:comment>
  <w:comment w:id="21" w:author="Fatjona Cinaj" w:date="2024-02-01T13:12:00Z" w:initials="FC">
    <w:p w14:paraId="2099D070" w14:textId="77777777" w:rsidR="0030221C" w:rsidRDefault="0030221C" w:rsidP="00C617CC">
      <w:pPr>
        <w:pStyle w:val="CommentText"/>
      </w:pPr>
      <w:r>
        <w:rPr>
          <w:rStyle w:val="CommentReference"/>
        </w:rPr>
        <w:annotationRef/>
      </w:r>
      <w:r>
        <w:t>Shtuar me poshte faqe 11</w:t>
      </w:r>
    </w:p>
  </w:comment>
  <w:comment w:id="23" w:author="Ina Rexhepaj" w:date="2024-01-29T11:46:00Z" w:initials="IR">
    <w:p w14:paraId="6B92439B" w14:textId="22A5F2FC" w:rsidR="0030221C" w:rsidRDefault="0030221C" w:rsidP="00B71D53">
      <w:pPr>
        <w:pStyle w:val="CommentText"/>
        <w:tabs>
          <w:tab w:val="left" w:pos="5670"/>
        </w:tabs>
      </w:pPr>
      <w:r>
        <w:t>Vendosni objektiva specifike, të matshme dhe të kufizuara në kohë për reduktimin e emetimeve të ndotësve kryesorë të ajrit si grimcat (PM), oksidet e azotit (NOx), dioksidi i squfurit (SO2), komponimet organike të paqëndrueshme (VOCs) dhe monoksidi i karbonit (CO) .</w:t>
      </w:r>
      <w:r>
        <w:rPr>
          <w:rStyle w:val="CommentReference"/>
        </w:rPr>
        <w:annotationRef/>
      </w:r>
    </w:p>
  </w:comment>
  <w:comment w:id="24" w:author="Fatjona Cinaj" w:date="2024-02-01T12:31:00Z" w:initials="FC">
    <w:p w14:paraId="05441BCA" w14:textId="77777777" w:rsidR="0030221C" w:rsidRDefault="0030221C" w:rsidP="00BB48F5">
      <w:pPr>
        <w:pStyle w:val="CommentText"/>
      </w:pPr>
      <w:r>
        <w:rPr>
          <w:rStyle w:val="CommentReference"/>
        </w:rPr>
        <w:annotationRef/>
      </w:r>
      <w:r>
        <w:t>Nuk mund  te shprehemi me vlera numerike.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61B34C" w15:done="1"/>
  <w15:commentEx w15:paraId="7EC4C1CF" w15:paraIdParent="1D61B34C" w15:done="1"/>
  <w15:commentEx w15:paraId="53BB85E9" w15:done="1"/>
  <w15:commentEx w15:paraId="1211D586" w15:paraIdParent="53BB85E9" w15:done="1"/>
  <w15:commentEx w15:paraId="54DDFD60" w15:done="1"/>
  <w15:commentEx w15:paraId="52491578" w15:paraIdParent="54DDFD60" w15:done="1"/>
  <w15:commentEx w15:paraId="52CDD621" w15:done="1"/>
  <w15:commentEx w15:paraId="7E485DA7" w15:paraIdParent="52CDD621" w15:done="1"/>
  <w15:commentEx w15:paraId="5EA93E57" w15:done="1"/>
  <w15:commentEx w15:paraId="4DC9AD95" w15:paraIdParent="5EA93E57" w15:done="1"/>
  <w15:commentEx w15:paraId="5C4C535F" w15:done="1"/>
  <w15:commentEx w15:paraId="0AEF4704" w15:done="1"/>
  <w15:commentEx w15:paraId="4EA0CEDB" w15:paraIdParent="0AEF4704" w15:done="1"/>
  <w15:commentEx w15:paraId="2D5CFD12" w15:paraIdParent="0AEF4704" w15:done="1"/>
  <w15:commentEx w15:paraId="12627433" w15:done="1"/>
  <w15:commentEx w15:paraId="2099D070" w15:paraIdParent="12627433" w15:done="1"/>
  <w15:commentEx w15:paraId="6B92439B" w15:done="1"/>
  <w15:commentEx w15:paraId="05441BCA" w15:paraIdParent="6B9243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68533" w16cex:dateUtc="2024-01-29T11:47:00Z"/>
  <w16cex:commentExtensible w16cex:durableId="69D6EB74" w16cex:dateUtc="2024-02-01T08:44:00Z"/>
  <w16cex:commentExtensible w16cex:durableId="28BB86ED" w16cex:dateUtc="2024-01-29T11:47:00Z"/>
  <w16cex:commentExtensible w16cex:durableId="6B8479AD" w16cex:dateUtc="2024-02-01T08:44:00Z"/>
  <w16cex:commentExtensible w16cex:durableId="412B737C" w16cex:dateUtc="2024-01-29T11:48:00Z"/>
  <w16cex:commentExtensible w16cex:durableId="2B672479" w16cex:dateUtc="2024-02-01T08:44:00Z"/>
  <w16cex:commentExtensible w16cex:durableId="480EFC48" w16cex:dateUtc="2024-01-29T11:35:00Z"/>
  <w16cex:commentExtensible w16cex:durableId="3452D17A" w16cex:dateUtc="2024-01-31T13:28:00Z"/>
  <w16cex:commentExtensible w16cex:durableId="53BEC281" w16cex:dateUtc="2024-01-29T10:23:00Z"/>
  <w16cex:commentExtensible w16cex:durableId="040AF0E7" w16cex:dateUtc="2024-02-01T10:04:00Z"/>
  <w16cex:commentExtensible w16cex:durableId="777CC2CB" w16cex:dateUtc="2024-01-29T10:24:00Z"/>
  <w16cex:commentExtensible w16cex:durableId="7D4298B2" w16cex:dateUtc="2024-01-29T10:32:00Z"/>
  <w16cex:commentExtensible w16cex:durableId="0FC6B00F" w16cex:dateUtc="2024-01-29T10:33:00Z"/>
  <w16cex:commentExtensible w16cex:durableId="78BA00B8" w16cex:dateUtc="2024-02-01T10:04:00Z"/>
  <w16cex:commentExtensible w16cex:durableId="5A65C0BC" w16cex:dateUtc="2024-01-29T10:35:00Z"/>
  <w16cex:commentExtensible w16cex:durableId="634AC83C" w16cex:dateUtc="2024-02-01T12:12:00Z"/>
  <w16cex:commentExtensible w16cex:durableId="05CF17B4" w16cex:dateUtc="2024-01-29T10:46:00Z"/>
  <w16cex:commentExtensible w16cex:durableId="2A8218CE" w16cex:dateUtc="2024-02-01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61B34C" w16cid:durableId="13368533"/>
  <w16cid:commentId w16cid:paraId="7EC4C1CF" w16cid:durableId="69D6EB74"/>
  <w16cid:commentId w16cid:paraId="53BB85E9" w16cid:durableId="28BB86ED"/>
  <w16cid:commentId w16cid:paraId="1211D586" w16cid:durableId="6B8479AD"/>
  <w16cid:commentId w16cid:paraId="54DDFD60" w16cid:durableId="412B737C"/>
  <w16cid:commentId w16cid:paraId="52491578" w16cid:durableId="2B672479"/>
  <w16cid:commentId w16cid:paraId="52CDD621" w16cid:durableId="480EFC48"/>
  <w16cid:commentId w16cid:paraId="7E485DA7" w16cid:durableId="3452D17A"/>
  <w16cid:commentId w16cid:paraId="5EA93E57" w16cid:durableId="53BEC281"/>
  <w16cid:commentId w16cid:paraId="4DC9AD95" w16cid:durableId="040AF0E7"/>
  <w16cid:commentId w16cid:paraId="5C4C535F" w16cid:durableId="777CC2CB"/>
  <w16cid:commentId w16cid:paraId="0AEF4704" w16cid:durableId="7D4298B2"/>
  <w16cid:commentId w16cid:paraId="4EA0CEDB" w16cid:durableId="0FC6B00F"/>
  <w16cid:commentId w16cid:paraId="2D5CFD12" w16cid:durableId="78BA00B8"/>
  <w16cid:commentId w16cid:paraId="12627433" w16cid:durableId="5A65C0BC"/>
  <w16cid:commentId w16cid:paraId="2099D070" w16cid:durableId="634AC83C"/>
  <w16cid:commentId w16cid:paraId="6B92439B" w16cid:durableId="05CF17B4"/>
  <w16cid:commentId w16cid:paraId="05441BCA" w16cid:durableId="2A8218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7E23" w14:textId="77777777" w:rsidR="00EE2E84" w:rsidRDefault="00EE2E84" w:rsidP="008F3AC0">
      <w:r>
        <w:separator/>
      </w:r>
    </w:p>
  </w:endnote>
  <w:endnote w:type="continuationSeparator" w:id="0">
    <w:p w14:paraId="65FAC99A" w14:textId="77777777" w:rsidR="00EE2E84" w:rsidRDefault="00EE2E84" w:rsidP="008F3AC0">
      <w:r>
        <w:continuationSeparator/>
      </w:r>
    </w:p>
  </w:endnote>
  <w:endnote w:type="continuationNotice" w:id="1">
    <w:p w14:paraId="7F1133E4" w14:textId="77777777" w:rsidR="00EE2E84" w:rsidRDefault="00EE2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59274"/>
      <w:docPartObj>
        <w:docPartGallery w:val="Page Numbers (Bottom of Page)"/>
        <w:docPartUnique/>
      </w:docPartObj>
    </w:sdtPr>
    <w:sdtEndPr>
      <w:rPr>
        <w:noProof/>
      </w:rPr>
    </w:sdtEndPr>
    <w:sdtContent>
      <w:p w14:paraId="593E22CD" w14:textId="4B636E7F" w:rsidR="0030221C" w:rsidRDefault="0030221C">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A048B2">
          <w:rPr>
            <w:rFonts w:ascii="Times New Roman" w:hAnsi="Times New Roman"/>
            <w:noProof/>
          </w:rPr>
          <w:t>22</w:t>
        </w:r>
        <w:r w:rsidRPr="00900286">
          <w:rPr>
            <w:rFonts w:ascii="Times New Roman" w:hAnsi="Times New Roman"/>
            <w:noProof/>
          </w:rPr>
          <w:fldChar w:fldCharType="end"/>
        </w:r>
      </w:p>
    </w:sdtContent>
  </w:sdt>
  <w:p w14:paraId="3FC9F30E" w14:textId="77777777" w:rsidR="0030221C" w:rsidRDefault="0030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4D0D" w14:textId="77777777" w:rsidR="00EE2E84" w:rsidRDefault="00EE2E84" w:rsidP="008F3AC0">
      <w:r>
        <w:separator/>
      </w:r>
    </w:p>
  </w:footnote>
  <w:footnote w:type="continuationSeparator" w:id="0">
    <w:p w14:paraId="3527B297" w14:textId="77777777" w:rsidR="00EE2E84" w:rsidRDefault="00EE2E84" w:rsidP="008F3AC0">
      <w:r>
        <w:continuationSeparator/>
      </w:r>
    </w:p>
  </w:footnote>
  <w:footnote w:type="continuationNotice" w:id="1">
    <w:p w14:paraId="0FEA3E4F" w14:textId="77777777" w:rsidR="00EE2E84" w:rsidRDefault="00EE2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E5B2" w14:textId="77777777" w:rsidR="0030221C" w:rsidRDefault="0030221C">
    <w:pPr>
      <w:pStyle w:val="Header"/>
    </w:pPr>
  </w:p>
  <w:p w14:paraId="3F76BB2D" w14:textId="77777777" w:rsidR="0030221C" w:rsidRDefault="00302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61D9" w14:textId="77777777" w:rsidR="0030221C" w:rsidRDefault="0030221C" w:rsidP="0033461E">
    <w:pPr>
      <w:pStyle w:val="Header"/>
      <w:ind w:left="-1418"/>
    </w:pPr>
  </w:p>
  <w:p w14:paraId="04818B6A" w14:textId="77777777" w:rsidR="0030221C" w:rsidRDefault="0030221C" w:rsidP="0033461E">
    <w:pPr>
      <w:pStyle w:val="Header"/>
      <w:ind w:left="-1418"/>
    </w:pPr>
  </w:p>
  <w:p w14:paraId="78CE2337" w14:textId="77777777" w:rsidR="0030221C" w:rsidRDefault="0030221C"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E67"/>
    <w:multiLevelType w:val="multilevel"/>
    <w:tmpl w:val="1640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83B6"/>
    <w:multiLevelType w:val="hybridMultilevel"/>
    <w:tmpl w:val="03FE7792"/>
    <w:lvl w:ilvl="0" w:tplc="7C9E20FC">
      <w:start w:val="1"/>
      <w:numFmt w:val="decimal"/>
      <w:lvlText w:val="%1."/>
      <w:lvlJc w:val="left"/>
      <w:pPr>
        <w:ind w:left="720" w:hanging="360"/>
      </w:pPr>
    </w:lvl>
    <w:lvl w:ilvl="1" w:tplc="AB22D818">
      <w:start w:val="1"/>
      <w:numFmt w:val="lowerLetter"/>
      <w:lvlText w:val="%2."/>
      <w:lvlJc w:val="left"/>
      <w:pPr>
        <w:ind w:left="1440" w:hanging="360"/>
      </w:pPr>
    </w:lvl>
    <w:lvl w:ilvl="2" w:tplc="A1D4CCD8">
      <w:start w:val="1"/>
      <w:numFmt w:val="lowerRoman"/>
      <w:lvlText w:val="%3."/>
      <w:lvlJc w:val="right"/>
      <w:pPr>
        <w:ind w:left="2160" w:hanging="180"/>
      </w:pPr>
    </w:lvl>
    <w:lvl w:ilvl="3" w:tplc="04045BD4">
      <w:start w:val="1"/>
      <w:numFmt w:val="decimal"/>
      <w:lvlText w:val="%4."/>
      <w:lvlJc w:val="left"/>
      <w:pPr>
        <w:ind w:left="2880" w:hanging="360"/>
      </w:pPr>
    </w:lvl>
    <w:lvl w:ilvl="4" w:tplc="7096CB3E">
      <w:start w:val="1"/>
      <w:numFmt w:val="lowerLetter"/>
      <w:lvlText w:val="%5."/>
      <w:lvlJc w:val="left"/>
      <w:pPr>
        <w:ind w:left="3600" w:hanging="360"/>
      </w:pPr>
    </w:lvl>
    <w:lvl w:ilvl="5" w:tplc="B4887218">
      <w:start w:val="1"/>
      <w:numFmt w:val="lowerRoman"/>
      <w:lvlText w:val="%6."/>
      <w:lvlJc w:val="right"/>
      <w:pPr>
        <w:ind w:left="4320" w:hanging="180"/>
      </w:pPr>
    </w:lvl>
    <w:lvl w:ilvl="6" w:tplc="A4502236">
      <w:start w:val="1"/>
      <w:numFmt w:val="decimal"/>
      <w:lvlText w:val="%7."/>
      <w:lvlJc w:val="left"/>
      <w:pPr>
        <w:ind w:left="5040" w:hanging="360"/>
      </w:pPr>
    </w:lvl>
    <w:lvl w:ilvl="7" w:tplc="D55E1D5E">
      <w:start w:val="1"/>
      <w:numFmt w:val="lowerLetter"/>
      <w:lvlText w:val="%8."/>
      <w:lvlJc w:val="left"/>
      <w:pPr>
        <w:ind w:left="5760" w:hanging="360"/>
      </w:pPr>
    </w:lvl>
    <w:lvl w:ilvl="8" w:tplc="16761D6E">
      <w:start w:val="1"/>
      <w:numFmt w:val="lowerRoman"/>
      <w:lvlText w:val="%9."/>
      <w:lvlJc w:val="right"/>
      <w:pPr>
        <w:ind w:left="6480" w:hanging="180"/>
      </w:pPr>
    </w:lvl>
  </w:abstractNum>
  <w:abstractNum w:abstractNumId="2" w15:restartNumberingAfterBreak="0">
    <w:nsid w:val="01EF57A5"/>
    <w:multiLevelType w:val="multilevel"/>
    <w:tmpl w:val="442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F77C8"/>
    <w:multiLevelType w:val="hybridMultilevel"/>
    <w:tmpl w:val="EC04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E0EC3"/>
    <w:multiLevelType w:val="multilevel"/>
    <w:tmpl w:val="F132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52A77"/>
    <w:multiLevelType w:val="hybridMultilevel"/>
    <w:tmpl w:val="88324B1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2F23A8B"/>
    <w:multiLevelType w:val="multilevel"/>
    <w:tmpl w:val="4FFC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9D5B64"/>
    <w:multiLevelType w:val="multilevel"/>
    <w:tmpl w:val="B912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D106FA"/>
    <w:multiLevelType w:val="multilevel"/>
    <w:tmpl w:val="A8EE4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F00FC8"/>
    <w:multiLevelType w:val="multilevel"/>
    <w:tmpl w:val="5E30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BB14CB"/>
    <w:multiLevelType w:val="multilevel"/>
    <w:tmpl w:val="BA641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121BDD"/>
    <w:multiLevelType w:val="multilevel"/>
    <w:tmpl w:val="42A0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964784"/>
    <w:multiLevelType w:val="multilevel"/>
    <w:tmpl w:val="8D90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18655D"/>
    <w:multiLevelType w:val="multilevel"/>
    <w:tmpl w:val="D5F0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7B5D15"/>
    <w:multiLevelType w:val="multilevel"/>
    <w:tmpl w:val="90D0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EAA069"/>
    <w:multiLevelType w:val="hybridMultilevel"/>
    <w:tmpl w:val="FFFFFFFF"/>
    <w:lvl w:ilvl="0" w:tplc="B4A013DC">
      <w:start w:val="1"/>
      <w:numFmt w:val="bullet"/>
      <w:lvlText w:val=""/>
      <w:lvlJc w:val="left"/>
      <w:pPr>
        <w:ind w:left="720" w:hanging="360"/>
      </w:pPr>
      <w:rPr>
        <w:rFonts w:ascii="Symbol" w:hAnsi="Symbol" w:hint="default"/>
      </w:rPr>
    </w:lvl>
    <w:lvl w:ilvl="1" w:tplc="5AB2DE68">
      <w:start w:val="1"/>
      <w:numFmt w:val="bullet"/>
      <w:lvlText w:val="o"/>
      <w:lvlJc w:val="left"/>
      <w:pPr>
        <w:ind w:left="1440" w:hanging="360"/>
      </w:pPr>
      <w:rPr>
        <w:rFonts w:ascii="Courier New" w:hAnsi="Courier New" w:hint="default"/>
      </w:rPr>
    </w:lvl>
    <w:lvl w:ilvl="2" w:tplc="F0D60006">
      <w:start w:val="1"/>
      <w:numFmt w:val="bullet"/>
      <w:lvlText w:val=""/>
      <w:lvlJc w:val="left"/>
      <w:pPr>
        <w:ind w:left="2160" w:hanging="360"/>
      </w:pPr>
      <w:rPr>
        <w:rFonts w:ascii="Wingdings" w:hAnsi="Wingdings" w:hint="default"/>
      </w:rPr>
    </w:lvl>
    <w:lvl w:ilvl="3" w:tplc="1C52E854">
      <w:start w:val="1"/>
      <w:numFmt w:val="bullet"/>
      <w:lvlText w:val=""/>
      <w:lvlJc w:val="left"/>
      <w:pPr>
        <w:ind w:left="2880" w:hanging="360"/>
      </w:pPr>
      <w:rPr>
        <w:rFonts w:ascii="Symbol" w:hAnsi="Symbol" w:hint="default"/>
      </w:rPr>
    </w:lvl>
    <w:lvl w:ilvl="4" w:tplc="6ACA27F4">
      <w:start w:val="1"/>
      <w:numFmt w:val="bullet"/>
      <w:lvlText w:val="o"/>
      <w:lvlJc w:val="left"/>
      <w:pPr>
        <w:ind w:left="3600" w:hanging="360"/>
      </w:pPr>
      <w:rPr>
        <w:rFonts w:ascii="Courier New" w:hAnsi="Courier New" w:hint="default"/>
      </w:rPr>
    </w:lvl>
    <w:lvl w:ilvl="5" w:tplc="210E9BD0">
      <w:start w:val="1"/>
      <w:numFmt w:val="bullet"/>
      <w:lvlText w:val=""/>
      <w:lvlJc w:val="left"/>
      <w:pPr>
        <w:ind w:left="4320" w:hanging="360"/>
      </w:pPr>
      <w:rPr>
        <w:rFonts w:ascii="Wingdings" w:hAnsi="Wingdings" w:hint="default"/>
      </w:rPr>
    </w:lvl>
    <w:lvl w:ilvl="6" w:tplc="EF7C194E">
      <w:start w:val="1"/>
      <w:numFmt w:val="bullet"/>
      <w:lvlText w:val=""/>
      <w:lvlJc w:val="left"/>
      <w:pPr>
        <w:ind w:left="5040" w:hanging="360"/>
      </w:pPr>
      <w:rPr>
        <w:rFonts w:ascii="Symbol" w:hAnsi="Symbol" w:hint="default"/>
      </w:rPr>
    </w:lvl>
    <w:lvl w:ilvl="7" w:tplc="20F49AD4">
      <w:start w:val="1"/>
      <w:numFmt w:val="bullet"/>
      <w:lvlText w:val="o"/>
      <w:lvlJc w:val="left"/>
      <w:pPr>
        <w:ind w:left="5760" w:hanging="360"/>
      </w:pPr>
      <w:rPr>
        <w:rFonts w:ascii="Courier New" w:hAnsi="Courier New" w:hint="default"/>
      </w:rPr>
    </w:lvl>
    <w:lvl w:ilvl="8" w:tplc="4A10C5BA">
      <w:start w:val="1"/>
      <w:numFmt w:val="bullet"/>
      <w:lvlText w:val=""/>
      <w:lvlJc w:val="left"/>
      <w:pPr>
        <w:ind w:left="6480" w:hanging="360"/>
      </w:pPr>
      <w:rPr>
        <w:rFonts w:ascii="Wingdings" w:hAnsi="Wingdings" w:hint="default"/>
      </w:rPr>
    </w:lvl>
  </w:abstractNum>
  <w:abstractNum w:abstractNumId="17" w15:restartNumberingAfterBreak="0">
    <w:nsid w:val="0A410F3E"/>
    <w:multiLevelType w:val="multilevel"/>
    <w:tmpl w:val="0686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422DBD"/>
    <w:multiLevelType w:val="multilevel"/>
    <w:tmpl w:val="BD12E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0F6403"/>
    <w:multiLevelType w:val="multilevel"/>
    <w:tmpl w:val="331A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BB375C"/>
    <w:multiLevelType w:val="multilevel"/>
    <w:tmpl w:val="18E8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E72120"/>
    <w:multiLevelType w:val="multilevel"/>
    <w:tmpl w:val="DB3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DD7D0A"/>
    <w:multiLevelType w:val="multilevel"/>
    <w:tmpl w:val="6B6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F70119"/>
    <w:multiLevelType w:val="multilevel"/>
    <w:tmpl w:val="995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17440D"/>
    <w:multiLevelType w:val="multilevel"/>
    <w:tmpl w:val="AF2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8D73B8"/>
    <w:multiLevelType w:val="multilevel"/>
    <w:tmpl w:val="421E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F73830"/>
    <w:multiLevelType w:val="multilevel"/>
    <w:tmpl w:val="935E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4B2EC2"/>
    <w:multiLevelType w:val="multilevel"/>
    <w:tmpl w:val="2CB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203171"/>
    <w:multiLevelType w:val="multilevel"/>
    <w:tmpl w:val="D5CEF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7652D2"/>
    <w:multiLevelType w:val="multilevel"/>
    <w:tmpl w:val="1438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B66F65"/>
    <w:multiLevelType w:val="multilevel"/>
    <w:tmpl w:val="A81A9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90667"/>
    <w:multiLevelType w:val="multilevel"/>
    <w:tmpl w:val="A5DC5892"/>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2" w15:restartNumberingAfterBreak="0">
    <w:nsid w:val="14B641E4"/>
    <w:multiLevelType w:val="multilevel"/>
    <w:tmpl w:val="09B2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D26243"/>
    <w:multiLevelType w:val="multilevel"/>
    <w:tmpl w:val="F0C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794278"/>
    <w:multiLevelType w:val="hybridMultilevel"/>
    <w:tmpl w:val="0B06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A66580"/>
    <w:multiLevelType w:val="multilevel"/>
    <w:tmpl w:val="39C0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EF4F20"/>
    <w:multiLevelType w:val="multilevel"/>
    <w:tmpl w:val="AC7E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2676E1"/>
    <w:multiLevelType w:val="multilevel"/>
    <w:tmpl w:val="C59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327A62"/>
    <w:multiLevelType w:val="multilevel"/>
    <w:tmpl w:val="B916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5B05CF"/>
    <w:multiLevelType w:val="multilevel"/>
    <w:tmpl w:val="1884F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3B04FE"/>
    <w:multiLevelType w:val="multilevel"/>
    <w:tmpl w:val="62A6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E5C5840"/>
    <w:multiLevelType w:val="multilevel"/>
    <w:tmpl w:val="BF3A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C51067"/>
    <w:multiLevelType w:val="multilevel"/>
    <w:tmpl w:val="BF30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0B11E9"/>
    <w:multiLevelType w:val="hybridMultilevel"/>
    <w:tmpl w:val="8564C7AA"/>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46" w15:restartNumberingAfterBreak="0">
    <w:nsid w:val="1F57009F"/>
    <w:multiLevelType w:val="multilevel"/>
    <w:tmpl w:val="22E0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B35877"/>
    <w:multiLevelType w:val="multilevel"/>
    <w:tmpl w:val="3F8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127ABF"/>
    <w:multiLevelType w:val="hybridMultilevel"/>
    <w:tmpl w:val="9CEE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4527A5"/>
    <w:multiLevelType w:val="multilevel"/>
    <w:tmpl w:val="225E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A04AEE"/>
    <w:multiLevelType w:val="multilevel"/>
    <w:tmpl w:val="BD4E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15569B"/>
    <w:multiLevelType w:val="multilevel"/>
    <w:tmpl w:val="A3BA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295C3B"/>
    <w:multiLevelType w:val="multilevel"/>
    <w:tmpl w:val="3250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DE7514"/>
    <w:multiLevelType w:val="multilevel"/>
    <w:tmpl w:val="AD82E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2E076F"/>
    <w:multiLevelType w:val="multilevel"/>
    <w:tmpl w:val="A0C4E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5834E0"/>
    <w:multiLevelType w:val="multilevel"/>
    <w:tmpl w:val="8562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F83353"/>
    <w:multiLevelType w:val="multilevel"/>
    <w:tmpl w:val="8588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522712"/>
    <w:multiLevelType w:val="multilevel"/>
    <w:tmpl w:val="1548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365098A"/>
    <w:multiLevelType w:val="multilevel"/>
    <w:tmpl w:val="45D4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D12150"/>
    <w:multiLevelType w:val="multilevel"/>
    <w:tmpl w:val="5910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016334"/>
    <w:multiLevelType w:val="multilevel"/>
    <w:tmpl w:val="159A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75240E2"/>
    <w:multiLevelType w:val="multilevel"/>
    <w:tmpl w:val="A2D0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C32A14"/>
    <w:multiLevelType w:val="multilevel"/>
    <w:tmpl w:val="E06C2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8E63EE0"/>
    <w:multiLevelType w:val="multilevel"/>
    <w:tmpl w:val="AB70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66" w15:restartNumberingAfterBreak="0">
    <w:nsid w:val="29A433CD"/>
    <w:multiLevelType w:val="hybridMultilevel"/>
    <w:tmpl w:val="D686770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7" w15:restartNumberingAfterBreak="0">
    <w:nsid w:val="2A4A18CE"/>
    <w:multiLevelType w:val="multilevel"/>
    <w:tmpl w:val="9D0E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5F266A"/>
    <w:multiLevelType w:val="multilevel"/>
    <w:tmpl w:val="F40C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2B7F501E"/>
    <w:multiLevelType w:val="multilevel"/>
    <w:tmpl w:val="A0A4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8F4002"/>
    <w:multiLevelType w:val="multilevel"/>
    <w:tmpl w:val="9D6C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AD24EF"/>
    <w:multiLevelType w:val="multilevel"/>
    <w:tmpl w:val="2D02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37588C"/>
    <w:multiLevelType w:val="multilevel"/>
    <w:tmpl w:val="8512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F401A2"/>
    <w:multiLevelType w:val="multilevel"/>
    <w:tmpl w:val="C966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B90C73"/>
    <w:multiLevelType w:val="multilevel"/>
    <w:tmpl w:val="715E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074027"/>
    <w:multiLevelType w:val="multilevel"/>
    <w:tmpl w:val="A49E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781892"/>
    <w:multiLevelType w:val="multilevel"/>
    <w:tmpl w:val="78F0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0D810C1"/>
    <w:multiLevelType w:val="multilevel"/>
    <w:tmpl w:val="C6AA02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aj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0D035D"/>
    <w:multiLevelType w:val="multilevel"/>
    <w:tmpl w:val="4FA0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C1673D"/>
    <w:multiLevelType w:val="multilevel"/>
    <w:tmpl w:val="B7189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0D53EC"/>
    <w:multiLevelType w:val="multilevel"/>
    <w:tmpl w:val="A54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211764B"/>
    <w:multiLevelType w:val="multilevel"/>
    <w:tmpl w:val="C24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28C533B"/>
    <w:multiLevelType w:val="multilevel"/>
    <w:tmpl w:val="82F6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2907677"/>
    <w:multiLevelType w:val="multilevel"/>
    <w:tmpl w:val="FC66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2FA65BF"/>
    <w:multiLevelType w:val="multilevel"/>
    <w:tmpl w:val="1C32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416748A"/>
    <w:multiLevelType w:val="multilevel"/>
    <w:tmpl w:val="416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44F6659"/>
    <w:multiLevelType w:val="multilevel"/>
    <w:tmpl w:val="5ED44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45147C1"/>
    <w:multiLevelType w:val="multilevel"/>
    <w:tmpl w:val="DC4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E916CF"/>
    <w:multiLevelType w:val="multilevel"/>
    <w:tmpl w:val="6F6E5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5AB1431"/>
    <w:multiLevelType w:val="multilevel"/>
    <w:tmpl w:val="C0B8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A21211"/>
    <w:multiLevelType w:val="multilevel"/>
    <w:tmpl w:val="B982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892D93"/>
    <w:multiLevelType w:val="multilevel"/>
    <w:tmpl w:val="4178E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5F00EC"/>
    <w:multiLevelType w:val="multilevel"/>
    <w:tmpl w:val="351C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A6B5338"/>
    <w:multiLevelType w:val="multilevel"/>
    <w:tmpl w:val="BEA4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B113E56"/>
    <w:multiLevelType w:val="hybridMultilevel"/>
    <w:tmpl w:val="EE60912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B4513D2"/>
    <w:multiLevelType w:val="hybridMultilevel"/>
    <w:tmpl w:val="3C4E0054"/>
    <w:lvl w:ilvl="0" w:tplc="04090001">
      <w:start w:val="1"/>
      <w:numFmt w:val="bullet"/>
      <w:lvlText w:val=""/>
      <w:lvlJc w:val="left"/>
      <w:pPr>
        <w:ind w:left="6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BA43860"/>
    <w:multiLevelType w:val="multilevel"/>
    <w:tmpl w:val="E11C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497C8D"/>
    <w:multiLevelType w:val="multilevel"/>
    <w:tmpl w:val="E68C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B52BEC"/>
    <w:multiLevelType w:val="multilevel"/>
    <w:tmpl w:val="66AE7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CBD5CB0"/>
    <w:multiLevelType w:val="multilevel"/>
    <w:tmpl w:val="24E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CC1A5B"/>
    <w:multiLevelType w:val="multilevel"/>
    <w:tmpl w:val="92A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D36102C"/>
    <w:multiLevelType w:val="multilevel"/>
    <w:tmpl w:val="4B100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466671"/>
    <w:multiLevelType w:val="multilevel"/>
    <w:tmpl w:val="A7B6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DAF1567"/>
    <w:multiLevelType w:val="multilevel"/>
    <w:tmpl w:val="886E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382222"/>
    <w:multiLevelType w:val="multilevel"/>
    <w:tmpl w:val="4FC0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F487C65"/>
    <w:multiLevelType w:val="multilevel"/>
    <w:tmpl w:val="EF3C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F624A23"/>
    <w:multiLevelType w:val="hybridMultilevel"/>
    <w:tmpl w:val="A9E6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12850FF"/>
    <w:multiLevelType w:val="multilevel"/>
    <w:tmpl w:val="31C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2A14F20"/>
    <w:multiLevelType w:val="multilevel"/>
    <w:tmpl w:val="9248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2A7345F"/>
    <w:multiLevelType w:val="hybridMultilevel"/>
    <w:tmpl w:val="4816F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43269C5"/>
    <w:multiLevelType w:val="multilevel"/>
    <w:tmpl w:val="D5E0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A528FC"/>
    <w:multiLevelType w:val="multilevel"/>
    <w:tmpl w:val="E94C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5465A94"/>
    <w:multiLevelType w:val="multilevel"/>
    <w:tmpl w:val="352E8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F03DF1"/>
    <w:multiLevelType w:val="multilevel"/>
    <w:tmpl w:val="F1B8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60E50BF"/>
    <w:multiLevelType w:val="multilevel"/>
    <w:tmpl w:val="E5347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63F5C"/>
    <w:multiLevelType w:val="multilevel"/>
    <w:tmpl w:val="F72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66A267F"/>
    <w:multiLevelType w:val="multilevel"/>
    <w:tmpl w:val="3E0E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75F50E1"/>
    <w:multiLevelType w:val="multilevel"/>
    <w:tmpl w:val="F6941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7BD5CDF"/>
    <w:multiLevelType w:val="multilevel"/>
    <w:tmpl w:val="3F24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7D62F8E"/>
    <w:multiLevelType w:val="multilevel"/>
    <w:tmpl w:val="229E7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7FD017E"/>
    <w:multiLevelType w:val="multilevel"/>
    <w:tmpl w:val="F4E8E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86C2180"/>
    <w:multiLevelType w:val="multilevel"/>
    <w:tmpl w:val="A8D0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A0D08D1"/>
    <w:multiLevelType w:val="multilevel"/>
    <w:tmpl w:val="E49E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B536EE5"/>
    <w:multiLevelType w:val="multilevel"/>
    <w:tmpl w:val="4B86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C0F21A6"/>
    <w:multiLevelType w:val="multilevel"/>
    <w:tmpl w:val="0B98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C174E7B"/>
    <w:multiLevelType w:val="multilevel"/>
    <w:tmpl w:val="0B9C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C481DCF"/>
    <w:multiLevelType w:val="multilevel"/>
    <w:tmpl w:val="7C0EC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D9344EF"/>
    <w:multiLevelType w:val="hybridMultilevel"/>
    <w:tmpl w:val="A022BC9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4DAF6D01"/>
    <w:multiLevelType w:val="hybridMultilevel"/>
    <w:tmpl w:val="CB68D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FC589C"/>
    <w:multiLevelType w:val="multilevel"/>
    <w:tmpl w:val="4436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F8F6940"/>
    <w:multiLevelType w:val="multilevel"/>
    <w:tmpl w:val="1DA6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0313021"/>
    <w:multiLevelType w:val="multilevel"/>
    <w:tmpl w:val="61EAB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073193A"/>
    <w:multiLevelType w:val="multilevel"/>
    <w:tmpl w:val="EA5C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F8781F"/>
    <w:multiLevelType w:val="multilevel"/>
    <w:tmpl w:val="32C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11A2AB0"/>
    <w:multiLevelType w:val="hybridMultilevel"/>
    <w:tmpl w:val="1F72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2280448"/>
    <w:multiLevelType w:val="multilevel"/>
    <w:tmpl w:val="EA02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22A6C77"/>
    <w:multiLevelType w:val="multilevel"/>
    <w:tmpl w:val="DD70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37435C"/>
    <w:multiLevelType w:val="multilevel"/>
    <w:tmpl w:val="BD3A1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2566622"/>
    <w:multiLevelType w:val="multilevel"/>
    <w:tmpl w:val="C948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523CB7"/>
    <w:multiLevelType w:val="multilevel"/>
    <w:tmpl w:val="15F49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0A55E4"/>
    <w:multiLevelType w:val="multilevel"/>
    <w:tmpl w:val="C9FA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726580"/>
    <w:multiLevelType w:val="multilevel"/>
    <w:tmpl w:val="5C689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AB76ED"/>
    <w:multiLevelType w:val="multilevel"/>
    <w:tmpl w:val="81D67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63904D3"/>
    <w:multiLevelType w:val="multilevel"/>
    <w:tmpl w:val="A660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6AB1730"/>
    <w:multiLevelType w:val="multilevel"/>
    <w:tmpl w:val="8BA47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7192FBE"/>
    <w:multiLevelType w:val="multilevel"/>
    <w:tmpl w:val="76343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3" w15:restartNumberingAfterBreak="0">
    <w:nsid w:val="597B1C8E"/>
    <w:multiLevelType w:val="multilevel"/>
    <w:tmpl w:val="37B0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99A3E78"/>
    <w:multiLevelType w:val="hybridMultilevel"/>
    <w:tmpl w:val="7EF85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5A7C871D"/>
    <w:multiLevelType w:val="hybridMultilevel"/>
    <w:tmpl w:val="FFFFFFFF"/>
    <w:lvl w:ilvl="0" w:tplc="F42A6F20">
      <w:start w:val="1"/>
      <w:numFmt w:val="bullet"/>
      <w:lvlText w:val=""/>
      <w:lvlJc w:val="left"/>
      <w:pPr>
        <w:ind w:left="720" w:hanging="360"/>
      </w:pPr>
      <w:rPr>
        <w:rFonts w:ascii="Symbol" w:hAnsi="Symbol" w:hint="default"/>
      </w:rPr>
    </w:lvl>
    <w:lvl w:ilvl="1" w:tplc="7EA05BB4">
      <w:start w:val="1"/>
      <w:numFmt w:val="bullet"/>
      <w:lvlText w:val="o"/>
      <w:lvlJc w:val="left"/>
      <w:pPr>
        <w:ind w:left="1440" w:hanging="360"/>
      </w:pPr>
      <w:rPr>
        <w:rFonts w:ascii="Courier New" w:hAnsi="Courier New" w:hint="default"/>
      </w:rPr>
    </w:lvl>
    <w:lvl w:ilvl="2" w:tplc="7D2EC6E4">
      <w:start w:val="1"/>
      <w:numFmt w:val="bullet"/>
      <w:lvlText w:val=""/>
      <w:lvlJc w:val="left"/>
      <w:pPr>
        <w:ind w:left="2160" w:hanging="360"/>
      </w:pPr>
      <w:rPr>
        <w:rFonts w:ascii="Wingdings" w:hAnsi="Wingdings" w:hint="default"/>
      </w:rPr>
    </w:lvl>
    <w:lvl w:ilvl="3" w:tplc="BF8018E6">
      <w:start w:val="1"/>
      <w:numFmt w:val="bullet"/>
      <w:lvlText w:val=""/>
      <w:lvlJc w:val="left"/>
      <w:pPr>
        <w:ind w:left="2880" w:hanging="360"/>
      </w:pPr>
      <w:rPr>
        <w:rFonts w:ascii="Symbol" w:hAnsi="Symbol" w:hint="default"/>
      </w:rPr>
    </w:lvl>
    <w:lvl w:ilvl="4" w:tplc="85AEFED0">
      <w:start w:val="1"/>
      <w:numFmt w:val="bullet"/>
      <w:lvlText w:val="o"/>
      <w:lvlJc w:val="left"/>
      <w:pPr>
        <w:ind w:left="3600" w:hanging="360"/>
      </w:pPr>
      <w:rPr>
        <w:rFonts w:ascii="Courier New" w:hAnsi="Courier New" w:hint="default"/>
      </w:rPr>
    </w:lvl>
    <w:lvl w:ilvl="5" w:tplc="2DB49D1C">
      <w:start w:val="1"/>
      <w:numFmt w:val="bullet"/>
      <w:lvlText w:val=""/>
      <w:lvlJc w:val="left"/>
      <w:pPr>
        <w:ind w:left="4320" w:hanging="360"/>
      </w:pPr>
      <w:rPr>
        <w:rFonts w:ascii="Wingdings" w:hAnsi="Wingdings" w:hint="default"/>
      </w:rPr>
    </w:lvl>
    <w:lvl w:ilvl="6" w:tplc="D0FCDAD0">
      <w:start w:val="1"/>
      <w:numFmt w:val="bullet"/>
      <w:lvlText w:val=""/>
      <w:lvlJc w:val="left"/>
      <w:pPr>
        <w:ind w:left="5040" w:hanging="360"/>
      </w:pPr>
      <w:rPr>
        <w:rFonts w:ascii="Symbol" w:hAnsi="Symbol" w:hint="default"/>
      </w:rPr>
    </w:lvl>
    <w:lvl w:ilvl="7" w:tplc="19680664">
      <w:start w:val="1"/>
      <w:numFmt w:val="bullet"/>
      <w:lvlText w:val="o"/>
      <w:lvlJc w:val="left"/>
      <w:pPr>
        <w:ind w:left="5760" w:hanging="360"/>
      </w:pPr>
      <w:rPr>
        <w:rFonts w:ascii="Courier New" w:hAnsi="Courier New" w:hint="default"/>
      </w:rPr>
    </w:lvl>
    <w:lvl w:ilvl="8" w:tplc="79C4B3AE">
      <w:start w:val="1"/>
      <w:numFmt w:val="bullet"/>
      <w:lvlText w:val=""/>
      <w:lvlJc w:val="left"/>
      <w:pPr>
        <w:ind w:left="6480" w:hanging="360"/>
      </w:pPr>
      <w:rPr>
        <w:rFonts w:ascii="Wingdings" w:hAnsi="Wingdings" w:hint="default"/>
      </w:rPr>
    </w:lvl>
  </w:abstractNum>
  <w:abstractNum w:abstractNumId="156" w15:restartNumberingAfterBreak="0">
    <w:nsid w:val="5AA357CE"/>
    <w:multiLevelType w:val="multilevel"/>
    <w:tmpl w:val="6F9AF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AC45870"/>
    <w:multiLevelType w:val="multilevel"/>
    <w:tmpl w:val="07EA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AFF25AC"/>
    <w:multiLevelType w:val="multilevel"/>
    <w:tmpl w:val="C164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B081BDF"/>
    <w:multiLevelType w:val="multilevel"/>
    <w:tmpl w:val="BF6AE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B46576C"/>
    <w:multiLevelType w:val="multilevel"/>
    <w:tmpl w:val="33AE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8D46A2"/>
    <w:multiLevelType w:val="multilevel"/>
    <w:tmpl w:val="D366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C9C0E1B"/>
    <w:multiLevelType w:val="multilevel"/>
    <w:tmpl w:val="937C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D6C3FF2"/>
    <w:multiLevelType w:val="multilevel"/>
    <w:tmpl w:val="EB5A8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EF6F4D"/>
    <w:multiLevelType w:val="hybridMultilevel"/>
    <w:tmpl w:val="34805A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DF958CC"/>
    <w:multiLevelType w:val="multilevel"/>
    <w:tmpl w:val="BADA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E0520AE"/>
    <w:multiLevelType w:val="multilevel"/>
    <w:tmpl w:val="C8449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E6D49B3"/>
    <w:multiLevelType w:val="multilevel"/>
    <w:tmpl w:val="39C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7C5CBF"/>
    <w:multiLevelType w:val="multilevel"/>
    <w:tmpl w:val="BBC6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FCD7A90"/>
    <w:multiLevelType w:val="hybridMultilevel"/>
    <w:tmpl w:val="7112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0126C02"/>
    <w:multiLevelType w:val="multilevel"/>
    <w:tmpl w:val="A1B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0130439"/>
    <w:multiLevelType w:val="multilevel"/>
    <w:tmpl w:val="4536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0196136"/>
    <w:multiLevelType w:val="multilevel"/>
    <w:tmpl w:val="4C66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0450945"/>
    <w:multiLevelType w:val="multilevel"/>
    <w:tmpl w:val="7436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055737A"/>
    <w:multiLevelType w:val="multilevel"/>
    <w:tmpl w:val="A8D6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05D12BA"/>
    <w:multiLevelType w:val="multilevel"/>
    <w:tmpl w:val="2612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2051E44"/>
    <w:multiLevelType w:val="multilevel"/>
    <w:tmpl w:val="9790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2731C48"/>
    <w:multiLevelType w:val="hybridMultilevel"/>
    <w:tmpl w:val="9B2A1F0C"/>
    <w:lvl w:ilvl="0" w:tplc="E87C7B90">
      <w:start w:val="1"/>
      <w:numFmt w:val="bullet"/>
      <w:lvlText w:val=""/>
      <w:lvlJc w:val="left"/>
      <w:pPr>
        <w:ind w:left="720" w:hanging="360"/>
      </w:pPr>
      <w:rPr>
        <w:rFonts w:ascii="Symbol" w:hAnsi="Symbol" w:hint="default"/>
        <w:b w:val="0"/>
        <w:i w:val="0"/>
        <w:sz w:val="22"/>
      </w:rPr>
    </w:lvl>
    <w:lvl w:ilvl="1" w:tplc="04090005">
      <w:start w:val="1"/>
      <w:numFmt w:val="bullet"/>
      <w:lvlText w:val=""/>
      <w:lvlJc w:val="left"/>
      <w:pPr>
        <w:ind w:left="14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8" w15:restartNumberingAfterBreak="0">
    <w:nsid w:val="63767565"/>
    <w:multiLevelType w:val="multilevel"/>
    <w:tmpl w:val="E606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3F037DE"/>
    <w:multiLevelType w:val="multilevel"/>
    <w:tmpl w:val="0D247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4D45474"/>
    <w:multiLevelType w:val="multilevel"/>
    <w:tmpl w:val="4D36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4E02936"/>
    <w:multiLevelType w:val="multilevel"/>
    <w:tmpl w:val="6958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7C1286"/>
    <w:multiLevelType w:val="multilevel"/>
    <w:tmpl w:val="A4E44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B06397"/>
    <w:multiLevelType w:val="multilevel"/>
    <w:tmpl w:val="C1FE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70507D4"/>
    <w:multiLevelType w:val="multilevel"/>
    <w:tmpl w:val="02FA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7BE243E"/>
    <w:multiLevelType w:val="multilevel"/>
    <w:tmpl w:val="10FA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8125747"/>
    <w:multiLevelType w:val="multilevel"/>
    <w:tmpl w:val="01FA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99A151F"/>
    <w:multiLevelType w:val="multilevel"/>
    <w:tmpl w:val="DEB4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A8C3BB2"/>
    <w:multiLevelType w:val="multilevel"/>
    <w:tmpl w:val="9A78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B6718DB"/>
    <w:multiLevelType w:val="multilevel"/>
    <w:tmpl w:val="609C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B7B104C"/>
    <w:multiLevelType w:val="multilevel"/>
    <w:tmpl w:val="B4B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BDF1494"/>
    <w:multiLevelType w:val="multilevel"/>
    <w:tmpl w:val="4040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C6E049C"/>
    <w:multiLevelType w:val="multilevel"/>
    <w:tmpl w:val="2D70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C7E5D1D"/>
    <w:multiLevelType w:val="multilevel"/>
    <w:tmpl w:val="B16E4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D1B7A61"/>
    <w:multiLevelType w:val="multilevel"/>
    <w:tmpl w:val="7098E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DC14F6E"/>
    <w:multiLevelType w:val="multilevel"/>
    <w:tmpl w:val="097A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E8D64EF"/>
    <w:multiLevelType w:val="multilevel"/>
    <w:tmpl w:val="F9409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F125A99"/>
    <w:multiLevelType w:val="multilevel"/>
    <w:tmpl w:val="B99A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F9A2CD8"/>
    <w:multiLevelType w:val="multilevel"/>
    <w:tmpl w:val="29621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FC9518F"/>
    <w:multiLevelType w:val="multilevel"/>
    <w:tmpl w:val="5BD2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FD63BE8"/>
    <w:multiLevelType w:val="multilevel"/>
    <w:tmpl w:val="C314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00C4EA3"/>
    <w:multiLevelType w:val="multilevel"/>
    <w:tmpl w:val="F3A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0583D38"/>
    <w:multiLevelType w:val="multilevel"/>
    <w:tmpl w:val="A09A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872414"/>
    <w:multiLevelType w:val="multilevel"/>
    <w:tmpl w:val="76D2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A51C32"/>
    <w:multiLevelType w:val="multilevel"/>
    <w:tmpl w:val="AF106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24C1DB4"/>
    <w:multiLevelType w:val="hybridMultilevel"/>
    <w:tmpl w:val="723E4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7335159A"/>
    <w:multiLevelType w:val="hybridMultilevel"/>
    <w:tmpl w:val="F4B0C7F8"/>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07" w15:restartNumberingAfterBreak="0">
    <w:nsid w:val="736B2385"/>
    <w:multiLevelType w:val="multilevel"/>
    <w:tmpl w:val="DBBAF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3BF2E4B"/>
    <w:multiLevelType w:val="multilevel"/>
    <w:tmpl w:val="4702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4F355E8"/>
    <w:multiLevelType w:val="multilevel"/>
    <w:tmpl w:val="BB0E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57B4D8C"/>
    <w:multiLevelType w:val="multilevel"/>
    <w:tmpl w:val="4D80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63B753F"/>
    <w:multiLevelType w:val="multilevel"/>
    <w:tmpl w:val="708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68776F9"/>
    <w:multiLevelType w:val="multilevel"/>
    <w:tmpl w:val="FE9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6F61E4F"/>
    <w:multiLevelType w:val="multilevel"/>
    <w:tmpl w:val="D310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70970C5"/>
    <w:multiLevelType w:val="multilevel"/>
    <w:tmpl w:val="211EF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88B38A8"/>
    <w:multiLevelType w:val="multilevel"/>
    <w:tmpl w:val="A3F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97C6044"/>
    <w:multiLevelType w:val="multilevel"/>
    <w:tmpl w:val="D06A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98A039F"/>
    <w:multiLevelType w:val="multilevel"/>
    <w:tmpl w:val="2F36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7B0827B9"/>
    <w:multiLevelType w:val="multilevel"/>
    <w:tmpl w:val="5C00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B506DB0"/>
    <w:multiLevelType w:val="multilevel"/>
    <w:tmpl w:val="98C6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B681D15"/>
    <w:multiLevelType w:val="multilevel"/>
    <w:tmpl w:val="B85E6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B967F2F"/>
    <w:multiLevelType w:val="multilevel"/>
    <w:tmpl w:val="2278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BA5423D"/>
    <w:multiLevelType w:val="multilevel"/>
    <w:tmpl w:val="DA2A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C5A5A04"/>
    <w:multiLevelType w:val="multilevel"/>
    <w:tmpl w:val="24AC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C830FCF"/>
    <w:multiLevelType w:val="multilevel"/>
    <w:tmpl w:val="3FA0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D7F4E2B"/>
    <w:multiLevelType w:val="multilevel"/>
    <w:tmpl w:val="09CA1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DF73568"/>
    <w:multiLevelType w:val="multilevel"/>
    <w:tmpl w:val="0A46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F052932"/>
    <w:multiLevelType w:val="hybridMultilevel"/>
    <w:tmpl w:val="54BE94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637604">
    <w:abstractNumId w:val="155"/>
  </w:num>
  <w:num w:numId="2" w16cid:durableId="1882281418">
    <w:abstractNumId w:val="1"/>
  </w:num>
  <w:num w:numId="3" w16cid:durableId="1971789679">
    <w:abstractNumId w:val="16"/>
  </w:num>
  <w:num w:numId="4" w16cid:durableId="1404790537">
    <w:abstractNumId w:val="152"/>
  </w:num>
  <w:num w:numId="5" w16cid:durableId="1234316710">
    <w:abstractNumId w:val="143"/>
  </w:num>
  <w:num w:numId="6" w16cid:durableId="1647541947">
    <w:abstractNumId w:val="65"/>
  </w:num>
  <w:num w:numId="7" w16cid:durableId="2122264899">
    <w:abstractNumId w:val="69"/>
  </w:num>
  <w:num w:numId="8" w16cid:durableId="885144862">
    <w:abstractNumId w:val="42"/>
  </w:num>
  <w:num w:numId="9" w16cid:durableId="1087926206">
    <w:abstractNumId w:val="109"/>
  </w:num>
  <w:num w:numId="10" w16cid:durableId="1018506993">
    <w:abstractNumId w:val="218"/>
  </w:num>
  <w:num w:numId="11" w16cid:durableId="181164586">
    <w:abstractNumId w:val="9"/>
  </w:num>
  <w:num w:numId="12" w16cid:durableId="838543877">
    <w:abstractNumId w:val="61"/>
  </w:num>
  <w:num w:numId="13" w16cid:durableId="1759255087">
    <w:abstractNumId w:val="86"/>
  </w:num>
  <w:num w:numId="14" w16cid:durableId="228073607">
    <w:abstractNumId w:val="138"/>
  </w:num>
  <w:num w:numId="15" w16cid:durableId="600262522">
    <w:abstractNumId w:val="37"/>
  </w:num>
  <w:num w:numId="16" w16cid:durableId="63839446">
    <w:abstractNumId w:val="45"/>
  </w:num>
  <w:num w:numId="17" w16cid:durableId="286930688">
    <w:abstractNumId w:val="177"/>
  </w:num>
  <w:num w:numId="18" w16cid:durableId="295452872">
    <w:abstractNumId w:val="96"/>
  </w:num>
  <w:num w:numId="19" w16cid:durableId="658113572">
    <w:abstractNumId w:val="206"/>
  </w:num>
  <w:num w:numId="20" w16cid:durableId="458110603">
    <w:abstractNumId w:val="112"/>
  </w:num>
  <w:num w:numId="21" w16cid:durableId="440878793">
    <w:abstractNumId w:val="66"/>
  </w:num>
  <w:num w:numId="22" w16cid:durableId="549653993">
    <w:abstractNumId w:val="137"/>
  </w:num>
  <w:num w:numId="23" w16cid:durableId="865870757">
    <w:abstractNumId w:val="205"/>
  </w:num>
  <w:num w:numId="24" w16cid:durableId="1110009121">
    <w:abstractNumId w:val="34"/>
  </w:num>
  <w:num w:numId="25" w16cid:durableId="414939553">
    <w:abstractNumId w:val="108"/>
  </w:num>
  <w:num w:numId="26" w16cid:durableId="2000497179">
    <w:abstractNumId w:val="151"/>
  </w:num>
  <w:num w:numId="27" w16cid:durableId="1677616451">
    <w:abstractNumId w:val="164"/>
  </w:num>
  <w:num w:numId="28" w16cid:durableId="1295060179">
    <w:abstractNumId w:val="228"/>
  </w:num>
  <w:num w:numId="29" w16cid:durableId="1290742176">
    <w:abstractNumId w:val="131"/>
  </w:num>
  <w:num w:numId="30" w16cid:durableId="1207989724">
    <w:abstractNumId w:val="97"/>
  </w:num>
  <w:num w:numId="31" w16cid:durableId="1140807747">
    <w:abstractNumId w:val="48"/>
  </w:num>
  <w:num w:numId="32" w16cid:durableId="1487278144">
    <w:abstractNumId w:val="154"/>
  </w:num>
  <w:num w:numId="33" w16cid:durableId="2018849286">
    <w:abstractNumId w:val="5"/>
  </w:num>
  <w:num w:numId="34" w16cid:durableId="402532345">
    <w:abstractNumId w:val="130"/>
  </w:num>
  <w:num w:numId="35" w16cid:durableId="243228502">
    <w:abstractNumId w:val="207"/>
  </w:num>
  <w:num w:numId="36" w16cid:durableId="48497014">
    <w:abstractNumId w:val="102"/>
  </w:num>
  <w:num w:numId="37" w16cid:durableId="612827198">
    <w:abstractNumId w:val="71"/>
  </w:num>
  <w:num w:numId="38" w16cid:durableId="1844010237">
    <w:abstractNumId w:val="208"/>
  </w:num>
  <w:num w:numId="39" w16cid:durableId="1145390504">
    <w:abstractNumId w:val="67"/>
  </w:num>
  <w:num w:numId="40" w16cid:durableId="1204950999">
    <w:abstractNumId w:val="15"/>
  </w:num>
  <w:num w:numId="41" w16cid:durableId="1650480852">
    <w:abstractNumId w:val="134"/>
  </w:num>
  <w:num w:numId="42" w16cid:durableId="908657745">
    <w:abstractNumId w:val="147"/>
  </w:num>
  <w:num w:numId="43" w16cid:durableId="371467178">
    <w:abstractNumId w:val="149"/>
  </w:num>
  <w:num w:numId="44" w16cid:durableId="2081369573">
    <w:abstractNumId w:val="194"/>
  </w:num>
  <w:num w:numId="45" w16cid:durableId="1766266629">
    <w:abstractNumId w:val="179"/>
  </w:num>
  <w:num w:numId="46" w16cid:durableId="763185116">
    <w:abstractNumId w:val="115"/>
  </w:num>
  <w:num w:numId="47" w16cid:durableId="1152140213">
    <w:abstractNumId w:val="221"/>
  </w:num>
  <w:num w:numId="48" w16cid:durableId="1002009835">
    <w:abstractNumId w:val="198"/>
  </w:num>
  <w:num w:numId="49" w16cid:durableId="1813670903">
    <w:abstractNumId w:val="54"/>
  </w:num>
  <w:num w:numId="50" w16cid:durableId="469133845">
    <w:abstractNumId w:val="76"/>
  </w:num>
  <w:num w:numId="51" w16cid:durableId="592931830">
    <w:abstractNumId w:val="204"/>
  </w:num>
  <w:num w:numId="52" w16cid:durableId="456097185">
    <w:abstractNumId w:val="226"/>
  </w:num>
  <w:num w:numId="53" w16cid:durableId="136994157">
    <w:abstractNumId w:val="128"/>
  </w:num>
  <w:num w:numId="54" w16cid:durableId="496307723">
    <w:abstractNumId w:val="184"/>
  </w:num>
  <w:num w:numId="55" w16cid:durableId="1954171915">
    <w:abstractNumId w:val="216"/>
  </w:num>
  <w:num w:numId="56" w16cid:durableId="1435322549">
    <w:abstractNumId w:val="18"/>
  </w:num>
  <w:num w:numId="57" w16cid:durableId="417799364">
    <w:abstractNumId w:val="8"/>
  </w:num>
  <w:num w:numId="58" w16cid:durableId="1605184887">
    <w:abstractNumId w:val="158"/>
  </w:num>
  <w:num w:numId="59" w16cid:durableId="373115038">
    <w:abstractNumId w:val="193"/>
  </w:num>
  <w:num w:numId="60" w16cid:durableId="1118137015">
    <w:abstractNumId w:val="57"/>
  </w:num>
  <w:num w:numId="61" w16cid:durableId="1627159169">
    <w:abstractNumId w:val="83"/>
  </w:num>
  <w:num w:numId="62" w16cid:durableId="1350257629">
    <w:abstractNumId w:val="222"/>
  </w:num>
  <w:num w:numId="63" w16cid:durableId="1841264232">
    <w:abstractNumId w:val="70"/>
  </w:num>
  <w:num w:numId="64" w16cid:durableId="1657755958">
    <w:abstractNumId w:val="121"/>
  </w:num>
  <w:num w:numId="65" w16cid:durableId="1359770576">
    <w:abstractNumId w:val="82"/>
  </w:num>
  <w:num w:numId="66" w16cid:durableId="692616160">
    <w:abstractNumId w:val="100"/>
  </w:num>
  <w:num w:numId="67" w16cid:durableId="1758674042">
    <w:abstractNumId w:val="60"/>
  </w:num>
  <w:num w:numId="68" w16cid:durableId="804196037">
    <w:abstractNumId w:val="120"/>
  </w:num>
  <w:num w:numId="69" w16cid:durableId="1772823217">
    <w:abstractNumId w:val="110"/>
  </w:num>
  <w:num w:numId="70" w16cid:durableId="223374848">
    <w:abstractNumId w:val="40"/>
  </w:num>
  <w:num w:numId="71" w16cid:durableId="2092698386">
    <w:abstractNumId w:val="101"/>
  </w:num>
  <w:num w:numId="72" w16cid:durableId="2005358978">
    <w:abstractNumId w:val="159"/>
  </w:num>
  <w:num w:numId="73" w16cid:durableId="1709992162">
    <w:abstractNumId w:val="38"/>
  </w:num>
  <w:num w:numId="74" w16cid:durableId="1563830398">
    <w:abstractNumId w:val="0"/>
  </w:num>
  <w:num w:numId="75" w16cid:durableId="45376961">
    <w:abstractNumId w:val="84"/>
  </w:num>
  <w:num w:numId="76" w16cid:durableId="400061302">
    <w:abstractNumId w:val="183"/>
  </w:num>
  <w:num w:numId="77" w16cid:durableId="444539552">
    <w:abstractNumId w:val="140"/>
  </w:num>
  <w:num w:numId="78" w16cid:durableId="1562862849">
    <w:abstractNumId w:val="7"/>
  </w:num>
  <w:num w:numId="79" w16cid:durableId="489174894">
    <w:abstractNumId w:val="29"/>
  </w:num>
  <w:num w:numId="80" w16cid:durableId="1389035823">
    <w:abstractNumId w:val="88"/>
  </w:num>
  <w:num w:numId="81" w16cid:durableId="1063481028">
    <w:abstractNumId w:val="56"/>
  </w:num>
  <w:num w:numId="82" w16cid:durableId="344406822">
    <w:abstractNumId w:val="73"/>
  </w:num>
  <w:num w:numId="83" w16cid:durableId="195587611">
    <w:abstractNumId w:val="135"/>
  </w:num>
  <w:num w:numId="84" w16cid:durableId="586622731">
    <w:abstractNumId w:val="178"/>
  </w:num>
  <w:num w:numId="85" w16cid:durableId="348068666">
    <w:abstractNumId w:val="113"/>
  </w:num>
  <w:num w:numId="86" w16cid:durableId="1939949423">
    <w:abstractNumId w:val="64"/>
  </w:num>
  <w:num w:numId="87" w16cid:durableId="934485299">
    <w:abstractNumId w:val="80"/>
  </w:num>
  <w:num w:numId="88" w16cid:durableId="384187198">
    <w:abstractNumId w:val="161"/>
  </w:num>
  <w:num w:numId="89" w16cid:durableId="932057344">
    <w:abstractNumId w:val="146"/>
  </w:num>
  <w:num w:numId="90" w16cid:durableId="1352873554">
    <w:abstractNumId w:val="190"/>
  </w:num>
  <w:num w:numId="91" w16cid:durableId="231934986">
    <w:abstractNumId w:val="52"/>
  </w:num>
  <w:num w:numId="92" w16cid:durableId="775828825">
    <w:abstractNumId w:val="49"/>
  </w:num>
  <w:num w:numId="93" w16cid:durableId="952401003">
    <w:abstractNumId w:val="153"/>
  </w:num>
  <w:num w:numId="94" w16cid:durableId="747464538">
    <w:abstractNumId w:val="175"/>
  </w:num>
  <w:num w:numId="95" w16cid:durableId="1178933351">
    <w:abstractNumId w:val="91"/>
  </w:num>
  <w:num w:numId="96" w16cid:durableId="531963912">
    <w:abstractNumId w:val="224"/>
  </w:num>
  <w:num w:numId="97" w16cid:durableId="440609355">
    <w:abstractNumId w:val="50"/>
  </w:num>
  <w:num w:numId="98" w16cid:durableId="1722242160">
    <w:abstractNumId w:val="119"/>
  </w:num>
  <w:num w:numId="99" w16cid:durableId="1272741845">
    <w:abstractNumId w:val="11"/>
  </w:num>
  <w:num w:numId="100" w16cid:durableId="905922197">
    <w:abstractNumId w:val="141"/>
  </w:num>
  <w:num w:numId="101" w16cid:durableId="1236353307">
    <w:abstractNumId w:val="225"/>
  </w:num>
  <w:num w:numId="102" w16cid:durableId="2030254570">
    <w:abstractNumId w:val="187"/>
  </w:num>
  <w:num w:numId="103" w16cid:durableId="1073355380">
    <w:abstractNumId w:val="117"/>
  </w:num>
  <w:num w:numId="104" w16cid:durableId="1262760860">
    <w:abstractNumId w:val="32"/>
  </w:num>
  <w:num w:numId="105" w16cid:durableId="1756628938">
    <w:abstractNumId w:val="87"/>
  </w:num>
  <w:num w:numId="106" w16cid:durableId="1835607413">
    <w:abstractNumId w:val="212"/>
  </w:num>
  <w:num w:numId="107" w16cid:durableId="385765820">
    <w:abstractNumId w:val="90"/>
  </w:num>
  <w:num w:numId="108" w16cid:durableId="719399212">
    <w:abstractNumId w:val="192"/>
  </w:num>
  <w:num w:numId="109" w16cid:durableId="1106392101">
    <w:abstractNumId w:val="89"/>
  </w:num>
  <w:num w:numId="110" w16cid:durableId="1523669021">
    <w:abstractNumId w:val="74"/>
  </w:num>
  <w:num w:numId="111" w16cid:durableId="1713117950">
    <w:abstractNumId w:val="46"/>
  </w:num>
  <w:num w:numId="112" w16cid:durableId="901604519">
    <w:abstractNumId w:val="72"/>
  </w:num>
  <w:num w:numId="113" w16cid:durableId="1974822600">
    <w:abstractNumId w:val="4"/>
  </w:num>
  <w:num w:numId="114" w16cid:durableId="49235373">
    <w:abstractNumId w:val="182"/>
  </w:num>
  <w:num w:numId="115" w16cid:durableId="1567452143">
    <w:abstractNumId w:val="123"/>
  </w:num>
  <w:num w:numId="116" w16cid:durableId="1120490754">
    <w:abstractNumId w:val="24"/>
  </w:num>
  <w:num w:numId="117" w16cid:durableId="1373383333">
    <w:abstractNumId w:val="196"/>
  </w:num>
  <w:num w:numId="118" w16cid:durableId="812333645">
    <w:abstractNumId w:val="59"/>
  </w:num>
  <w:num w:numId="119" w16cid:durableId="1274245172">
    <w:abstractNumId w:val="166"/>
  </w:num>
  <w:num w:numId="120" w16cid:durableId="847864003">
    <w:abstractNumId w:val="126"/>
  </w:num>
  <w:num w:numId="121" w16cid:durableId="593174384">
    <w:abstractNumId w:val="148"/>
  </w:num>
  <w:num w:numId="122" w16cid:durableId="1044137965">
    <w:abstractNumId w:val="104"/>
  </w:num>
  <w:num w:numId="123" w16cid:durableId="418719435">
    <w:abstractNumId w:val="41"/>
  </w:num>
  <w:num w:numId="124" w16cid:durableId="594289779">
    <w:abstractNumId w:val="202"/>
  </w:num>
  <w:num w:numId="125" w16cid:durableId="1600991471">
    <w:abstractNumId w:val="174"/>
  </w:num>
  <w:num w:numId="126" w16cid:durableId="397747184">
    <w:abstractNumId w:val="75"/>
  </w:num>
  <w:num w:numId="127" w16cid:durableId="207570107">
    <w:abstractNumId w:val="168"/>
  </w:num>
  <w:num w:numId="128" w16cid:durableId="456459979">
    <w:abstractNumId w:val="214"/>
  </w:num>
  <w:num w:numId="129" w16cid:durableId="976764519">
    <w:abstractNumId w:val="142"/>
  </w:num>
  <w:num w:numId="130" w16cid:durableId="262810776">
    <w:abstractNumId w:val="122"/>
  </w:num>
  <w:num w:numId="131" w16cid:durableId="243223084">
    <w:abstractNumId w:val="21"/>
  </w:num>
  <w:num w:numId="132" w16cid:durableId="710763541">
    <w:abstractNumId w:val="92"/>
  </w:num>
  <w:num w:numId="133" w16cid:durableId="679619795">
    <w:abstractNumId w:val="105"/>
  </w:num>
  <w:num w:numId="134" w16cid:durableId="1077093993">
    <w:abstractNumId w:val="114"/>
  </w:num>
  <w:num w:numId="135" w16cid:durableId="467667294">
    <w:abstractNumId w:val="43"/>
  </w:num>
  <w:num w:numId="136" w16cid:durableId="1192305824">
    <w:abstractNumId w:val="26"/>
  </w:num>
  <w:num w:numId="137" w16cid:durableId="1255088914">
    <w:abstractNumId w:val="139"/>
  </w:num>
  <w:num w:numId="138" w16cid:durableId="1221480895">
    <w:abstractNumId w:val="33"/>
  </w:num>
  <w:num w:numId="139" w16cid:durableId="194543043">
    <w:abstractNumId w:val="163"/>
  </w:num>
  <w:num w:numId="140" w16cid:durableId="629164582">
    <w:abstractNumId w:val="189"/>
  </w:num>
  <w:num w:numId="141" w16cid:durableId="1772125600">
    <w:abstractNumId w:val="150"/>
  </w:num>
  <w:num w:numId="142" w16cid:durableId="745103902">
    <w:abstractNumId w:val="118"/>
  </w:num>
  <w:num w:numId="143" w16cid:durableId="773938472">
    <w:abstractNumId w:val="144"/>
  </w:num>
  <w:num w:numId="144" w16cid:durableId="1077556836">
    <w:abstractNumId w:val="30"/>
  </w:num>
  <w:num w:numId="145" w16cid:durableId="1013144597">
    <w:abstractNumId w:val="173"/>
  </w:num>
  <w:num w:numId="146" w16cid:durableId="1952590350">
    <w:abstractNumId w:val="106"/>
  </w:num>
  <w:num w:numId="147" w16cid:durableId="695232511">
    <w:abstractNumId w:val="55"/>
  </w:num>
  <w:num w:numId="148" w16cid:durableId="2053075638">
    <w:abstractNumId w:val="220"/>
  </w:num>
  <w:num w:numId="149" w16cid:durableId="1228110812">
    <w:abstractNumId w:val="17"/>
  </w:num>
  <w:num w:numId="150" w16cid:durableId="949236332">
    <w:abstractNumId w:val="195"/>
  </w:num>
  <w:num w:numId="151" w16cid:durableId="1203592385">
    <w:abstractNumId w:val="13"/>
  </w:num>
  <w:num w:numId="152" w16cid:durableId="328365272">
    <w:abstractNumId w:val="27"/>
  </w:num>
  <w:num w:numId="153" w16cid:durableId="1029599045">
    <w:abstractNumId w:val="162"/>
  </w:num>
  <w:num w:numId="154" w16cid:durableId="259069286">
    <w:abstractNumId w:val="215"/>
  </w:num>
  <w:num w:numId="155" w16cid:durableId="893195177">
    <w:abstractNumId w:val="25"/>
  </w:num>
  <w:num w:numId="156" w16cid:durableId="483133250">
    <w:abstractNumId w:val="213"/>
  </w:num>
  <w:num w:numId="157" w16cid:durableId="2020889643">
    <w:abstractNumId w:val="203"/>
  </w:num>
  <w:num w:numId="158" w16cid:durableId="1287660579">
    <w:abstractNumId w:val="68"/>
  </w:num>
  <w:num w:numId="159" w16cid:durableId="1135683628">
    <w:abstractNumId w:val="217"/>
  </w:num>
  <w:num w:numId="160" w16cid:durableId="897277552">
    <w:abstractNumId w:val="133"/>
  </w:num>
  <w:num w:numId="161" w16cid:durableId="1924560994">
    <w:abstractNumId w:val="98"/>
  </w:num>
  <w:num w:numId="162" w16cid:durableId="1220047441">
    <w:abstractNumId w:val="19"/>
  </w:num>
  <w:num w:numId="163" w16cid:durableId="429860158">
    <w:abstractNumId w:val="191"/>
  </w:num>
  <w:num w:numId="164" w16cid:durableId="1068571188">
    <w:abstractNumId w:val="199"/>
  </w:num>
  <w:num w:numId="165" w16cid:durableId="452673695">
    <w:abstractNumId w:val="188"/>
  </w:num>
  <w:num w:numId="166" w16cid:durableId="1618027300">
    <w:abstractNumId w:val="111"/>
  </w:num>
  <w:num w:numId="167" w16cid:durableId="1123767780">
    <w:abstractNumId w:val="125"/>
  </w:num>
  <w:num w:numId="168" w16cid:durableId="601107253">
    <w:abstractNumId w:val="181"/>
  </w:num>
  <w:num w:numId="169" w16cid:durableId="1296907959">
    <w:abstractNumId w:val="167"/>
  </w:num>
  <w:num w:numId="170" w16cid:durableId="650914494">
    <w:abstractNumId w:val="93"/>
  </w:num>
  <w:num w:numId="171" w16cid:durableId="559172025">
    <w:abstractNumId w:val="185"/>
  </w:num>
  <w:num w:numId="172" w16cid:durableId="163670853">
    <w:abstractNumId w:val="58"/>
  </w:num>
  <w:num w:numId="173" w16cid:durableId="321280170">
    <w:abstractNumId w:val="22"/>
  </w:num>
  <w:num w:numId="174" w16cid:durableId="89157090">
    <w:abstractNumId w:val="85"/>
  </w:num>
  <w:num w:numId="175" w16cid:durableId="1767455446">
    <w:abstractNumId w:val="124"/>
  </w:num>
  <w:num w:numId="176" w16cid:durableId="2122457672">
    <w:abstractNumId w:val="170"/>
  </w:num>
  <w:num w:numId="177" w16cid:durableId="925453925">
    <w:abstractNumId w:val="186"/>
  </w:num>
  <w:num w:numId="178" w16cid:durableId="63722117">
    <w:abstractNumId w:val="107"/>
  </w:num>
  <w:num w:numId="179" w16cid:durableId="1818254166">
    <w:abstractNumId w:val="10"/>
  </w:num>
  <w:num w:numId="180" w16cid:durableId="1650204579">
    <w:abstractNumId w:val="77"/>
  </w:num>
  <w:num w:numId="181" w16cid:durableId="1641302814">
    <w:abstractNumId w:val="209"/>
  </w:num>
  <w:num w:numId="182" w16cid:durableId="409156308">
    <w:abstractNumId w:val="2"/>
  </w:num>
  <w:num w:numId="183" w16cid:durableId="352388066">
    <w:abstractNumId w:val="39"/>
  </w:num>
  <w:num w:numId="184" w16cid:durableId="1625388386">
    <w:abstractNumId w:val="116"/>
  </w:num>
  <w:num w:numId="185" w16cid:durableId="1108161257">
    <w:abstractNumId w:val="12"/>
  </w:num>
  <w:num w:numId="186" w16cid:durableId="626470847">
    <w:abstractNumId w:val="172"/>
  </w:num>
  <w:num w:numId="187" w16cid:durableId="325716654">
    <w:abstractNumId w:val="165"/>
  </w:num>
  <w:num w:numId="188" w16cid:durableId="220680561">
    <w:abstractNumId w:val="157"/>
  </w:num>
  <w:num w:numId="189" w16cid:durableId="1905021976">
    <w:abstractNumId w:val="47"/>
  </w:num>
  <w:num w:numId="190" w16cid:durableId="2102723583">
    <w:abstractNumId w:val="227"/>
  </w:num>
  <w:num w:numId="191" w16cid:durableId="86196038">
    <w:abstractNumId w:val="14"/>
  </w:num>
  <w:num w:numId="192" w16cid:durableId="803351918">
    <w:abstractNumId w:val="31"/>
  </w:num>
  <w:num w:numId="193" w16cid:durableId="1261765622">
    <w:abstractNumId w:val="44"/>
  </w:num>
  <w:num w:numId="194" w16cid:durableId="1187140511">
    <w:abstractNumId w:val="78"/>
  </w:num>
  <w:num w:numId="195" w16cid:durableId="22752666">
    <w:abstractNumId w:val="99"/>
  </w:num>
  <w:num w:numId="196" w16cid:durableId="1775830893">
    <w:abstractNumId w:val="81"/>
  </w:num>
  <w:num w:numId="197" w16cid:durableId="1630042956">
    <w:abstractNumId w:val="103"/>
  </w:num>
  <w:num w:numId="198" w16cid:durableId="639265604">
    <w:abstractNumId w:val="36"/>
  </w:num>
  <w:num w:numId="199" w16cid:durableId="797139712">
    <w:abstractNumId w:val="171"/>
  </w:num>
  <w:num w:numId="200" w16cid:durableId="885676421">
    <w:abstractNumId w:val="95"/>
  </w:num>
  <w:num w:numId="201" w16cid:durableId="564753894">
    <w:abstractNumId w:val="223"/>
  </w:num>
  <w:num w:numId="202" w16cid:durableId="113796125">
    <w:abstractNumId w:val="160"/>
  </w:num>
  <w:num w:numId="203" w16cid:durableId="1673483207">
    <w:abstractNumId w:val="6"/>
  </w:num>
  <w:num w:numId="204" w16cid:durableId="67652226">
    <w:abstractNumId w:val="132"/>
  </w:num>
  <w:num w:numId="205" w16cid:durableId="378628651">
    <w:abstractNumId w:val="51"/>
  </w:num>
  <w:num w:numId="206" w16cid:durableId="180510570">
    <w:abstractNumId w:val="136"/>
  </w:num>
  <w:num w:numId="207" w16cid:durableId="754060317">
    <w:abstractNumId w:val="79"/>
  </w:num>
  <w:num w:numId="208" w16cid:durableId="363528758">
    <w:abstractNumId w:val="145"/>
  </w:num>
  <w:num w:numId="209" w16cid:durableId="254869527">
    <w:abstractNumId w:val="197"/>
  </w:num>
  <w:num w:numId="210" w16cid:durableId="687680189">
    <w:abstractNumId w:val="23"/>
  </w:num>
  <w:num w:numId="211" w16cid:durableId="820318164">
    <w:abstractNumId w:val="62"/>
  </w:num>
  <w:num w:numId="212" w16cid:durableId="902107773">
    <w:abstractNumId w:val="201"/>
  </w:num>
  <w:num w:numId="213" w16cid:durableId="687607415">
    <w:abstractNumId w:val="219"/>
  </w:num>
  <w:num w:numId="214" w16cid:durableId="830952930">
    <w:abstractNumId w:val="20"/>
  </w:num>
  <w:num w:numId="215" w16cid:durableId="177893410">
    <w:abstractNumId w:val="211"/>
  </w:num>
  <w:num w:numId="216" w16cid:durableId="1395928365">
    <w:abstractNumId w:val="156"/>
  </w:num>
  <w:num w:numId="217" w16cid:durableId="1096557882">
    <w:abstractNumId w:val="129"/>
  </w:num>
  <w:num w:numId="218" w16cid:durableId="1031342677">
    <w:abstractNumId w:val="53"/>
  </w:num>
  <w:num w:numId="219" w16cid:durableId="1816412822">
    <w:abstractNumId w:val="63"/>
  </w:num>
  <w:num w:numId="220" w16cid:durableId="1745179262">
    <w:abstractNumId w:val="176"/>
  </w:num>
  <w:num w:numId="221" w16cid:durableId="1009408595">
    <w:abstractNumId w:val="28"/>
  </w:num>
  <w:num w:numId="222" w16cid:durableId="252783527">
    <w:abstractNumId w:val="127"/>
  </w:num>
  <w:num w:numId="223" w16cid:durableId="2042199410">
    <w:abstractNumId w:val="35"/>
  </w:num>
  <w:num w:numId="224" w16cid:durableId="740296192">
    <w:abstractNumId w:val="210"/>
  </w:num>
  <w:num w:numId="225" w16cid:durableId="70391664">
    <w:abstractNumId w:val="200"/>
  </w:num>
  <w:num w:numId="226" w16cid:durableId="1839691234">
    <w:abstractNumId w:val="180"/>
  </w:num>
  <w:num w:numId="227" w16cid:durableId="1389183390">
    <w:abstractNumId w:val="94"/>
  </w:num>
  <w:num w:numId="228" w16cid:durableId="1021971105">
    <w:abstractNumId w:val="3"/>
  </w:num>
  <w:num w:numId="229" w16cid:durableId="1673485213">
    <w:abstractNumId w:val="16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a Rexhepaj">
    <w15:presenceInfo w15:providerId="AD" w15:userId="S::ina.rexhepaj@kryeministria.al::14268532-3dfb-43dc-b801-116c1b886fc5"/>
  </w15:person>
  <w15:person w15:author="Fatjona Cinaj">
    <w15:presenceInfo w15:providerId="AD" w15:userId="S::Fatjona.Cinaj@ishmt.gov.al::466a5a5c-c448-47fe-b2eb-39b9391455fe"/>
  </w15:person>
  <w15:person w15:author="Rovena Agalliu">
    <w15:presenceInfo w15:providerId="AD" w15:userId="S::Rovena.Agalliu@turizmi.gov.al::a04b00a6-8908-40c1-b1d2-e6c75e93ec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0C06"/>
    <w:rsid w:val="0000102E"/>
    <w:rsid w:val="000011CD"/>
    <w:rsid w:val="00002821"/>
    <w:rsid w:val="00002EB5"/>
    <w:rsid w:val="000040E1"/>
    <w:rsid w:val="0000426F"/>
    <w:rsid w:val="00005E02"/>
    <w:rsid w:val="00005FF0"/>
    <w:rsid w:val="00006D27"/>
    <w:rsid w:val="0000775B"/>
    <w:rsid w:val="00010E50"/>
    <w:rsid w:val="00011073"/>
    <w:rsid w:val="000111E5"/>
    <w:rsid w:val="000112AD"/>
    <w:rsid w:val="0001151A"/>
    <w:rsid w:val="0001209A"/>
    <w:rsid w:val="0001213C"/>
    <w:rsid w:val="00013314"/>
    <w:rsid w:val="00013D16"/>
    <w:rsid w:val="00014A4D"/>
    <w:rsid w:val="00014A87"/>
    <w:rsid w:val="000159B7"/>
    <w:rsid w:val="00016213"/>
    <w:rsid w:val="000164D4"/>
    <w:rsid w:val="000173B8"/>
    <w:rsid w:val="000174D6"/>
    <w:rsid w:val="0002178B"/>
    <w:rsid w:val="000221EB"/>
    <w:rsid w:val="000223CF"/>
    <w:rsid w:val="00023502"/>
    <w:rsid w:val="000244E9"/>
    <w:rsid w:val="000250B5"/>
    <w:rsid w:val="00025300"/>
    <w:rsid w:val="00026A20"/>
    <w:rsid w:val="0002712A"/>
    <w:rsid w:val="00027315"/>
    <w:rsid w:val="00030733"/>
    <w:rsid w:val="0003126C"/>
    <w:rsid w:val="000313B7"/>
    <w:rsid w:val="000342EC"/>
    <w:rsid w:val="000354EC"/>
    <w:rsid w:val="000366A5"/>
    <w:rsid w:val="00040BA6"/>
    <w:rsid w:val="0004206A"/>
    <w:rsid w:val="000429A6"/>
    <w:rsid w:val="00043307"/>
    <w:rsid w:val="00044EED"/>
    <w:rsid w:val="00050881"/>
    <w:rsid w:val="00050963"/>
    <w:rsid w:val="0005136E"/>
    <w:rsid w:val="00052203"/>
    <w:rsid w:val="0005241F"/>
    <w:rsid w:val="000530BD"/>
    <w:rsid w:val="00053A93"/>
    <w:rsid w:val="00054AF3"/>
    <w:rsid w:val="000568DE"/>
    <w:rsid w:val="00057028"/>
    <w:rsid w:val="00057093"/>
    <w:rsid w:val="0005725A"/>
    <w:rsid w:val="00057331"/>
    <w:rsid w:val="0006052A"/>
    <w:rsid w:val="00061934"/>
    <w:rsid w:val="00061E4E"/>
    <w:rsid w:val="000631D3"/>
    <w:rsid w:val="000647D1"/>
    <w:rsid w:val="0006494F"/>
    <w:rsid w:val="00065251"/>
    <w:rsid w:val="000659A1"/>
    <w:rsid w:val="00065E17"/>
    <w:rsid w:val="0006664C"/>
    <w:rsid w:val="00067364"/>
    <w:rsid w:val="000722AF"/>
    <w:rsid w:val="000728D9"/>
    <w:rsid w:val="000728E1"/>
    <w:rsid w:val="00072C67"/>
    <w:rsid w:val="000730E6"/>
    <w:rsid w:val="000732D1"/>
    <w:rsid w:val="000732E9"/>
    <w:rsid w:val="00073727"/>
    <w:rsid w:val="00073B26"/>
    <w:rsid w:val="00076EAD"/>
    <w:rsid w:val="00080312"/>
    <w:rsid w:val="00081147"/>
    <w:rsid w:val="00081D32"/>
    <w:rsid w:val="000829BE"/>
    <w:rsid w:val="00082EDA"/>
    <w:rsid w:val="0008314C"/>
    <w:rsid w:val="00084B06"/>
    <w:rsid w:val="00087E0B"/>
    <w:rsid w:val="00090D13"/>
    <w:rsid w:val="0009262F"/>
    <w:rsid w:val="00093ED2"/>
    <w:rsid w:val="00096A73"/>
    <w:rsid w:val="000A0A0F"/>
    <w:rsid w:val="000A0B3F"/>
    <w:rsid w:val="000A1F62"/>
    <w:rsid w:val="000A20EF"/>
    <w:rsid w:val="000A4B3D"/>
    <w:rsid w:val="000A51D1"/>
    <w:rsid w:val="000A723F"/>
    <w:rsid w:val="000A72C3"/>
    <w:rsid w:val="000A7645"/>
    <w:rsid w:val="000A7E50"/>
    <w:rsid w:val="000B0370"/>
    <w:rsid w:val="000B0E47"/>
    <w:rsid w:val="000B2AB3"/>
    <w:rsid w:val="000B2B77"/>
    <w:rsid w:val="000B3B73"/>
    <w:rsid w:val="000B3CD7"/>
    <w:rsid w:val="000B3F05"/>
    <w:rsid w:val="000B5380"/>
    <w:rsid w:val="000B59DC"/>
    <w:rsid w:val="000B7046"/>
    <w:rsid w:val="000C3F9A"/>
    <w:rsid w:val="000C4DB4"/>
    <w:rsid w:val="000C4E43"/>
    <w:rsid w:val="000C5500"/>
    <w:rsid w:val="000C5DE2"/>
    <w:rsid w:val="000C6607"/>
    <w:rsid w:val="000D03D6"/>
    <w:rsid w:val="000D1B08"/>
    <w:rsid w:val="000D1FD7"/>
    <w:rsid w:val="000D3314"/>
    <w:rsid w:val="000D3A5D"/>
    <w:rsid w:val="000D3BD0"/>
    <w:rsid w:val="000D4F23"/>
    <w:rsid w:val="000D5B91"/>
    <w:rsid w:val="000D7524"/>
    <w:rsid w:val="000D78E5"/>
    <w:rsid w:val="000D7929"/>
    <w:rsid w:val="000E01A1"/>
    <w:rsid w:val="000E0909"/>
    <w:rsid w:val="000E0DCC"/>
    <w:rsid w:val="000E1229"/>
    <w:rsid w:val="000E1DBE"/>
    <w:rsid w:val="000E2AF9"/>
    <w:rsid w:val="000E5AEF"/>
    <w:rsid w:val="000E6183"/>
    <w:rsid w:val="000F0C50"/>
    <w:rsid w:val="000F15A7"/>
    <w:rsid w:val="000F2053"/>
    <w:rsid w:val="000F39CE"/>
    <w:rsid w:val="000F3CE9"/>
    <w:rsid w:val="000F4D1D"/>
    <w:rsid w:val="000F638F"/>
    <w:rsid w:val="000F79B8"/>
    <w:rsid w:val="000F7B88"/>
    <w:rsid w:val="00100608"/>
    <w:rsid w:val="001009D3"/>
    <w:rsid w:val="00101B1F"/>
    <w:rsid w:val="00101D31"/>
    <w:rsid w:val="00101F42"/>
    <w:rsid w:val="001021B1"/>
    <w:rsid w:val="00102835"/>
    <w:rsid w:val="001038BB"/>
    <w:rsid w:val="00104344"/>
    <w:rsid w:val="0010568D"/>
    <w:rsid w:val="00107165"/>
    <w:rsid w:val="00107E15"/>
    <w:rsid w:val="00111DCF"/>
    <w:rsid w:val="00111EEC"/>
    <w:rsid w:val="001124FB"/>
    <w:rsid w:val="00112FAD"/>
    <w:rsid w:val="00113034"/>
    <w:rsid w:val="001132DF"/>
    <w:rsid w:val="00113FC1"/>
    <w:rsid w:val="00114DAA"/>
    <w:rsid w:val="0011562E"/>
    <w:rsid w:val="00115957"/>
    <w:rsid w:val="00117375"/>
    <w:rsid w:val="00117C60"/>
    <w:rsid w:val="001214D9"/>
    <w:rsid w:val="001214F4"/>
    <w:rsid w:val="0012307F"/>
    <w:rsid w:val="00123491"/>
    <w:rsid w:val="00124A4D"/>
    <w:rsid w:val="00125418"/>
    <w:rsid w:val="00125F0F"/>
    <w:rsid w:val="00126969"/>
    <w:rsid w:val="00126BA0"/>
    <w:rsid w:val="00127587"/>
    <w:rsid w:val="00127D88"/>
    <w:rsid w:val="00130FB9"/>
    <w:rsid w:val="001323E1"/>
    <w:rsid w:val="00132892"/>
    <w:rsid w:val="00133BBB"/>
    <w:rsid w:val="001350C3"/>
    <w:rsid w:val="001365BD"/>
    <w:rsid w:val="0013699E"/>
    <w:rsid w:val="00136A48"/>
    <w:rsid w:val="00137433"/>
    <w:rsid w:val="00137DAE"/>
    <w:rsid w:val="001401B8"/>
    <w:rsid w:val="001408A7"/>
    <w:rsid w:val="00140E9D"/>
    <w:rsid w:val="00141169"/>
    <w:rsid w:val="00141177"/>
    <w:rsid w:val="00143B63"/>
    <w:rsid w:val="00144697"/>
    <w:rsid w:val="00145CC2"/>
    <w:rsid w:val="0015045D"/>
    <w:rsid w:val="0015053C"/>
    <w:rsid w:val="00151E3E"/>
    <w:rsid w:val="00152EDF"/>
    <w:rsid w:val="0015452A"/>
    <w:rsid w:val="00155085"/>
    <w:rsid w:val="0015512C"/>
    <w:rsid w:val="001566D5"/>
    <w:rsid w:val="001577B3"/>
    <w:rsid w:val="00160654"/>
    <w:rsid w:val="00160F2C"/>
    <w:rsid w:val="001633AD"/>
    <w:rsid w:val="00164F9F"/>
    <w:rsid w:val="00167036"/>
    <w:rsid w:val="001677C7"/>
    <w:rsid w:val="001677C9"/>
    <w:rsid w:val="001701ED"/>
    <w:rsid w:val="00171D2A"/>
    <w:rsid w:val="00172650"/>
    <w:rsid w:val="00173FFD"/>
    <w:rsid w:val="00176106"/>
    <w:rsid w:val="00176F6B"/>
    <w:rsid w:val="0018061F"/>
    <w:rsid w:val="001841D9"/>
    <w:rsid w:val="0018428B"/>
    <w:rsid w:val="001851A9"/>
    <w:rsid w:val="0018680F"/>
    <w:rsid w:val="00186ABD"/>
    <w:rsid w:val="001902B2"/>
    <w:rsid w:val="0019192A"/>
    <w:rsid w:val="00192B72"/>
    <w:rsid w:val="0019353F"/>
    <w:rsid w:val="001947DD"/>
    <w:rsid w:val="001949D2"/>
    <w:rsid w:val="00194EA4"/>
    <w:rsid w:val="00195BCC"/>
    <w:rsid w:val="00195C41"/>
    <w:rsid w:val="001961D3"/>
    <w:rsid w:val="00197BED"/>
    <w:rsid w:val="001A0F49"/>
    <w:rsid w:val="001A1A90"/>
    <w:rsid w:val="001A2B2D"/>
    <w:rsid w:val="001A36D2"/>
    <w:rsid w:val="001A7ED0"/>
    <w:rsid w:val="001B115C"/>
    <w:rsid w:val="001B1338"/>
    <w:rsid w:val="001B1C16"/>
    <w:rsid w:val="001B2360"/>
    <w:rsid w:val="001B2C2D"/>
    <w:rsid w:val="001B2DF0"/>
    <w:rsid w:val="001B47EB"/>
    <w:rsid w:val="001B54E1"/>
    <w:rsid w:val="001B70D8"/>
    <w:rsid w:val="001B74FA"/>
    <w:rsid w:val="001B786F"/>
    <w:rsid w:val="001B7E18"/>
    <w:rsid w:val="001C0F45"/>
    <w:rsid w:val="001C13E2"/>
    <w:rsid w:val="001C41A6"/>
    <w:rsid w:val="001C5139"/>
    <w:rsid w:val="001C5348"/>
    <w:rsid w:val="001C66DC"/>
    <w:rsid w:val="001C6806"/>
    <w:rsid w:val="001C6C72"/>
    <w:rsid w:val="001C7D91"/>
    <w:rsid w:val="001D0ABD"/>
    <w:rsid w:val="001D0D46"/>
    <w:rsid w:val="001D63A8"/>
    <w:rsid w:val="001D653C"/>
    <w:rsid w:val="001D6B57"/>
    <w:rsid w:val="001D6C2B"/>
    <w:rsid w:val="001E088B"/>
    <w:rsid w:val="001E1CC4"/>
    <w:rsid w:val="001E2166"/>
    <w:rsid w:val="001E440D"/>
    <w:rsid w:val="001E6F1C"/>
    <w:rsid w:val="001F3336"/>
    <w:rsid w:val="001F386C"/>
    <w:rsid w:val="001F4A52"/>
    <w:rsid w:val="001F581C"/>
    <w:rsid w:val="001F7406"/>
    <w:rsid w:val="002008C5"/>
    <w:rsid w:val="00204EAE"/>
    <w:rsid w:val="00206BBE"/>
    <w:rsid w:val="002107DB"/>
    <w:rsid w:val="00210983"/>
    <w:rsid w:val="002114E8"/>
    <w:rsid w:val="00215723"/>
    <w:rsid w:val="00216A8C"/>
    <w:rsid w:val="00217D2D"/>
    <w:rsid w:val="00217F27"/>
    <w:rsid w:val="00221326"/>
    <w:rsid w:val="002216B2"/>
    <w:rsid w:val="00225B58"/>
    <w:rsid w:val="0022605E"/>
    <w:rsid w:val="002272E8"/>
    <w:rsid w:val="00230BA8"/>
    <w:rsid w:val="002316B2"/>
    <w:rsid w:val="00232321"/>
    <w:rsid w:val="00232561"/>
    <w:rsid w:val="002329DF"/>
    <w:rsid w:val="002333D9"/>
    <w:rsid w:val="00233D9F"/>
    <w:rsid w:val="00233E7E"/>
    <w:rsid w:val="00235CB6"/>
    <w:rsid w:val="00236C29"/>
    <w:rsid w:val="002409BD"/>
    <w:rsid w:val="002414CB"/>
    <w:rsid w:val="002426E9"/>
    <w:rsid w:val="00242B9F"/>
    <w:rsid w:val="00244635"/>
    <w:rsid w:val="00244C40"/>
    <w:rsid w:val="00244F51"/>
    <w:rsid w:val="0024625A"/>
    <w:rsid w:val="0024652F"/>
    <w:rsid w:val="00246A68"/>
    <w:rsid w:val="00252B8F"/>
    <w:rsid w:val="00252E9E"/>
    <w:rsid w:val="00252FB3"/>
    <w:rsid w:val="00254500"/>
    <w:rsid w:val="00255E4B"/>
    <w:rsid w:val="00256C19"/>
    <w:rsid w:val="00257404"/>
    <w:rsid w:val="00257570"/>
    <w:rsid w:val="00257B2E"/>
    <w:rsid w:val="00257C17"/>
    <w:rsid w:val="00261AFA"/>
    <w:rsid w:val="00264117"/>
    <w:rsid w:val="0026460F"/>
    <w:rsid w:val="00264F89"/>
    <w:rsid w:val="00264FD9"/>
    <w:rsid w:val="00265304"/>
    <w:rsid w:val="002655CA"/>
    <w:rsid w:val="00265CB2"/>
    <w:rsid w:val="0026651B"/>
    <w:rsid w:val="002701BB"/>
    <w:rsid w:val="00272ABA"/>
    <w:rsid w:val="002731B3"/>
    <w:rsid w:val="00273A32"/>
    <w:rsid w:val="002747E9"/>
    <w:rsid w:val="00274B58"/>
    <w:rsid w:val="00276EF8"/>
    <w:rsid w:val="00280CC3"/>
    <w:rsid w:val="00281334"/>
    <w:rsid w:val="00282536"/>
    <w:rsid w:val="002833B9"/>
    <w:rsid w:val="002908DA"/>
    <w:rsid w:val="00290F1A"/>
    <w:rsid w:val="00291EFD"/>
    <w:rsid w:val="002925CF"/>
    <w:rsid w:val="00293990"/>
    <w:rsid w:val="00293D4C"/>
    <w:rsid w:val="002941EE"/>
    <w:rsid w:val="00294256"/>
    <w:rsid w:val="002953D0"/>
    <w:rsid w:val="0029626C"/>
    <w:rsid w:val="00296751"/>
    <w:rsid w:val="00296F69"/>
    <w:rsid w:val="00297089"/>
    <w:rsid w:val="002A032D"/>
    <w:rsid w:val="002A13C8"/>
    <w:rsid w:val="002A211E"/>
    <w:rsid w:val="002A317A"/>
    <w:rsid w:val="002A77DF"/>
    <w:rsid w:val="002A7840"/>
    <w:rsid w:val="002B0E38"/>
    <w:rsid w:val="002B328F"/>
    <w:rsid w:val="002B5DAA"/>
    <w:rsid w:val="002B6642"/>
    <w:rsid w:val="002B70F4"/>
    <w:rsid w:val="002B7C8E"/>
    <w:rsid w:val="002C0DB3"/>
    <w:rsid w:val="002C0F9F"/>
    <w:rsid w:val="002C17EE"/>
    <w:rsid w:val="002C2C41"/>
    <w:rsid w:val="002C2C55"/>
    <w:rsid w:val="002C3CA6"/>
    <w:rsid w:val="002C5350"/>
    <w:rsid w:val="002C56B4"/>
    <w:rsid w:val="002C5BEA"/>
    <w:rsid w:val="002C6B4A"/>
    <w:rsid w:val="002C73C1"/>
    <w:rsid w:val="002C7745"/>
    <w:rsid w:val="002C7EE3"/>
    <w:rsid w:val="002D01B3"/>
    <w:rsid w:val="002D1296"/>
    <w:rsid w:val="002D13A7"/>
    <w:rsid w:val="002D1482"/>
    <w:rsid w:val="002D19B1"/>
    <w:rsid w:val="002D1A45"/>
    <w:rsid w:val="002D2087"/>
    <w:rsid w:val="002D37A7"/>
    <w:rsid w:val="002D5ED9"/>
    <w:rsid w:val="002D6918"/>
    <w:rsid w:val="002D755A"/>
    <w:rsid w:val="002E1A1D"/>
    <w:rsid w:val="002E1B9A"/>
    <w:rsid w:val="002E3D26"/>
    <w:rsid w:val="002E43D5"/>
    <w:rsid w:val="002E443E"/>
    <w:rsid w:val="002E5A2A"/>
    <w:rsid w:val="002E61C6"/>
    <w:rsid w:val="002E65FF"/>
    <w:rsid w:val="002E6DFA"/>
    <w:rsid w:val="002F02B9"/>
    <w:rsid w:val="002F065C"/>
    <w:rsid w:val="002F10AA"/>
    <w:rsid w:val="002F1399"/>
    <w:rsid w:val="002F320B"/>
    <w:rsid w:val="002F58ED"/>
    <w:rsid w:val="002F7B97"/>
    <w:rsid w:val="0030221C"/>
    <w:rsid w:val="00302A8C"/>
    <w:rsid w:val="00304513"/>
    <w:rsid w:val="0030536D"/>
    <w:rsid w:val="003058EA"/>
    <w:rsid w:val="00305EFB"/>
    <w:rsid w:val="003066AC"/>
    <w:rsid w:val="00307E10"/>
    <w:rsid w:val="00310C25"/>
    <w:rsid w:val="00311A66"/>
    <w:rsid w:val="00312067"/>
    <w:rsid w:val="003132A8"/>
    <w:rsid w:val="003154FE"/>
    <w:rsid w:val="003155E9"/>
    <w:rsid w:val="00315C41"/>
    <w:rsid w:val="00315E00"/>
    <w:rsid w:val="00316693"/>
    <w:rsid w:val="003208D1"/>
    <w:rsid w:val="00320E3C"/>
    <w:rsid w:val="0032147B"/>
    <w:rsid w:val="00321BA2"/>
    <w:rsid w:val="003221F5"/>
    <w:rsid w:val="003222A9"/>
    <w:rsid w:val="00322D24"/>
    <w:rsid w:val="00323418"/>
    <w:rsid w:val="00323685"/>
    <w:rsid w:val="00325120"/>
    <w:rsid w:val="00325A8E"/>
    <w:rsid w:val="00325D4D"/>
    <w:rsid w:val="00326C1E"/>
    <w:rsid w:val="00326C1F"/>
    <w:rsid w:val="00327125"/>
    <w:rsid w:val="00327196"/>
    <w:rsid w:val="00327C07"/>
    <w:rsid w:val="003305A5"/>
    <w:rsid w:val="00332120"/>
    <w:rsid w:val="0033273F"/>
    <w:rsid w:val="00332C4F"/>
    <w:rsid w:val="0033461E"/>
    <w:rsid w:val="00334740"/>
    <w:rsid w:val="00334D12"/>
    <w:rsid w:val="00334E67"/>
    <w:rsid w:val="00335124"/>
    <w:rsid w:val="003355C3"/>
    <w:rsid w:val="00337681"/>
    <w:rsid w:val="00337769"/>
    <w:rsid w:val="00337A55"/>
    <w:rsid w:val="00337F8E"/>
    <w:rsid w:val="003402D8"/>
    <w:rsid w:val="00343683"/>
    <w:rsid w:val="003450CA"/>
    <w:rsid w:val="00345C44"/>
    <w:rsid w:val="003465DE"/>
    <w:rsid w:val="003478A7"/>
    <w:rsid w:val="00347FBD"/>
    <w:rsid w:val="003506F2"/>
    <w:rsid w:val="00352295"/>
    <w:rsid w:val="003527F6"/>
    <w:rsid w:val="0035298C"/>
    <w:rsid w:val="003529B2"/>
    <w:rsid w:val="003546DB"/>
    <w:rsid w:val="00354B2F"/>
    <w:rsid w:val="00355C41"/>
    <w:rsid w:val="00356530"/>
    <w:rsid w:val="003605FB"/>
    <w:rsid w:val="003619EF"/>
    <w:rsid w:val="00363D36"/>
    <w:rsid w:val="00366335"/>
    <w:rsid w:val="003664AE"/>
    <w:rsid w:val="00367729"/>
    <w:rsid w:val="00370B54"/>
    <w:rsid w:val="00370EE2"/>
    <w:rsid w:val="00372BED"/>
    <w:rsid w:val="00373825"/>
    <w:rsid w:val="0037444F"/>
    <w:rsid w:val="00374D38"/>
    <w:rsid w:val="00375C63"/>
    <w:rsid w:val="00376173"/>
    <w:rsid w:val="0037618D"/>
    <w:rsid w:val="00376409"/>
    <w:rsid w:val="00380A18"/>
    <w:rsid w:val="00381060"/>
    <w:rsid w:val="00381FA8"/>
    <w:rsid w:val="003835C7"/>
    <w:rsid w:val="00383605"/>
    <w:rsid w:val="00384356"/>
    <w:rsid w:val="003843B1"/>
    <w:rsid w:val="003849B4"/>
    <w:rsid w:val="00384B2C"/>
    <w:rsid w:val="00384CD2"/>
    <w:rsid w:val="0038654B"/>
    <w:rsid w:val="00386E8E"/>
    <w:rsid w:val="003874C0"/>
    <w:rsid w:val="0038798F"/>
    <w:rsid w:val="00391429"/>
    <w:rsid w:val="00392558"/>
    <w:rsid w:val="00393A08"/>
    <w:rsid w:val="00393C75"/>
    <w:rsid w:val="00395332"/>
    <w:rsid w:val="003955E8"/>
    <w:rsid w:val="0039560A"/>
    <w:rsid w:val="003970DA"/>
    <w:rsid w:val="00397874"/>
    <w:rsid w:val="003A044D"/>
    <w:rsid w:val="003A0A75"/>
    <w:rsid w:val="003A1D89"/>
    <w:rsid w:val="003A287E"/>
    <w:rsid w:val="003A2F21"/>
    <w:rsid w:val="003A4902"/>
    <w:rsid w:val="003A588E"/>
    <w:rsid w:val="003A5AA8"/>
    <w:rsid w:val="003A5EF2"/>
    <w:rsid w:val="003A744E"/>
    <w:rsid w:val="003A7688"/>
    <w:rsid w:val="003A7692"/>
    <w:rsid w:val="003B1209"/>
    <w:rsid w:val="003B2C30"/>
    <w:rsid w:val="003B44F7"/>
    <w:rsid w:val="003B4E69"/>
    <w:rsid w:val="003B4FAC"/>
    <w:rsid w:val="003B6801"/>
    <w:rsid w:val="003C008C"/>
    <w:rsid w:val="003C04EE"/>
    <w:rsid w:val="003C0596"/>
    <w:rsid w:val="003C0A6F"/>
    <w:rsid w:val="003C0E9A"/>
    <w:rsid w:val="003C2752"/>
    <w:rsid w:val="003C28CD"/>
    <w:rsid w:val="003C2BDA"/>
    <w:rsid w:val="003C3C47"/>
    <w:rsid w:val="003C3DD9"/>
    <w:rsid w:val="003C4104"/>
    <w:rsid w:val="003C4133"/>
    <w:rsid w:val="003C57B2"/>
    <w:rsid w:val="003C61CE"/>
    <w:rsid w:val="003C62D9"/>
    <w:rsid w:val="003D00F3"/>
    <w:rsid w:val="003D270D"/>
    <w:rsid w:val="003D29F7"/>
    <w:rsid w:val="003D406C"/>
    <w:rsid w:val="003D52B1"/>
    <w:rsid w:val="003D5CCF"/>
    <w:rsid w:val="003E057D"/>
    <w:rsid w:val="003E1AAE"/>
    <w:rsid w:val="003E2309"/>
    <w:rsid w:val="003E2682"/>
    <w:rsid w:val="003E33C6"/>
    <w:rsid w:val="003E3554"/>
    <w:rsid w:val="003E5380"/>
    <w:rsid w:val="003E54C2"/>
    <w:rsid w:val="003E5AE1"/>
    <w:rsid w:val="003E5D3D"/>
    <w:rsid w:val="003E72CF"/>
    <w:rsid w:val="003F1766"/>
    <w:rsid w:val="003F17CA"/>
    <w:rsid w:val="003F1A3B"/>
    <w:rsid w:val="003F2060"/>
    <w:rsid w:val="003F2393"/>
    <w:rsid w:val="003F2547"/>
    <w:rsid w:val="003F2E12"/>
    <w:rsid w:val="003F34D5"/>
    <w:rsid w:val="003F3D86"/>
    <w:rsid w:val="003F52F1"/>
    <w:rsid w:val="003F6865"/>
    <w:rsid w:val="003F74CE"/>
    <w:rsid w:val="00400D5B"/>
    <w:rsid w:val="00401744"/>
    <w:rsid w:val="0040225D"/>
    <w:rsid w:val="00402749"/>
    <w:rsid w:val="00405D38"/>
    <w:rsid w:val="00405D7B"/>
    <w:rsid w:val="00405E13"/>
    <w:rsid w:val="00405EDA"/>
    <w:rsid w:val="00406854"/>
    <w:rsid w:val="00407471"/>
    <w:rsid w:val="0041132A"/>
    <w:rsid w:val="004134C6"/>
    <w:rsid w:val="00414015"/>
    <w:rsid w:val="00414A34"/>
    <w:rsid w:val="00414D40"/>
    <w:rsid w:val="004151DD"/>
    <w:rsid w:val="00417C85"/>
    <w:rsid w:val="004213BD"/>
    <w:rsid w:val="00425C5B"/>
    <w:rsid w:val="00426704"/>
    <w:rsid w:val="00432BED"/>
    <w:rsid w:val="004337C2"/>
    <w:rsid w:val="0043447C"/>
    <w:rsid w:val="00435088"/>
    <w:rsid w:val="00435C18"/>
    <w:rsid w:val="0043601B"/>
    <w:rsid w:val="004375B2"/>
    <w:rsid w:val="00437B6E"/>
    <w:rsid w:val="00440FB0"/>
    <w:rsid w:val="00441905"/>
    <w:rsid w:val="00441C05"/>
    <w:rsid w:val="00441DD5"/>
    <w:rsid w:val="0044201F"/>
    <w:rsid w:val="00442225"/>
    <w:rsid w:val="00442762"/>
    <w:rsid w:val="00442BFE"/>
    <w:rsid w:val="00443464"/>
    <w:rsid w:val="004449C1"/>
    <w:rsid w:val="004454DC"/>
    <w:rsid w:val="00447464"/>
    <w:rsid w:val="00447E69"/>
    <w:rsid w:val="004502B7"/>
    <w:rsid w:val="004514F2"/>
    <w:rsid w:val="00452042"/>
    <w:rsid w:val="004532DA"/>
    <w:rsid w:val="00453576"/>
    <w:rsid w:val="00453AB4"/>
    <w:rsid w:val="00456ED7"/>
    <w:rsid w:val="00457EA5"/>
    <w:rsid w:val="0046048B"/>
    <w:rsid w:val="004619BB"/>
    <w:rsid w:val="00462939"/>
    <w:rsid w:val="004634A0"/>
    <w:rsid w:val="004634C9"/>
    <w:rsid w:val="0046495E"/>
    <w:rsid w:val="004663E3"/>
    <w:rsid w:val="00466A46"/>
    <w:rsid w:val="00466FDB"/>
    <w:rsid w:val="00467950"/>
    <w:rsid w:val="00467EBF"/>
    <w:rsid w:val="00471BA2"/>
    <w:rsid w:val="004725BE"/>
    <w:rsid w:val="00473B71"/>
    <w:rsid w:val="00474202"/>
    <w:rsid w:val="0047457A"/>
    <w:rsid w:val="0047458C"/>
    <w:rsid w:val="00475898"/>
    <w:rsid w:val="00475B73"/>
    <w:rsid w:val="00475CFB"/>
    <w:rsid w:val="004767D5"/>
    <w:rsid w:val="00477F76"/>
    <w:rsid w:val="00480E05"/>
    <w:rsid w:val="00481299"/>
    <w:rsid w:val="0048192E"/>
    <w:rsid w:val="00481B7A"/>
    <w:rsid w:val="00482908"/>
    <w:rsid w:val="00482B04"/>
    <w:rsid w:val="00485208"/>
    <w:rsid w:val="00485A07"/>
    <w:rsid w:val="004873DD"/>
    <w:rsid w:val="004904C4"/>
    <w:rsid w:val="00490D44"/>
    <w:rsid w:val="004937E4"/>
    <w:rsid w:val="0049546B"/>
    <w:rsid w:val="00495CA5"/>
    <w:rsid w:val="00495EFB"/>
    <w:rsid w:val="00497753"/>
    <w:rsid w:val="004A0B8E"/>
    <w:rsid w:val="004A15CE"/>
    <w:rsid w:val="004A2709"/>
    <w:rsid w:val="004A3195"/>
    <w:rsid w:val="004A375B"/>
    <w:rsid w:val="004A4C09"/>
    <w:rsid w:val="004A6325"/>
    <w:rsid w:val="004A6F70"/>
    <w:rsid w:val="004B00CF"/>
    <w:rsid w:val="004B05F4"/>
    <w:rsid w:val="004B0EAF"/>
    <w:rsid w:val="004B1C84"/>
    <w:rsid w:val="004B29C6"/>
    <w:rsid w:val="004B38D9"/>
    <w:rsid w:val="004B5D88"/>
    <w:rsid w:val="004B6A0D"/>
    <w:rsid w:val="004C0095"/>
    <w:rsid w:val="004C0420"/>
    <w:rsid w:val="004C0513"/>
    <w:rsid w:val="004C2BCC"/>
    <w:rsid w:val="004D01CC"/>
    <w:rsid w:val="004D0458"/>
    <w:rsid w:val="004D2BDA"/>
    <w:rsid w:val="004D2F17"/>
    <w:rsid w:val="004D4EFC"/>
    <w:rsid w:val="004D6435"/>
    <w:rsid w:val="004D70C0"/>
    <w:rsid w:val="004D7BB2"/>
    <w:rsid w:val="004E0544"/>
    <w:rsid w:val="004E145A"/>
    <w:rsid w:val="004E1603"/>
    <w:rsid w:val="004E1629"/>
    <w:rsid w:val="004E1BA0"/>
    <w:rsid w:val="004E1C44"/>
    <w:rsid w:val="004E376B"/>
    <w:rsid w:val="004E4B1E"/>
    <w:rsid w:val="004E6501"/>
    <w:rsid w:val="004F2391"/>
    <w:rsid w:val="004F2853"/>
    <w:rsid w:val="004F2DF0"/>
    <w:rsid w:val="004F4403"/>
    <w:rsid w:val="004F460B"/>
    <w:rsid w:val="004F5AB0"/>
    <w:rsid w:val="004F7DE2"/>
    <w:rsid w:val="004F7EF4"/>
    <w:rsid w:val="0050076E"/>
    <w:rsid w:val="00500E73"/>
    <w:rsid w:val="00501F44"/>
    <w:rsid w:val="00503EB4"/>
    <w:rsid w:val="00504448"/>
    <w:rsid w:val="0050444E"/>
    <w:rsid w:val="00504BE4"/>
    <w:rsid w:val="00505E54"/>
    <w:rsid w:val="00510ACF"/>
    <w:rsid w:val="00510F97"/>
    <w:rsid w:val="0051117C"/>
    <w:rsid w:val="00511919"/>
    <w:rsid w:val="00511F2F"/>
    <w:rsid w:val="00513002"/>
    <w:rsid w:val="00514494"/>
    <w:rsid w:val="005146B4"/>
    <w:rsid w:val="0051700F"/>
    <w:rsid w:val="00517E13"/>
    <w:rsid w:val="0052101B"/>
    <w:rsid w:val="005221CA"/>
    <w:rsid w:val="00522C5E"/>
    <w:rsid w:val="0052455E"/>
    <w:rsid w:val="0053045A"/>
    <w:rsid w:val="00532A34"/>
    <w:rsid w:val="005332F1"/>
    <w:rsid w:val="00534A7A"/>
    <w:rsid w:val="00534F30"/>
    <w:rsid w:val="005358EF"/>
    <w:rsid w:val="00536267"/>
    <w:rsid w:val="005372C7"/>
    <w:rsid w:val="0053CDDB"/>
    <w:rsid w:val="00540251"/>
    <w:rsid w:val="0054035D"/>
    <w:rsid w:val="0054128C"/>
    <w:rsid w:val="00541B62"/>
    <w:rsid w:val="00543BD5"/>
    <w:rsid w:val="00544E75"/>
    <w:rsid w:val="00545102"/>
    <w:rsid w:val="00546506"/>
    <w:rsid w:val="00546662"/>
    <w:rsid w:val="00547284"/>
    <w:rsid w:val="005475E3"/>
    <w:rsid w:val="0054794D"/>
    <w:rsid w:val="00547A09"/>
    <w:rsid w:val="00550CDD"/>
    <w:rsid w:val="00551156"/>
    <w:rsid w:val="00551C48"/>
    <w:rsid w:val="005531E8"/>
    <w:rsid w:val="0055542B"/>
    <w:rsid w:val="0055596E"/>
    <w:rsid w:val="0055631D"/>
    <w:rsid w:val="005577FA"/>
    <w:rsid w:val="0056231D"/>
    <w:rsid w:val="00562869"/>
    <w:rsid w:val="00562AAC"/>
    <w:rsid w:val="00562CC6"/>
    <w:rsid w:val="00563435"/>
    <w:rsid w:val="005647FD"/>
    <w:rsid w:val="00565180"/>
    <w:rsid w:val="00565A38"/>
    <w:rsid w:val="00566069"/>
    <w:rsid w:val="00570029"/>
    <w:rsid w:val="005701A2"/>
    <w:rsid w:val="0057126C"/>
    <w:rsid w:val="00573E8A"/>
    <w:rsid w:val="00574CCC"/>
    <w:rsid w:val="0057645C"/>
    <w:rsid w:val="00576B17"/>
    <w:rsid w:val="00577F08"/>
    <w:rsid w:val="00581188"/>
    <w:rsid w:val="005815D4"/>
    <w:rsid w:val="00582B62"/>
    <w:rsid w:val="00582FD5"/>
    <w:rsid w:val="00583F80"/>
    <w:rsid w:val="00585420"/>
    <w:rsid w:val="00586477"/>
    <w:rsid w:val="00587F01"/>
    <w:rsid w:val="005904DF"/>
    <w:rsid w:val="0059150D"/>
    <w:rsid w:val="00591FE9"/>
    <w:rsid w:val="00593E5F"/>
    <w:rsid w:val="00594321"/>
    <w:rsid w:val="005950B3"/>
    <w:rsid w:val="005950C7"/>
    <w:rsid w:val="005966DF"/>
    <w:rsid w:val="00596C5A"/>
    <w:rsid w:val="00597B67"/>
    <w:rsid w:val="00597E23"/>
    <w:rsid w:val="005A2CA6"/>
    <w:rsid w:val="005A3D4C"/>
    <w:rsid w:val="005A42CE"/>
    <w:rsid w:val="005A47D4"/>
    <w:rsid w:val="005A700F"/>
    <w:rsid w:val="005B1AFC"/>
    <w:rsid w:val="005B488B"/>
    <w:rsid w:val="005B5C78"/>
    <w:rsid w:val="005B76A4"/>
    <w:rsid w:val="005B77E9"/>
    <w:rsid w:val="005B7F00"/>
    <w:rsid w:val="005C015C"/>
    <w:rsid w:val="005C0681"/>
    <w:rsid w:val="005C357D"/>
    <w:rsid w:val="005C375B"/>
    <w:rsid w:val="005C7195"/>
    <w:rsid w:val="005C795B"/>
    <w:rsid w:val="005C7CA7"/>
    <w:rsid w:val="005D0830"/>
    <w:rsid w:val="005D0E7C"/>
    <w:rsid w:val="005D10EA"/>
    <w:rsid w:val="005D1FEB"/>
    <w:rsid w:val="005D3CC5"/>
    <w:rsid w:val="005D541C"/>
    <w:rsid w:val="005D78A2"/>
    <w:rsid w:val="005D7AFB"/>
    <w:rsid w:val="005E023E"/>
    <w:rsid w:val="005E0414"/>
    <w:rsid w:val="005E07AA"/>
    <w:rsid w:val="005E1E95"/>
    <w:rsid w:val="005E2839"/>
    <w:rsid w:val="005E35FC"/>
    <w:rsid w:val="005E37EC"/>
    <w:rsid w:val="005F14EA"/>
    <w:rsid w:val="005F2312"/>
    <w:rsid w:val="005F32E1"/>
    <w:rsid w:val="005F4358"/>
    <w:rsid w:val="005F5402"/>
    <w:rsid w:val="005F7CFC"/>
    <w:rsid w:val="00601E30"/>
    <w:rsid w:val="00603069"/>
    <w:rsid w:val="00604B42"/>
    <w:rsid w:val="00604C14"/>
    <w:rsid w:val="00604F2D"/>
    <w:rsid w:val="006055F4"/>
    <w:rsid w:val="006070EA"/>
    <w:rsid w:val="0061054E"/>
    <w:rsid w:val="00611065"/>
    <w:rsid w:val="00613009"/>
    <w:rsid w:val="00614743"/>
    <w:rsid w:val="0061482B"/>
    <w:rsid w:val="006164AF"/>
    <w:rsid w:val="0061666A"/>
    <w:rsid w:val="00617C5D"/>
    <w:rsid w:val="00617D41"/>
    <w:rsid w:val="006209EF"/>
    <w:rsid w:val="006210CC"/>
    <w:rsid w:val="00624410"/>
    <w:rsid w:val="0062478C"/>
    <w:rsid w:val="00624FA4"/>
    <w:rsid w:val="00625452"/>
    <w:rsid w:val="0062658D"/>
    <w:rsid w:val="00631744"/>
    <w:rsid w:val="006335F3"/>
    <w:rsid w:val="00633A72"/>
    <w:rsid w:val="0063460C"/>
    <w:rsid w:val="00634E07"/>
    <w:rsid w:val="006351E6"/>
    <w:rsid w:val="00637265"/>
    <w:rsid w:val="00637EF2"/>
    <w:rsid w:val="00645D5F"/>
    <w:rsid w:val="00646143"/>
    <w:rsid w:val="006477A1"/>
    <w:rsid w:val="00650A1C"/>
    <w:rsid w:val="00651272"/>
    <w:rsid w:val="00651E9A"/>
    <w:rsid w:val="00652254"/>
    <w:rsid w:val="0065324D"/>
    <w:rsid w:val="00655EA6"/>
    <w:rsid w:val="006562AD"/>
    <w:rsid w:val="00657073"/>
    <w:rsid w:val="006579EF"/>
    <w:rsid w:val="00661C51"/>
    <w:rsid w:val="006625C1"/>
    <w:rsid w:val="0066381A"/>
    <w:rsid w:val="00664A26"/>
    <w:rsid w:val="006653DE"/>
    <w:rsid w:val="00665688"/>
    <w:rsid w:val="00665ECB"/>
    <w:rsid w:val="00666EF9"/>
    <w:rsid w:val="006676E5"/>
    <w:rsid w:val="00670B2B"/>
    <w:rsid w:val="00673C95"/>
    <w:rsid w:val="00674608"/>
    <w:rsid w:val="00674C50"/>
    <w:rsid w:val="00675C93"/>
    <w:rsid w:val="00675F33"/>
    <w:rsid w:val="0067688C"/>
    <w:rsid w:val="00677C97"/>
    <w:rsid w:val="00680A39"/>
    <w:rsid w:val="006826C5"/>
    <w:rsid w:val="006835E7"/>
    <w:rsid w:val="00684A78"/>
    <w:rsid w:val="00686535"/>
    <w:rsid w:val="0068706C"/>
    <w:rsid w:val="00687E11"/>
    <w:rsid w:val="006906E3"/>
    <w:rsid w:val="00691906"/>
    <w:rsid w:val="00691D3D"/>
    <w:rsid w:val="00692A5D"/>
    <w:rsid w:val="006935BF"/>
    <w:rsid w:val="0069431E"/>
    <w:rsid w:val="00694B35"/>
    <w:rsid w:val="00694E41"/>
    <w:rsid w:val="00695630"/>
    <w:rsid w:val="006968BE"/>
    <w:rsid w:val="006A0ED3"/>
    <w:rsid w:val="006A107D"/>
    <w:rsid w:val="006A210C"/>
    <w:rsid w:val="006A2448"/>
    <w:rsid w:val="006A2A81"/>
    <w:rsid w:val="006A38EB"/>
    <w:rsid w:val="006A3D27"/>
    <w:rsid w:val="006A4A62"/>
    <w:rsid w:val="006A4CEC"/>
    <w:rsid w:val="006A680C"/>
    <w:rsid w:val="006A798A"/>
    <w:rsid w:val="006A7E23"/>
    <w:rsid w:val="006B1078"/>
    <w:rsid w:val="006B1A0A"/>
    <w:rsid w:val="006B5722"/>
    <w:rsid w:val="006B5FA7"/>
    <w:rsid w:val="006B6A17"/>
    <w:rsid w:val="006C4DDD"/>
    <w:rsid w:val="006C5109"/>
    <w:rsid w:val="006C5A9F"/>
    <w:rsid w:val="006C6271"/>
    <w:rsid w:val="006C7C40"/>
    <w:rsid w:val="006D07F1"/>
    <w:rsid w:val="006D0FE8"/>
    <w:rsid w:val="006D148D"/>
    <w:rsid w:val="006D2BEA"/>
    <w:rsid w:val="006D2C8E"/>
    <w:rsid w:val="006D2DC7"/>
    <w:rsid w:val="006D4164"/>
    <w:rsid w:val="006D4823"/>
    <w:rsid w:val="006D48D4"/>
    <w:rsid w:val="006D4FE8"/>
    <w:rsid w:val="006D5DC1"/>
    <w:rsid w:val="006E3432"/>
    <w:rsid w:val="006E3BEB"/>
    <w:rsid w:val="006E441A"/>
    <w:rsid w:val="006E4FD0"/>
    <w:rsid w:val="006E7AC3"/>
    <w:rsid w:val="006F044B"/>
    <w:rsid w:val="006F1181"/>
    <w:rsid w:val="006F3B28"/>
    <w:rsid w:val="006F3B81"/>
    <w:rsid w:val="006F431A"/>
    <w:rsid w:val="006F5815"/>
    <w:rsid w:val="006F5AE0"/>
    <w:rsid w:val="006F5C76"/>
    <w:rsid w:val="006F63D8"/>
    <w:rsid w:val="006F6AF1"/>
    <w:rsid w:val="006F7D76"/>
    <w:rsid w:val="00702926"/>
    <w:rsid w:val="00705589"/>
    <w:rsid w:val="00706EE2"/>
    <w:rsid w:val="007104C9"/>
    <w:rsid w:val="00710534"/>
    <w:rsid w:val="007111C0"/>
    <w:rsid w:val="00712842"/>
    <w:rsid w:val="00714AA8"/>
    <w:rsid w:val="00714FB1"/>
    <w:rsid w:val="00715464"/>
    <w:rsid w:val="007160E2"/>
    <w:rsid w:val="00716A94"/>
    <w:rsid w:val="00721D89"/>
    <w:rsid w:val="00722390"/>
    <w:rsid w:val="00724696"/>
    <w:rsid w:val="00725573"/>
    <w:rsid w:val="007271D7"/>
    <w:rsid w:val="00727CD0"/>
    <w:rsid w:val="00731520"/>
    <w:rsid w:val="0073195F"/>
    <w:rsid w:val="00732CB2"/>
    <w:rsid w:val="00733744"/>
    <w:rsid w:val="007339D2"/>
    <w:rsid w:val="007342D3"/>
    <w:rsid w:val="00735091"/>
    <w:rsid w:val="00735F85"/>
    <w:rsid w:val="007361E8"/>
    <w:rsid w:val="00736361"/>
    <w:rsid w:val="007370BC"/>
    <w:rsid w:val="007375AB"/>
    <w:rsid w:val="00737CE5"/>
    <w:rsid w:val="007404BF"/>
    <w:rsid w:val="00740555"/>
    <w:rsid w:val="007406AE"/>
    <w:rsid w:val="007406DE"/>
    <w:rsid w:val="007413FA"/>
    <w:rsid w:val="0074200F"/>
    <w:rsid w:val="007426BB"/>
    <w:rsid w:val="00746B98"/>
    <w:rsid w:val="00747078"/>
    <w:rsid w:val="00751548"/>
    <w:rsid w:val="00751ADD"/>
    <w:rsid w:val="007523FA"/>
    <w:rsid w:val="00753B50"/>
    <w:rsid w:val="00754412"/>
    <w:rsid w:val="00756281"/>
    <w:rsid w:val="007562A1"/>
    <w:rsid w:val="0075640E"/>
    <w:rsid w:val="00756B78"/>
    <w:rsid w:val="00757B4E"/>
    <w:rsid w:val="007610C5"/>
    <w:rsid w:val="007618DE"/>
    <w:rsid w:val="00762429"/>
    <w:rsid w:val="00762933"/>
    <w:rsid w:val="00762EEB"/>
    <w:rsid w:val="00763DFE"/>
    <w:rsid w:val="007648D9"/>
    <w:rsid w:val="00764E5F"/>
    <w:rsid w:val="0076650D"/>
    <w:rsid w:val="007667D1"/>
    <w:rsid w:val="0076735A"/>
    <w:rsid w:val="00767B3C"/>
    <w:rsid w:val="007716D4"/>
    <w:rsid w:val="00772443"/>
    <w:rsid w:val="00773C44"/>
    <w:rsid w:val="007747CC"/>
    <w:rsid w:val="007749BF"/>
    <w:rsid w:val="007754B7"/>
    <w:rsid w:val="00775531"/>
    <w:rsid w:val="007768DF"/>
    <w:rsid w:val="007778CF"/>
    <w:rsid w:val="007827EB"/>
    <w:rsid w:val="00783F8C"/>
    <w:rsid w:val="007867FA"/>
    <w:rsid w:val="0078693A"/>
    <w:rsid w:val="0078746C"/>
    <w:rsid w:val="00790F74"/>
    <w:rsid w:val="007919B4"/>
    <w:rsid w:val="007922D1"/>
    <w:rsid w:val="00792B2A"/>
    <w:rsid w:val="00793173"/>
    <w:rsid w:val="00794570"/>
    <w:rsid w:val="00794E64"/>
    <w:rsid w:val="007953C3"/>
    <w:rsid w:val="007A0B49"/>
    <w:rsid w:val="007A1925"/>
    <w:rsid w:val="007A1F47"/>
    <w:rsid w:val="007A4879"/>
    <w:rsid w:val="007A6725"/>
    <w:rsid w:val="007A736F"/>
    <w:rsid w:val="007A7E3E"/>
    <w:rsid w:val="007B0E3E"/>
    <w:rsid w:val="007B29A4"/>
    <w:rsid w:val="007B2BD3"/>
    <w:rsid w:val="007B2E21"/>
    <w:rsid w:val="007B31F1"/>
    <w:rsid w:val="007B6241"/>
    <w:rsid w:val="007B6B06"/>
    <w:rsid w:val="007B7181"/>
    <w:rsid w:val="007C03DB"/>
    <w:rsid w:val="007C1730"/>
    <w:rsid w:val="007C19BA"/>
    <w:rsid w:val="007C2811"/>
    <w:rsid w:val="007C6071"/>
    <w:rsid w:val="007C69D8"/>
    <w:rsid w:val="007C6F01"/>
    <w:rsid w:val="007C755B"/>
    <w:rsid w:val="007D13FA"/>
    <w:rsid w:val="007D1B11"/>
    <w:rsid w:val="007D24F8"/>
    <w:rsid w:val="007D308A"/>
    <w:rsid w:val="007D453E"/>
    <w:rsid w:val="007D47FC"/>
    <w:rsid w:val="007D4965"/>
    <w:rsid w:val="007D62DE"/>
    <w:rsid w:val="007D6849"/>
    <w:rsid w:val="007D6892"/>
    <w:rsid w:val="007D6AB9"/>
    <w:rsid w:val="007E026D"/>
    <w:rsid w:val="007E0FD5"/>
    <w:rsid w:val="007E1E96"/>
    <w:rsid w:val="007E32FA"/>
    <w:rsid w:val="007E46C0"/>
    <w:rsid w:val="007E521B"/>
    <w:rsid w:val="007E67DB"/>
    <w:rsid w:val="007E75F6"/>
    <w:rsid w:val="007F15DC"/>
    <w:rsid w:val="007F3F7F"/>
    <w:rsid w:val="007F4BD4"/>
    <w:rsid w:val="007F50E9"/>
    <w:rsid w:val="007F51B1"/>
    <w:rsid w:val="007F5E21"/>
    <w:rsid w:val="007F6D25"/>
    <w:rsid w:val="007F7388"/>
    <w:rsid w:val="007F7C2E"/>
    <w:rsid w:val="0080186F"/>
    <w:rsid w:val="0080396B"/>
    <w:rsid w:val="00803E45"/>
    <w:rsid w:val="008058D9"/>
    <w:rsid w:val="00806E9B"/>
    <w:rsid w:val="00806F83"/>
    <w:rsid w:val="008071F3"/>
    <w:rsid w:val="0080732C"/>
    <w:rsid w:val="008075F7"/>
    <w:rsid w:val="0081094C"/>
    <w:rsid w:val="00811B9B"/>
    <w:rsid w:val="0081244B"/>
    <w:rsid w:val="008146FF"/>
    <w:rsid w:val="00816E61"/>
    <w:rsid w:val="00822D91"/>
    <w:rsid w:val="008242DD"/>
    <w:rsid w:val="00825758"/>
    <w:rsid w:val="00826684"/>
    <w:rsid w:val="00827898"/>
    <w:rsid w:val="008279F9"/>
    <w:rsid w:val="00830082"/>
    <w:rsid w:val="00831E5C"/>
    <w:rsid w:val="0083357E"/>
    <w:rsid w:val="008337D6"/>
    <w:rsid w:val="00834248"/>
    <w:rsid w:val="008346F8"/>
    <w:rsid w:val="008405FE"/>
    <w:rsid w:val="008415ED"/>
    <w:rsid w:val="008428C8"/>
    <w:rsid w:val="00843237"/>
    <w:rsid w:val="00843531"/>
    <w:rsid w:val="0084369E"/>
    <w:rsid w:val="00843885"/>
    <w:rsid w:val="008440B7"/>
    <w:rsid w:val="008446F4"/>
    <w:rsid w:val="008454D7"/>
    <w:rsid w:val="008476D2"/>
    <w:rsid w:val="008517D3"/>
    <w:rsid w:val="00852337"/>
    <w:rsid w:val="00853E02"/>
    <w:rsid w:val="00854EBB"/>
    <w:rsid w:val="0085557C"/>
    <w:rsid w:val="00855A6F"/>
    <w:rsid w:val="008560ED"/>
    <w:rsid w:val="00857196"/>
    <w:rsid w:val="00860A56"/>
    <w:rsid w:val="00860D4F"/>
    <w:rsid w:val="008617EB"/>
    <w:rsid w:val="00861818"/>
    <w:rsid w:val="008635CC"/>
    <w:rsid w:val="008637E8"/>
    <w:rsid w:val="008638A0"/>
    <w:rsid w:val="00863F88"/>
    <w:rsid w:val="00864B87"/>
    <w:rsid w:val="00864E90"/>
    <w:rsid w:val="00871C7A"/>
    <w:rsid w:val="00871FC1"/>
    <w:rsid w:val="0087348C"/>
    <w:rsid w:val="00873AFF"/>
    <w:rsid w:val="00874F89"/>
    <w:rsid w:val="008762F8"/>
    <w:rsid w:val="00877495"/>
    <w:rsid w:val="00877BDD"/>
    <w:rsid w:val="00880C7F"/>
    <w:rsid w:val="00885E70"/>
    <w:rsid w:val="00886988"/>
    <w:rsid w:val="008873BD"/>
    <w:rsid w:val="0088758E"/>
    <w:rsid w:val="00890C7A"/>
    <w:rsid w:val="008926B6"/>
    <w:rsid w:val="00895047"/>
    <w:rsid w:val="00895674"/>
    <w:rsid w:val="008979D1"/>
    <w:rsid w:val="008A0428"/>
    <w:rsid w:val="008A0E18"/>
    <w:rsid w:val="008A29A3"/>
    <w:rsid w:val="008A36CE"/>
    <w:rsid w:val="008A4BDF"/>
    <w:rsid w:val="008A4E4A"/>
    <w:rsid w:val="008A5D8D"/>
    <w:rsid w:val="008A61FA"/>
    <w:rsid w:val="008A628F"/>
    <w:rsid w:val="008A6371"/>
    <w:rsid w:val="008A6E2B"/>
    <w:rsid w:val="008B007E"/>
    <w:rsid w:val="008B06CB"/>
    <w:rsid w:val="008B06E1"/>
    <w:rsid w:val="008B06FA"/>
    <w:rsid w:val="008B1D35"/>
    <w:rsid w:val="008B1F22"/>
    <w:rsid w:val="008B29C5"/>
    <w:rsid w:val="008B3666"/>
    <w:rsid w:val="008B40B5"/>
    <w:rsid w:val="008B6B35"/>
    <w:rsid w:val="008C093F"/>
    <w:rsid w:val="008C111A"/>
    <w:rsid w:val="008C1A7A"/>
    <w:rsid w:val="008C2840"/>
    <w:rsid w:val="008C4252"/>
    <w:rsid w:val="008C5203"/>
    <w:rsid w:val="008C526F"/>
    <w:rsid w:val="008C5313"/>
    <w:rsid w:val="008C5BA8"/>
    <w:rsid w:val="008C604A"/>
    <w:rsid w:val="008C624B"/>
    <w:rsid w:val="008C78F8"/>
    <w:rsid w:val="008D09E5"/>
    <w:rsid w:val="008D0E04"/>
    <w:rsid w:val="008D1611"/>
    <w:rsid w:val="008D1F53"/>
    <w:rsid w:val="008D2A4C"/>
    <w:rsid w:val="008D35DC"/>
    <w:rsid w:val="008D3867"/>
    <w:rsid w:val="008D4016"/>
    <w:rsid w:val="008D449B"/>
    <w:rsid w:val="008D48D0"/>
    <w:rsid w:val="008D5A2C"/>
    <w:rsid w:val="008D6278"/>
    <w:rsid w:val="008D7F19"/>
    <w:rsid w:val="008E172B"/>
    <w:rsid w:val="008E1772"/>
    <w:rsid w:val="008E2BDE"/>
    <w:rsid w:val="008E41C7"/>
    <w:rsid w:val="008E4D43"/>
    <w:rsid w:val="008E55BA"/>
    <w:rsid w:val="008E63ED"/>
    <w:rsid w:val="008E66E5"/>
    <w:rsid w:val="008E7947"/>
    <w:rsid w:val="008E7ACE"/>
    <w:rsid w:val="008F0121"/>
    <w:rsid w:val="008F04BB"/>
    <w:rsid w:val="008F0843"/>
    <w:rsid w:val="008F129A"/>
    <w:rsid w:val="008F1C88"/>
    <w:rsid w:val="008F1F15"/>
    <w:rsid w:val="008F2789"/>
    <w:rsid w:val="008F3075"/>
    <w:rsid w:val="008F3AC0"/>
    <w:rsid w:val="008F4533"/>
    <w:rsid w:val="008F4CEA"/>
    <w:rsid w:val="008F4D9E"/>
    <w:rsid w:val="008F5242"/>
    <w:rsid w:val="008F6872"/>
    <w:rsid w:val="00900286"/>
    <w:rsid w:val="00900BCD"/>
    <w:rsid w:val="00902878"/>
    <w:rsid w:val="00902DC1"/>
    <w:rsid w:val="00902EE0"/>
    <w:rsid w:val="00903DD5"/>
    <w:rsid w:val="009041D9"/>
    <w:rsid w:val="0090431D"/>
    <w:rsid w:val="00904562"/>
    <w:rsid w:val="00905C30"/>
    <w:rsid w:val="0090659E"/>
    <w:rsid w:val="009069FA"/>
    <w:rsid w:val="0091288F"/>
    <w:rsid w:val="00912CBC"/>
    <w:rsid w:val="009143E6"/>
    <w:rsid w:val="0091578A"/>
    <w:rsid w:val="00915BB5"/>
    <w:rsid w:val="00915FD0"/>
    <w:rsid w:val="0091615B"/>
    <w:rsid w:val="009164A3"/>
    <w:rsid w:val="009167E9"/>
    <w:rsid w:val="00916E18"/>
    <w:rsid w:val="0092043B"/>
    <w:rsid w:val="00921F30"/>
    <w:rsid w:val="00923036"/>
    <w:rsid w:val="00924371"/>
    <w:rsid w:val="00924C72"/>
    <w:rsid w:val="00924E78"/>
    <w:rsid w:val="00925721"/>
    <w:rsid w:val="00925AF2"/>
    <w:rsid w:val="009279B1"/>
    <w:rsid w:val="00930169"/>
    <w:rsid w:val="00934EC5"/>
    <w:rsid w:val="009379D5"/>
    <w:rsid w:val="0094246E"/>
    <w:rsid w:val="00943AB7"/>
    <w:rsid w:val="009448F0"/>
    <w:rsid w:val="0094731F"/>
    <w:rsid w:val="00950A0F"/>
    <w:rsid w:val="00950F39"/>
    <w:rsid w:val="009519F7"/>
    <w:rsid w:val="00952B7C"/>
    <w:rsid w:val="009535FB"/>
    <w:rsid w:val="009539BE"/>
    <w:rsid w:val="00953A97"/>
    <w:rsid w:val="00955D4E"/>
    <w:rsid w:val="0095604D"/>
    <w:rsid w:val="0096002C"/>
    <w:rsid w:val="00963F6D"/>
    <w:rsid w:val="009641F4"/>
    <w:rsid w:val="009644D5"/>
    <w:rsid w:val="009644EB"/>
    <w:rsid w:val="009718D8"/>
    <w:rsid w:val="00973B5F"/>
    <w:rsid w:val="00973D88"/>
    <w:rsid w:val="00974506"/>
    <w:rsid w:val="00974738"/>
    <w:rsid w:val="009748EE"/>
    <w:rsid w:val="009749DD"/>
    <w:rsid w:val="009765A9"/>
    <w:rsid w:val="009803FF"/>
    <w:rsid w:val="009805F6"/>
    <w:rsid w:val="00980F4A"/>
    <w:rsid w:val="009811C8"/>
    <w:rsid w:val="0098176A"/>
    <w:rsid w:val="00981EC3"/>
    <w:rsid w:val="00982D80"/>
    <w:rsid w:val="0098465A"/>
    <w:rsid w:val="00985882"/>
    <w:rsid w:val="0098694A"/>
    <w:rsid w:val="00987BB0"/>
    <w:rsid w:val="0099065F"/>
    <w:rsid w:val="00990FD1"/>
    <w:rsid w:val="00991C8A"/>
    <w:rsid w:val="00993BA1"/>
    <w:rsid w:val="009944EC"/>
    <w:rsid w:val="009946FB"/>
    <w:rsid w:val="00994A82"/>
    <w:rsid w:val="0099620F"/>
    <w:rsid w:val="00996A36"/>
    <w:rsid w:val="009A1897"/>
    <w:rsid w:val="009A3CC4"/>
    <w:rsid w:val="009A454E"/>
    <w:rsid w:val="009A6279"/>
    <w:rsid w:val="009A78D9"/>
    <w:rsid w:val="009B07E1"/>
    <w:rsid w:val="009B2825"/>
    <w:rsid w:val="009B2D11"/>
    <w:rsid w:val="009B4699"/>
    <w:rsid w:val="009B63C0"/>
    <w:rsid w:val="009B6459"/>
    <w:rsid w:val="009B6A2C"/>
    <w:rsid w:val="009B73B2"/>
    <w:rsid w:val="009B7DB0"/>
    <w:rsid w:val="009C0CEE"/>
    <w:rsid w:val="009C318B"/>
    <w:rsid w:val="009C3639"/>
    <w:rsid w:val="009C435E"/>
    <w:rsid w:val="009C52C1"/>
    <w:rsid w:val="009C546D"/>
    <w:rsid w:val="009C60A5"/>
    <w:rsid w:val="009C6C5B"/>
    <w:rsid w:val="009C747B"/>
    <w:rsid w:val="009C75E3"/>
    <w:rsid w:val="009D153B"/>
    <w:rsid w:val="009D1A80"/>
    <w:rsid w:val="009D1E23"/>
    <w:rsid w:val="009D50C2"/>
    <w:rsid w:val="009D598C"/>
    <w:rsid w:val="009D7488"/>
    <w:rsid w:val="009E0A03"/>
    <w:rsid w:val="009E378C"/>
    <w:rsid w:val="009E6AD2"/>
    <w:rsid w:val="009F0354"/>
    <w:rsid w:val="009F50A3"/>
    <w:rsid w:val="00A00D6E"/>
    <w:rsid w:val="00A0153C"/>
    <w:rsid w:val="00A02CF0"/>
    <w:rsid w:val="00A048B2"/>
    <w:rsid w:val="00A065FA"/>
    <w:rsid w:val="00A06C32"/>
    <w:rsid w:val="00A10EB2"/>
    <w:rsid w:val="00A11AB4"/>
    <w:rsid w:val="00A11BBC"/>
    <w:rsid w:val="00A137D4"/>
    <w:rsid w:val="00A141A9"/>
    <w:rsid w:val="00A14CCD"/>
    <w:rsid w:val="00A15996"/>
    <w:rsid w:val="00A2448B"/>
    <w:rsid w:val="00A246A1"/>
    <w:rsid w:val="00A25448"/>
    <w:rsid w:val="00A256A8"/>
    <w:rsid w:val="00A26AC3"/>
    <w:rsid w:val="00A2745D"/>
    <w:rsid w:val="00A30D92"/>
    <w:rsid w:val="00A30FFB"/>
    <w:rsid w:val="00A3103F"/>
    <w:rsid w:val="00A31BF5"/>
    <w:rsid w:val="00A33BDB"/>
    <w:rsid w:val="00A3420B"/>
    <w:rsid w:val="00A343DE"/>
    <w:rsid w:val="00A35165"/>
    <w:rsid w:val="00A3699E"/>
    <w:rsid w:val="00A36B2F"/>
    <w:rsid w:val="00A37594"/>
    <w:rsid w:val="00A40F81"/>
    <w:rsid w:val="00A41A78"/>
    <w:rsid w:val="00A422FA"/>
    <w:rsid w:val="00A430D5"/>
    <w:rsid w:val="00A45021"/>
    <w:rsid w:val="00A45B0A"/>
    <w:rsid w:val="00A45B35"/>
    <w:rsid w:val="00A45EB0"/>
    <w:rsid w:val="00A46131"/>
    <w:rsid w:val="00A53BF1"/>
    <w:rsid w:val="00A54CB0"/>
    <w:rsid w:val="00A57A9B"/>
    <w:rsid w:val="00A61774"/>
    <w:rsid w:val="00A61C72"/>
    <w:rsid w:val="00A62053"/>
    <w:rsid w:val="00A62679"/>
    <w:rsid w:val="00A62721"/>
    <w:rsid w:val="00A62F01"/>
    <w:rsid w:val="00A62F2F"/>
    <w:rsid w:val="00A64D83"/>
    <w:rsid w:val="00A65065"/>
    <w:rsid w:val="00A651CE"/>
    <w:rsid w:val="00A658A9"/>
    <w:rsid w:val="00A668F0"/>
    <w:rsid w:val="00A67950"/>
    <w:rsid w:val="00A67C04"/>
    <w:rsid w:val="00A71DFF"/>
    <w:rsid w:val="00A73619"/>
    <w:rsid w:val="00A738AA"/>
    <w:rsid w:val="00A73DAC"/>
    <w:rsid w:val="00A742C9"/>
    <w:rsid w:val="00A74447"/>
    <w:rsid w:val="00A74826"/>
    <w:rsid w:val="00A75944"/>
    <w:rsid w:val="00A765AD"/>
    <w:rsid w:val="00A769C7"/>
    <w:rsid w:val="00A77068"/>
    <w:rsid w:val="00A8036A"/>
    <w:rsid w:val="00A8278C"/>
    <w:rsid w:val="00A83450"/>
    <w:rsid w:val="00A841E0"/>
    <w:rsid w:val="00A84726"/>
    <w:rsid w:val="00A85306"/>
    <w:rsid w:val="00A85563"/>
    <w:rsid w:val="00A85D4D"/>
    <w:rsid w:val="00A85EAF"/>
    <w:rsid w:val="00A861A4"/>
    <w:rsid w:val="00A864C7"/>
    <w:rsid w:val="00A8653E"/>
    <w:rsid w:val="00A9037D"/>
    <w:rsid w:val="00A906E8"/>
    <w:rsid w:val="00A937E7"/>
    <w:rsid w:val="00A9771E"/>
    <w:rsid w:val="00A97C60"/>
    <w:rsid w:val="00A97CBB"/>
    <w:rsid w:val="00AA10E3"/>
    <w:rsid w:val="00AA1FCF"/>
    <w:rsid w:val="00AA2005"/>
    <w:rsid w:val="00AA21EC"/>
    <w:rsid w:val="00AA36E7"/>
    <w:rsid w:val="00AA50FB"/>
    <w:rsid w:val="00AA551C"/>
    <w:rsid w:val="00AA6C32"/>
    <w:rsid w:val="00AB0A5C"/>
    <w:rsid w:val="00AB1EE5"/>
    <w:rsid w:val="00AB2F18"/>
    <w:rsid w:val="00AB307F"/>
    <w:rsid w:val="00AB63E9"/>
    <w:rsid w:val="00AC2352"/>
    <w:rsid w:val="00AC2B96"/>
    <w:rsid w:val="00AC39D8"/>
    <w:rsid w:val="00AC64F5"/>
    <w:rsid w:val="00AC6826"/>
    <w:rsid w:val="00AD003F"/>
    <w:rsid w:val="00AD0A9B"/>
    <w:rsid w:val="00AD1DEA"/>
    <w:rsid w:val="00AD202B"/>
    <w:rsid w:val="00AD2D25"/>
    <w:rsid w:val="00AD3040"/>
    <w:rsid w:val="00AD51BB"/>
    <w:rsid w:val="00AD664B"/>
    <w:rsid w:val="00AD7A2C"/>
    <w:rsid w:val="00AE06DB"/>
    <w:rsid w:val="00AE2F94"/>
    <w:rsid w:val="00AE6EC7"/>
    <w:rsid w:val="00AE7D5D"/>
    <w:rsid w:val="00AF078C"/>
    <w:rsid w:val="00AF0E02"/>
    <w:rsid w:val="00AF0E3D"/>
    <w:rsid w:val="00AF135A"/>
    <w:rsid w:val="00AF1BE6"/>
    <w:rsid w:val="00AF256F"/>
    <w:rsid w:val="00AF4FBE"/>
    <w:rsid w:val="00AF5E1D"/>
    <w:rsid w:val="00AF61E7"/>
    <w:rsid w:val="00AF68B3"/>
    <w:rsid w:val="00AF68DD"/>
    <w:rsid w:val="00AF6B25"/>
    <w:rsid w:val="00AF79EC"/>
    <w:rsid w:val="00B01B1B"/>
    <w:rsid w:val="00B0219A"/>
    <w:rsid w:val="00B022C6"/>
    <w:rsid w:val="00B02AAC"/>
    <w:rsid w:val="00B043B7"/>
    <w:rsid w:val="00B056A7"/>
    <w:rsid w:val="00B065F9"/>
    <w:rsid w:val="00B06B3B"/>
    <w:rsid w:val="00B06F93"/>
    <w:rsid w:val="00B07CE7"/>
    <w:rsid w:val="00B12CB5"/>
    <w:rsid w:val="00B1364F"/>
    <w:rsid w:val="00B13D54"/>
    <w:rsid w:val="00B15DAF"/>
    <w:rsid w:val="00B16D5A"/>
    <w:rsid w:val="00B17A46"/>
    <w:rsid w:val="00B20C95"/>
    <w:rsid w:val="00B22456"/>
    <w:rsid w:val="00B22621"/>
    <w:rsid w:val="00B229A5"/>
    <w:rsid w:val="00B2355D"/>
    <w:rsid w:val="00B247D3"/>
    <w:rsid w:val="00B25690"/>
    <w:rsid w:val="00B25C31"/>
    <w:rsid w:val="00B26B3F"/>
    <w:rsid w:val="00B33F1E"/>
    <w:rsid w:val="00B34822"/>
    <w:rsid w:val="00B35D5E"/>
    <w:rsid w:val="00B36B4C"/>
    <w:rsid w:val="00B40410"/>
    <w:rsid w:val="00B40E79"/>
    <w:rsid w:val="00B4200D"/>
    <w:rsid w:val="00B42364"/>
    <w:rsid w:val="00B4492A"/>
    <w:rsid w:val="00B46488"/>
    <w:rsid w:val="00B50E9A"/>
    <w:rsid w:val="00B52194"/>
    <w:rsid w:val="00B524EA"/>
    <w:rsid w:val="00B52BB9"/>
    <w:rsid w:val="00B540CC"/>
    <w:rsid w:val="00B55589"/>
    <w:rsid w:val="00B55FAC"/>
    <w:rsid w:val="00B603F7"/>
    <w:rsid w:val="00B61AF4"/>
    <w:rsid w:val="00B61CA7"/>
    <w:rsid w:val="00B61F63"/>
    <w:rsid w:val="00B63262"/>
    <w:rsid w:val="00B64C3E"/>
    <w:rsid w:val="00B65004"/>
    <w:rsid w:val="00B65B73"/>
    <w:rsid w:val="00B65D0D"/>
    <w:rsid w:val="00B66C4B"/>
    <w:rsid w:val="00B66F00"/>
    <w:rsid w:val="00B67A3D"/>
    <w:rsid w:val="00B7008C"/>
    <w:rsid w:val="00B71D53"/>
    <w:rsid w:val="00B72171"/>
    <w:rsid w:val="00B7542B"/>
    <w:rsid w:val="00B75944"/>
    <w:rsid w:val="00B7700C"/>
    <w:rsid w:val="00B774D2"/>
    <w:rsid w:val="00B80555"/>
    <w:rsid w:val="00B81C16"/>
    <w:rsid w:val="00B833D6"/>
    <w:rsid w:val="00B83A5E"/>
    <w:rsid w:val="00B85F37"/>
    <w:rsid w:val="00B86F01"/>
    <w:rsid w:val="00B90142"/>
    <w:rsid w:val="00B9023E"/>
    <w:rsid w:val="00B90DDE"/>
    <w:rsid w:val="00B9155D"/>
    <w:rsid w:val="00B91DD0"/>
    <w:rsid w:val="00B93EFB"/>
    <w:rsid w:val="00B95884"/>
    <w:rsid w:val="00B95F19"/>
    <w:rsid w:val="00B96461"/>
    <w:rsid w:val="00BA00C1"/>
    <w:rsid w:val="00BA0287"/>
    <w:rsid w:val="00BA02C3"/>
    <w:rsid w:val="00BA0CF9"/>
    <w:rsid w:val="00BA3F0F"/>
    <w:rsid w:val="00BA40CB"/>
    <w:rsid w:val="00BA5AE0"/>
    <w:rsid w:val="00BA6AB9"/>
    <w:rsid w:val="00BA7470"/>
    <w:rsid w:val="00BB0FC6"/>
    <w:rsid w:val="00BB17A4"/>
    <w:rsid w:val="00BB183F"/>
    <w:rsid w:val="00BB1C60"/>
    <w:rsid w:val="00BB2CC5"/>
    <w:rsid w:val="00BB2ECE"/>
    <w:rsid w:val="00BB48F5"/>
    <w:rsid w:val="00BB4B27"/>
    <w:rsid w:val="00BB67B7"/>
    <w:rsid w:val="00BB7E31"/>
    <w:rsid w:val="00BC0946"/>
    <w:rsid w:val="00BC0A43"/>
    <w:rsid w:val="00BC1334"/>
    <w:rsid w:val="00BC1C64"/>
    <w:rsid w:val="00BC2A61"/>
    <w:rsid w:val="00BC2F7E"/>
    <w:rsid w:val="00BC3383"/>
    <w:rsid w:val="00BC359B"/>
    <w:rsid w:val="00BC475E"/>
    <w:rsid w:val="00BC50BB"/>
    <w:rsid w:val="00BC50D4"/>
    <w:rsid w:val="00BC6586"/>
    <w:rsid w:val="00BC6649"/>
    <w:rsid w:val="00BC72A5"/>
    <w:rsid w:val="00BC7680"/>
    <w:rsid w:val="00BD004B"/>
    <w:rsid w:val="00BD2904"/>
    <w:rsid w:val="00BD5BE0"/>
    <w:rsid w:val="00BD67BC"/>
    <w:rsid w:val="00BE0D61"/>
    <w:rsid w:val="00BE3044"/>
    <w:rsid w:val="00BE32A4"/>
    <w:rsid w:val="00BE3C14"/>
    <w:rsid w:val="00BE4816"/>
    <w:rsid w:val="00BE5D75"/>
    <w:rsid w:val="00BE6335"/>
    <w:rsid w:val="00BE6F62"/>
    <w:rsid w:val="00BE7304"/>
    <w:rsid w:val="00BF10D4"/>
    <w:rsid w:val="00BF1B18"/>
    <w:rsid w:val="00BF2A33"/>
    <w:rsid w:val="00BF325A"/>
    <w:rsid w:val="00BF3F46"/>
    <w:rsid w:val="00BF4632"/>
    <w:rsid w:val="00BF5937"/>
    <w:rsid w:val="00BF5A4E"/>
    <w:rsid w:val="00BF60D4"/>
    <w:rsid w:val="00C0046F"/>
    <w:rsid w:val="00C02A39"/>
    <w:rsid w:val="00C034C7"/>
    <w:rsid w:val="00C03C77"/>
    <w:rsid w:val="00C05523"/>
    <w:rsid w:val="00C0555F"/>
    <w:rsid w:val="00C05D4D"/>
    <w:rsid w:val="00C06D13"/>
    <w:rsid w:val="00C0742D"/>
    <w:rsid w:val="00C10996"/>
    <w:rsid w:val="00C10B41"/>
    <w:rsid w:val="00C111C4"/>
    <w:rsid w:val="00C114D7"/>
    <w:rsid w:val="00C11EC9"/>
    <w:rsid w:val="00C124E8"/>
    <w:rsid w:val="00C12B11"/>
    <w:rsid w:val="00C1415C"/>
    <w:rsid w:val="00C14D99"/>
    <w:rsid w:val="00C15501"/>
    <w:rsid w:val="00C15553"/>
    <w:rsid w:val="00C17045"/>
    <w:rsid w:val="00C17201"/>
    <w:rsid w:val="00C177B1"/>
    <w:rsid w:val="00C178B6"/>
    <w:rsid w:val="00C17B59"/>
    <w:rsid w:val="00C17D54"/>
    <w:rsid w:val="00C21E5F"/>
    <w:rsid w:val="00C24859"/>
    <w:rsid w:val="00C248BF"/>
    <w:rsid w:val="00C25A9D"/>
    <w:rsid w:val="00C27529"/>
    <w:rsid w:val="00C30425"/>
    <w:rsid w:val="00C30CBC"/>
    <w:rsid w:val="00C32420"/>
    <w:rsid w:val="00C33559"/>
    <w:rsid w:val="00C33D21"/>
    <w:rsid w:val="00C34BA9"/>
    <w:rsid w:val="00C358AF"/>
    <w:rsid w:val="00C35ECA"/>
    <w:rsid w:val="00C35F6C"/>
    <w:rsid w:val="00C37299"/>
    <w:rsid w:val="00C3777B"/>
    <w:rsid w:val="00C40291"/>
    <w:rsid w:val="00C412A4"/>
    <w:rsid w:val="00C4159E"/>
    <w:rsid w:val="00C42528"/>
    <w:rsid w:val="00C43A4E"/>
    <w:rsid w:val="00C44F32"/>
    <w:rsid w:val="00C463B2"/>
    <w:rsid w:val="00C46B3C"/>
    <w:rsid w:val="00C50922"/>
    <w:rsid w:val="00C5164D"/>
    <w:rsid w:val="00C52AFD"/>
    <w:rsid w:val="00C52D0D"/>
    <w:rsid w:val="00C5422E"/>
    <w:rsid w:val="00C5569B"/>
    <w:rsid w:val="00C56181"/>
    <w:rsid w:val="00C561DC"/>
    <w:rsid w:val="00C6178C"/>
    <w:rsid w:val="00C617CC"/>
    <w:rsid w:val="00C623BF"/>
    <w:rsid w:val="00C62689"/>
    <w:rsid w:val="00C63B24"/>
    <w:rsid w:val="00C6469B"/>
    <w:rsid w:val="00C648AD"/>
    <w:rsid w:val="00C6495C"/>
    <w:rsid w:val="00C65949"/>
    <w:rsid w:val="00C65971"/>
    <w:rsid w:val="00C6651F"/>
    <w:rsid w:val="00C6728D"/>
    <w:rsid w:val="00C67543"/>
    <w:rsid w:val="00C712DD"/>
    <w:rsid w:val="00C739A3"/>
    <w:rsid w:val="00C73BDE"/>
    <w:rsid w:val="00C74845"/>
    <w:rsid w:val="00C75CCE"/>
    <w:rsid w:val="00C766EC"/>
    <w:rsid w:val="00C7713E"/>
    <w:rsid w:val="00C77AB4"/>
    <w:rsid w:val="00C77BD3"/>
    <w:rsid w:val="00C77F16"/>
    <w:rsid w:val="00C804D2"/>
    <w:rsid w:val="00C80ED4"/>
    <w:rsid w:val="00C8109F"/>
    <w:rsid w:val="00C8222F"/>
    <w:rsid w:val="00C86C66"/>
    <w:rsid w:val="00C9111A"/>
    <w:rsid w:val="00C92039"/>
    <w:rsid w:val="00C926F5"/>
    <w:rsid w:val="00C927B7"/>
    <w:rsid w:val="00C95877"/>
    <w:rsid w:val="00C96E48"/>
    <w:rsid w:val="00C96F5E"/>
    <w:rsid w:val="00C9780D"/>
    <w:rsid w:val="00C97B52"/>
    <w:rsid w:val="00C9DA0A"/>
    <w:rsid w:val="00CA081A"/>
    <w:rsid w:val="00CA0DD6"/>
    <w:rsid w:val="00CA101F"/>
    <w:rsid w:val="00CA1086"/>
    <w:rsid w:val="00CA24A2"/>
    <w:rsid w:val="00CA49AA"/>
    <w:rsid w:val="00CA53C8"/>
    <w:rsid w:val="00CA54CE"/>
    <w:rsid w:val="00CA5DFC"/>
    <w:rsid w:val="00CA6D56"/>
    <w:rsid w:val="00CA7CC3"/>
    <w:rsid w:val="00CB02BA"/>
    <w:rsid w:val="00CB0311"/>
    <w:rsid w:val="00CB0EC0"/>
    <w:rsid w:val="00CB28C5"/>
    <w:rsid w:val="00CB2D58"/>
    <w:rsid w:val="00CB5ED9"/>
    <w:rsid w:val="00CB626F"/>
    <w:rsid w:val="00CB6D7F"/>
    <w:rsid w:val="00CC15E6"/>
    <w:rsid w:val="00CC2843"/>
    <w:rsid w:val="00CC2882"/>
    <w:rsid w:val="00CC3907"/>
    <w:rsid w:val="00CC4EC3"/>
    <w:rsid w:val="00CC4F43"/>
    <w:rsid w:val="00CC674F"/>
    <w:rsid w:val="00CC6E71"/>
    <w:rsid w:val="00CC71A8"/>
    <w:rsid w:val="00CD1120"/>
    <w:rsid w:val="00CD311C"/>
    <w:rsid w:val="00CD4CDF"/>
    <w:rsid w:val="00CD76B3"/>
    <w:rsid w:val="00CE1887"/>
    <w:rsid w:val="00CE2793"/>
    <w:rsid w:val="00CE3F3F"/>
    <w:rsid w:val="00CE4AF2"/>
    <w:rsid w:val="00CE4C44"/>
    <w:rsid w:val="00CE5FD9"/>
    <w:rsid w:val="00CE7507"/>
    <w:rsid w:val="00CF1BC4"/>
    <w:rsid w:val="00CF29C6"/>
    <w:rsid w:val="00CF41CD"/>
    <w:rsid w:val="00CF5818"/>
    <w:rsid w:val="00CF6898"/>
    <w:rsid w:val="00CF75D5"/>
    <w:rsid w:val="00D004FB"/>
    <w:rsid w:val="00D0085B"/>
    <w:rsid w:val="00D01B72"/>
    <w:rsid w:val="00D0378F"/>
    <w:rsid w:val="00D05701"/>
    <w:rsid w:val="00D060AF"/>
    <w:rsid w:val="00D064C7"/>
    <w:rsid w:val="00D06B89"/>
    <w:rsid w:val="00D07140"/>
    <w:rsid w:val="00D073C2"/>
    <w:rsid w:val="00D10E51"/>
    <w:rsid w:val="00D10F95"/>
    <w:rsid w:val="00D11D09"/>
    <w:rsid w:val="00D12CC0"/>
    <w:rsid w:val="00D14313"/>
    <w:rsid w:val="00D14FEE"/>
    <w:rsid w:val="00D175C5"/>
    <w:rsid w:val="00D20C84"/>
    <w:rsid w:val="00D20E5D"/>
    <w:rsid w:val="00D21B1F"/>
    <w:rsid w:val="00D220E0"/>
    <w:rsid w:val="00D22735"/>
    <w:rsid w:val="00D23B6E"/>
    <w:rsid w:val="00D24499"/>
    <w:rsid w:val="00D25370"/>
    <w:rsid w:val="00D26002"/>
    <w:rsid w:val="00D261C2"/>
    <w:rsid w:val="00D261FA"/>
    <w:rsid w:val="00D27B69"/>
    <w:rsid w:val="00D30D3C"/>
    <w:rsid w:val="00D31B52"/>
    <w:rsid w:val="00D32332"/>
    <w:rsid w:val="00D32A3B"/>
    <w:rsid w:val="00D32AEE"/>
    <w:rsid w:val="00D3337A"/>
    <w:rsid w:val="00D33DD9"/>
    <w:rsid w:val="00D33E49"/>
    <w:rsid w:val="00D346DF"/>
    <w:rsid w:val="00D34E3F"/>
    <w:rsid w:val="00D35BBE"/>
    <w:rsid w:val="00D3763C"/>
    <w:rsid w:val="00D428DC"/>
    <w:rsid w:val="00D45086"/>
    <w:rsid w:val="00D4523D"/>
    <w:rsid w:val="00D46025"/>
    <w:rsid w:val="00D46B51"/>
    <w:rsid w:val="00D506FB"/>
    <w:rsid w:val="00D50753"/>
    <w:rsid w:val="00D524E0"/>
    <w:rsid w:val="00D52EE9"/>
    <w:rsid w:val="00D53346"/>
    <w:rsid w:val="00D5394A"/>
    <w:rsid w:val="00D55BD1"/>
    <w:rsid w:val="00D5616D"/>
    <w:rsid w:val="00D5643E"/>
    <w:rsid w:val="00D5662D"/>
    <w:rsid w:val="00D56A57"/>
    <w:rsid w:val="00D57927"/>
    <w:rsid w:val="00D61852"/>
    <w:rsid w:val="00D62A22"/>
    <w:rsid w:val="00D6418E"/>
    <w:rsid w:val="00D64932"/>
    <w:rsid w:val="00D65749"/>
    <w:rsid w:val="00D65DE5"/>
    <w:rsid w:val="00D6769F"/>
    <w:rsid w:val="00D709DF"/>
    <w:rsid w:val="00D726BA"/>
    <w:rsid w:val="00D73D4E"/>
    <w:rsid w:val="00D74267"/>
    <w:rsid w:val="00D7494E"/>
    <w:rsid w:val="00D768F8"/>
    <w:rsid w:val="00D76D4A"/>
    <w:rsid w:val="00D76EC2"/>
    <w:rsid w:val="00D80419"/>
    <w:rsid w:val="00D8091B"/>
    <w:rsid w:val="00D82BF5"/>
    <w:rsid w:val="00D83F8A"/>
    <w:rsid w:val="00D859C1"/>
    <w:rsid w:val="00D865F6"/>
    <w:rsid w:val="00D8683D"/>
    <w:rsid w:val="00D9097E"/>
    <w:rsid w:val="00D91397"/>
    <w:rsid w:val="00D91A71"/>
    <w:rsid w:val="00D91C69"/>
    <w:rsid w:val="00D91E16"/>
    <w:rsid w:val="00D931E3"/>
    <w:rsid w:val="00D9384E"/>
    <w:rsid w:val="00D940E1"/>
    <w:rsid w:val="00D951D8"/>
    <w:rsid w:val="00D95732"/>
    <w:rsid w:val="00D97971"/>
    <w:rsid w:val="00DA0A49"/>
    <w:rsid w:val="00DA2B79"/>
    <w:rsid w:val="00DA2F17"/>
    <w:rsid w:val="00DA3006"/>
    <w:rsid w:val="00DA4EF9"/>
    <w:rsid w:val="00DA4FE0"/>
    <w:rsid w:val="00DA520A"/>
    <w:rsid w:val="00DA624E"/>
    <w:rsid w:val="00DA64C1"/>
    <w:rsid w:val="00DA7047"/>
    <w:rsid w:val="00DA770C"/>
    <w:rsid w:val="00DA7921"/>
    <w:rsid w:val="00DA7D3B"/>
    <w:rsid w:val="00DB05E1"/>
    <w:rsid w:val="00DB0CCB"/>
    <w:rsid w:val="00DB13A6"/>
    <w:rsid w:val="00DB19A4"/>
    <w:rsid w:val="00DB1E63"/>
    <w:rsid w:val="00DB37B7"/>
    <w:rsid w:val="00DB4B6F"/>
    <w:rsid w:val="00DB58FC"/>
    <w:rsid w:val="00DB5BAD"/>
    <w:rsid w:val="00DC000C"/>
    <w:rsid w:val="00DC0DA4"/>
    <w:rsid w:val="00DC29EB"/>
    <w:rsid w:val="00DC3002"/>
    <w:rsid w:val="00DC3B92"/>
    <w:rsid w:val="00DC417D"/>
    <w:rsid w:val="00DC45BA"/>
    <w:rsid w:val="00DC49FE"/>
    <w:rsid w:val="00DC5110"/>
    <w:rsid w:val="00DC53BD"/>
    <w:rsid w:val="00DC57CF"/>
    <w:rsid w:val="00DC68C0"/>
    <w:rsid w:val="00DC7E01"/>
    <w:rsid w:val="00DD0389"/>
    <w:rsid w:val="00DD14C3"/>
    <w:rsid w:val="00DD16DE"/>
    <w:rsid w:val="00DD2618"/>
    <w:rsid w:val="00DD2A44"/>
    <w:rsid w:val="00DD2CE1"/>
    <w:rsid w:val="00DD2EAD"/>
    <w:rsid w:val="00DD3038"/>
    <w:rsid w:val="00DD4716"/>
    <w:rsid w:val="00DD4F25"/>
    <w:rsid w:val="00DD5320"/>
    <w:rsid w:val="00DD6F20"/>
    <w:rsid w:val="00DD7A5A"/>
    <w:rsid w:val="00DE1178"/>
    <w:rsid w:val="00DE170E"/>
    <w:rsid w:val="00DE2865"/>
    <w:rsid w:val="00DE3A85"/>
    <w:rsid w:val="00DE475E"/>
    <w:rsid w:val="00DE49CD"/>
    <w:rsid w:val="00DE5C58"/>
    <w:rsid w:val="00DE6055"/>
    <w:rsid w:val="00DE74B3"/>
    <w:rsid w:val="00DF3752"/>
    <w:rsid w:val="00DF480D"/>
    <w:rsid w:val="00DF7CF6"/>
    <w:rsid w:val="00E01A92"/>
    <w:rsid w:val="00E021DE"/>
    <w:rsid w:val="00E02903"/>
    <w:rsid w:val="00E02B57"/>
    <w:rsid w:val="00E03B88"/>
    <w:rsid w:val="00E06418"/>
    <w:rsid w:val="00E065D2"/>
    <w:rsid w:val="00E06BE5"/>
    <w:rsid w:val="00E071B4"/>
    <w:rsid w:val="00E076CF"/>
    <w:rsid w:val="00E10563"/>
    <w:rsid w:val="00E108A8"/>
    <w:rsid w:val="00E109E6"/>
    <w:rsid w:val="00E118DC"/>
    <w:rsid w:val="00E11F9B"/>
    <w:rsid w:val="00E152F9"/>
    <w:rsid w:val="00E16ED9"/>
    <w:rsid w:val="00E174F9"/>
    <w:rsid w:val="00E20A73"/>
    <w:rsid w:val="00E20FEE"/>
    <w:rsid w:val="00E21ACA"/>
    <w:rsid w:val="00E2411E"/>
    <w:rsid w:val="00E24BE9"/>
    <w:rsid w:val="00E25AB5"/>
    <w:rsid w:val="00E26E56"/>
    <w:rsid w:val="00E26EB4"/>
    <w:rsid w:val="00E33CFD"/>
    <w:rsid w:val="00E3414B"/>
    <w:rsid w:val="00E35586"/>
    <w:rsid w:val="00E3685D"/>
    <w:rsid w:val="00E41BED"/>
    <w:rsid w:val="00E42C0A"/>
    <w:rsid w:val="00E509EE"/>
    <w:rsid w:val="00E51EC4"/>
    <w:rsid w:val="00E5222C"/>
    <w:rsid w:val="00E5286E"/>
    <w:rsid w:val="00E529BA"/>
    <w:rsid w:val="00E533D2"/>
    <w:rsid w:val="00E5449A"/>
    <w:rsid w:val="00E57756"/>
    <w:rsid w:val="00E577DB"/>
    <w:rsid w:val="00E57B7A"/>
    <w:rsid w:val="00E57F1A"/>
    <w:rsid w:val="00E6076D"/>
    <w:rsid w:val="00E6132D"/>
    <w:rsid w:val="00E61A68"/>
    <w:rsid w:val="00E61B99"/>
    <w:rsid w:val="00E63EFD"/>
    <w:rsid w:val="00E64282"/>
    <w:rsid w:val="00E662F8"/>
    <w:rsid w:val="00E66F56"/>
    <w:rsid w:val="00E678F7"/>
    <w:rsid w:val="00E67F94"/>
    <w:rsid w:val="00E70DC3"/>
    <w:rsid w:val="00E71839"/>
    <w:rsid w:val="00E722F4"/>
    <w:rsid w:val="00E72480"/>
    <w:rsid w:val="00E730F3"/>
    <w:rsid w:val="00E73914"/>
    <w:rsid w:val="00E741D1"/>
    <w:rsid w:val="00E743ED"/>
    <w:rsid w:val="00E7452C"/>
    <w:rsid w:val="00E76198"/>
    <w:rsid w:val="00E767D5"/>
    <w:rsid w:val="00E76C4F"/>
    <w:rsid w:val="00E7778F"/>
    <w:rsid w:val="00E77A6D"/>
    <w:rsid w:val="00E81B76"/>
    <w:rsid w:val="00E81C2D"/>
    <w:rsid w:val="00E835E2"/>
    <w:rsid w:val="00E83B2B"/>
    <w:rsid w:val="00E86F42"/>
    <w:rsid w:val="00E8706B"/>
    <w:rsid w:val="00E9015B"/>
    <w:rsid w:val="00E90FFF"/>
    <w:rsid w:val="00E91AC8"/>
    <w:rsid w:val="00E92CD7"/>
    <w:rsid w:val="00E947D0"/>
    <w:rsid w:val="00E954C2"/>
    <w:rsid w:val="00EA2E11"/>
    <w:rsid w:val="00EA5703"/>
    <w:rsid w:val="00EA705D"/>
    <w:rsid w:val="00EA71C3"/>
    <w:rsid w:val="00EB034B"/>
    <w:rsid w:val="00EB0407"/>
    <w:rsid w:val="00EB1CD4"/>
    <w:rsid w:val="00EB212D"/>
    <w:rsid w:val="00EB36FA"/>
    <w:rsid w:val="00EB7594"/>
    <w:rsid w:val="00EC0379"/>
    <w:rsid w:val="00EC0ABF"/>
    <w:rsid w:val="00EC0B02"/>
    <w:rsid w:val="00EC26F1"/>
    <w:rsid w:val="00EC2F37"/>
    <w:rsid w:val="00EC5955"/>
    <w:rsid w:val="00ED158A"/>
    <w:rsid w:val="00ED19B8"/>
    <w:rsid w:val="00ED1CC1"/>
    <w:rsid w:val="00ED2916"/>
    <w:rsid w:val="00ED29EC"/>
    <w:rsid w:val="00ED3CC4"/>
    <w:rsid w:val="00ED45BD"/>
    <w:rsid w:val="00ED56B1"/>
    <w:rsid w:val="00ED6221"/>
    <w:rsid w:val="00ED683D"/>
    <w:rsid w:val="00ED6CAF"/>
    <w:rsid w:val="00ED7E5A"/>
    <w:rsid w:val="00EE00A9"/>
    <w:rsid w:val="00EE098C"/>
    <w:rsid w:val="00EE1121"/>
    <w:rsid w:val="00EE1321"/>
    <w:rsid w:val="00EE16DB"/>
    <w:rsid w:val="00EE1FE3"/>
    <w:rsid w:val="00EE28A4"/>
    <w:rsid w:val="00EE2E84"/>
    <w:rsid w:val="00EE359B"/>
    <w:rsid w:val="00EE3838"/>
    <w:rsid w:val="00EE4249"/>
    <w:rsid w:val="00EE4EA3"/>
    <w:rsid w:val="00EE6AAB"/>
    <w:rsid w:val="00EE74F3"/>
    <w:rsid w:val="00EF05D7"/>
    <w:rsid w:val="00EF07CD"/>
    <w:rsid w:val="00EF1526"/>
    <w:rsid w:val="00EF1794"/>
    <w:rsid w:val="00EF1936"/>
    <w:rsid w:val="00EF2012"/>
    <w:rsid w:val="00EF2449"/>
    <w:rsid w:val="00EF3592"/>
    <w:rsid w:val="00EF41ED"/>
    <w:rsid w:val="00EF4EED"/>
    <w:rsid w:val="00EF51F7"/>
    <w:rsid w:val="00EF6F25"/>
    <w:rsid w:val="00F02752"/>
    <w:rsid w:val="00F02C04"/>
    <w:rsid w:val="00F03D15"/>
    <w:rsid w:val="00F046A5"/>
    <w:rsid w:val="00F058FD"/>
    <w:rsid w:val="00F11354"/>
    <w:rsid w:val="00F1269D"/>
    <w:rsid w:val="00F12E6F"/>
    <w:rsid w:val="00F12FE5"/>
    <w:rsid w:val="00F1586C"/>
    <w:rsid w:val="00F16ECF"/>
    <w:rsid w:val="00F1793B"/>
    <w:rsid w:val="00F20594"/>
    <w:rsid w:val="00F20E9D"/>
    <w:rsid w:val="00F2172C"/>
    <w:rsid w:val="00F220C3"/>
    <w:rsid w:val="00F23528"/>
    <w:rsid w:val="00F23F61"/>
    <w:rsid w:val="00F252B7"/>
    <w:rsid w:val="00F25D5C"/>
    <w:rsid w:val="00F26C5F"/>
    <w:rsid w:val="00F276AE"/>
    <w:rsid w:val="00F30FA8"/>
    <w:rsid w:val="00F320A5"/>
    <w:rsid w:val="00F3513A"/>
    <w:rsid w:val="00F35BE1"/>
    <w:rsid w:val="00F374EC"/>
    <w:rsid w:val="00F37516"/>
    <w:rsid w:val="00F37AF8"/>
    <w:rsid w:val="00F37BE0"/>
    <w:rsid w:val="00F40361"/>
    <w:rsid w:val="00F438E3"/>
    <w:rsid w:val="00F43B15"/>
    <w:rsid w:val="00F45FEE"/>
    <w:rsid w:val="00F46951"/>
    <w:rsid w:val="00F471DD"/>
    <w:rsid w:val="00F50221"/>
    <w:rsid w:val="00F503A5"/>
    <w:rsid w:val="00F5074A"/>
    <w:rsid w:val="00F51237"/>
    <w:rsid w:val="00F51569"/>
    <w:rsid w:val="00F5412D"/>
    <w:rsid w:val="00F54747"/>
    <w:rsid w:val="00F54CF5"/>
    <w:rsid w:val="00F54F3F"/>
    <w:rsid w:val="00F5535C"/>
    <w:rsid w:val="00F55705"/>
    <w:rsid w:val="00F55D45"/>
    <w:rsid w:val="00F55DD6"/>
    <w:rsid w:val="00F562FB"/>
    <w:rsid w:val="00F56AE1"/>
    <w:rsid w:val="00F57017"/>
    <w:rsid w:val="00F6064C"/>
    <w:rsid w:val="00F60B9F"/>
    <w:rsid w:val="00F60CC3"/>
    <w:rsid w:val="00F62257"/>
    <w:rsid w:val="00F63451"/>
    <w:rsid w:val="00F64E70"/>
    <w:rsid w:val="00F658B9"/>
    <w:rsid w:val="00F65968"/>
    <w:rsid w:val="00F66373"/>
    <w:rsid w:val="00F7103D"/>
    <w:rsid w:val="00F721C7"/>
    <w:rsid w:val="00F731A7"/>
    <w:rsid w:val="00F732B7"/>
    <w:rsid w:val="00F75849"/>
    <w:rsid w:val="00F75D2E"/>
    <w:rsid w:val="00F76C81"/>
    <w:rsid w:val="00F77AE9"/>
    <w:rsid w:val="00F82E1C"/>
    <w:rsid w:val="00F83FDC"/>
    <w:rsid w:val="00F840E5"/>
    <w:rsid w:val="00F84419"/>
    <w:rsid w:val="00F84613"/>
    <w:rsid w:val="00F869B0"/>
    <w:rsid w:val="00F8761B"/>
    <w:rsid w:val="00F879E4"/>
    <w:rsid w:val="00F90155"/>
    <w:rsid w:val="00F90315"/>
    <w:rsid w:val="00F91437"/>
    <w:rsid w:val="00F92A36"/>
    <w:rsid w:val="00F9584E"/>
    <w:rsid w:val="00F96A0D"/>
    <w:rsid w:val="00F97863"/>
    <w:rsid w:val="00F97947"/>
    <w:rsid w:val="00FA2613"/>
    <w:rsid w:val="00FA361B"/>
    <w:rsid w:val="00FA5DE1"/>
    <w:rsid w:val="00FA6E99"/>
    <w:rsid w:val="00FB0C50"/>
    <w:rsid w:val="00FB3B61"/>
    <w:rsid w:val="00FB6125"/>
    <w:rsid w:val="00FB6782"/>
    <w:rsid w:val="00FC0EA9"/>
    <w:rsid w:val="00FC104F"/>
    <w:rsid w:val="00FC3EC5"/>
    <w:rsid w:val="00FC43A2"/>
    <w:rsid w:val="00FC4869"/>
    <w:rsid w:val="00FC57FB"/>
    <w:rsid w:val="00FC5D9A"/>
    <w:rsid w:val="00FD1D06"/>
    <w:rsid w:val="00FD2091"/>
    <w:rsid w:val="00FD4223"/>
    <w:rsid w:val="00FD4EF3"/>
    <w:rsid w:val="00FD5E15"/>
    <w:rsid w:val="00FD63EC"/>
    <w:rsid w:val="00FD6989"/>
    <w:rsid w:val="00FD699F"/>
    <w:rsid w:val="00FE04E5"/>
    <w:rsid w:val="00FE10CE"/>
    <w:rsid w:val="00FE18D9"/>
    <w:rsid w:val="00FE19A1"/>
    <w:rsid w:val="00FE591F"/>
    <w:rsid w:val="00FE69F0"/>
    <w:rsid w:val="00FE73BF"/>
    <w:rsid w:val="00FE7E2D"/>
    <w:rsid w:val="00FF1A78"/>
    <w:rsid w:val="00FF2AD1"/>
    <w:rsid w:val="00FF3959"/>
    <w:rsid w:val="00FF4764"/>
    <w:rsid w:val="00FF5631"/>
    <w:rsid w:val="0198B0FB"/>
    <w:rsid w:val="019A0DBB"/>
    <w:rsid w:val="01E378AB"/>
    <w:rsid w:val="02055486"/>
    <w:rsid w:val="024E2424"/>
    <w:rsid w:val="026890EC"/>
    <w:rsid w:val="037AA89B"/>
    <w:rsid w:val="040FA99B"/>
    <w:rsid w:val="04C4A31F"/>
    <w:rsid w:val="0517B541"/>
    <w:rsid w:val="051B06BB"/>
    <w:rsid w:val="052F9BED"/>
    <w:rsid w:val="0541320C"/>
    <w:rsid w:val="058A174E"/>
    <w:rsid w:val="05A69A52"/>
    <w:rsid w:val="066FBDA3"/>
    <w:rsid w:val="068897A1"/>
    <w:rsid w:val="0689C691"/>
    <w:rsid w:val="06D2EE02"/>
    <w:rsid w:val="07BE0DFA"/>
    <w:rsid w:val="086EBE63"/>
    <w:rsid w:val="08A6591E"/>
    <w:rsid w:val="08FCAD85"/>
    <w:rsid w:val="090326E0"/>
    <w:rsid w:val="09100CAC"/>
    <w:rsid w:val="095BF167"/>
    <w:rsid w:val="097FAD99"/>
    <w:rsid w:val="0A40BE45"/>
    <w:rsid w:val="0AA5A078"/>
    <w:rsid w:val="0AAC219E"/>
    <w:rsid w:val="0AB7054C"/>
    <w:rsid w:val="0B91217D"/>
    <w:rsid w:val="0C7AF585"/>
    <w:rsid w:val="0CCEB8E5"/>
    <w:rsid w:val="0CE960D5"/>
    <w:rsid w:val="0D427144"/>
    <w:rsid w:val="0DB0B496"/>
    <w:rsid w:val="0E0BE0EE"/>
    <w:rsid w:val="0EB6FFF3"/>
    <w:rsid w:val="0F6DBD0F"/>
    <w:rsid w:val="0F71A9B7"/>
    <w:rsid w:val="0F726864"/>
    <w:rsid w:val="0F904CF6"/>
    <w:rsid w:val="0F9B75E4"/>
    <w:rsid w:val="0FB5429E"/>
    <w:rsid w:val="0FBE8408"/>
    <w:rsid w:val="0FD25930"/>
    <w:rsid w:val="108726B7"/>
    <w:rsid w:val="108CB907"/>
    <w:rsid w:val="10D3516D"/>
    <w:rsid w:val="10E09682"/>
    <w:rsid w:val="10E6B7BA"/>
    <w:rsid w:val="10F13A7F"/>
    <w:rsid w:val="11635E00"/>
    <w:rsid w:val="122EAA29"/>
    <w:rsid w:val="125ABD34"/>
    <w:rsid w:val="12742F34"/>
    <w:rsid w:val="13F48394"/>
    <w:rsid w:val="148FAC49"/>
    <w:rsid w:val="15276489"/>
    <w:rsid w:val="156AFC54"/>
    <w:rsid w:val="15944989"/>
    <w:rsid w:val="15AB8345"/>
    <w:rsid w:val="15AEEB9C"/>
    <w:rsid w:val="15BE42FE"/>
    <w:rsid w:val="15CCEAF6"/>
    <w:rsid w:val="160C2C96"/>
    <w:rsid w:val="168A3171"/>
    <w:rsid w:val="16D02010"/>
    <w:rsid w:val="1705FC26"/>
    <w:rsid w:val="172C2456"/>
    <w:rsid w:val="174753A6"/>
    <w:rsid w:val="175CE07E"/>
    <w:rsid w:val="17893FBB"/>
    <w:rsid w:val="1875A7CA"/>
    <w:rsid w:val="18876CEB"/>
    <w:rsid w:val="18ACB30E"/>
    <w:rsid w:val="18F8B0DF"/>
    <w:rsid w:val="191DEA6B"/>
    <w:rsid w:val="196D1679"/>
    <w:rsid w:val="19D8D7AE"/>
    <w:rsid w:val="1A236D25"/>
    <w:rsid w:val="1A760F41"/>
    <w:rsid w:val="1A769386"/>
    <w:rsid w:val="1ABD84CB"/>
    <w:rsid w:val="1AEE3066"/>
    <w:rsid w:val="1AF305FF"/>
    <w:rsid w:val="1B49988F"/>
    <w:rsid w:val="1B9B23A2"/>
    <w:rsid w:val="1C0346CF"/>
    <w:rsid w:val="1C77B525"/>
    <w:rsid w:val="1CCF11FB"/>
    <w:rsid w:val="1CD9E382"/>
    <w:rsid w:val="1DB24CB2"/>
    <w:rsid w:val="1DCFBD87"/>
    <w:rsid w:val="1EC8DD4F"/>
    <w:rsid w:val="1F220372"/>
    <w:rsid w:val="1F8C0DBF"/>
    <w:rsid w:val="1FE36EAB"/>
    <w:rsid w:val="2097AAEF"/>
    <w:rsid w:val="2097ECA0"/>
    <w:rsid w:val="20BE1DE7"/>
    <w:rsid w:val="20E31EE3"/>
    <w:rsid w:val="20E7EFB3"/>
    <w:rsid w:val="20ED45D9"/>
    <w:rsid w:val="21244FF2"/>
    <w:rsid w:val="212FBAE6"/>
    <w:rsid w:val="21A27940"/>
    <w:rsid w:val="221F29A2"/>
    <w:rsid w:val="22219D1D"/>
    <w:rsid w:val="222BFB86"/>
    <w:rsid w:val="22C1A11B"/>
    <w:rsid w:val="22C5A580"/>
    <w:rsid w:val="2318F317"/>
    <w:rsid w:val="2325537A"/>
    <w:rsid w:val="23519862"/>
    <w:rsid w:val="2385833D"/>
    <w:rsid w:val="23A843B7"/>
    <w:rsid w:val="23EC2A6B"/>
    <w:rsid w:val="2412DC36"/>
    <w:rsid w:val="24229FB2"/>
    <w:rsid w:val="2446CDD4"/>
    <w:rsid w:val="24AC1DFA"/>
    <w:rsid w:val="24CA31A7"/>
    <w:rsid w:val="24E553CE"/>
    <w:rsid w:val="25343A07"/>
    <w:rsid w:val="255127FE"/>
    <w:rsid w:val="25A03A2B"/>
    <w:rsid w:val="2681B450"/>
    <w:rsid w:val="270E10EB"/>
    <w:rsid w:val="2793C078"/>
    <w:rsid w:val="27DA94D6"/>
    <w:rsid w:val="2856F85E"/>
    <w:rsid w:val="2866BD82"/>
    <w:rsid w:val="28B80B6B"/>
    <w:rsid w:val="293990A6"/>
    <w:rsid w:val="29D2687E"/>
    <w:rsid w:val="29F86891"/>
    <w:rsid w:val="2A0DD4E5"/>
    <w:rsid w:val="2A5C4959"/>
    <w:rsid w:val="2A740084"/>
    <w:rsid w:val="2B604B04"/>
    <w:rsid w:val="2B917367"/>
    <w:rsid w:val="2BE7EC45"/>
    <w:rsid w:val="2BEFAC2D"/>
    <w:rsid w:val="2C553CE7"/>
    <w:rsid w:val="2C9EC662"/>
    <w:rsid w:val="2CAA4A19"/>
    <w:rsid w:val="2CEF0662"/>
    <w:rsid w:val="2CFD61EC"/>
    <w:rsid w:val="2D24337B"/>
    <w:rsid w:val="2D3BF7DB"/>
    <w:rsid w:val="2E216740"/>
    <w:rsid w:val="2E7448FD"/>
    <w:rsid w:val="2E9E6E63"/>
    <w:rsid w:val="2F73C381"/>
    <w:rsid w:val="2F75D3B0"/>
    <w:rsid w:val="2F7CD99A"/>
    <w:rsid w:val="3080421D"/>
    <w:rsid w:val="30D7EF8F"/>
    <w:rsid w:val="31558238"/>
    <w:rsid w:val="315F09E2"/>
    <w:rsid w:val="32150726"/>
    <w:rsid w:val="3277B584"/>
    <w:rsid w:val="327BB68F"/>
    <w:rsid w:val="328B08CE"/>
    <w:rsid w:val="3341F6CF"/>
    <w:rsid w:val="334463C9"/>
    <w:rsid w:val="3354DD0A"/>
    <w:rsid w:val="33758412"/>
    <w:rsid w:val="339DCB44"/>
    <w:rsid w:val="33C6DED9"/>
    <w:rsid w:val="34824067"/>
    <w:rsid w:val="3493A542"/>
    <w:rsid w:val="352C21E6"/>
    <w:rsid w:val="360EB5F0"/>
    <w:rsid w:val="369EED67"/>
    <w:rsid w:val="36C5F69C"/>
    <w:rsid w:val="36E6D881"/>
    <w:rsid w:val="370CD2C0"/>
    <w:rsid w:val="373A0313"/>
    <w:rsid w:val="38CFC423"/>
    <w:rsid w:val="395B3863"/>
    <w:rsid w:val="39B56E0A"/>
    <w:rsid w:val="39E420B1"/>
    <w:rsid w:val="3AFB5042"/>
    <w:rsid w:val="3B238665"/>
    <w:rsid w:val="3B8FB4CC"/>
    <w:rsid w:val="3BB34572"/>
    <w:rsid w:val="3BB6C4D8"/>
    <w:rsid w:val="3C012A49"/>
    <w:rsid w:val="3C1FCE5F"/>
    <w:rsid w:val="3C2A02CC"/>
    <w:rsid w:val="3C96135C"/>
    <w:rsid w:val="3CB52761"/>
    <w:rsid w:val="3D2B852D"/>
    <w:rsid w:val="3D40F334"/>
    <w:rsid w:val="3D52128F"/>
    <w:rsid w:val="3D849899"/>
    <w:rsid w:val="3DCC5EFD"/>
    <w:rsid w:val="3E2413A0"/>
    <w:rsid w:val="3EDD4F06"/>
    <w:rsid w:val="3F0DA307"/>
    <w:rsid w:val="3F5817E3"/>
    <w:rsid w:val="3F5A645D"/>
    <w:rsid w:val="3F629D10"/>
    <w:rsid w:val="404605EB"/>
    <w:rsid w:val="407FBA6D"/>
    <w:rsid w:val="413B2AFB"/>
    <w:rsid w:val="41670B52"/>
    <w:rsid w:val="41DB5A76"/>
    <w:rsid w:val="4267AD84"/>
    <w:rsid w:val="4305AF03"/>
    <w:rsid w:val="431AF932"/>
    <w:rsid w:val="4329EFC9"/>
    <w:rsid w:val="44384CCD"/>
    <w:rsid w:val="44D3C632"/>
    <w:rsid w:val="452BC137"/>
    <w:rsid w:val="4599DD90"/>
    <w:rsid w:val="45C737D3"/>
    <w:rsid w:val="45CBF340"/>
    <w:rsid w:val="45ED4E84"/>
    <w:rsid w:val="461E477D"/>
    <w:rsid w:val="46237608"/>
    <w:rsid w:val="46764F3D"/>
    <w:rsid w:val="46952EB0"/>
    <w:rsid w:val="46B3E809"/>
    <w:rsid w:val="46D076BF"/>
    <w:rsid w:val="47109FCC"/>
    <w:rsid w:val="48A70D84"/>
    <w:rsid w:val="48AE6D27"/>
    <w:rsid w:val="48D928D0"/>
    <w:rsid w:val="4944A5B0"/>
    <w:rsid w:val="4A3AB154"/>
    <w:rsid w:val="4A3BE044"/>
    <w:rsid w:val="4A82AC1A"/>
    <w:rsid w:val="4A8A47E4"/>
    <w:rsid w:val="4AD46000"/>
    <w:rsid w:val="4AD4B27D"/>
    <w:rsid w:val="4AF83B82"/>
    <w:rsid w:val="4B00DF4D"/>
    <w:rsid w:val="4B2B3215"/>
    <w:rsid w:val="4B481918"/>
    <w:rsid w:val="4BACCBCC"/>
    <w:rsid w:val="4BB974BA"/>
    <w:rsid w:val="4C257635"/>
    <w:rsid w:val="4C8BA6AD"/>
    <w:rsid w:val="4C9579AC"/>
    <w:rsid w:val="4D270233"/>
    <w:rsid w:val="4DEC7DB0"/>
    <w:rsid w:val="4E65A35F"/>
    <w:rsid w:val="4E6FA6D7"/>
    <w:rsid w:val="4E71E39A"/>
    <w:rsid w:val="4E8C0EEF"/>
    <w:rsid w:val="4E95B04E"/>
    <w:rsid w:val="4EE138CC"/>
    <w:rsid w:val="4F87C276"/>
    <w:rsid w:val="4FBEFF68"/>
    <w:rsid w:val="503F21A4"/>
    <w:rsid w:val="50471D26"/>
    <w:rsid w:val="50991CA8"/>
    <w:rsid w:val="511298FD"/>
    <w:rsid w:val="515CC820"/>
    <w:rsid w:val="519F35FC"/>
    <w:rsid w:val="522EA7A6"/>
    <w:rsid w:val="52461B35"/>
    <w:rsid w:val="525EED06"/>
    <w:rsid w:val="527B915E"/>
    <w:rsid w:val="52921E30"/>
    <w:rsid w:val="53B3485B"/>
    <w:rsid w:val="53EC5922"/>
    <w:rsid w:val="542DAD98"/>
    <w:rsid w:val="5433D686"/>
    <w:rsid w:val="548BB408"/>
    <w:rsid w:val="54BB43C4"/>
    <w:rsid w:val="550BF02C"/>
    <w:rsid w:val="5535F05F"/>
    <w:rsid w:val="55646E6F"/>
    <w:rsid w:val="55727B33"/>
    <w:rsid w:val="55B4FC5A"/>
    <w:rsid w:val="55E86800"/>
    <w:rsid w:val="56023EA7"/>
    <w:rsid w:val="563E8D1B"/>
    <w:rsid w:val="56A78A89"/>
    <w:rsid w:val="56A8A70B"/>
    <w:rsid w:val="56C582DB"/>
    <w:rsid w:val="56E97453"/>
    <w:rsid w:val="57198C58"/>
    <w:rsid w:val="571CE391"/>
    <w:rsid w:val="5741023E"/>
    <w:rsid w:val="57BDB797"/>
    <w:rsid w:val="58412E84"/>
    <w:rsid w:val="58DDB086"/>
    <w:rsid w:val="58FEE1D1"/>
    <w:rsid w:val="595DFA15"/>
    <w:rsid w:val="59B7429D"/>
    <w:rsid w:val="5A48C2F7"/>
    <w:rsid w:val="5AAE34B9"/>
    <w:rsid w:val="5ADB48B1"/>
    <w:rsid w:val="5B140DBF"/>
    <w:rsid w:val="5BEC4D86"/>
    <w:rsid w:val="5BF23A7F"/>
    <w:rsid w:val="5BF80559"/>
    <w:rsid w:val="5CB7BFAE"/>
    <w:rsid w:val="5CE7304B"/>
    <w:rsid w:val="5D2F36CD"/>
    <w:rsid w:val="5D464E12"/>
    <w:rsid w:val="5D5496FE"/>
    <w:rsid w:val="5D829960"/>
    <w:rsid w:val="5D83BCBD"/>
    <w:rsid w:val="5DD7919E"/>
    <w:rsid w:val="5E0DD852"/>
    <w:rsid w:val="5E353745"/>
    <w:rsid w:val="5E5E8A24"/>
    <w:rsid w:val="5E9FB538"/>
    <w:rsid w:val="5F9CF15C"/>
    <w:rsid w:val="5FA080A0"/>
    <w:rsid w:val="5FB601DD"/>
    <w:rsid w:val="5FBCAF05"/>
    <w:rsid w:val="5FBF5A22"/>
    <w:rsid w:val="6035ED8E"/>
    <w:rsid w:val="609875F5"/>
    <w:rsid w:val="6101F5A1"/>
    <w:rsid w:val="6150C496"/>
    <w:rsid w:val="62002A17"/>
    <w:rsid w:val="62F06FBE"/>
    <w:rsid w:val="630E1160"/>
    <w:rsid w:val="634E0D37"/>
    <w:rsid w:val="63BE6ECE"/>
    <w:rsid w:val="63C24C55"/>
    <w:rsid w:val="6425C730"/>
    <w:rsid w:val="6445BA5D"/>
    <w:rsid w:val="64662D35"/>
    <w:rsid w:val="6555A4A2"/>
    <w:rsid w:val="6592D43A"/>
    <w:rsid w:val="659FD506"/>
    <w:rsid w:val="65F379B3"/>
    <w:rsid w:val="66027B2F"/>
    <w:rsid w:val="663B8888"/>
    <w:rsid w:val="664566C2"/>
    <w:rsid w:val="6695BD2D"/>
    <w:rsid w:val="66DC70AF"/>
    <w:rsid w:val="674F7B87"/>
    <w:rsid w:val="677D7A21"/>
    <w:rsid w:val="67BE7D3D"/>
    <w:rsid w:val="67D3BD64"/>
    <w:rsid w:val="6827260C"/>
    <w:rsid w:val="6843791D"/>
    <w:rsid w:val="68493FFC"/>
    <w:rsid w:val="69974ACD"/>
    <w:rsid w:val="69C8B297"/>
    <w:rsid w:val="69DE8DD9"/>
    <w:rsid w:val="6A15BCAB"/>
    <w:rsid w:val="6A3280B7"/>
    <w:rsid w:val="6A377B41"/>
    <w:rsid w:val="6A6F3E6A"/>
    <w:rsid w:val="6AED706C"/>
    <w:rsid w:val="6B0EF9AB"/>
    <w:rsid w:val="6B52C1AA"/>
    <w:rsid w:val="6B9395E9"/>
    <w:rsid w:val="6BC34333"/>
    <w:rsid w:val="6BE1B8AE"/>
    <w:rsid w:val="6C34C55F"/>
    <w:rsid w:val="6C7B5C88"/>
    <w:rsid w:val="6C9D92C8"/>
    <w:rsid w:val="6CB001B6"/>
    <w:rsid w:val="6CFB30CE"/>
    <w:rsid w:val="6CFD5D0F"/>
    <w:rsid w:val="6D8CAD52"/>
    <w:rsid w:val="6E11224E"/>
    <w:rsid w:val="6E25112E"/>
    <w:rsid w:val="6E41033D"/>
    <w:rsid w:val="6E469A6D"/>
    <w:rsid w:val="6F4C4FFE"/>
    <w:rsid w:val="6F74B1E8"/>
    <w:rsid w:val="6FA04DA9"/>
    <w:rsid w:val="702A8161"/>
    <w:rsid w:val="7094A85E"/>
    <w:rsid w:val="70ACDCEF"/>
    <w:rsid w:val="712635A3"/>
    <w:rsid w:val="719ED0DD"/>
    <w:rsid w:val="71F89181"/>
    <w:rsid w:val="72575BDC"/>
    <w:rsid w:val="727C8AC8"/>
    <w:rsid w:val="730531C7"/>
    <w:rsid w:val="73170023"/>
    <w:rsid w:val="735B77A0"/>
    <w:rsid w:val="73D474B0"/>
    <w:rsid w:val="73F4F2D7"/>
    <w:rsid w:val="74121D17"/>
    <w:rsid w:val="74F0ACED"/>
    <w:rsid w:val="753ECA26"/>
    <w:rsid w:val="75421956"/>
    <w:rsid w:val="75CB6287"/>
    <w:rsid w:val="75FD983D"/>
    <w:rsid w:val="763D6EC5"/>
    <w:rsid w:val="7670F65F"/>
    <w:rsid w:val="768CECD6"/>
    <w:rsid w:val="76ADC507"/>
    <w:rsid w:val="76BF7428"/>
    <w:rsid w:val="76DCB02F"/>
    <w:rsid w:val="76DCF024"/>
    <w:rsid w:val="76FDF54B"/>
    <w:rsid w:val="77775797"/>
    <w:rsid w:val="781BC722"/>
    <w:rsid w:val="782A5180"/>
    <w:rsid w:val="78423F5A"/>
    <w:rsid w:val="784D79AA"/>
    <w:rsid w:val="785E9631"/>
    <w:rsid w:val="78788090"/>
    <w:rsid w:val="78FEAAF3"/>
    <w:rsid w:val="7934729B"/>
    <w:rsid w:val="7981F32A"/>
    <w:rsid w:val="7AAEADBB"/>
    <w:rsid w:val="7ACBD12C"/>
    <w:rsid w:val="7AF4F5A0"/>
    <w:rsid w:val="7B35AF0E"/>
    <w:rsid w:val="7BC74C4A"/>
    <w:rsid w:val="7C6F3CD6"/>
    <w:rsid w:val="7CDF779D"/>
    <w:rsid w:val="7D58A1F9"/>
    <w:rsid w:val="7DA9254C"/>
    <w:rsid w:val="7DFF9F1A"/>
    <w:rsid w:val="7E3F8805"/>
    <w:rsid w:val="7EEE8606"/>
    <w:rsid w:val="7F8E6EBC"/>
    <w:rsid w:val="7FA6CCD0"/>
    <w:rsid w:val="7FBDC5F4"/>
    <w:rsid w:val="7FFABAF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E4AC8A"/>
  <w15:docId w15:val="{D590B033-B8B9-46AF-A362-6A2A1260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798F"/>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lp1,3"/>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5"/>
      </w:numPr>
      <w:spacing w:line="320" w:lineRule="exact"/>
    </w:pPr>
    <w:rPr>
      <w:sz w:val="24"/>
    </w:rPr>
  </w:style>
  <w:style w:type="paragraph" w:customStyle="1" w:styleId="DHSecondaryHeadingOne">
    <w:name w:val="DH Secondary Heading One"/>
    <w:basedOn w:val="Normal"/>
    <w:rsid w:val="00C927B7"/>
    <w:pPr>
      <w:numPr>
        <w:numId w:val="4"/>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6"/>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7"/>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8"/>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abele">
    <w:name w:val="Tabele"/>
    <w:rsid w:val="0062658D"/>
    <w:pPr>
      <w:suppressAutoHyphens/>
    </w:pPr>
    <w:rPr>
      <w:rFonts w:ascii="CG Times" w:eastAsia="Times New Roman" w:hAnsi="CG Times" w:cs="CG Times"/>
      <w:szCs w:val="20"/>
      <w:lang w:eastAsia="zh-CN"/>
    </w:rPr>
  </w:style>
  <w:style w:type="paragraph" w:customStyle="1" w:styleId="Paragrafi">
    <w:name w:val="Paragrafi"/>
    <w:basedOn w:val="Normal"/>
    <w:rsid w:val="00C111C4"/>
    <w:pPr>
      <w:ind w:firstLine="720"/>
      <w:jc w:val="both"/>
    </w:pPr>
    <w:rPr>
      <w:rFonts w:ascii="CG Times" w:eastAsiaTheme="minorHAnsi" w:hAnsi="CG Times"/>
      <w:szCs w:val="22"/>
      <w:lang w:val="en-US"/>
    </w:rPr>
  </w:style>
  <w:style w:type="character" w:customStyle="1" w:styleId="jlqj4b">
    <w:name w:val="jlqj4b"/>
    <w:basedOn w:val="DefaultParagraphFont"/>
    <w:rsid w:val="00320E3C"/>
  </w:style>
  <w:style w:type="character" w:customStyle="1" w:styleId="cf01">
    <w:name w:val="cf01"/>
    <w:basedOn w:val="DefaultParagraphFont"/>
    <w:rsid w:val="00061934"/>
    <w:rPr>
      <w:rFonts w:ascii="Segoe UI" w:hAnsi="Segoe UI" w:cs="Segoe UI" w:hint="default"/>
      <w:sz w:val="18"/>
      <w:szCs w:val="18"/>
    </w:rPr>
  </w:style>
  <w:style w:type="paragraph" w:styleId="HTMLPreformatted">
    <w:name w:val="HTML Preformatted"/>
    <w:basedOn w:val="Normal"/>
    <w:link w:val="HTMLPreformattedChar"/>
    <w:uiPriority w:val="99"/>
    <w:unhideWhenUsed/>
    <w:rsid w:val="00073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073727"/>
    <w:rPr>
      <w:rFonts w:ascii="Courier New" w:eastAsia="Times New Roman" w:hAnsi="Courier New" w:cs="Courier New"/>
      <w:sz w:val="20"/>
      <w:szCs w:val="20"/>
      <w:lang w:val="en-US"/>
    </w:rPr>
  </w:style>
  <w:style w:type="character" w:customStyle="1" w:styleId="y2iqfc">
    <w:name w:val="y2iqfc"/>
    <w:basedOn w:val="DefaultParagraphFont"/>
    <w:rsid w:val="00073727"/>
  </w:style>
  <w:style w:type="character" w:customStyle="1" w:styleId="UnresolvedMention1">
    <w:name w:val="Unresolved Mention1"/>
    <w:basedOn w:val="DefaultParagraphFont"/>
    <w:uiPriority w:val="99"/>
    <w:semiHidden/>
    <w:unhideWhenUsed/>
    <w:rsid w:val="008B1D35"/>
    <w:rPr>
      <w:color w:val="605E5C"/>
      <w:shd w:val="clear" w:color="auto" w:fill="E1DFDD"/>
    </w:rPr>
  </w:style>
  <w:style w:type="character" w:customStyle="1" w:styleId="rynqvb">
    <w:name w:val="rynqvb"/>
    <w:basedOn w:val="DefaultParagraphFont"/>
    <w:rsid w:val="00AA10E3"/>
  </w:style>
  <w:style w:type="paragraph" w:styleId="Caption">
    <w:name w:val="caption"/>
    <w:basedOn w:val="Normal"/>
    <w:next w:val="Normal"/>
    <w:qFormat/>
    <w:rsid w:val="00633A72"/>
    <w:pPr>
      <w:keepLines/>
      <w:tabs>
        <w:tab w:val="left" w:pos="851"/>
        <w:tab w:val="left" w:pos="1418"/>
        <w:tab w:val="right" w:pos="9214"/>
      </w:tabs>
    </w:pPr>
    <w:rPr>
      <w:rFonts w:eastAsia="MS Mincho"/>
      <w:b/>
      <w:bCs/>
      <w:sz w:val="20"/>
      <w:lang w:val="sq-AL"/>
    </w:rPr>
  </w:style>
  <w:style w:type="character" w:customStyle="1" w:styleId="hps">
    <w:name w:val="hps"/>
    <w:rsid w:val="00633A72"/>
  </w:style>
  <w:style w:type="paragraph" w:customStyle="1" w:styleId="pf0">
    <w:name w:val="pf0"/>
    <w:basedOn w:val="Normal"/>
    <w:rsid w:val="00D25370"/>
    <w:pPr>
      <w:spacing w:before="100" w:beforeAutospacing="1" w:after="100" w:afterAutospacing="1"/>
    </w:pPr>
    <w:rPr>
      <w:rFonts w:ascii="Times New Roman" w:hAnsi="Times New Roman"/>
      <w:sz w:val="24"/>
      <w:szCs w:val="24"/>
      <w:lang w:val="en-US"/>
    </w:rPr>
  </w:style>
  <w:style w:type="character" w:styleId="PlaceholderText">
    <w:name w:val="Placeholder Text"/>
    <w:basedOn w:val="DefaultParagraphFont"/>
    <w:uiPriority w:val="99"/>
    <w:semiHidden/>
    <w:rsid w:val="00A73DAC"/>
    <w:rPr>
      <w:color w:val="666666"/>
    </w:rPr>
  </w:style>
  <w:style w:type="character" w:styleId="UnresolvedMention">
    <w:name w:val="Unresolved Mention"/>
    <w:basedOn w:val="DefaultParagraphFont"/>
    <w:uiPriority w:val="99"/>
    <w:semiHidden/>
    <w:unhideWhenUsed/>
    <w:rsid w:val="008A6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123305898">
      <w:bodyDiv w:val="1"/>
      <w:marLeft w:val="0"/>
      <w:marRight w:val="0"/>
      <w:marTop w:val="0"/>
      <w:marBottom w:val="0"/>
      <w:divBdr>
        <w:top w:val="none" w:sz="0" w:space="0" w:color="auto"/>
        <w:left w:val="none" w:sz="0" w:space="0" w:color="auto"/>
        <w:bottom w:val="none" w:sz="0" w:space="0" w:color="auto"/>
        <w:right w:val="none" w:sz="0" w:space="0" w:color="auto"/>
      </w:divBdr>
    </w:div>
    <w:div w:id="133564137">
      <w:bodyDiv w:val="1"/>
      <w:marLeft w:val="0"/>
      <w:marRight w:val="0"/>
      <w:marTop w:val="0"/>
      <w:marBottom w:val="0"/>
      <w:divBdr>
        <w:top w:val="none" w:sz="0" w:space="0" w:color="auto"/>
        <w:left w:val="none" w:sz="0" w:space="0" w:color="auto"/>
        <w:bottom w:val="none" w:sz="0" w:space="0" w:color="auto"/>
        <w:right w:val="none" w:sz="0" w:space="0" w:color="auto"/>
      </w:divBdr>
    </w:div>
    <w:div w:id="386221530">
      <w:bodyDiv w:val="1"/>
      <w:marLeft w:val="0"/>
      <w:marRight w:val="0"/>
      <w:marTop w:val="0"/>
      <w:marBottom w:val="0"/>
      <w:divBdr>
        <w:top w:val="none" w:sz="0" w:space="0" w:color="auto"/>
        <w:left w:val="none" w:sz="0" w:space="0" w:color="auto"/>
        <w:bottom w:val="none" w:sz="0" w:space="0" w:color="auto"/>
        <w:right w:val="none" w:sz="0" w:space="0" w:color="auto"/>
      </w:divBdr>
    </w:div>
    <w:div w:id="386997497">
      <w:bodyDiv w:val="1"/>
      <w:marLeft w:val="0"/>
      <w:marRight w:val="0"/>
      <w:marTop w:val="0"/>
      <w:marBottom w:val="0"/>
      <w:divBdr>
        <w:top w:val="none" w:sz="0" w:space="0" w:color="auto"/>
        <w:left w:val="none" w:sz="0" w:space="0" w:color="auto"/>
        <w:bottom w:val="none" w:sz="0" w:space="0" w:color="auto"/>
        <w:right w:val="none" w:sz="0" w:space="0" w:color="auto"/>
      </w:divBdr>
    </w:div>
    <w:div w:id="462966541">
      <w:bodyDiv w:val="1"/>
      <w:marLeft w:val="0"/>
      <w:marRight w:val="0"/>
      <w:marTop w:val="0"/>
      <w:marBottom w:val="0"/>
      <w:divBdr>
        <w:top w:val="none" w:sz="0" w:space="0" w:color="auto"/>
        <w:left w:val="none" w:sz="0" w:space="0" w:color="auto"/>
        <w:bottom w:val="none" w:sz="0" w:space="0" w:color="auto"/>
        <w:right w:val="none" w:sz="0" w:space="0" w:color="auto"/>
      </w:divBdr>
    </w:div>
    <w:div w:id="476263262">
      <w:bodyDiv w:val="1"/>
      <w:marLeft w:val="0"/>
      <w:marRight w:val="0"/>
      <w:marTop w:val="0"/>
      <w:marBottom w:val="0"/>
      <w:divBdr>
        <w:top w:val="none" w:sz="0" w:space="0" w:color="auto"/>
        <w:left w:val="none" w:sz="0" w:space="0" w:color="auto"/>
        <w:bottom w:val="none" w:sz="0" w:space="0" w:color="auto"/>
        <w:right w:val="none" w:sz="0" w:space="0" w:color="auto"/>
      </w:divBdr>
    </w:div>
    <w:div w:id="476992986">
      <w:bodyDiv w:val="1"/>
      <w:marLeft w:val="0"/>
      <w:marRight w:val="0"/>
      <w:marTop w:val="0"/>
      <w:marBottom w:val="0"/>
      <w:divBdr>
        <w:top w:val="none" w:sz="0" w:space="0" w:color="auto"/>
        <w:left w:val="none" w:sz="0" w:space="0" w:color="auto"/>
        <w:bottom w:val="none" w:sz="0" w:space="0" w:color="auto"/>
        <w:right w:val="none" w:sz="0" w:space="0" w:color="auto"/>
      </w:divBdr>
    </w:div>
    <w:div w:id="493883251">
      <w:bodyDiv w:val="1"/>
      <w:marLeft w:val="0"/>
      <w:marRight w:val="0"/>
      <w:marTop w:val="0"/>
      <w:marBottom w:val="0"/>
      <w:divBdr>
        <w:top w:val="none" w:sz="0" w:space="0" w:color="auto"/>
        <w:left w:val="none" w:sz="0" w:space="0" w:color="auto"/>
        <w:bottom w:val="none" w:sz="0" w:space="0" w:color="auto"/>
        <w:right w:val="none" w:sz="0" w:space="0" w:color="auto"/>
      </w:divBdr>
    </w:div>
    <w:div w:id="563219797">
      <w:bodyDiv w:val="1"/>
      <w:marLeft w:val="0"/>
      <w:marRight w:val="0"/>
      <w:marTop w:val="0"/>
      <w:marBottom w:val="0"/>
      <w:divBdr>
        <w:top w:val="none" w:sz="0" w:space="0" w:color="auto"/>
        <w:left w:val="none" w:sz="0" w:space="0" w:color="auto"/>
        <w:bottom w:val="none" w:sz="0" w:space="0" w:color="auto"/>
        <w:right w:val="none" w:sz="0" w:space="0" w:color="auto"/>
      </w:divBdr>
    </w:div>
    <w:div w:id="568618321">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43240">
      <w:bodyDiv w:val="1"/>
      <w:marLeft w:val="0"/>
      <w:marRight w:val="0"/>
      <w:marTop w:val="0"/>
      <w:marBottom w:val="0"/>
      <w:divBdr>
        <w:top w:val="none" w:sz="0" w:space="0" w:color="auto"/>
        <w:left w:val="none" w:sz="0" w:space="0" w:color="auto"/>
        <w:bottom w:val="none" w:sz="0" w:space="0" w:color="auto"/>
        <w:right w:val="none" w:sz="0" w:space="0" w:color="auto"/>
      </w:divBdr>
      <w:divsChild>
        <w:div w:id="763067729">
          <w:marLeft w:val="0"/>
          <w:marRight w:val="0"/>
          <w:marTop w:val="0"/>
          <w:marBottom w:val="0"/>
          <w:divBdr>
            <w:top w:val="none" w:sz="0" w:space="0" w:color="auto"/>
            <w:left w:val="none" w:sz="0" w:space="0" w:color="auto"/>
            <w:bottom w:val="none" w:sz="0" w:space="0" w:color="auto"/>
            <w:right w:val="none" w:sz="0" w:space="0" w:color="auto"/>
          </w:divBdr>
        </w:div>
      </w:divsChild>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672682014">
      <w:bodyDiv w:val="1"/>
      <w:marLeft w:val="0"/>
      <w:marRight w:val="0"/>
      <w:marTop w:val="0"/>
      <w:marBottom w:val="0"/>
      <w:divBdr>
        <w:top w:val="none" w:sz="0" w:space="0" w:color="auto"/>
        <w:left w:val="none" w:sz="0" w:space="0" w:color="auto"/>
        <w:bottom w:val="none" w:sz="0" w:space="0" w:color="auto"/>
        <w:right w:val="none" w:sz="0" w:space="0" w:color="auto"/>
      </w:divBdr>
    </w:div>
    <w:div w:id="723330563">
      <w:bodyDiv w:val="1"/>
      <w:marLeft w:val="0"/>
      <w:marRight w:val="0"/>
      <w:marTop w:val="0"/>
      <w:marBottom w:val="0"/>
      <w:divBdr>
        <w:top w:val="none" w:sz="0" w:space="0" w:color="auto"/>
        <w:left w:val="none" w:sz="0" w:space="0" w:color="auto"/>
        <w:bottom w:val="none" w:sz="0" w:space="0" w:color="auto"/>
        <w:right w:val="none" w:sz="0" w:space="0" w:color="auto"/>
      </w:divBdr>
    </w:div>
    <w:div w:id="769668283">
      <w:bodyDiv w:val="1"/>
      <w:marLeft w:val="0"/>
      <w:marRight w:val="0"/>
      <w:marTop w:val="0"/>
      <w:marBottom w:val="0"/>
      <w:divBdr>
        <w:top w:val="none" w:sz="0" w:space="0" w:color="auto"/>
        <w:left w:val="none" w:sz="0" w:space="0" w:color="auto"/>
        <w:bottom w:val="none" w:sz="0" w:space="0" w:color="auto"/>
        <w:right w:val="none" w:sz="0" w:space="0" w:color="auto"/>
      </w:divBdr>
    </w:div>
    <w:div w:id="848953870">
      <w:bodyDiv w:val="1"/>
      <w:marLeft w:val="0"/>
      <w:marRight w:val="0"/>
      <w:marTop w:val="0"/>
      <w:marBottom w:val="0"/>
      <w:divBdr>
        <w:top w:val="none" w:sz="0" w:space="0" w:color="auto"/>
        <w:left w:val="none" w:sz="0" w:space="0" w:color="auto"/>
        <w:bottom w:val="none" w:sz="0" w:space="0" w:color="auto"/>
        <w:right w:val="none" w:sz="0" w:space="0" w:color="auto"/>
      </w:divBdr>
    </w:div>
    <w:div w:id="867063262">
      <w:bodyDiv w:val="1"/>
      <w:marLeft w:val="0"/>
      <w:marRight w:val="0"/>
      <w:marTop w:val="0"/>
      <w:marBottom w:val="0"/>
      <w:divBdr>
        <w:top w:val="none" w:sz="0" w:space="0" w:color="auto"/>
        <w:left w:val="none" w:sz="0" w:space="0" w:color="auto"/>
        <w:bottom w:val="none" w:sz="0" w:space="0" w:color="auto"/>
        <w:right w:val="none" w:sz="0" w:space="0" w:color="auto"/>
      </w:divBdr>
    </w:div>
    <w:div w:id="942032330">
      <w:bodyDiv w:val="1"/>
      <w:marLeft w:val="0"/>
      <w:marRight w:val="0"/>
      <w:marTop w:val="0"/>
      <w:marBottom w:val="0"/>
      <w:divBdr>
        <w:top w:val="none" w:sz="0" w:space="0" w:color="auto"/>
        <w:left w:val="none" w:sz="0" w:space="0" w:color="auto"/>
        <w:bottom w:val="none" w:sz="0" w:space="0" w:color="auto"/>
        <w:right w:val="none" w:sz="0" w:space="0" w:color="auto"/>
      </w:divBdr>
    </w:div>
    <w:div w:id="973215338">
      <w:bodyDiv w:val="1"/>
      <w:marLeft w:val="0"/>
      <w:marRight w:val="0"/>
      <w:marTop w:val="0"/>
      <w:marBottom w:val="0"/>
      <w:divBdr>
        <w:top w:val="none" w:sz="0" w:space="0" w:color="auto"/>
        <w:left w:val="none" w:sz="0" w:space="0" w:color="auto"/>
        <w:bottom w:val="none" w:sz="0" w:space="0" w:color="auto"/>
        <w:right w:val="none" w:sz="0" w:space="0" w:color="auto"/>
      </w:divBdr>
    </w:div>
    <w:div w:id="1029064233">
      <w:bodyDiv w:val="1"/>
      <w:marLeft w:val="0"/>
      <w:marRight w:val="0"/>
      <w:marTop w:val="0"/>
      <w:marBottom w:val="0"/>
      <w:divBdr>
        <w:top w:val="none" w:sz="0" w:space="0" w:color="auto"/>
        <w:left w:val="none" w:sz="0" w:space="0" w:color="auto"/>
        <w:bottom w:val="none" w:sz="0" w:space="0" w:color="auto"/>
        <w:right w:val="none" w:sz="0" w:space="0" w:color="auto"/>
      </w:divBdr>
    </w:div>
    <w:div w:id="1053625135">
      <w:bodyDiv w:val="1"/>
      <w:marLeft w:val="0"/>
      <w:marRight w:val="0"/>
      <w:marTop w:val="0"/>
      <w:marBottom w:val="0"/>
      <w:divBdr>
        <w:top w:val="none" w:sz="0" w:space="0" w:color="auto"/>
        <w:left w:val="none" w:sz="0" w:space="0" w:color="auto"/>
        <w:bottom w:val="none" w:sz="0" w:space="0" w:color="auto"/>
        <w:right w:val="none" w:sz="0" w:space="0" w:color="auto"/>
      </w:divBdr>
    </w:div>
    <w:div w:id="1093864557">
      <w:bodyDiv w:val="1"/>
      <w:marLeft w:val="0"/>
      <w:marRight w:val="0"/>
      <w:marTop w:val="0"/>
      <w:marBottom w:val="0"/>
      <w:divBdr>
        <w:top w:val="none" w:sz="0" w:space="0" w:color="auto"/>
        <w:left w:val="none" w:sz="0" w:space="0" w:color="auto"/>
        <w:bottom w:val="none" w:sz="0" w:space="0" w:color="auto"/>
        <w:right w:val="none" w:sz="0" w:space="0" w:color="auto"/>
      </w:divBdr>
    </w:div>
    <w:div w:id="1110662015">
      <w:bodyDiv w:val="1"/>
      <w:marLeft w:val="0"/>
      <w:marRight w:val="0"/>
      <w:marTop w:val="0"/>
      <w:marBottom w:val="0"/>
      <w:divBdr>
        <w:top w:val="none" w:sz="0" w:space="0" w:color="auto"/>
        <w:left w:val="none" w:sz="0" w:space="0" w:color="auto"/>
        <w:bottom w:val="none" w:sz="0" w:space="0" w:color="auto"/>
        <w:right w:val="none" w:sz="0" w:space="0" w:color="auto"/>
      </w:divBdr>
    </w:div>
    <w:div w:id="1134450555">
      <w:bodyDiv w:val="1"/>
      <w:marLeft w:val="0"/>
      <w:marRight w:val="0"/>
      <w:marTop w:val="0"/>
      <w:marBottom w:val="0"/>
      <w:divBdr>
        <w:top w:val="none" w:sz="0" w:space="0" w:color="auto"/>
        <w:left w:val="none" w:sz="0" w:space="0" w:color="auto"/>
        <w:bottom w:val="none" w:sz="0" w:space="0" w:color="auto"/>
        <w:right w:val="none" w:sz="0" w:space="0" w:color="auto"/>
      </w:divBdr>
    </w:div>
    <w:div w:id="1136947677">
      <w:bodyDiv w:val="1"/>
      <w:marLeft w:val="0"/>
      <w:marRight w:val="0"/>
      <w:marTop w:val="0"/>
      <w:marBottom w:val="0"/>
      <w:divBdr>
        <w:top w:val="none" w:sz="0" w:space="0" w:color="auto"/>
        <w:left w:val="none" w:sz="0" w:space="0" w:color="auto"/>
        <w:bottom w:val="none" w:sz="0" w:space="0" w:color="auto"/>
        <w:right w:val="none" w:sz="0" w:space="0" w:color="auto"/>
      </w:divBdr>
    </w:div>
    <w:div w:id="114150638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22063081">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84476961">
      <w:bodyDiv w:val="1"/>
      <w:marLeft w:val="0"/>
      <w:marRight w:val="0"/>
      <w:marTop w:val="0"/>
      <w:marBottom w:val="0"/>
      <w:divBdr>
        <w:top w:val="none" w:sz="0" w:space="0" w:color="auto"/>
        <w:left w:val="none" w:sz="0" w:space="0" w:color="auto"/>
        <w:bottom w:val="none" w:sz="0" w:space="0" w:color="auto"/>
        <w:right w:val="none" w:sz="0" w:space="0" w:color="auto"/>
      </w:divBdr>
    </w:div>
    <w:div w:id="1409117038">
      <w:bodyDiv w:val="1"/>
      <w:marLeft w:val="0"/>
      <w:marRight w:val="0"/>
      <w:marTop w:val="0"/>
      <w:marBottom w:val="0"/>
      <w:divBdr>
        <w:top w:val="none" w:sz="0" w:space="0" w:color="auto"/>
        <w:left w:val="none" w:sz="0" w:space="0" w:color="auto"/>
        <w:bottom w:val="none" w:sz="0" w:space="0" w:color="auto"/>
        <w:right w:val="none" w:sz="0" w:space="0" w:color="auto"/>
      </w:divBdr>
    </w:div>
    <w:div w:id="1484353242">
      <w:bodyDiv w:val="1"/>
      <w:marLeft w:val="0"/>
      <w:marRight w:val="0"/>
      <w:marTop w:val="0"/>
      <w:marBottom w:val="0"/>
      <w:divBdr>
        <w:top w:val="none" w:sz="0" w:space="0" w:color="auto"/>
        <w:left w:val="none" w:sz="0" w:space="0" w:color="auto"/>
        <w:bottom w:val="none" w:sz="0" w:space="0" w:color="auto"/>
        <w:right w:val="none" w:sz="0" w:space="0" w:color="auto"/>
      </w:divBdr>
    </w:div>
    <w:div w:id="1490517536">
      <w:bodyDiv w:val="1"/>
      <w:marLeft w:val="0"/>
      <w:marRight w:val="0"/>
      <w:marTop w:val="0"/>
      <w:marBottom w:val="0"/>
      <w:divBdr>
        <w:top w:val="none" w:sz="0" w:space="0" w:color="auto"/>
        <w:left w:val="none" w:sz="0" w:space="0" w:color="auto"/>
        <w:bottom w:val="none" w:sz="0" w:space="0" w:color="auto"/>
        <w:right w:val="none" w:sz="0" w:space="0" w:color="auto"/>
      </w:divBdr>
    </w:div>
    <w:div w:id="152825351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05334309">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38044460">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41852828">
      <w:bodyDiv w:val="1"/>
      <w:marLeft w:val="0"/>
      <w:marRight w:val="0"/>
      <w:marTop w:val="0"/>
      <w:marBottom w:val="0"/>
      <w:divBdr>
        <w:top w:val="none" w:sz="0" w:space="0" w:color="auto"/>
        <w:left w:val="none" w:sz="0" w:space="0" w:color="auto"/>
        <w:bottom w:val="none" w:sz="0" w:space="0" w:color="auto"/>
        <w:right w:val="none" w:sz="0" w:space="0" w:color="auto"/>
      </w:divBdr>
    </w:div>
    <w:div w:id="1940915809">
      <w:bodyDiv w:val="1"/>
      <w:marLeft w:val="0"/>
      <w:marRight w:val="0"/>
      <w:marTop w:val="0"/>
      <w:marBottom w:val="0"/>
      <w:divBdr>
        <w:top w:val="none" w:sz="0" w:space="0" w:color="auto"/>
        <w:left w:val="none" w:sz="0" w:space="0" w:color="auto"/>
        <w:bottom w:val="none" w:sz="0" w:space="0" w:color="auto"/>
        <w:right w:val="none" w:sz="0" w:space="0" w:color="auto"/>
      </w:divBdr>
      <w:divsChild>
        <w:div w:id="397478305">
          <w:marLeft w:val="0"/>
          <w:marRight w:val="0"/>
          <w:marTop w:val="0"/>
          <w:marBottom w:val="0"/>
          <w:divBdr>
            <w:top w:val="none" w:sz="0" w:space="0" w:color="auto"/>
            <w:left w:val="none" w:sz="0" w:space="0" w:color="auto"/>
            <w:bottom w:val="none" w:sz="0" w:space="0" w:color="auto"/>
            <w:right w:val="none" w:sz="0" w:space="0" w:color="auto"/>
          </w:divBdr>
        </w:div>
      </w:divsChild>
    </w:div>
    <w:div w:id="1972396301">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0x008B86A0E9B53B80489A152AEF1BAF1286</ContentTypeId>
    <TemplateUrl xmlns="http://schemas.microsoft.com/sharepoint/v3" xsi:nil="true"/>
    <ProtocolNumberIn xmlns="http://schemas.microsoft.com/sharepoint/v3" xsi:nil="true"/>
    <DocumentTypeId xmlns="http://schemas.microsoft.com/sharepoint/v3">3</DocumentTypeId>
    <ProtocolNumberOut xmlns="http://schemas.microsoft.com/sharepoint/v3">359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8B86A0E9B53B80489A152AEF1BAF1286" ma:contentTypeVersion="" ma:contentTypeDescription="" ma:contentTypeScope="" ma:versionID="04cb777ac20535a164080b6538683967">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CB4D-A810-4D93-B90C-0347705FDA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21B7093-E2D7-4B36-836F-130BE675C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49ABC-9A45-4183-9F24-585B322EBF14}">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236</TotalTime>
  <Pages>32</Pages>
  <Words>11393</Words>
  <Characters>64944</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RIA</vt:lpstr>
    </vt:vector>
  </TitlesOfParts>
  <Company>IMS3</Company>
  <LinksUpToDate>false</LinksUpToDate>
  <CharactersWithSpaces>76185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subject/>
  <dc:creator>Bagrat Tunyan</dc:creator>
  <cp:keywords/>
  <dc:description/>
  <cp:lastModifiedBy>Adriana Petri</cp:lastModifiedBy>
  <cp:revision>9</cp:revision>
  <cp:lastPrinted>2024-01-31T21:42:00Z</cp:lastPrinted>
  <dcterms:created xsi:type="dcterms:W3CDTF">2026-03-30T08:51:00Z</dcterms:created>
  <dcterms:modified xsi:type="dcterms:W3CDTF">2026-03-30T14:03:00Z</dcterms:modified>
</cp:coreProperties>
</file>