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3DA53DC" w14:textId="44433826" w:rsidR="004836F4" w:rsidRPr="00C973B6" w:rsidRDefault="004836F4" w:rsidP="004836F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s-HN"/>
        </w:rPr>
      </w:pPr>
      <w:r>
        <w:rPr>
          <w:rFonts w:ascii="Times New Roman" w:hAnsi="Times New Roman"/>
          <w:b/>
          <w:sz w:val="28"/>
          <w:szCs w:val="28"/>
          <w:lang w:val="es-HN"/>
        </w:rPr>
        <w:t>“</w:t>
      </w:r>
      <w:r>
        <w:rPr>
          <w:rFonts w:ascii="Times New Roman" w:hAnsi="Times New Roman"/>
          <w:b/>
          <w:sz w:val="28"/>
          <w:szCs w:val="28"/>
          <w:lang w:val="es-HN"/>
        </w:rPr>
        <w:t xml:space="preserve">PËR NJË NDRYSHIM NË VENDIMIN NR. </w:t>
      </w:r>
      <w:r w:rsidRPr="001A6751">
        <w:rPr>
          <w:rFonts w:ascii="Times New Roman" w:hAnsi="Times New Roman"/>
          <w:b/>
          <w:sz w:val="28"/>
          <w:szCs w:val="28"/>
          <w:lang w:val="es-HN"/>
        </w:rPr>
        <w:t xml:space="preserve">581 </w:t>
      </w:r>
      <w:proofErr w:type="spellStart"/>
      <w:r w:rsidRPr="001A6751">
        <w:rPr>
          <w:rFonts w:ascii="Times New Roman" w:hAnsi="Times New Roman"/>
          <w:b/>
          <w:sz w:val="28"/>
          <w:szCs w:val="28"/>
          <w:lang w:val="es-HN"/>
        </w:rPr>
        <w:t>dat</w:t>
      </w:r>
      <w:r>
        <w:rPr>
          <w:rFonts w:ascii="Times New Roman" w:hAnsi="Times New Roman"/>
          <w:b/>
          <w:sz w:val="28"/>
          <w:szCs w:val="28"/>
          <w:lang w:val="es-HN"/>
        </w:rPr>
        <w:t>ë</w:t>
      </w:r>
      <w:proofErr w:type="spellEnd"/>
      <w:r w:rsidRPr="001A6751">
        <w:rPr>
          <w:rFonts w:ascii="Times New Roman" w:hAnsi="Times New Roman"/>
          <w:b/>
          <w:sz w:val="28"/>
          <w:szCs w:val="28"/>
          <w:lang w:val="es-HN"/>
        </w:rPr>
        <w:t xml:space="preserve"> 6.10.2021 </w:t>
      </w:r>
      <w:r>
        <w:rPr>
          <w:rFonts w:ascii="Times New Roman" w:hAnsi="Times New Roman"/>
          <w:b/>
          <w:sz w:val="28"/>
          <w:szCs w:val="28"/>
          <w:lang w:val="es-HN"/>
        </w:rPr>
        <w:t xml:space="preserve">TË KËSHILLIT TË MINISTRAVE </w:t>
      </w:r>
      <w:r w:rsidRPr="001A6751">
        <w:rPr>
          <w:rFonts w:ascii="Times New Roman" w:hAnsi="Times New Roman"/>
          <w:b/>
          <w:sz w:val="28"/>
          <w:szCs w:val="28"/>
          <w:lang w:val="es-HN"/>
        </w:rPr>
        <w:t>“</w:t>
      </w:r>
      <w:proofErr w:type="gramStart"/>
      <w:r w:rsidRPr="001A6751">
        <w:rPr>
          <w:rFonts w:ascii="Times New Roman" w:hAnsi="Times New Roman"/>
          <w:b/>
          <w:sz w:val="28"/>
          <w:szCs w:val="28"/>
          <w:lang w:val="es-HN"/>
        </w:rPr>
        <w:t>P</w:t>
      </w:r>
      <w:r>
        <w:rPr>
          <w:rFonts w:ascii="Times New Roman" w:hAnsi="Times New Roman"/>
          <w:b/>
          <w:sz w:val="28"/>
          <w:szCs w:val="28"/>
          <w:lang w:val="es-HN"/>
        </w:rPr>
        <w:t>Ë</w:t>
      </w:r>
      <w:r w:rsidRPr="001A6751">
        <w:rPr>
          <w:rFonts w:ascii="Times New Roman" w:hAnsi="Times New Roman"/>
          <w:b/>
          <w:sz w:val="28"/>
          <w:szCs w:val="28"/>
          <w:lang w:val="es-HN"/>
        </w:rPr>
        <w:t xml:space="preserve">R </w:t>
      </w:r>
      <w:r>
        <w:rPr>
          <w:rFonts w:ascii="Times New Roman" w:hAnsi="Times New Roman"/>
          <w:b/>
          <w:sz w:val="28"/>
          <w:szCs w:val="28"/>
          <w:lang w:val="es-HN"/>
        </w:rPr>
        <w:t xml:space="preserve"> </w:t>
      </w:r>
      <w:r w:rsidRPr="001A6751">
        <w:rPr>
          <w:rFonts w:ascii="Times New Roman" w:hAnsi="Times New Roman"/>
          <w:b/>
          <w:sz w:val="28"/>
          <w:szCs w:val="28"/>
          <w:lang w:val="es-HN"/>
        </w:rPr>
        <w:t>MIRATIMIN</w:t>
      </w:r>
      <w:proofErr w:type="gramEnd"/>
      <w:r w:rsidRPr="001A6751">
        <w:rPr>
          <w:rFonts w:ascii="Times New Roman" w:hAnsi="Times New Roman"/>
          <w:b/>
          <w:sz w:val="28"/>
          <w:szCs w:val="28"/>
          <w:lang w:val="es-HN"/>
        </w:rPr>
        <w:t xml:space="preserve"> E KONTRIBUTIT KOMBËTAR TË PËRCAKTUAR”</w:t>
      </w:r>
    </w:p>
    <w:p w14:paraId="7FCC60CE" w14:textId="77777777" w:rsidR="004836F4" w:rsidRDefault="004836F4" w:rsidP="004836F4">
      <w:pPr>
        <w:pStyle w:val="NormalWeb"/>
        <w:jc w:val="both"/>
        <w:rPr>
          <w:sz w:val="28"/>
          <w:szCs w:val="28"/>
        </w:rPr>
      </w:pPr>
      <w:r w:rsidRPr="00BA33EC">
        <w:rPr>
          <w:sz w:val="28"/>
          <w:szCs w:val="28"/>
        </w:rPr>
        <w:t xml:space="preserve">Kontributi Kombëtar i Përcaktuar është </w:t>
      </w:r>
      <w:r>
        <w:rPr>
          <w:sz w:val="28"/>
          <w:szCs w:val="28"/>
        </w:rPr>
        <w:t xml:space="preserve">dokumenti </w:t>
      </w:r>
      <w:r w:rsidRPr="00BA33EC">
        <w:rPr>
          <w:sz w:val="28"/>
          <w:szCs w:val="28"/>
        </w:rPr>
        <w:t>kryesor i zbatimit të Marrëveshjes së Parisit në nivel kombëtar, përmes të cilit Shqipëria përcakton objektivat, politikat dhe masat për zbutjen e ndryshimeve klimatike dhe përshtatjen ndaj tyre, në përputhje me rrethanat dhe kapacitetet e saj si vend në zhvillim (Non-Annex I)</w:t>
      </w:r>
      <w:r>
        <w:rPr>
          <w:sz w:val="28"/>
          <w:szCs w:val="28"/>
        </w:rPr>
        <w:t xml:space="preserve"> në Konventën Kuadër të Kombeve të Bashkuara për Ndryshimet Klimatike</w:t>
      </w:r>
      <w:r w:rsidRPr="00BA33EC">
        <w:rPr>
          <w:sz w:val="28"/>
          <w:szCs w:val="28"/>
        </w:rPr>
        <w:t xml:space="preserve">. Në bazë të Marrëveshjes së Parisit, Shqipëria ka detyrimin të paraqesë dhe të përditësojë </w:t>
      </w:r>
      <w:r>
        <w:rPr>
          <w:sz w:val="28"/>
          <w:szCs w:val="28"/>
        </w:rPr>
        <w:t>dokumentin</w:t>
      </w:r>
      <w:r w:rsidRPr="00BA33EC">
        <w:rPr>
          <w:sz w:val="28"/>
          <w:szCs w:val="28"/>
        </w:rPr>
        <w:t xml:space="preserve"> çdo pesë vjet, duke rritur gradualisht nivelin e ambicies, si dhe të raportojë mbi zbatimin e saj përmes Raporteve </w:t>
      </w:r>
      <w:r>
        <w:rPr>
          <w:sz w:val="28"/>
          <w:szCs w:val="28"/>
        </w:rPr>
        <w:t xml:space="preserve">Dyvjeçare </w:t>
      </w:r>
      <w:r w:rsidRPr="00BA33EC">
        <w:rPr>
          <w:sz w:val="28"/>
          <w:szCs w:val="28"/>
        </w:rPr>
        <w:t xml:space="preserve">të Transparencës (BTR). </w:t>
      </w:r>
    </w:p>
    <w:p w14:paraId="68CF5B57" w14:textId="35D52E3D" w:rsidR="001163A8" w:rsidRPr="004836F4" w:rsidRDefault="004836F4" w:rsidP="004836F4">
      <w:pPr>
        <w:pStyle w:val="NormalWeb"/>
        <w:jc w:val="both"/>
        <w:rPr>
          <w:sz w:val="28"/>
          <w:szCs w:val="28"/>
        </w:rPr>
      </w:pPr>
      <w:r w:rsidRPr="00C90B38">
        <w:rPr>
          <w:sz w:val="28"/>
          <w:szCs w:val="28"/>
        </w:rPr>
        <w:t xml:space="preserve">Miratimi i këtij projektvendimi ka për qëllim të kontribuojë në arritjen e objektivit global të Konventës, për mbajtjen e temperaturave nën </w:t>
      </w:r>
      <w:r>
        <w:rPr>
          <w:sz w:val="28"/>
          <w:szCs w:val="28"/>
        </w:rPr>
        <w:t>1.5</w:t>
      </w:r>
      <w:r w:rsidRPr="00C90B38">
        <w:rPr>
          <w:sz w:val="28"/>
          <w:szCs w:val="28"/>
        </w:rPr>
        <w:t>°C, duke kufizuar rrezikun e ardhshëm dhe kostot e përshtatjes ndaj ndryshimeve të klimës, nëpërmjet përgatitjes së Kontributit Kombëtar të Përcaktuar (</w:t>
      </w:r>
      <w:r>
        <w:rPr>
          <w:sz w:val="28"/>
          <w:szCs w:val="28"/>
        </w:rPr>
        <w:t>KKP</w:t>
      </w:r>
      <w:r w:rsidRPr="00C90B38">
        <w:rPr>
          <w:sz w:val="28"/>
          <w:szCs w:val="28"/>
        </w:rPr>
        <w:t>) për reduktim të Gazeve me Efekt Serrë (GES).</w:t>
      </w:r>
      <w:r>
        <w:rPr>
          <w:sz w:val="28"/>
          <w:szCs w:val="28"/>
        </w:rPr>
        <w:t xml:space="preserve"> Ky dokument </w:t>
      </w:r>
      <w:r w:rsidRPr="00BA33EC">
        <w:rPr>
          <w:sz w:val="28"/>
          <w:szCs w:val="28"/>
        </w:rPr>
        <w:t xml:space="preserve">shërben si korniza strategjike që orienton politikat kombëtare të dekarbonizimit, integrimin e klimës në sektorë kyç të ekonomisë dhe mobilizimin e mbështetjes financiare, teknologjike dhe të </w:t>
      </w:r>
      <w:r>
        <w:rPr>
          <w:sz w:val="28"/>
          <w:szCs w:val="28"/>
        </w:rPr>
        <w:t xml:space="preserve">rritjes së </w:t>
      </w:r>
      <w:r w:rsidRPr="00BA33EC">
        <w:rPr>
          <w:sz w:val="28"/>
          <w:szCs w:val="28"/>
        </w:rPr>
        <w:t>kapaciteteve për arritjen e objektivave klimatike të vendit.</w:t>
      </w:r>
    </w:p>
    <w:p w14:paraId="363353CA" w14:textId="53715158" w:rsidR="001163A8" w:rsidRPr="00267878" w:rsidRDefault="005A6492" w:rsidP="00267878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67878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267878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75C334C1" w:rsidR="003B2140" w:rsidRPr="004836F4" w:rsidRDefault="001163A8" w:rsidP="004473B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836F4">
        <w:rPr>
          <w:rFonts w:ascii="Times New Roman" w:hAnsi="Times New Roman" w:cs="Times New Roman"/>
          <w:bCs/>
          <w:sz w:val="28"/>
          <w:szCs w:val="28"/>
          <w:lang w:val="pt-PT"/>
        </w:rPr>
        <w:t>Për projektvendimin</w:t>
      </w:r>
      <w:r w:rsidRPr="00483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836F4" w:rsidRPr="004836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ndryshim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vendimin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nr. 581,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6.10.2021,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miratimin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e Kontributit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F4" w:rsidRPr="004836F4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="004836F4" w:rsidRPr="004836F4">
        <w:rPr>
          <w:rFonts w:ascii="Times New Roman" w:hAnsi="Times New Roman" w:cs="Times New Roman"/>
          <w:sz w:val="28"/>
          <w:szCs w:val="28"/>
        </w:rPr>
        <w:t>’”.</w:t>
      </w:r>
    </w:p>
    <w:p w14:paraId="3F9C7DBE" w14:textId="3B54709B" w:rsidR="007A2189" w:rsidRPr="00267878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267878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267878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>.</w:t>
      </w:r>
    </w:p>
    <w:p w14:paraId="53CC40D2" w14:textId="77777777" w:rsidR="001163A8" w:rsidRPr="00267878" w:rsidRDefault="001163A8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2134B91E" w:rsidR="00E67BCE" w:rsidRPr="00267878" w:rsidRDefault="007A6D94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>Linku</w:t>
      </w:r>
      <w:r w:rsidR="004836F4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="004836F4" w:rsidRPr="00E20A1D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http://10.253.31.44/PublicReports/Details/942</w:t>
        </w:r>
      </w:hyperlink>
      <w:r w:rsidR="004836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7878" w:rsidRPr="0026787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267878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C474" w14:textId="77777777" w:rsidR="0043272F" w:rsidRDefault="0043272F" w:rsidP="00146388">
      <w:pPr>
        <w:spacing w:after="0" w:line="240" w:lineRule="auto"/>
      </w:pPr>
      <w:r>
        <w:separator/>
      </w:r>
    </w:p>
  </w:endnote>
  <w:endnote w:type="continuationSeparator" w:id="0">
    <w:p w14:paraId="06557B56" w14:textId="77777777" w:rsidR="0043272F" w:rsidRDefault="0043272F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65E9E" w14:textId="77777777" w:rsidR="0043272F" w:rsidRDefault="0043272F" w:rsidP="00146388">
      <w:pPr>
        <w:spacing w:after="0" w:line="240" w:lineRule="auto"/>
      </w:pPr>
      <w:r>
        <w:separator/>
      </w:r>
    </w:p>
  </w:footnote>
  <w:footnote w:type="continuationSeparator" w:id="0">
    <w:p w14:paraId="75998E9E" w14:textId="77777777" w:rsidR="0043272F" w:rsidRDefault="0043272F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3272F"/>
    <w:rsid w:val="00444107"/>
    <w:rsid w:val="00462AE2"/>
    <w:rsid w:val="00470B9F"/>
    <w:rsid w:val="00471202"/>
    <w:rsid w:val="00472278"/>
    <w:rsid w:val="004806F6"/>
    <w:rsid w:val="004836F4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9</cp:revision>
  <cp:lastPrinted>2023-09-22T10:09:00Z</cp:lastPrinted>
  <dcterms:created xsi:type="dcterms:W3CDTF">2025-02-11T10:09:00Z</dcterms:created>
  <dcterms:modified xsi:type="dcterms:W3CDTF">2026-03-24T09:14:00Z</dcterms:modified>
</cp:coreProperties>
</file>