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1485" w14:textId="3B425676" w:rsidR="00877844" w:rsidRPr="004B5467" w:rsidRDefault="00877844" w:rsidP="003100A5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164ABC">
        <w:rPr>
          <w:rFonts w:ascii="Times New Roman" w:eastAsia="Calibri" w:hAnsi="Times New Roman" w:cs="Times New Roman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06F8F0F0" wp14:editId="16799697">
            <wp:simplePos x="0" y="0"/>
            <wp:positionH relativeFrom="margin">
              <wp:posOffset>0</wp:posOffset>
            </wp:positionH>
            <wp:positionV relativeFrom="margin">
              <wp:posOffset>-514762</wp:posOffset>
            </wp:positionV>
            <wp:extent cx="5943600" cy="1066165"/>
            <wp:effectExtent l="0" t="0" r="0" b="635"/>
            <wp:wrapSquare wrapText="bothSides"/>
            <wp:docPr id="2" name="Picture 1" descr="Description: Leter me koke Keshilli i ministrave-1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cription: Leter me koke Keshilli i ministrave-1-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E353" w14:textId="77777777" w:rsidR="00877844" w:rsidRPr="004B5467" w:rsidRDefault="00877844" w:rsidP="003100A5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</w:p>
    <w:p w14:paraId="6E0992AF" w14:textId="77777777" w:rsidR="00877844" w:rsidRPr="004B5467" w:rsidRDefault="00877844" w:rsidP="003100A5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  <w:r w:rsidRPr="004B546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PROJEKTVENDIM</w:t>
      </w:r>
    </w:p>
    <w:p w14:paraId="627D1EDD" w14:textId="77777777" w:rsidR="003100A5" w:rsidRPr="004B5467" w:rsidRDefault="003100A5" w:rsidP="003100A5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</w:p>
    <w:p w14:paraId="004D31DF" w14:textId="70ACCCDB" w:rsidR="00877844" w:rsidRPr="004B5467" w:rsidRDefault="00877844" w:rsidP="003100A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B5467">
        <w:rPr>
          <w:rFonts w:ascii="Times New Roman" w:eastAsia="Calibri" w:hAnsi="Times New Roman" w:cs="Times New Roman"/>
          <w:b/>
          <w:bCs/>
        </w:rPr>
        <w:t xml:space="preserve">Nr. </w:t>
      </w:r>
      <w:r w:rsidRPr="004B5467">
        <w:rPr>
          <w:rFonts w:ascii="Times New Roman" w:eastAsia="Calibri" w:hAnsi="Times New Roman" w:cs="Times New Roman"/>
          <w:b/>
          <w:u w:val="single"/>
        </w:rPr>
        <w:tab/>
      </w:r>
      <w:r w:rsidR="00CD4E31" w:rsidRPr="004B5467">
        <w:rPr>
          <w:rFonts w:ascii="Times New Roman" w:eastAsia="Calibri" w:hAnsi="Times New Roman" w:cs="Times New Roman"/>
          <w:b/>
          <w:u w:val="single"/>
        </w:rPr>
        <w:t xml:space="preserve">       </w:t>
      </w:r>
      <w:r w:rsidRPr="004B5467">
        <w:rPr>
          <w:rFonts w:ascii="Times New Roman" w:eastAsia="Calibri" w:hAnsi="Times New Roman" w:cs="Times New Roman"/>
          <w:b/>
          <w:bCs/>
        </w:rPr>
        <w:t>,</w:t>
      </w:r>
      <w:r w:rsidRPr="004B5467">
        <w:rPr>
          <w:rFonts w:ascii="Times New Roman" w:eastAsia="Calibri" w:hAnsi="Times New Roman" w:cs="Times New Roman"/>
          <w:b/>
          <w:bCs/>
          <w:spacing w:val="-2"/>
        </w:rPr>
        <w:t xml:space="preserve"> </w:t>
      </w:r>
      <w:r w:rsidRPr="004B5467">
        <w:rPr>
          <w:rFonts w:ascii="Times New Roman" w:eastAsia="Calibri" w:hAnsi="Times New Roman" w:cs="Times New Roman"/>
          <w:b/>
          <w:bCs/>
          <w:spacing w:val="-4"/>
        </w:rPr>
        <w:t>datë</w:t>
      </w:r>
      <w:r w:rsidR="00CD4E31" w:rsidRPr="004B5467">
        <w:rPr>
          <w:rFonts w:ascii="Times New Roman" w:eastAsia="Calibri" w:hAnsi="Times New Roman" w:cs="Times New Roman"/>
          <w:b/>
          <w:u w:val="single"/>
        </w:rPr>
        <w:t xml:space="preserve">           </w:t>
      </w:r>
      <w:r w:rsidRPr="004B5467">
        <w:rPr>
          <w:rFonts w:ascii="Times New Roman" w:eastAsia="Calibri" w:hAnsi="Times New Roman" w:cs="Times New Roman"/>
          <w:b/>
          <w:bCs/>
          <w:spacing w:val="-4"/>
        </w:rPr>
        <w:t>20</w:t>
      </w:r>
      <w:r w:rsidRPr="004B5467">
        <w:rPr>
          <w:rFonts w:ascii="Times New Roman" w:eastAsia="Calibri" w:hAnsi="Times New Roman" w:cs="Times New Roman"/>
          <w:b/>
          <w:bCs/>
        </w:rPr>
        <w:t>26</w:t>
      </w:r>
    </w:p>
    <w:p w14:paraId="63647E61" w14:textId="77777777" w:rsidR="003100A5" w:rsidRPr="004B5467" w:rsidRDefault="003100A5" w:rsidP="003100A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1693469" w14:textId="76CFDFD0" w:rsidR="00877844" w:rsidRPr="004B5467" w:rsidRDefault="001A6A0D" w:rsidP="003100A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B5467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</w:p>
    <w:p w14:paraId="296865D6" w14:textId="77777777" w:rsidR="007F5CA0" w:rsidRPr="004B5467" w:rsidRDefault="00BC3C31" w:rsidP="00BC3C3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4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“PËR </w:t>
      </w:r>
    </w:p>
    <w:p w14:paraId="4C0C8B24" w14:textId="76373375" w:rsidR="00877844" w:rsidRPr="00BD0009" w:rsidRDefault="00BC3C31" w:rsidP="00511D1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vertAlign w:val="superscript"/>
        </w:rPr>
      </w:pPr>
      <w:r w:rsidRPr="004B54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MIRATIMIN E KRITEREVE, PROCEDURAVE DHE AFATEVE PËR ZBATIMIN E GRUMBULLIMIT TË DIFERENCUAR TË MBETJEVE </w:t>
      </w:r>
      <w:r w:rsidRPr="003F69E8">
        <w:rPr>
          <w:rFonts w:ascii="Times New Roman" w:hAnsi="Times New Roman" w:cs="Times New Roman"/>
          <w:b/>
          <w:bCs/>
          <w:sz w:val="28"/>
          <w:szCs w:val="28"/>
        </w:rPr>
        <w:t>PËR TË GJITHA RRYMAT E MBETJEVE”</w:t>
      </w:r>
      <w:r w:rsidR="00BD0009" w:rsidRPr="00BD000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p w14:paraId="1364B75A" w14:textId="77777777" w:rsidR="00574D91" w:rsidRPr="004B5467" w:rsidRDefault="00574D91" w:rsidP="003100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842CC9B" w14:textId="636A2618" w:rsidR="00877844" w:rsidRPr="004B5467" w:rsidRDefault="00877844" w:rsidP="003100A5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Hlk219968474"/>
      <w:r w:rsidRPr="004B5467">
        <w:rPr>
          <w:rFonts w:ascii="Times New Roman" w:hAnsi="Times New Roman" w:cs="Times New Roman"/>
        </w:rPr>
        <w:t xml:space="preserve">Në mbështetje të nenit 100 të Kushtetutës dhe të </w:t>
      </w:r>
      <w:r w:rsidR="002F48C5" w:rsidRPr="004B5467">
        <w:rPr>
          <w:rFonts w:ascii="Times New Roman" w:hAnsi="Times New Roman" w:cs="Times New Roman"/>
        </w:rPr>
        <w:t>pikës 2</w:t>
      </w:r>
      <w:r w:rsidR="0098793F" w:rsidRPr="004B5467">
        <w:rPr>
          <w:rFonts w:ascii="Times New Roman" w:hAnsi="Times New Roman" w:cs="Times New Roman"/>
        </w:rPr>
        <w:t>,</w:t>
      </w:r>
      <w:r w:rsidR="002F48C5" w:rsidRPr="004B5467">
        <w:rPr>
          <w:rFonts w:ascii="Times New Roman" w:hAnsi="Times New Roman" w:cs="Times New Roman"/>
        </w:rPr>
        <w:t xml:space="preserve"> të </w:t>
      </w:r>
      <w:r w:rsidRPr="004B5467">
        <w:rPr>
          <w:rFonts w:ascii="Times New Roman" w:hAnsi="Times New Roman" w:cs="Times New Roman"/>
        </w:rPr>
        <w:t xml:space="preserve">nenit </w:t>
      </w:r>
      <w:r w:rsidR="009E345C" w:rsidRPr="004B5467">
        <w:rPr>
          <w:rFonts w:ascii="Times New Roman" w:hAnsi="Times New Roman" w:cs="Times New Roman"/>
        </w:rPr>
        <w:t>11</w:t>
      </w:r>
      <w:r w:rsidRPr="004B5467">
        <w:rPr>
          <w:rFonts w:ascii="Times New Roman" w:hAnsi="Times New Roman" w:cs="Times New Roman"/>
        </w:rPr>
        <w:t>, të ligjit</w:t>
      </w:r>
      <w:r w:rsidRPr="004B5467">
        <w:rPr>
          <w:rFonts w:ascii="Times New Roman" w:hAnsi="Times New Roman" w:cs="Times New Roman"/>
          <w:color w:val="EE0000"/>
        </w:rPr>
        <w:t xml:space="preserve"> </w:t>
      </w:r>
      <w:r w:rsidRPr="004B5467">
        <w:rPr>
          <w:rFonts w:ascii="Times New Roman" w:hAnsi="Times New Roman" w:cs="Times New Roman"/>
        </w:rPr>
        <w:t xml:space="preserve">nr. 57/2025, “Për menaxhimin e integruar të mbetjeve”, </w:t>
      </w:r>
      <w:bookmarkEnd w:id="0"/>
      <w:r w:rsidRPr="004B5467">
        <w:rPr>
          <w:rFonts w:ascii="Times New Roman" w:hAnsi="Times New Roman" w:cs="Times New Roman"/>
        </w:rPr>
        <w:t xml:space="preserve">me propozimin e </w:t>
      </w:r>
      <w:r w:rsidR="00A96936" w:rsidRPr="004B5467">
        <w:rPr>
          <w:rFonts w:ascii="Times New Roman" w:hAnsi="Times New Roman" w:cs="Times New Roman"/>
        </w:rPr>
        <w:t>m</w:t>
      </w:r>
      <w:r w:rsidRPr="004B5467">
        <w:rPr>
          <w:rFonts w:ascii="Times New Roman" w:hAnsi="Times New Roman" w:cs="Times New Roman"/>
        </w:rPr>
        <w:t xml:space="preserve">inistrit të </w:t>
      </w:r>
      <w:r w:rsidR="009035FF">
        <w:rPr>
          <w:rFonts w:ascii="Times New Roman" w:hAnsi="Times New Roman" w:cs="Times New Roman"/>
        </w:rPr>
        <w:t>m</w:t>
      </w:r>
      <w:r w:rsidRPr="004B5467">
        <w:rPr>
          <w:rFonts w:ascii="Times New Roman" w:hAnsi="Times New Roman" w:cs="Times New Roman"/>
        </w:rPr>
        <w:t>jedisit, Këshilli i Ministrave</w:t>
      </w:r>
      <w:r w:rsidR="0098793F" w:rsidRPr="004B5467">
        <w:rPr>
          <w:rFonts w:ascii="Times New Roman" w:hAnsi="Times New Roman" w:cs="Times New Roman"/>
        </w:rPr>
        <w:t>,</w:t>
      </w:r>
    </w:p>
    <w:p w14:paraId="27EA328A" w14:textId="77777777" w:rsidR="00A83444" w:rsidRPr="004B5467" w:rsidRDefault="00A83444" w:rsidP="003100A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B03BF4" w14:textId="77777777" w:rsidR="00877844" w:rsidRPr="004B5467" w:rsidRDefault="00877844" w:rsidP="003100A5">
      <w:pPr>
        <w:widowControl w:val="0"/>
        <w:tabs>
          <w:tab w:val="left" w:pos="270"/>
        </w:tabs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</w:pPr>
      <w:r w:rsidRPr="004B54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</w:t>
      </w:r>
      <w:r w:rsidRPr="004B5467">
        <w:rPr>
          <w:rFonts w:ascii="Times New Roman" w:eastAsia="Times New Roman" w:hAnsi="Times New Roman" w:cs="Times New Roman"/>
          <w:b/>
          <w:bCs/>
          <w:spacing w:val="-6"/>
          <w:kern w:val="0"/>
          <w14:ligatures w14:val="none"/>
        </w:rPr>
        <w:t xml:space="preserve"> </w:t>
      </w:r>
      <w:r w:rsidRPr="004B54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Pr="004B5467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4B54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</w:t>
      </w:r>
      <w:r w:rsidRPr="004B5467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4B54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</w:t>
      </w:r>
      <w:r w:rsidRPr="004B5467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4B54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Pr="004B5467">
        <w:rPr>
          <w:rFonts w:ascii="Times New Roman" w:eastAsia="Times New Roman" w:hAnsi="Times New Roman" w:cs="Times New Roman"/>
          <w:b/>
          <w:bCs/>
          <w:spacing w:val="-24"/>
          <w:kern w:val="0"/>
          <w14:ligatures w14:val="none"/>
        </w:rPr>
        <w:t xml:space="preserve"> </w:t>
      </w:r>
      <w:r w:rsidRPr="004B54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4B5467">
        <w:rPr>
          <w:rFonts w:ascii="Times New Roman" w:eastAsia="Times New Roman" w:hAnsi="Times New Roman" w:cs="Times New Roman"/>
          <w:b/>
          <w:bCs/>
          <w:spacing w:val="-21"/>
          <w:kern w:val="0"/>
          <w14:ligatures w14:val="none"/>
        </w:rPr>
        <w:t xml:space="preserve"> </w:t>
      </w:r>
      <w:r w:rsidRPr="004B5467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>I:</w:t>
      </w:r>
    </w:p>
    <w:p w14:paraId="4DD54F0A" w14:textId="77777777" w:rsidR="00877844" w:rsidRPr="004B5467" w:rsidRDefault="00877844" w:rsidP="007F5CA0">
      <w:pPr>
        <w:pStyle w:val="ListParagraph"/>
        <w:numPr>
          <w:ilvl w:val="0"/>
          <w:numId w:val="1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DISPOZITA TË PËRGJITHSHME</w:t>
      </w:r>
    </w:p>
    <w:p w14:paraId="4D97AADB" w14:textId="305039E3" w:rsidR="005A57E4" w:rsidRDefault="001D0626" w:rsidP="005A57E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Objekti i këtij vendimi është</w:t>
      </w:r>
      <w:r w:rsidR="00A13004" w:rsidRPr="00A13004">
        <w:rPr>
          <w:rFonts w:ascii="Times New Roman" w:hAnsi="Times New Roman" w:cs="Times New Roman"/>
        </w:rPr>
        <w:t xml:space="preserve"> </w:t>
      </w:r>
      <w:r w:rsidR="00A13004">
        <w:rPr>
          <w:rFonts w:ascii="Times New Roman" w:hAnsi="Times New Roman" w:cs="Times New Roman"/>
        </w:rPr>
        <w:t>m</w:t>
      </w:r>
      <w:r w:rsidR="00A13004" w:rsidRPr="00FC60EC">
        <w:rPr>
          <w:rFonts w:ascii="Times New Roman" w:hAnsi="Times New Roman" w:cs="Times New Roman"/>
        </w:rPr>
        <w:t xml:space="preserve">iratimi i  kritereve, procedurave dhe afateve për zbatimin e grumbullimit të diferencuar të mbetjeve, me qëllim </w:t>
      </w:r>
      <w:r w:rsidR="00FE2F3B" w:rsidRPr="00FC60EC">
        <w:rPr>
          <w:rFonts w:ascii="Times New Roman" w:hAnsi="Times New Roman" w:cs="Times New Roman"/>
        </w:rPr>
        <w:t>lehtës</w:t>
      </w:r>
      <w:r w:rsidR="00FE2F3B">
        <w:rPr>
          <w:rFonts w:ascii="Times New Roman" w:hAnsi="Times New Roman" w:cs="Times New Roman"/>
        </w:rPr>
        <w:t>imin</w:t>
      </w:r>
      <w:r w:rsidR="00FE2F3B" w:rsidRPr="00FC60EC">
        <w:rPr>
          <w:rFonts w:ascii="Times New Roman" w:hAnsi="Times New Roman" w:cs="Times New Roman"/>
        </w:rPr>
        <w:t xml:space="preserve"> ose përmirë</w:t>
      </w:r>
      <w:r w:rsidR="00FE2F3B">
        <w:rPr>
          <w:rFonts w:ascii="Times New Roman" w:hAnsi="Times New Roman" w:cs="Times New Roman"/>
        </w:rPr>
        <w:t>simin p</w:t>
      </w:r>
      <w:r w:rsidR="00FA6A7F">
        <w:rPr>
          <w:rFonts w:ascii="Times New Roman" w:hAnsi="Times New Roman" w:cs="Times New Roman"/>
        </w:rPr>
        <w:t>ë</w:t>
      </w:r>
      <w:r w:rsidR="00FE2F3B">
        <w:rPr>
          <w:rFonts w:ascii="Times New Roman" w:hAnsi="Times New Roman" w:cs="Times New Roman"/>
        </w:rPr>
        <w:t>r p</w:t>
      </w:r>
      <w:r w:rsidR="00FA6A7F">
        <w:rPr>
          <w:rFonts w:ascii="Times New Roman" w:hAnsi="Times New Roman" w:cs="Times New Roman"/>
        </w:rPr>
        <w:t>ë</w:t>
      </w:r>
      <w:r w:rsidR="00FE2F3B">
        <w:rPr>
          <w:rFonts w:ascii="Times New Roman" w:hAnsi="Times New Roman" w:cs="Times New Roman"/>
        </w:rPr>
        <w:t>rgatitjen p</w:t>
      </w:r>
      <w:r w:rsidR="00FA6A7F">
        <w:rPr>
          <w:rFonts w:ascii="Times New Roman" w:hAnsi="Times New Roman" w:cs="Times New Roman"/>
        </w:rPr>
        <w:t>ë</w:t>
      </w:r>
      <w:r w:rsidR="00FE2F3B">
        <w:rPr>
          <w:rFonts w:ascii="Times New Roman" w:hAnsi="Times New Roman" w:cs="Times New Roman"/>
        </w:rPr>
        <w:t>r</w:t>
      </w:r>
      <w:r w:rsidR="00A13004" w:rsidRPr="00FC60EC">
        <w:rPr>
          <w:rFonts w:ascii="Times New Roman" w:hAnsi="Times New Roman" w:cs="Times New Roman"/>
        </w:rPr>
        <w:t xml:space="preserve"> ripërdorim</w:t>
      </w:r>
      <w:r w:rsidR="00FE2F3B">
        <w:rPr>
          <w:rFonts w:ascii="Times New Roman" w:hAnsi="Times New Roman" w:cs="Times New Roman"/>
        </w:rPr>
        <w:t>, r</w:t>
      </w:r>
      <w:r w:rsidR="00A13004" w:rsidRPr="00FC60EC">
        <w:rPr>
          <w:rFonts w:ascii="Times New Roman" w:hAnsi="Times New Roman" w:cs="Times New Roman"/>
        </w:rPr>
        <w:t xml:space="preserve">iciklim dhe operacioneve të tjera të rikuperimit për rrymat e mbetjeve në territorin e Republikës së Shqipërisë, të përcaktuara </w:t>
      </w:r>
      <w:r w:rsidR="00F85D7E">
        <w:rPr>
          <w:rFonts w:ascii="Times New Roman" w:hAnsi="Times New Roman" w:cs="Times New Roman"/>
        </w:rPr>
        <w:t>n</w:t>
      </w:r>
      <w:r w:rsidR="00D8588A">
        <w:rPr>
          <w:rFonts w:ascii="Times New Roman" w:hAnsi="Times New Roman" w:cs="Times New Roman"/>
        </w:rPr>
        <w:t>ë</w:t>
      </w:r>
      <w:r w:rsidR="00A13004" w:rsidRPr="00FC60EC">
        <w:rPr>
          <w:rFonts w:ascii="Times New Roman" w:hAnsi="Times New Roman" w:cs="Times New Roman"/>
        </w:rPr>
        <w:t xml:space="preserve"> </w:t>
      </w:r>
      <w:r w:rsidR="00E55174">
        <w:rPr>
          <w:rFonts w:ascii="Times New Roman" w:hAnsi="Times New Roman" w:cs="Times New Roman"/>
        </w:rPr>
        <w:t>pik</w:t>
      </w:r>
      <w:r w:rsidR="009035FF">
        <w:rPr>
          <w:rFonts w:ascii="Times New Roman" w:hAnsi="Times New Roman" w:cs="Times New Roman"/>
        </w:rPr>
        <w:t>ë</w:t>
      </w:r>
      <w:r w:rsidR="00F85D7E">
        <w:rPr>
          <w:rFonts w:ascii="Times New Roman" w:hAnsi="Times New Roman" w:cs="Times New Roman"/>
        </w:rPr>
        <w:t>n</w:t>
      </w:r>
      <w:r w:rsidR="00E55174">
        <w:rPr>
          <w:rFonts w:ascii="Times New Roman" w:hAnsi="Times New Roman" w:cs="Times New Roman"/>
        </w:rPr>
        <w:t xml:space="preserve"> </w:t>
      </w:r>
      <w:r w:rsidR="00FC15C0">
        <w:rPr>
          <w:rFonts w:ascii="Times New Roman" w:hAnsi="Times New Roman" w:cs="Times New Roman"/>
        </w:rPr>
        <w:t>2</w:t>
      </w:r>
      <w:r w:rsidR="00E55174">
        <w:rPr>
          <w:rFonts w:ascii="Times New Roman" w:hAnsi="Times New Roman" w:cs="Times New Roman"/>
        </w:rPr>
        <w:t>, t</w:t>
      </w:r>
      <w:r w:rsidR="009035FF">
        <w:rPr>
          <w:rFonts w:ascii="Times New Roman" w:hAnsi="Times New Roman" w:cs="Times New Roman"/>
        </w:rPr>
        <w:t>ë</w:t>
      </w:r>
      <w:r w:rsidR="00E55174">
        <w:rPr>
          <w:rFonts w:ascii="Times New Roman" w:hAnsi="Times New Roman" w:cs="Times New Roman"/>
        </w:rPr>
        <w:t xml:space="preserve"> </w:t>
      </w:r>
      <w:r w:rsidR="00A13004" w:rsidRPr="00FC60EC">
        <w:rPr>
          <w:rFonts w:ascii="Times New Roman" w:hAnsi="Times New Roman" w:cs="Times New Roman"/>
        </w:rPr>
        <w:t>këtij vendimi.</w:t>
      </w:r>
    </w:p>
    <w:p w14:paraId="1CA84F83" w14:textId="101F4959" w:rsidR="00DD6189" w:rsidRPr="005A57E4" w:rsidRDefault="005A57E4" w:rsidP="005A57E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A57E4">
        <w:rPr>
          <w:rFonts w:ascii="Times New Roman" w:hAnsi="Times New Roman" w:cs="Times New Roman"/>
        </w:rPr>
        <w:t xml:space="preserve">Në kuptim të këtij vendimi, rryma e mbetjeve që </w:t>
      </w:r>
      <w:r w:rsidR="00D6749A">
        <w:rPr>
          <w:rFonts w:ascii="Times New Roman" w:hAnsi="Times New Roman" w:cs="Times New Roman"/>
        </w:rPr>
        <w:t>i n</w:t>
      </w:r>
      <w:r w:rsidR="00D8588A">
        <w:rPr>
          <w:rFonts w:ascii="Times New Roman" w:hAnsi="Times New Roman" w:cs="Times New Roman"/>
        </w:rPr>
        <w:t>ë</w:t>
      </w:r>
      <w:r w:rsidR="00D6749A">
        <w:rPr>
          <w:rFonts w:ascii="Times New Roman" w:hAnsi="Times New Roman" w:cs="Times New Roman"/>
        </w:rPr>
        <w:t xml:space="preserve">nshtrohen </w:t>
      </w:r>
      <w:r w:rsidRPr="005A57E4">
        <w:rPr>
          <w:rFonts w:ascii="Times New Roman" w:hAnsi="Times New Roman" w:cs="Times New Roman"/>
        </w:rPr>
        <w:t>grumbull</w:t>
      </w:r>
      <w:r w:rsidR="009E368F">
        <w:rPr>
          <w:rFonts w:ascii="Times New Roman" w:hAnsi="Times New Roman" w:cs="Times New Roman"/>
        </w:rPr>
        <w:t>imit t</w:t>
      </w:r>
      <w:r w:rsidR="00D8588A">
        <w:rPr>
          <w:rFonts w:ascii="Times New Roman" w:hAnsi="Times New Roman" w:cs="Times New Roman"/>
        </w:rPr>
        <w:t>ë</w:t>
      </w:r>
      <w:r w:rsidR="009E368F">
        <w:rPr>
          <w:rFonts w:ascii="Times New Roman" w:hAnsi="Times New Roman" w:cs="Times New Roman"/>
        </w:rPr>
        <w:t xml:space="preserve"> diferencuar</w:t>
      </w:r>
      <w:r w:rsidRPr="005A57E4">
        <w:rPr>
          <w:rFonts w:ascii="Times New Roman" w:hAnsi="Times New Roman" w:cs="Times New Roman"/>
        </w:rPr>
        <w:t xml:space="preserve"> janë rrymat e mbetjeve bashkiake</w:t>
      </w:r>
      <w:r w:rsidR="003C3BFF">
        <w:rPr>
          <w:rFonts w:ascii="Times New Roman" w:hAnsi="Times New Roman" w:cs="Times New Roman"/>
        </w:rPr>
        <w:t>,</w:t>
      </w:r>
      <w:r w:rsidRPr="005A57E4">
        <w:rPr>
          <w:rFonts w:ascii="Times New Roman" w:hAnsi="Times New Roman" w:cs="Times New Roman"/>
        </w:rPr>
        <w:t xml:space="preserve"> sipas për</w:t>
      </w:r>
      <w:r w:rsidR="003A60F1">
        <w:rPr>
          <w:rFonts w:ascii="Times New Roman" w:hAnsi="Times New Roman" w:cs="Times New Roman"/>
        </w:rPr>
        <w:t>kufizimit</w:t>
      </w:r>
      <w:r w:rsidRPr="005A57E4">
        <w:rPr>
          <w:rFonts w:ascii="Times New Roman" w:hAnsi="Times New Roman" w:cs="Times New Roman"/>
        </w:rPr>
        <w:t xml:space="preserve"> në pikën 21</w:t>
      </w:r>
      <w:r w:rsidR="003C3BFF">
        <w:rPr>
          <w:rFonts w:ascii="Times New Roman" w:hAnsi="Times New Roman" w:cs="Times New Roman"/>
        </w:rPr>
        <w:t>,</w:t>
      </w:r>
      <w:r w:rsidRPr="005A57E4">
        <w:rPr>
          <w:rFonts w:ascii="Times New Roman" w:hAnsi="Times New Roman" w:cs="Times New Roman"/>
        </w:rPr>
        <w:t xml:space="preserve"> të nenit 3</w:t>
      </w:r>
      <w:r w:rsidR="003C3BFF">
        <w:rPr>
          <w:rFonts w:ascii="Times New Roman" w:hAnsi="Times New Roman" w:cs="Times New Roman"/>
        </w:rPr>
        <w:t>,</w:t>
      </w:r>
      <w:r w:rsidRPr="005A57E4">
        <w:rPr>
          <w:rFonts w:ascii="Times New Roman" w:hAnsi="Times New Roman" w:cs="Times New Roman"/>
        </w:rPr>
        <w:t xml:space="preserve"> të </w:t>
      </w:r>
      <w:r w:rsidR="003A60F1">
        <w:rPr>
          <w:rFonts w:ascii="Times New Roman" w:hAnsi="Times New Roman" w:cs="Times New Roman"/>
        </w:rPr>
        <w:t>l</w:t>
      </w:r>
      <w:r w:rsidRPr="005A57E4">
        <w:rPr>
          <w:rFonts w:ascii="Times New Roman" w:hAnsi="Times New Roman" w:cs="Times New Roman"/>
        </w:rPr>
        <w:t xml:space="preserve">igjit nr. 57/2025 ‘Për menaxhimin e integruar të mbetjeve’, </w:t>
      </w:r>
      <w:r w:rsidR="003A60F1">
        <w:rPr>
          <w:rFonts w:ascii="Times New Roman" w:hAnsi="Times New Roman" w:cs="Times New Roman"/>
        </w:rPr>
        <w:t>n</w:t>
      </w:r>
      <w:r w:rsidR="00D8588A">
        <w:rPr>
          <w:rFonts w:ascii="Times New Roman" w:hAnsi="Times New Roman" w:cs="Times New Roman"/>
        </w:rPr>
        <w:t>ë</w:t>
      </w:r>
      <w:r w:rsidR="003A60F1">
        <w:rPr>
          <w:rFonts w:ascii="Times New Roman" w:hAnsi="Times New Roman" w:cs="Times New Roman"/>
        </w:rPr>
        <w:t xml:space="preserve"> zbatim t</w:t>
      </w:r>
      <w:r w:rsidR="00D8588A">
        <w:rPr>
          <w:rFonts w:ascii="Times New Roman" w:hAnsi="Times New Roman" w:cs="Times New Roman"/>
        </w:rPr>
        <w:t>ë</w:t>
      </w:r>
      <w:r w:rsidR="003A60F1">
        <w:rPr>
          <w:rFonts w:ascii="Times New Roman" w:hAnsi="Times New Roman" w:cs="Times New Roman"/>
        </w:rPr>
        <w:t xml:space="preserve"> skemave t</w:t>
      </w:r>
      <w:r w:rsidR="00D8588A">
        <w:rPr>
          <w:rFonts w:ascii="Times New Roman" w:hAnsi="Times New Roman" w:cs="Times New Roman"/>
        </w:rPr>
        <w:t>ë</w:t>
      </w:r>
      <w:r w:rsidR="00B61388">
        <w:rPr>
          <w:rFonts w:ascii="Times New Roman" w:hAnsi="Times New Roman" w:cs="Times New Roman"/>
        </w:rPr>
        <w:t xml:space="preserve"> </w:t>
      </w:r>
      <w:r w:rsidRPr="005A57E4">
        <w:rPr>
          <w:rFonts w:ascii="Times New Roman" w:hAnsi="Times New Roman" w:cs="Times New Roman"/>
        </w:rPr>
        <w:t>miratuara nga njësitë e vetëqeverisjes vendore</w:t>
      </w:r>
      <w:r>
        <w:rPr>
          <w:rFonts w:ascii="Times New Roman" w:hAnsi="Times New Roman" w:cs="Times New Roman"/>
        </w:rPr>
        <w:t>.</w:t>
      </w:r>
    </w:p>
    <w:p w14:paraId="5C6C2E70" w14:textId="7991B3C3" w:rsidR="00B61388" w:rsidRPr="00D8588A" w:rsidRDefault="00B06CE3" w:rsidP="00D8588A">
      <w:pPr>
        <w:pStyle w:val="ListParagraph"/>
        <w:numPr>
          <w:ilvl w:val="0"/>
          <w:numId w:val="37"/>
        </w:numPr>
        <w:spacing w:after="0" w:line="360" w:lineRule="auto"/>
        <w:ind w:hanging="540"/>
        <w:contextualSpacing w:val="0"/>
        <w:jc w:val="both"/>
        <w:rPr>
          <w:rFonts w:ascii="Times New Roman" w:hAnsi="Times New Roman" w:cs="Times New Roman"/>
        </w:rPr>
      </w:pPr>
      <w:r w:rsidRPr="004D6929">
        <w:rPr>
          <w:rFonts w:ascii="Times New Roman" w:hAnsi="Times New Roman" w:cs="Times New Roman"/>
        </w:rPr>
        <w:t>P</w:t>
      </w:r>
      <w:r w:rsidR="008805A6" w:rsidRPr="004D6929">
        <w:rPr>
          <w:rFonts w:ascii="Times New Roman" w:hAnsi="Times New Roman" w:cs="Times New Roman"/>
        </w:rPr>
        <w:t>ër</w:t>
      </w:r>
      <w:r w:rsidR="004D6929" w:rsidRPr="004D6929">
        <w:rPr>
          <w:rFonts w:ascii="Times New Roman" w:hAnsi="Times New Roman" w:cs="Times New Roman"/>
        </w:rPr>
        <w:t xml:space="preserve"> rrymat </w:t>
      </w:r>
      <w:r w:rsidR="00E83B9E">
        <w:rPr>
          <w:rFonts w:ascii="Times New Roman" w:hAnsi="Times New Roman" w:cs="Times New Roman"/>
        </w:rPr>
        <w:t>specifike të</w:t>
      </w:r>
      <w:r w:rsidR="004D6929" w:rsidRPr="004D6929">
        <w:rPr>
          <w:rFonts w:ascii="Times New Roman" w:hAnsi="Times New Roman" w:cs="Times New Roman"/>
        </w:rPr>
        <w:t xml:space="preserve"> mbetjeve</w:t>
      </w:r>
      <w:r w:rsidR="00B61388">
        <w:rPr>
          <w:rFonts w:ascii="Times New Roman" w:hAnsi="Times New Roman" w:cs="Times New Roman"/>
        </w:rPr>
        <w:t>,</w:t>
      </w:r>
      <w:r w:rsidR="004D6929" w:rsidRPr="004D6929">
        <w:rPr>
          <w:rFonts w:ascii="Times New Roman" w:hAnsi="Times New Roman" w:cs="Times New Roman"/>
        </w:rPr>
        <w:t xml:space="preserve"> që nuk përfshihen në pikën 2 të këtij vendimi, zbatohen parashikimet e Kreut IV</w:t>
      </w:r>
      <w:r w:rsidR="00B61388">
        <w:rPr>
          <w:rFonts w:ascii="Times New Roman" w:hAnsi="Times New Roman" w:cs="Times New Roman"/>
        </w:rPr>
        <w:t>,</w:t>
      </w:r>
      <w:r w:rsidR="004D6929" w:rsidRPr="004D6929">
        <w:rPr>
          <w:rFonts w:ascii="Times New Roman" w:hAnsi="Times New Roman" w:cs="Times New Roman"/>
        </w:rPr>
        <w:t xml:space="preserve"> të </w:t>
      </w:r>
      <w:r w:rsidR="002C7981">
        <w:rPr>
          <w:rFonts w:ascii="Times New Roman" w:hAnsi="Times New Roman" w:cs="Times New Roman"/>
        </w:rPr>
        <w:t>l</w:t>
      </w:r>
      <w:r w:rsidR="004D6929" w:rsidRPr="004D6929">
        <w:rPr>
          <w:rFonts w:ascii="Times New Roman" w:hAnsi="Times New Roman" w:cs="Times New Roman"/>
        </w:rPr>
        <w:t>igjit nr. 57/2025</w:t>
      </w:r>
      <w:r w:rsidR="00D8588A">
        <w:rPr>
          <w:rFonts w:ascii="Times New Roman" w:hAnsi="Times New Roman" w:cs="Times New Roman"/>
        </w:rPr>
        <w:t>.</w:t>
      </w:r>
    </w:p>
    <w:p w14:paraId="057108D3" w14:textId="77777777" w:rsidR="00B61388" w:rsidRPr="004D6929" w:rsidRDefault="00B61388" w:rsidP="00B61388">
      <w:pPr>
        <w:pStyle w:val="ListParagraph"/>
        <w:spacing w:after="0" w:line="360" w:lineRule="auto"/>
        <w:ind w:left="990"/>
        <w:contextualSpacing w:val="0"/>
        <w:jc w:val="both"/>
        <w:rPr>
          <w:rFonts w:ascii="Times New Roman" w:hAnsi="Times New Roman" w:cs="Times New Roman"/>
        </w:rPr>
      </w:pPr>
    </w:p>
    <w:p w14:paraId="527F61E2" w14:textId="07D71F1C" w:rsidR="00814897" w:rsidRDefault="00814897" w:rsidP="00814897">
      <w:pPr>
        <w:pStyle w:val="ListParagraph"/>
        <w:numPr>
          <w:ilvl w:val="0"/>
          <w:numId w:val="37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4D6929">
        <w:rPr>
          <w:rFonts w:ascii="Times New Roman" w:hAnsi="Times New Roman" w:cs="Times New Roman"/>
        </w:rPr>
        <w:t xml:space="preserve">Përjashtohen nga detyrimi </w:t>
      </w:r>
      <w:r w:rsidR="006C55CF">
        <w:rPr>
          <w:rFonts w:ascii="Times New Roman" w:hAnsi="Times New Roman" w:cs="Times New Roman"/>
        </w:rPr>
        <w:t>p</w:t>
      </w:r>
      <w:r w:rsidR="00D8588A">
        <w:rPr>
          <w:rFonts w:ascii="Times New Roman" w:hAnsi="Times New Roman" w:cs="Times New Roman"/>
        </w:rPr>
        <w:t>ë</w:t>
      </w:r>
      <w:r w:rsidR="006C55CF">
        <w:rPr>
          <w:rFonts w:ascii="Times New Roman" w:hAnsi="Times New Roman" w:cs="Times New Roman"/>
        </w:rPr>
        <w:t>r</w:t>
      </w:r>
      <w:r w:rsidRPr="004D6929">
        <w:rPr>
          <w:rFonts w:ascii="Times New Roman" w:hAnsi="Times New Roman" w:cs="Times New Roman"/>
        </w:rPr>
        <w:t xml:space="preserve"> grumbullim të diferencuar rastet kur plotësohet një nga kushtet e parashikuara në pikën 2, të nenit 12 të ligjit nr. 57/2025</w:t>
      </w:r>
      <w:r w:rsidR="006A145B">
        <w:rPr>
          <w:rFonts w:ascii="Times New Roman" w:hAnsi="Times New Roman" w:cs="Times New Roman"/>
        </w:rPr>
        <w:t>.</w:t>
      </w:r>
      <w:r w:rsidRPr="004D6929">
        <w:rPr>
          <w:rFonts w:ascii="Times New Roman" w:hAnsi="Times New Roman" w:cs="Times New Roman"/>
        </w:rPr>
        <w:t xml:space="preserve"> </w:t>
      </w:r>
    </w:p>
    <w:p w14:paraId="503F91C0" w14:textId="77777777" w:rsidR="00D8588A" w:rsidRPr="004D6929" w:rsidRDefault="00D8588A" w:rsidP="00D8588A">
      <w:pPr>
        <w:pStyle w:val="ListParagraph"/>
        <w:spacing w:after="0" w:line="360" w:lineRule="auto"/>
        <w:ind w:left="990"/>
        <w:contextualSpacing w:val="0"/>
        <w:jc w:val="both"/>
        <w:rPr>
          <w:rFonts w:ascii="Times New Roman" w:hAnsi="Times New Roman" w:cs="Times New Roman"/>
        </w:rPr>
      </w:pPr>
    </w:p>
    <w:p w14:paraId="31860693" w14:textId="78ACB565" w:rsidR="00FA3E33" w:rsidRPr="004B5467" w:rsidRDefault="006109F9" w:rsidP="007F5CA0">
      <w:pPr>
        <w:pStyle w:val="ListParagraph"/>
        <w:numPr>
          <w:ilvl w:val="0"/>
          <w:numId w:val="1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KRITERET P</w:t>
      </w:r>
      <w:r w:rsidR="00AE4686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>R GRUMBULLIMIN E DIFERENCUAR</w:t>
      </w:r>
      <w:r w:rsidR="007607B4" w:rsidRPr="004B5467">
        <w:rPr>
          <w:rFonts w:ascii="Times New Roman" w:hAnsi="Times New Roman" w:cs="Times New Roman"/>
        </w:rPr>
        <w:t xml:space="preserve"> T</w:t>
      </w:r>
      <w:r w:rsidR="00462311" w:rsidRPr="004B5467">
        <w:rPr>
          <w:rFonts w:ascii="Times New Roman" w:hAnsi="Times New Roman" w:cs="Times New Roman"/>
        </w:rPr>
        <w:t>Ë</w:t>
      </w:r>
      <w:r w:rsidR="007607B4" w:rsidRPr="004B5467">
        <w:rPr>
          <w:rFonts w:ascii="Times New Roman" w:hAnsi="Times New Roman" w:cs="Times New Roman"/>
        </w:rPr>
        <w:t xml:space="preserve"> MBETJEVE</w:t>
      </w:r>
    </w:p>
    <w:p w14:paraId="76CAFA0B" w14:textId="0DD7910E" w:rsidR="00792CE1" w:rsidRPr="004B5467" w:rsidRDefault="00792CE1" w:rsidP="007F5CA0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 xml:space="preserve">Grumbullimi i diferencuar </w:t>
      </w:r>
      <w:r w:rsidR="008B2C0E">
        <w:rPr>
          <w:rFonts w:ascii="Times New Roman" w:hAnsi="Times New Roman" w:cs="Times New Roman"/>
        </w:rPr>
        <w:t>i</w:t>
      </w:r>
      <w:r w:rsidR="008B2C0E" w:rsidRPr="004B5467">
        <w:rPr>
          <w:rFonts w:ascii="Times New Roman" w:hAnsi="Times New Roman" w:cs="Times New Roman"/>
        </w:rPr>
        <w:t xml:space="preserve"> </w:t>
      </w:r>
      <w:r w:rsidR="00F625F1" w:rsidRPr="004B5467">
        <w:rPr>
          <w:rFonts w:ascii="Times New Roman" w:hAnsi="Times New Roman" w:cs="Times New Roman"/>
        </w:rPr>
        <w:t>rryma</w:t>
      </w:r>
      <w:r w:rsidR="008B2C0E">
        <w:rPr>
          <w:rFonts w:ascii="Times New Roman" w:hAnsi="Times New Roman" w:cs="Times New Roman"/>
        </w:rPr>
        <w:t>ve t</w:t>
      </w:r>
      <w:r w:rsidR="00D8588A">
        <w:rPr>
          <w:rFonts w:ascii="Times New Roman" w:hAnsi="Times New Roman" w:cs="Times New Roman"/>
        </w:rPr>
        <w:t>ë</w:t>
      </w:r>
      <w:r w:rsidR="00F625F1" w:rsidRPr="004B5467">
        <w:rPr>
          <w:rFonts w:ascii="Times New Roman" w:hAnsi="Times New Roman" w:cs="Times New Roman"/>
        </w:rPr>
        <w:t xml:space="preserve"> mbetjeve të </w:t>
      </w:r>
      <w:r w:rsidR="008B2C0E">
        <w:rPr>
          <w:rFonts w:ascii="Times New Roman" w:hAnsi="Times New Roman" w:cs="Times New Roman"/>
        </w:rPr>
        <w:t>parashikuara</w:t>
      </w:r>
      <w:r w:rsidR="008B2C0E" w:rsidRPr="004B5467">
        <w:rPr>
          <w:rFonts w:ascii="Times New Roman" w:hAnsi="Times New Roman" w:cs="Times New Roman"/>
        </w:rPr>
        <w:t xml:space="preserve"> </w:t>
      </w:r>
      <w:r w:rsidR="00F625F1" w:rsidRPr="004B5467">
        <w:rPr>
          <w:rFonts w:ascii="Times New Roman" w:hAnsi="Times New Roman" w:cs="Times New Roman"/>
        </w:rPr>
        <w:t xml:space="preserve">në kreun IV, të ligjit nr. 57/2025, </w:t>
      </w:r>
      <w:r w:rsidRPr="004B5467">
        <w:rPr>
          <w:rFonts w:ascii="Times New Roman" w:hAnsi="Times New Roman" w:cs="Times New Roman"/>
        </w:rPr>
        <w:t xml:space="preserve">kryhet </w:t>
      </w:r>
      <w:r w:rsidR="00B2559E" w:rsidRPr="004B5467">
        <w:rPr>
          <w:rFonts w:ascii="Times New Roman" w:hAnsi="Times New Roman" w:cs="Times New Roman"/>
        </w:rPr>
        <w:t>nga zot</w:t>
      </w:r>
      <w:r w:rsidR="00462311" w:rsidRPr="004B5467">
        <w:rPr>
          <w:rFonts w:ascii="Times New Roman" w:hAnsi="Times New Roman" w:cs="Times New Roman"/>
        </w:rPr>
        <w:t>ë</w:t>
      </w:r>
      <w:r w:rsidR="00B2559E" w:rsidRPr="004B5467">
        <w:rPr>
          <w:rFonts w:ascii="Times New Roman" w:hAnsi="Times New Roman" w:cs="Times New Roman"/>
        </w:rPr>
        <w:t xml:space="preserve">ruesit e mbetjeve, </w:t>
      </w:r>
      <w:r w:rsidR="007607B4" w:rsidRPr="004B5467">
        <w:rPr>
          <w:rFonts w:ascii="Times New Roman" w:hAnsi="Times New Roman" w:cs="Times New Roman"/>
        </w:rPr>
        <w:t>n</w:t>
      </w:r>
      <w:r w:rsidR="00462311" w:rsidRPr="004B5467">
        <w:rPr>
          <w:rFonts w:ascii="Times New Roman" w:hAnsi="Times New Roman" w:cs="Times New Roman"/>
        </w:rPr>
        <w:t>ë</w:t>
      </w:r>
      <w:r w:rsidR="007607B4" w:rsidRPr="004B5467">
        <w:rPr>
          <w:rFonts w:ascii="Times New Roman" w:hAnsi="Times New Roman" w:cs="Times New Roman"/>
        </w:rPr>
        <w:t xml:space="preserve"> m</w:t>
      </w:r>
      <w:r w:rsidR="00462311" w:rsidRPr="004B5467">
        <w:rPr>
          <w:rFonts w:ascii="Times New Roman" w:hAnsi="Times New Roman" w:cs="Times New Roman"/>
        </w:rPr>
        <w:t>ë</w:t>
      </w:r>
      <w:r w:rsidR="007607B4" w:rsidRPr="004B5467">
        <w:rPr>
          <w:rFonts w:ascii="Times New Roman" w:hAnsi="Times New Roman" w:cs="Times New Roman"/>
        </w:rPr>
        <w:t>nyr</w:t>
      </w:r>
      <w:r w:rsidR="00462311" w:rsidRPr="004B5467">
        <w:rPr>
          <w:rFonts w:ascii="Times New Roman" w:hAnsi="Times New Roman" w:cs="Times New Roman"/>
        </w:rPr>
        <w:t>ë</w:t>
      </w:r>
      <w:r w:rsidR="007607B4" w:rsidRPr="004B5467">
        <w:rPr>
          <w:rFonts w:ascii="Times New Roman" w:hAnsi="Times New Roman" w:cs="Times New Roman"/>
        </w:rPr>
        <w:t xml:space="preserve"> t</w:t>
      </w:r>
      <w:r w:rsidR="00462311" w:rsidRPr="004B5467">
        <w:rPr>
          <w:rFonts w:ascii="Times New Roman" w:hAnsi="Times New Roman" w:cs="Times New Roman"/>
        </w:rPr>
        <w:t>ë</w:t>
      </w:r>
      <w:r w:rsidR="007607B4" w:rsidRPr="004B5467">
        <w:rPr>
          <w:rFonts w:ascii="Times New Roman" w:hAnsi="Times New Roman" w:cs="Times New Roman"/>
        </w:rPr>
        <w:t xml:space="preserve"> till</w:t>
      </w:r>
      <w:r w:rsidR="00462311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 xml:space="preserve"> që </w:t>
      </w:r>
      <w:r w:rsidR="007607B4" w:rsidRPr="004B5467">
        <w:rPr>
          <w:rFonts w:ascii="Times New Roman" w:hAnsi="Times New Roman" w:cs="Times New Roman"/>
        </w:rPr>
        <w:t>t</w:t>
      </w:r>
      <w:r w:rsidR="00462311" w:rsidRPr="004B5467">
        <w:rPr>
          <w:rFonts w:ascii="Times New Roman" w:hAnsi="Times New Roman" w:cs="Times New Roman"/>
        </w:rPr>
        <w:t>ë</w:t>
      </w:r>
      <w:r w:rsidR="007607B4" w:rsidRPr="004B5467">
        <w:rPr>
          <w:rFonts w:ascii="Times New Roman" w:hAnsi="Times New Roman" w:cs="Times New Roman"/>
        </w:rPr>
        <w:t xml:space="preserve"> </w:t>
      </w:r>
      <w:r w:rsidRPr="004B5467">
        <w:rPr>
          <w:rFonts w:ascii="Times New Roman" w:hAnsi="Times New Roman" w:cs="Times New Roman"/>
        </w:rPr>
        <w:t>garanto</w:t>
      </w:r>
      <w:r w:rsidR="008C6609">
        <w:rPr>
          <w:rFonts w:ascii="Times New Roman" w:hAnsi="Times New Roman" w:cs="Times New Roman"/>
        </w:rPr>
        <w:t>het</w:t>
      </w:r>
      <w:r w:rsidRPr="004B5467">
        <w:rPr>
          <w:rFonts w:ascii="Times New Roman" w:hAnsi="Times New Roman" w:cs="Times New Roman"/>
        </w:rPr>
        <w:t>:</w:t>
      </w:r>
    </w:p>
    <w:p w14:paraId="0C2CFB14" w14:textId="3757CA01" w:rsidR="008E70D3" w:rsidRPr="004B5467" w:rsidRDefault="009526FC" w:rsidP="007F5CA0">
      <w:pPr>
        <w:pStyle w:val="ListParagraph"/>
        <w:numPr>
          <w:ilvl w:val="0"/>
          <w:numId w:val="21"/>
        </w:numPr>
        <w:spacing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06320" w:rsidRPr="004B5467">
        <w:rPr>
          <w:rFonts w:ascii="Times New Roman" w:hAnsi="Times New Roman" w:cs="Times New Roman"/>
        </w:rPr>
        <w:t>arandalimi</w:t>
      </w:r>
      <w:r w:rsidR="008C6609">
        <w:rPr>
          <w:rFonts w:ascii="Times New Roman" w:hAnsi="Times New Roman" w:cs="Times New Roman"/>
        </w:rPr>
        <w:t xml:space="preserve"> i</w:t>
      </w:r>
      <w:r w:rsidR="00406320" w:rsidRPr="004B5467">
        <w:rPr>
          <w:rFonts w:ascii="Times New Roman" w:hAnsi="Times New Roman" w:cs="Times New Roman"/>
        </w:rPr>
        <w:t xml:space="preserve"> përzierjes </w:t>
      </w:r>
      <w:r w:rsidR="008C6609">
        <w:rPr>
          <w:rFonts w:ascii="Times New Roman" w:hAnsi="Times New Roman" w:cs="Times New Roman"/>
        </w:rPr>
        <w:t>s</w:t>
      </w:r>
      <w:r w:rsidR="00406320" w:rsidRPr="004B5467">
        <w:rPr>
          <w:rFonts w:ascii="Times New Roman" w:hAnsi="Times New Roman" w:cs="Times New Roman"/>
        </w:rPr>
        <w:t xml:space="preserve">ë rrymave të mbetjeve, </w:t>
      </w:r>
      <w:r w:rsidR="00BA518E" w:rsidRPr="004B5467">
        <w:rPr>
          <w:rFonts w:ascii="Times New Roman" w:hAnsi="Times New Roman" w:cs="Times New Roman"/>
        </w:rPr>
        <w:t xml:space="preserve">me qëllim </w:t>
      </w:r>
      <w:r w:rsidR="00646274" w:rsidRPr="00646274">
        <w:rPr>
          <w:rFonts w:ascii="Times New Roman" w:hAnsi="Times New Roman" w:cs="Times New Roman"/>
        </w:rPr>
        <w:t>ripërdorimin, riciklimin dhe operacionet e tjera të rikuperimit.</w:t>
      </w:r>
    </w:p>
    <w:p w14:paraId="412377E6" w14:textId="0390278E" w:rsidR="00792CE1" w:rsidRDefault="009526FC" w:rsidP="0069061D">
      <w:pPr>
        <w:pStyle w:val="ListParagraph"/>
        <w:numPr>
          <w:ilvl w:val="0"/>
          <w:numId w:val="21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92CE1" w:rsidRPr="004B5467">
        <w:rPr>
          <w:rFonts w:ascii="Times New Roman" w:hAnsi="Times New Roman" w:cs="Times New Roman"/>
        </w:rPr>
        <w:t>arandalimi</w:t>
      </w:r>
      <w:r w:rsidR="008513A1">
        <w:rPr>
          <w:rFonts w:ascii="Times New Roman" w:hAnsi="Times New Roman" w:cs="Times New Roman"/>
        </w:rPr>
        <w:t xml:space="preserve"> i</w:t>
      </w:r>
      <w:r w:rsidR="00792CE1" w:rsidRPr="004B5467">
        <w:rPr>
          <w:rFonts w:ascii="Times New Roman" w:hAnsi="Times New Roman" w:cs="Times New Roman"/>
        </w:rPr>
        <w:t xml:space="preserve"> ndotjes së mjedisit dhe </w:t>
      </w:r>
      <w:r w:rsidR="00D8588A">
        <w:rPr>
          <w:rFonts w:ascii="Times New Roman" w:hAnsi="Times New Roman" w:cs="Times New Roman"/>
        </w:rPr>
        <w:t>çdo</w:t>
      </w:r>
      <w:r w:rsidR="00937F2E">
        <w:rPr>
          <w:rFonts w:ascii="Times New Roman" w:hAnsi="Times New Roman" w:cs="Times New Roman"/>
        </w:rPr>
        <w:t xml:space="preserve"> </w:t>
      </w:r>
      <w:r w:rsidR="00792CE1" w:rsidRPr="004B5467">
        <w:rPr>
          <w:rFonts w:ascii="Times New Roman" w:hAnsi="Times New Roman" w:cs="Times New Roman"/>
        </w:rPr>
        <w:t>ndikimi negativ në shëndetin e njeriut.</w:t>
      </w:r>
    </w:p>
    <w:p w14:paraId="08BB8E1F" w14:textId="07348D45" w:rsidR="00792CE1" w:rsidRPr="003F69E8" w:rsidRDefault="004A7F0D" w:rsidP="00536A2F">
      <w:pPr>
        <w:spacing w:after="0" w:line="360" w:lineRule="auto"/>
        <w:ind w:left="63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72C29" w:rsidRPr="003F69E8">
        <w:rPr>
          <w:rFonts w:ascii="Times New Roman" w:hAnsi="Times New Roman" w:cs="Times New Roman"/>
        </w:rPr>
        <w:t>Grumbullimi i diferencuar kryhet duke përdorur k</w:t>
      </w:r>
      <w:r w:rsidR="00792CE1" w:rsidRPr="003F69E8">
        <w:rPr>
          <w:rFonts w:ascii="Times New Roman" w:hAnsi="Times New Roman" w:cs="Times New Roman"/>
        </w:rPr>
        <w:t xml:space="preserve">ontejnerë </w:t>
      </w:r>
      <w:r w:rsidR="005415F7">
        <w:rPr>
          <w:rFonts w:ascii="Times New Roman" w:hAnsi="Times New Roman" w:cs="Times New Roman"/>
        </w:rPr>
        <w:t>ose</w:t>
      </w:r>
      <w:r w:rsidR="005415F7" w:rsidRPr="003F69E8">
        <w:rPr>
          <w:rFonts w:ascii="Times New Roman" w:hAnsi="Times New Roman" w:cs="Times New Roman"/>
        </w:rPr>
        <w:t xml:space="preserve"> </w:t>
      </w:r>
      <w:r w:rsidR="00792CE1" w:rsidRPr="003F69E8">
        <w:rPr>
          <w:rFonts w:ascii="Times New Roman" w:hAnsi="Times New Roman" w:cs="Times New Roman"/>
        </w:rPr>
        <w:t xml:space="preserve">pajisje </w:t>
      </w:r>
      <w:r w:rsidR="005415F7">
        <w:rPr>
          <w:rFonts w:ascii="Times New Roman" w:hAnsi="Times New Roman" w:cs="Times New Roman"/>
        </w:rPr>
        <w:t>t</w:t>
      </w:r>
      <w:r w:rsidR="00D8588A">
        <w:rPr>
          <w:rFonts w:ascii="Times New Roman" w:hAnsi="Times New Roman" w:cs="Times New Roman"/>
        </w:rPr>
        <w:t>ë</w:t>
      </w:r>
      <w:r w:rsidR="005415F7">
        <w:rPr>
          <w:rFonts w:ascii="Times New Roman" w:hAnsi="Times New Roman" w:cs="Times New Roman"/>
        </w:rPr>
        <w:t xml:space="preserve"> posaçme,</w:t>
      </w:r>
      <w:r w:rsidR="00B92167">
        <w:rPr>
          <w:rFonts w:ascii="Times New Roman" w:hAnsi="Times New Roman" w:cs="Times New Roman"/>
        </w:rPr>
        <w:t xml:space="preserve"> </w:t>
      </w:r>
      <w:r w:rsidR="005415F7">
        <w:rPr>
          <w:rFonts w:ascii="Times New Roman" w:hAnsi="Times New Roman" w:cs="Times New Roman"/>
        </w:rPr>
        <w:t>q</w:t>
      </w:r>
      <w:r w:rsidR="00D8588A">
        <w:rPr>
          <w:rFonts w:ascii="Times New Roman" w:hAnsi="Times New Roman" w:cs="Times New Roman"/>
        </w:rPr>
        <w:t>ë</w:t>
      </w:r>
      <w:r w:rsidR="0038666D" w:rsidRPr="003F69E8">
        <w:rPr>
          <w:rFonts w:ascii="Times New Roman" w:hAnsi="Times New Roman" w:cs="Times New Roman"/>
        </w:rPr>
        <w:t xml:space="preserve"> </w:t>
      </w:r>
      <w:r w:rsidR="00792CE1" w:rsidRPr="003F69E8">
        <w:rPr>
          <w:rFonts w:ascii="Times New Roman" w:hAnsi="Times New Roman" w:cs="Times New Roman"/>
        </w:rPr>
        <w:t>plot</w:t>
      </w:r>
      <w:r w:rsidR="00462311" w:rsidRPr="003F69E8">
        <w:rPr>
          <w:rFonts w:ascii="Times New Roman" w:hAnsi="Times New Roman" w:cs="Times New Roman"/>
        </w:rPr>
        <w:t>ë</w:t>
      </w:r>
      <w:r w:rsidR="00792CE1" w:rsidRPr="003F69E8">
        <w:rPr>
          <w:rFonts w:ascii="Times New Roman" w:hAnsi="Times New Roman" w:cs="Times New Roman"/>
        </w:rPr>
        <w:t>sojn</w:t>
      </w:r>
      <w:r w:rsidR="00462311" w:rsidRPr="003F69E8">
        <w:rPr>
          <w:rFonts w:ascii="Times New Roman" w:hAnsi="Times New Roman" w:cs="Times New Roman"/>
        </w:rPr>
        <w:t>ë</w:t>
      </w:r>
      <w:r w:rsidR="00792CE1" w:rsidRPr="003F69E8">
        <w:rPr>
          <w:rFonts w:ascii="Times New Roman" w:hAnsi="Times New Roman" w:cs="Times New Roman"/>
        </w:rPr>
        <w:t xml:space="preserve"> </w:t>
      </w:r>
      <w:r w:rsidR="005415F7">
        <w:rPr>
          <w:rFonts w:ascii="Times New Roman" w:hAnsi="Times New Roman" w:cs="Times New Roman"/>
        </w:rPr>
        <w:t>k</w:t>
      </w:r>
      <w:r w:rsidR="00D8588A">
        <w:rPr>
          <w:rFonts w:ascii="Times New Roman" w:hAnsi="Times New Roman" w:cs="Times New Roman"/>
        </w:rPr>
        <w:t>ë</w:t>
      </w:r>
      <w:r w:rsidR="005415F7">
        <w:rPr>
          <w:rFonts w:ascii="Times New Roman" w:hAnsi="Times New Roman" w:cs="Times New Roman"/>
        </w:rPr>
        <w:t xml:space="preserve">to </w:t>
      </w:r>
      <w:r w:rsidR="00792CE1" w:rsidRPr="003F69E8">
        <w:rPr>
          <w:rFonts w:ascii="Times New Roman" w:hAnsi="Times New Roman" w:cs="Times New Roman"/>
        </w:rPr>
        <w:t>kritere:</w:t>
      </w:r>
    </w:p>
    <w:p w14:paraId="4372FB5F" w14:textId="7A41DA88" w:rsidR="003100A5" w:rsidRPr="004B5467" w:rsidRDefault="00792CE1" w:rsidP="003100A5">
      <w:pPr>
        <w:pStyle w:val="ListParagraph"/>
        <w:numPr>
          <w:ilvl w:val="0"/>
          <w:numId w:val="27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t</w:t>
      </w:r>
      <w:r w:rsidR="00462311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 xml:space="preserve"> jenë të përshtatshme, të mbyllura ose t</w:t>
      </w:r>
      <w:r w:rsidR="00462311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 xml:space="preserve"> pajisura me </w:t>
      </w:r>
      <w:r w:rsidR="00C744E9">
        <w:rPr>
          <w:rFonts w:ascii="Times New Roman" w:hAnsi="Times New Roman" w:cs="Times New Roman"/>
        </w:rPr>
        <w:t>masa</w:t>
      </w:r>
      <w:r w:rsidR="00C744E9" w:rsidRPr="004B5467">
        <w:rPr>
          <w:rFonts w:ascii="Times New Roman" w:hAnsi="Times New Roman" w:cs="Times New Roman"/>
        </w:rPr>
        <w:t xml:space="preserve"> </w:t>
      </w:r>
      <w:r w:rsidRPr="004B5467">
        <w:rPr>
          <w:rFonts w:ascii="Times New Roman" w:hAnsi="Times New Roman" w:cs="Times New Roman"/>
        </w:rPr>
        <w:t>mbrojt</w:t>
      </w:r>
      <w:r w:rsidR="00462311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 xml:space="preserve">se kur </w:t>
      </w:r>
      <w:r w:rsidR="00C744E9">
        <w:rPr>
          <w:rFonts w:ascii="Times New Roman" w:hAnsi="Times New Roman" w:cs="Times New Roman"/>
        </w:rPr>
        <w:t>k</w:t>
      </w:r>
      <w:r w:rsidR="00D8588A">
        <w:rPr>
          <w:rFonts w:ascii="Times New Roman" w:hAnsi="Times New Roman" w:cs="Times New Roman"/>
        </w:rPr>
        <w:t>ë</w:t>
      </w:r>
      <w:r w:rsidR="00C744E9">
        <w:rPr>
          <w:rFonts w:ascii="Times New Roman" w:hAnsi="Times New Roman" w:cs="Times New Roman"/>
        </w:rPr>
        <w:t>rkohet</w:t>
      </w:r>
      <w:r w:rsidR="0038666D" w:rsidRPr="004B5467">
        <w:rPr>
          <w:rFonts w:ascii="Times New Roman" w:hAnsi="Times New Roman" w:cs="Times New Roman"/>
        </w:rPr>
        <w:t>,</w:t>
      </w:r>
      <w:r w:rsidRPr="004B5467">
        <w:rPr>
          <w:rFonts w:ascii="Times New Roman" w:hAnsi="Times New Roman" w:cs="Times New Roman"/>
        </w:rPr>
        <w:t xml:space="preserve"> p</w:t>
      </w:r>
      <w:r w:rsidR="00462311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>r të parandalua</w:t>
      </w:r>
      <w:r w:rsidR="007607B4" w:rsidRPr="004B5467">
        <w:rPr>
          <w:rFonts w:ascii="Times New Roman" w:hAnsi="Times New Roman" w:cs="Times New Roman"/>
        </w:rPr>
        <w:t>r rrjedhjet dhe shp</w:t>
      </w:r>
      <w:r w:rsidR="00462311" w:rsidRPr="004B5467">
        <w:rPr>
          <w:rFonts w:ascii="Times New Roman" w:hAnsi="Times New Roman" w:cs="Times New Roman"/>
        </w:rPr>
        <w:t>ë</w:t>
      </w:r>
      <w:r w:rsidR="007607B4" w:rsidRPr="004B5467">
        <w:rPr>
          <w:rFonts w:ascii="Times New Roman" w:hAnsi="Times New Roman" w:cs="Times New Roman"/>
        </w:rPr>
        <w:t xml:space="preserve">rndarjen e mbetjeve </w:t>
      </w:r>
      <w:r w:rsidRPr="004B5467">
        <w:rPr>
          <w:rFonts w:ascii="Times New Roman" w:hAnsi="Times New Roman" w:cs="Times New Roman"/>
        </w:rPr>
        <w:t>n</w:t>
      </w:r>
      <w:r w:rsidR="00462311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 xml:space="preserve"> mjedis</w:t>
      </w:r>
      <w:r w:rsidR="0038666D" w:rsidRPr="004B5467">
        <w:rPr>
          <w:rFonts w:ascii="Times New Roman" w:hAnsi="Times New Roman" w:cs="Times New Roman"/>
        </w:rPr>
        <w:t>;</w:t>
      </w:r>
    </w:p>
    <w:p w14:paraId="11400594" w14:textId="642F3C08" w:rsidR="003100A5" w:rsidRPr="004B5467" w:rsidRDefault="00792CE1" w:rsidP="003100A5">
      <w:pPr>
        <w:pStyle w:val="ListParagraph"/>
        <w:numPr>
          <w:ilvl w:val="0"/>
          <w:numId w:val="27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t</w:t>
      </w:r>
      <w:r w:rsidR="00462311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 xml:space="preserve"> jen</w:t>
      </w:r>
      <w:r w:rsidR="00462311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 xml:space="preserve"> rezistente ndaj dëmtimeve mekanike dhe kushteve atmosferike</w:t>
      </w:r>
      <w:r w:rsidR="0038666D" w:rsidRPr="004B5467">
        <w:rPr>
          <w:rFonts w:ascii="Times New Roman" w:hAnsi="Times New Roman" w:cs="Times New Roman"/>
        </w:rPr>
        <w:t>;</w:t>
      </w:r>
    </w:p>
    <w:p w14:paraId="70487BD8" w14:textId="2A53D063" w:rsidR="00714474" w:rsidRPr="004B5467" w:rsidRDefault="007607B4" w:rsidP="00714474">
      <w:pPr>
        <w:pStyle w:val="ListParagraph"/>
        <w:numPr>
          <w:ilvl w:val="0"/>
          <w:numId w:val="27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t</w:t>
      </w:r>
      <w:r w:rsidR="00462311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 xml:space="preserve"> jenë të leht</w:t>
      </w:r>
      <w:r w:rsidR="00462311" w:rsidRPr="004B5467">
        <w:rPr>
          <w:rFonts w:ascii="Times New Roman" w:hAnsi="Times New Roman" w:cs="Times New Roman"/>
        </w:rPr>
        <w:t>ë</w:t>
      </w:r>
      <w:r w:rsidR="00792CE1" w:rsidRPr="004B5467">
        <w:rPr>
          <w:rFonts w:ascii="Times New Roman" w:hAnsi="Times New Roman" w:cs="Times New Roman"/>
        </w:rPr>
        <w:t xml:space="preserve"> për t’u pastruar dhe kur </w:t>
      </w:r>
      <w:r w:rsidR="00B928FF">
        <w:rPr>
          <w:rFonts w:ascii="Times New Roman" w:hAnsi="Times New Roman" w:cs="Times New Roman"/>
        </w:rPr>
        <w:t>k</w:t>
      </w:r>
      <w:r w:rsidR="00D8588A">
        <w:rPr>
          <w:rFonts w:ascii="Times New Roman" w:hAnsi="Times New Roman" w:cs="Times New Roman"/>
        </w:rPr>
        <w:t>ë</w:t>
      </w:r>
      <w:r w:rsidR="00B928FF">
        <w:rPr>
          <w:rFonts w:ascii="Times New Roman" w:hAnsi="Times New Roman" w:cs="Times New Roman"/>
        </w:rPr>
        <w:t>rkohet,</w:t>
      </w:r>
      <w:r w:rsidR="00792CE1" w:rsidRPr="004B5467">
        <w:rPr>
          <w:rFonts w:ascii="Times New Roman" w:hAnsi="Times New Roman" w:cs="Times New Roman"/>
        </w:rPr>
        <w:t xml:space="preserve"> </w:t>
      </w:r>
      <w:r w:rsidRPr="004B5467">
        <w:rPr>
          <w:rFonts w:ascii="Times New Roman" w:hAnsi="Times New Roman" w:cs="Times New Roman"/>
        </w:rPr>
        <w:t>p</w:t>
      </w:r>
      <w:r w:rsidR="00462311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>r t’u dezinfektuar</w:t>
      </w:r>
      <w:r w:rsidR="0038666D" w:rsidRPr="004B5467">
        <w:rPr>
          <w:rFonts w:ascii="Times New Roman" w:hAnsi="Times New Roman" w:cs="Times New Roman"/>
        </w:rPr>
        <w:t>;</w:t>
      </w:r>
    </w:p>
    <w:p w14:paraId="08CC0D88" w14:textId="058B91E4" w:rsidR="00714474" w:rsidRPr="004B5467" w:rsidRDefault="00714474" w:rsidP="00397473">
      <w:pPr>
        <w:pStyle w:val="ListParagraph"/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 xml:space="preserve">ç) </w:t>
      </w:r>
      <w:r w:rsidR="00792CE1" w:rsidRPr="004B5467">
        <w:rPr>
          <w:rFonts w:ascii="Times New Roman" w:hAnsi="Times New Roman" w:cs="Times New Roman"/>
        </w:rPr>
        <w:t>t</w:t>
      </w:r>
      <w:r w:rsidR="00462311" w:rsidRPr="004B5467">
        <w:rPr>
          <w:rFonts w:ascii="Times New Roman" w:hAnsi="Times New Roman" w:cs="Times New Roman"/>
        </w:rPr>
        <w:t>ë</w:t>
      </w:r>
      <w:r w:rsidR="00792CE1" w:rsidRPr="004B5467">
        <w:rPr>
          <w:rFonts w:ascii="Times New Roman" w:hAnsi="Times New Roman" w:cs="Times New Roman"/>
        </w:rPr>
        <w:t xml:space="preserve"> jen</w:t>
      </w:r>
      <w:r w:rsidR="00462311" w:rsidRPr="004B5467">
        <w:rPr>
          <w:rFonts w:ascii="Times New Roman" w:hAnsi="Times New Roman" w:cs="Times New Roman"/>
        </w:rPr>
        <w:t>ë</w:t>
      </w:r>
      <w:r w:rsidR="00792CE1" w:rsidRPr="004B5467">
        <w:rPr>
          <w:rFonts w:ascii="Times New Roman" w:hAnsi="Times New Roman" w:cs="Times New Roman"/>
        </w:rPr>
        <w:t xml:space="preserve"> t</w:t>
      </w:r>
      <w:r w:rsidR="00462311" w:rsidRPr="004B5467">
        <w:rPr>
          <w:rFonts w:ascii="Times New Roman" w:hAnsi="Times New Roman" w:cs="Times New Roman"/>
        </w:rPr>
        <w:t>ë</w:t>
      </w:r>
      <w:r w:rsidR="00792CE1" w:rsidRPr="004B5467">
        <w:rPr>
          <w:rFonts w:ascii="Times New Roman" w:hAnsi="Times New Roman" w:cs="Times New Roman"/>
        </w:rPr>
        <w:t xml:space="preserve"> identifikuesh</w:t>
      </w:r>
      <w:r w:rsidR="00462311" w:rsidRPr="004B5467">
        <w:rPr>
          <w:rFonts w:ascii="Times New Roman" w:hAnsi="Times New Roman" w:cs="Times New Roman"/>
        </w:rPr>
        <w:t>ë</w:t>
      </w:r>
      <w:r w:rsidR="00792CE1" w:rsidRPr="004B5467">
        <w:rPr>
          <w:rFonts w:ascii="Times New Roman" w:hAnsi="Times New Roman" w:cs="Times New Roman"/>
        </w:rPr>
        <w:t>m p</w:t>
      </w:r>
      <w:r w:rsidR="00462311" w:rsidRPr="004B5467">
        <w:rPr>
          <w:rFonts w:ascii="Times New Roman" w:hAnsi="Times New Roman" w:cs="Times New Roman"/>
        </w:rPr>
        <w:t>ë</w:t>
      </w:r>
      <w:r w:rsidR="00792CE1" w:rsidRPr="004B5467">
        <w:rPr>
          <w:rFonts w:ascii="Times New Roman" w:hAnsi="Times New Roman" w:cs="Times New Roman"/>
        </w:rPr>
        <w:t>rmes</w:t>
      </w:r>
      <w:r w:rsidR="00B92167">
        <w:rPr>
          <w:rFonts w:ascii="Times New Roman" w:hAnsi="Times New Roman" w:cs="Times New Roman"/>
        </w:rPr>
        <w:t xml:space="preserve"> </w:t>
      </w:r>
      <w:r w:rsidR="00792CE1" w:rsidRPr="004B5467">
        <w:rPr>
          <w:rFonts w:ascii="Times New Roman" w:hAnsi="Times New Roman" w:cs="Times New Roman"/>
        </w:rPr>
        <w:t>ngjyrave specifike p</w:t>
      </w:r>
      <w:r w:rsidR="00462311" w:rsidRPr="004B5467">
        <w:rPr>
          <w:rFonts w:ascii="Times New Roman" w:hAnsi="Times New Roman" w:cs="Times New Roman"/>
        </w:rPr>
        <w:t>ë</w:t>
      </w:r>
      <w:r w:rsidR="00792CE1" w:rsidRPr="004B5467">
        <w:rPr>
          <w:rFonts w:ascii="Times New Roman" w:hAnsi="Times New Roman" w:cs="Times New Roman"/>
        </w:rPr>
        <w:t>r çdo rrym</w:t>
      </w:r>
      <w:r w:rsidR="00462311" w:rsidRPr="004B5467">
        <w:rPr>
          <w:rFonts w:ascii="Times New Roman" w:hAnsi="Times New Roman" w:cs="Times New Roman"/>
        </w:rPr>
        <w:t>ë</w:t>
      </w:r>
      <w:r w:rsidR="00792CE1" w:rsidRPr="004B5467">
        <w:rPr>
          <w:rFonts w:ascii="Times New Roman" w:hAnsi="Times New Roman" w:cs="Times New Roman"/>
        </w:rPr>
        <w:t xml:space="preserve"> mbetje</w:t>
      </w:r>
      <w:r w:rsidR="007607B4" w:rsidRPr="004B5467">
        <w:rPr>
          <w:rFonts w:ascii="Times New Roman" w:hAnsi="Times New Roman" w:cs="Times New Roman"/>
        </w:rPr>
        <w:t xml:space="preserve">sh, </w:t>
      </w:r>
      <w:r w:rsidR="00EA5618">
        <w:rPr>
          <w:rFonts w:ascii="Times New Roman" w:hAnsi="Times New Roman" w:cs="Times New Roman"/>
        </w:rPr>
        <w:t>sipas k</w:t>
      </w:r>
      <w:r w:rsidR="00D8588A">
        <w:rPr>
          <w:rFonts w:ascii="Times New Roman" w:hAnsi="Times New Roman" w:cs="Times New Roman"/>
        </w:rPr>
        <w:t>ë</w:t>
      </w:r>
      <w:r w:rsidR="00EA5618">
        <w:rPr>
          <w:rFonts w:ascii="Times New Roman" w:hAnsi="Times New Roman" w:cs="Times New Roman"/>
        </w:rPr>
        <w:t>rkesave t</w:t>
      </w:r>
      <w:r w:rsidR="00D8588A">
        <w:rPr>
          <w:rFonts w:ascii="Times New Roman" w:hAnsi="Times New Roman" w:cs="Times New Roman"/>
        </w:rPr>
        <w:t>ë</w:t>
      </w:r>
      <w:r w:rsidR="00EA5618">
        <w:rPr>
          <w:rFonts w:ascii="Times New Roman" w:hAnsi="Times New Roman" w:cs="Times New Roman"/>
        </w:rPr>
        <w:t xml:space="preserve"> Bashkimit Evropian.</w:t>
      </w:r>
    </w:p>
    <w:p w14:paraId="40ED1D5B" w14:textId="560FE98D" w:rsidR="00792CE1" w:rsidRDefault="00EA5618" w:rsidP="00EA74AE">
      <w:pPr>
        <w:pStyle w:val="ListParagraph"/>
        <w:numPr>
          <w:ilvl w:val="0"/>
          <w:numId w:val="27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T</w:t>
      </w:r>
      <w:r w:rsidR="00462311" w:rsidRPr="004B5467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jen</w:t>
      </w:r>
      <w:r w:rsidR="00D8588A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t</w:t>
      </w:r>
      <w:r w:rsidR="00D8588A">
        <w:rPr>
          <w:rFonts w:ascii="Times New Roman" w:hAnsi="Times New Roman" w:cs="Times New Roman"/>
        </w:rPr>
        <w:t>ë</w:t>
      </w:r>
      <w:r w:rsidR="00F139EC">
        <w:rPr>
          <w:rFonts w:ascii="Times New Roman" w:hAnsi="Times New Roman" w:cs="Times New Roman"/>
        </w:rPr>
        <w:t xml:space="preserve"> pajisura</w:t>
      </w:r>
      <w:r w:rsidR="007607B4" w:rsidRPr="004B5467">
        <w:rPr>
          <w:rFonts w:ascii="Times New Roman" w:hAnsi="Times New Roman" w:cs="Times New Roman"/>
        </w:rPr>
        <w:t xml:space="preserve"> n</w:t>
      </w:r>
      <w:r w:rsidR="00462311" w:rsidRPr="004B5467">
        <w:rPr>
          <w:rFonts w:ascii="Times New Roman" w:hAnsi="Times New Roman" w:cs="Times New Roman"/>
        </w:rPr>
        <w:t>ë</w:t>
      </w:r>
      <w:r w:rsidR="007607B4" w:rsidRPr="004B5467">
        <w:rPr>
          <w:rFonts w:ascii="Times New Roman" w:hAnsi="Times New Roman" w:cs="Times New Roman"/>
        </w:rPr>
        <w:t xml:space="preserve"> pjes</w:t>
      </w:r>
      <w:r w:rsidR="00462311" w:rsidRPr="004B5467">
        <w:rPr>
          <w:rFonts w:ascii="Times New Roman" w:hAnsi="Times New Roman" w:cs="Times New Roman"/>
        </w:rPr>
        <w:t>ë</w:t>
      </w:r>
      <w:r w:rsidR="007607B4" w:rsidRPr="004B5467">
        <w:rPr>
          <w:rFonts w:ascii="Times New Roman" w:hAnsi="Times New Roman" w:cs="Times New Roman"/>
        </w:rPr>
        <w:t xml:space="preserve">n e jashtme </w:t>
      </w:r>
      <w:r w:rsidR="00F139EC">
        <w:rPr>
          <w:rFonts w:ascii="Times New Roman" w:hAnsi="Times New Roman" w:cs="Times New Roman"/>
        </w:rPr>
        <w:t xml:space="preserve">me </w:t>
      </w:r>
      <w:r w:rsidR="007607B4" w:rsidRPr="004B5467">
        <w:rPr>
          <w:rFonts w:ascii="Times New Roman" w:hAnsi="Times New Roman" w:cs="Times New Roman"/>
        </w:rPr>
        <w:t>etiketa</w:t>
      </w:r>
      <w:r w:rsidR="00792CE1" w:rsidRPr="004B5467">
        <w:rPr>
          <w:rFonts w:ascii="Times New Roman" w:hAnsi="Times New Roman" w:cs="Times New Roman"/>
        </w:rPr>
        <w:t xml:space="preserve"> t</w:t>
      </w:r>
      <w:r w:rsidR="00462311" w:rsidRPr="004B5467">
        <w:rPr>
          <w:rFonts w:ascii="Times New Roman" w:hAnsi="Times New Roman" w:cs="Times New Roman"/>
        </w:rPr>
        <w:t>ë</w:t>
      </w:r>
      <w:r w:rsidR="00792CE1" w:rsidRPr="004B5467">
        <w:rPr>
          <w:rFonts w:ascii="Times New Roman" w:hAnsi="Times New Roman" w:cs="Times New Roman"/>
        </w:rPr>
        <w:t xml:space="preserve"> dukshme,</w:t>
      </w:r>
      <w:r w:rsidR="007607B4" w:rsidRPr="004B5467">
        <w:rPr>
          <w:rFonts w:ascii="Times New Roman" w:hAnsi="Times New Roman" w:cs="Times New Roman"/>
        </w:rPr>
        <w:t xml:space="preserve"> t</w:t>
      </w:r>
      <w:r w:rsidR="00462311" w:rsidRPr="004B5467">
        <w:rPr>
          <w:rFonts w:ascii="Times New Roman" w:hAnsi="Times New Roman" w:cs="Times New Roman"/>
        </w:rPr>
        <w:t>ë</w:t>
      </w:r>
      <w:r w:rsidR="007607B4" w:rsidRPr="004B5467">
        <w:rPr>
          <w:rFonts w:ascii="Times New Roman" w:hAnsi="Times New Roman" w:cs="Times New Roman"/>
        </w:rPr>
        <w:t xml:space="preserve"> lexueshme dhe </w:t>
      </w:r>
      <w:r w:rsidR="00D8588A" w:rsidRPr="004B5467">
        <w:rPr>
          <w:rFonts w:ascii="Times New Roman" w:hAnsi="Times New Roman" w:cs="Times New Roman"/>
        </w:rPr>
        <w:t>rezistonte</w:t>
      </w:r>
      <w:r w:rsidR="007607B4" w:rsidRPr="004B5467">
        <w:rPr>
          <w:rFonts w:ascii="Times New Roman" w:hAnsi="Times New Roman" w:cs="Times New Roman"/>
        </w:rPr>
        <w:t xml:space="preserve">, </w:t>
      </w:r>
      <w:r w:rsidR="00A853AD">
        <w:rPr>
          <w:rFonts w:ascii="Times New Roman" w:hAnsi="Times New Roman" w:cs="Times New Roman"/>
        </w:rPr>
        <w:t>q</w:t>
      </w:r>
      <w:r w:rsidR="00D8588A">
        <w:rPr>
          <w:rFonts w:ascii="Times New Roman" w:hAnsi="Times New Roman" w:cs="Times New Roman"/>
        </w:rPr>
        <w:t>ë</w:t>
      </w:r>
      <w:r w:rsidR="00792CE1" w:rsidRPr="004B5467">
        <w:rPr>
          <w:rFonts w:ascii="Times New Roman" w:hAnsi="Times New Roman" w:cs="Times New Roman"/>
        </w:rPr>
        <w:t xml:space="preserve"> tregojn</w:t>
      </w:r>
      <w:r w:rsidR="00462311" w:rsidRPr="004B5467">
        <w:rPr>
          <w:rFonts w:ascii="Times New Roman" w:hAnsi="Times New Roman" w:cs="Times New Roman"/>
        </w:rPr>
        <w:t>ë</w:t>
      </w:r>
      <w:r w:rsidR="00792CE1" w:rsidRPr="004B5467">
        <w:rPr>
          <w:rFonts w:ascii="Times New Roman" w:hAnsi="Times New Roman" w:cs="Times New Roman"/>
        </w:rPr>
        <w:t xml:space="preserve"> </w:t>
      </w:r>
      <w:r w:rsidR="007607B4" w:rsidRPr="004B5467">
        <w:rPr>
          <w:rFonts w:ascii="Times New Roman" w:hAnsi="Times New Roman" w:cs="Times New Roman"/>
        </w:rPr>
        <w:t>qart</w:t>
      </w:r>
      <w:r w:rsidR="00462311" w:rsidRPr="004B5467">
        <w:rPr>
          <w:rFonts w:ascii="Times New Roman" w:hAnsi="Times New Roman" w:cs="Times New Roman"/>
        </w:rPr>
        <w:t>ë</w:t>
      </w:r>
      <w:r w:rsidR="007607B4" w:rsidRPr="004B5467">
        <w:rPr>
          <w:rFonts w:ascii="Times New Roman" w:hAnsi="Times New Roman" w:cs="Times New Roman"/>
        </w:rPr>
        <w:t xml:space="preserve"> </w:t>
      </w:r>
      <w:r w:rsidR="00792CE1" w:rsidRPr="004B5467">
        <w:rPr>
          <w:rFonts w:ascii="Times New Roman" w:hAnsi="Times New Roman" w:cs="Times New Roman"/>
        </w:rPr>
        <w:t xml:space="preserve">llojin e mbetjeve </w:t>
      </w:r>
      <w:r w:rsidR="00A853AD">
        <w:rPr>
          <w:rFonts w:ascii="Times New Roman" w:hAnsi="Times New Roman" w:cs="Times New Roman"/>
        </w:rPr>
        <w:t>t</w:t>
      </w:r>
      <w:r w:rsidR="00D8588A">
        <w:rPr>
          <w:rFonts w:ascii="Times New Roman" w:hAnsi="Times New Roman" w:cs="Times New Roman"/>
        </w:rPr>
        <w:t>ë</w:t>
      </w:r>
      <w:r w:rsidR="00A853AD">
        <w:rPr>
          <w:rFonts w:ascii="Times New Roman" w:hAnsi="Times New Roman" w:cs="Times New Roman"/>
        </w:rPr>
        <w:t xml:space="preserve"> lejuara p</w:t>
      </w:r>
      <w:r w:rsidR="00D8588A">
        <w:rPr>
          <w:rFonts w:ascii="Times New Roman" w:hAnsi="Times New Roman" w:cs="Times New Roman"/>
        </w:rPr>
        <w:t>ë</w:t>
      </w:r>
      <w:r w:rsidR="00A853AD">
        <w:rPr>
          <w:rFonts w:ascii="Times New Roman" w:hAnsi="Times New Roman" w:cs="Times New Roman"/>
        </w:rPr>
        <w:t xml:space="preserve">r depozitimin. </w:t>
      </w:r>
    </w:p>
    <w:p w14:paraId="10562B7F" w14:textId="77777777" w:rsidR="00B51737" w:rsidRPr="003F69E8" w:rsidRDefault="00B51737" w:rsidP="003F69E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7C34E0" w14:textId="2DE61C70" w:rsidR="00FA75C8" w:rsidRPr="00536A2F" w:rsidRDefault="006109F9" w:rsidP="00FA75C8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 xml:space="preserve">PROCEDURAT </w:t>
      </w:r>
      <w:r w:rsidR="00F625F1" w:rsidRPr="004B5467">
        <w:rPr>
          <w:rFonts w:ascii="Times New Roman" w:hAnsi="Times New Roman" w:cs="Times New Roman"/>
        </w:rPr>
        <w:t>P</w:t>
      </w:r>
      <w:r w:rsidR="00074F38" w:rsidRPr="004B5467">
        <w:rPr>
          <w:rFonts w:ascii="Times New Roman" w:hAnsi="Times New Roman" w:cs="Times New Roman"/>
        </w:rPr>
        <w:t>Ë</w:t>
      </w:r>
      <w:r w:rsidR="00F625F1" w:rsidRPr="004B5467">
        <w:rPr>
          <w:rFonts w:ascii="Times New Roman" w:hAnsi="Times New Roman" w:cs="Times New Roman"/>
        </w:rPr>
        <w:t xml:space="preserve">R </w:t>
      </w:r>
      <w:r w:rsidRPr="004B5467">
        <w:rPr>
          <w:rFonts w:ascii="Times New Roman" w:hAnsi="Times New Roman" w:cs="Times New Roman"/>
        </w:rPr>
        <w:t xml:space="preserve">GRUMBULLIMIN E DIFERENCUAR </w:t>
      </w:r>
      <w:r w:rsidR="00347837" w:rsidRPr="004B5467">
        <w:rPr>
          <w:rFonts w:ascii="Times New Roman" w:hAnsi="Times New Roman" w:cs="Times New Roman"/>
        </w:rPr>
        <w:t>T</w:t>
      </w:r>
      <w:r w:rsidR="00462311" w:rsidRPr="004B5467">
        <w:rPr>
          <w:rFonts w:ascii="Times New Roman" w:hAnsi="Times New Roman" w:cs="Times New Roman"/>
        </w:rPr>
        <w:t>Ë</w:t>
      </w:r>
      <w:r w:rsidR="00347837" w:rsidRPr="004B5467">
        <w:rPr>
          <w:rFonts w:ascii="Times New Roman" w:hAnsi="Times New Roman" w:cs="Times New Roman"/>
        </w:rPr>
        <w:t xml:space="preserve"> MBETJEVE</w:t>
      </w:r>
    </w:p>
    <w:p w14:paraId="4D1D9026" w14:textId="7FC3AE24" w:rsidR="00905D4E" w:rsidRPr="004B5467" w:rsidRDefault="00770D22" w:rsidP="00536A2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 xml:space="preserve">Krijuesit </w:t>
      </w:r>
      <w:r w:rsidR="00505703" w:rsidRPr="004B5467">
        <w:rPr>
          <w:rFonts w:ascii="Times New Roman" w:hAnsi="Times New Roman" w:cs="Times New Roman"/>
        </w:rPr>
        <w:t>e mbetjeve ndajn</w:t>
      </w:r>
      <w:r w:rsidR="00B52B1D" w:rsidRPr="004B5467">
        <w:rPr>
          <w:rFonts w:ascii="Times New Roman" w:hAnsi="Times New Roman" w:cs="Times New Roman"/>
        </w:rPr>
        <w:t>ë</w:t>
      </w:r>
      <w:r w:rsidR="00505703" w:rsidRPr="004B5467">
        <w:rPr>
          <w:rFonts w:ascii="Times New Roman" w:hAnsi="Times New Roman" w:cs="Times New Roman"/>
        </w:rPr>
        <w:t xml:space="preserve"> mbetjet n</w:t>
      </w:r>
      <w:r w:rsidR="00B52B1D" w:rsidRPr="004B5467">
        <w:rPr>
          <w:rFonts w:ascii="Times New Roman" w:hAnsi="Times New Roman" w:cs="Times New Roman"/>
        </w:rPr>
        <w:t>ë</w:t>
      </w:r>
      <w:r w:rsidR="00505703" w:rsidRPr="004B5467">
        <w:rPr>
          <w:rFonts w:ascii="Times New Roman" w:hAnsi="Times New Roman" w:cs="Times New Roman"/>
        </w:rPr>
        <w:t xml:space="preserve"> burim, </w:t>
      </w:r>
      <w:r w:rsidR="009D094A">
        <w:rPr>
          <w:rFonts w:ascii="Times New Roman" w:hAnsi="Times New Roman" w:cs="Times New Roman"/>
        </w:rPr>
        <w:t>n</w:t>
      </w:r>
      <w:r w:rsidR="00D8588A">
        <w:rPr>
          <w:rFonts w:ascii="Times New Roman" w:hAnsi="Times New Roman" w:cs="Times New Roman"/>
        </w:rPr>
        <w:t>ë</w:t>
      </w:r>
      <w:r w:rsidR="009D094A">
        <w:rPr>
          <w:rFonts w:ascii="Times New Roman" w:hAnsi="Times New Roman" w:cs="Times New Roman"/>
        </w:rPr>
        <w:t xml:space="preserve"> p</w:t>
      </w:r>
      <w:r w:rsidR="00D8588A">
        <w:rPr>
          <w:rFonts w:ascii="Times New Roman" w:hAnsi="Times New Roman" w:cs="Times New Roman"/>
        </w:rPr>
        <w:t>ë</w:t>
      </w:r>
      <w:r w:rsidR="009D094A">
        <w:rPr>
          <w:rFonts w:ascii="Times New Roman" w:hAnsi="Times New Roman" w:cs="Times New Roman"/>
        </w:rPr>
        <w:t xml:space="preserve">rputhje me </w:t>
      </w:r>
      <w:r w:rsidR="009D1AB6">
        <w:rPr>
          <w:rFonts w:ascii="Times New Roman" w:hAnsi="Times New Roman" w:cs="Times New Roman"/>
        </w:rPr>
        <w:t>m</w:t>
      </w:r>
      <w:r w:rsidR="00D8588A">
        <w:rPr>
          <w:rFonts w:ascii="Times New Roman" w:hAnsi="Times New Roman" w:cs="Times New Roman"/>
        </w:rPr>
        <w:t>ë</w:t>
      </w:r>
      <w:r w:rsidR="009D1AB6">
        <w:rPr>
          <w:rFonts w:ascii="Times New Roman" w:hAnsi="Times New Roman" w:cs="Times New Roman"/>
        </w:rPr>
        <w:t>nyr</w:t>
      </w:r>
      <w:r w:rsidR="00D8588A">
        <w:rPr>
          <w:rFonts w:ascii="Times New Roman" w:hAnsi="Times New Roman" w:cs="Times New Roman"/>
        </w:rPr>
        <w:t>ë</w:t>
      </w:r>
      <w:r w:rsidR="009D1AB6">
        <w:rPr>
          <w:rFonts w:ascii="Times New Roman" w:hAnsi="Times New Roman" w:cs="Times New Roman"/>
        </w:rPr>
        <w:t xml:space="preserve">n e </w:t>
      </w:r>
      <w:r w:rsidR="00505703" w:rsidRPr="004B5467">
        <w:rPr>
          <w:rFonts w:ascii="Times New Roman" w:hAnsi="Times New Roman" w:cs="Times New Roman"/>
        </w:rPr>
        <w:t xml:space="preserve"> p</w:t>
      </w:r>
      <w:r w:rsidR="00B52B1D" w:rsidRPr="004B5467">
        <w:rPr>
          <w:rFonts w:ascii="Times New Roman" w:hAnsi="Times New Roman" w:cs="Times New Roman"/>
        </w:rPr>
        <w:t>ë</w:t>
      </w:r>
      <w:r w:rsidR="00505703" w:rsidRPr="004B5467">
        <w:rPr>
          <w:rFonts w:ascii="Times New Roman" w:hAnsi="Times New Roman" w:cs="Times New Roman"/>
        </w:rPr>
        <w:t>rcaktuar nga nj</w:t>
      </w:r>
      <w:r w:rsidR="00B52B1D" w:rsidRPr="004B5467">
        <w:rPr>
          <w:rFonts w:ascii="Times New Roman" w:hAnsi="Times New Roman" w:cs="Times New Roman"/>
        </w:rPr>
        <w:t>ë</w:t>
      </w:r>
      <w:r w:rsidR="00505703" w:rsidRPr="004B5467">
        <w:rPr>
          <w:rFonts w:ascii="Times New Roman" w:hAnsi="Times New Roman" w:cs="Times New Roman"/>
        </w:rPr>
        <w:t>sit</w:t>
      </w:r>
      <w:r w:rsidR="00B52B1D" w:rsidRPr="004B5467">
        <w:rPr>
          <w:rFonts w:ascii="Times New Roman" w:hAnsi="Times New Roman" w:cs="Times New Roman"/>
        </w:rPr>
        <w:t>ë</w:t>
      </w:r>
      <w:r w:rsidR="00505703" w:rsidRPr="004B5467">
        <w:rPr>
          <w:rFonts w:ascii="Times New Roman" w:hAnsi="Times New Roman" w:cs="Times New Roman"/>
        </w:rPr>
        <w:t xml:space="preserve"> e vet</w:t>
      </w:r>
      <w:r w:rsidR="00B52B1D" w:rsidRPr="004B5467">
        <w:rPr>
          <w:rFonts w:ascii="Times New Roman" w:hAnsi="Times New Roman" w:cs="Times New Roman"/>
        </w:rPr>
        <w:t>ë</w:t>
      </w:r>
      <w:r w:rsidR="00505703" w:rsidRPr="004B5467">
        <w:rPr>
          <w:rFonts w:ascii="Times New Roman" w:hAnsi="Times New Roman" w:cs="Times New Roman"/>
        </w:rPr>
        <w:t>qeverisjes vendore</w:t>
      </w:r>
      <w:r w:rsidR="00905D4E" w:rsidRPr="004B5467">
        <w:rPr>
          <w:rFonts w:ascii="Times New Roman" w:hAnsi="Times New Roman" w:cs="Times New Roman"/>
        </w:rPr>
        <w:t xml:space="preserve">. </w:t>
      </w:r>
    </w:p>
    <w:p w14:paraId="6FA0C08F" w14:textId="0BA496A5" w:rsidR="0026509B" w:rsidRPr="004B5467" w:rsidRDefault="0026509B" w:rsidP="00536A2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 xml:space="preserve">Zotëruesit e mbetjeve grumbullojnë në mënyrë të diferencuar </w:t>
      </w:r>
      <w:r w:rsidR="00CB619C" w:rsidRPr="004B5467">
        <w:rPr>
          <w:rFonts w:ascii="Times New Roman" w:hAnsi="Times New Roman" w:cs="Times New Roman"/>
        </w:rPr>
        <w:t xml:space="preserve">mbetjet </w:t>
      </w:r>
      <w:r w:rsidRPr="004B5467">
        <w:rPr>
          <w:rFonts w:ascii="Times New Roman" w:hAnsi="Times New Roman" w:cs="Times New Roman"/>
        </w:rPr>
        <w:t xml:space="preserve">sipas rrymave specifike duke i depozituar në </w:t>
      </w:r>
      <w:r w:rsidR="00436D22">
        <w:rPr>
          <w:rFonts w:ascii="Times New Roman" w:hAnsi="Times New Roman" w:cs="Times New Roman"/>
        </w:rPr>
        <w:t>pikat</w:t>
      </w:r>
      <w:r w:rsidR="00436D22" w:rsidRPr="004B5467">
        <w:rPr>
          <w:rFonts w:ascii="Times New Roman" w:hAnsi="Times New Roman" w:cs="Times New Roman"/>
        </w:rPr>
        <w:t xml:space="preserve"> </w:t>
      </w:r>
      <w:r w:rsidRPr="004B5467">
        <w:rPr>
          <w:rFonts w:ascii="Times New Roman" w:hAnsi="Times New Roman" w:cs="Times New Roman"/>
        </w:rPr>
        <w:t>e shërbimit</w:t>
      </w:r>
      <w:r w:rsidR="00436D22">
        <w:rPr>
          <w:rFonts w:ascii="Times New Roman" w:hAnsi="Times New Roman" w:cs="Times New Roman"/>
        </w:rPr>
        <w:t xml:space="preserve"> ose</w:t>
      </w:r>
      <w:r w:rsidR="00361C01" w:rsidRPr="004B5467">
        <w:rPr>
          <w:rFonts w:ascii="Times New Roman" w:hAnsi="Times New Roman" w:cs="Times New Roman"/>
        </w:rPr>
        <w:t xml:space="preserve"> </w:t>
      </w:r>
      <w:r w:rsidR="00EC30B9" w:rsidRPr="004B5467">
        <w:rPr>
          <w:rFonts w:ascii="Times New Roman" w:hAnsi="Times New Roman" w:cs="Times New Roman"/>
        </w:rPr>
        <w:t>n</w:t>
      </w:r>
      <w:r w:rsidR="00B52B1D" w:rsidRPr="004B5467">
        <w:rPr>
          <w:rFonts w:ascii="Times New Roman" w:hAnsi="Times New Roman" w:cs="Times New Roman"/>
        </w:rPr>
        <w:t>ë</w:t>
      </w:r>
      <w:r w:rsidR="00EC30B9" w:rsidRPr="004B5467">
        <w:rPr>
          <w:rFonts w:ascii="Times New Roman" w:hAnsi="Times New Roman" w:cs="Times New Roman"/>
        </w:rPr>
        <w:t xml:space="preserve"> pikat e grumbullimit</w:t>
      </w:r>
      <w:r w:rsidRPr="004B5467">
        <w:rPr>
          <w:rFonts w:ascii="Times New Roman" w:hAnsi="Times New Roman" w:cs="Times New Roman"/>
        </w:rPr>
        <w:t xml:space="preserve"> të përcaktuara nga njësitë e qeverisjes vendore</w:t>
      </w:r>
      <w:r w:rsidR="007D46CD" w:rsidRPr="004B5467">
        <w:rPr>
          <w:rFonts w:ascii="Times New Roman" w:hAnsi="Times New Roman" w:cs="Times New Roman"/>
        </w:rPr>
        <w:t xml:space="preserve">, ose </w:t>
      </w:r>
      <w:r w:rsidR="0081682F" w:rsidRPr="004B5467">
        <w:rPr>
          <w:rFonts w:ascii="Times New Roman" w:hAnsi="Times New Roman" w:cs="Times New Roman"/>
        </w:rPr>
        <w:t>n</w:t>
      </w:r>
      <w:r w:rsidR="00B52B1D" w:rsidRPr="004B5467">
        <w:rPr>
          <w:rFonts w:ascii="Times New Roman" w:hAnsi="Times New Roman" w:cs="Times New Roman"/>
        </w:rPr>
        <w:t>ë</w:t>
      </w:r>
      <w:r w:rsidR="0081682F" w:rsidRPr="004B5467">
        <w:rPr>
          <w:rFonts w:ascii="Times New Roman" w:hAnsi="Times New Roman" w:cs="Times New Roman"/>
        </w:rPr>
        <w:t xml:space="preserve"> çdo m</w:t>
      </w:r>
      <w:r w:rsidR="00B52B1D" w:rsidRPr="004B5467">
        <w:rPr>
          <w:rFonts w:ascii="Times New Roman" w:hAnsi="Times New Roman" w:cs="Times New Roman"/>
        </w:rPr>
        <w:t>ë</w:t>
      </w:r>
      <w:r w:rsidR="0081682F" w:rsidRPr="004B5467">
        <w:rPr>
          <w:rFonts w:ascii="Times New Roman" w:hAnsi="Times New Roman" w:cs="Times New Roman"/>
        </w:rPr>
        <w:t>nyr</w:t>
      </w:r>
      <w:r w:rsidR="00B52B1D" w:rsidRPr="004B5467">
        <w:rPr>
          <w:rFonts w:ascii="Times New Roman" w:hAnsi="Times New Roman" w:cs="Times New Roman"/>
        </w:rPr>
        <w:t>ë</w:t>
      </w:r>
      <w:r w:rsidR="0081682F" w:rsidRPr="004B5467">
        <w:rPr>
          <w:rFonts w:ascii="Times New Roman" w:hAnsi="Times New Roman" w:cs="Times New Roman"/>
        </w:rPr>
        <w:t xml:space="preserve"> tjet</w:t>
      </w:r>
      <w:r w:rsidR="00B52B1D" w:rsidRPr="004B5467">
        <w:rPr>
          <w:rFonts w:ascii="Times New Roman" w:hAnsi="Times New Roman" w:cs="Times New Roman"/>
        </w:rPr>
        <w:t>ë</w:t>
      </w:r>
      <w:r w:rsidR="0081682F" w:rsidRPr="004B5467">
        <w:rPr>
          <w:rFonts w:ascii="Times New Roman" w:hAnsi="Times New Roman" w:cs="Times New Roman"/>
        </w:rPr>
        <w:t xml:space="preserve">r </w:t>
      </w:r>
      <w:r w:rsidR="00CD2235">
        <w:rPr>
          <w:rFonts w:ascii="Times New Roman" w:hAnsi="Times New Roman" w:cs="Times New Roman"/>
        </w:rPr>
        <w:t>t</w:t>
      </w:r>
      <w:r w:rsidR="00D8588A">
        <w:rPr>
          <w:rFonts w:ascii="Times New Roman" w:hAnsi="Times New Roman" w:cs="Times New Roman"/>
        </w:rPr>
        <w:t>ë</w:t>
      </w:r>
      <w:r w:rsidR="00CD2235">
        <w:rPr>
          <w:rFonts w:ascii="Times New Roman" w:hAnsi="Times New Roman" w:cs="Times New Roman"/>
        </w:rPr>
        <w:t xml:space="preserve"> p</w:t>
      </w:r>
      <w:r w:rsidR="00D8588A">
        <w:rPr>
          <w:rFonts w:ascii="Times New Roman" w:hAnsi="Times New Roman" w:cs="Times New Roman"/>
        </w:rPr>
        <w:t>ë</w:t>
      </w:r>
      <w:r w:rsidR="00CD2235">
        <w:rPr>
          <w:rFonts w:ascii="Times New Roman" w:hAnsi="Times New Roman" w:cs="Times New Roman"/>
        </w:rPr>
        <w:t xml:space="preserve">rshtatshme </w:t>
      </w:r>
      <w:r w:rsidR="0081682F" w:rsidRPr="004B5467">
        <w:rPr>
          <w:rFonts w:ascii="Times New Roman" w:hAnsi="Times New Roman" w:cs="Times New Roman"/>
        </w:rPr>
        <w:t>q</w:t>
      </w:r>
      <w:r w:rsidR="00B52B1D" w:rsidRPr="004B5467">
        <w:rPr>
          <w:rFonts w:ascii="Times New Roman" w:hAnsi="Times New Roman" w:cs="Times New Roman"/>
        </w:rPr>
        <w:t>ë</w:t>
      </w:r>
      <w:r w:rsidR="0081682F" w:rsidRPr="004B5467">
        <w:rPr>
          <w:rFonts w:ascii="Times New Roman" w:hAnsi="Times New Roman" w:cs="Times New Roman"/>
        </w:rPr>
        <w:t xml:space="preserve"> nuk bie </w:t>
      </w:r>
      <w:r w:rsidR="00977784" w:rsidRPr="004B5467">
        <w:rPr>
          <w:rFonts w:ascii="Times New Roman" w:hAnsi="Times New Roman" w:cs="Times New Roman"/>
        </w:rPr>
        <w:t xml:space="preserve">ndesh me </w:t>
      </w:r>
      <w:r w:rsidR="008A05F1" w:rsidRPr="004B5467">
        <w:rPr>
          <w:rFonts w:ascii="Times New Roman" w:hAnsi="Times New Roman" w:cs="Times New Roman"/>
        </w:rPr>
        <w:t xml:space="preserve">legjislacionin </w:t>
      </w:r>
      <w:r w:rsidR="0065045B" w:rsidRPr="004B5467">
        <w:rPr>
          <w:rFonts w:ascii="Times New Roman" w:hAnsi="Times New Roman" w:cs="Times New Roman"/>
        </w:rPr>
        <w:t>p</w:t>
      </w:r>
      <w:r w:rsidR="00B52B1D" w:rsidRPr="004B5467">
        <w:rPr>
          <w:rFonts w:ascii="Times New Roman" w:hAnsi="Times New Roman" w:cs="Times New Roman"/>
        </w:rPr>
        <w:t>ë</w:t>
      </w:r>
      <w:r w:rsidR="0065045B" w:rsidRPr="004B5467">
        <w:rPr>
          <w:rFonts w:ascii="Times New Roman" w:hAnsi="Times New Roman" w:cs="Times New Roman"/>
        </w:rPr>
        <w:t xml:space="preserve">r menaxhimin </w:t>
      </w:r>
      <w:r w:rsidR="003F4197" w:rsidRPr="004B5467">
        <w:rPr>
          <w:rFonts w:ascii="Times New Roman" w:hAnsi="Times New Roman" w:cs="Times New Roman"/>
        </w:rPr>
        <w:t>e integruar t</w:t>
      </w:r>
      <w:r w:rsidR="00B52B1D" w:rsidRPr="004B5467">
        <w:rPr>
          <w:rFonts w:ascii="Times New Roman" w:hAnsi="Times New Roman" w:cs="Times New Roman"/>
        </w:rPr>
        <w:t>ë</w:t>
      </w:r>
      <w:r w:rsidR="003F4197" w:rsidRPr="004B5467">
        <w:rPr>
          <w:rFonts w:ascii="Times New Roman" w:hAnsi="Times New Roman" w:cs="Times New Roman"/>
        </w:rPr>
        <w:t xml:space="preserve"> mbetjeve</w:t>
      </w:r>
      <w:r w:rsidRPr="004B5467">
        <w:rPr>
          <w:rFonts w:ascii="Times New Roman" w:hAnsi="Times New Roman" w:cs="Times New Roman"/>
        </w:rPr>
        <w:t xml:space="preserve">.  </w:t>
      </w:r>
    </w:p>
    <w:p w14:paraId="590CD9FA" w14:textId="56CD74EB" w:rsidR="008A320C" w:rsidRDefault="00CD2235" w:rsidP="00536A2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Grumbullimi i diferencuar</w:t>
      </w:r>
      <w:r w:rsidR="00472188">
        <w:rPr>
          <w:rFonts w:ascii="Times New Roman" w:hAnsi="Times New Roman" w:cs="Times New Roman"/>
        </w:rPr>
        <w:t xml:space="preserve"> kryhet </w:t>
      </w:r>
      <w:r w:rsidR="008A320C" w:rsidRPr="004B5467">
        <w:rPr>
          <w:rFonts w:ascii="Times New Roman" w:hAnsi="Times New Roman" w:cs="Times New Roman"/>
        </w:rPr>
        <w:t xml:space="preserve">në përputhje me </w:t>
      </w:r>
      <w:r w:rsidR="00D8588A">
        <w:rPr>
          <w:rFonts w:ascii="Times New Roman" w:hAnsi="Times New Roman" w:cs="Times New Roman"/>
        </w:rPr>
        <w:t>grafikun,</w:t>
      </w:r>
      <w:r w:rsidR="00D8588A" w:rsidRPr="004B5467">
        <w:rPr>
          <w:rFonts w:ascii="Times New Roman" w:hAnsi="Times New Roman" w:cs="Times New Roman"/>
        </w:rPr>
        <w:t xml:space="preserve"> frekuencën</w:t>
      </w:r>
      <w:r w:rsidR="008A320C" w:rsidRPr="004B5467">
        <w:rPr>
          <w:rFonts w:ascii="Times New Roman" w:hAnsi="Times New Roman" w:cs="Times New Roman"/>
        </w:rPr>
        <w:t xml:space="preserve">, oraret dhe mënyrën e grumbullimit të </w:t>
      </w:r>
      <w:r w:rsidR="00472188">
        <w:rPr>
          <w:rFonts w:ascii="Times New Roman" w:hAnsi="Times New Roman" w:cs="Times New Roman"/>
        </w:rPr>
        <w:t xml:space="preserve">vendosur </w:t>
      </w:r>
      <w:r w:rsidR="008A320C" w:rsidRPr="004B5467">
        <w:rPr>
          <w:rFonts w:ascii="Times New Roman" w:hAnsi="Times New Roman" w:cs="Times New Roman"/>
        </w:rPr>
        <w:t xml:space="preserve">nga njësitë e </w:t>
      </w:r>
      <w:r w:rsidR="00472188">
        <w:rPr>
          <w:rFonts w:ascii="Times New Roman" w:hAnsi="Times New Roman" w:cs="Times New Roman"/>
        </w:rPr>
        <w:t>vet</w:t>
      </w:r>
      <w:r w:rsidR="008A320C" w:rsidRPr="004B5467">
        <w:rPr>
          <w:rFonts w:ascii="Times New Roman" w:hAnsi="Times New Roman" w:cs="Times New Roman"/>
        </w:rPr>
        <w:t>qeverisjes vendore, duke marrë në konsideratë rrymën mbetjeve, densitetin e popullsisë</w:t>
      </w:r>
      <w:r w:rsidR="00C26D1A">
        <w:rPr>
          <w:rFonts w:ascii="Times New Roman" w:hAnsi="Times New Roman" w:cs="Times New Roman"/>
        </w:rPr>
        <w:t xml:space="preserve"> </w:t>
      </w:r>
      <w:r w:rsidR="00D8588A">
        <w:rPr>
          <w:rFonts w:ascii="Times New Roman" w:hAnsi="Times New Roman" w:cs="Times New Roman"/>
        </w:rPr>
        <w:t>dhe</w:t>
      </w:r>
      <w:r w:rsidR="00D8588A" w:rsidRPr="004B5467">
        <w:rPr>
          <w:rFonts w:ascii="Times New Roman" w:hAnsi="Times New Roman" w:cs="Times New Roman"/>
        </w:rPr>
        <w:t xml:space="preserve"> kushtet</w:t>
      </w:r>
      <w:r w:rsidR="00C26D1A" w:rsidRPr="004B5467">
        <w:rPr>
          <w:rFonts w:ascii="Times New Roman" w:hAnsi="Times New Roman" w:cs="Times New Roman"/>
        </w:rPr>
        <w:t xml:space="preserve"> teknike</w:t>
      </w:r>
      <w:r w:rsidR="008A320C" w:rsidRPr="004B5467">
        <w:rPr>
          <w:rFonts w:ascii="Times New Roman" w:hAnsi="Times New Roman" w:cs="Times New Roman"/>
        </w:rPr>
        <w:t xml:space="preserve"> </w:t>
      </w:r>
      <w:r w:rsidR="00C26D1A">
        <w:rPr>
          <w:rFonts w:ascii="Times New Roman" w:hAnsi="Times New Roman" w:cs="Times New Roman"/>
        </w:rPr>
        <w:t xml:space="preserve">e </w:t>
      </w:r>
      <w:r w:rsidR="008A320C" w:rsidRPr="004B5467">
        <w:rPr>
          <w:rFonts w:ascii="Times New Roman" w:hAnsi="Times New Roman" w:cs="Times New Roman"/>
        </w:rPr>
        <w:t>infrastrukturore</w:t>
      </w:r>
      <w:r w:rsidR="00D8588A">
        <w:rPr>
          <w:rFonts w:ascii="Times New Roman" w:hAnsi="Times New Roman" w:cs="Times New Roman"/>
        </w:rPr>
        <w:t xml:space="preserve"> </w:t>
      </w:r>
      <w:r w:rsidR="008A320C" w:rsidRPr="004B5467">
        <w:rPr>
          <w:rFonts w:ascii="Times New Roman" w:hAnsi="Times New Roman" w:cs="Times New Roman"/>
        </w:rPr>
        <w:t>të zonës.</w:t>
      </w:r>
    </w:p>
    <w:p w14:paraId="6A165D2D" w14:textId="71A2546B" w:rsidR="003F69E8" w:rsidRDefault="00A13BB3" w:rsidP="003100A5">
      <w:pPr>
        <w:pStyle w:val="ListParagraph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</w:t>
      </w:r>
      <w:r w:rsidR="00B24B0C">
        <w:rPr>
          <w:rFonts w:ascii="Times New Roman" w:hAnsi="Times New Roman" w:cs="Times New Roman"/>
        </w:rPr>
        <w:t>ot</w:t>
      </w:r>
      <w:r w:rsidR="009035FF">
        <w:rPr>
          <w:rFonts w:ascii="Times New Roman" w:hAnsi="Times New Roman" w:cs="Times New Roman"/>
        </w:rPr>
        <w:t>ë</w:t>
      </w:r>
      <w:r w:rsidR="00B24B0C">
        <w:rPr>
          <w:rFonts w:ascii="Times New Roman" w:hAnsi="Times New Roman" w:cs="Times New Roman"/>
        </w:rPr>
        <w:t xml:space="preserve">ruesit </w:t>
      </w:r>
      <w:r w:rsidR="009019F3">
        <w:rPr>
          <w:rFonts w:ascii="Times New Roman" w:hAnsi="Times New Roman" w:cs="Times New Roman"/>
        </w:rPr>
        <w:t>e mbetjeve</w:t>
      </w:r>
      <w:r w:rsidR="00314F0F">
        <w:rPr>
          <w:rFonts w:ascii="Times New Roman" w:hAnsi="Times New Roman" w:cs="Times New Roman"/>
        </w:rPr>
        <w:t xml:space="preserve"> </w:t>
      </w:r>
      <w:r w:rsidR="00BE128B" w:rsidRPr="006960D5">
        <w:rPr>
          <w:rFonts w:ascii="Times New Roman" w:hAnsi="Times New Roman" w:cs="Times New Roman"/>
        </w:rPr>
        <w:t xml:space="preserve">që </w:t>
      </w:r>
      <w:r w:rsidR="00B702E7">
        <w:rPr>
          <w:rFonts w:ascii="Times New Roman" w:hAnsi="Times New Roman" w:cs="Times New Roman"/>
        </w:rPr>
        <w:t>ushtrojn</w:t>
      </w:r>
      <w:r w:rsidR="00D8588A">
        <w:rPr>
          <w:rFonts w:ascii="Times New Roman" w:hAnsi="Times New Roman" w:cs="Times New Roman"/>
        </w:rPr>
        <w:t>ë</w:t>
      </w:r>
      <w:r w:rsidR="00B702E7">
        <w:rPr>
          <w:rFonts w:ascii="Times New Roman" w:hAnsi="Times New Roman" w:cs="Times New Roman"/>
        </w:rPr>
        <w:t xml:space="preserve"> aktivitet n</w:t>
      </w:r>
      <w:r w:rsidR="00D8588A">
        <w:rPr>
          <w:rFonts w:ascii="Times New Roman" w:hAnsi="Times New Roman" w:cs="Times New Roman"/>
        </w:rPr>
        <w:t>ë</w:t>
      </w:r>
      <w:r w:rsidR="00B702E7">
        <w:rPr>
          <w:rFonts w:ascii="Times New Roman" w:hAnsi="Times New Roman" w:cs="Times New Roman"/>
        </w:rPr>
        <w:t xml:space="preserve"> fush</w:t>
      </w:r>
      <w:r w:rsidR="00D8588A">
        <w:rPr>
          <w:rFonts w:ascii="Times New Roman" w:hAnsi="Times New Roman" w:cs="Times New Roman"/>
        </w:rPr>
        <w:t>ë</w:t>
      </w:r>
      <w:r w:rsidR="00B702E7">
        <w:rPr>
          <w:rFonts w:ascii="Times New Roman" w:hAnsi="Times New Roman" w:cs="Times New Roman"/>
        </w:rPr>
        <w:t>n e</w:t>
      </w:r>
      <w:r w:rsidR="00BE128B" w:rsidRPr="006960D5">
        <w:rPr>
          <w:rFonts w:ascii="Times New Roman" w:hAnsi="Times New Roman" w:cs="Times New Roman"/>
        </w:rPr>
        <w:t xml:space="preserve"> grumbullimit të mbetjeve</w:t>
      </w:r>
      <w:r w:rsidR="00EB4712">
        <w:rPr>
          <w:rFonts w:ascii="Times New Roman" w:hAnsi="Times New Roman" w:cs="Times New Roman"/>
        </w:rPr>
        <w:t xml:space="preserve"> jan</w:t>
      </w:r>
      <w:r w:rsidR="00D8588A">
        <w:rPr>
          <w:rFonts w:ascii="Times New Roman" w:hAnsi="Times New Roman" w:cs="Times New Roman"/>
        </w:rPr>
        <w:t>ë</w:t>
      </w:r>
      <w:r w:rsidR="00190EFA">
        <w:rPr>
          <w:rFonts w:ascii="Times New Roman" w:hAnsi="Times New Roman" w:cs="Times New Roman"/>
        </w:rPr>
        <w:t xml:space="preserve"> t</w:t>
      </w:r>
      <w:r w:rsidR="00D8588A">
        <w:rPr>
          <w:rFonts w:ascii="Times New Roman" w:hAnsi="Times New Roman" w:cs="Times New Roman"/>
        </w:rPr>
        <w:t>ë</w:t>
      </w:r>
      <w:r w:rsidR="00190EFA">
        <w:rPr>
          <w:rFonts w:ascii="Times New Roman" w:hAnsi="Times New Roman" w:cs="Times New Roman"/>
        </w:rPr>
        <w:t xml:space="preserve"> detyruar t</w:t>
      </w:r>
      <w:r w:rsidR="00D8588A">
        <w:rPr>
          <w:rFonts w:ascii="Times New Roman" w:hAnsi="Times New Roman" w:cs="Times New Roman"/>
        </w:rPr>
        <w:t>ë</w:t>
      </w:r>
      <w:r w:rsidR="00190EFA">
        <w:rPr>
          <w:rFonts w:ascii="Times New Roman" w:hAnsi="Times New Roman" w:cs="Times New Roman"/>
        </w:rPr>
        <w:t xml:space="preserve"> zbatojn</w:t>
      </w:r>
      <w:r w:rsidR="00D8588A">
        <w:rPr>
          <w:rFonts w:ascii="Times New Roman" w:hAnsi="Times New Roman" w:cs="Times New Roman"/>
        </w:rPr>
        <w:t>ë</w:t>
      </w:r>
      <w:r w:rsidR="001313B7">
        <w:rPr>
          <w:rFonts w:ascii="Times New Roman" w:hAnsi="Times New Roman" w:cs="Times New Roman"/>
        </w:rPr>
        <w:t xml:space="preserve"> </w:t>
      </w:r>
      <w:r w:rsidR="00416C89">
        <w:rPr>
          <w:rFonts w:ascii="Times New Roman" w:hAnsi="Times New Roman" w:cs="Times New Roman"/>
        </w:rPr>
        <w:t>k</w:t>
      </w:r>
      <w:r w:rsidR="009035FF">
        <w:rPr>
          <w:rFonts w:ascii="Times New Roman" w:hAnsi="Times New Roman" w:cs="Times New Roman"/>
        </w:rPr>
        <w:t>ë</w:t>
      </w:r>
      <w:r w:rsidR="00416C89">
        <w:rPr>
          <w:rFonts w:ascii="Times New Roman" w:hAnsi="Times New Roman" w:cs="Times New Roman"/>
        </w:rPr>
        <w:t xml:space="preserve">rkesat </w:t>
      </w:r>
      <w:r w:rsidR="00190EFA">
        <w:rPr>
          <w:rFonts w:ascii="Times New Roman" w:hAnsi="Times New Roman" w:cs="Times New Roman"/>
        </w:rPr>
        <w:t xml:space="preserve">e </w:t>
      </w:r>
      <w:r w:rsidR="00416C89">
        <w:rPr>
          <w:rFonts w:ascii="Times New Roman" w:hAnsi="Times New Roman" w:cs="Times New Roman"/>
        </w:rPr>
        <w:t>pik</w:t>
      </w:r>
      <w:r w:rsidR="009035FF">
        <w:rPr>
          <w:rFonts w:ascii="Times New Roman" w:hAnsi="Times New Roman" w:cs="Times New Roman"/>
        </w:rPr>
        <w:t>ë</w:t>
      </w:r>
      <w:r w:rsidR="00416C89">
        <w:rPr>
          <w:rFonts w:ascii="Times New Roman" w:hAnsi="Times New Roman" w:cs="Times New Roman"/>
        </w:rPr>
        <w:t>s 3 t</w:t>
      </w:r>
      <w:r w:rsidR="009035FF">
        <w:rPr>
          <w:rFonts w:ascii="Times New Roman" w:hAnsi="Times New Roman" w:cs="Times New Roman"/>
        </w:rPr>
        <w:t>ë</w:t>
      </w:r>
      <w:r w:rsidR="00416C89">
        <w:rPr>
          <w:rFonts w:ascii="Times New Roman" w:hAnsi="Times New Roman" w:cs="Times New Roman"/>
        </w:rPr>
        <w:t xml:space="preserve"> k</w:t>
      </w:r>
      <w:r w:rsidR="009035FF">
        <w:rPr>
          <w:rFonts w:ascii="Times New Roman" w:hAnsi="Times New Roman" w:cs="Times New Roman"/>
        </w:rPr>
        <w:t>ë</w:t>
      </w:r>
      <w:r w:rsidR="00416C89">
        <w:rPr>
          <w:rFonts w:ascii="Times New Roman" w:hAnsi="Times New Roman" w:cs="Times New Roman"/>
        </w:rPr>
        <w:t>tij kreu.</w:t>
      </w:r>
      <w:r w:rsidR="00F3733F">
        <w:rPr>
          <w:rFonts w:ascii="Times New Roman" w:hAnsi="Times New Roman" w:cs="Times New Roman"/>
        </w:rPr>
        <w:t xml:space="preserve"> </w:t>
      </w:r>
    </w:p>
    <w:p w14:paraId="58DAD109" w14:textId="65B41A65" w:rsidR="00852981" w:rsidRPr="004B5467" w:rsidRDefault="00286F7D" w:rsidP="003100A5">
      <w:pPr>
        <w:pStyle w:val="ListParagraph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852981" w:rsidRPr="004B5467">
        <w:rPr>
          <w:rFonts w:ascii="Times New Roman" w:hAnsi="Times New Roman" w:cs="Times New Roman"/>
        </w:rPr>
        <w:t>peratorët</w:t>
      </w:r>
      <w:r w:rsidR="00536A2F">
        <w:rPr>
          <w:rFonts w:ascii="Times New Roman" w:hAnsi="Times New Roman" w:cs="Times New Roman"/>
        </w:rPr>
        <w:t>,</w:t>
      </w:r>
      <w:r w:rsidR="008E0047" w:rsidRPr="004B5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="00D8588A">
        <w:rPr>
          <w:rFonts w:ascii="Times New Roman" w:hAnsi="Times New Roman" w:cs="Times New Roman"/>
        </w:rPr>
        <w:t>ë</w:t>
      </w:r>
      <w:r w:rsidR="008E0047" w:rsidRPr="004B5467">
        <w:rPr>
          <w:rFonts w:ascii="Times New Roman" w:hAnsi="Times New Roman" w:cs="Times New Roman"/>
        </w:rPr>
        <w:t xml:space="preserve"> nuk jan</w:t>
      </w:r>
      <w:r w:rsidR="00B52B1D" w:rsidRPr="004B5467">
        <w:rPr>
          <w:rFonts w:ascii="Times New Roman" w:hAnsi="Times New Roman" w:cs="Times New Roman"/>
        </w:rPr>
        <w:t>ë</w:t>
      </w:r>
      <w:r w:rsidR="008E0047" w:rsidRPr="004B5467">
        <w:rPr>
          <w:rFonts w:ascii="Times New Roman" w:hAnsi="Times New Roman" w:cs="Times New Roman"/>
        </w:rPr>
        <w:t xml:space="preserve"> t</w:t>
      </w:r>
      <w:r w:rsidR="00B52B1D" w:rsidRPr="004B5467">
        <w:rPr>
          <w:rFonts w:ascii="Times New Roman" w:hAnsi="Times New Roman" w:cs="Times New Roman"/>
        </w:rPr>
        <w:t>ë</w:t>
      </w:r>
      <w:r w:rsidR="008E0047" w:rsidRPr="004B5467">
        <w:rPr>
          <w:rFonts w:ascii="Times New Roman" w:hAnsi="Times New Roman" w:cs="Times New Roman"/>
        </w:rPr>
        <w:t xml:space="preserve"> pajisur me leje </w:t>
      </w:r>
      <w:r w:rsidR="001412B0" w:rsidRPr="004B5467">
        <w:rPr>
          <w:rFonts w:ascii="Times New Roman" w:hAnsi="Times New Roman" w:cs="Times New Roman"/>
        </w:rPr>
        <w:t xml:space="preserve">mjedisi </w:t>
      </w:r>
      <w:r>
        <w:rPr>
          <w:rFonts w:ascii="Times New Roman" w:hAnsi="Times New Roman" w:cs="Times New Roman"/>
        </w:rPr>
        <w:t>t</w:t>
      </w:r>
      <w:r w:rsidR="00D8588A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</w:t>
      </w:r>
      <w:r w:rsidR="008E0047" w:rsidRPr="004B5467">
        <w:rPr>
          <w:rFonts w:ascii="Times New Roman" w:hAnsi="Times New Roman" w:cs="Times New Roman"/>
        </w:rPr>
        <w:t>tip</w:t>
      </w:r>
      <w:r w:rsidR="001412B0" w:rsidRPr="004B546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t</w:t>
      </w:r>
      <w:r w:rsidR="008E0047" w:rsidRPr="004B5467">
        <w:rPr>
          <w:rFonts w:ascii="Times New Roman" w:hAnsi="Times New Roman" w:cs="Times New Roman"/>
        </w:rPr>
        <w:t xml:space="preserve"> B, apo</w:t>
      </w:r>
      <w:r w:rsidR="00B92167">
        <w:rPr>
          <w:rFonts w:ascii="Times New Roman" w:hAnsi="Times New Roman" w:cs="Times New Roman"/>
        </w:rPr>
        <w:t xml:space="preserve"> </w:t>
      </w:r>
      <w:r w:rsidR="00A4602E">
        <w:rPr>
          <w:rFonts w:ascii="Times New Roman" w:hAnsi="Times New Roman" w:cs="Times New Roman"/>
        </w:rPr>
        <w:t xml:space="preserve">me </w:t>
      </w:r>
      <w:r w:rsidR="008E0047" w:rsidRPr="004B5467">
        <w:rPr>
          <w:rFonts w:ascii="Times New Roman" w:hAnsi="Times New Roman" w:cs="Times New Roman"/>
        </w:rPr>
        <w:t>licenc</w:t>
      </w:r>
      <w:r w:rsidR="009035FF">
        <w:rPr>
          <w:rFonts w:ascii="Times New Roman" w:hAnsi="Times New Roman" w:cs="Times New Roman"/>
        </w:rPr>
        <w:t>ë</w:t>
      </w:r>
      <w:r w:rsidR="008E0047" w:rsidRPr="004B5467">
        <w:rPr>
          <w:rFonts w:ascii="Times New Roman" w:hAnsi="Times New Roman" w:cs="Times New Roman"/>
        </w:rPr>
        <w:t xml:space="preserve"> III</w:t>
      </w:r>
      <w:r w:rsidR="00710D01" w:rsidRPr="004B5467">
        <w:rPr>
          <w:rFonts w:ascii="Times New Roman" w:hAnsi="Times New Roman" w:cs="Times New Roman"/>
        </w:rPr>
        <w:t>.</w:t>
      </w:r>
      <w:r w:rsidR="008E0047" w:rsidRPr="004B5467">
        <w:rPr>
          <w:rFonts w:ascii="Times New Roman" w:hAnsi="Times New Roman" w:cs="Times New Roman"/>
        </w:rPr>
        <w:t>2.b</w:t>
      </w:r>
      <w:r w:rsidR="009C45FA">
        <w:rPr>
          <w:rFonts w:ascii="Times New Roman" w:hAnsi="Times New Roman" w:cs="Times New Roman"/>
        </w:rPr>
        <w:t>,</w:t>
      </w:r>
      <w:r w:rsidR="00852981" w:rsidRPr="004B5467">
        <w:rPr>
          <w:rFonts w:ascii="Times New Roman" w:hAnsi="Times New Roman" w:cs="Times New Roman"/>
        </w:rPr>
        <w:t xml:space="preserve"> </w:t>
      </w:r>
      <w:r w:rsidR="00DA3CA0" w:rsidRPr="004B5467">
        <w:rPr>
          <w:rFonts w:ascii="Times New Roman" w:hAnsi="Times New Roman" w:cs="Times New Roman"/>
        </w:rPr>
        <w:t>raportojnë pranë njësive të vetëqeverisjes vendore</w:t>
      </w:r>
      <w:r w:rsidR="00F40C26">
        <w:rPr>
          <w:rFonts w:ascii="Times New Roman" w:hAnsi="Times New Roman" w:cs="Times New Roman"/>
        </w:rPr>
        <w:t>, b</w:t>
      </w:r>
      <w:r w:rsidR="00F40C26" w:rsidRPr="004B5467">
        <w:rPr>
          <w:rFonts w:ascii="Times New Roman" w:hAnsi="Times New Roman" w:cs="Times New Roman"/>
        </w:rPr>
        <w:t>renda datës 15 shkurt të çdo viti</w:t>
      </w:r>
      <w:r w:rsidR="00F40C26">
        <w:rPr>
          <w:rFonts w:ascii="Times New Roman" w:hAnsi="Times New Roman" w:cs="Times New Roman"/>
        </w:rPr>
        <w:t>,</w:t>
      </w:r>
      <w:r w:rsidR="00DA3CA0" w:rsidRPr="004B5467">
        <w:rPr>
          <w:rFonts w:ascii="Times New Roman" w:hAnsi="Times New Roman" w:cs="Times New Roman"/>
        </w:rPr>
        <w:t xml:space="preserve"> të dhënat për </w:t>
      </w:r>
      <w:r w:rsidR="00350142" w:rsidRPr="004B5467">
        <w:rPr>
          <w:rFonts w:ascii="Times New Roman" w:hAnsi="Times New Roman" w:cs="Times New Roman"/>
        </w:rPr>
        <w:t xml:space="preserve">sasinë dhe llojin e mbetjeve të </w:t>
      </w:r>
      <w:r w:rsidR="00852981" w:rsidRPr="004B5467">
        <w:rPr>
          <w:rFonts w:ascii="Times New Roman" w:hAnsi="Times New Roman" w:cs="Times New Roman"/>
        </w:rPr>
        <w:t>grumbull</w:t>
      </w:r>
      <w:r w:rsidR="00350142" w:rsidRPr="004B5467">
        <w:rPr>
          <w:rFonts w:ascii="Times New Roman" w:hAnsi="Times New Roman" w:cs="Times New Roman"/>
        </w:rPr>
        <w:t xml:space="preserve">uara </w:t>
      </w:r>
      <w:r w:rsidR="00F334EE" w:rsidRPr="004B5467">
        <w:rPr>
          <w:rFonts w:ascii="Times New Roman" w:hAnsi="Times New Roman" w:cs="Times New Roman"/>
        </w:rPr>
        <w:t xml:space="preserve">në mënyrë </w:t>
      </w:r>
      <w:r w:rsidR="00852981" w:rsidRPr="004B5467">
        <w:rPr>
          <w:rFonts w:ascii="Times New Roman" w:hAnsi="Times New Roman" w:cs="Times New Roman"/>
        </w:rPr>
        <w:t>të diferencuar</w:t>
      </w:r>
      <w:r w:rsidR="000027B6" w:rsidRPr="004B5467">
        <w:rPr>
          <w:rFonts w:ascii="Times New Roman" w:hAnsi="Times New Roman" w:cs="Times New Roman"/>
        </w:rPr>
        <w:t>.</w:t>
      </w:r>
    </w:p>
    <w:p w14:paraId="6FFF4D72" w14:textId="55A12E4E" w:rsidR="00852981" w:rsidRPr="004B5467" w:rsidRDefault="00852981" w:rsidP="003100A5">
      <w:pPr>
        <w:pStyle w:val="ListParagraph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 xml:space="preserve">Njësitë e vetëqeverisjes vendore, raportojnë </w:t>
      </w:r>
      <w:r w:rsidR="00F40C26" w:rsidRPr="004B5467">
        <w:rPr>
          <w:rFonts w:ascii="Times New Roman" w:hAnsi="Times New Roman" w:cs="Times New Roman"/>
        </w:rPr>
        <w:t xml:space="preserve">brenda datës 28 shkurt të çdo viti </w:t>
      </w:r>
      <w:r w:rsidRPr="004B5467">
        <w:rPr>
          <w:rFonts w:ascii="Times New Roman" w:hAnsi="Times New Roman" w:cs="Times New Roman"/>
        </w:rPr>
        <w:t>pranë Agjencisë Kombëtare të Mjedisit, mbi:</w:t>
      </w:r>
    </w:p>
    <w:p w14:paraId="0BD78616" w14:textId="1E795F5A" w:rsidR="00914C14" w:rsidRPr="004B5467" w:rsidRDefault="00852981" w:rsidP="00537299">
      <w:pPr>
        <w:pStyle w:val="ListParagraph"/>
        <w:numPr>
          <w:ilvl w:val="0"/>
          <w:numId w:val="34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 xml:space="preserve">sasinë </w:t>
      </w:r>
      <w:r w:rsidR="007D2B06" w:rsidRPr="004B5467">
        <w:rPr>
          <w:rFonts w:ascii="Times New Roman" w:hAnsi="Times New Roman" w:cs="Times New Roman"/>
        </w:rPr>
        <w:t xml:space="preserve">dhe llojin e </w:t>
      </w:r>
      <w:r w:rsidRPr="004B5467">
        <w:rPr>
          <w:rFonts w:ascii="Times New Roman" w:hAnsi="Times New Roman" w:cs="Times New Roman"/>
        </w:rPr>
        <w:t xml:space="preserve">mbetjeve të grumbulluara </w:t>
      </w:r>
      <w:r w:rsidR="007D2B06" w:rsidRPr="004B5467">
        <w:rPr>
          <w:rFonts w:ascii="Times New Roman" w:hAnsi="Times New Roman" w:cs="Times New Roman"/>
        </w:rPr>
        <w:t>në më</w:t>
      </w:r>
      <w:r w:rsidR="00B34510" w:rsidRPr="004B5467">
        <w:rPr>
          <w:rFonts w:ascii="Times New Roman" w:hAnsi="Times New Roman" w:cs="Times New Roman"/>
        </w:rPr>
        <w:t>nyrë të diferencuar</w:t>
      </w:r>
      <w:r w:rsidR="00584704" w:rsidRPr="004B5467">
        <w:rPr>
          <w:rFonts w:ascii="Times New Roman" w:hAnsi="Times New Roman" w:cs="Times New Roman"/>
        </w:rPr>
        <w:t>;</w:t>
      </w:r>
    </w:p>
    <w:p w14:paraId="26019A17" w14:textId="45DE8359" w:rsidR="002039BC" w:rsidRPr="004B5467" w:rsidRDefault="00C90C90" w:rsidP="00537299">
      <w:pPr>
        <w:pStyle w:val="ListParagraph"/>
        <w:numPr>
          <w:ilvl w:val="0"/>
          <w:numId w:val="34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frekuenc</w:t>
      </w:r>
      <w:r w:rsidR="00B52B1D" w:rsidRPr="004B5467">
        <w:rPr>
          <w:rFonts w:ascii="Times New Roman" w:hAnsi="Times New Roman" w:cs="Times New Roman"/>
        </w:rPr>
        <w:t>ë</w:t>
      </w:r>
      <w:r w:rsidR="00D475CD" w:rsidRPr="004B5467">
        <w:rPr>
          <w:rFonts w:ascii="Times New Roman" w:hAnsi="Times New Roman" w:cs="Times New Roman"/>
        </w:rPr>
        <w:t>n</w:t>
      </w:r>
      <w:r w:rsidR="00FE3EB4" w:rsidRPr="004B5467">
        <w:rPr>
          <w:rFonts w:ascii="Times New Roman" w:hAnsi="Times New Roman" w:cs="Times New Roman"/>
        </w:rPr>
        <w:t xml:space="preserve"> e grumbullimit</w:t>
      </w:r>
      <w:r w:rsidR="00584704" w:rsidRPr="004B5467">
        <w:rPr>
          <w:rFonts w:ascii="Times New Roman" w:hAnsi="Times New Roman" w:cs="Times New Roman"/>
        </w:rPr>
        <w:t>;</w:t>
      </w:r>
    </w:p>
    <w:p w14:paraId="792EBBC2" w14:textId="68249618" w:rsidR="00584704" w:rsidRPr="004B5467" w:rsidRDefault="00584704" w:rsidP="00537299">
      <w:pPr>
        <w:pStyle w:val="ListParagraph"/>
        <w:numPr>
          <w:ilvl w:val="0"/>
          <w:numId w:val="34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m</w:t>
      </w:r>
      <w:r w:rsidR="00B52B1D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>nyr</w:t>
      </w:r>
      <w:r w:rsidR="00B52B1D" w:rsidRPr="004B5467">
        <w:rPr>
          <w:rFonts w:ascii="Times New Roman" w:hAnsi="Times New Roman" w:cs="Times New Roman"/>
        </w:rPr>
        <w:t>ë</w:t>
      </w:r>
      <w:r w:rsidR="00D475CD" w:rsidRPr="004B5467">
        <w:rPr>
          <w:rFonts w:ascii="Times New Roman" w:hAnsi="Times New Roman" w:cs="Times New Roman"/>
        </w:rPr>
        <w:t>n</w:t>
      </w:r>
      <w:r w:rsidRPr="004B5467">
        <w:rPr>
          <w:rFonts w:ascii="Times New Roman" w:hAnsi="Times New Roman" w:cs="Times New Roman"/>
        </w:rPr>
        <w:t xml:space="preserve"> e grumbullimit</w:t>
      </w:r>
      <w:r w:rsidR="008D7B22">
        <w:rPr>
          <w:rFonts w:ascii="Times New Roman" w:hAnsi="Times New Roman" w:cs="Times New Roman"/>
        </w:rPr>
        <w:t>;</w:t>
      </w:r>
    </w:p>
    <w:p w14:paraId="702F8B8A" w14:textId="70AD1C9B" w:rsidR="00FE3EB4" w:rsidRPr="004B5467" w:rsidRDefault="00D475CD" w:rsidP="003F69E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 xml:space="preserve">ç) </w:t>
      </w:r>
      <w:r w:rsidR="002D2003" w:rsidRPr="004B5467">
        <w:rPr>
          <w:rFonts w:ascii="Times New Roman" w:hAnsi="Times New Roman" w:cs="Times New Roman"/>
        </w:rPr>
        <w:t>i</w:t>
      </w:r>
      <w:r w:rsidR="00FE3EB4" w:rsidRPr="004B5467">
        <w:rPr>
          <w:rFonts w:ascii="Times New Roman" w:hAnsi="Times New Roman" w:cs="Times New Roman"/>
        </w:rPr>
        <w:t>dentifikimi i kontraktor</w:t>
      </w:r>
      <w:r w:rsidR="004144B4" w:rsidRPr="004B5467">
        <w:rPr>
          <w:rFonts w:ascii="Times New Roman" w:hAnsi="Times New Roman" w:cs="Times New Roman"/>
        </w:rPr>
        <w:t>ë</w:t>
      </w:r>
      <w:r w:rsidR="00FE3EB4" w:rsidRPr="004B5467">
        <w:rPr>
          <w:rFonts w:ascii="Times New Roman" w:hAnsi="Times New Roman" w:cs="Times New Roman"/>
        </w:rPr>
        <w:t>ve t</w:t>
      </w:r>
      <w:r w:rsidR="004144B4" w:rsidRPr="004B5467">
        <w:rPr>
          <w:rFonts w:ascii="Times New Roman" w:hAnsi="Times New Roman" w:cs="Times New Roman"/>
        </w:rPr>
        <w:t>ë</w:t>
      </w:r>
      <w:r w:rsidR="00FE3EB4" w:rsidRPr="004B5467">
        <w:rPr>
          <w:rFonts w:ascii="Times New Roman" w:hAnsi="Times New Roman" w:cs="Times New Roman"/>
        </w:rPr>
        <w:t xml:space="preserve"> p</w:t>
      </w:r>
      <w:r w:rsidR="004144B4" w:rsidRPr="004B5467">
        <w:rPr>
          <w:rFonts w:ascii="Times New Roman" w:hAnsi="Times New Roman" w:cs="Times New Roman"/>
        </w:rPr>
        <w:t>ë</w:t>
      </w:r>
      <w:r w:rsidR="00FE3EB4" w:rsidRPr="004B5467">
        <w:rPr>
          <w:rFonts w:ascii="Times New Roman" w:hAnsi="Times New Roman" w:cs="Times New Roman"/>
        </w:rPr>
        <w:t>rfshir</w:t>
      </w:r>
      <w:r w:rsidR="004144B4" w:rsidRPr="004B5467">
        <w:rPr>
          <w:rFonts w:ascii="Times New Roman" w:hAnsi="Times New Roman" w:cs="Times New Roman"/>
        </w:rPr>
        <w:t>ë</w:t>
      </w:r>
      <w:r w:rsidR="00FE3EB4" w:rsidRPr="004B5467">
        <w:rPr>
          <w:rFonts w:ascii="Times New Roman" w:hAnsi="Times New Roman" w:cs="Times New Roman"/>
        </w:rPr>
        <w:t xml:space="preserve"> n</w:t>
      </w:r>
      <w:r w:rsidR="004144B4" w:rsidRPr="004B5467">
        <w:rPr>
          <w:rFonts w:ascii="Times New Roman" w:hAnsi="Times New Roman" w:cs="Times New Roman"/>
        </w:rPr>
        <w:t>ë</w:t>
      </w:r>
      <w:r w:rsidR="00FE3EB4" w:rsidRPr="004B5467">
        <w:rPr>
          <w:rFonts w:ascii="Times New Roman" w:hAnsi="Times New Roman" w:cs="Times New Roman"/>
        </w:rPr>
        <w:t xml:space="preserve"> </w:t>
      </w:r>
      <w:r w:rsidR="008D7B22">
        <w:rPr>
          <w:rFonts w:ascii="Times New Roman" w:hAnsi="Times New Roman" w:cs="Times New Roman"/>
        </w:rPr>
        <w:t>sh</w:t>
      </w:r>
      <w:r w:rsidR="00D8588A">
        <w:rPr>
          <w:rFonts w:ascii="Times New Roman" w:hAnsi="Times New Roman" w:cs="Times New Roman"/>
        </w:rPr>
        <w:t>ë</w:t>
      </w:r>
      <w:r w:rsidR="008D7B22">
        <w:rPr>
          <w:rFonts w:ascii="Times New Roman" w:hAnsi="Times New Roman" w:cs="Times New Roman"/>
        </w:rPr>
        <w:t xml:space="preserve">rbimin e </w:t>
      </w:r>
      <w:r w:rsidR="00FE3EB4" w:rsidRPr="004B5467">
        <w:rPr>
          <w:rFonts w:ascii="Times New Roman" w:hAnsi="Times New Roman" w:cs="Times New Roman"/>
        </w:rPr>
        <w:t>grumbullimi</w:t>
      </w:r>
      <w:r w:rsidR="008D7B22">
        <w:rPr>
          <w:rFonts w:ascii="Times New Roman" w:hAnsi="Times New Roman" w:cs="Times New Roman"/>
        </w:rPr>
        <w:t>t</w:t>
      </w:r>
      <w:r w:rsidR="00584704" w:rsidRPr="004B5467">
        <w:rPr>
          <w:rFonts w:ascii="Times New Roman" w:hAnsi="Times New Roman" w:cs="Times New Roman"/>
        </w:rPr>
        <w:t>;</w:t>
      </w:r>
    </w:p>
    <w:p w14:paraId="172E9491" w14:textId="651E2168" w:rsidR="002D2003" w:rsidRPr="004B5467" w:rsidRDefault="00B4260B" w:rsidP="002D2003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D2003" w:rsidRPr="004B5467">
        <w:rPr>
          <w:rFonts w:ascii="Times New Roman" w:hAnsi="Times New Roman" w:cs="Times New Roman"/>
        </w:rPr>
        <w:t>) destinacioni i mbetjeve</w:t>
      </w:r>
      <w:r w:rsidR="008D7B22">
        <w:rPr>
          <w:rFonts w:ascii="Times New Roman" w:hAnsi="Times New Roman" w:cs="Times New Roman"/>
        </w:rPr>
        <w:t>;</w:t>
      </w:r>
    </w:p>
    <w:p w14:paraId="6898931D" w14:textId="106E0E33" w:rsidR="00066CF8" w:rsidRPr="004B5467" w:rsidRDefault="00066CF8" w:rsidP="003F69E8">
      <w:pPr>
        <w:spacing w:after="0" w:line="360" w:lineRule="auto"/>
        <w:ind w:firstLine="63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d</w:t>
      </w:r>
      <w:r w:rsidR="00B4260B">
        <w:rPr>
          <w:rFonts w:ascii="Times New Roman" w:hAnsi="Times New Roman" w:cs="Times New Roman"/>
        </w:rPr>
        <w:t>h</w:t>
      </w:r>
      <w:r w:rsidRPr="004B5467">
        <w:rPr>
          <w:rFonts w:ascii="Times New Roman" w:hAnsi="Times New Roman" w:cs="Times New Roman"/>
        </w:rPr>
        <w:t>) sasia e mbetjeve t</w:t>
      </w:r>
      <w:r w:rsidR="00B52B1D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 xml:space="preserve"> trajtuara/p</w:t>
      </w:r>
      <w:r w:rsidR="00B52B1D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>rpunuara</w:t>
      </w:r>
      <w:r w:rsidR="008D7B22">
        <w:rPr>
          <w:rFonts w:ascii="Times New Roman" w:hAnsi="Times New Roman" w:cs="Times New Roman"/>
        </w:rPr>
        <w:t xml:space="preserve"> dhe lidhjen me</w:t>
      </w:r>
      <w:r w:rsidRPr="004B5467">
        <w:rPr>
          <w:rFonts w:ascii="Times New Roman" w:hAnsi="Times New Roman" w:cs="Times New Roman"/>
        </w:rPr>
        <w:t xml:space="preserve"> sasin</w:t>
      </w:r>
      <w:r w:rsidR="00B52B1D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 xml:space="preserve"> e grumbulluar;</w:t>
      </w:r>
    </w:p>
    <w:p w14:paraId="663FB0C3" w14:textId="237A5D06" w:rsidR="00914C14" w:rsidRPr="003F69E8" w:rsidRDefault="003F69E8" w:rsidP="003F69E8">
      <w:pPr>
        <w:spacing w:after="0" w:line="360" w:lineRule="auto"/>
        <w:ind w:firstLine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4260B" w:rsidRPr="003F69E8">
        <w:rPr>
          <w:rFonts w:ascii="Times New Roman" w:hAnsi="Times New Roman" w:cs="Times New Roman"/>
        </w:rPr>
        <w:t>e)</w:t>
      </w:r>
      <w:r w:rsidR="00B92167">
        <w:rPr>
          <w:rFonts w:ascii="Times New Roman" w:hAnsi="Times New Roman" w:cs="Times New Roman"/>
        </w:rPr>
        <w:t xml:space="preserve"> </w:t>
      </w:r>
      <w:r w:rsidR="00852981" w:rsidRPr="003F69E8">
        <w:rPr>
          <w:rFonts w:ascii="Times New Roman" w:hAnsi="Times New Roman" w:cs="Times New Roman"/>
        </w:rPr>
        <w:t>problematikat e konstatuara</w:t>
      </w:r>
      <w:r w:rsidR="00066CF8" w:rsidRPr="003F69E8">
        <w:rPr>
          <w:rFonts w:ascii="Times New Roman" w:hAnsi="Times New Roman" w:cs="Times New Roman"/>
        </w:rPr>
        <w:t>;</w:t>
      </w:r>
    </w:p>
    <w:p w14:paraId="346D2094" w14:textId="79922EE6" w:rsidR="00914C14" w:rsidRPr="004B5467" w:rsidRDefault="003F69E8" w:rsidP="002D2003">
      <w:pPr>
        <w:spacing w:after="0" w:line="360" w:lineRule="auto"/>
        <w:ind w:left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4260B">
        <w:rPr>
          <w:rFonts w:ascii="Times New Roman" w:hAnsi="Times New Roman" w:cs="Times New Roman"/>
        </w:rPr>
        <w:t>ë</w:t>
      </w:r>
      <w:r w:rsidR="002D2003" w:rsidRPr="004B5467">
        <w:rPr>
          <w:rFonts w:ascii="Times New Roman" w:hAnsi="Times New Roman" w:cs="Times New Roman"/>
        </w:rPr>
        <w:t xml:space="preserve">) </w:t>
      </w:r>
      <w:r w:rsidR="00852981" w:rsidRPr="004B5467">
        <w:rPr>
          <w:rFonts w:ascii="Times New Roman" w:hAnsi="Times New Roman" w:cs="Times New Roman"/>
        </w:rPr>
        <w:t>masat e marra për përmirësimin e sistemit të grumbullimit të diferencuar të mbetjeve.</w:t>
      </w:r>
    </w:p>
    <w:p w14:paraId="0FC22ACF" w14:textId="6A316244" w:rsidR="00AE4686" w:rsidRPr="004B5467" w:rsidRDefault="00914C14" w:rsidP="003100A5">
      <w:pPr>
        <w:pStyle w:val="ListParagraph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Agjencia Kombëtare e Mjedisit analizon dhe përpunon të dhënat e raportuara sipas pik</w:t>
      </w:r>
      <w:r w:rsidR="005F56E5" w:rsidRPr="004B5467">
        <w:rPr>
          <w:rFonts w:ascii="Times New Roman" w:hAnsi="Times New Roman" w:cs="Times New Roman"/>
        </w:rPr>
        <w:t xml:space="preserve">ës </w:t>
      </w:r>
      <w:r w:rsidR="00066CF8" w:rsidRPr="004B5467">
        <w:rPr>
          <w:rFonts w:ascii="Times New Roman" w:hAnsi="Times New Roman" w:cs="Times New Roman"/>
        </w:rPr>
        <w:t>6</w:t>
      </w:r>
      <w:r w:rsidRPr="004B5467">
        <w:rPr>
          <w:rFonts w:ascii="Times New Roman" w:hAnsi="Times New Roman" w:cs="Times New Roman"/>
        </w:rPr>
        <w:t xml:space="preserve"> të këtij </w:t>
      </w:r>
      <w:r w:rsidR="003F69E8">
        <w:rPr>
          <w:rFonts w:ascii="Times New Roman" w:hAnsi="Times New Roman" w:cs="Times New Roman"/>
        </w:rPr>
        <w:t>Kreu</w:t>
      </w:r>
      <w:r w:rsidR="00066CF8" w:rsidRPr="004B5467">
        <w:rPr>
          <w:rFonts w:ascii="Times New Roman" w:hAnsi="Times New Roman" w:cs="Times New Roman"/>
        </w:rPr>
        <w:t xml:space="preserve"> </w:t>
      </w:r>
      <w:r w:rsidRPr="004B5467">
        <w:rPr>
          <w:rFonts w:ascii="Times New Roman" w:hAnsi="Times New Roman" w:cs="Times New Roman"/>
        </w:rPr>
        <w:t>dhe përgatit raportin vjetor të mbetjeve brenda datës 31 maj të çdo viti.</w:t>
      </w:r>
      <w:r w:rsidR="004F15F9">
        <w:rPr>
          <w:rFonts w:ascii="Times New Roman" w:hAnsi="Times New Roman" w:cs="Times New Roman"/>
        </w:rPr>
        <w:t xml:space="preserve"> </w:t>
      </w:r>
    </w:p>
    <w:p w14:paraId="795C4A53" w14:textId="77777777" w:rsidR="00852981" w:rsidRPr="004B5467" w:rsidRDefault="00852981" w:rsidP="003100A5">
      <w:pPr>
        <w:pStyle w:val="ListParagraph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</w:p>
    <w:p w14:paraId="2A26DD80" w14:textId="295F7544" w:rsidR="00F5760C" w:rsidRDefault="006109F9" w:rsidP="003100A5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AFATET P</w:t>
      </w:r>
      <w:r w:rsidR="00AE4686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 xml:space="preserve">R GRUMBULLIMIN E DIFERENCUAR </w:t>
      </w:r>
    </w:p>
    <w:p w14:paraId="62E7104B" w14:textId="61A93BB1" w:rsidR="00F5760C" w:rsidRPr="004B5467" w:rsidRDefault="003957FF" w:rsidP="00841BF6">
      <w:pPr>
        <w:pStyle w:val="ListParagraph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Nj</w:t>
      </w:r>
      <w:r w:rsidR="00AE4686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>sit</w:t>
      </w:r>
      <w:r w:rsidR="00AE4686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 xml:space="preserve"> e vet</w:t>
      </w:r>
      <w:r w:rsidR="00AE4686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>qeverisjes vendore marrin masa</w:t>
      </w:r>
      <w:r w:rsidR="007A554E">
        <w:rPr>
          <w:rFonts w:ascii="Times New Roman" w:hAnsi="Times New Roman" w:cs="Times New Roman"/>
        </w:rPr>
        <w:t>t e nevojshme</w:t>
      </w:r>
      <w:r w:rsidRPr="004B5467">
        <w:rPr>
          <w:rFonts w:ascii="Times New Roman" w:hAnsi="Times New Roman" w:cs="Times New Roman"/>
        </w:rPr>
        <w:t xml:space="preserve"> </w:t>
      </w:r>
      <w:r w:rsidR="0023323F" w:rsidRPr="004B5467">
        <w:rPr>
          <w:rFonts w:ascii="Times New Roman" w:hAnsi="Times New Roman" w:cs="Times New Roman"/>
        </w:rPr>
        <w:t>p</w:t>
      </w:r>
      <w:r w:rsidR="00AE4686" w:rsidRPr="004B5467">
        <w:rPr>
          <w:rFonts w:ascii="Times New Roman" w:hAnsi="Times New Roman" w:cs="Times New Roman"/>
        </w:rPr>
        <w:t>ë</w:t>
      </w:r>
      <w:r w:rsidR="0023323F" w:rsidRPr="004B5467">
        <w:rPr>
          <w:rFonts w:ascii="Times New Roman" w:hAnsi="Times New Roman" w:cs="Times New Roman"/>
        </w:rPr>
        <w:t xml:space="preserve">r arritjen </w:t>
      </w:r>
      <w:r w:rsidR="003B7753" w:rsidRPr="004B5467">
        <w:rPr>
          <w:rFonts w:ascii="Times New Roman" w:hAnsi="Times New Roman" w:cs="Times New Roman"/>
        </w:rPr>
        <w:t xml:space="preserve">e objektivave </w:t>
      </w:r>
      <w:r w:rsidR="008A0161">
        <w:rPr>
          <w:rFonts w:ascii="Times New Roman" w:hAnsi="Times New Roman" w:cs="Times New Roman"/>
        </w:rPr>
        <w:t>komb</w:t>
      </w:r>
      <w:r w:rsidR="00D8588A">
        <w:rPr>
          <w:rFonts w:ascii="Times New Roman" w:hAnsi="Times New Roman" w:cs="Times New Roman"/>
        </w:rPr>
        <w:t>ë</w:t>
      </w:r>
      <w:r w:rsidR="008A0161">
        <w:rPr>
          <w:rFonts w:ascii="Times New Roman" w:hAnsi="Times New Roman" w:cs="Times New Roman"/>
        </w:rPr>
        <w:t>tare</w:t>
      </w:r>
      <w:r w:rsidR="003B7753" w:rsidRPr="004B5467">
        <w:rPr>
          <w:rFonts w:ascii="Times New Roman" w:hAnsi="Times New Roman" w:cs="Times New Roman"/>
        </w:rPr>
        <w:t xml:space="preserve"> brenda </w:t>
      </w:r>
      <w:r w:rsidR="008A0161">
        <w:rPr>
          <w:rFonts w:ascii="Times New Roman" w:hAnsi="Times New Roman" w:cs="Times New Roman"/>
        </w:rPr>
        <w:t>k</w:t>
      </w:r>
      <w:r w:rsidR="00D8588A">
        <w:rPr>
          <w:rFonts w:ascii="Times New Roman" w:hAnsi="Times New Roman" w:cs="Times New Roman"/>
        </w:rPr>
        <w:t>ë</w:t>
      </w:r>
      <w:r w:rsidR="008A0161">
        <w:rPr>
          <w:rFonts w:ascii="Times New Roman" w:hAnsi="Times New Roman" w:cs="Times New Roman"/>
        </w:rPr>
        <w:t xml:space="preserve">tyre </w:t>
      </w:r>
      <w:r w:rsidR="003B7753" w:rsidRPr="004B5467">
        <w:rPr>
          <w:rFonts w:ascii="Times New Roman" w:hAnsi="Times New Roman" w:cs="Times New Roman"/>
        </w:rPr>
        <w:t>afatev</w:t>
      </w:r>
      <w:r w:rsidR="000D1330" w:rsidRPr="004B5467">
        <w:rPr>
          <w:rFonts w:ascii="Times New Roman" w:hAnsi="Times New Roman" w:cs="Times New Roman"/>
        </w:rPr>
        <w:t>e:</w:t>
      </w:r>
    </w:p>
    <w:p w14:paraId="042F3320" w14:textId="447DE39C" w:rsidR="00FA5E9A" w:rsidRPr="004B5467" w:rsidRDefault="00FA5E9A" w:rsidP="00537299">
      <w:pPr>
        <w:pStyle w:val="ListParagraph"/>
        <w:numPr>
          <w:ilvl w:val="0"/>
          <w:numId w:val="35"/>
        </w:numPr>
        <w:tabs>
          <w:tab w:val="left" w:pos="1440"/>
        </w:tabs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deri më 31</w:t>
      </w:r>
      <w:r w:rsidR="00C07262">
        <w:rPr>
          <w:rFonts w:ascii="Times New Roman" w:hAnsi="Times New Roman" w:cs="Times New Roman"/>
        </w:rPr>
        <w:t>.12</w:t>
      </w:r>
      <w:r w:rsidR="00B92167">
        <w:rPr>
          <w:rFonts w:ascii="Times New Roman" w:hAnsi="Times New Roman" w:cs="Times New Roman"/>
        </w:rPr>
        <w:t xml:space="preserve">. </w:t>
      </w:r>
      <w:r w:rsidRPr="004B5467">
        <w:rPr>
          <w:rFonts w:ascii="Times New Roman" w:hAnsi="Times New Roman" w:cs="Times New Roman"/>
        </w:rPr>
        <w:t xml:space="preserve">2030, </w:t>
      </w:r>
      <w:r w:rsidR="00633006" w:rsidRPr="004B5467">
        <w:rPr>
          <w:rFonts w:ascii="Times New Roman" w:hAnsi="Times New Roman" w:cs="Times New Roman"/>
        </w:rPr>
        <w:t>minimum</w:t>
      </w:r>
      <w:r w:rsidR="005F6D77">
        <w:rPr>
          <w:rFonts w:ascii="Times New Roman" w:hAnsi="Times New Roman" w:cs="Times New Roman"/>
        </w:rPr>
        <w:t>i</w:t>
      </w:r>
      <w:r w:rsidR="00633006" w:rsidRPr="004B5467">
        <w:rPr>
          <w:rFonts w:ascii="Times New Roman" w:hAnsi="Times New Roman" w:cs="Times New Roman"/>
        </w:rPr>
        <w:t xml:space="preserve"> </w:t>
      </w:r>
      <w:r w:rsidRPr="004B5467">
        <w:rPr>
          <w:rFonts w:ascii="Times New Roman" w:hAnsi="Times New Roman" w:cs="Times New Roman"/>
        </w:rPr>
        <w:t>65%</w:t>
      </w:r>
      <w:r w:rsidR="0003409D" w:rsidRPr="004B5467">
        <w:rPr>
          <w:rFonts w:ascii="Times New Roman" w:hAnsi="Times New Roman" w:cs="Times New Roman"/>
        </w:rPr>
        <w:t xml:space="preserve"> </w:t>
      </w:r>
      <w:r w:rsidR="006D63A5" w:rsidRPr="004B5467">
        <w:rPr>
          <w:rFonts w:ascii="Times New Roman" w:hAnsi="Times New Roman" w:cs="Times New Roman"/>
        </w:rPr>
        <w:t>i</w:t>
      </w:r>
      <w:r w:rsidRPr="004B5467">
        <w:rPr>
          <w:rFonts w:ascii="Times New Roman" w:hAnsi="Times New Roman" w:cs="Times New Roman"/>
        </w:rPr>
        <w:t xml:space="preserve"> peshës së të gjitha mbetjeve të </w:t>
      </w:r>
      <w:r w:rsidR="006D63A5" w:rsidRPr="004B5467">
        <w:rPr>
          <w:rFonts w:ascii="Times New Roman" w:hAnsi="Times New Roman" w:cs="Times New Roman"/>
        </w:rPr>
        <w:t>ambalazheve</w:t>
      </w:r>
      <w:r w:rsidRPr="004B5467">
        <w:rPr>
          <w:rFonts w:ascii="Times New Roman" w:hAnsi="Times New Roman" w:cs="Times New Roman"/>
        </w:rPr>
        <w:t xml:space="preserve"> </w:t>
      </w:r>
      <w:r w:rsidR="008B0AAD">
        <w:rPr>
          <w:rFonts w:ascii="Times New Roman" w:hAnsi="Times New Roman" w:cs="Times New Roman"/>
        </w:rPr>
        <w:t>t</w:t>
      </w:r>
      <w:r w:rsidR="00D8588A">
        <w:rPr>
          <w:rFonts w:ascii="Times New Roman" w:hAnsi="Times New Roman" w:cs="Times New Roman"/>
        </w:rPr>
        <w:t>ë</w:t>
      </w:r>
      <w:r w:rsidR="008B0AAD">
        <w:rPr>
          <w:rFonts w:ascii="Times New Roman" w:hAnsi="Times New Roman" w:cs="Times New Roman"/>
        </w:rPr>
        <w:t xml:space="preserve"> riciklohet</w:t>
      </w:r>
      <w:r w:rsidR="00AD7BF5" w:rsidRPr="004B5467">
        <w:rPr>
          <w:rFonts w:ascii="Times New Roman" w:hAnsi="Times New Roman" w:cs="Times New Roman"/>
        </w:rPr>
        <w:t>.</w:t>
      </w:r>
    </w:p>
    <w:p w14:paraId="21C8FFE2" w14:textId="14CB56C6" w:rsidR="00FA5E9A" w:rsidRPr="004B5467" w:rsidRDefault="00FA5E9A" w:rsidP="00537299">
      <w:pPr>
        <w:pStyle w:val="ListParagraph"/>
        <w:numPr>
          <w:ilvl w:val="0"/>
          <w:numId w:val="35"/>
        </w:numPr>
        <w:tabs>
          <w:tab w:val="left" w:pos="1440"/>
        </w:tabs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deri më 31</w:t>
      </w:r>
      <w:r w:rsidR="00C07262">
        <w:rPr>
          <w:rFonts w:ascii="Times New Roman" w:hAnsi="Times New Roman" w:cs="Times New Roman"/>
        </w:rPr>
        <w:t>.12.</w:t>
      </w:r>
      <w:r w:rsidRPr="004B5467">
        <w:rPr>
          <w:rFonts w:ascii="Times New Roman" w:hAnsi="Times New Roman" w:cs="Times New Roman"/>
        </w:rPr>
        <w:t xml:space="preserve"> 20</w:t>
      </w:r>
      <w:r w:rsidR="00D33C21" w:rsidRPr="004B5467">
        <w:rPr>
          <w:rFonts w:ascii="Times New Roman" w:hAnsi="Times New Roman" w:cs="Times New Roman"/>
        </w:rPr>
        <w:t>30</w:t>
      </w:r>
      <w:r w:rsidRPr="004B5467">
        <w:rPr>
          <w:rFonts w:ascii="Times New Roman" w:hAnsi="Times New Roman" w:cs="Times New Roman"/>
        </w:rPr>
        <w:t xml:space="preserve">, </w:t>
      </w:r>
      <w:r w:rsidR="00D33C21" w:rsidRPr="004B5467">
        <w:rPr>
          <w:rFonts w:ascii="Times New Roman" w:hAnsi="Times New Roman" w:cs="Times New Roman"/>
        </w:rPr>
        <w:t>t</w:t>
      </w:r>
      <w:r w:rsidR="00AE4686" w:rsidRPr="004B5467">
        <w:rPr>
          <w:rFonts w:ascii="Times New Roman" w:hAnsi="Times New Roman" w:cs="Times New Roman"/>
        </w:rPr>
        <w:t>ë</w:t>
      </w:r>
      <w:r w:rsidR="00D33C21" w:rsidRPr="004B5467">
        <w:rPr>
          <w:rFonts w:ascii="Times New Roman" w:hAnsi="Times New Roman" w:cs="Times New Roman"/>
        </w:rPr>
        <w:t xml:space="preserve"> arrihe</w:t>
      </w:r>
      <w:r w:rsidR="005E675A">
        <w:rPr>
          <w:rFonts w:ascii="Times New Roman" w:hAnsi="Times New Roman" w:cs="Times New Roman"/>
        </w:rPr>
        <w:t>n</w:t>
      </w:r>
      <w:r w:rsidR="00CA2C36">
        <w:rPr>
          <w:rFonts w:ascii="Times New Roman" w:hAnsi="Times New Roman" w:cs="Times New Roman"/>
        </w:rPr>
        <w:t xml:space="preserve"> </w:t>
      </w:r>
      <w:r w:rsidR="000668E4" w:rsidRPr="00472731">
        <w:rPr>
          <w:rFonts w:ascii="Times New Roman" w:hAnsi="Times New Roman" w:cs="Times New Roman"/>
        </w:rPr>
        <w:t xml:space="preserve">të paktën </w:t>
      </w:r>
      <w:r w:rsidR="00CA2C36">
        <w:rPr>
          <w:rFonts w:ascii="Times New Roman" w:hAnsi="Times New Roman" w:cs="Times New Roman"/>
        </w:rPr>
        <w:t>k</w:t>
      </w:r>
      <w:r w:rsidR="00D8588A">
        <w:rPr>
          <w:rFonts w:ascii="Times New Roman" w:hAnsi="Times New Roman" w:cs="Times New Roman"/>
        </w:rPr>
        <w:t>ë</w:t>
      </w:r>
      <w:r w:rsidR="00CA2C36">
        <w:rPr>
          <w:rFonts w:ascii="Times New Roman" w:hAnsi="Times New Roman" w:cs="Times New Roman"/>
        </w:rPr>
        <w:t>to nivele</w:t>
      </w:r>
      <w:r w:rsidRPr="004B5467">
        <w:rPr>
          <w:rFonts w:ascii="Times New Roman" w:hAnsi="Times New Roman" w:cs="Times New Roman"/>
        </w:rPr>
        <w:t xml:space="preserve"> minimal</w:t>
      </w:r>
      <w:r w:rsidR="000668E4">
        <w:rPr>
          <w:rFonts w:ascii="Times New Roman" w:hAnsi="Times New Roman" w:cs="Times New Roman"/>
        </w:rPr>
        <w:t>e</w:t>
      </w:r>
      <w:r w:rsidR="00D8588A">
        <w:rPr>
          <w:rFonts w:ascii="Times New Roman" w:hAnsi="Times New Roman" w:cs="Times New Roman"/>
        </w:rPr>
        <w:t xml:space="preserve"> </w:t>
      </w:r>
      <w:r w:rsidR="000668E4">
        <w:rPr>
          <w:rFonts w:ascii="Times New Roman" w:hAnsi="Times New Roman" w:cs="Times New Roman"/>
        </w:rPr>
        <w:t>të</w:t>
      </w:r>
      <w:r w:rsidR="00D8588A">
        <w:rPr>
          <w:rFonts w:ascii="Times New Roman" w:hAnsi="Times New Roman" w:cs="Times New Roman"/>
        </w:rPr>
        <w:t xml:space="preserve"> </w:t>
      </w:r>
      <w:r w:rsidR="00633006" w:rsidRPr="004B5467">
        <w:rPr>
          <w:rFonts w:ascii="Times New Roman" w:hAnsi="Times New Roman" w:cs="Times New Roman"/>
        </w:rPr>
        <w:t>riciklimi</w:t>
      </w:r>
      <w:r w:rsidR="000668E4">
        <w:rPr>
          <w:rFonts w:ascii="Times New Roman" w:hAnsi="Times New Roman" w:cs="Times New Roman"/>
        </w:rPr>
        <w:t>t</w:t>
      </w:r>
      <w:r w:rsidRPr="004B5467">
        <w:rPr>
          <w:rFonts w:ascii="Times New Roman" w:hAnsi="Times New Roman" w:cs="Times New Roman"/>
        </w:rPr>
        <w:t xml:space="preserve"> </w:t>
      </w:r>
      <w:r w:rsidR="00CA2C36">
        <w:rPr>
          <w:rFonts w:ascii="Times New Roman" w:hAnsi="Times New Roman" w:cs="Times New Roman"/>
        </w:rPr>
        <w:t>sipas rryma</w:t>
      </w:r>
      <w:r w:rsidR="002E6013">
        <w:rPr>
          <w:rFonts w:ascii="Times New Roman" w:hAnsi="Times New Roman" w:cs="Times New Roman"/>
        </w:rPr>
        <w:t>ve t</w:t>
      </w:r>
      <w:r w:rsidR="00D8588A">
        <w:rPr>
          <w:rFonts w:ascii="Times New Roman" w:hAnsi="Times New Roman" w:cs="Times New Roman"/>
        </w:rPr>
        <w:t>ë</w:t>
      </w:r>
      <w:r w:rsidR="002E6013">
        <w:rPr>
          <w:rFonts w:ascii="Times New Roman" w:hAnsi="Times New Roman" w:cs="Times New Roman"/>
        </w:rPr>
        <w:t xml:space="preserve"> mbetjeve</w:t>
      </w:r>
    </w:p>
    <w:p w14:paraId="370D4FDA" w14:textId="0365081C" w:rsidR="00FA5E9A" w:rsidRPr="004B5467" w:rsidRDefault="00FA5E9A" w:rsidP="0003409D">
      <w:pPr>
        <w:pStyle w:val="ListParagraph"/>
        <w:numPr>
          <w:ilvl w:val="0"/>
          <w:numId w:val="25"/>
        </w:numPr>
        <w:spacing w:after="0" w:line="360" w:lineRule="auto"/>
        <w:ind w:left="1701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50% plastikë;</w:t>
      </w:r>
    </w:p>
    <w:p w14:paraId="14BD345E" w14:textId="03A82247" w:rsidR="00FA5E9A" w:rsidRPr="004B5467" w:rsidRDefault="00FA5E9A" w:rsidP="0003409D">
      <w:pPr>
        <w:pStyle w:val="ListParagraph"/>
        <w:numPr>
          <w:ilvl w:val="0"/>
          <w:numId w:val="25"/>
        </w:numPr>
        <w:spacing w:after="0" w:line="360" w:lineRule="auto"/>
        <w:ind w:left="1701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25% dru;</w:t>
      </w:r>
    </w:p>
    <w:p w14:paraId="398EA947" w14:textId="7AA45153" w:rsidR="00FA5E9A" w:rsidRPr="004B5467" w:rsidRDefault="00FA5E9A" w:rsidP="0003409D">
      <w:pPr>
        <w:pStyle w:val="ListParagraph"/>
        <w:numPr>
          <w:ilvl w:val="0"/>
          <w:numId w:val="25"/>
        </w:numPr>
        <w:spacing w:after="0" w:line="360" w:lineRule="auto"/>
        <w:ind w:left="1701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70% metale me ngjyra;</w:t>
      </w:r>
    </w:p>
    <w:p w14:paraId="3100EC4D" w14:textId="09F40C58" w:rsidR="00FA5E9A" w:rsidRPr="008A73A4" w:rsidRDefault="00FA5E9A" w:rsidP="0003409D">
      <w:pPr>
        <w:pStyle w:val="ListParagraph"/>
        <w:numPr>
          <w:ilvl w:val="0"/>
          <w:numId w:val="25"/>
        </w:numPr>
        <w:spacing w:after="0" w:line="360" w:lineRule="auto"/>
        <w:ind w:left="1701" w:hanging="284"/>
        <w:contextualSpacing w:val="0"/>
        <w:jc w:val="both"/>
        <w:rPr>
          <w:rFonts w:ascii="Times New Roman" w:hAnsi="Times New Roman" w:cs="Times New Roman"/>
        </w:rPr>
      </w:pPr>
      <w:r w:rsidRPr="008A73A4">
        <w:rPr>
          <w:rFonts w:ascii="Times New Roman" w:hAnsi="Times New Roman" w:cs="Times New Roman"/>
        </w:rPr>
        <w:t>50% alumin;</w:t>
      </w:r>
    </w:p>
    <w:p w14:paraId="0B7601D8" w14:textId="43401A8A" w:rsidR="00FA5E9A" w:rsidRPr="004B5467" w:rsidRDefault="00FA5E9A" w:rsidP="0003409D">
      <w:pPr>
        <w:pStyle w:val="ListParagraph"/>
        <w:numPr>
          <w:ilvl w:val="0"/>
          <w:numId w:val="25"/>
        </w:numPr>
        <w:spacing w:after="0" w:line="360" w:lineRule="auto"/>
        <w:ind w:left="1701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70% qelq;</w:t>
      </w:r>
    </w:p>
    <w:p w14:paraId="2F1DE380" w14:textId="036E9143" w:rsidR="000D1330" w:rsidRPr="004B5467" w:rsidRDefault="00FA5E9A" w:rsidP="0003409D">
      <w:pPr>
        <w:pStyle w:val="ListParagraph"/>
        <w:numPr>
          <w:ilvl w:val="0"/>
          <w:numId w:val="25"/>
        </w:numPr>
        <w:spacing w:after="0" w:line="360" w:lineRule="auto"/>
        <w:ind w:left="1701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75% letër</w:t>
      </w:r>
      <w:r w:rsidR="002E6013">
        <w:rPr>
          <w:rFonts w:ascii="Times New Roman" w:hAnsi="Times New Roman" w:cs="Times New Roman"/>
        </w:rPr>
        <w:t>/</w:t>
      </w:r>
      <w:r w:rsidRPr="004B5467">
        <w:rPr>
          <w:rFonts w:ascii="Times New Roman" w:hAnsi="Times New Roman" w:cs="Times New Roman"/>
        </w:rPr>
        <w:t>karton;</w:t>
      </w:r>
    </w:p>
    <w:p w14:paraId="3738E8CE" w14:textId="284F7E3B" w:rsidR="0065747E" w:rsidRPr="004B5467" w:rsidRDefault="001103A1" w:rsidP="00537299">
      <w:pPr>
        <w:pStyle w:val="ListParagraph"/>
        <w:numPr>
          <w:ilvl w:val="0"/>
          <w:numId w:val="35"/>
        </w:numPr>
        <w:tabs>
          <w:tab w:val="left" w:pos="1440"/>
        </w:tabs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lastRenderedPageBreak/>
        <w:t>deri më 31</w:t>
      </w:r>
      <w:r w:rsidR="00C07262">
        <w:rPr>
          <w:rFonts w:ascii="Times New Roman" w:hAnsi="Times New Roman" w:cs="Times New Roman"/>
        </w:rPr>
        <w:t>.12</w:t>
      </w:r>
      <w:r w:rsidR="00B92167">
        <w:rPr>
          <w:rFonts w:ascii="Times New Roman" w:hAnsi="Times New Roman" w:cs="Times New Roman"/>
        </w:rPr>
        <w:t>.</w:t>
      </w:r>
      <w:r w:rsidRPr="004B5467">
        <w:rPr>
          <w:rFonts w:ascii="Times New Roman" w:hAnsi="Times New Roman" w:cs="Times New Roman"/>
        </w:rPr>
        <w:t xml:space="preserve"> 203</w:t>
      </w:r>
      <w:r w:rsidR="0065747E" w:rsidRPr="004B5467">
        <w:rPr>
          <w:rFonts w:ascii="Times New Roman" w:hAnsi="Times New Roman" w:cs="Times New Roman"/>
        </w:rPr>
        <w:t>5</w:t>
      </w:r>
      <w:r w:rsidRPr="004B5467">
        <w:rPr>
          <w:rFonts w:ascii="Times New Roman" w:hAnsi="Times New Roman" w:cs="Times New Roman"/>
        </w:rPr>
        <w:t xml:space="preserve">, </w:t>
      </w:r>
      <w:r w:rsidR="0065747E" w:rsidRPr="004B5467">
        <w:rPr>
          <w:rFonts w:ascii="Times New Roman" w:hAnsi="Times New Roman" w:cs="Times New Roman"/>
        </w:rPr>
        <w:t>minimum</w:t>
      </w:r>
      <w:r w:rsidR="002E6013">
        <w:rPr>
          <w:rFonts w:ascii="Times New Roman" w:hAnsi="Times New Roman" w:cs="Times New Roman"/>
        </w:rPr>
        <w:t>i</w:t>
      </w:r>
      <w:r w:rsidR="00973432">
        <w:rPr>
          <w:rFonts w:ascii="Times New Roman" w:hAnsi="Times New Roman" w:cs="Times New Roman"/>
        </w:rPr>
        <w:t xml:space="preserve"> </w:t>
      </w:r>
      <w:r w:rsidR="0065747E" w:rsidRPr="004B5467">
        <w:rPr>
          <w:rFonts w:ascii="Times New Roman" w:hAnsi="Times New Roman" w:cs="Times New Roman"/>
        </w:rPr>
        <w:t xml:space="preserve"> </w:t>
      </w:r>
      <w:r w:rsidRPr="004B5467">
        <w:rPr>
          <w:rFonts w:ascii="Times New Roman" w:hAnsi="Times New Roman" w:cs="Times New Roman"/>
        </w:rPr>
        <w:t xml:space="preserve">70% </w:t>
      </w:r>
      <w:r w:rsidR="00973432">
        <w:rPr>
          <w:rFonts w:ascii="Times New Roman" w:hAnsi="Times New Roman" w:cs="Times New Roman"/>
        </w:rPr>
        <w:t>i</w:t>
      </w:r>
      <w:r w:rsidR="0065747E" w:rsidRPr="004B5467">
        <w:rPr>
          <w:rFonts w:ascii="Times New Roman" w:hAnsi="Times New Roman" w:cs="Times New Roman"/>
        </w:rPr>
        <w:t xml:space="preserve"> peshës së mbetjeve të ambalazheve të </w:t>
      </w:r>
      <w:r w:rsidR="00973432">
        <w:rPr>
          <w:rFonts w:ascii="Times New Roman" w:hAnsi="Times New Roman" w:cs="Times New Roman"/>
        </w:rPr>
        <w:t>riciklohet;</w:t>
      </w:r>
    </w:p>
    <w:p w14:paraId="06102365" w14:textId="6E61090C" w:rsidR="001103A1" w:rsidRPr="004B5467" w:rsidRDefault="00D70094" w:rsidP="00537299">
      <w:pPr>
        <w:spacing w:after="0" w:line="360" w:lineRule="auto"/>
        <w:ind w:left="851" w:hanging="142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ç</w:t>
      </w:r>
      <w:r w:rsidR="00841BF6" w:rsidRPr="004B5467">
        <w:rPr>
          <w:rFonts w:ascii="Times New Roman" w:hAnsi="Times New Roman" w:cs="Times New Roman"/>
        </w:rPr>
        <w:t>)</w:t>
      </w:r>
      <w:r w:rsidR="00DF173D" w:rsidRPr="004B5467">
        <w:rPr>
          <w:rFonts w:ascii="Times New Roman" w:hAnsi="Times New Roman" w:cs="Times New Roman"/>
        </w:rPr>
        <w:t xml:space="preserve"> </w:t>
      </w:r>
      <w:r w:rsidR="0065747E" w:rsidRPr="004B5467">
        <w:rPr>
          <w:rFonts w:ascii="Times New Roman" w:hAnsi="Times New Roman" w:cs="Times New Roman"/>
        </w:rPr>
        <w:t>d</w:t>
      </w:r>
      <w:r w:rsidR="001103A1" w:rsidRPr="004B5467">
        <w:rPr>
          <w:rFonts w:ascii="Times New Roman" w:hAnsi="Times New Roman" w:cs="Times New Roman"/>
        </w:rPr>
        <w:t>eri më 31</w:t>
      </w:r>
      <w:r w:rsidR="00C07262">
        <w:rPr>
          <w:rFonts w:ascii="Times New Roman" w:hAnsi="Times New Roman" w:cs="Times New Roman"/>
        </w:rPr>
        <w:t>.12.</w:t>
      </w:r>
      <w:r w:rsidR="001103A1" w:rsidRPr="004B5467">
        <w:rPr>
          <w:rFonts w:ascii="Times New Roman" w:hAnsi="Times New Roman" w:cs="Times New Roman"/>
        </w:rPr>
        <w:t xml:space="preserve"> 203</w:t>
      </w:r>
      <w:r w:rsidR="0065747E" w:rsidRPr="004B5467">
        <w:rPr>
          <w:rFonts w:ascii="Times New Roman" w:hAnsi="Times New Roman" w:cs="Times New Roman"/>
        </w:rPr>
        <w:t>5</w:t>
      </w:r>
      <w:r w:rsidR="001103A1" w:rsidRPr="004B5467">
        <w:rPr>
          <w:rFonts w:ascii="Times New Roman" w:hAnsi="Times New Roman" w:cs="Times New Roman"/>
        </w:rPr>
        <w:t xml:space="preserve">, </w:t>
      </w:r>
      <w:r w:rsidR="0065747E" w:rsidRPr="004B5467">
        <w:rPr>
          <w:rFonts w:ascii="Times New Roman" w:hAnsi="Times New Roman" w:cs="Times New Roman"/>
        </w:rPr>
        <w:t>t</w:t>
      </w:r>
      <w:r w:rsidR="00AE4686" w:rsidRPr="004B5467">
        <w:rPr>
          <w:rFonts w:ascii="Times New Roman" w:hAnsi="Times New Roman" w:cs="Times New Roman"/>
        </w:rPr>
        <w:t>ë</w:t>
      </w:r>
      <w:r w:rsidR="0065747E" w:rsidRPr="004B5467">
        <w:rPr>
          <w:rFonts w:ascii="Times New Roman" w:hAnsi="Times New Roman" w:cs="Times New Roman"/>
        </w:rPr>
        <w:t xml:space="preserve"> arrihe</w:t>
      </w:r>
      <w:r w:rsidR="00D8793A">
        <w:rPr>
          <w:rFonts w:ascii="Times New Roman" w:hAnsi="Times New Roman" w:cs="Times New Roman"/>
        </w:rPr>
        <w:t>n</w:t>
      </w:r>
      <w:r w:rsidR="00387291">
        <w:rPr>
          <w:rFonts w:ascii="Times New Roman" w:hAnsi="Times New Roman" w:cs="Times New Roman"/>
        </w:rPr>
        <w:t xml:space="preserve"> </w:t>
      </w:r>
      <w:r w:rsidR="00D8793A">
        <w:rPr>
          <w:rFonts w:ascii="Times New Roman" w:hAnsi="Times New Roman" w:cs="Times New Roman"/>
        </w:rPr>
        <w:t>k</w:t>
      </w:r>
      <w:r w:rsidR="00D8588A">
        <w:rPr>
          <w:rFonts w:ascii="Times New Roman" w:hAnsi="Times New Roman" w:cs="Times New Roman"/>
        </w:rPr>
        <w:t>ë</w:t>
      </w:r>
      <w:r w:rsidR="00D8793A">
        <w:rPr>
          <w:rFonts w:ascii="Times New Roman" w:hAnsi="Times New Roman" w:cs="Times New Roman"/>
        </w:rPr>
        <w:t xml:space="preserve">to </w:t>
      </w:r>
      <w:r w:rsidR="0010549A">
        <w:rPr>
          <w:rFonts w:ascii="Times New Roman" w:hAnsi="Times New Roman" w:cs="Times New Roman"/>
        </w:rPr>
        <w:t>nivele</w:t>
      </w:r>
      <w:r w:rsidR="0065747E" w:rsidRPr="004B5467">
        <w:rPr>
          <w:rFonts w:ascii="Times New Roman" w:hAnsi="Times New Roman" w:cs="Times New Roman"/>
        </w:rPr>
        <w:t xml:space="preserve"> minimale riciklimi</w:t>
      </w:r>
      <w:r w:rsidR="0010549A">
        <w:rPr>
          <w:rFonts w:ascii="Times New Roman" w:hAnsi="Times New Roman" w:cs="Times New Roman"/>
        </w:rPr>
        <w:t xml:space="preserve"> sipas rrymave</w:t>
      </w:r>
      <w:r w:rsidR="001103A1" w:rsidRPr="004B5467">
        <w:rPr>
          <w:rFonts w:ascii="Times New Roman" w:hAnsi="Times New Roman" w:cs="Times New Roman"/>
        </w:rPr>
        <w:t>:</w:t>
      </w:r>
    </w:p>
    <w:p w14:paraId="6D9BB70D" w14:textId="0D79B362" w:rsidR="0065747E" w:rsidRPr="004B5467" w:rsidRDefault="001103A1" w:rsidP="0003409D">
      <w:pPr>
        <w:pStyle w:val="ListParagraph"/>
        <w:numPr>
          <w:ilvl w:val="0"/>
          <w:numId w:val="36"/>
        </w:numPr>
        <w:spacing w:after="0" w:line="360" w:lineRule="auto"/>
        <w:ind w:left="1701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55% plastikë;</w:t>
      </w:r>
    </w:p>
    <w:p w14:paraId="5CC77B33" w14:textId="08AC7D58" w:rsidR="001103A1" w:rsidRPr="004B5467" w:rsidRDefault="001103A1" w:rsidP="0003409D">
      <w:pPr>
        <w:pStyle w:val="ListParagraph"/>
        <w:numPr>
          <w:ilvl w:val="0"/>
          <w:numId w:val="36"/>
        </w:numPr>
        <w:spacing w:after="0" w:line="360" w:lineRule="auto"/>
        <w:ind w:left="1701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30% dru;</w:t>
      </w:r>
    </w:p>
    <w:p w14:paraId="6BCE46C4" w14:textId="3C2B004F" w:rsidR="001103A1" w:rsidRPr="004B5467" w:rsidRDefault="001103A1" w:rsidP="0003409D">
      <w:pPr>
        <w:pStyle w:val="ListParagraph"/>
        <w:numPr>
          <w:ilvl w:val="0"/>
          <w:numId w:val="36"/>
        </w:numPr>
        <w:spacing w:after="0" w:line="360" w:lineRule="auto"/>
        <w:ind w:left="1701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80% metale me ngjyra;</w:t>
      </w:r>
    </w:p>
    <w:p w14:paraId="637DB4FA" w14:textId="069AF160" w:rsidR="001103A1" w:rsidRPr="004B5467" w:rsidRDefault="001103A1" w:rsidP="0003409D">
      <w:pPr>
        <w:pStyle w:val="ListParagraph"/>
        <w:numPr>
          <w:ilvl w:val="0"/>
          <w:numId w:val="36"/>
        </w:numPr>
        <w:spacing w:after="0" w:line="360" w:lineRule="auto"/>
        <w:ind w:left="1701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60% alumin;</w:t>
      </w:r>
    </w:p>
    <w:p w14:paraId="2A6831FC" w14:textId="2FE88FF1" w:rsidR="0065747E" w:rsidRPr="004B5467" w:rsidRDefault="001103A1" w:rsidP="0003409D">
      <w:pPr>
        <w:pStyle w:val="ListParagraph"/>
        <w:numPr>
          <w:ilvl w:val="0"/>
          <w:numId w:val="36"/>
        </w:numPr>
        <w:spacing w:after="0" w:line="360" w:lineRule="auto"/>
        <w:ind w:left="1701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75% qelq;</w:t>
      </w:r>
    </w:p>
    <w:p w14:paraId="2F30A30C" w14:textId="286328F2" w:rsidR="001103A1" w:rsidRPr="004B5467" w:rsidRDefault="001103A1" w:rsidP="0003409D">
      <w:pPr>
        <w:pStyle w:val="ListParagraph"/>
        <w:numPr>
          <w:ilvl w:val="0"/>
          <w:numId w:val="36"/>
        </w:numPr>
        <w:spacing w:after="0" w:line="360" w:lineRule="auto"/>
        <w:ind w:left="1701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85% letër</w:t>
      </w:r>
      <w:r w:rsidR="0010549A">
        <w:rPr>
          <w:rFonts w:ascii="Times New Roman" w:hAnsi="Times New Roman" w:cs="Times New Roman"/>
        </w:rPr>
        <w:t>/</w:t>
      </w:r>
      <w:r w:rsidRPr="004B5467">
        <w:rPr>
          <w:rFonts w:ascii="Times New Roman" w:hAnsi="Times New Roman" w:cs="Times New Roman"/>
        </w:rPr>
        <w:t xml:space="preserve"> karton</w:t>
      </w:r>
    </w:p>
    <w:p w14:paraId="408F44C7" w14:textId="77777777" w:rsidR="003936A8" w:rsidRDefault="006310A9" w:rsidP="007962B9">
      <w:pPr>
        <w:pStyle w:val="ListParagraph"/>
        <w:numPr>
          <w:ilvl w:val="0"/>
          <w:numId w:val="35"/>
        </w:numPr>
        <w:tabs>
          <w:tab w:val="left" w:pos="1440"/>
        </w:tabs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t</w:t>
      </w:r>
      <w:r w:rsidR="00AE4686" w:rsidRPr="004B5467">
        <w:rPr>
          <w:rFonts w:ascii="Times New Roman" w:hAnsi="Times New Roman" w:cs="Times New Roman"/>
        </w:rPr>
        <w:t>ë</w:t>
      </w:r>
      <w:r w:rsidR="00DF173D" w:rsidRPr="004B5467">
        <w:rPr>
          <w:rFonts w:ascii="Times New Roman" w:hAnsi="Times New Roman" w:cs="Times New Roman"/>
        </w:rPr>
        <w:t xml:space="preserve"> arrihet minimum</w:t>
      </w:r>
      <w:r w:rsidR="00550F60" w:rsidRPr="004B5467">
        <w:rPr>
          <w:rFonts w:ascii="Times New Roman" w:hAnsi="Times New Roman" w:cs="Times New Roman"/>
        </w:rPr>
        <w:t xml:space="preserve">i </w:t>
      </w:r>
      <w:r w:rsidR="003C622B" w:rsidRPr="004B5467">
        <w:rPr>
          <w:rFonts w:ascii="Times New Roman" w:hAnsi="Times New Roman" w:cs="Times New Roman"/>
        </w:rPr>
        <w:t xml:space="preserve">i </w:t>
      </w:r>
      <w:r w:rsidR="006157CE" w:rsidRPr="004B5467">
        <w:rPr>
          <w:rFonts w:ascii="Times New Roman" w:hAnsi="Times New Roman" w:cs="Times New Roman"/>
        </w:rPr>
        <w:t>përgatitj</w:t>
      </w:r>
      <w:r w:rsidR="00550F60" w:rsidRPr="004B5467">
        <w:rPr>
          <w:rFonts w:ascii="Times New Roman" w:hAnsi="Times New Roman" w:cs="Times New Roman"/>
        </w:rPr>
        <w:t>es</w:t>
      </w:r>
      <w:r w:rsidR="006157CE" w:rsidRPr="004B5467">
        <w:rPr>
          <w:rFonts w:ascii="Times New Roman" w:hAnsi="Times New Roman" w:cs="Times New Roman"/>
        </w:rPr>
        <w:t xml:space="preserve"> për ripërdorim dhe riciklim</w:t>
      </w:r>
      <w:r w:rsidRPr="004B5467">
        <w:rPr>
          <w:rFonts w:ascii="Times New Roman" w:hAnsi="Times New Roman" w:cs="Times New Roman"/>
        </w:rPr>
        <w:t xml:space="preserve"> i mbetjeve bashkiake</w:t>
      </w:r>
      <w:r w:rsidR="003936A8">
        <w:rPr>
          <w:rFonts w:ascii="Times New Roman" w:hAnsi="Times New Roman" w:cs="Times New Roman"/>
        </w:rPr>
        <w:t>:</w:t>
      </w:r>
    </w:p>
    <w:p w14:paraId="61BDFCA9" w14:textId="072AC061" w:rsidR="003936A8" w:rsidRPr="00D8588A" w:rsidRDefault="003936A8" w:rsidP="00D8588A">
      <w:pPr>
        <w:tabs>
          <w:tab w:val="left" w:pos="144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D8588A">
        <w:rPr>
          <w:rFonts w:ascii="Times New Roman" w:hAnsi="Times New Roman" w:cs="Times New Roman"/>
        </w:rPr>
        <w:t xml:space="preserve">i. </w:t>
      </w:r>
      <w:r w:rsidR="003C622B" w:rsidRPr="00D8588A">
        <w:rPr>
          <w:rFonts w:ascii="Times New Roman" w:hAnsi="Times New Roman" w:cs="Times New Roman"/>
        </w:rPr>
        <w:t xml:space="preserve"> </w:t>
      </w:r>
      <w:r w:rsidR="00AE4686" w:rsidRPr="00D8588A">
        <w:rPr>
          <w:rFonts w:ascii="Times New Roman" w:hAnsi="Times New Roman" w:cs="Times New Roman"/>
        </w:rPr>
        <w:t>25% deri në vitin 2030</w:t>
      </w:r>
      <w:r w:rsidRPr="00D8588A">
        <w:rPr>
          <w:rFonts w:ascii="Times New Roman" w:hAnsi="Times New Roman" w:cs="Times New Roman"/>
        </w:rPr>
        <w:t>;</w:t>
      </w:r>
    </w:p>
    <w:p w14:paraId="61BDD64C" w14:textId="0E22ED6F" w:rsidR="004747EB" w:rsidRDefault="003936A8" w:rsidP="004747EB">
      <w:pPr>
        <w:tabs>
          <w:tab w:val="left" w:pos="1440"/>
        </w:tabs>
        <w:spacing w:after="0" w:line="360" w:lineRule="auto"/>
        <w:ind w:left="810" w:hanging="1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4747EB">
        <w:rPr>
          <w:rFonts w:ascii="Times New Roman" w:hAnsi="Times New Roman" w:cs="Times New Roman"/>
        </w:rPr>
        <w:t xml:space="preserve">. </w:t>
      </w:r>
      <w:r w:rsidR="00AE4686" w:rsidRPr="00D8588A">
        <w:rPr>
          <w:rFonts w:ascii="Times New Roman" w:hAnsi="Times New Roman" w:cs="Times New Roman"/>
        </w:rPr>
        <w:t xml:space="preserve"> 50% deri në vitin 2033</w:t>
      </w:r>
      <w:r w:rsidR="004747EB">
        <w:rPr>
          <w:rFonts w:ascii="Times New Roman" w:hAnsi="Times New Roman" w:cs="Times New Roman"/>
        </w:rPr>
        <w:t>;</w:t>
      </w:r>
    </w:p>
    <w:p w14:paraId="7D1AB314" w14:textId="6CFB6488" w:rsidR="004747EB" w:rsidRDefault="004747EB" w:rsidP="004747EB">
      <w:pPr>
        <w:tabs>
          <w:tab w:val="left" w:pos="720"/>
        </w:tabs>
        <w:spacing w:after="0" w:line="360" w:lineRule="auto"/>
        <w:ind w:left="810" w:hanging="1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  <w:r w:rsidR="00AE4686" w:rsidRPr="00D8588A">
        <w:rPr>
          <w:rFonts w:ascii="Times New Roman" w:hAnsi="Times New Roman" w:cs="Times New Roman"/>
        </w:rPr>
        <w:t xml:space="preserve">55% deri në vitin 2035, </w:t>
      </w:r>
    </w:p>
    <w:p w14:paraId="0F289079" w14:textId="77777777" w:rsidR="00FA14C9" w:rsidRDefault="004747EB" w:rsidP="004747EB">
      <w:pPr>
        <w:tabs>
          <w:tab w:val="left" w:pos="720"/>
        </w:tabs>
        <w:spacing w:after="0" w:line="360" w:lineRule="auto"/>
        <w:ind w:left="810" w:hanging="1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iv. </w:t>
      </w:r>
      <w:r w:rsidR="00AE4686" w:rsidRPr="00D8588A">
        <w:rPr>
          <w:rFonts w:ascii="Times New Roman" w:hAnsi="Times New Roman" w:cs="Times New Roman"/>
        </w:rPr>
        <w:t xml:space="preserve">60% deri në vitin 2040 dhe </w:t>
      </w:r>
    </w:p>
    <w:p w14:paraId="092F3621" w14:textId="46224152" w:rsidR="00852981" w:rsidRPr="00D8588A" w:rsidRDefault="00FA14C9" w:rsidP="00D8588A">
      <w:pPr>
        <w:tabs>
          <w:tab w:val="left" w:pos="720"/>
        </w:tabs>
        <w:spacing w:after="0" w:line="360" w:lineRule="auto"/>
        <w:ind w:left="810" w:hanging="1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 </w:t>
      </w:r>
      <w:r w:rsidR="00AE4686" w:rsidRPr="00D8588A">
        <w:rPr>
          <w:rFonts w:ascii="Times New Roman" w:hAnsi="Times New Roman" w:cs="Times New Roman"/>
        </w:rPr>
        <w:t>65% deri në vitin 2045</w:t>
      </w:r>
      <w:r w:rsidR="00AD7BF5" w:rsidRPr="00D8588A">
        <w:rPr>
          <w:rFonts w:ascii="Times New Roman" w:hAnsi="Times New Roman" w:cs="Times New Roman"/>
        </w:rPr>
        <w:t>.</w:t>
      </w:r>
    </w:p>
    <w:p w14:paraId="64C8EC6C" w14:textId="77777777" w:rsidR="007962B9" w:rsidRPr="007962B9" w:rsidRDefault="007962B9" w:rsidP="007962B9">
      <w:pPr>
        <w:pStyle w:val="ListParagraph"/>
        <w:tabs>
          <w:tab w:val="left" w:pos="1440"/>
        </w:tabs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</w:rPr>
      </w:pPr>
    </w:p>
    <w:p w14:paraId="685E97FF" w14:textId="3C85D8BB" w:rsidR="00F66F66" w:rsidRPr="004B5467" w:rsidRDefault="00081A43" w:rsidP="003100A5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DISPOZITAT E FUNDIT</w:t>
      </w:r>
    </w:p>
    <w:p w14:paraId="1ADB3D83" w14:textId="04651484" w:rsidR="00FA3E33" w:rsidRPr="004B5467" w:rsidRDefault="00F66F66" w:rsidP="003100A5">
      <w:pPr>
        <w:pStyle w:val="ListParagraph"/>
        <w:numPr>
          <w:ilvl w:val="0"/>
          <w:numId w:val="8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 xml:space="preserve">Me hyrjen në fuqi të këtij vendimi, vendimi nr. </w:t>
      </w:r>
      <w:r w:rsidR="00C4315B" w:rsidRPr="004B5467">
        <w:rPr>
          <w:rFonts w:ascii="Times New Roman" w:hAnsi="Times New Roman" w:cs="Times New Roman"/>
        </w:rPr>
        <w:t>41</w:t>
      </w:r>
      <w:r w:rsidRPr="004B5467">
        <w:rPr>
          <w:rFonts w:ascii="Times New Roman" w:hAnsi="Times New Roman" w:cs="Times New Roman"/>
        </w:rPr>
        <w:t>8, datë 2</w:t>
      </w:r>
      <w:r w:rsidR="00C4315B" w:rsidRPr="004B5467">
        <w:rPr>
          <w:rFonts w:ascii="Times New Roman" w:hAnsi="Times New Roman" w:cs="Times New Roman"/>
        </w:rPr>
        <w:t>5</w:t>
      </w:r>
      <w:r w:rsidRPr="004B5467">
        <w:rPr>
          <w:rFonts w:ascii="Times New Roman" w:hAnsi="Times New Roman" w:cs="Times New Roman"/>
        </w:rPr>
        <w:t>.</w:t>
      </w:r>
      <w:r w:rsidR="00C4315B" w:rsidRPr="004B5467">
        <w:rPr>
          <w:rFonts w:ascii="Times New Roman" w:hAnsi="Times New Roman" w:cs="Times New Roman"/>
        </w:rPr>
        <w:t>6</w:t>
      </w:r>
      <w:r w:rsidRPr="004B5467">
        <w:rPr>
          <w:rFonts w:ascii="Times New Roman" w:hAnsi="Times New Roman" w:cs="Times New Roman"/>
        </w:rPr>
        <w:t>.201</w:t>
      </w:r>
      <w:r w:rsidR="00C4315B" w:rsidRPr="004B5467">
        <w:rPr>
          <w:rFonts w:ascii="Times New Roman" w:hAnsi="Times New Roman" w:cs="Times New Roman"/>
        </w:rPr>
        <w:t>4</w:t>
      </w:r>
      <w:r w:rsidR="00772AAC" w:rsidRPr="004B5467">
        <w:rPr>
          <w:rFonts w:ascii="Times New Roman" w:hAnsi="Times New Roman" w:cs="Times New Roman"/>
        </w:rPr>
        <w:t>,</w:t>
      </w:r>
      <w:r w:rsidRPr="004B5467">
        <w:rPr>
          <w:rFonts w:ascii="Times New Roman" w:hAnsi="Times New Roman" w:cs="Times New Roman"/>
        </w:rPr>
        <w:t xml:space="preserve"> i Këshillit të Ministrave, </w:t>
      </w:r>
      <w:r w:rsidR="00772AAC" w:rsidRPr="004B5467">
        <w:rPr>
          <w:rFonts w:ascii="Times New Roman" w:hAnsi="Times New Roman" w:cs="Times New Roman"/>
        </w:rPr>
        <w:t>“P</w:t>
      </w:r>
      <w:r w:rsidR="00487A16" w:rsidRPr="004B5467">
        <w:rPr>
          <w:rFonts w:ascii="Times New Roman" w:hAnsi="Times New Roman" w:cs="Times New Roman"/>
        </w:rPr>
        <w:t>ër grumbullimin e diferencuar të mbetjeve në burim</w:t>
      </w:r>
      <w:r w:rsidR="00B13B27" w:rsidRPr="004B5467">
        <w:rPr>
          <w:rFonts w:ascii="Times New Roman" w:hAnsi="Times New Roman" w:cs="Times New Roman"/>
        </w:rPr>
        <w:t>”, shfuqizohet</w:t>
      </w:r>
      <w:r w:rsidRPr="004B5467">
        <w:rPr>
          <w:rFonts w:ascii="Times New Roman" w:hAnsi="Times New Roman" w:cs="Times New Roman"/>
        </w:rPr>
        <w:t>.</w:t>
      </w:r>
    </w:p>
    <w:p w14:paraId="1A6252AC" w14:textId="77D28CF3" w:rsidR="00FA5F1E" w:rsidRPr="004B5467" w:rsidRDefault="00A74661" w:rsidP="003100A5">
      <w:pPr>
        <w:pStyle w:val="ListParagraph"/>
        <w:numPr>
          <w:ilvl w:val="0"/>
          <w:numId w:val="8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Ngarkohen ministria përgjegjëse për mjedisin, nj</w:t>
      </w:r>
      <w:r w:rsidR="00AE4686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>sit</w:t>
      </w:r>
      <w:r w:rsidR="00AE4686" w:rsidRPr="004B5467">
        <w:rPr>
          <w:rFonts w:ascii="Times New Roman" w:hAnsi="Times New Roman" w:cs="Times New Roman"/>
        </w:rPr>
        <w:t>ë</w:t>
      </w:r>
      <w:r w:rsidRPr="004B5467">
        <w:rPr>
          <w:rFonts w:ascii="Times New Roman" w:hAnsi="Times New Roman" w:cs="Times New Roman"/>
        </w:rPr>
        <w:t xml:space="preserve"> e </w:t>
      </w:r>
      <w:r w:rsidR="00772AAC" w:rsidRPr="004B5467">
        <w:rPr>
          <w:rFonts w:ascii="Times New Roman" w:hAnsi="Times New Roman" w:cs="Times New Roman"/>
        </w:rPr>
        <w:t>vetë</w:t>
      </w:r>
      <w:r w:rsidRPr="004B5467">
        <w:rPr>
          <w:rFonts w:ascii="Times New Roman" w:hAnsi="Times New Roman" w:cs="Times New Roman"/>
        </w:rPr>
        <w:t xml:space="preserve">qeverisjes vendore, strukturat </w:t>
      </w:r>
      <w:r w:rsidR="00220D76" w:rsidRPr="004B5467">
        <w:rPr>
          <w:rFonts w:ascii="Times New Roman" w:hAnsi="Times New Roman" w:cs="Times New Roman"/>
        </w:rPr>
        <w:t xml:space="preserve">përgjegjëse për </w:t>
      </w:r>
      <w:r w:rsidRPr="004B5467">
        <w:rPr>
          <w:rFonts w:ascii="Times New Roman" w:hAnsi="Times New Roman" w:cs="Times New Roman"/>
        </w:rPr>
        <w:t>inspekt</w:t>
      </w:r>
      <w:r w:rsidR="00220D76" w:rsidRPr="004B5467">
        <w:rPr>
          <w:rFonts w:ascii="Times New Roman" w:hAnsi="Times New Roman" w:cs="Times New Roman"/>
        </w:rPr>
        <w:t xml:space="preserve">imin </w:t>
      </w:r>
      <w:r w:rsidRPr="004B5467">
        <w:rPr>
          <w:rFonts w:ascii="Times New Roman" w:hAnsi="Times New Roman" w:cs="Times New Roman"/>
        </w:rPr>
        <w:t>në fushën e mjedisit</w:t>
      </w:r>
      <w:r w:rsidR="003F69E8">
        <w:rPr>
          <w:rFonts w:ascii="Times New Roman" w:hAnsi="Times New Roman" w:cs="Times New Roman"/>
        </w:rPr>
        <w:t>,</w:t>
      </w:r>
      <w:r w:rsidRPr="004B5467">
        <w:rPr>
          <w:rFonts w:ascii="Times New Roman" w:hAnsi="Times New Roman" w:cs="Times New Roman"/>
        </w:rPr>
        <w:t xml:space="preserve"> Agjencia Kombëtare e Mjedisit</w:t>
      </w:r>
      <w:r w:rsidR="003F69E8">
        <w:rPr>
          <w:rFonts w:ascii="Times New Roman" w:hAnsi="Times New Roman" w:cs="Times New Roman"/>
        </w:rPr>
        <w:t xml:space="preserve"> dhe </w:t>
      </w:r>
      <w:r w:rsidR="003F69E8" w:rsidRPr="00640356">
        <w:rPr>
          <w:rFonts w:ascii="Times New Roman" w:hAnsi="Times New Roman" w:cs="Times New Roman"/>
        </w:rPr>
        <w:t>Agjencia Komb</w:t>
      </w:r>
      <w:r w:rsidR="009035FF" w:rsidRPr="00640356">
        <w:rPr>
          <w:rFonts w:ascii="Times New Roman" w:hAnsi="Times New Roman" w:cs="Times New Roman"/>
        </w:rPr>
        <w:t>ë</w:t>
      </w:r>
      <w:r w:rsidR="003F69E8" w:rsidRPr="00640356">
        <w:rPr>
          <w:rFonts w:ascii="Times New Roman" w:hAnsi="Times New Roman" w:cs="Times New Roman"/>
        </w:rPr>
        <w:t xml:space="preserve">tare e </w:t>
      </w:r>
      <w:r w:rsidR="00640356" w:rsidRPr="00640356">
        <w:rPr>
          <w:rFonts w:ascii="Times New Roman" w:hAnsi="Times New Roman" w:cs="Times New Roman"/>
        </w:rPr>
        <w:t xml:space="preserve">Ekonomisë së </w:t>
      </w:r>
      <w:r w:rsidR="003F69E8" w:rsidRPr="00640356">
        <w:rPr>
          <w:rFonts w:ascii="Times New Roman" w:hAnsi="Times New Roman" w:cs="Times New Roman"/>
        </w:rPr>
        <w:t>Mbetjeve sh.a</w:t>
      </w:r>
      <w:r w:rsidRPr="004B5467">
        <w:rPr>
          <w:rFonts w:ascii="Times New Roman" w:hAnsi="Times New Roman" w:cs="Times New Roman"/>
        </w:rPr>
        <w:t xml:space="preserve"> për zbatimin e këtij vendimi.</w:t>
      </w:r>
    </w:p>
    <w:p w14:paraId="16744B66" w14:textId="753F421A" w:rsidR="00081A43" w:rsidRDefault="00081A43" w:rsidP="003100A5">
      <w:pPr>
        <w:pStyle w:val="ListParagraph"/>
        <w:numPr>
          <w:ilvl w:val="0"/>
          <w:numId w:val="8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</w:rPr>
        <w:t>Ky vendim hyn në fuqi pas botimit në “Fletoren zyrtare”.</w:t>
      </w:r>
    </w:p>
    <w:p w14:paraId="08A2B5CE" w14:textId="77777777" w:rsidR="007962B9" w:rsidRDefault="007962B9" w:rsidP="00C229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AD3369" w14:textId="77777777" w:rsidR="0028209C" w:rsidRDefault="0028209C" w:rsidP="00C229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FC0E57" w14:textId="77777777" w:rsidR="0028209C" w:rsidRPr="00C22973" w:rsidRDefault="0028209C" w:rsidP="00C229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083BA2" w14:textId="1AE47CA9" w:rsidR="00082ABC" w:rsidRPr="00082ABC" w:rsidRDefault="005B70BD" w:rsidP="00082ABC">
      <w:pPr>
        <w:spacing w:after="0" w:line="360" w:lineRule="auto"/>
        <w:jc w:val="right"/>
        <w:rPr>
          <w:rFonts w:ascii="Times New Roman" w:hAnsi="Times New Roman" w:cs="Times New Roman"/>
          <w:b/>
          <w:bCs/>
          <w:spacing w:val="20"/>
        </w:rPr>
      </w:pPr>
      <w:r w:rsidRPr="004B5467">
        <w:rPr>
          <w:rFonts w:ascii="Times New Roman" w:hAnsi="Times New Roman" w:cs="Times New Roman"/>
          <w:b/>
          <w:bCs/>
          <w:spacing w:val="20"/>
        </w:rPr>
        <w:t>KRYEMINISTRI</w:t>
      </w:r>
    </w:p>
    <w:p w14:paraId="1E5D6FBA" w14:textId="4A8F2BD2" w:rsidR="00CA48CB" w:rsidRDefault="005B70BD" w:rsidP="00082AB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B5467">
        <w:rPr>
          <w:rFonts w:ascii="Times New Roman" w:hAnsi="Times New Roman" w:cs="Times New Roman"/>
          <w:b/>
          <w:bCs/>
        </w:rPr>
        <w:t xml:space="preserve">Edi </w:t>
      </w:r>
      <w:r w:rsidR="00220D76" w:rsidRPr="004B5467">
        <w:rPr>
          <w:rFonts w:ascii="Times New Roman" w:hAnsi="Times New Roman" w:cs="Times New Roman"/>
          <w:b/>
          <w:bCs/>
        </w:rPr>
        <w:t>RAMA</w:t>
      </w:r>
    </w:p>
    <w:p w14:paraId="397B7423" w14:textId="77777777" w:rsidR="00CA48CB" w:rsidRDefault="00CA48CB" w:rsidP="00840259">
      <w:pPr>
        <w:rPr>
          <w:rFonts w:ascii="Times New Roman" w:hAnsi="Times New Roman" w:cs="Times New Roman"/>
        </w:rPr>
      </w:pPr>
    </w:p>
    <w:sectPr w:rsidR="00CA48CB" w:rsidSect="00D8588A">
      <w:headerReference w:type="default" r:id="rId9"/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382D" w14:textId="77777777" w:rsidR="00447580" w:rsidRPr="004B5467" w:rsidRDefault="00447580" w:rsidP="00B4368E">
      <w:pPr>
        <w:spacing w:after="0" w:line="240" w:lineRule="auto"/>
      </w:pPr>
      <w:r w:rsidRPr="004B5467">
        <w:separator/>
      </w:r>
    </w:p>
  </w:endnote>
  <w:endnote w:type="continuationSeparator" w:id="0">
    <w:p w14:paraId="59299EE0" w14:textId="77777777" w:rsidR="00447580" w:rsidRPr="004B5467" w:rsidRDefault="00447580" w:rsidP="00B4368E">
      <w:pPr>
        <w:spacing w:after="0" w:line="240" w:lineRule="auto"/>
      </w:pPr>
      <w:r w:rsidRPr="004B54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669B" w14:textId="695AC5E6" w:rsidR="00B4368E" w:rsidRPr="009035FF" w:rsidRDefault="00B61388" w:rsidP="009035FF">
    <w:pPr>
      <w:pStyle w:val="Footer"/>
      <w:jc w:val="both"/>
      <w:rPr>
        <w:i/>
        <w:iCs/>
        <w:sz w:val="20"/>
        <w:szCs w:val="20"/>
      </w:rPr>
    </w:pPr>
    <w:r>
      <w:rPr>
        <w:i/>
        <w:iCs/>
        <w:sz w:val="20"/>
        <w:szCs w:val="20"/>
      </w:rPr>
      <w:t>_____________________________________________________________________________________________________</w:t>
    </w:r>
    <w:r w:rsidR="00BD0009" w:rsidRPr="009035FF">
      <w:rPr>
        <w:i/>
        <w:iCs/>
        <w:sz w:val="20"/>
        <w:szCs w:val="20"/>
      </w:rPr>
      <w:t xml:space="preserve">1 Ky </w:t>
    </w:r>
    <w:r w:rsidR="00916E5F">
      <w:rPr>
        <w:i/>
        <w:iCs/>
        <w:sz w:val="20"/>
        <w:szCs w:val="20"/>
      </w:rPr>
      <w:t>vendim</w:t>
    </w:r>
    <w:r w:rsidR="00BD0009" w:rsidRPr="009035FF">
      <w:rPr>
        <w:i/>
        <w:iCs/>
        <w:sz w:val="20"/>
        <w:szCs w:val="20"/>
      </w:rPr>
      <w:t xml:space="preserve"> është përafruar p</w:t>
    </w:r>
    <w:r w:rsidR="00916E5F">
      <w:rPr>
        <w:i/>
        <w:iCs/>
        <w:sz w:val="20"/>
        <w:szCs w:val="20"/>
      </w:rPr>
      <w:t>lotësisht</w:t>
    </w:r>
    <w:r w:rsidR="00BD0009" w:rsidRPr="009035FF">
      <w:rPr>
        <w:i/>
        <w:iCs/>
        <w:sz w:val="20"/>
        <w:szCs w:val="20"/>
      </w:rPr>
      <w:t xml:space="preserve"> me direktivën 2008/98/KE të Parlamentit Evropian dhe Këshillit, datë 19 nëntor 2008, “Mbi mbetjet”, e ndryshuar, e cila shfuqizon disa direktiva. Numri CELEX: 32008L0098, Fletorja Zyrtare e Bashkimit  Europian, seria L, nr. 312, datë 22. 11. 2008, faqe 3–30.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F552" w14:textId="77777777" w:rsidR="00447580" w:rsidRPr="004B5467" w:rsidRDefault="00447580" w:rsidP="00B4368E">
      <w:pPr>
        <w:spacing w:after="0" w:line="240" w:lineRule="auto"/>
      </w:pPr>
      <w:r w:rsidRPr="004B5467">
        <w:separator/>
      </w:r>
    </w:p>
  </w:footnote>
  <w:footnote w:type="continuationSeparator" w:id="0">
    <w:p w14:paraId="1DDD50F5" w14:textId="77777777" w:rsidR="00447580" w:rsidRPr="004B5467" w:rsidRDefault="00447580" w:rsidP="00B4368E">
      <w:pPr>
        <w:spacing w:after="0" w:line="240" w:lineRule="auto"/>
      </w:pPr>
      <w:r w:rsidRPr="004B54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A6BE" w14:textId="71E192B8" w:rsidR="00B4368E" w:rsidRPr="004B5467" w:rsidRDefault="00B43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8E9"/>
    <w:multiLevelType w:val="hybridMultilevel"/>
    <w:tmpl w:val="B3AC7D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8638D5"/>
    <w:multiLevelType w:val="hybridMultilevel"/>
    <w:tmpl w:val="F9409C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7438E"/>
    <w:multiLevelType w:val="hybridMultilevel"/>
    <w:tmpl w:val="DE6ED3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3620"/>
    <w:multiLevelType w:val="hybridMultilevel"/>
    <w:tmpl w:val="3FE0D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A58A6"/>
    <w:multiLevelType w:val="hybridMultilevel"/>
    <w:tmpl w:val="76C6FF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C5DDC"/>
    <w:multiLevelType w:val="hybridMultilevel"/>
    <w:tmpl w:val="226CCDF4"/>
    <w:lvl w:ilvl="0" w:tplc="86BC4C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46756"/>
    <w:multiLevelType w:val="hybridMultilevel"/>
    <w:tmpl w:val="BE0C727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8B14A3"/>
    <w:multiLevelType w:val="hybridMultilevel"/>
    <w:tmpl w:val="1D047D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A2E82"/>
    <w:multiLevelType w:val="hybridMultilevel"/>
    <w:tmpl w:val="D70ED2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820A6"/>
    <w:multiLevelType w:val="hybridMultilevel"/>
    <w:tmpl w:val="05A6088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A0C72"/>
    <w:multiLevelType w:val="hybridMultilevel"/>
    <w:tmpl w:val="3482B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320A3"/>
    <w:multiLevelType w:val="hybridMultilevel"/>
    <w:tmpl w:val="CE0EA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06A5B"/>
    <w:multiLevelType w:val="hybridMultilevel"/>
    <w:tmpl w:val="05A608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06D38"/>
    <w:multiLevelType w:val="hybridMultilevel"/>
    <w:tmpl w:val="BE0C7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84BF5"/>
    <w:multiLevelType w:val="hybridMultilevel"/>
    <w:tmpl w:val="80B045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7B074C"/>
    <w:multiLevelType w:val="hybridMultilevel"/>
    <w:tmpl w:val="A0D48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0D0BE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8376B"/>
    <w:multiLevelType w:val="hybridMultilevel"/>
    <w:tmpl w:val="6C9C03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F77FD"/>
    <w:multiLevelType w:val="hybridMultilevel"/>
    <w:tmpl w:val="4CB05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B7B78"/>
    <w:multiLevelType w:val="hybridMultilevel"/>
    <w:tmpl w:val="F106F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9401C"/>
    <w:multiLevelType w:val="hybridMultilevel"/>
    <w:tmpl w:val="6AE2B9E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7D06970"/>
    <w:multiLevelType w:val="multilevel"/>
    <w:tmpl w:val="7F04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D404EC"/>
    <w:multiLevelType w:val="hybridMultilevel"/>
    <w:tmpl w:val="F1027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BE78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368C4"/>
    <w:multiLevelType w:val="hybridMultilevel"/>
    <w:tmpl w:val="15687E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70ECC"/>
    <w:multiLevelType w:val="hybridMultilevel"/>
    <w:tmpl w:val="D97ACD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B3A71"/>
    <w:multiLevelType w:val="hybridMultilevel"/>
    <w:tmpl w:val="23723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D4327"/>
    <w:multiLevelType w:val="multilevel"/>
    <w:tmpl w:val="A23E8FE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55381C0A"/>
    <w:multiLevelType w:val="hybridMultilevel"/>
    <w:tmpl w:val="D1D6A2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21230"/>
    <w:multiLevelType w:val="hybridMultilevel"/>
    <w:tmpl w:val="D30890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0FF65F4"/>
    <w:multiLevelType w:val="hybridMultilevel"/>
    <w:tmpl w:val="040CAF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A5F6B"/>
    <w:multiLevelType w:val="hybridMultilevel"/>
    <w:tmpl w:val="CE0EA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F43CB"/>
    <w:multiLevelType w:val="hybridMultilevel"/>
    <w:tmpl w:val="24E274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5573FF"/>
    <w:multiLevelType w:val="hybridMultilevel"/>
    <w:tmpl w:val="9F9A5C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33318"/>
    <w:multiLevelType w:val="hybridMultilevel"/>
    <w:tmpl w:val="AC802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8006C"/>
    <w:multiLevelType w:val="hybridMultilevel"/>
    <w:tmpl w:val="45E00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912FD"/>
    <w:multiLevelType w:val="hybridMultilevel"/>
    <w:tmpl w:val="410CC2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503CF"/>
    <w:multiLevelType w:val="hybridMultilevel"/>
    <w:tmpl w:val="BF62A8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80C3688"/>
    <w:multiLevelType w:val="hybridMultilevel"/>
    <w:tmpl w:val="76C6FF1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9045F"/>
    <w:multiLevelType w:val="hybridMultilevel"/>
    <w:tmpl w:val="DB7A65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04D18"/>
    <w:multiLevelType w:val="hybridMultilevel"/>
    <w:tmpl w:val="D44869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9055646">
    <w:abstractNumId w:val="5"/>
  </w:num>
  <w:num w:numId="2" w16cid:durableId="802625964">
    <w:abstractNumId w:val="21"/>
  </w:num>
  <w:num w:numId="3" w16cid:durableId="566453739">
    <w:abstractNumId w:val="15"/>
  </w:num>
  <w:num w:numId="4" w16cid:durableId="1684622438">
    <w:abstractNumId w:val="24"/>
  </w:num>
  <w:num w:numId="5" w16cid:durableId="54545181">
    <w:abstractNumId w:val="38"/>
  </w:num>
  <w:num w:numId="6" w16cid:durableId="1791625516">
    <w:abstractNumId w:val="1"/>
  </w:num>
  <w:num w:numId="7" w16cid:durableId="573516775">
    <w:abstractNumId w:val="27"/>
  </w:num>
  <w:num w:numId="8" w16cid:durableId="688796066">
    <w:abstractNumId w:val="30"/>
  </w:num>
  <w:num w:numId="9" w16cid:durableId="1172643583">
    <w:abstractNumId w:val="0"/>
  </w:num>
  <w:num w:numId="10" w16cid:durableId="1591617343">
    <w:abstractNumId w:val="19"/>
  </w:num>
  <w:num w:numId="11" w16cid:durableId="1661032936">
    <w:abstractNumId w:val="35"/>
  </w:num>
  <w:num w:numId="12" w16cid:durableId="421487812">
    <w:abstractNumId w:val="14"/>
  </w:num>
  <w:num w:numId="13" w16cid:durableId="831796991">
    <w:abstractNumId w:val="34"/>
  </w:num>
  <w:num w:numId="14" w16cid:durableId="101071467">
    <w:abstractNumId w:val="10"/>
  </w:num>
  <w:num w:numId="15" w16cid:durableId="315650111">
    <w:abstractNumId w:val="3"/>
  </w:num>
  <w:num w:numId="16" w16cid:durableId="1445689069">
    <w:abstractNumId w:val="33"/>
  </w:num>
  <w:num w:numId="17" w16cid:durableId="1480729772">
    <w:abstractNumId w:val="32"/>
  </w:num>
  <w:num w:numId="18" w16cid:durableId="484509916">
    <w:abstractNumId w:val="17"/>
  </w:num>
  <w:num w:numId="19" w16cid:durableId="850603424">
    <w:abstractNumId w:val="16"/>
  </w:num>
  <w:num w:numId="20" w16cid:durableId="2076198649">
    <w:abstractNumId w:val="31"/>
  </w:num>
  <w:num w:numId="21" w16cid:durableId="917790137">
    <w:abstractNumId w:val="13"/>
  </w:num>
  <w:num w:numId="22" w16cid:durableId="595360313">
    <w:abstractNumId w:val="18"/>
  </w:num>
  <w:num w:numId="23" w16cid:durableId="198208973">
    <w:abstractNumId w:val="28"/>
  </w:num>
  <w:num w:numId="24" w16cid:durableId="607977849">
    <w:abstractNumId w:val="23"/>
  </w:num>
  <w:num w:numId="25" w16cid:durableId="463430158">
    <w:abstractNumId w:val="12"/>
  </w:num>
  <w:num w:numId="26" w16cid:durableId="1983150372">
    <w:abstractNumId w:val="2"/>
  </w:num>
  <w:num w:numId="27" w16cid:durableId="1300721250">
    <w:abstractNumId w:val="7"/>
  </w:num>
  <w:num w:numId="28" w16cid:durableId="2040154301">
    <w:abstractNumId w:val="4"/>
  </w:num>
  <w:num w:numId="29" w16cid:durableId="585311947">
    <w:abstractNumId w:val="20"/>
  </w:num>
  <w:num w:numId="30" w16cid:durableId="533888439">
    <w:abstractNumId w:val="29"/>
  </w:num>
  <w:num w:numId="31" w16cid:durableId="28070435">
    <w:abstractNumId w:val="36"/>
  </w:num>
  <w:num w:numId="32" w16cid:durableId="1344817397">
    <w:abstractNumId w:val="11"/>
  </w:num>
  <w:num w:numId="33" w16cid:durableId="2114278201">
    <w:abstractNumId w:val="22"/>
  </w:num>
  <w:num w:numId="34" w16cid:durableId="766392146">
    <w:abstractNumId w:val="8"/>
  </w:num>
  <w:num w:numId="35" w16cid:durableId="790707556">
    <w:abstractNumId w:val="26"/>
  </w:num>
  <w:num w:numId="36" w16cid:durableId="788015736">
    <w:abstractNumId w:val="9"/>
  </w:num>
  <w:num w:numId="37" w16cid:durableId="2103451415">
    <w:abstractNumId w:val="37"/>
  </w:num>
  <w:num w:numId="38" w16cid:durableId="1082412102">
    <w:abstractNumId w:val="25"/>
  </w:num>
  <w:num w:numId="39" w16cid:durableId="619186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44"/>
    <w:rsid w:val="000027B6"/>
    <w:rsid w:val="000037D2"/>
    <w:rsid w:val="00005DFC"/>
    <w:rsid w:val="0000623B"/>
    <w:rsid w:val="000077B5"/>
    <w:rsid w:val="00007C40"/>
    <w:rsid w:val="00013A09"/>
    <w:rsid w:val="00017357"/>
    <w:rsid w:val="00017EE2"/>
    <w:rsid w:val="0002142F"/>
    <w:rsid w:val="000225BE"/>
    <w:rsid w:val="000240D7"/>
    <w:rsid w:val="00025D55"/>
    <w:rsid w:val="0002620E"/>
    <w:rsid w:val="0003409D"/>
    <w:rsid w:val="00041540"/>
    <w:rsid w:val="000428F6"/>
    <w:rsid w:val="00044FBB"/>
    <w:rsid w:val="0004541F"/>
    <w:rsid w:val="00045D7C"/>
    <w:rsid w:val="00050630"/>
    <w:rsid w:val="00055916"/>
    <w:rsid w:val="00060EBC"/>
    <w:rsid w:val="00061349"/>
    <w:rsid w:val="000668E4"/>
    <w:rsid w:val="00066CF8"/>
    <w:rsid w:val="00070CC7"/>
    <w:rsid w:val="00071452"/>
    <w:rsid w:val="00074F38"/>
    <w:rsid w:val="00081A43"/>
    <w:rsid w:val="00082ABC"/>
    <w:rsid w:val="00083645"/>
    <w:rsid w:val="000A32EE"/>
    <w:rsid w:val="000B2FA6"/>
    <w:rsid w:val="000C2A31"/>
    <w:rsid w:val="000C2E66"/>
    <w:rsid w:val="000C47BD"/>
    <w:rsid w:val="000D1330"/>
    <w:rsid w:val="000E4DBB"/>
    <w:rsid w:val="000E4E92"/>
    <w:rsid w:val="000E52A0"/>
    <w:rsid w:val="000F07E0"/>
    <w:rsid w:val="00102B75"/>
    <w:rsid w:val="00104A24"/>
    <w:rsid w:val="0010549A"/>
    <w:rsid w:val="001103A1"/>
    <w:rsid w:val="0011055C"/>
    <w:rsid w:val="001115A3"/>
    <w:rsid w:val="00112795"/>
    <w:rsid w:val="001169D7"/>
    <w:rsid w:val="001215DE"/>
    <w:rsid w:val="001218D6"/>
    <w:rsid w:val="00123CD8"/>
    <w:rsid w:val="00125E23"/>
    <w:rsid w:val="00130A84"/>
    <w:rsid w:val="00131332"/>
    <w:rsid w:val="001313B7"/>
    <w:rsid w:val="00134B4F"/>
    <w:rsid w:val="001412B0"/>
    <w:rsid w:val="00141BEE"/>
    <w:rsid w:val="00152FA7"/>
    <w:rsid w:val="00157CBB"/>
    <w:rsid w:val="00160412"/>
    <w:rsid w:val="00164ABC"/>
    <w:rsid w:val="001654F8"/>
    <w:rsid w:val="00174662"/>
    <w:rsid w:val="0018014E"/>
    <w:rsid w:val="001816F9"/>
    <w:rsid w:val="00183146"/>
    <w:rsid w:val="00183321"/>
    <w:rsid w:val="0018403D"/>
    <w:rsid w:val="00186BE6"/>
    <w:rsid w:val="00190EFA"/>
    <w:rsid w:val="00193324"/>
    <w:rsid w:val="001A36E8"/>
    <w:rsid w:val="001A6A0D"/>
    <w:rsid w:val="001B7297"/>
    <w:rsid w:val="001C24DD"/>
    <w:rsid w:val="001C501D"/>
    <w:rsid w:val="001D0626"/>
    <w:rsid w:val="001D2700"/>
    <w:rsid w:val="001D560A"/>
    <w:rsid w:val="001D60E1"/>
    <w:rsid w:val="001D7D42"/>
    <w:rsid w:val="001E07AC"/>
    <w:rsid w:val="001F291D"/>
    <w:rsid w:val="001F5F4B"/>
    <w:rsid w:val="00200972"/>
    <w:rsid w:val="00201B6F"/>
    <w:rsid w:val="002039BC"/>
    <w:rsid w:val="0021048C"/>
    <w:rsid w:val="00217D84"/>
    <w:rsid w:val="0022004D"/>
    <w:rsid w:val="00220581"/>
    <w:rsid w:val="00220D76"/>
    <w:rsid w:val="00226E22"/>
    <w:rsid w:val="00227164"/>
    <w:rsid w:val="0023323F"/>
    <w:rsid w:val="00233E18"/>
    <w:rsid w:val="002414E6"/>
    <w:rsid w:val="00242D42"/>
    <w:rsid w:val="0025552D"/>
    <w:rsid w:val="00261EAB"/>
    <w:rsid w:val="0026509B"/>
    <w:rsid w:val="00272CB7"/>
    <w:rsid w:val="002734D1"/>
    <w:rsid w:val="00273E8C"/>
    <w:rsid w:val="00280764"/>
    <w:rsid w:val="00280780"/>
    <w:rsid w:val="0028209C"/>
    <w:rsid w:val="00286F7D"/>
    <w:rsid w:val="00294D77"/>
    <w:rsid w:val="002975C1"/>
    <w:rsid w:val="002A434F"/>
    <w:rsid w:val="002B14A7"/>
    <w:rsid w:val="002B18EE"/>
    <w:rsid w:val="002B26A1"/>
    <w:rsid w:val="002B3CE9"/>
    <w:rsid w:val="002C7981"/>
    <w:rsid w:val="002D2003"/>
    <w:rsid w:val="002E07A2"/>
    <w:rsid w:val="002E26CF"/>
    <w:rsid w:val="002E368B"/>
    <w:rsid w:val="002E40FB"/>
    <w:rsid w:val="002E6013"/>
    <w:rsid w:val="002E6049"/>
    <w:rsid w:val="002E6E7F"/>
    <w:rsid w:val="002E7B04"/>
    <w:rsid w:val="002F2792"/>
    <w:rsid w:val="002F287A"/>
    <w:rsid w:val="002F48C5"/>
    <w:rsid w:val="002F5306"/>
    <w:rsid w:val="002F53AC"/>
    <w:rsid w:val="002F697A"/>
    <w:rsid w:val="00304E02"/>
    <w:rsid w:val="0030547C"/>
    <w:rsid w:val="00305A97"/>
    <w:rsid w:val="00306682"/>
    <w:rsid w:val="00307B9F"/>
    <w:rsid w:val="003100A5"/>
    <w:rsid w:val="00314F0F"/>
    <w:rsid w:val="00322285"/>
    <w:rsid w:val="00322D12"/>
    <w:rsid w:val="00330A17"/>
    <w:rsid w:val="00335187"/>
    <w:rsid w:val="00337166"/>
    <w:rsid w:val="00345FF7"/>
    <w:rsid w:val="00346C6C"/>
    <w:rsid w:val="00347837"/>
    <w:rsid w:val="00350142"/>
    <w:rsid w:val="00350EE0"/>
    <w:rsid w:val="00354337"/>
    <w:rsid w:val="00361C01"/>
    <w:rsid w:val="003652B8"/>
    <w:rsid w:val="00365AEE"/>
    <w:rsid w:val="00376734"/>
    <w:rsid w:val="00385096"/>
    <w:rsid w:val="0038666D"/>
    <w:rsid w:val="00387291"/>
    <w:rsid w:val="003936A8"/>
    <w:rsid w:val="003940D5"/>
    <w:rsid w:val="003957FF"/>
    <w:rsid w:val="003964B6"/>
    <w:rsid w:val="00397473"/>
    <w:rsid w:val="003A0117"/>
    <w:rsid w:val="003A1FDE"/>
    <w:rsid w:val="003A2831"/>
    <w:rsid w:val="003A60F1"/>
    <w:rsid w:val="003B16C3"/>
    <w:rsid w:val="003B37E2"/>
    <w:rsid w:val="003B3D6B"/>
    <w:rsid w:val="003B462B"/>
    <w:rsid w:val="003B6352"/>
    <w:rsid w:val="003B7753"/>
    <w:rsid w:val="003C3BFF"/>
    <w:rsid w:val="003C403D"/>
    <w:rsid w:val="003C622B"/>
    <w:rsid w:val="003D0E53"/>
    <w:rsid w:val="003D699C"/>
    <w:rsid w:val="003E04EE"/>
    <w:rsid w:val="003F4197"/>
    <w:rsid w:val="003F590D"/>
    <w:rsid w:val="003F69E8"/>
    <w:rsid w:val="003F6F2E"/>
    <w:rsid w:val="004017BD"/>
    <w:rsid w:val="00403DFC"/>
    <w:rsid w:val="00404C3A"/>
    <w:rsid w:val="00406320"/>
    <w:rsid w:val="00407F8A"/>
    <w:rsid w:val="00410FCC"/>
    <w:rsid w:val="004144B4"/>
    <w:rsid w:val="00416C89"/>
    <w:rsid w:val="00425AAD"/>
    <w:rsid w:val="00426F85"/>
    <w:rsid w:val="00433E83"/>
    <w:rsid w:val="00436D22"/>
    <w:rsid w:val="00447580"/>
    <w:rsid w:val="00447FB4"/>
    <w:rsid w:val="004503D8"/>
    <w:rsid w:val="00462311"/>
    <w:rsid w:val="00463C96"/>
    <w:rsid w:val="00472188"/>
    <w:rsid w:val="004747EB"/>
    <w:rsid w:val="004820C8"/>
    <w:rsid w:val="00486FE8"/>
    <w:rsid w:val="00487A16"/>
    <w:rsid w:val="00487B8F"/>
    <w:rsid w:val="00492690"/>
    <w:rsid w:val="004A55B9"/>
    <w:rsid w:val="004A7F0D"/>
    <w:rsid w:val="004B5467"/>
    <w:rsid w:val="004B552C"/>
    <w:rsid w:val="004C1417"/>
    <w:rsid w:val="004C28E7"/>
    <w:rsid w:val="004C4425"/>
    <w:rsid w:val="004C49CE"/>
    <w:rsid w:val="004C4E8E"/>
    <w:rsid w:val="004D6929"/>
    <w:rsid w:val="004D7830"/>
    <w:rsid w:val="004E6893"/>
    <w:rsid w:val="004F15F9"/>
    <w:rsid w:val="00502678"/>
    <w:rsid w:val="00505703"/>
    <w:rsid w:val="00505717"/>
    <w:rsid w:val="00506FE6"/>
    <w:rsid w:val="00507116"/>
    <w:rsid w:val="00511D1F"/>
    <w:rsid w:val="005125A5"/>
    <w:rsid w:val="0051285F"/>
    <w:rsid w:val="005166D1"/>
    <w:rsid w:val="0052125E"/>
    <w:rsid w:val="00524FB1"/>
    <w:rsid w:val="00525DCA"/>
    <w:rsid w:val="00536434"/>
    <w:rsid w:val="00536A2F"/>
    <w:rsid w:val="00537299"/>
    <w:rsid w:val="0053777C"/>
    <w:rsid w:val="00540213"/>
    <w:rsid w:val="005415F7"/>
    <w:rsid w:val="00550C8A"/>
    <w:rsid w:val="00550F60"/>
    <w:rsid w:val="0055272E"/>
    <w:rsid w:val="005540DA"/>
    <w:rsid w:val="00556F80"/>
    <w:rsid w:val="0056193B"/>
    <w:rsid w:val="00561A98"/>
    <w:rsid w:val="00571D1E"/>
    <w:rsid w:val="00573A16"/>
    <w:rsid w:val="00574D91"/>
    <w:rsid w:val="00576B80"/>
    <w:rsid w:val="005816C9"/>
    <w:rsid w:val="00582EFC"/>
    <w:rsid w:val="00583FB1"/>
    <w:rsid w:val="00584704"/>
    <w:rsid w:val="005871C2"/>
    <w:rsid w:val="00590C74"/>
    <w:rsid w:val="005919B4"/>
    <w:rsid w:val="00591CB3"/>
    <w:rsid w:val="005950AE"/>
    <w:rsid w:val="005A16B1"/>
    <w:rsid w:val="005A57E4"/>
    <w:rsid w:val="005A6C24"/>
    <w:rsid w:val="005B4967"/>
    <w:rsid w:val="005B70BD"/>
    <w:rsid w:val="005D3EAE"/>
    <w:rsid w:val="005D5C10"/>
    <w:rsid w:val="005E3456"/>
    <w:rsid w:val="005E675A"/>
    <w:rsid w:val="005F048F"/>
    <w:rsid w:val="005F56E5"/>
    <w:rsid w:val="005F6D77"/>
    <w:rsid w:val="005F768E"/>
    <w:rsid w:val="006060D3"/>
    <w:rsid w:val="006067B8"/>
    <w:rsid w:val="006109F9"/>
    <w:rsid w:val="00614B3C"/>
    <w:rsid w:val="0061510D"/>
    <w:rsid w:val="006157CE"/>
    <w:rsid w:val="00623670"/>
    <w:rsid w:val="006243DD"/>
    <w:rsid w:val="00624B1C"/>
    <w:rsid w:val="006310A9"/>
    <w:rsid w:val="00631175"/>
    <w:rsid w:val="00633006"/>
    <w:rsid w:val="00640356"/>
    <w:rsid w:val="00641CC9"/>
    <w:rsid w:val="00643DDE"/>
    <w:rsid w:val="006444CC"/>
    <w:rsid w:val="00646274"/>
    <w:rsid w:val="0065045B"/>
    <w:rsid w:val="0065281B"/>
    <w:rsid w:val="0065747E"/>
    <w:rsid w:val="0065749F"/>
    <w:rsid w:val="00661358"/>
    <w:rsid w:val="00662327"/>
    <w:rsid w:val="00666D35"/>
    <w:rsid w:val="006876E8"/>
    <w:rsid w:val="0069061D"/>
    <w:rsid w:val="0069251E"/>
    <w:rsid w:val="00694296"/>
    <w:rsid w:val="006960D5"/>
    <w:rsid w:val="00697AB1"/>
    <w:rsid w:val="006A145B"/>
    <w:rsid w:val="006A73E7"/>
    <w:rsid w:val="006C55CF"/>
    <w:rsid w:val="006D00B0"/>
    <w:rsid w:val="006D234C"/>
    <w:rsid w:val="006D63A5"/>
    <w:rsid w:val="006F1B39"/>
    <w:rsid w:val="006F522A"/>
    <w:rsid w:val="00710D01"/>
    <w:rsid w:val="00714474"/>
    <w:rsid w:val="00715204"/>
    <w:rsid w:val="00715CD6"/>
    <w:rsid w:val="00720918"/>
    <w:rsid w:val="0072405E"/>
    <w:rsid w:val="007355A7"/>
    <w:rsid w:val="00735EF5"/>
    <w:rsid w:val="00743363"/>
    <w:rsid w:val="007443AC"/>
    <w:rsid w:val="00745B11"/>
    <w:rsid w:val="00752175"/>
    <w:rsid w:val="007607B4"/>
    <w:rsid w:val="007677CD"/>
    <w:rsid w:val="00770D22"/>
    <w:rsid w:val="00771E9A"/>
    <w:rsid w:val="00772AAC"/>
    <w:rsid w:val="0077447C"/>
    <w:rsid w:val="00774BD4"/>
    <w:rsid w:val="00791B8C"/>
    <w:rsid w:val="00792CE1"/>
    <w:rsid w:val="007962B9"/>
    <w:rsid w:val="007A552E"/>
    <w:rsid w:val="007A554E"/>
    <w:rsid w:val="007B640D"/>
    <w:rsid w:val="007B7677"/>
    <w:rsid w:val="007C0913"/>
    <w:rsid w:val="007C558B"/>
    <w:rsid w:val="007C795C"/>
    <w:rsid w:val="007D2B06"/>
    <w:rsid w:val="007D46CD"/>
    <w:rsid w:val="007D79DA"/>
    <w:rsid w:val="007E07E7"/>
    <w:rsid w:val="007E39FD"/>
    <w:rsid w:val="007F04D5"/>
    <w:rsid w:val="007F5CA0"/>
    <w:rsid w:val="00801B5C"/>
    <w:rsid w:val="00814897"/>
    <w:rsid w:val="00815C7C"/>
    <w:rsid w:val="0081682F"/>
    <w:rsid w:val="0081753C"/>
    <w:rsid w:val="008321AF"/>
    <w:rsid w:val="00840259"/>
    <w:rsid w:val="0084061A"/>
    <w:rsid w:val="00841BF6"/>
    <w:rsid w:val="00841C46"/>
    <w:rsid w:val="008513A1"/>
    <w:rsid w:val="00852981"/>
    <w:rsid w:val="008648B0"/>
    <w:rsid w:val="00874C02"/>
    <w:rsid w:val="00875992"/>
    <w:rsid w:val="00877844"/>
    <w:rsid w:val="008805A6"/>
    <w:rsid w:val="0088101F"/>
    <w:rsid w:val="00881463"/>
    <w:rsid w:val="008964E3"/>
    <w:rsid w:val="008A0161"/>
    <w:rsid w:val="008A05F1"/>
    <w:rsid w:val="008A320C"/>
    <w:rsid w:val="008A73A4"/>
    <w:rsid w:val="008B0AAD"/>
    <w:rsid w:val="008B2C0E"/>
    <w:rsid w:val="008C6609"/>
    <w:rsid w:val="008D0136"/>
    <w:rsid w:val="008D7B22"/>
    <w:rsid w:val="008E0047"/>
    <w:rsid w:val="008E0DD7"/>
    <w:rsid w:val="008E60CE"/>
    <w:rsid w:val="008E70D3"/>
    <w:rsid w:val="008F1884"/>
    <w:rsid w:val="008F1F2B"/>
    <w:rsid w:val="008F1F61"/>
    <w:rsid w:val="009019F3"/>
    <w:rsid w:val="009035FF"/>
    <w:rsid w:val="00903623"/>
    <w:rsid w:val="0090504A"/>
    <w:rsid w:val="00905D4E"/>
    <w:rsid w:val="00905E95"/>
    <w:rsid w:val="00914C14"/>
    <w:rsid w:val="00916E5F"/>
    <w:rsid w:val="009245C9"/>
    <w:rsid w:val="009247CD"/>
    <w:rsid w:val="00927449"/>
    <w:rsid w:val="00932C9D"/>
    <w:rsid w:val="00937F2E"/>
    <w:rsid w:val="00942201"/>
    <w:rsid w:val="00945C78"/>
    <w:rsid w:val="009526FC"/>
    <w:rsid w:val="009557C4"/>
    <w:rsid w:val="00955CE1"/>
    <w:rsid w:val="009703BB"/>
    <w:rsid w:val="00973432"/>
    <w:rsid w:val="009770D8"/>
    <w:rsid w:val="00977784"/>
    <w:rsid w:val="00980C39"/>
    <w:rsid w:val="00981F7F"/>
    <w:rsid w:val="00984E3F"/>
    <w:rsid w:val="009854CF"/>
    <w:rsid w:val="009859AC"/>
    <w:rsid w:val="0098680B"/>
    <w:rsid w:val="00987161"/>
    <w:rsid w:val="0098793F"/>
    <w:rsid w:val="00990D10"/>
    <w:rsid w:val="00994DA7"/>
    <w:rsid w:val="009961F0"/>
    <w:rsid w:val="009A1208"/>
    <w:rsid w:val="009A1F2B"/>
    <w:rsid w:val="009A2792"/>
    <w:rsid w:val="009B37A2"/>
    <w:rsid w:val="009B638C"/>
    <w:rsid w:val="009C45FA"/>
    <w:rsid w:val="009C7A46"/>
    <w:rsid w:val="009D094A"/>
    <w:rsid w:val="009D1AB6"/>
    <w:rsid w:val="009D340F"/>
    <w:rsid w:val="009E0CC0"/>
    <w:rsid w:val="009E2E10"/>
    <w:rsid w:val="009E345C"/>
    <w:rsid w:val="009E368F"/>
    <w:rsid w:val="009E7390"/>
    <w:rsid w:val="009F2B3D"/>
    <w:rsid w:val="00A01CB8"/>
    <w:rsid w:val="00A13004"/>
    <w:rsid w:val="00A13BB3"/>
    <w:rsid w:val="00A33731"/>
    <w:rsid w:val="00A364CD"/>
    <w:rsid w:val="00A4602E"/>
    <w:rsid w:val="00A476F7"/>
    <w:rsid w:val="00A50BA5"/>
    <w:rsid w:val="00A51EF9"/>
    <w:rsid w:val="00A61A8F"/>
    <w:rsid w:val="00A65F8C"/>
    <w:rsid w:val="00A72DC2"/>
    <w:rsid w:val="00A74661"/>
    <w:rsid w:val="00A75179"/>
    <w:rsid w:val="00A7684E"/>
    <w:rsid w:val="00A778A2"/>
    <w:rsid w:val="00A83444"/>
    <w:rsid w:val="00A853AD"/>
    <w:rsid w:val="00A85FAB"/>
    <w:rsid w:val="00A913B1"/>
    <w:rsid w:val="00A92B3B"/>
    <w:rsid w:val="00A965F9"/>
    <w:rsid w:val="00A96936"/>
    <w:rsid w:val="00A96F70"/>
    <w:rsid w:val="00AA1E7E"/>
    <w:rsid w:val="00AC5CA4"/>
    <w:rsid w:val="00AC737E"/>
    <w:rsid w:val="00AD210C"/>
    <w:rsid w:val="00AD4E4B"/>
    <w:rsid w:val="00AD7A0B"/>
    <w:rsid w:val="00AD7BF5"/>
    <w:rsid w:val="00AE1C56"/>
    <w:rsid w:val="00AE2DF7"/>
    <w:rsid w:val="00AE41AA"/>
    <w:rsid w:val="00AE45ED"/>
    <w:rsid w:val="00AE4686"/>
    <w:rsid w:val="00AF0D43"/>
    <w:rsid w:val="00B018FE"/>
    <w:rsid w:val="00B06CE3"/>
    <w:rsid w:val="00B1090E"/>
    <w:rsid w:val="00B13120"/>
    <w:rsid w:val="00B13B27"/>
    <w:rsid w:val="00B24B0C"/>
    <w:rsid w:val="00B2559E"/>
    <w:rsid w:val="00B3409C"/>
    <w:rsid w:val="00B34510"/>
    <w:rsid w:val="00B3577D"/>
    <w:rsid w:val="00B41EEE"/>
    <w:rsid w:val="00B4260B"/>
    <w:rsid w:val="00B4368E"/>
    <w:rsid w:val="00B51737"/>
    <w:rsid w:val="00B52B1D"/>
    <w:rsid w:val="00B609B7"/>
    <w:rsid w:val="00B61388"/>
    <w:rsid w:val="00B657C9"/>
    <w:rsid w:val="00B702E7"/>
    <w:rsid w:val="00B730B8"/>
    <w:rsid w:val="00B76CCC"/>
    <w:rsid w:val="00B82978"/>
    <w:rsid w:val="00B82FB3"/>
    <w:rsid w:val="00B9084E"/>
    <w:rsid w:val="00B92167"/>
    <w:rsid w:val="00B928FF"/>
    <w:rsid w:val="00BA518E"/>
    <w:rsid w:val="00BB2079"/>
    <w:rsid w:val="00BC124B"/>
    <w:rsid w:val="00BC3B36"/>
    <w:rsid w:val="00BC3C31"/>
    <w:rsid w:val="00BD0009"/>
    <w:rsid w:val="00BD259D"/>
    <w:rsid w:val="00BE128B"/>
    <w:rsid w:val="00BE19AA"/>
    <w:rsid w:val="00BE6FF5"/>
    <w:rsid w:val="00BE7C11"/>
    <w:rsid w:val="00BF1E2F"/>
    <w:rsid w:val="00BF27AF"/>
    <w:rsid w:val="00BF3092"/>
    <w:rsid w:val="00C07220"/>
    <w:rsid w:val="00C07262"/>
    <w:rsid w:val="00C10020"/>
    <w:rsid w:val="00C11799"/>
    <w:rsid w:val="00C2157C"/>
    <w:rsid w:val="00C21C79"/>
    <w:rsid w:val="00C22973"/>
    <w:rsid w:val="00C26D1A"/>
    <w:rsid w:val="00C27AC5"/>
    <w:rsid w:val="00C36DCB"/>
    <w:rsid w:val="00C4315B"/>
    <w:rsid w:val="00C44E59"/>
    <w:rsid w:val="00C46325"/>
    <w:rsid w:val="00C744E9"/>
    <w:rsid w:val="00C7687D"/>
    <w:rsid w:val="00C82435"/>
    <w:rsid w:val="00C90C90"/>
    <w:rsid w:val="00C93192"/>
    <w:rsid w:val="00C945BC"/>
    <w:rsid w:val="00CA24E6"/>
    <w:rsid w:val="00CA2C36"/>
    <w:rsid w:val="00CA2E5A"/>
    <w:rsid w:val="00CA48CB"/>
    <w:rsid w:val="00CA5AB0"/>
    <w:rsid w:val="00CB619C"/>
    <w:rsid w:val="00CC3E53"/>
    <w:rsid w:val="00CC73A7"/>
    <w:rsid w:val="00CC7B7B"/>
    <w:rsid w:val="00CD205D"/>
    <w:rsid w:val="00CD2235"/>
    <w:rsid w:val="00CD3CE0"/>
    <w:rsid w:val="00CD4E31"/>
    <w:rsid w:val="00CE3799"/>
    <w:rsid w:val="00CE7C8F"/>
    <w:rsid w:val="00CF4713"/>
    <w:rsid w:val="00CF760C"/>
    <w:rsid w:val="00D14452"/>
    <w:rsid w:val="00D33C21"/>
    <w:rsid w:val="00D35BA9"/>
    <w:rsid w:val="00D3794F"/>
    <w:rsid w:val="00D447A2"/>
    <w:rsid w:val="00D44842"/>
    <w:rsid w:val="00D4545A"/>
    <w:rsid w:val="00D475CD"/>
    <w:rsid w:val="00D500B8"/>
    <w:rsid w:val="00D5120C"/>
    <w:rsid w:val="00D6272D"/>
    <w:rsid w:val="00D65709"/>
    <w:rsid w:val="00D65CA2"/>
    <w:rsid w:val="00D65E55"/>
    <w:rsid w:val="00D6749A"/>
    <w:rsid w:val="00D6788C"/>
    <w:rsid w:val="00D70094"/>
    <w:rsid w:val="00D72B0C"/>
    <w:rsid w:val="00D72C29"/>
    <w:rsid w:val="00D8138E"/>
    <w:rsid w:val="00D81B39"/>
    <w:rsid w:val="00D84A9A"/>
    <w:rsid w:val="00D85266"/>
    <w:rsid w:val="00D85417"/>
    <w:rsid w:val="00D8588A"/>
    <w:rsid w:val="00D872C5"/>
    <w:rsid w:val="00D8793A"/>
    <w:rsid w:val="00D91CB3"/>
    <w:rsid w:val="00DA3CA0"/>
    <w:rsid w:val="00DA6005"/>
    <w:rsid w:val="00DB4F16"/>
    <w:rsid w:val="00DC5A86"/>
    <w:rsid w:val="00DD54BE"/>
    <w:rsid w:val="00DD6189"/>
    <w:rsid w:val="00DE5A51"/>
    <w:rsid w:val="00DF173D"/>
    <w:rsid w:val="00DF1B6C"/>
    <w:rsid w:val="00DF2DE8"/>
    <w:rsid w:val="00E05B60"/>
    <w:rsid w:val="00E135F5"/>
    <w:rsid w:val="00E23034"/>
    <w:rsid w:val="00E27B11"/>
    <w:rsid w:val="00E307F6"/>
    <w:rsid w:val="00E32C51"/>
    <w:rsid w:val="00E33CF1"/>
    <w:rsid w:val="00E34DE5"/>
    <w:rsid w:val="00E5274B"/>
    <w:rsid w:val="00E55174"/>
    <w:rsid w:val="00E57491"/>
    <w:rsid w:val="00E63357"/>
    <w:rsid w:val="00E63471"/>
    <w:rsid w:val="00E73649"/>
    <w:rsid w:val="00E74310"/>
    <w:rsid w:val="00E80262"/>
    <w:rsid w:val="00E83B9E"/>
    <w:rsid w:val="00E83E08"/>
    <w:rsid w:val="00E850FD"/>
    <w:rsid w:val="00E90A2B"/>
    <w:rsid w:val="00EA291E"/>
    <w:rsid w:val="00EA5618"/>
    <w:rsid w:val="00EA74AE"/>
    <w:rsid w:val="00EB06B0"/>
    <w:rsid w:val="00EB4712"/>
    <w:rsid w:val="00EC1E79"/>
    <w:rsid w:val="00EC30B9"/>
    <w:rsid w:val="00EC3371"/>
    <w:rsid w:val="00ED02BD"/>
    <w:rsid w:val="00EF0683"/>
    <w:rsid w:val="00EF0DD9"/>
    <w:rsid w:val="00EF1771"/>
    <w:rsid w:val="00EF4E28"/>
    <w:rsid w:val="00EF5637"/>
    <w:rsid w:val="00EF58C1"/>
    <w:rsid w:val="00EF7FC6"/>
    <w:rsid w:val="00F04E0B"/>
    <w:rsid w:val="00F07EB5"/>
    <w:rsid w:val="00F10D51"/>
    <w:rsid w:val="00F139EC"/>
    <w:rsid w:val="00F2561A"/>
    <w:rsid w:val="00F305C5"/>
    <w:rsid w:val="00F31A69"/>
    <w:rsid w:val="00F334EE"/>
    <w:rsid w:val="00F35CB1"/>
    <w:rsid w:val="00F35E50"/>
    <w:rsid w:val="00F3733F"/>
    <w:rsid w:val="00F40C26"/>
    <w:rsid w:val="00F43AFC"/>
    <w:rsid w:val="00F5760C"/>
    <w:rsid w:val="00F578F2"/>
    <w:rsid w:val="00F625B5"/>
    <w:rsid w:val="00F625F1"/>
    <w:rsid w:val="00F66F66"/>
    <w:rsid w:val="00F70EA5"/>
    <w:rsid w:val="00F772D1"/>
    <w:rsid w:val="00F820FF"/>
    <w:rsid w:val="00F85D7E"/>
    <w:rsid w:val="00F92192"/>
    <w:rsid w:val="00F9317F"/>
    <w:rsid w:val="00F9389A"/>
    <w:rsid w:val="00FA0C20"/>
    <w:rsid w:val="00FA14C9"/>
    <w:rsid w:val="00FA24B0"/>
    <w:rsid w:val="00FA3C17"/>
    <w:rsid w:val="00FA3E33"/>
    <w:rsid w:val="00FA5E9A"/>
    <w:rsid w:val="00FA5F1E"/>
    <w:rsid w:val="00FA6A7F"/>
    <w:rsid w:val="00FA75C8"/>
    <w:rsid w:val="00FC15C0"/>
    <w:rsid w:val="00FC60FB"/>
    <w:rsid w:val="00FD3C89"/>
    <w:rsid w:val="00FD691A"/>
    <w:rsid w:val="00FE075D"/>
    <w:rsid w:val="00FE07E2"/>
    <w:rsid w:val="00FE2F3B"/>
    <w:rsid w:val="00FE3EB4"/>
    <w:rsid w:val="00FE557F"/>
    <w:rsid w:val="00FE663A"/>
    <w:rsid w:val="00FF0967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2CFDF"/>
  <w15:chartTrackingRefBased/>
  <w15:docId w15:val="{D6F80043-5849-485C-9936-C324AF28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844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8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E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735EF5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B4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B4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68E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874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C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C02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C02"/>
    <w:rPr>
      <w:b/>
      <w:bCs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DBC84-769D-4F21-90E7-99EF08CCF2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949</Words>
  <Characters>5018</Characters>
  <Application>Microsoft Office Word</Application>
  <DocSecurity>0</DocSecurity>
  <Lines>118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Betilda Ahmeti</dc:creator>
  <cp:keywords/>
  <dc:description/>
  <cp:lastModifiedBy>Betilda Ahmeti</cp:lastModifiedBy>
  <cp:revision>13</cp:revision>
  <dcterms:created xsi:type="dcterms:W3CDTF">2026-03-03T08:00:00Z</dcterms:created>
  <dcterms:modified xsi:type="dcterms:W3CDTF">2026-03-04T10:25:00Z</dcterms:modified>
</cp:coreProperties>
</file>