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85A101" w14:textId="09E4E69F" w:rsidR="00146388" w:rsidRDefault="001163A8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8F0EEE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D7005A7" wp14:editId="37DFDF9A">
            <wp:simplePos x="0" y="0"/>
            <wp:positionH relativeFrom="margin">
              <wp:align>left</wp:align>
            </wp:positionH>
            <wp:positionV relativeFrom="paragraph">
              <wp:posOffset>-704850</wp:posOffset>
            </wp:positionV>
            <wp:extent cx="5801995" cy="709684"/>
            <wp:effectExtent l="0" t="0" r="0" b="0"/>
            <wp:wrapNone/>
            <wp:docPr id="10" name="Picture 10" descr="C:\Users\Adrian.Kamenica\Desktop\mtm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rian.Kamenica\Desktop\mtm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6028" b="32261"/>
                    <a:stretch/>
                  </pic:blipFill>
                  <pic:spPr bwMode="auto">
                    <a:xfrm>
                      <a:off x="0" y="0"/>
                      <a:ext cx="5801995" cy="709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606D15" w14:textId="77777777" w:rsidR="00146388" w:rsidRDefault="00146388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657D47E2" w14:textId="1C7C067B" w:rsidR="00637762" w:rsidRPr="00FF71E4" w:rsidRDefault="00821961" w:rsidP="00637762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FF71E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Njoftim për konsultimi</w:t>
      </w:r>
      <w:r w:rsidR="00F608B3" w:rsidRPr="00FF71E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n</w:t>
      </w:r>
      <w:r w:rsidRPr="00FF71E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publi</w:t>
      </w:r>
      <w:r w:rsidR="009F4CCD" w:rsidRPr="00FF71E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k,</w:t>
      </w:r>
      <w:r w:rsidRPr="00FF71E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lidhur </w:t>
      </w:r>
      <w:r w:rsidR="00637762" w:rsidRPr="00FF71E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me projekt</w:t>
      </w:r>
      <w:r w:rsidR="0092668C" w:rsidRPr="00FF71E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vendimin</w:t>
      </w:r>
      <w:r w:rsidR="00F05151" w:rsidRPr="00FF71E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:</w:t>
      </w:r>
    </w:p>
    <w:p w14:paraId="0C3EB9D7" w14:textId="77777777" w:rsidR="001163A8" w:rsidRPr="00FF71E4" w:rsidRDefault="001163A8" w:rsidP="00637762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14:paraId="5B8C9EEE" w14:textId="280FA95E" w:rsidR="005A6492" w:rsidRPr="00FF71E4" w:rsidRDefault="001163A8" w:rsidP="00FF71E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F71E4">
        <w:rPr>
          <w:rFonts w:ascii="Times New Roman" w:hAnsi="Times New Roman"/>
          <w:b/>
          <w:color w:val="000000"/>
          <w:sz w:val="24"/>
          <w:szCs w:val="24"/>
        </w:rPr>
        <w:t xml:space="preserve"> “</w:t>
      </w:r>
      <w:r w:rsidRPr="00FF71E4">
        <w:rPr>
          <w:rFonts w:ascii="Times New Roman" w:hAnsi="Times New Roman"/>
          <w:b/>
          <w:spacing w:val="-4"/>
          <w:sz w:val="24"/>
          <w:szCs w:val="24"/>
        </w:rPr>
        <w:t xml:space="preserve">Për miratimin e rregullores për kushtet dhe procedurat e posaçme të autorizimit për shkarkimet e gazeve me efekt serrë nga instalimet dhe subjektet e rregulluara dhe  të rregullores“për kushtet, kriteret dhe procedurat për monitorimin dhe raportimin e shkarkimeve të gazeve me efekt serrë nga instalimet, nga operatori i avionit dhe nga subjekti i rregulluar dhe të </w:t>
      </w:r>
      <w:r w:rsidRPr="00FF71E4">
        <w:rPr>
          <w:rFonts w:ascii="Times New Roman" w:hAnsi="Times New Roman"/>
          <w:b/>
          <w:sz w:val="24"/>
          <w:szCs w:val="24"/>
        </w:rPr>
        <w:t>efekteve në aviacion të palidhura me shkarkimin e co</w:t>
      </w:r>
      <w:r w:rsidRPr="00FF71E4">
        <w:rPr>
          <w:rFonts w:ascii="Times New Roman" w:hAnsi="Times New Roman"/>
          <w:b/>
          <w:sz w:val="24"/>
          <w:szCs w:val="24"/>
          <w:vertAlign w:val="subscript"/>
        </w:rPr>
        <w:t>2</w:t>
      </w:r>
      <w:r w:rsidRPr="00FF71E4">
        <w:rPr>
          <w:rFonts w:ascii="Times New Roman" w:hAnsi="Times New Roman"/>
          <w:b/>
          <w:sz w:val="24"/>
          <w:szCs w:val="24"/>
        </w:rPr>
        <w:t>”.</w:t>
      </w:r>
    </w:p>
    <w:p w14:paraId="44867053" w14:textId="77777777" w:rsidR="005A6492" w:rsidRPr="00FF71E4" w:rsidRDefault="005A6492" w:rsidP="00FF71E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1B58D32" w14:textId="77777777" w:rsidR="001163A8" w:rsidRPr="00FF71E4" w:rsidRDefault="001163A8" w:rsidP="00FF71E4">
      <w:pPr>
        <w:pStyle w:val="CommentText"/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FF71E4">
        <w:rPr>
          <w:rFonts w:ascii="Times New Roman" w:hAnsi="Times New Roman"/>
          <w:sz w:val="24"/>
          <w:szCs w:val="24"/>
          <w:lang w:val="sq-AL"/>
        </w:rPr>
        <w:t xml:space="preserve">Në kuadër të procesit të integrimit të Shqipërisë në Bashkimin Evropian Evropian, legjislacioni shqiptar duhet të thellojë procesin e përafrimit me legjislacionin e BE-së në fushën e ndryshimeve klimatike. </w:t>
      </w:r>
    </w:p>
    <w:p w14:paraId="3CF68F21" w14:textId="77777777" w:rsidR="001163A8" w:rsidRPr="00FF71E4" w:rsidRDefault="001163A8" w:rsidP="00FF71E4">
      <w:pPr>
        <w:pStyle w:val="CommentText"/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45E17E69" w14:textId="4258C7DF" w:rsidR="001163A8" w:rsidRPr="00FF71E4" w:rsidRDefault="001163A8" w:rsidP="00FF71E4">
      <w:pPr>
        <w:pStyle w:val="CommentText"/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FF71E4">
        <w:rPr>
          <w:rFonts w:ascii="Times New Roman" w:hAnsi="Times New Roman"/>
          <w:sz w:val="24"/>
          <w:szCs w:val="24"/>
          <w:lang w:val="sq-AL"/>
        </w:rPr>
        <w:t>Një nga shtyllat kryesore të legjislacionit të Bashkimit Evropian në fushën e ndryshimeve klimatike është paketa ligjore që rregullon shkarkimet e gazeve me efekt serrë.</w:t>
      </w:r>
    </w:p>
    <w:p w14:paraId="76BB5D1B" w14:textId="77777777" w:rsidR="001163A8" w:rsidRPr="00FF71E4" w:rsidRDefault="001163A8" w:rsidP="00FF71E4">
      <w:pPr>
        <w:pStyle w:val="FootnoteText"/>
        <w:jc w:val="both"/>
        <w:rPr>
          <w:rFonts w:ascii="Times New Roman" w:hAnsi="Times New Roman"/>
          <w:sz w:val="24"/>
          <w:szCs w:val="24"/>
        </w:rPr>
      </w:pPr>
    </w:p>
    <w:p w14:paraId="0CEFC248" w14:textId="77777777" w:rsidR="001163A8" w:rsidRPr="00FF71E4" w:rsidRDefault="001163A8" w:rsidP="00FF71E4">
      <w:pPr>
        <w:pStyle w:val="CommentText"/>
        <w:spacing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FF71E4">
        <w:rPr>
          <w:rFonts w:ascii="Times New Roman" w:hAnsi="Times New Roman"/>
          <w:sz w:val="24"/>
          <w:szCs w:val="24"/>
          <w:lang w:val="sq-AL"/>
        </w:rPr>
        <w:t xml:space="preserve">Për të mundësuar përafrimin më të thelluar me paketën e mësipërme ligjore të Bashkimit Evropian u miratuan ndryshimet në </w:t>
      </w:r>
      <w:bookmarkStart w:id="0" w:name="_Hlk185501099"/>
      <w:r w:rsidRPr="00FF71E4">
        <w:rPr>
          <w:rFonts w:ascii="Times New Roman" w:hAnsi="Times New Roman"/>
          <w:sz w:val="24"/>
          <w:szCs w:val="24"/>
          <w:lang w:val="sq-AL"/>
        </w:rPr>
        <w:t xml:space="preserve">Ligjin nr. </w:t>
      </w:r>
      <w:r w:rsidRPr="00FF71E4">
        <w:rPr>
          <w:rFonts w:ascii="Times New Roman" w:hAnsi="Times New Roman"/>
          <w:color w:val="000000"/>
          <w:sz w:val="24"/>
          <w:szCs w:val="24"/>
          <w:lang w:val="sq-AL"/>
        </w:rPr>
        <w:t>155/2020, datë 17.12.2020 “Për ndryshimet klimatike”, i ndryshuar</w:t>
      </w:r>
      <w:bookmarkEnd w:id="0"/>
      <w:r w:rsidRPr="00FF71E4">
        <w:rPr>
          <w:rFonts w:ascii="Times New Roman" w:hAnsi="Times New Roman"/>
          <w:color w:val="000000"/>
          <w:sz w:val="24"/>
          <w:szCs w:val="24"/>
          <w:lang w:val="sq-AL"/>
        </w:rPr>
        <w:t>. K</w:t>
      </w:r>
      <w:r w:rsidRPr="00FF71E4">
        <w:rPr>
          <w:rFonts w:ascii="Times New Roman" w:hAnsi="Times New Roman"/>
          <w:sz w:val="24"/>
          <w:szCs w:val="24"/>
          <w:lang w:val="sq-AL"/>
        </w:rPr>
        <w:t xml:space="preserve">ëto ndryshime i hapën rrugën miratimin e akteve nën ligjore që parashikojnë procedurat e domosdoshme për monitorimin e shkarkimeve të gazeve me efekt serrë (GES) nga sektori i instalimeve (industriale / prodhuese) dhe nga sektori i aviacionit civil. </w:t>
      </w:r>
    </w:p>
    <w:p w14:paraId="3D12B677" w14:textId="5703DEA7" w:rsidR="005A6492" w:rsidRPr="00FF71E4" w:rsidRDefault="001163A8" w:rsidP="00FF71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1E4">
        <w:rPr>
          <w:rFonts w:ascii="Times New Roman" w:hAnsi="Times New Roman" w:cs="Times New Roman"/>
          <w:sz w:val="24"/>
          <w:szCs w:val="24"/>
        </w:rPr>
        <w:t>Kështu ky projektvendim ka si qëllim përafrimin e plotë me parashikimet e Rregullores zbatuese të Komisionit (BE) 2018/2066, datë 19 dhjetor 2018 mbi monitorimin dhe raportimin e shkarkimeve të gazeve me efekt serrë në zbatim të Direktivës 2003/87/KE të Parlamentit Evropian dhe të Këshillit, në lidhje me shkarkimet e GES-eve nga sektori i instalimeve (industriale/prodhuese), sektori aviacionit civil dhe sektori i mbuluar nga subjekti i rregulluar që është sektori i lëndëve djegëse të hedhura për konsum dhe të përdorura për djegie në sektorët specifikë të përcaktuar në Shtojcën II, Pjesa D e Ligjit nr. 155/2020 “Për ndryshimet klimatike”, i ndryshuar si transportit rrugor, ndërtimit, ngrohjes rezidenciale, prodhimit të energjisë etj.</w:t>
      </w:r>
    </w:p>
    <w:p w14:paraId="68CF5B57" w14:textId="77777777" w:rsidR="001163A8" w:rsidRPr="00FF71E4" w:rsidRDefault="001163A8" w:rsidP="00FF71E4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363353CA" w14:textId="53715158" w:rsidR="001163A8" w:rsidRPr="00FF71E4" w:rsidRDefault="005A6492" w:rsidP="00FF71E4">
      <w:pPr>
        <w:tabs>
          <w:tab w:val="left" w:pos="255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FF71E4">
        <w:rPr>
          <w:rFonts w:ascii="Times New Roman" w:hAnsi="Times New Roman" w:cs="Times New Roman"/>
          <w:sz w:val="24"/>
          <w:szCs w:val="24"/>
        </w:rPr>
        <w:t>Palët e interesuara janë të ftuar për të paraqitur komentet dhe rekomandimet e tyre për këtë projektvendim, brenda 20 ditëve pune nga data e shpalljes së këtij njoftimi, në adresën e email-it</w:t>
      </w:r>
      <w:r w:rsidR="00FF71E4" w:rsidRPr="00FF71E4">
        <w:rPr>
          <w:rFonts w:ascii="Times New Roman" w:hAnsi="Times New Roman" w:cs="Times New Roman"/>
          <w:sz w:val="24"/>
          <w:szCs w:val="24"/>
        </w:rPr>
        <w:t>:</w:t>
      </w:r>
    </w:p>
    <w:p w14:paraId="04528F12" w14:textId="7CD8A847" w:rsidR="007A2189" w:rsidRPr="00FF71E4" w:rsidRDefault="00000000" w:rsidP="00FF71E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1163A8" w:rsidRPr="00FF71E4">
          <w:rPr>
            <w:rStyle w:val="Hyperlink"/>
            <w:rFonts w:ascii="Times New Roman" w:hAnsi="Times New Roman" w:cs="Times New Roman"/>
            <w:sz w:val="24"/>
            <w:szCs w:val="24"/>
          </w:rPr>
          <w:t>Elisa.Trezhnjeva@mjedisi.gov.al</w:t>
        </w:r>
      </w:hyperlink>
      <w:r w:rsidR="00146388" w:rsidRPr="00FF71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89C0D3" w14:textId="77777777" w:rsidR="007A2189" w:rsidRPr="00FF71E4" w:rsidRDefault="007A2189" w:rsidP="00FF71E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850BE52" w14:textId="357CC7B7" w:rsidR="00F9453A" w:rsidRPr="00FF71E4" w:rsidRDefault="00E67BCE" w:rsidP="00FF71E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FF71E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M</w:t>
      </w:r>
      <w:r w:rsidR="00D00CBF" w:rsidRPr="00FF71E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ë</w:t>
      </w:r>
      <w:r w:rsidRPr="00FF71E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posht</w:t>
      </w:r>
      <w:r w:rsidR="00D00CBF" w:rsidRPr="00FF71E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ë</w:t>
      </w:r>
      <w:r w:rsidRPr="00FF71E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gjendet linku i publikimit p</w:t>
      </w:r>
      <w:r w:rsidR="00D00CBF" w:rsidRPr="00FF71E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ë</w:t>
      </w:r>
      <w:r w:rsidRPr="00FF71E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r :</w:t>
      </w:r>
    </w:p>
    <w:p w14:paraId="3170B6E3" w14:textId="77777777" w:rsidR="001163A8" w:rsidRPr="00FF71E4" w:rsidRDefault="007A2189" w:rsidP="00FF71E4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FF71E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r w:rsidR="001163A8" w:rsidRPr="00FF71E4">
        <w:rPr>
          <w:rFonts w:ascii="Times New Roman" w:hAnsi="Times New Roman" w:cs="Times New Roman"/>
          <w:bCs/>
          <w:sz w:val="24"/>
          <w:szCs w:val="24"/>
          <w:lang w:val="pt-PT"/>
        </w:rPr>
        <w:t>Për projektvendimin</w:t>
      </w:r>
      <w:r w:rsidR="001163A8" w:rsidRPr="00FF71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“</w:t>
      </w:r>
      <w:r w:rsidR="001163A8" w:rsidRPr="00FF71E4">
        <w:rPr>
          <w:rFonts w:ascii="Times New Roman" w:hAnsi="Times New Roman" w:cs="Times New Roman"/>
          <w:bCs/>
          <w:spacing w:val="-4"/>
          <w:sz w:val="24"/>
          <w:szCs w:val="24"/>
          <w:lang w:val="sq-AL"/>
        </w:rPr>
        <w:t xml:space="preserve">Për miratimin e rregullores për kushtet dhe procedurat e posaçme të autorizimit për shkarkimet e gazeve me efekt serrë nga instalimet dhe subjektet e rregulluara dhe  të rregullores“për kushtet, kriteret dhe procedurat për monitorimin dhe raportimin e shkarkimeve të gazeve me efekt serrë nga instalimet, nga operatori i avionit dhe nga subjekti i rregulluar dhe të </w:t>
      </w:r>
      <w:r w:rsidR="001163A8" w:rsidRPr="00FF71E4">
        <w:rPr>
          <w:rFonts w:ascii="Times New Roman" w:hAnsi="Times New Roman" w:cs="Times New Roman"/>
          <w:bCs/>
          <w:sz w:val="24"/>
          <w:szCs w:val="24"/>
          <w:lang w:val="sq-AL"/>
        </w:rPr>
        <w:t>efekteve në aviacion të palidhura me shkarkimin e co</w:t>
      </w:r>
      <w:r w:rsidR="001163A8" w:rsidRPr="00FF71E4">
        <w:rPr>
          <w:rFonts w:ascii="Times New Roman" w:hAnsi="Times New Roman" w:cs="Times New Roman"/>
          <w:bCs/>
          <w:sz w:val="24"/>
          <w:szCs w:val="24"/>
          <w:vertAlign w:val="subscript"/>
          <w:lang w:val="sq-AL"/>
        </w:rPr>
        <w:t>2</w:t>
      </w:r>
      <w:r w:rsidR="001163A8" w:rsidRPr="00FF71E4">
        <w:rPr>
          <w:rFonts w:ascii="Times New Roman" w:hAnsi="Times New Roman" w:cs="Times New Roman"/>
          <w:bCs/>
          <w:sz w:val="24"/>
          <w:szCs w:val="24"/>
          <w:lang w:val="sq-AL"/>
        </w:rPr>
        <w:t>”.</w:t>
      </w:r>
    </w:p>
    <w:p w14:paraId="5BED31BE" w14:textId="77777777" w:rsidR="001163A8" w:rsidRPr="00FF71E4" w:rsidRDefault="001163A8" w:rsidP="00FF71E4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14:paraId="3F9C7DBE" w14:textId="3B54709B" w:rsidR="007A2189" w:rsidRPr="00FF71E4" w:rsidRDefault="00637762" w:rsidP="00FF71E4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proofErr w:type="spellStart"/>
      <w:r w:rsidRPr="00FF71E4">
        <w:rPr>
          <w:rFonts w:ascii="Times New Roman" w:hAnsi="Times New Roman" w:cs="Times New Roman"/>
          <w:sz w:val="24"/>
          <w:szCs w:val="24"/>
        </w:rPr>
        <w:t>Relacioni</w:t>
      </w:r>
      <w:proofErr w:type="spellEnd"/>
      <w:r w:rsidR="005A6492" w:rsidRPr="00FF7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6492" w:rsidRPr="00FF71E4">
        <w:rPr>
          <w:rFonts w:ascii="Times New Roman" w:hAnsi="Times New Roman" w:cs="Times New Roman"/>
          <w:sz w:val="24"/>
          <w:szCs w:val="24"/>
        </w:rPr>
        <w:t>shoqërues</w:t>
      </w:r>
      <w:proofErr w:type="spellEnd"/>
      <w:r w:rsidR="005A6492" w:rsidRPr="00FF71E4">
        <w:rPr>
          <w:rFonts w:ascii="Times New Roman" w:hAnsi="Times New Roman" w:cs="Times New Roman"/>
          <w:sz w:val="24"/>
          <w:szCs w:val="24"/>
        </w:rPr>
        <w:t>.</w:t>
      </w:r>
    </w:p>
    <w:p w14:paraId="53CC40D2" w14:textId="77777777" w:rsidR="001163A8" w:rsidRPr="00FF71E4" w:rsidRDefault="001163A8" w:rsidP="00FF71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14:paraId="09220225" w14:textId="77777777" w:rsidR="00DC0CD8" w:rsidRPr="00FF71E4" w:rsidRDefault="00DC0CD8" w:rsidP="00FF71E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D04DAE1" w14:textId="7781849D" w:rsidR="00E67BCE" w:rsidRPr="00FF71E4" w:rsidRDefault="007A6D94" w:rsidP="00FF71E4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F71E4">
        <w:rPr>
          <w:rFonts w:ascii="Times New Roman" w:hAnsi="Times New Roman" w:cs="Times New Roman"/>
          <w:iCs/>
          <w:sz w:val="24"/>
          <w:szCs w:val="24"/>
        </w:rPr>
        <w:t>Linku</w:t>
      </w:r>
      <w:r w:rsidR="007A2189" w:rsidRPr="00FF71E4">
        <w:rPr>
          <w:rFonts w:ascii="Times New Roman" w:hAnsi="Times New Roman" w:cs="Times New Roman"/>
          <w:iCs/>
          <w:sz w:val="24"/>
          <w:szCs w:val="24"/>
        </w:rPr>
        <w:t xml:space="preserve">: </w:t>
      </w:r>
      <w:hyperlink r:id="rId9" w:history="1">
        <w:r w:rsidR="00FF71E4" w:rsidRPr="00FF71E4">
          <w:rPr>
            <w:rStyle w:val="Hyperlink"/>
            <w:rFonts w:ascii="Times New Roman" w:hAnsi="Times New Roman" w:cs="Times New Roman"/>
            <w:sz w:val="24"/>
            <w:szCs w:val="24"/>
          </w:rPr>
          <w:t>http://10.253.31.44/PublicReports/Details/924</w:t>
        </w:r>
      </w:hyperlink>
      <w:r w:rsidR="00FF71E4" w:rsidRPr="00FF71E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67BCE" w:rsidRPr="00FF71E4" w:rsidSect="00472278"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951AA7" w14:textId="77777777" w:rsidR="009E7387" w:rsidRDefault="009E7387" w:rsidP="00146388">
      <w:pPr>
        <w:spacing w:after="0" w:line="240" w:lineRule="auto"/>
      </w:pPr>
      <w:r>
        <w:separator/>
      </w:r>
    </w:p>
  </w:endnote>
  <w:endnote w:type="continuationSeparator" w:id="0">
    <w:p w14:paraId="7F46A3D4" w14:textId="77777777" w:rsidR="009E7387" w:rsidRDefault="009E7387" w:rsidP="00146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764AAE" w14:textId="77777777" w:rsidR="009E7387" w:rsidRDefault="009E7387" w:rsidP="00146388">
      <w:pPr>
        <w:spacing w:after="0" w:line="240" w:lineRule="auto"/>
      </w:pPr>
      <w:r>
        <w:separator/>
      </w:r>
    </w:p>
  </w:footnote>
  <w:footnote w:type="continuationSeparator" w:id="0">
    <w:p w14:paraId="664FDB75" w14:textId="77777777" w:rsidR="009E7387" w:rsidRDefault="009E7387" w:rsidP="001463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A45BE"/>
    <w:multiLevelType w:val="hybridMultilevel"/>
    <w:tmpl w:val="43D80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617AB"/>
    <w:multiLevelType w:val="hybridMultilevel"/>
    <w:tmpl w:val="62C20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04011"/>
    <w:multiLevelType w:val="hybridMultilevel"/>
    <w:tmpl w:val="3B9676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14E06"/>
    <w:multiLevelType w:val="hybridMultilevel"/>
    <w:tmpl w:val="E0DE45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04EB2"/>
    <w:multiLevelType w:val="hybridMultilevel"/>
    <w:tmpl w:val="B1E658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27ABF"/>
    <w:multiLevelType w:val="hybridMultilevel"/>
    <w:tmpl w:val="9CEED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760B1"/>
    <w:multiLevelType w:val="hybridMultilevel"/>
    <w:tmpl w:val="55C03C62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3E091EF7"/>
    <w:multiLevelType w:val="hybridMultilevel"/>
    <w:tmpl w:val="ADF414FE"/>
    <w:lvl w:ilvl="0" w:tplc="CA584A8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D3F0C"/>
    <w:multiLevelType w:val="hybridMultilevel"/>
    <w:tmpl w:val="356E4F2E"/>
    <w:lvl w:ilvl="0" w:tplc="E93403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2F777D"/>
    <w:multiLevelType w:val="hybridMultilevel"/>
    <w:tmpl w:val="90AA5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076055">
    <w:abstractNumId w:val="8"/>
  </w:num>
  <w:num w:numId="2" w16cid:durableId="1284075166">
    <w:abstractNumId w:val="1"/>
  </w:num>
  <w:num w:numId="3" w16cid:durableId="1812478256">
    <w:abstractNumId w:val="4"/>
  </w:num>
  <w:num w:numId="4" w16cid:durableId="1595356301">
    <w:abstractNumId w:val="6"/>
  </w:num>
  <w:num w:numId="5" w16cid:durableId="1886528113">
    <w:abstractNumId w:val="3"/>
  </w:num>
  <w:num w:numId="6" w16cid:durableId="1577475447">
    <w:abstractNumId w:val="9"/>
  </w:num>
  <w:num w:numId="7" w16cid:durableId="918826846">
    <w:abstractNumId w:val="5"/>
  </w:num>
  <w:num w:numId="8" w16cid:durableId="435948419">
    <w:abstractNumId w:val="7"/>
  </w:num>
  <w:num w:numId="9" w16cid:durableId="173571681">
    <w:abstractNumId w:val="0"/>
  </w:num>
  <w:num w:numId="10" w16cid:durableId="2207942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692"/>
    <w:rsid w:val="00014CAB"/>
    <w:rsid w:val="00021381"/>
    <w:rsid w:val="00026F05"/>
    <w:rsid w:val="00036D3D"/>
    <w:rsid w:val="00082D60"/>
    <w:rsid w:val="000857C6"/>
    <w:rsid w:val="00087F94"/>
    <w:rsid w:val="00095E3A"/>
    <w:rsid w:val="000A526D"/>
    <w:rsid w:val="000A5E4D"/>
    <w:rsid w:val="000B4761"/>
    <w:rsid w:val="000C7C8B"/>
    <w:rsid w:val="00103692"/>
    <w:rsid w:val="001163A8"/>
    <w:rsid w:val="001170D0"/>
    <w:rsid w:val="00122165"/>
    <w:rsid w:val="00135CA8"/>
    <w:rsid w:val="00146388"/>
    <w:rsid w:val="00157170"/>
    <w:rsid w:val="001854D1"/>
    <w:rsid w:val="0019703C"/>
    <w:rsid w:val="001975B7"/>
    <w:rsid w:val="001A0DB8"/>
    <w:rsid w:val="001D244D"/>
    <w:rsid w:val="001D4061"/>
    <w:rsid w:val="001D68BE"/>
    <w:rsid w:val="002162AD"/>
    <w:rsid w:val="002264C1"/>
    <w:rsid w:val="002709E2"/>
    <w:rsid w:val="002762CD"/>
    <w:rsid w:val="00281FC1"/>
    <w:rsid w:val="002A7043"/>
    <w:rsid w:val="002B4458"/>
    <w:rsid w:val="002B6D78"/>
    <w:rsid w:val="002C0FB7"/>
    <w:rsid w:val="002F6E89"/>
    <w:rsid w:val="003004D4"/>
    <w:rsid w:val="003075F3"/>
    <w:rsid w:val="00316803"/>
    <w:rsid w:val="00317A5C"/>
    <w:rsid w:val="003268F9"/>
    <w:rsid w:val="0034237B"/>
    <w:rsid w:val="00373A65"/>
    <w:rsid w:val="00377946"/>
    <w:rsid w:val="00382C9D"/>
    <w:rsid w:val="00386AE9"/>
    <w:rsid w:val="00391571"/>
    <w:rsid w:val="003A396A"/>
    <w:rsid w:val="003A5EFC"/>
    <w:rsid w:val="003B6113"/>
    <w:rsid w:val="003C6273"/>
    <w:rsid w:val="003C6F90"/>
    <w:rsid w:val="003E30B3"/>
    <w:rsid w:val="003E6C4D"/>
    <w:rsid w:val="003F6FF6"/>
    <w:rsid w:val="004065BF"/>
    <w:rsid w:val="00444107"/>
    <w:rsid w:val="00462AE2"/>
    <w:rsid w:val="00470B9F"/>
    <w:rsid w:val="00471202"/>
    <w:rsid w:val="00472278"/>
    <w:rsid w:val="004806F6"/>
    <w:rsid w:val="00485C0D"/>
    <w:rsid w:val="004C64C8"/>
    <w:rsid w:val="004D70E5"/>
    <w:rsid w:val="004E0C50"/>
    <w:rsid w:val="00503E33"/>
    <w:rsid w:val="00521113"/>
    <w:rsid w:val="005637CB"/>
    <w:rsid w:val="00577723"/>
    <w:rsid w:val="0058004C"/>
    <w:rsid w:val="00587C95"/>
    <w:rsid w:val="005A1CF7"/>
    <w:rsid w:val="005A6492"/>
    <w:rsid w:val="005C009A"/>
    <w:rsid w:val="005C1C08"/>
    <w:rsid w:val="005C413C"/>
    <w:rsid w:val="005E2977"/>
    <w:rsid w:val="00626022"/>
    <w:rsid w:val="00626576"/>
    <w:rsid w:val="00627D59"/>
    <w:rsid w:val="00634053"/>
    <w:rsid w:val="00637762"/>
    <w:rsid w:val="00657944"/>
    <w:rsid w:val="00657C90"/>
    <w:rsid w:val="006778C0"/>
    <w:rsid w:val="006850C3"/>
    <w:rsid w:val="006A4361"/>
    <w:rsid w:val="006A547C"/>
    <w:rsid w:val="006C2E42"/>
    <w:rsid w:val="006D484C"/>
    <w:rsid w:val="0070423E"/>
    <w:rsid w:val="00706F02"/>
    <w:rsid w:val="00710975"/>
    <w:rsid w:val="007426D8"/>
    <w:rsid w:val="0075011B"/>
    <w:rsid w:val="007A2189"/>
    <w:rsid w:val="007A6D94"/>
    <w:rsid w:val="007B5343"/>
    <w:rsid w:val="007D5F8F"/>
    <w:rsid w:val="007E1DBF"/>
    <w:rsid w:val="007F75DF"/>
    <w:rsid w:val="008025C8"/>
    <w:rsid w:val="00804F89"/>
    <w:rsid w:val="008072D1"/>
    <w:rsid w:val="00821961"/>
    <w:rsid w:val="00826DE9"/>
    <w:rsid w:val="00841337"/>
    <w:rsid w:val="00861848"/>
    <w:rsid w:val="0087531B"/>
    <w:rsid w:val="00877117"/>
    <w:rsid w:val="008B0AF8"/>
    <w:rsid w:val="008D2732"/>
    <w:rsid w:val="008E3338"/>
    <w:rsid w:val="008F4329"/>
    <w:rsid w:val="00920F83"/>
    <w:rsid w:val="0092668C"/>
    <w:rsid w:val="009364E2"/>
    <w:rsid w:val="0094425A"/>
    <w:rsid w:val="009552F1"/>
    <w:rsid w:val="009567E5"/>
    <w:rsid w:val="009631E7"/>
    <w:rsid w:val="00985397"/>
    <w:rsid w:val="009A6170"/>
    <w:rsid w:val="009A7F80"/>
    <w:rsid w:val="009C429E"/>
    <w:rsid w:val="009D39BA"/>
    <w:rsid w:val="009D3F9F"/>
    <w:rsid w:val="009E43E1"/>
    <w:rsid w:val="009E7387"/>
    <w:rsid w:val="009F0517"/>
    <w:rsid w:val="009F4CCD"/>
    <w:rsid w:val="00A256AD"/>
    <w:rsid w:val="00A33B58"/>
    <w:rsid w:val="00A36299"/>
    <w:rsid w:val="00A4278D"/>
    <w:rsid w:val="00A5329C"/>
    <w:rsid w:val="00A61E2C"/>
    <w:rsid w:val="00A828F4"/>
    <w:rsid w:val="00AC00E9"/>
    <w:rsid w:val="00AC5835"/>
    <w:rsid w:val="00AD0547"/>
    <w:rsid w:val="00AE0F1B"/>
    <w:rsid w:val="00AE5C75"/>
    <w:rsid w:val="00AE6B41"/>
    <w:rsid w:val="00B061A3"/>
    <w:rsid w:val="00B065B2"/>
    <w:rsid w:val="00B21723"/>
    <w:rsid w:val="00B258F1"/>
    <w:rsid w:val="00B27956"/>
    <w:rsid w:val="00B53EEE"/>
    <w:rsid w:val="00B67D52"/>
    <w:rsid w:val="00B67DD8"/>
    <w:rsid w:val="00B96D3F"/>
    <w:rsid w:val="00BD2A23"/>
    <w:rsid w:val="00BD55A1"/>
    <w:rsid w:val="00BF2006"/>
    <w:rsid w:val="00BF54D8"/>
    <w:rsid w:val="00C048E9"/>
    <w:rsid w:val="00C26F37"/>
    <w:rsid w:val="00C75E64"/>
    <w:rsid w:val="00C76305"/>
    <w:rsid w:val="00C778F0"/>
    <w:rsid w:val="00C83F51"/>
    <w:rsid w:val="00C85CD3"/>
    <w:rsid w:val="00C87E02"/>
    <w:rsid w:val="00C9586C"/>
    <w:rsid w:val="00CB2764"/>
    <w:rsid w:val="00CC06E5"/>
    <w:rsid w:val="00CF4404"/>
    <w:rsid w:val="00CF47C9"/>
    <w:rsid w:val="00D00CBF"/>
    <w:rsid w:val="00D050A3"/>
    <w:rsid w:val="00D10C6D"/>
    <w:rsid w:val="00D16B29"/>
    <w:rsid w:val="00D40AAD"/>
    <w:rsid w:val="00D54D55"/>
    <w:rsid w:val="00D638EE"/>
    <w:rsid w:val="00D854E1"/>
    <w:rsid w:val="00DB3E03"/>
    <w:rsid w:val="00DC0CD8"/>
    <w:rsid w:val="00DC33B7"/>
    <w:rsid w:val="00DC67C1"/>
    <w:rsid w:val="00E11639"/>
    <w:rsid w:val="00E13937"/>
    <w:rsid w:val="00E24D37"/>
    <w:rsid w:val="00E50F13"/>
    <w:rsid w:val="00E6066A"/>
    <w:rsid w:val="00E6323C"/>
    <w:rsid w:val="00E67BCE"/>
    <w:rsid w:val="00E729AD"/>
    <w:rsid w:val="00EB11C1"/>
    <w:rsid w:val="00ED0DA4"/>
    <w:rsid w:val="00ED5C4A"/>
    <w:rsid w:val="00ED5FE7"/>
    <w:rsid w:val="00F009C9"/>
    <w:rsid w:val="00F05151"/>
    <w:rsid w:val="00F362B3"/>
    <w:rsid w:val="00F608B3"/>
    <w:rsid w:val="00F6667B"/>
    <w:rsid w:val="00F7084D"/>
    <w:rsid w:val="00F83824"/>
    <w:rsid w:val="00F93E53"/>
    <w:rsid w:val="00F9453A"/>
    <w:rsid w:val="00FB1B7C"/>
    <w:rsid w:val="00FD5125"/>
    <w:rsid w:val="00FE1B27"/>
    <w:rsid w:val="00FE5CBC"/>
    <w:rsid w:val="00FF007E"/>
    <w:rsid w:val="00FF0F74"/>
    <w:rsid w:val="00FF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DA54A"/>
  <w15:chartTrackingRefBased/>
  <w15:docId w15:val="{B5C174AA-F2C2-4FA5-9A4E-4786F76F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link w:val="Heading1Char"/>
    <w:uiPriority w:val="9"/>
    <w:qFormat/>
    <w:rsid w:val="008219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0C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5 List Paragraph,List Paragraph1,Dot pt,No Spacing1,List Paragraph Char Char Char,Indicator Text,Numbered Para 1,List Paragraph11,Bullet 1,Bullet Points,MAIN CONTENT,Párrafo de lista,Recommendation,L,lp1,3,Annex,List Paragraph2,Normal 1"/>
    <w:basedOn w:val="Normal"/>
    <w:link w:val="ListParagraphChar"/>
    <w:uiPriority w:val="34"/>
    <w:qFormat/>
    <w:rsid w:val="00103692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10369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219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534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E67BCE"/>
    <w:rPr>
      <w:i/>
      <w:iCs/>
    </w:rPr>
  </w:style>
  <w:style w:type="paragraph" w:styleId="BodyTextIndent">
    <w:name w:val="Body Text Indent"/>
    <w:basedOn w:val="Normal"/>
    <w:link w:val="BodyTextIndentChar"/>
    <w:unhideWhenUsed/>
    <w:rsid w:val="00146388"/>
    <w:pPr>
      <w:spacing w:after="120" w:line="276" w:lineRule="auto"/>
      <w:ind w:left="360" w:firstLine="284"/>
      <w:jc w:val="both"/>
    </w:pPr>
    <w:rPr>
      <w:rFonts w:ascii="Calibri" w:eastAsia="Calibri" w:hAnsi="Calibri" w:cs="Times New Roman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146388"/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1463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46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388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146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388"/>
    <w:rPr>
      <w:lang w:val="sq-AL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List Paragraph11 Char,Bullet 1 Char,Bullet Points Char,MAIN CONTENT Char,L Char"/>
    <w:link w:val="ListParagraph"/>
    <w:uiPriority w:val="34"/>
    <w:qFormat/>
    <w:locked/>
    <w:rsid w:val="0058004C"/>
  </w:style>
  <w:style w:type="character" w:customStyle="1" w:styleId="rynqvb">
    <w:name w:val="rynqvb"/>
    <w:basedOn w:val="DefaultParagraphFont"/>
    <w:rsid w:val="0058004C"/>
  </w:style>
  <w:style w:type="character" w:customStyle="1" w:styleId="cf01">
    <w:name w:val="cf01"/>
    <w:rsid w:val="0058004C"/>
    <w:rPr>
      <w:rFonts w:ascii="Segoe UI" w:hAnsi="Segoe UI" w:cs="Segoe UI" w:hint="default"/>
      <w:sz w:val="18"/>
      <w:szCs w:val="18"/>
    </w:rPr>
  </w:style>
  <w:style w:type="paragraph" w:styleId="NoSpacing">
    <w:name w:val="No Spacing"/>
    <w:uiPriority w:val="1"/>
    <w:qFormat/>
    <w:rsid w:val="00637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0CD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q-AL"/>
    </w:rPr>
  </w:style>
  <w:style w:type="character" w:styleId="FootnoteReference">
    <w:name w:val="footnote reference"/>
    <w:aliases w:val="number,SUPERS,Footnote Reference Superscript,stylish,Footnote symbol,Footnote number,-E Fußnotenzeichen,(Diplomarbeit FZ),(Diplomarbeit FZ)1,(Diplomarbeit FZ)2,(Diplomarbeit FZ)3,(Diplomarbeit FZ)4,(Diplomarbeit FZ)5,16 Point,ftref,ft"/>
    <w:uiPriority w:val="99"/>
    <w:qFormat/>
    <w:rsid w:val="007A218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7A218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A2189"/>
    <w:rPr>
      <w:rFonts w:ascii="Calibri" w:eastAsia="Calibri" w:hAnsi="Calibri" w:cs="Times New Roman"/>
      <w:sz w:val="20"/>
      <w:szCs w:val="20"/>
      <w:lang w:val="sq-AL"/>
    </w:rPr>
  </w:style>
  <w:style w:type="paragraph" w:customStyle="1" w:styleId="ColorfulList-Accent11">
    <w:name w:val="Colorful List - Accent 11"/>
    <w:basedOn w:val="Normal"/>
    <w:uiPriority w:val="34"/>
    <w:qFormat/>
    <w:rsid w:val="0092668C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CommentText">
    <w:name w:val="annotation text"/>
    <w:aliases w:val=" Char,Char"/>
    <w:basedOn w:val="Normal"/>
    <w:link w:val="CommentTextChar"/>
    <w:uiPriority w:val="99"/>
    <w:unhideWhenUsed/>
    <w:rsid w:val="001163A8"/>
    <w:pPr>
      <w:spacing w:after="200" w:line="276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CommentTextChar">
    <w:name w:val="Comment Text Char"/>
    <w:aliases w:val=" Char Char,Char Char"/>
    <w:basedOn w:val="DefaultParagraphFont"/>
    <w:link w:val="CommentText"/>
    <w:uiPriority w:val="99"/>
    <w:rsid w:val="001163A8"/>
    <w:rPr>
      <w:rFonts w:ascii="Calibri" w:eastAsia="Calibri" w:hAnsi="Calibri" w:cs="Times New Roman"/>
      <w:sz w:val="20"/>
      <w:szCs w:val="20"/>
    </w:rPr>
  </w:style>
  <w:style w:type="character" w:styleId="Strong">
    <w:name w:val="Strong"/>
    <w:uiPriority w:val="22"/>
    <w:qFormat/>
    <w:rsid w:val="001163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28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sa.Trezhnjeva@mjedisi.gov.a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10.253.31.44/PublicReports/Details/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Merita Bundo</dc:creator>
  <cp:keywords/>
  <dc:description/>
  <cp:lastModifiedBy>Elisa Trezhnjeva</cp:lastModifiedBy>
  <cp:revision>7</cp:revision>
  <cp:lastPrinted>2023-09-22T10:09:00Z</cp:lastPrinted>
  <dcterms:created xsi:type="dcterms:W3CDTF">2025-02-11T10:09:00Z</dcterms:created>
  <dcterms:modified xsi:type="dcterms:W3CDTF">2026-01-22T10:25:00Z</dcterms:modified>
</cp:coreProperties>
</file>