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A52095" w14:textId="642AEB4C" w:rsidR="004471E6" w:rsidRPr="00FD03F0" w:rsidRDefault="00296599" w:rsidP="00ED1A76">
      <w:pPr>
        <w:tabs>
          <w:tab w:val="left" w:pos="3030"/>
        </w:tabs>
        <w:spacing w:line="276" w:lineRule="auto"/>
        <w:jc w:val="both"/>
        <w:rPr>
          <w:b/>
          <w:bCs/>
          <w:iCs/>
          <w:lang w:val="sq-AL" w:bidi="en-GB"/>
        </w:rPr>
      </w:pPr>
      <w:r w:rsidRPr="00FD03F0">
        <w:rPr>
          <w:b/>
          <w:bCs/>
          <w:iCs/>
          <w:lang w:val="sq-AL" w:bidi="en-GB"/>
        </w:rPr>
        <w:tab/>
      </w:r>
      <w:r w:rsidRPr="00FD03F0">
        <w:rPr>
          <w:b/>
          <w:bCs/>
          <w:iCs/>
          <w:noProof/>
          <w:lang w:val="sq-AL"/>
        </w:rPr>
        <w:drawing>
          <wp:inline distT="0" distB="0" distL="0" distR="0" wp14:anchorId="354EE4BA" wp14:editId="72B6A279">
            <wp:extent cx="5991225" cy="7620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225" cy="762000"/>
                    </a:xfrm>
                    <a:prstGeom prst="rect">
                      <a:avLst/>
                    </a:prstGeom>
                    <a:noFill/>
                  </pic:spPr>
                </pic:pic>
              </a:graphicData>
            </a:graphic>
          </wp:inline>
        </w:drawing>
      </w:r>
    </w:p>
    <w:p w14:paraId="4EF19D6D" w14:textId="0CF7EFA5" w:rsidR="00C042F0" w:rsidRPr="00FD03F0" w:rsidRDefault="007344CE" w:rsidP="00ED1A76">
      <w:pPr>
        <w:spacing w:line="276" w:lineRule="auto"/>
        <w:jc w:val="both"/>
        <w:rPr>
          <w:b/>
          <w:bCs/>
          <w:iCs/>
          <w:lang w:val="sq-AL" w:bidi="en-GB"/>
        </w:rPr>
      </w:pPr>
      <w:r w:rsidRPr="00FD03F0">
        <w:rPr>
          <w:b/>
          <w:bCs/>
          <w:iCs/>
          <w:lang w:val="sq-AL" w:bidi="en-GB"/>
        </w:rPr>
        <w:t xml:space="preserve">   </w:t>
      </w:r>
      <w:r w:rsidR="00296599" w:rsidRPr="00FD03F0">
        <w:rPr>
          <w:b/>
          <w:bCs/>
          <w:iCs/>
          <w:lang w:val="sq-AL" w:bidi="en-GB"/>
        </w:rPr>
        <w:t>MINISTËR SHTETI PËR ADMINISTRATËN PUBLIKE DHE ANTIKORRUPSIONIN</w:t>
      </w:r>
    </w:p>
    <w:p w14:paraId="72D4FF54" w14:textId="77777777" w:rsidR="00296599" w:rsidRPr="00FD03F0" w:rsidRDefault="00296599" w:rsidP="00ED1A76">
      <w:pPr>
        <w:spacing w:line="276" w:lineRule="auto"/>
        <w:jc w:val="both"/>
        <w:rPr>
          <w:b/>
          <w:bCs/>
          <w:iCs/>
          <w:lang w:val="sq-AL" w:bidi="en-GB"/>
        </w:rPr>
      </w:pPr>
    </w:p>
    <w:p w14:paraId="7B7E7704" w14:textId="77777777" w:rsidR="00432CB2" w:rsidRPr="00FD03F0" w:rsidRDefault="00432CB2" w:rsidP="00ED1A76">
      <w:pPr>
        <w:spacing w:line="276" w:lineRule="auto"/>
        <w:jc w:val="both"/>
        <w:rPr>
          <w:b/>
          <w:lang w:val="sq-AL"/>
        </w:rPr>
      </w:pPr>
    </w:p>
    <w:p w14:paraId="7A4FA1C1" w14:textId="65A4B9F2" w:rsidR="00C042F0" w:rsidRPr="00FD03F0" w:rsidRDefault="00C042F0" w:rsidP="00ED1A76">
      <w:pPr>
        <w:spacing w:line="276" w:lineRule="auto"/>
        <w:jc w:val="center"/>
        <w:rPr>
          <w:b/>
          <w:lang w:val="sq-AL"/>
        </w:rPr>
      </w:pPr>
      <w:r w:rsidRPr="00FD03F0">
        <w:rPr>
          <w:b/>
          <w:lang w:val="sq-AL"/>
        </w:rPr>
        <w:t>RAPORT INDIVIDUAL PËR KONSULTIMIN PUBLIK</w:t>
      </w:r>
    </w:p>
    <w:p w14:paraId="0DCC086C" w14:textId="35E51E52" w:rsidR="00253786" w:rsidRPr="00FD03F0" w:rsidRDefault="00253786" w:rsidP="00ED1A76">
      <w:pPr>
        <w:spacing w:line="276" w:lineRule="auto"/>
        <w:jc w:val="both"/>
        <w:rPr>
          <w:b/>
          <w:lang w:val="sq-AL"/>
        </w:rPr>
      </w:pPr>
    </w:p>
    <w:p w14:paraId="2758D4A5" w14:textId="77777777" w:rsidR="00C042F0" w:rsidRPr="00FD03F0" w:rsidRDefault="00C042F0" w:rsidP="00ED1A76">
      <w:pPr>
        <w:spacing w:line="276" w:lineRule="auto"/>
        <w:jc w:val="both"/>
        <w:rPr>
          <w:lang w:val="sq-AL"/>
        </w:rPr>
      </w:pPr>
    </w:p>
    <w:p w14:paraId="785DBE85" w14:textId="77777777" w:rsidR="00E664C0" w:rsidRPr="00FD03F0" w:rsidRDefault="00E664C0" w:rsidP="00ED1A76">
      <w:pPr>
        <w:numPr>
          <w:ilvl w:val="0"/>
          <w:numId w:val="1"/>
        </w:numPr>
        <w:tabs>
          <w:tab w:val="left" w:pos="567"/>
        </w:tabs>
        <w:spacing w:after="120" w:line="276" w:lineRule="auto"/>
        <w:jc w:val="both"/>
        <w:rPr>
          <w:b/>
          <w:bCs/>
          <w:lang w:val="sq-AL"/>
        </w:rPr>
      </w:pPr>
      <w:r w:rsidRPr="00FD03F0">
        <w:rPr>
          <w:b/>
          <w:bCs/>
          <w:lang w:val="sq-AL"/>
        </w:rPr>
        <w:t>Titulli i projektaktit</w:t>
      </w:r>
    </w:p>
    <w:p w14:paraId="3F62EF93" w14:textId="53E178B8" w:rsidR="00E664C0" w:rsidRPr="00FD03F0" w:rsidRDefault="00E11FD5" w:rsidP="00ED1A76">
      <w:pPr>
        <w:tabs>
          <w:tab w:val="left" w:pos="540"/>
        </w:tabs>
        <w:suppressAutoHyphens/>
        <w:spacing w:after="120" w:line="276" w:lineRule="auto"/>
        <w:jc w:val="both"/>
        <w:rPr>
          <w:rFonts w:eastAsia="MS Mincho"/>
          <w:lang w:val="sq-AL" w:eastAsia="ar-SA"/>
        </w:rPr>
      </w:pPr>
      <w:r w:rsidRPr="00FD03F0">
        <w:rPr>
          <w:rFonts w:eastAsia="MS Mincho"/>
          <w:lang w:val="sq-AL" w:eastAsia="ar-SA"/>
        </w:rPr>
        <w:t>P</w:t>
      </w:r>
      <w:r w:rsidR="00E664C0" w:rsidRPr="00FD03F0">
        <w:rPr>
          <w:rFonts w:eastAsia="MS Mincho"/>
          <w:bCs/>
          <w:lang w:val="sq-AL" w:eastAsia="ar-SA"/>
        </w:rPr>
        <w:t xml:space="preserve">rojektligji “Për </w:t>
      </w:r>
      <w:r w:rsidR="00ED1A76" w:rsidRPr="00FD03F0">
        <w:rPr>
          <w:lang w:val="sq-AL"/>
        </w:rPr>
        <w:t>donacionet dhe sponsorizimet</w:t>
      </w:r>
      <w:r w:rsidR="00E664C0" w:rsidRPr="00FD03F0">
        <w:rPr>
          <w:rFonts w:eastAsia="MS Mincho"/>
          <w:bCs/>
          <w:lang w:val="sq-AL" w:eastAsia="ar-SA"/>
        </w:rPr>
        <w:t>”.</w:t>
      </w:r>
    </w:p>
    <w:p w14:paraId="518DAC99" w14:textId="77777777" w:rsidR="00E664C0" w:rsidRPr="00FD03F0" w:rsidRDefault="00E664C0" w:rsidP="00ED1A76">
      <w:pPr>
        <w:numPr>
          <w:ilvl w:val="0"/>
          <w:numId w:val="1"/>
        </w:numPr>
        <w:tabs>
          <w:tab w:val="left" w:pos="567"/>
        </w:tabs>
        <w:spacing w:after="120" w:line="276" w:lineRule="auto"/>
        <w:jc w:val="both"/>
        <w:rPr>
          <w:i/>
          <w:iCs/>
          <w:lang w:val="sq-AL"/>
        </w:rPr>
      </w:pPr>
      <w:r w:rsidRPr="00FD03F0">
        <w:rPr>
          <w:b/>
          <w:bCs/>
          <w:lang w:val="sq-AL"/>
        </w:rPr>
        <w:t>Kohëzgjatja e konsultimeve</w:t>
      </w:r>
    </w:p>
    <w:p w14:paraId="24E9610D" w14:textId="5C6E25B0" w:rsidR="00AD66E9" w:rsidRPr="00FD03F0" w:rsidRDefault="00E664C0" w:rsidP="00ED1A76">
      <w:pPr>
        <w:suppressAutoHyphens/>
        <w:spacing w:after="120" w:line="276" w:lineRule="auto"/>
        <w:jc w:val="both"/>
        <w:rPr>
          <w:rFonts w:eastAsia="Cambria"/>
          <w:shd w:val="clear" w:color="auto" w:fill="FFFFFF"/>
          <w:lang w:val="sq-AL" w:eastAsia="ar-SA"/>
        </w:rPr>
      </w:pPr>
      <w:r w:rsidRPr="00FD03F0">
        <w:rPr>
          <w:rFonts w:eastAsia="Cambria"/>
          <w:shd w:val="clear" w:color="auto" w:fill="FFFFFF"/>
          <w:lang w:val="sq-AL" w:eastAsia="ar-SA"/>
        </w:rPr>
        <w:t xml:space="preserve">Në kuadër të transparencës dhe ligjit për konsultimin publik, paketa e plotë e përbërë nga projektligji, relacioni shpjegues </w:t>
      </w:r>
      <w:r w:rsidR="002A6396" w:rsidRPr="00FD03F0">
        <w:rPr>
          <w:rFonts w:eastAsia="Cambria"/>
          <w:shd w:val="clear" w:color="auto" w:fill="FFFFFF"/>
          <w:lang w:val="sq-AL" w:eastAsia="ar-SA"/>
        </w:rPr>
        <w:t>i tij, dokumenti konsultativ dhe njoftimi p</w:t>
      </w:r>
      <w:r w:rsidR="00E61CD6" w:rsidRPr="00FD03F0">
        <w:rPr>
          <w:rFonts w:eastAsia="Cambria"/>
          <w:shd w:val="clear" w:color="auto" w:fill="FFFFFF"/>
          <w:lang w:val="sq-AL" w:eastAsia="ar-SA"/>
        </w:rPr>
        <w:t>ë</w:t>
      </w:r>
      <w:r w:rsidR="002A6396" w:rsidRPr="00FD03F0">
        <w:rPr>
          <w:rFonts w:eastAsia="Cambria"/>
          <w:shd w:val="clear" w:color="auto" w:fill="FFFFFF"/>
          <w:lang w:val="sq-AL" w:eastAsia="ar-SA"/>
        </w:rPr>
        <w:t xml:space="preserve">r konsultim publik, </w:t>
      </w:r>
      <w:r w:rsidRPr="00FD03F0">
        <w:rPr>
          <w:rFonts w:eastAsia="Cambria"/>
          <w:shd w:val="clear" w:color="auto" w:fill="FFFFFF"/>
          <w:lang w:val="sq-AL" w:eastAsia="ar-SA"/>
        </w:rPr>
        <w:t>iu nënshtrua procesit të</w:t>
      </w:r>
      <w:r w:rsidR="00E11FD5" w:rsidRPr="00FD03F0">
        <w:rPr>
          <w:rFonts w:eastAsia="Cambria"/>
          <w:shd w:val="clear" w:color="auto" w:fill="FFFFFF"/>
          <w:lang w:val="sq-AL" w:eastAsia="ar-SA"/>
        </w:rPr>
        <w:t xml:space="preserve"> </w:t>
      </w:r>
      <w:r w:rsidRPr="00FD03F0">
        <w:rPr>
          <w:rFonts w:eastAsia="Cambria"/>
          <w:shd w:val="clear" w:color="auto" w:fill="FFFFFF"/>
          <w:lang w:val="sq-AL" w:eastAsia="ar-SA"/>
        </w:rPr>
        <w:t>konsultimit në</w:t>
      </w:r>
      <w:r w:rsidR="00E11FD5" w:rsidRPr="00FD03F0">
        <w:rPr>
          <w:rFonts w:eastAsia="Cambria"/>
          <w:shd w:val="clear" w:color="auto" w:fill="FFFFFF"/>
          <w:lang w:val="sq-AL" w:eastAsia="ar-SA"/>
        </w:rPr>
        <w:t xml:space="preserve"> </w:t>
      </w:r>
      <w:r w:rsidRPr="00FD03F0">
        <w:rPr>
          <w:rFonts w:eastAsia="Cambria"/>
          <w:shd w:val="clear" w:color="auto" w:fill="FFFFFF"/>
          <w:lang w:val="sq-AL" w:eastAsia="ar-SA"/>
        </w:rPr>
        <w:t>Regjistrin Elektronik për Njoftimet dhe Konsultimet Publike (RENJK</w:t>
      </w:r>
      <w:r w:rsidR="00EE4AB8" w:rsidRPr="00FD03F0">
        <w:rPr>
          <w:rFonts w:eastAsia="Cambria"/>
          <w:shd w:val="clear" w:color="auto" w:fill="FFFFFF"/>
          <w:lang w:val="sq-AL" w:eastAsia="ar-SA"/>
        </w:rPr>
        <w:t>P</w:t>
      </w:r>
      <w:r w:rsidRPr="00FD03F0">
        <w:rPr>
          <w:rFonts w:eastAsia="Cambria"/>
          <w:shd w:val="clear" w:color="auto" w:fill="FFFFFF"/>
          <w:lang w:val="sq-AL" w:eastAsia="ar-SA"/>
        </w:rPr>
        <w:t xml:space="preserve">), </w:t>
      </w:r>
      <w:hyperlink r:id="rId11" w:history="1">
        <w:r w:rsidR="00B54EE4" w:rsidRPr="00FD03F0">
          <w:rPr>
            <w:rStyle w:val="Hyperlink"/>
            <w:color w:val="auto"/>
            <w:lang w:val="sq-AL"/>
          </w:rPr>
          <w:t>https://www.konsultimipublik.gov.al/Konsultime/Detaje/920</w:t>
        </w:r>
      </w:hyperlink>
      <w:r w:rsidR="005F07FB" w:rsidRPr="00FD03F0">
        <w:rPr>
          <w:rFonts w:eastAsia="Cambria"/>
          <w:shd w:val="clear" w:color="auto" w:fill="FFFFFF"/>
          <w:lang w:val="sq-AL" w:eastAsia="ar-SA"/>
        </w:rPr>
        <w:t xml:space="preserve">, </w:t>
      </w:r>
      <w:r w:rsidRPr="00FD03F0">
        <w:rPr>
          <w:rFonts w:eastAsia="Cambria"/>
          <w:shd w:val="clear" w:color="auto" w:fill="FFFFFF"/>
          <w:lang w:val="sq-AL" w:eastAsia="ar-SA"/>
        </w:rPr>
        <w:t xml:space="preserve">me qëllim marrjen e komenteve dhe sugjerimeve nga aktorët e interesuar në këtë proces. </w:t>
      </w:r>
      <w:r w:rsidR="002A6396" w:rsidRPr="00FD03F0">
        <w:rPr>
          <w:rFonts w:eastAsia="Cambria"/>
          <w:shd w:val="clear" w:color="auto" w:fill="FFFFFF"/>
          <w:lang w:val="sq-AL" w:eastAsia="ar-SA"/>
        </w:rPr>
        <w:t>P</w:t>
      </w:r>
      <w:r w:rsidRPr="00FD03F0">
        <w:rPr>
          <w:rFonts w:eastAsia="Cambria"/>
          <w:shd w:val="clear" w:color="auto" w:fill="FFFFFF"/>
          <w:lang w:val="sq-AL" w:eastAsia="ar-SA"/>
        </w:rPr>
        <w:t xml:space="preserve">rojektligji </w:t>
      </w:r>
      <w:r w:rsidR="002A6396" w:rsidRPr="00FD03F0">
        <w:rPr>
          <w:rFonts w:eastAsia="Cambria"/>
          <w:shd w:val="clear" w:color="auto" w:fill="FFFFFF"/>
          <w:lang w:val="sq-AL" w:eastAsia="ar-SA"/>
        </w:rPr>
        <w:t>“P</w:t>
      </w:r>
      <w:r w:rsidRPr="00FD03F0">
        <w:rPr>
          <w:rFonts w:eastAsia="Cambria"/>
          <w:shd w:val="clear" w:color="auto" w:fill="FFFFFF"/>
          <w:lang w:val="sq-AL" w:eastAsia="ar-SA"/>
        </w:rPr>
        <w:t xml:space="preserve">ër </w:t>
      </w:r>
      <w:r w:rsidR="00712959" w:rsidRPr="00FD03F0">
        <w:rPr>
          <w:lang w:val="sq-AL"/>
        </w:rPr>
        <w:t>D</w:t>
      </w:r>
      <w:r w:rsidR="009E53DD" w:rsidRPr="00FD03F0">
        <w:rPr>
          <w:lang w:val="sq-AL"/>
        </w:rPr>
        <w:t xml:space="preserve">onacionet dhe </w:t>
      </w:r>
      <w:r w:rsidR="00712959" w:rsidRPr="00FD03F0">
        <w:rPr>
          <w:lang w:val="sq-AL"/>
        </w:rPr>
        <w:t>S</w:t>
      </w:r>
      <w:r w:rsidR="009E53DD" w:rsidRPr="00FD03F0">
        <w:rPr>
          <w:lang w:val="sq-AL"/>
        </w:rPr>
        <w:t>po</w:t>
      </w:r>
      <w:r w:rsidR="00712959" w:rsidRPr="00FD03F0">
        <w:rPr>
          <w:lang w:val="sq-AL"/>
        </w:rPr>
        <w:t>n</w:t>
      </w:r>
      <w:r w:rsidR="009E53DD" w:rsidRPr="00FD03F0">
        <w:rPr>
          <w:lang w:val="sq-AL"/>
        </w:rPr>
        <w:t>sorizimet</w:t>
      </w:r>
      <w:r w:rsidR="002A6396" w:rsidRPr="00FD03F0">
        <w:rPr>
          <w:rFonts w:eastAsia="Cambria"/>
          <w:shd w:val="clear" w:color="auto" w:fill="FFFFFF"/>
          <w:lang w:val="sq-AL" w:eastAsia="ar-SA"/>
        </w:rPr>
        <w:t>”</w:t>
      </w:r>
      <w:r w:rsidRPr="00FD03F0">
        <w:rPr>
          <w:rFonts w:eastAsia="Cambria"/>
          <w:shd w:val="clear" w:color="auto" w:fill="FFFFFF"/>
          <w:lang w:val="sq-AL" w:eastAsia="ar-SA"/>
        </w:rPr>
        <w:t xml:space="preserve"> qëndroi i publikuar për 20 ditë pune, nga data </w:t>
      </w:r>
      <w:r w:rsidR="00000B16" w:rsidRPr="00FD03F0">
        <w:rPr>
          <w:rFonts w:eastAsia="Cambria"/>
          <w:shd w:val="clear" w:color="auto" w:fill="FFFFFF"/>
          <w:lang w:val="sq-AL" w:eastAsia="ar-SA"/>
        </w:rPr>
        <w:t>1</w:t>
      </w:r>
      <w:r w:rsidRPr="00FD03F0">
        <w:rPr>
          <w:rFonts w:eastAsia="Cambria"/>
          <w:shd w:val="clear" w:color="auto" w:fill="FFFFFF"/>
          <w:lang w:val="sq-AL" w:eastAsia="ar-SA"/>
        </w:rPr>
        <w:t>4.1.202</w:t>
      </w:r>
      <w:r w:rsidR="00000B16" w:rsidRPr="00FD03F0">
        <w:rPr>
          <w:rFonts w:eastAsia="Cambria"/>
          <w:shd w:val="clear" w:color="auto" w:fill="FFFFFF"/>
          <w:lang w:val="sq-AL" w:eastAsia="ar-SA"/>
        </w:rPr>
        <w:t>6</w:t>
      </w:r>
      <w:r w:rsidRPr="00FD03F0">
        <w:rPr>
          <w:rFonts w:eastAsia="Cambria"/>
          <w:shd w:val="clear" w:color="auto" w:fill="FFFFFF"/>
          <w:lang w:val="sq-AL" w:eastAsia="ar-SA"/>
        </w:rPr>
        <w:t xml:space="preserve"> deri më </w:t>
      </w:r>
      <w:r w:rsidR="00000B16" w:rsidRPr="00FD03F0">
        <w:rPr>
          <w:rFonts w:eastAsia="Cambria"/>
          <w:shd w:val="clear" w:color="auto" w:fill="FFFFFF"/>
          <w:lang w:val="sq-AL" w:eastAsia="ar-SA"/>
        </w:rPr>
        <w:t>1</w:t>
      </w:r>
      <w:r w:rsidRPr="00FD03F0">
        <w:rPr>
          <w:rFonts w:eastAsia="Cambria"/>
          <w:shd w:val="clear" w:color="auto" w:fill="FFFFFF"/>
          <w:lang w:val="sq-AL" w:eastAsia="ar-SA"/>
        </w:rPr>
        <w:t>1.</w:t>
      </w:r>
      <w:r w:rsidR="00000B16" w:rsidRPr="00FD03F0">
        <w:rPr>
          <w:rFonts w:eastAsia="Cambria"/>
          <w:shd w:val="clear" w:color="auto" w:fill="FFFFFF"/>
          <w:lang w:val="sq-AL" w:eastAsia="ar-SA"/>
        </w:rPr>
        <w:t>2</w:t>
      </w:r>
      <w:r w:rsidRPr="00FD03F0">
        <w:rPr>
          <w:rFonts w:eastAsia="Cambria"/>
          <w:shd w:val="clear" w:color="auto" w:fill="FFFFFF"/>
          <w:lang w:val="sq-AL" w:eastAsia="ar-SA"/>
        </w:rPr>
        <w:t>.202</w:t>
      </w:r>
      <w:r w:rsidR="00000B16" w:rsidRPr="00FD03F0">
        <w:rPr>
          <w:rFonts w:eastAsia="Cambria"/>
          <w:shd w:val="clear" w:color="auto" w:fill="FFFFFF"/>
          <w:lang w:val="sq-AL" w:eastAsia="ar-SA"/>
        </w:rPr>
        <w:t>6</w:t>
      </w:r>
      <w:r w:rsidR="005F07FB" w:rsidRPr="00FD03F0">
        <w:rPr>
          <w:rFonts w:eastAsia="Cambria"/>
          <w:shd w:val="clear" w:color="auto" w:fill="FFFFFF"/>
          <w:lang w:val="sq-AL" w:eastAsia="ar-SA"/>
        </w:rPr>
        <w:t xml:space="preserve">. </w:t>
      </w:r>
    </w:p>
    <w:p w14:paraId="3C5CA6B5" w14:textId="0326B99C" w:rsidR="00E664C0" w:rsidRPr="00FD03F0" w:rsidRDefault="00E664C0" w:rsidP="00ED1A76">
      <w:pPr>
        <w:spacing w:line="276" w:lineRule="auto"/>
        <w:jc w:val="both"/>
        <w:textAlignment w:val="baseline"/>
        <w:rPr>
          <w:lang w:val="sq-AL"/>
        </w:rPr>
      </w:pPr>
      <w:r w:rsidRPr="00FD03F0">
        <w:rPr>
          <w:lang w:val="sq-AL"/>
        </w:rPr>
        <w:t>Në përfundim të procesit të konsultimit</w:t>
      </w:r>
      <w:r w:rsidR="00AD66E9" w:rsidRPr="00FD03F0">
        <w:rPr>
          <w:lang w:val="sq-AL"/>
        </w:rPr>
        <w:t xml:space="preserve"> publik</w:t>
      </w:r>
      <w:r w:rsidRPr="00FD03F0">
        <w:rPr>
          <w:lang w:val="sq-AL"/>
        </w:rPr>
        <w:t xml:space="preserve">, përmbajtja e </w:t>
      </w:r>
      <w:r w:rsidRPr="00FD03F0">
        <w:rPr>
          <w:rFonts w:eastAsia="Cambria"/>
          <w:shd w:val="clear" w:color="auto" w:fill="FFFFFF"/>
          <w:lang w:val="sq-AL"/>
        </w:rPr>
        <w:t xml:space="preserve">projektligjit </w:t>
      </w:r>
      <w:r w:rsidR="005F07FB" w:rsidRPr="00FD03F0">
        <w:rPr>
          <w:rFonts w:eastAsia="Cambria"/>
          <w:shd w:val="clear" w:color="auto" w:fill="FFFFFF"/>
          <w:lang w:val="sq-AL"/>
        </w:rPr>
        <w:t>“P</w:t>
      </w:r>
      <w:r w:rsidRPr="00FD03F0">
        <w:rPr>
          <w:rFonts w:eastAsia="Cambria"/>
          <w:shd w:val="clear" w:color="auto" w:fill="FFFFFF"/>
          <w:lang w:val="sq-AL"/>
        </w:rPr>
        <w:t xml:space="preserve">ër </w:t>
      </w:r>
      <w:r w:rsidR="00712959" w:rsidRPr="00FD03F0">
        <w:rPr>
          <w:lang w:val="sq-AL"/>
        </w:rPr>
        <w:t>D</w:t>
      </w:r>
      <w:r w:rsidR="0060718E" w:rsidRPr="00FD03F0">
        <w:rPr>
          <w:lang w:val="sq-AL"/>
        </w:rPr>
        <w:t>onacionet</w:t>
      </w:r>
      <w:r w:rsidR="00000B16" w:rsidRPr="00FD03F0">
        <w:rPr>
          <w:lang w:val="sq-AL"/>
        </w:rPr>
        <w:t xml:space="preserve"> dhe </w:t>
      </w:r>
      <w:r w:rsidR="00712959" w:rsidRPr="00FD03F0">
        <w:rPr>
          <w:lang w:val="sq-AL"/>
        </w:rPr>
        <w:t>S</w:t>
      </w:r>
      <w:r w:rsidR="0060718E" w:rsidRPr="00FD03F0">
        <w:rPr>
          <w:lang w:val="sq-AL"/>
        </w:rPr>
        <w:t>ponsorizimet</w:t>
      </w:r>
      <w:r w:rsidR="005F07FB" w:rsidRPr="00FD03F0">
        <w:rPr>
          <w:rFonts w:eastAsia="Cambria"/>
          <w:shd w:val="clear" w:color="auto" w:fill="FFFFFF"/>
          <w:lang w:val="sq-AL"/>
        </w:rPr>
        <w:t>”</w:t>
      </w:r>
      <w:r w:rsidRPr="00FD03F0">
        <w:rPr>
          <w:rFonts w:eastAsia="Cambria"/>
          <w:shd w:val="clear" w:color="auto" w:fill="FFFFFF"/>
          <w:lang w:val="sq-AL"/>
        </w:rPr>
        <w:t xml:space="preserve"> </w:t>
      </w:r>
      <w:r w:rsidRPr="00FD03F0">
        <w:rPr>
          <w:lang w:val="sq-AL"/>
        </w:rPr>
        <w:t xml:space="preserve">nuk ka ndryshuar në strukturë dhe koncept, por </w:t>
      </w:r>
      <w:r w:rsidR="005F07FB" w:rsidRPr="00FD03F0">
        <w:rPr>
          <w:lang w:val="sq-AL"/>
        </w:rPr>
        <w:t>ka p</w:t>
      </w:r>
      <w:r w:rsidR="00E61CD6" w:rsidRPr="00FD03F0">
        <w:rPr>
          <w:lang w:val="sq-AL"/>
        </w:rPr>
        <w:t>ë</w:t>
      </w:r>
      <w:r w:rsidR="005F07FB" w:rsidRPr="00FD03F0">
        <w:rPr>
          <w:lang w:val="sq-AL"/>
        </w:rPr>
        <w:t xml:space="preserve">suar </w:t>
      </w:r>
      <w:r w:rsidR="00AD66E9" w:rsidRPr="00FD03F0">
        <w:rPr>
          <w:lang w:val="sq-AL"/>
        </w:rPr>
        <w:t>nd</w:t>
      </w:r>
      <w:r w:rsidR="00E61CD6" w:rsidRPr="00FD03F0">
        <w:rPr>
          <w:lang w:val="sq-AL"/>
        </w:rPr>
        <w:t>ë</w:t>
      </w:r>
      <w:r w:rsidR="00AD66E9" w:rsidRPr="00FD03F0">
        <w:rPr>
          <w:lang w:val="sq-AL"/>
        </w:rPr>
        <w:t xml:space="preserve">rhyrje </w:t>
      </w:r>
      <w:r w:rsidR="005F07FB" w:rsidRPr="00FD03F0">
        <w:rPr>
          <w:lang w:val="sq-AL"/>
        </w:rPr>
        <w:t xml:space="preserve">si konkretisht: disa </w:t>
      </w:r>
      <w:r w:rsidR="00663FCC" w:rsidRPr="00FD03F0">
        <w:rPr>
          <w:lang w:val="sq-AL"/>
        </w:rPr>
        <w:t>përkufizime</w:t>
      </w:r>
      <w:r w:rsidR="005F07FB" w:rsidRPr="00FD03F0">
        <w:rPr>
          <w:lang w:val="sq-AL"/>
        </w:rPr>
        <w:t xml:space="preserve"> t</w:t>
      </w:r>
      <w:r w:rsidR="00E61CD6" w:rsidRPr="00FD03F0">
        <w:rPr>
          <w:lang w:val="sq-AL"/>
        </w:rPr>
        <w:t>ë</w:t>
      </w:r>
      <w:r w:rsidR="005F07FB" w:rsidRPr="00FD03F0">
        <w:rPr>
          <w:lang w:val="sq-AL"/>
        </w:rPr>
        <w:t xml:space="preserve"> </w:t>
      </w:r>
      <w:r w:rsidRPr="00FD03F0">
        <w:rPr>
          <w:lang w:val="sq-AL"/>
        </w:rPr>
        <w:t>riformuluar</w:t>
      </w:r>
      <w:r w:rsidR="002B4756" w:rsidRPr="00FD03F0">
        <w:rPr>
          <w:lang w:val="sq-AL"/>
        </w:rPr>
        <w:t>a</w:t>
      </w:r>
      <w:r w:rsidRPr="00FD03F0">
        <w:rPr>
          <w:lang w:val="sq-AL"/>
        </w:rPr>
        <w:t>,</w:t>
      </w:r>
      <w:r w:rsidR="005F07FB" w:rsidRPr="00FD03F0">
        <w:rPr>
          <w:lang w:val="sq-AL"/>
        </w:rPr>
        <w:t xml:space="preserve"> </w:t>
      </w:r>
      <w:r w:rsidR="00663FCC" w:rsidRPr="00FD03F0">
        <w:rPr>
          <w:lang w:val="sq-AL"/>
        </w:rPr>
        <w:t>ka patur ndryshime në listën e dokumentacionit të kërkuar</w:t>
      </w:r>
      <w:r w:rsidR="005F07FB" w:rsidRPr="00FD03F0">
        <w:rPr>
          <w:lang w:val="sq-AL"/>
        </w:rPr>
        <w:t xml:space="preserve">, </w:t>
      </w:r>
      <w:r w:rsidR="00663FCC" w:rsidRPr="00FD03F0">
        <w:rPr>
          <w:lang w:val="sq-AL"/>
        </w:rPr>
        <w:t>janë bërë ndryshime</w:t>
      </w:r>
      <w:r w:rsidR="005F07FB" w:rsidRPr="00FD03F0">
        <w:rPr>
          <w:lang w:val="sq-AL"/>
        </w:rPr>
        <w:t xml:space="preserve"> afatesh, </w:t>
      </w:r>
      <w:r w:rsidR="00663FCC" w:rsidRPr="00FD03F0">
        <w:rPr>
          <w:lang w:val="sq-AL"/>
        </w:rPr>
        <w:t>janë rishikuar sanksionet, në funksion të qartësisë së normës dhe zbatimit sa më efikas të këtij ligji</w:t>
      </w:r>
      <w:r w:rsidR="005F07FB" w:rsidRPr="00FD03F0">
        <w:rPr>
          <w:lang w:val="sq-AL"/>
        </w:rPr>
        <w:t>.</w:t>
      </w:r>
    </w:p>
    <w:p w14:paraId="49743C21" w14:textId="77777777" w:rsidR="00E664C0" w:rsidRPr="00FD03F0" w:rsidRDefault="00E664C0" w:rsidP="00ED1A76">
      <w:pPr>
        <w:spacing w:line="276" w:lineRule="auto"/>
        <w:jc w:val="both"/>
        <w:rPr>
          <w:i/>
          <w:iCs/>
          <w:lang w:val="sq-AL"/>
        </w:rPr>
      </w:pPr>
    </w:p>
    <w:p w14:paraId="0B3397AE" w14:textId="77777777" w:rsidR="00E664C0" w:rsidRPr="00FD03F0" w:rsidRDefault="00E664C0" w:rsidP="00ED1A76">
      <w:pPr>
        <w:numPr>
          <w:ilvl w:val="0"/>
          <w:numId w:val="1"/>
        </w:numPr>
        <w:tabs>
          <w:tab w:val="left" w:pos="567"/>
        </w:tabs>
        <w:spacing w:after="120" w:line="276" w:lineRule="auto"/>
        <w:jc w:val="both"/>
        <w:rPr>
          <w:lang w:val="sq-AL"/>
        </w:rPr>
      </w:pPr>
      <w:r w:rsidRPr="00FD03F0">
        <w:rPr>
          <w:b/>
          <w:bCs/>
          <w:lang w:val="sq-AL"/>
        </w:rPr>
        <w:t>Metoda e konsultimit</w:t>
      </w:r>
    </w:p>
    <w:p w14:paraId="72CF250E" w14:textId="33B987D2" w:rsidR="007E4EED" w:rsidRPr="00FD03F0" w:rsidRDefault="00AD66E9" w:rsidP="00ED1A76">
      <w:pPr>
        <w:suppressAutoHyphens/>
        <w:spacing w:after="120" w:line="276" w:lineRule="auto"/>
        <w:jc w:val="both"/>
        <w:rPr>
          <w:rFonts w:eastAsia="MS Mincho"/>
          <w:lang w:val="sq-AL" w:eastAsia="ar-SA"/>
        </w:rPr>
      </w:pPr>
      <w:r w:rsidRPr="00FD03F0">
        <w:rPr>
          <w:rFonts w:eastAsia="MS Mincho"/>
          <w:lang w:val="sq-AL" w:eastAsia="ar-SA"/>
        </w:rPr>
        <w:t>P</w:t>
      </w:r>
      <w:r w:rsidR="00E664C0" w:rsidRPr="00FD03F0">
        <w:rPr>
          <w:rFonts w:eastAsia="MS Mincho"/>
          <w:lang w:val="sq-AL" w:eastAsia="ar-SA"/>
        </w:rPr>
        <w:t xml:space="preserve">rojektligji </w:t>
      </w:r>
      <w:r w:rsidRPr="00FD03F0">
        <w:rPr>
          <w:rFonts w:eastAsia="MS Mincho"/>
          <w:lang w:val="sq-AL" w:eastAsia="ar-SA"/>
        </w:rPr>
        <w:t>“P</w:t>
      </w:r>
      <w:r w:rsidR="00E61CD6" w:rsidRPr="00FD03F0">
        <w:rPr>
          <w:rFonts w:eastAsia="MS Mincho"/>
          <w:lang w:val="sq-AL" w:eastAsia="ar-SA"/>
        </w:rPr>
        <w:t>ë</w:t>
      </w:r>
      <w:r w:rsidRPr="00FD03F0">
        <w:rPr>
          <w:rFonts w:eastAsia="MS Mincho"/>
          <w:lang w:val="sq-AL" w:eastAsia="ar-SA"/>
        </w:rPr>
        <w:t xml:space="preserve">r </w:t>
      </w:r>
      <w:r w:rsidR="00712959" w:rsidRPr="00FD03F0">
        <w:rPr>
          <w:lang w:val="sq-AL"/>
        </w:rPr>
        <w:t>D</w:t>
      </w:r>
      <w:r w:rsidR="000E6743" w:rsidRPr="00FD03F0">
        <w:rPr>
          <w:lang w:val="sq-AL"/>
        </w:rPr>
        <w:t xml:space="preserve">onacionet dhe </w:t>
      </w:r>
      <w:r w:rsidR="00712959" w:rsidRPr="00FD03F0">
        <w:rPr>
          <w:lang w:val="sq-AL"/>
        </w:rPr>
        <w:t>S</w:t>
      </w:r>
      <w:r w:rsidR="000E6743" w:rsidRPr="00FD03F0">
        <w:rPr>
          <w:lang w:val="sq-AL"/>
        </w:rPr>
        <w:t>po</w:t>
      </w:r>
      <w:r w:rsidR="00712959" w:rsidRPr="00FD03F0">
        <w:rPr>
          <w:lang w:val="sq-AL"/>
        </w:rPr>
        <w:t>n</w:t>
      </w:r>
      <w:r w:rsidR="000E6743" w:rsidRPr="00FD03F0">
        <w:rPr>
          <w:lang w:val="sq-AL"/>
        </w:rPr>
        <w:t>sorizimet</w:t>
      </w:r>
      <w:r w:rsidRPr="00FD03F0">
        <w:rPr>
          <w:rFonts w:eastAsia="MS Mincho"/>
          <w:lang w:val="sq-AL" w:eastAsia="ar-SA"/>
        </w:rPr>
        <w:t xml:space="preserve">” </w:t>
      </w:r>
      <w:r w:rsidR="00E664C0" w:rsidRPr="00FD03F0">
        <w:rPr>
          <w:rFonts w:eastAsia="MS Mincho"/>
          <w:lang w:val="sq-AL" w:eastAsia="ar-SA"/>
        </w:rPr>
        <w:t xml:space="preserve">u hartua </w:t>
      </w:r>
      <w:r w:rsidRPr="00FD03F0">
        <w:rPr>
          <w:rFonts w:eastAsia="MS Mincho"/>
          <w:lang w:val="sq-AL" w:eastAsia="ar-SA"/>
        </w:rPr>
        <w:t>me iniciativ</w:t>
      </w:r>
      <w:r w:rsidR="00E61CD6" w:rsidRPr="00FD03F0">
        <w:rPr>
          <w:rFonts w:eastAsia="MS Mincho"/>
          <w:lang w:val="sq-AL" w:eastAsia="ar-SA"/>
        </w:rPr>
        <w:t>ë</w:t>
      </w:r>
      <w:r w:rsidRPr="00FD03F0">
        <w:rPr>
          <w:rFonts w:eastAsia="MS Mincho"/>
          <w:lang w:val="sq-AL" w:eastAsia="ar-SA"/>
        </w:rPr>
        <w:t xml:space="preserve"> t</w:t>
      </w:r>
      <w:r w:rsidR="00E61CD6" w:rsidRPr="00FD03F0">
        <w:rPr>
          <w:rFonts w:eastAsia="MS Mincho"/>
          <w:lang w:val="sq-AL" w:eastAsia="ar-SA"/>
        </w:rPr>
        <w:t>ë</w:t>
      </w:r>
      <w:r w:rsidRPr="00FD03F0">
        <w:rPr>
          <w:rFonts w:eastAsia="MS Mincho"/>
          <w:lang w:val="sq-AL" w:eastAsia="ar-SA"/>
        </w:rPr>
        <w:t xml:space="preserve"> Ministrit t</w:t>
      </w:r>
      <w:r w:rsidR="00E61CD6" w:rsidRPr="00FD03F0">
        <w:rPr>
          <w:rFonts w:eastAsia="MS Mincho"/>
          <w:lang w:val="sq-AL" w:eastAsia="ar-SA"/>
        </w:rPr>
        <w:t>ë</w:t>
      </w:r>
      <w:r w:rsidRPr="00FD03F0">
        <w:rPr>
          <w:rFonts w:eastAsia="MS Mincho"/>
          <w:lang w:val="sq-AL" w:eastAsia="ar-SA"/>
        </w:rPr>
        <w:t xml:space="preserve"> Shtetit p</w:t>
      </w:r>
      <w:r w:rsidR="00E61CD6" w:rsidRPr="00FD03F0">
        <w:rPr>
          <w:rFonts w:eastAsia="MS Mincho"/>
          <w:lang w:val="sq-AL" w:eastAsia="ar-SA"/>
        </w:rPr>
        <w:t>ë</w:t>
      </w:r>
      <w:r w:rsidRPr="00FD03F0">
        <w:rPr>
          <w:rFonts w:eastAsia="MS Mincho"/>
          <w:lang w:val="sq-AL" w:eastAsia="ar-SA"/>
        </w:rPr>
        <w:t>r Administrat</w:t>
      </w:r>
      <w:r w:rsidR="00E61CD6" w:rsidRPr="00FD03F0">
        <w:rPr>
          <w:rFonts w:eastAsia="MS Mincho"/>
          <w:lang w:val="sq-AL" w:eastAsia="ar-SA"/>
        </w:rPr>
        <w:t>ë</w:t>
      </w:r>
      <w:r w:rsidRPr="00FD03F0">
        <w:rPr>
          <w:rFonts w:eastAsia="MS Mincho"/>
          <w:lang w:val="sq-AL" w:eastAsia="ar-SA"/>
        </w:rPr>
        <w:t>n Publike dhe Antikorrupsionin, n</w:t>
      </w:r>
      <w:r w:rsidR="00E61CD6" w:rsidRPr="00FD03F0">
        <w:rPr>
          <w:rFonts w:eastAsia="MS Mincho"/>
          <w:lang w:val="sq-AL" w:eastAsia="ar-SA"/>
        </w:rPr>
        <w:t>ë</w:t>
      </w:r>
      <w:r w:rsidRPr="00FD03F0">
        <w:rPr>
          <w:rFonts w:eastAsia="MS Mincho"/>
          <w:lang w:val="sq-AL" w:eastAsia="ar-SA"/>
        </w:rPr>
        <w:t xml:space="preserve"> kryesim t</w:t>
      </w:r>
      <w:r w:rsidR="00E61CD6" w:rsidRPr="00FD03F0">
        <w:rPr>
          <w:rFonts w:eastAsia="MS Mincho"/>
          <w:lang w:val="sq-AL" w:eastAsia="ar-SA"/>
        </w:rPr>
        <w:t>ë</w:t>
      </w:r>
      <w:r w:rsidRPr="00FD03F0">
        <w:rPr>
          <w:rFonts w:eastAsia="MS Mincho"/>
          <w:lang w:val="sq-AL" w:eastAsia="ar-SA"/>
        </w:rPr>
        <w:t xml:space="preserve"> </w:t>
      </w:r>
      <w:r w:rsidR="00E664C0" w:rsidRPr="00FD03F0">
        <w:rPr>
          <w:rFonts w:eastAsia="MS Mincho"/>
          <w:lang w:val="sq-AL" w:eastAsia="ar-SA"/>
        </w:rPr>
        <w:t>Grupi</w:t>
      </w:r>
      <w:r w:rsidRPr="00FD03F0">
        <w:rPr>
          <w:rFonts w:eastAsia="MS Mincho"/>
          <w:lang w:val="sq-AL" w:eastAsia="ar-SA"/>
        </w:rPr>
        <w:t>t</w:t>
      </w:r>
      <w:r w:rsidR="00E664C0" w:rsidRPr="00FD03F0">
        <w:rPr>
          <w:rFonts w:eastAsia="MS Mincho"/>
          <w:lang w:val="sq-AL" w:eastAsia="ar-SA"/>
        </w:rPr>
        <w:t xml:space="preserve"> Ndërinstitucional </w:t>
      </w:r>
      <w:r w:rsidRPr="00FD03F0">
        <w:rPr>
          <w:rFonts w:eastAsia="MS Mincho"/>
          <w:lang w:val="sq-AL" w:eastAsia="ar-SA"/>
        </w:rPr>
        <w:t>t</w:t>
      </w:r>
      <w:r w:rsidR="00E61CD6" w:rsidRPr="00FD03F0">
        <w:rPr>
          <w:rFonts w:eastAsia="MS Mincho"/>
          <w:lang w:val="sq-AL" w:eastAsia="ar-SA"/>
        </w:rPr>
        <w:t>ë</w:t>
      </w:r>
      <w:r w:rsidRPr="00FD03F0">
        <w:rPr>
          <w:rFonts w:eastAsia="MS Mincho"/>
          <w:lang w:val="sq-AL" w:eastAsia="ar-SA"/>
        </w:rPr>
        <w:t xml:space="preserve"> </w:t>
      </w:r>
      <w:r w:rsidR="00E664C0" w:rsidRPr="00FD03F0">
        <w:rPr>
          <w:rFonts w:eastAsia="MS Mincho"/>
          <w:lang w:val="sq-AL" w:eastAsia="ar-SA"/>
        </w:rPr>
        <w:t>Pun</w:t>
      </w:r>
      <w:r w:rsidR="00E61CD6" w:rsidRPr="00FD03F0">
        <w:rPr>
          <w:rFonts w:eastAsia="MS Mincho"/>
          <w:lang w:val="sq-AL" w:eastAsia="ar-SA"/>
        </w:rPr>
        <w:t>ë</w:t>
      </w:r>
      <w:r w:rsidRPr="00FD03F0">
        <w:rPr>
          <w:rFonts w:eastAsia="MS Mincho"/>
          <w:lang w:val="sq-AL" w:eastAsia="ar-SA"/>
        </w:rPr>
        <w:t>s</w:t>
      </w:r>
      <w:r w:rsidR="00E664C0" w:rsidRPr="00FD03F0">
        <w:rPr>
          <w:rFonts w:eastAsia="MS Mincho"/>
          <w:lang w:val="sq-AL" w:eastAsia="ar-SA"/>
        </w:rPr>
        <w:t xml:space="preserve"> (GNP), </w:t>
      </w:r>
      <w:r w:rsidRPr="00FD03F0">
        <w:rPr>
          <w:rFonts w:eastAsia="MS Mincho"/>
          <w:lang w:val="sq-AL" w:eastAsia="ar-SA"/>
        </w:rPr>
        <w:t>t</w:t>
      </w:r>
      <w:r w:rsidR="00E61CD6" w:rsidRPr="00FD03F0">
        <w:rPr>
          <w:rFonts w:eastAsia="MS Mincho"/>
          <w:lang w:val="sq-AL" w:eastAsia="ar-SA"/>
        </w:rPr>
        <w:t>ë</w:t>
      </w:r>
      <w:r w:rsidRPr="00FD03F0">
        <w:rPr>
          <w:rFonts w:eastAsia="MS Mincho"/>
          <w:lang w:val="sq-AL" w:eastAsia="ar-SA"/>
        </w:rPr>
        <w:t xml:space="preserve"> ngritur </w:t>
      </w:r>
      <w:r w:rsidR="00E664C0" w:rsidRPr="00FD03F0">
        <w:rPr>
          <w:rFonts w:eastAsia="MS Mincho"/>
          <w:lang w:val="sq-AL" w:eastAsia="ar-SA"/>
        </w:rPr>
        <w:t>me urdhr</w:t>
      </w:r>
      <w:r w:rsidRPr="00FD03F0">
        <w:rPr>
          <w:rFonts w:eastAsia="MS Mincho"/>
          <w:lang w:val="sq-AL" w:eastAsia="ar-SA"/>
        </w:rPr>
        <w:t>in</w:t>
      </w:r>
      <w:r w:rsidR="00E664C0" w:rsidRPr="00FD03F0">
        <w:rPr>
          <w:rFonts w:eastAsia="MS Mincho"/>
          <w:lang w:val="sq-AL" w:eastAsia="ar-SA"/>
        </w:rPr>
        <w:t xml:space="preserve"> nr.10</w:t>
      </w:r>
      <w:r w:rsidR="00000B16" w:rsidRPr="00FD03F0">
        <w:rPr>
          <w:rFonts w:eastAsia="MS Mincho"/>
          <w:lang w:val="sq-AL" w:eastAsia="ar-SA"/>
        </w:rPr>
        <w:t>3</w:t>
      </w:r>
      <w:r w:rsidR="00E664C0" w:rsidRPr="00FD03F0">
        <w:rPr>
          <w:rFonts w:eastAsia="MS Mincho"/>
          <w:lang w:val="sq-AL" w:eastAsia="ar-SA"/>
        </w:rPr>
        <w:t xml:space="preserve">, datë 17.07.2025, të </w:t>
      </w:r>
      <w:r w:rsidRPr="00FD03F0">
        <w:rPr>
          <w:rFonts w:eastAsia="MS Mincho"/>
          <w:lang w:val="sq-AL" w:eastAsia="ar-SA"/>
        </w:rPr>
        <w:t>Kryeministrit, “P</w:t>
      </w:r>
      <w:r w:rsidR="00E61CD6" w:rsidRPr="00FD03F0">
        <w:rPr>
          <w:rFonts w:eastAsia="MS Mincho"/>
          <w:lang w:val="sq-AL" w:eastAsia="ar-SA"/>
        </w:rPr>
        <w:t>ë</w:t>
      </w:r>
      <w:r w:rsidRPr="00FD03F0">
        <w:rPr>
          <w:rFonts w:eastAsia="MS Mincho"/>
          <w:lang w:val="sq-AL" w:eastAsia="ar-SA"/>
        </w:rPr>
        <w:t xml:space="preserve">r </w:t>
      </w:r>
      <w:r w:rsidRPr="00FD03F0">
        <w:rPr>
          <w:bCs/>
          <w:lang w:val="sq-AL"/>
        </w:rPr>
        <w:t xml:space="preserve">ngritjen e grupit ndёrinstitucional tё punёs pёr </w:t>
      </w:r>
      <w:r w:rsidR="00E11FD5" w:rsidRPr="00FD03F0">
        <w:rPr>
          <w:bCs/>
          <w:lang w:val="sq-AL"/>
        </w:rPr>
        <w:t>vler</w:t>
      </w:r>
      <w:r w:rsidR="00BA0D53" w:rsidRPr="00FD03F0">
        <w:rPr>
          <w:bCs/>
          <w:lang w:val="sq-AL"/>
        </w:rPr>
        <w:t>ë</w:t>
      </w:r>
      <w:r w:rsidR="00E11FD5" w:rsidRPr="00FD03F0">
        <w:rPr>
          <w:bCs/>
          <w:lang w:val="sq-AL"/>
        </w:rPr>
        <w:t>simin, analiz</w:t>
      </w:r>
      <w:r w:rsidR="00BA0D53" w:rsidRPr="00FD03F0">
        <w:rPr>
          <w:bCs/>
          <w:lang w:val="sq-AL"/>
        </w:rPr>
        <w:t>ë</w:t>
      </w:r>
      <w:r w:rsidR="00E11FD5" w:rsidRPr="00FD03F0">
        <w:rPr>
          <w:bCs/>
          <w:lang w:val="sq-AL"/>
        </w:rPr>
        <w:t>n dhe hartimin e ndryshimeve në ligjin nr. 7892, dat</w:t>
      </w:r>
      <w:r w:rsidR="00BA0D53" w:rsidRPr="00FD03F0">
        <w:rPr>
          <w:bCs/>
          <w:lang w:val="sq-AL"/>
        </w:rPr>
        <w:t>ë</w:t>
      </w:r>
      <w:r w:rsidR="00E11FD5" w:rsidRPr="00FD03F0">
        <w:rPr>
          <w:bCs/>
          <w:lang w:val="sq-AL"/>
        </w:rPr>
        <w:t xml:space="preserve"> 21.12.1994 </w:t>
      </w:r>
      <w:r w:rsidRPr="00FD03F0">
        <w:rPr>
          <w:bCs/>
          <w:lang w:val="sq-AL"/>
        </w:rPr>
        <w:t xml:space="preserve">“Për </w:t>
      </w:r>
      <w:r w:rsidR="00E11FD5" w:rsidRPr="00FD03F0">
        <w:rPr>
          <w:lang w:val="sq-AL"/>
        </w:rPr>
        <w:t>s</w:t>
      </w:r>
      <w:r w:rsidR="00000B16" w:rsidRPr="00FD03F0">
        <w:rPr>
          <w:lang w:val="sq-AL"/>
        </w:rPr>
        <w:t>po</w:t>
      </w:r>
      <w:r w:rsidR="00E11FD5" w:rsidRPr="00FD03F0">
        <w:rPr>
          <w:lang w:val="sq-AL"/>
        </w:rPr>
        <w:t>n</w:t>
      </w:r>
      <w:r w:rsidR="00000B16" w:rsidRPr="00FD03F0">
        <w:rPr>
          <w:lang w:val="sq-AL"/>
        </w:rPr>
        <w:t>sorizimet</w:t>
      </w:r>
      <w:r w:rsidRPr="00FD03F0">
        <w:rPr>
          <w:bCs/>
          <w:lang w:val="sq-AL"/>
        </w:rPr>
        <w:t>”</w:t>
      </w:r>
      <w:r w:rsidR="00E11FD5" w:rsidRPr="00FD03F0">
        <w:rPr>
          <w:bCs/>
          <w:lang w:val="sq-AL"/>
        </w:rPr>
        <w:t xml:space="preserve">, i ndryshur. </w:t>
      </w:r>
      <w:r w:rsidRPr="00FD03F0">
        <w:rPr>
          <w:bCs/>
          <w:lang w:val="sq-AL"/>
        </w:rPr>
        <w:t>N</w:t>
      </w:r>
      <w:r w:rsidR="00E61CD6" w:rsidRPr="00FD03F0">
        <w:rPr>
          <w:bCs/>
          <w:lang w:val="sq-AL"/>
        </w:rPr>
        <w:t>ë</w:t>
      </w:r>
      <w:r w:rsidRPr="00FD03F0">
        <w:rPr>
          <w:bCs/>
          <w:lang w:val="sq-AL"/>
        </w:rPr>
        <w:t xml:space="preserve"> p</w:t>
      </w:r>
      <w:r w:rsidR="00E61CD6" w:rsidRPr="00FD03F0">
        <w:rPr>
          <w:bCs/>
          <w:lang w:val="sq-AL"/>
        </w:rPr>
        <w:t>ë</w:t>
      </w:r>
      <w:r w:rsidRPr="00FD03F0">
        <w:rPr>
          <w:bCs/>
          <w:lang w:val="sq-AL"/>
        </w:rPr>
        <w:t>rb</w:t>
      </w:r>
      <w:r w:rsidR="00E61CD6" w:rsidRPr="00FD03F0">
        <w:rPr>
          <w:bCs/>
          <w:lang w:val="sq-AL"/>
        </w:rPr>
        <w:t>ë</w:t>
      </w:r>
      <w:r w:rsidRPr="00FD03F0">
        <w:rPr>
          <w:bCs/>
          <w:lang w:val="sq-AL"/>
        </w:rPr>
        <w:t>rje t</w:t>
      </w:r>
      <w:r w:rsidR="00E61CD6" w:rsidRPr="00FD03F0">
        <w:rPr>
          <w:bCs/>
          <w:lang w:val="sq-AL"/>
        </w:rPr>
        <w:t>ë</w:t>
      </w:r>
      <w:r w:rsidRPr="00FD03F0">
        <w:rPr>
          <w:bCs/>
          <w:lang w:val="sq-AL"/>
        </w:rPr>
        <w:t xml:space="preserve"> tij</w:t>
      </w:r>
      <w:r w:rsidR="00F364F6" w:rsidRPr="00FD03F0">
        <w:rPr>
          <w:bCs/>
          <w:lang w:val="sq-AL"/>
        </w:rPr>
        <w:t>, GNP p</w:t>
      </w:r>
      <w:r w:rsidR="00E61CD6" w:rsidRPr="00FD03F0">
        <w:rPr>
          <w:bCs/>
          <w:lang w:val="sq-AL"/>
        </w:rPr>
        <w:t>ë</w:t>
      </w:r>
      <w:r w:rsidR="00F364F6" w:rsidRPr="00FD03F0">
        <w:rPr>
          <w:bCs/>
          <w:lang w:val="sq-AL"/>
        </w:rPr>
        <w:t>rb</w:t>
      </w:r>
      <w:r w:rsidR="00E61CD6" w:rsidRPr="00FD03F0">
        <w:rPr>
          <w:bCs/>
          <w:lang w:val="sq-AL"/>
        </w:rPr>
        <w:t>ë</w:t>
      </w:r>
      <w:r w:rsidR="00F364F6" w:rsidRPr="00FD03F0">
        <w:rPr>
          <w:bCs/>
          <w:lang w:val="sq-AL"/>
        </w:rPr>
        <w:t xml:space="preserve">het </w:t>
      </w:r>
      <w:r w:rsidR="002B4756" w:rsidRPr="00FD03F0">
        <w:rPr>
          <w:bCs/>
          <w:lang w:val="sq-AL"/>
        </w:rPr>
        <w:t>me</w:t>
      </w:r>
      <w:r w:rsidR="00F364F6" w:rsidRPr="00FD03F0">
        <w:rPr>
          <w:bCs/>
          <w:lang w:val="sq-AL"/>
        </w:rPr>
        <w:t xml:space="preserve"> </w:t>
      </w:r>
      <w:r w:rsidRPr="00FD03F0">
        <w:rPr>
          <w:bCs/>
          <w:lang w:val="sq-AL"/>
        </w:rPr>
        <w:t>an</w:t>
      </w:r>
      <w:r w:rsidR="00E61CD6" w:rsidRPr="00FD03F0">
        <w:rPr>
          <w:bCs/>
          <w:lang w:val="sq-AL"/>
        </w:rPr>
        <w:t>ë</w:t>
      </w:r>
      <w:r w:rsidRPr="00FD03F0">
        <w:rPr>
          <w:bCs/>
          <w:lang w:val="sq-AL"/>
        </w:rPr>
        <w:t>tar</w:t>
      </w:r>
      <w:r w:rsidR="00E61CD6" w:rsidRPr="00FD03F0">
        <w:rPr>
          <w:bCs/>
          <w:lang w:val="sq-AL"/>
        </w:rPr>
        <w:t>ë</w:t>
      </w:r>
      <w:r w:rsidRPr="00FD03F0">
        <w:rPr>
          <w:bCs/>
          <w:lang w:val="sq-AL"/>
        </w:rPr>
        <w:t xml:space="preserve"> </w:t>
      </w:r>
      <w:r w:rsidR="00F364F6" w:rsidRPr="00FD03F0">
        <w:rPr>
          <w:bCs/>
          <w:lang w:val="sq-AL"/>
        </w:rPr>
        <w:t>nga (</w:t>
      </w:r>
      <w:r w:rsidR="00E11FD5" w:rsidRPr="00FD03F0">
        <w:rPr>
          <w:bCs/>
          <w:lang w:val="sq-AL"/>
        </w:rPr>
        <w:t xml:space="preserve">Ministria e Financave, </w:t>
      </w:r>
      <w:r w:rsidR="00F364F6" w:rsidRPr="00FD03F0">
        <w:rPr>
          <w:bCs/>
          <w:lang w:val="sq-AL"/>
        </w:rPr>
        <w:t xml:space="preserve">ish </w:t>
      </w:r>
      <w:r w:rsidR="00E664C0" w:rsidRPr="00FD03F0">
        <w:rPr>
          <w:rFonts w:eastAsia="MS Mincho"/>
          <w:lang w:val="sq-AL" w:eastAsia="ar-SA"/>
        </w:rPr>
        <w:t>Ministria e Ekonomisë</w:t>
      </w:r>
      <w:r w:rsidR="00F364F6" w:rsidRPr="00FD03F0">
        <w:rPr>
          <w:rFonts w:eastAsia="MS Mincho"/>
          <w:lang w:val="sq-AL" w:eastAsia="ar-SA"/>
        </w:rPr>
        <w:t>, Kultur</w:t>
      </w:r>
      <w:r w:rsidR="00E61CD6" w:rsidRPr="00FD03F0">
        <w:rPr>
          <w:rFonts w:eastAsia="MS Mincho"/>
          <w:lang w:val="sq-AL" w:eastAsia="ar-SA"/>
        </w:rPr>
        <w:t>ë</w:t>
      </w:r>
      <w:r w:rsidR="00F364F6" w:rsidRPr="00FD03F0">
        <w:rPr>
          <w:rFonts w:eastAsia="MS Mincho"/>
          <w:lang w:val="sq-AL" w:eastAsia="ar-SA"/>
        </w:rPr>
        <w:t>s</w:t>
      </w:r>
      <w:r w:rsidR="00E664C0" w:rsidRPr="00FD03F0">
        <w:rPr>
          <w:rFonts w:eastAsia="MS Mincho"/>
          <w:lang w:val="sq-AL" w:eastAsia="ar-SA"/>
        </w:rPr>
        <w:t xml:space="preserve"> dhe Inovacionit</w:t>
      </w:r>
      <w:r w:rsidR="00E11FD5" w:rsidRPr="00FD03F0">
        <w:rPr>
          <w:rFonts w:eastAsia="MS Mincho"/>
          <w:lang w:val="sq-AL" w:eastAsia="ar-SA"/>
        </w:rPr>
        <w:t xml:space="preserve"> dhe ish Ministria e Arsimit dhe Sportit</w:t>
      </w:r>
      <w:r w:rsidR="00F364F6" w:rsidRPr="00FD03F0">
        <w:rPr>
          <w:rFonts w:eastAsia="MS Mincho"/>
          <w:lang w:val="sq-AL" w:eastAsia="ar-SA"/>
        </w:rPr>
        <w:t xml:space="preserve">, aktualisht Ministria e </w:t>
      </w:r>
      <w:r w:rsidR="00E11FD5" w:rsidRPr="00FD03F0">
        <w:rPr>
          <w:rFonts w:eastAsia="MS Mincho"/>
          <w:lang w:val="sq-AL" w:eastAsia="ar-SA"/>
        </w:rPr>
        <w:t>Kultur</w:t>
      </w:r>
      <w:r w:rsidR="00BA0D53" w:rsidRPr="00FD03F0">
        <w:rPr>
          <w:rFonts w:eastAsia="MS Mincho"/>
          <w:lang w:val="sq-AL" w:eastAsia="ar-SA"/>
        </w:rPr>
        <w:t>ë</w:t>
      </w:r>
      <w:r w:rsidR="00E11FD5" w:rsidRPr="00FD03F0">
        <w:rPr>
          <w:rFonts w:eastAsia="MS Mincho"/>
          <w:lang w:val="sq-AL" w:eastAsia="ar-SA"/>
        </w:rPr>
        <w:t xml:space="preserve">s, Turizmit dhe Sporteve </w:t>
      </w:r>
      <w:r w:rsidR="00E664C0" w:rsidRPr="00FD03F0">
        <w:rPr>
          <w:rFonts w:eastAsia="MS Mincho"/>
          <w:lang w:val="sq-AL" w:eastAsia="ar-SA"/>
        </w:rPr>
        <w:t xml:space="preserve">dhe Drejtoria e Përgjithshme e Antikorrupsionit. </w:t>
      </w:r>
    </w:p>
    <w:p w14:paraId="09584879" w14:textId="6175C910" w:rsidR="00F364F6" w:rsidRPr="00FD03F0" w:rsidRDefault="00F364F6" w:rsidP="00ED1A76">
      <w:pPr>
        <w:pStyle w:val="BodyText"/>
        <w:spacing w:line="276" w:lineRule="auto"/>
        <w:jc w:val="both"/>
        <w:rPr>
          <w:lang w:val="sq-AL"/>
        </w:rPr>
      </w:pPr>
      <w:r w:rsidRPr="00FD03F0">
        <w:rPr>
          <w:lang w:val="sq-AL"/>
        </w:rPr>
        <w:t>Në funksion të hartimit të një projektligji sa më cilësor dhe n</w:t>
      </w:r>
      <w:r w:rsidR="00E61CD6" w:rsidRPr="00FD03F0">
        <w:rPr>
          <w:lang w:val="sq-AL"/>
        </w:rPr>
        <w:t>ë</w:t>
      </w:r>
      <w:r w:rsidRPr="00FD03F0">
        <w:rPr>
          <w:lang w:val="sq-AL"/>
        </w:rPr>
        <w:t xml:space="preserve"> p</w:t>
      </w:r>
      <w:r w:rsidR="00E61CD6" w:rsidRPr="00FD03F0">
        <w:rPr>
          <w:lang w:val="sq-AL"/>
        </w:rPr>
        <w:t>ë</w:t>
      </w:r>
      <w:r w:rsidRPr="00FD03F0">
        <w:rPr>
          <w:lang w:val="sq-AL"/>
        </w:rPr>
        <w:t>rputhje me standardet nd</w:t>
      </w:r>
      <w:r w:rsidR="00E61CD6" w:rsidRPr="00FD03F0">
        <w:rPr>
          <w:lang w:val="sq-AL"/>
        </w:rPr>
        <w:t>ë</w:t>
      </w:r>
      <w:r w:rsidRPr="00FD03F0">
        <w:rPr>
          <w:lang w:val="sq-AL"/>
        </w:rPr>
        <w:t>rkomb</w:t>
      </w:r>
      <w:r w:rsidR="00E61CD6" w:rsidRPr="00FD03F0">
        <w:rPr>
          <w:lang w:val="sq-AL"/>
        </w:rPr>
        <w:t>ë</w:t>
      </w:r>
      <w:r w:rsidRPr="00FD03F0">
        <w:rPr>
          <w:lang w:val="sq-AL"/>
        </w:rPr>
        <w:t xml:space="preserve">tare </w:t>
      </w:r>
      <w:r w:rsidR="00700902" w:rsidRPr="00FD03F0">
        <w:rPr>
          <w:lang w:val="sq-AL"/>
        </w:rPr>
        <w:t>koncept ideja</w:t>
      </w:r>
      <w:r w:rsidRPr="00FD03F0">
        <w:rPr>
          <w:lang w:val="sq-AL"/>
        </w:rPr>
        <w:t xml:space="preserve"> p</w:t>
      </w:r>
      <w:r w:rsidR="00E61CD6" w:rsidRPr="00FD03F0">
        <w:rPr>
          <w:lang w:val="sq-AL"/>
        </w:rPr>
        <w:t>ë</w:t>
      </w:r>
      <w:r w:rsidRPr="00FD03F0">
        <w:rPr>
          <w:lang w:val="sq-AL"/>
        </w:rPr>
        <w:t>r hartimin e k</w:t>
      </w:r>
      <w:r w:rsidR="00E61CD6" w:rsidRPr="00FD03F0">
        <w:rPr>
          <w:lang w:val="sq-AL"/>
        </w:rPr>
        <w:t>ë</w:t>
      </w:r>
      <w:r w:rsidRPr="00FD03F0">
        <w:rPr>
          <w:lang w:val="sq-AL"/>
        </w:rPr>
        <w:t>tij projektligji</w:t>
      </w:r>
      <w:r w:rsidR="00700902" w:rsidRPr="00FD03F0">
        <w:rPr>
          <w:lang w:val="sq-AL"/>
        </w:rPr>
        <w:t>, f</w:t>
      </w:r>
      <w:r w:rsidRPr="00FD03F0">
        <w:rPr>
          <w:lang w:val="sq-AL"/>
        </w:rPr>
        <w:t>ushat e mbulimit t</w:t>
      </w:r>
      <w:r w:rsidR="00E61CD6" w:rsidRPr="00FD03F0">
        <w:rPr>
          <w:lang w:val="sq-AL"/>
        </w:rPr>
        <w:t>ë</w:t>
      </w:r>
      <w:r w:rsidRPr="00FD03F0">
        <w:rPr>
          <w:lang w:val="sq-AL"/>
        </w:rPr>
        <w:t xml:space="preserve"> tij </w:t>
      </w:r>
      <w:r w:rsidR="00700902" w:rsidRPr="00FD03F0">
        <w:rPr>
          <w:lang w:val="sq-AL"/>
        </w:rPr>
        <w:t xml:space="preserve">dhe organizimi dhe funksionimi i tij </w:t>
      </w:r>
      <w:r w:rsidRPr="00FD03F0">
        <w:rPr>
          <w:lang w:val="sq-AL"/>
        </w:rPr>
        <w:t>u konsultuan duke përfshirë përfaqësues t</w:t>
      </w:r>
      <w:r w:rsidR="00E61CD6" w:rsidRPr="00FD03F0">
        <w:rPr>
          <w:lang w:val="sq-AL"/>
        </w:rPr>
        <w:t>ë</w:t>
      </w:r>
      <w:r w:rsidRPr="00FD03F0">
        <w:rPr>
          <w:lang w:val="sq-AL"/>
        </w:rPr>
        <w:t xml:space="preserve"> institucioneve të ekzekutivit, në nivel qendor, institucione të pavarura kushtetuese me kompetenca në parandalimin e korrupsionit, </w:t>
      </w:r>
      <w:r w:rsidR="00E11FD5" w:rsidRPr="00FD03F0">
        <w:rPr>
          <w:lang w:val="sq-AL"/>
        </w:rPr>
        <w:t xml:space="preserve">organizata të shoqërisë civile, </w:t>
      </w:r>
      <w:r w:rsidRPr="00FD03F0">
        <w:rPr>
          <w:lang w:val="sq-AL"/>
        </w:rPr>
        <w:t xml:space="preserve">sektori privat (dhomat e biznesit dhe shoqatat), dhe partnerë ndërkombëtarë, veprimtaria e të cilëve mbetet aktive në fushën e luftës kundër korrupsionit, duke siguruar një proces gjithëpërfshirës dhe transparent.  </w:t>
      </w:r>
    </w:p>
    <w:p w14:paraId="6F3EE5F9" w14:textId="65F5F3CB" w:rsidR="00194805" w:rsidRPr="00FD03F0" w:rsidRDefault="006B5516" w:rsidP="00ED1A76">
      <w:pPr>
        <w:spacing w:before="120" w:line="276" w:lineRule="auto"/>
        <w:jc w:val="both"/>
        <w:rPr>
          <w:bCs/>
          <w:lang w:val="sq-AL"/>
        </w:rPr>
      </w:pPr>
      <w:r w:rsidRPr="00FD03F0">
        <w:rPr>
          <w:lang w:val="sq-AL"/>
        </w:rPr>
        <w:t>P</w:t>
      </w:r>
      <w:r w:rsidR="006603B8" w:rsidRPr="00FD03F0">
        <w:rPr>
          <w:lang w:val="sq-AL"/>
        </w:rPr>
        <w:t>ë</w:t>
      </w:r>
      <w:r w:rsidR="00052E31" w:rsidRPr="00FD03F0">
        <w:rPr>
          <w:lang w:val="sq-AL"/>
        </w:rPr>
        <w:t>r</w:t>
      </w:r>
      <w:r w:rsidRPr="00FD03F0">
        <w:rPr>
          <w:lang w:val="sq-AL"/>
        </w:rPr>
        <w:t>gatitja e projektligjit “P</w:t>
      </w:r>
      <w:r w:rsidR="00E61CD6" w:rsidRPr="00FD03F0">
        <w:rPr>
          <w:lang w:val="sq-AL"/>
        </w:rPr>
        <w:t>ë</w:t>
      </w:r>
      <w:r w:rsidRPr="00FD03F0">
        <w:rPr>
          <w:lang w:val="sq-AL"/>
        </w:rPr>
        <w:t xml:space="preserve">r </w:t>
      </w:r>
      <w:r w:rsidR="007E4EED" w:rsidRPr="00FD03F0">
        <w:rPr>
          <w:lang w:val="sq-AL"/>
        </w:rPr>
        <w:t>D</w:t>
      </w:r>
      <w:r w:rsidR="00E11FD5" w:rsidRPr="00FD03F0">
        <w:rPr>
          <w:lang w:val="sq-AL"/>
        </w:rPr>
        <w:t xml:space="preserve">onacionet dhe </w:t>
      </w:r>
      <w:r w:rsidR="007E4EED" w:rsidRPr="00FD03F0">
        <w:rPr>
          <w:lang w:val="sq-AL"/>
        </w:rPr>
        <w:t>S</w:t>
      </w:r>
      <w:r w:rsidR="00E11FD5" w:rsidRPr="00FD03F0">
        <w:rPr>
          <w:lang w:val="sq-AL"/>
        </w:rPr>
        <w:t>ponsorizimet</w:t>
      </w:r>
      <w:r w:rsidRPr="00FD03F0">
        <w:rPr>
          <w:lang w:val="sq-AL"/>
        </w:rPr>
        <w:t xml:space="preserve">”, është kryer në bashkëpunim të ngushtë me mbështetjen teknike të </w:t>
      </w:r>
      <w:r w:rsidR="00000B16" w:rsidRPr="00FD03F0">
        <w:rPr>
          <w:lang w:val="sq-AL"/>
        </w:rPr>
        <w:t>Delegacionit t</w:t>
      </w:r>
      <w:r w:rsidR="00E11FD5" w:rsidRPr="00FD03F0">
        <w:rPr>
          <w:lang w:val="sq-AL"/>
        </w:rPr>
        <w:t>ë</w:t>
      </w:r>
      <w:r w:rsidR="00000B16" w:rsidRPr="00FD03F0">
        <w:rPr>
          <w:lang w:val="sq-AL"/>
        </w:rPr>
        <w:t xml:space="preserve"> Bashkimit Evropian</w:t>
      </w:r>
      <w:r w:rsidR="00BD15F9" w:rsidRPr="00FD03F0">
        <w:rPr>
          <w:lang w:val="sq-AL"/>
        </w:rPr>
        <w:t xml:space="preserve"> n</w:t>
      </w:r>
      <w:r w:rsidR="001B6775" w:rsidRPr="00FD03F0">
        <w:rPr>
          <w:lang w:val="sq-AL"/>
        </w:rPr>
        <w:t>ë</w:t>
      </w:r>
      <w:r w:rsidR="00BD15F9" w:rsidRPr="00FD03F0">
        <w:rPr>
          <w:lang w:val="sq-AL"/>
        </w:rPr>
        <w:t xml:space="preserve"> Tiran</w:t>
      </w:r>
      <w:r w:rsidR="001B6775" w:rsidRPr="00FD03F0">
        <w:rPr>
          <w:lang w:val="sq-AL"/>
        </w:rPr>
        <w:t>ë</w:t>
      </w:r>
      <w:r w:rsidRPr="00FD03F0">
        <w:rPr>
          <w:lang w:val="sq-AL"/>
        </w:rPr>
        <w:t>, n</w:t>
      </w:r>
      <w:r w:rsidR="00E61CD6" w:rsidRPr="00FD03F0">
        <w:rPr>
          <w:lang w:val="sq-AL"/>
        </w:rPr>
        <w:t>ë</w:t>
      </w:r>
      <w:r w:rsidRPr="00FD03F0">
        <w:rPr>
          <w:lang w:val="sq-AL"/>
        </w:rPr>
        <w:t xml:space="preserve"> kuad</w:t>
      </w:r>
      <w:r w:rsidR="00E61CD6" w:rsidRPr="00FD03F0">
        <w:rPr>
          <w:lang w:val="sq-AL"/>
        </w:rPr>
        <w:t>ë</w:t>
      </w:r>
      <w:r w:rsidRPr="00FD03F0">
        <w:rPr>
          <w:lang w:val="sq-AL"/>
        </w:rPr>
        <w:t>r t</w:t>
      </w:r>
      <w:r w:rsidR="00E61CD6" w:rsidRPr="00FD03F0">
        <w:rPr>
          <w:lang w:val="sq-AL"/>
        </w:rPr>
        <w:t>ë</w:t>
      </w:r>
      <w:r w:rsidRPr="00FD03F0">
        <w:rPr>
          <w:lang w:val="sq-AL"/>
        </w:rPr>
        <w:t xml:space="preserve"> projektit: </w:t>
      </w:r>
      <w:r w:rsidR="00000B16" w:rsidRPr="00FD03F0">
        <w:rPr>
          <w:i/>
          <w:iCs/>
          <w:lang w:val="sq-AL"/>
        </w:rPr>
        <w:t>EU4GG</w:t>
      </w:r>
      <w:r w:rsidR="007E4EED" w:rsidRPr="00FD03F0">
        <w:rPr>
          <w:i/>
          <w:iCs/>
          <w:lang w:val="sq-AL"/>
        </w:rPr>
        <w:t xml:space="preserve">, </w:t>
      </w:r>
      <w:r w:rsidR="007E4EED" w:rsidRPr="00FD03F0">
        <w:rPr>
          <w:lang w:val="sq-AL"/>
        </w:rPr>
        <w:t>p</w:t>
      </w:r>
      <w:r w:rsidR="006B68E8" w:rsidRPr="00FD03F0">
        <w:rPr>
          <w:lang w:val="sq-AL"/>
        </w:rPr>
        <w:t>ë</w:t>
      </w:r>
      <w:r w:rsidR="007E4EED" w:rsidRPr="00FD03F0">
        <w:rPr>
          <w:lang w:val="sq-AL"/>
        </w:rPr>
        <w:t>rgjat</w:t>
      </w:r>
      <w:r w:rsidR="006B68E8" w:rsidRPr="00FD03F0">
        <w:rPr>
          <w:lang w:val="sq-AL"/>
        </w:rPr>
        <w:t>ë</w:t>
      </w:r>
      <w:r w:rsidR="007E4EED" w:rsidRPr="00FD03F0">
        <w:rPr>
          <w:lang w:val="sq-AL"/>
        </w:rPr>
        <w:t xml:space="preserve"> gjith</w:t>
      </w:r>
      <w:r w:rsidR="006B68E8" w:rsidRPr="00FD03F0">
        <w:rPr>
          <w:lang w:val="sq-AL"/>
        </w:rPr>
        <w:t>ë</w:t>
      </w:r>
      <w:r w:rsidR="007E4EED" w:rsidRPr="00FD03F0">
        <w:rPr>
          <w:lang w:val="sq-AL"/>
        </w:rPr>
        <w:t xml:space="preserve"> periudh</w:t>
      </w:r>
      <w:r w:rsidR="006B68E8" w:rsidRPr="00FD03F0">
        <w:rPr>
          <w:lang w:val="sq-AL"/>
        </w:rPr>
        <w:t>ë</w:t>
      </w:r>
      <w:r w:rsidR="007E4EED" w:rsidRPr="00FD03F0">
        <w:rPr>
          <w:lang w:val="sq-AL"/>
        </w:rPr>
        <w:t>s s</w:t>
      </w:r>
      <w:r w:rsidR="006B68E8" w:rsidRPr="00FD03F0">
        <w:rPr>
          <w:lang w:val="sq-AL"/>
        </w:rPr>
        <w:t>ë</w:t>
      </w:r>
      <w:r w:rsidR="007E4EED" w:rsidRPr="00FD03F0">
        <w:rPr>
          <w:lang w:val="sq-AL"/>
        </w:rPr>
        <w:t xml:space="preserve"> hartimit t</w:t>
      </w:r>
      <w:r w:rsidR="006B68E8" w:rsidRPr="00FD03F0">
        <w:rPr>
          <w:lang w:val="sq-AL"/>
        </w:rPr>
        <w:t>ë</w:t>
      </w:r>
      <w:r w:rsidR="007E4EED" w:rsidRPr="00FD03F0">
        <w:rPr>
          <w:lang w:val="sq-AL"/>
        </w:rPr>
        <w:t xml:space="preserve"> tij</w:t>
      </w:r>
      <w:r w:rsidR="007E4EED" w:rsidRPr="00FD03F0">
        <w:rPr>
          <w:i/>
          <w:iCs/>
          <w:lang w:val="sq-AL"/>
        </w:rPr>
        <w:t xml:space="preserve">, </w:t>
      </w:r>
      <w:r w:rsidR="007E4EED" w:rsidRPr="00FD03F0">
        <w:rPr>
          <w:lang w:val="sq-AL"/>
        </w:rPr>
        <w:t xml:space="preserve">shtator 2025-mars 2026. Ekspertiza teknike e projektit </w:t>
      </w:r>
      <w:r w:rsidR="007E4EED" w:rsidRPr="00FD03F0">
        <w:rPr>
          <w:i/>
          <w:iCs/>
          <w:lang w:val="sq-AL"/>
        </w:rPr>
        <w:t>EU4GG</w:t>
      </w:r>
      <w:r w:rsidR="007E4EED" w:rsidRPr="00FD03F0">
        <w:rPr>
          <w:lang w:val="sq-AL"/>
        </w:rPr>
        <w:t xml:space="preserve"> </w:t>
      </w:r>
      <w:r w:rsidR="007E4EED" w:rsidRPr="00FD03F0">
        <w:rPr>
          <w:lang w:val="sq-AL"/>
        </w:rPr>
        <w:lastRenderedPageBreak/>
        <w:t>ka mb</w:t>
      </w:r>
      <w:r w:rsidR="006B68E8" w:rsidRPr="00FD03F0">
        <w:rPr>
          <w:lang w:val="sq-AL"/>
        </w:rPr>
        <w:t>ë</w:t>
      </w:r>
      <w:r w:rsidR="007E4EED" w:rsidRPr="00FD03F0">
        <w:rPr>
          <w:lang w:val="sq-AL"/>
        </w:rPr>
        <w:t>shtetur GNP dhe sekretariatin teknik pran</w:t>
      </w:r>
      <w:r w:rsidR="006B68E8" w:rsidRPr="00FD03F0">
        <w:rPr>
          <w:lang w:val="sq-AL"/>
        </w:rPr>
        <w:t>ë</w:t>
      </w:r>
      <w:r w:rsidR="007E4EED" w:rsidRPr="00FD03F0">
        <w:rPr>
          <w:lang w:val="sq-AL"/>
        </w:rPr>
        <w:t xml:space="preserve"> tij p</w:t>
      </w:r>
      <w:r w:rsidR="006B68E8" w:rsidRPr="00FD03F0">
        <w:rPr>
          <w:lang w:val="sq-AL"/>
        </w:rPr>
        <w:t>ë</w:t>
      </w:r>
      <w:r w:rsidR="007E4EED" w:rsidRPr="00FD03F0">
        <w:rPr>
          <w:lang w:val="sq-AL"/>
        </w:rPr>
        <w:t>rgjat</w:t>
      </w:r>
      <w:r w:rsidR="006B68E8" w:rsidRPr="00FD03F0">
        <w:rPr>
          <w:lang w:val="sq-AL"/>
        </w:rPr>
        <w:t>ë</w:t>
      </w:r>
      <w:r w:rsidR="007E4EED" w:rsidRPr="00FD03F0">
        <w:rPr>
          <w:lang w:val="sq-AL"/>
        </w:rPr>
        <w:t xml:space="preserve"> hartimit paraprak t</w:t>
      </w:r>
      <w:r w:rsidR="006B68E8" w:rsidRPr="00FD03F0">
        <w:rPr>
          <w:lang w:val="sq-AL"/>
        </w:rPr>
        <w:t>ë</w:t>
      </w:r>
      <w:r w:rsidR="007E4EED" w:rsidRPr="00FD03F0">
        <w:rPr>
          <w:lang w:val="sq-AL"/>
        </w:rPr>
        <w:t xml:space="preserve"> projektligjit, n</w:t>
      </w:r>
      <w:r w:rsidR="006B68E8" w:rsidRPr="00FD03F0">
        <w:rPr>
          <w:lang w:val="sq-AL"/>
        </w:rPr>
        <w:t>ë</w:t>
      </w:r>
      <w:r w:rsidR="007E4EED" w:rsidRPr="00FD03F0">
        <w:rPr>
          <w:lang w:val="sq-AL"/>
        </w:rPr>
        <w:t xml:space="preserve"> takimet teknike p</w:t>
      </w:r>
      <w:r w:rsidR="006B68E8" w:rsidRPr="00FD03F0">
        <w:rPr>
          <w:lang w:val="sq-AL"/>
        </w:rPr>
        <w:t>ë</w:t>
      </w:r>
      <w:r w:rsidR="007E4EED" w:rsidRPr="00FD03F0">
        <w:rPr>
          <w:lang w:val="sq-AL"/>
        </w:rPr>
        <w:t xml:space="preserve">r diskutimin e </w:t>
      </w:r>
      <w:r w:rsidR="000D74E5" w:rsidRPr="00FD03F0">
        <w:rPr>
          <w:rFonts w:eastAsia="Calibri"/>
          <w:lang w:val="sq-AL"/>
        </w:rPr>
        <w:t>ç</w:t>
      </w:r>
      <w:r w:rsidR="006B68E8" w:rsidRPr="00FD03F0">
        <w:rPr>
          <w:lang w:val="sq-AL"/>
        </w:rPr>
        <w:t>ë</w:t>
      </w:r>
      <w:r w:rsidR="007E4EED" w:rsidRPr="00FD03F0">
        <w:rPr>
          <w:lang w:val="sq-AL"/>
        </w:rPr>
        <w:t>shtjeve specifike t</w:t>
      </w:r>
      <w:r w:rsidR="006B68E8" w:rsidRPr="00FD03F0">
        <w:rPr>
          <w:lang w:val="sq-AL"/>
        </w:rPr>
        <w:t>ë</w:t>
      </w:r>
      <w:r w:rsidR="007E4EED" w:rsidRPr="00FD03F0">
        <w:rPr>
          <w:lang w:val="sq-AL"/>
        </w:rPr>
        <w:t xml:space="preserve"> tij, gjat</w:t>
      </w:r>
      <w:r w:rsidR="006B68E8" w:rsidRPr="00FD03F0">
        <w:rPr>
          <w:lang w:val="sq-AL"/>
        </w:rPr>
        <w:t>ë</w:t>
      </w:r>
      <w:r w:rsidR="007E4EED" w:rsidRPr="00FD03F0">
        <w:rPr>
          <w:lang w:val="sq-AL"/>
        </w:rPr>
        <w:t xml:space="preserve"> faz</w:t>
      </w:r>
      <w:r w:rsidR="006B68E8" w:rsidRPr="00FD03F0">
        <w:rPr>
          <w:lang w:val="sq-AL"/>
        </w:rPr>
        <w:t>ë</w:t>
      </w:r>
      <w:r w:rsidR="007E4EED" w:rsidRPr="00FD03F0">
        <w:rPr>
          <w:lang w:val="sq-AL"/>
        </w:rPr>
        <w:t>s s</w:t>
      </w:r>
      <w:r w:rsidR="006B68E8" w:rsidRPr="00FD03F0">
        <w:rPr>
          <w:lang w:val="sq-AL"/>
        </w:rPr>
        <w:t>ë</w:t>
      </w:r>
      <w:r w:rsidR="007E4EED" w:rsidRPr="00FD03F0">
        <w:rPr>
          <w:lang w:val="sq-AL"/>
        </w:rPr>
        <w:t xml:space="preserve"> konsultimit publik dhe pas tij.</w:t>
      </w:r>
    </w:p>
    <w:p w14:paraId="1ADAA00C" w14:textId="1423F170" w:rsidR="008618E4" w:rsidRPr="00FD03F0" w:rsidRDefault="003405EB" w:rsidP="00ED1A76">
      <w:pPr>
        <w:spacing w:before="120" w:line="276" w:lineRule="auto"/>
        <w:jc w:val="both"/>
        <w:rPr>
          <w:bCs/>
          <w:lang w:val="sq-AL"/>
        </w:rPr>
      </w:pPr>
      <w:r w:rsidRPr="00FD03F0">
        <w:rPr>
          <w:rFonts w:eastAsiaTheme="minorHAnsi"/>
          <w:shd w:val="clear" w:color="auto" w:fill="FFFFFF"/>
          <w:lang w:val="sq-AL"/>
        </w:rPr>
        <w:t>Për konsultimin e projektligjit është ndjekur dhe rruga elektronike e shp</w:t>
      </w:r>
      <w:r w:rsidR="00E61CD6" w:rsidRPr="00FD03F0">
        <w:rPr>
          <w:rFonts w:eastAsiaTheme="minorHAnsi"/>
          <w:shd w:val="clear" w:color="auto" w:fill="FFFFFF"/>
          <w:lang w:val="sq-AL"/>
        </w:rPr>
        <w:t>ë</w:t>
      </w:r>
      <w:r w:rsidRPr="00FD03F0">
        <w:rPr>
          <w:rFonts w:eastAsiaTheme="minorHAnsi"/>
          <w:shd w:val="clear" w:color="auto" w:fill="FFFFFF"/>
          <w:lang w:val="sq-AL"/>
        </w:rPr>
        <w:t>rndarjes s</w:t>
      </w:r>
      <w:r w:rsidR="00E61CD6" w:rsidRPr="00FD03F0">
        <w:rPr>
          <w:rFonts w:eastAsiaTheme="minorHAnsi"/>
          <w:shd w:val="clear" w:color="auto" w:fill="FFFFFF"/>
          <w:lang w:val="sq-AL"/>
        </w:rPr>
        <w:t>ë</w:t>
      </w:r>
      <w:r w:rsidRPr="00FD03F0">
        <w:rPr>
          <w:rFonts w:eastAsiaTheme="minorHAnsi"/>
          <w:shd w:val="clear" w:color="auto" w:fill="FFFFFF"/>
          <w:lang w:val="sq-AL"/>
        </w:rPr>
        <w:t xml:space="preserve"> tij, si dhe publikimi dhe njoftimi i p</w:t>
      </w:r>
      <w:r w:rsidR="006603B8" w:rsidRPr="00FD03F0">
        <w:rPr>
          <w:rFonts w:eastAsiaTheme="minorHAnsi"/>
          <w:shd w:val="clear" w:color="auto" w:fill="FFFFFF"/>
          <w:lang w:val="sq-AL"/>
        </w:rPr>
        <w:t>ë</w:t>
      </w:r>
      <w:r w:rsidR="00052E31" w:rsidRPr="00FD03F0">
        <w:rPr>
          <w:rFonts w:eastAsiaTheme="minorHAnsi"/>
          <w:shd w:val="clear" w:color="auto" w:fill="FFFFFF"/>
          <w:lang w:val="sq-AL"/>
        </w:rPr>
        <w:t>r</w:t>
      </w:r>
      <w:r w:rsidRPr="00FD03F0">
        <w:rPr>
          <w:rFonts w:eastAsiaTheme="minorHAnsi"/>
          <w:shd w:val="clear" w:color="auto" w:fill="FFFFFF"/>
          <w:lang w:val="sq-AL"/>
        </w:rPr>
        <w:t>gatitjes s</w:t>
      </w:r>
      <w:r w:rsidR="00E61CD6" w:rsidRPr="00FD03F0">
        <w:rPr>
          <w:rFonts w:eastAsiaTheme="minorHAnsi"/>
          <w:shd w:val="clear" w:color="auto" w:fill="FFFFFF"/>
          <w:lang w:val="sq-AL"/>
        </w:rPr>
        <w:t>ë</w:t>
      </w:r>
      <w:r w:rsidRPr="00FD03F0">
        <w:rPr>
          <w:rFonts w:eastAsiaTheme="minorHAnsi"/>
          <w:shd w:val="clear" w:color="auto" w:fill="FFFFFF"/>
          <w:lang w:val="sq-AL"/>
        </w:rPr>
        <w:t xml:space="preserve"> </w:t>
      </w:r>
      <w:r w:rsidR="00194805" w:rsidRPr="00FD03F0">
        <w:rPr>
          <w:rFonts w:eastAsiaTheme="minorHAnsi"/>
          <w:shd w:val="clear" w:color="auto" w:fill="FFFFFF"/>
          <w:lang w:val="sq-AL"/>
        </w:rPr>
        <w:t>aktit</w:t>
      </w:r>
      <w:r w:rsidRPr="00FD03F0">
        <w:rPr>
          <w:rFonts w:eastAsiaTheme="minorHAnsi"/>
          <w:shd w:val="clear" w:color="auto" w:fill="FFFFFF"/>
          <w:lang w:val="sq-AL"/>
        </w:rPr>
        <w:t xml:space="preserve"> n</w:t>
      </w:r>
      <w:r w:rsidR="00E61CD6" w:rsidRPr="00FD03F0">
        <w:rPr>
          <w:rFonts w:eastAsiaTheme="minorHAnsi"/>
          <w:shd w:val="clear" w:color="auto" w:fill="FFFFFF"/>
          <w:lang w:val="sq-AL"/>
        </w:rPr>
        <w:t>ë</w:t>
      </w:r>
      <w:r w:rsidRPr="00FD03F0">
        <w:rPr>
          <w:rFonts w:eastAsiaTheme="minorHAnsi"/>
          <w:shd w:val="clear" w:color="auto" w:fill="FFFFFF"/>
          <w:lang w:val="sq-AL"/>
        </w:rPr>
        <w:t xml:space="preserve"> buletin</w:t>
      </w:r>
      <w:r w:rsidR="00E61CD6" w:rsidRPr="00FD03F0">
        <w:rPr>
          <w:rFonts w:eastAsiaTheme="minorHAnsi"/>
          <w:shd w:val="clear" w:color="auto" w:fill="FFFFFF"/>
          <w:lang w:val="sq-AL"/>
        </w:rPr>
        <w:t>ë</w:t>
      </w:r>
      <w:r w:rsidR="009F2458" w:rsidRPr="00FD03F0">
        <w:rPr>
          <w:rFonts w:eastAsiaTheme="minorHAnsi"/>
          <w:shd w:val="clear" w:color="auto" w:fill="FFFFFF"/>
          <w:lang w:val="sq-AL"/>
        </w:rPr>
        <w:t>t</w:t>
      </w:r>
      <w:r w:rsidRPr="00FD03F0">
        <w:rPr>
          <w:rFonts w:eastAsiaTheme="minorHAnsi"/>
          <w:shd w:val="clear" w:color="auto" w:fill="FFFFFF"/>
          <w:lang w:val="sq-AL"/>
        </w:rPr>
        <w:t xml:space="preserve"> elektronik</w:t>
      </w:r>
      <w:r w:rsidR="001B6775" w:rsidRPr="00FD03F0">
        <w:rPr>
          <w:rFonts w:eastAsiaTheme="minorHAnsi"/>
          <w:shd w:val="clear" w:color="auto" w:fill="FFFFFF"/>
          <w:lang w:val="sq-AL"/>
        </w:rPr>
        <w:t>ë</w:t>
      </w:r>
      <w:r w:rsidRPr="00FD03F0">
        <w:rPr>
          <w:rFonts w:eastAsiaTheme="minorHAnsi"/>
          <w:shd w:val="clear" w:color="auto" w:fill="FFFFFF"/>
          <w:lang w:val="sq-AL"/>
        </w:rPr>
        <w:t xml:space="preserve"> informativ “Antikorrupsioni” </w:t>
      </w:r>
      <w:r w:rsidR="00CC2062" w:rsidRPr="00FD03F0">
        <w:rPr>
          <w:rFonts w:eastAsiaTheme="minorHAnsi"/>
          <w:shd w:val="clear" w:color="auto" w:fill="FFFFFF"/>
          <w:lang w:val="sq-AL"/>
        </w:rPr>
        <w:t>t</w:t>
      </w:r>
      <w:r w:rsidRPr="00FD03F0">
        <w:rPr>
          <w:rFonts w:eastAsiaTheme="minorHAnsi"/>
          <w:shd w:val="clear" w:color="auto" w:fill="FFFFFF"/>
          <w:lang w:val="sq-AL"/>
        </w:rPr>
        <w:t xml:space="preserve">ë </w:t>
      </w:r>
      <w:r w:rsidR="00CC2062" w:rsidRPr="00FD03F0">
        <w:rPr>
          <w:rFonts w:eastAsiaTheme="minorHAnsi"/>
          <w:shd w:val="clear" w:color="auto" w:fill="FFFFFF"/>
          <w:lang w:val="sq-AL"/>
        </w:rPr>
        <w:t>Drejtoris</w:t>
      </w:r>
      <w:r w:rsidR="00E61CD6" w:rsidRPr="00FD03F0">
        <w:rPr>
          <w:rFonts w:eastAsiaTheme="minorHAnsi"/>
          <w:shd w:val="clear" w:color="auto" w:fill="FFFFFF"/>
          <w:lang w:val="sq-AL"/>
        </w:rPr>
        <w:t>ë</w:t>
      </w:r>
      <w:r w:rsidR="00CC2062" w:rsidRPr="00FD03F0">
        <w:rPr>
          <w:rFonts w:eastAsiaTheme="minorHAnsi"/>
          <w:shd w:val="clear" w:color="auto" w:fill="FFFFFF"/>
          <w:lang w:val="sq-AL"/>
        </w:rPr>
        <w:t xml:space="preserve"> s</w:t>
      </w:r>
      <w:r w:rsidR="00E61CD6" w:rsidRPr="00FD03F0">
        <w:rPr>
          <w:rFonts w:eastAsiaTheme="minorHAnsi"/>
          <w:shd w:val="clear" w:color="auto" w:fill="FFFFFF"/>
          <w:lang w:val="sq-AL"/>
        </w:rPr>
        <w:t>ë</w:t>
      </w:r>
      <w:r w:rsidR="00CC2062" w:rsidRPr="00FD03F0">
        <w:rPr>
          <w:rFonts w:eastAsiaTheme="minorHAnsi"/>
          <w:shd w:val="clear" w:color="auto" w:fill="FFFFFF"/>
          <w:lang w:val="sq-AL"/>
        </w:rPr>
        <w:t xml:space="preserve"> P</w:t>
      </w:r>
      <w:r w:rsidR="00E61CD6" w:rsidRPr="00FD03F0">
        <w:rPr>
          <w:rFonts w:eastAsiaTheme="minorHAnsi"/>
          <w:shd w:val="clear" w:color="auto" w:fill="FFFFFF"/>
          <w:lang w:val="sq-AL"/>
        </w:rPr>
        <w:t>ë</w:t>
      </w:r>
      <w:r w:rsidR="00CC2062" w:rsidRPr="00FD03F0">
        <w:rPr>
          <w:rFonts w:eastAsiaTheme="minorHAnsi"/>
          <w:shd w:val="clear" w:color="auto" w:fill="FFFFFF"/>
          <w:lang w:val="sq-AL"/>
        </w:rPr>
        <w:t>rgjithshme t</w:t>
      </w:r>
      <w:r w:rsidR="00E61CD6" w:rsidRPr="00FD03F0">
        <w:rPr>
          <w:rFonts w:eastAsiaTheme="minorHAnsi"/>
          <w:shd w:val="clear" w:color="auto" w:fill="FFFFFF"/>
          <w:lang w:val="sq-AL"/>
        </w:rPr>
        <w:t>ë</w:t>
      </w:r>
      <w:r w:rsidR="00CC2062" w:rsidRPr="00FD03F0">
        <w:rPr>
          <w:rFonts w:eastAsiaTheme="minorHAnsi"/>
          <w:shd w:val="clear" w:color="auto" w:fill="FFFFFF"/>
          <w:lang w:val="sq-AL"/>
        </w:rPr>
        <w:t xml:space="preserve"> Antikorrupsionit,</w:t>
      </w:r>
      <w:r w:rsidR="00194805" w:rsidRPr="00FD03F0">
        <w:rPr>
          <w:rFonts w:eastAsiaTheme="minorHAnsi"/>
          <w:shd w:val="clear" w:color="auto" w:fill="FFFFFF"/>
          <w:lang w:val="sq-AL"/>
        </w:rPr>
        <w:t xml:space="preserve"> t</w:t>
      </w:r>
      <w:r w:rsidR="001B6775" w:rsidRPr="00FD03F0">
        <w:rPr>
          <w:rFonts w:eastAsiaTheme="minorHAnsi"/>
          <w:shd w:val="clear" w:color="auto" w:fill="FFFFFF"/>
          <w:lang w:val="sq-AL"/>
        </w:rPr>
        <w:t>ë</w:t>
      </w:r>
      <w:r w:rsidR="00194805" w:rsidRPr="00FD03F0">
        <w:rPr>
          <w:rFonts w:eastAsiaTheme="minorHAnsi"/>
          <w:shd w:val="clear" w:color="auto" w:fill="FFFFFF"/>
          <w:lang w:val="sq-AL"/>
        </w:rPr>
        <w:t xml:space="preserve"> muaj</w:t>
      </w:r>
      <w:r w:rsidR="00032323" w:rsidRPr="00FD03F0">
        <w:rPr>
          <w:rFonts w:eastAsiaTheme="minorHAnsi"/>
          <w:shd w:val="clear" w:color="auto" w:fill="FFFFFF"/>
          <w:lang w:val="sq-AL"/>
        </w:rPr>
        <w:t>it</w:t>
      </w:r>
      <w:r w:rsidR="00194805" w:rsidRPr="00FD03F0">
        <w:rPr>
          <w:rFonts w:eastAsiaTheme="minorHAnsi"/>
          <w:shd w:val="clear" w:color="auto" w:fill="FFFFFF"/>
          <w:lang w:val="sq-AL"/>
        </w:rPr>
        <w:t xml:space="preserve"> </w:t>
      </w:r>
      <w:r w:rsidR="00032323" w:rsidRPr="00FD03F0">
        <w:rPr>
          <w:rFonts w:eastAsiaTheme="minorHAnsi"/>
          <w:shd w:val="clear" w:color="auto" w:fill="FFFFFF"/>
          <w:lang w:val="sq-AL"/>
        </w:rPr>
        <w:t xml:space="preserve">Janar </w:t>
      </w:r>
      <w:r w:rsidR="007E4EED" w:rsidRPr="00FD03F0">
        <w:rPr>
          <w:rFonts w:eastAsiaTheme="minorHAnsi"/>
          <w:shd w:val="clear" w:color="auto" w:fill="FFFFFF"/>
          <w:lang w:val="sq-AL"/>
        </w:rPr>
        <w:t xml:space="preserve">e Shkurt </w:t>
      </w:r>
      <w:r w:rsidR="00032323" w:rsidRPr="00FD03F0">
        <w:rPr>
          <w:rFonts w:eastAsiaTheme="minorHAnsi"/>
          <w:shd w:val="clear" w:color="auto" w:fill="FFFFFF"/>
          <w:lang w:val="sq-AL"/>
        </w:rPr>
        <w:t>2026</w:t>
      </w:r>
      <w:r w:rsidR="00194805" w:rsidRPr="00FD03F0">
        <w:rPr>
          <w:rFonts w:eastAsiaTheme="minorHAnsi"/>
          <w:shd w:val="clear" w:color="auto" w:fill="FFFFFF"/>
          <w:lang w:val="sq-AL"/>
        </w:rPr>
        <w:t xml:space="preserve">, </w:t>
      </w:r>
      <w:r w:rsidR="00CC2062" w:rsidRPr="00FD03F0">
        <w:rPr>
          <w:rFonts w:eastAsiaTheme="minorHAnsi"/>
          <w:shd w:val="clear" w:color="auto" w:fill="FFFFFF"/>
          <w:lang w:val="sq-AL"/>
        </w:rPr>
        <w:t>publikuar n</w:t>
      </w:r>
      <w:r w:rsidR="00E61CD6" w:rsidRPr="00FD03F0">
        <w:rPr>
          <w:rFonts w:eastAsiaTheme="minorHAnsi"/>
          <w:shd w:val="clear" w:color="auto" w:fill="FFFFFF"/>
          <w:lang w:val="sq-AL"/>
        </w:rPr>
        <w:t>ë</w:t>
      </w:r>
      <w:r w:rsidR="00CC2062" w:rsidRPr="00FD03F0">
        <w:rPr>
          <w:rFonts w:eastAsiaTheme="minorHAnsi"/>
          <w:shd w:val="clear" w:color="auto" w:fill="FFFFFF"/>
          <w:lang w:val="sq-AL"/>
        </w:rPr>
        <w:t xml:space="preserve"> </w:t>
      </w:r>
      <w:r w:rsidRPr="00FD03F0">
        <w:rPr>
          <w:rFonts w:eastAsiaTheme="minorHAnsi"/>
          <w:shd w:val="clear" w:color="auto" w:fill="FFFFFF"/>
          <w:lang w:val="sq-AL"/>
        </w:rPr>
        <w:t xml:space="preserve">faqen </w:t>
      </w:r>
      <w:r w:rsidR="00F616B2" w:rsidRPr="00FD03F0">
        <w:rPr>
          <w:rFonts w:eastAsiaTheme="minorHAnsi"/>
          <w:shd w:val="clear" w:color="auto" w:fill="FFFFFF"/>
          <w:lang w:val="sq-AL"/>
        </w:rPr>
        <w:t xml:space="preserve">e saj </w:t>
      </w:r>
      <w:r w:rsidRPr="00FD03F0">
        <w:rPr>
          <w:rFonts w:eastAsiaTheme="minorHAnsi"/>
          <w:shd w:val="clear" w:color="auto" w:fill="FFFFFF"/>
          <w:lang w:val="sq-AL"/>
        </w:rPr>
        <w:t>zyrtare</w:t>
      </w:r>
      <w:r w:rsidR="00194805" w:rsidRPr="00FD03F0">
        <w:rPr>
          <w:rFonts w:eastAsiaTheme="minorHAnsi"/>
          <w:shd w:val="clear" w:color="auto" w:fill="FFFFFF"/>
          <w:lang w:val="sq-AL"/>
        </w:rPr>
        <w:t xml:space="preserve">, </w:t>
      </w:r>
      <w:r w:rsidR="00CC2062" w:rsidRPr="00FD03F0">
        <w:rPr>
          <w:rFonts w:eastAsiaTheme="minorHAnsi"/>
          <w:shd w:val="clear" w:color="auto" w:fill="FFFFFF"/>
          <w:lang w:val="sq-AL"/>
        </w:rPr>
        <w:t>dhe rrjetet sociale t</w:t>
      </w:r>
      <w:r w:rsidR="00E61CD6" w:rsidRPr="00FD03F0">
        <w:rPr>
          <w:rFonts w:eastAsiaTheme="minorHAnsi"/>
          <w:shd w:val="clear" w:color="auto" w:fill="FFFFFF"/>
          <w:lang w:val="sq-AL"/>
        </w:rPr>
        <w:t>ë</w:t>
      </w:r>
      <w:r w:rsidR="00CC2062" w:rsidRPr="00FD03F0">
        <w:rPr>
          <w:rFonts w:eastAsiaTheme="minorHAnsi"/>
          <w:shd w:val="clear" w:color="auto" w:fill="FFFFFF"/>
          <w:lang w:val="sq-AL"/>
        </w:rPr>
        <w:t xml:space="preserve"> saj</w:t>
      </w:r>
      <w:r w:rsidRPr="00FD03F0">
        <w:rPr>
          <w:rFonts w:eastAsiaTheme="minorHAnsi"/>
          <w:shd w:val="clear" w:color="auto" w:fill="FFFFFF"/>
          <w:lang w:val="sq-AL"/>
        </w:rPr>
        <w:t>, në kuadër të një procesi gjithëpërfshirës.</w:t>
      </w:r>
    </w:p>
    <w:p w14:paraId="751B1A83" w14:textId="77777777" w:rsidR="008618E4" w:rsidRPr="00FD03F0" w:rsidRDefault="008618E4" w:rsidP="00ED1A76">
      <w:pPr>
        <w:spacing w:line="276" w:lineRule="auto"/>
        <w:jc w:val="both"/>
        <w:rPr>
          <w:rFonts w:eastAsiaTheme="minorHAnsi"/>
          <w:lang w:val="sq-AL"/>
        </w:rPr>
      </w:pPr>
    </w:p>
    <w:p w14:paraId="2C4B1C29" w14:textId="53915B78" w:rsidR="00891212" w:rsidRPr="00FD03F0" w:rsidRDefault="00891212" w:rsidP="00ED1A76">
      <w:pPr>
        <w:spacing w:line="276" w:lineRule="auto"/>
        <w:jc w:val="both"/>
        <w:rPr>
          <w:rFonts w:eastAsiaTheme="minorHAnsi"/>
          <w:lang w:val="sq-AL"/>
        </w:rPr>
      </w:pPr>
      <w:r w:rsidRPr="00FD03F0">
        <w:rPr>
          <w:i/>
          <w:iCs/>
          <w:lang w:val="sq-AL"/>
        </w:rPr>
        <w:t>Aktivitetet e realizuara për diskutimin dhe konsultimin e projektligjit, përgjatë gjithë kohë</w:t>
      </w:r>
      <w:r w:rsidR="008618E4" w:rsidRPr="00FD03F0">
        <w:rPr>
          <w:i/>
          <w:iCs/>
          <w:lang w:val="sq-AL"/>
        </w:rPr>
        <w:t>s</w:t>
      </w:r>
      <w:r w:rsidRPr="00FD03F0">
        <w:rPr>
          <w:i/>
          <w:iCs/>
          <w:lang w:val="sq-AL"/>
        </w:rPr>
        <w:t>, jan</w:t>
      </w:r>
      <w:r w:rsidR="00E61CD6" w:rsidRPr="00FD03F0">
        <w:rPr>
          <w:i/>
          <w:iCs/>
          <w:lang w:val="sq-AL"/>
        </w:rPr>
        <w:t>ë</w:t>
      </w:r>
      <w:r w:rsidRPr="00FD03F0">
        <w:rPr>
          <w:i/>
          <w:iCs/>
          <w:lang w:val="sq-AL"/>
        </w:rPr>
        <w:t>:</w:t>
      </w:r>
    </w:p>
    <w:p w14:paraId="29005D83" w14:textId="77777777" w:rsidR="008618E4" w:rsidRPr="00FD03F0" w:rsidRDefault="008618E4" w:rsidP="00ED1A76">
      <w:pPr>
        <w:suppressAutoHyphens/>
        <w:spacing w:after="120" w:line="276" w:lineRule="auto"/>
        <w:jc w:val="both"/>
        <w:rPr>
          <w:rFonts w:eastAsia="MS Mincho"/>
          <w:b/>
          <w:bCs/>
          <w:lang w:val="sq-AL" w:eastAsia="ar-SA"/>
        </w:rPr>
      </w:pPr>
      <w:bookmarkStart w:id="0" w:name="_GoBack"/>
      <w:bookmarkEnd w:id="0"/>
    </w:p>
    <w:p w14:paraId="60C401D3" w14:textId="746EA05D" w:rsidR="008618E4" w:rsidRPr="00FD03F0" w:rsidRDefault="00E11FD5" w:rsidP="00ED1A76">
      <w:pPr>
        <w:pStyle w:val="BodyText"/>
        <w:numPr>
          <w:ilvl w:val="0"/>
          <w:numId w:val="38"/>
        </w:numPr>
        <w:spacing w:line="276" w:lineRule="auto"/>
        <w:jc w:val="both"/>
        <w:rPr>
          <w:rFonts w:eastAsiaTheme="minorHAnsi"/>
          <w:shd w:val="clear" w:color="auto" w:fill="FFFFFF"/>
          <w:lang w:val="sq-AL"/>
        </w:rPr>
      </w:pPr>
      <w:r w:rsidRPr="00FD03F0">
        <w:rPr>
          <w:rFonts w:eastAsiaTheme="minorHAnsi"/>
          <w:shd w:val="clear" w:color="auto" w:fill="FFFFFF"/>
          <w:lang w:val="sq-AL"/>
        </w:rPr>
        <w:t>Tryez</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w:t>
      </w:r>
      <w:r w:rsidR="0075093C" w:rsidRPr="00FD03F0">
        <w:rPr>
          <w:rFonts w:eastAsiaTheme="minorHAnsi"/>
          <w:shd w:val="clear" w:color="auto" w:fill="FFFFFF"/>
          <w:lang w:val="sq-AL"/>
        </w:rPr>
        <w:t xml:space="preserve">e hapur </w:t>
      </w:r>
      <w:r w:rsidRPr="00FD03F0">
        <w:rPr>
          <w:rFonts w:eastAsiaTheme="minorHAnsi"/>
          <w:shd w:val="clear" w:color="auto" w:fill="FFFFFF"/>
          <w:lang w:val="sq-AL"/>
        </w:rPr>
        <w:t>konsultative, zhvilluar m</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dat</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16.02.2026, ora 13:30</w:t>
      </w:r>
      <w:r w:rsidR="00663FCC" w:rsidRPr="00FD03F0">
        <w:rPr>
          <w:rFonts w:eastAsiaTheme="minorHAnsi"/>
          <w:shd w:val="clear" w:color="auto" w:fill="FFFFFF"/>
          <w:lang w:val="sq-AL"/>
        </w:rPr>
        <w:t>, në praninë e OSHC, organizata ndërkombëtare dhe përfaqësues të biznesit.</w:t>
      </w:r>
    </w:p>
    <w:p w14:paraId="2214373F" w14:textId="3A6898F3" w:rsidR="00E11FD5" w:rsidRPr="00FD03F0" w:rsidRDefault="00E11FD5" w:rsidP="00ED1A76">
      <w:pPr>
        <w:pStyle w:val="BodyText"/>
        <w:numPr>
          <w:ilvl w:val="0"/>
          <w:numId w:val="38"/>
        </w:numPr>
        <w:spacing w:line="276" w:lineRule="auto"/>
        <w:jc w:val="both"/>
        <w:rPr>
          <w:rFonts w:eastAsiaTheme="minorHAnsi"/>
          <w:shd w:val="clear" w:color="auto" w:fill="FFFFFF"/>
          <w:lang w:val="sq-AL"/>
        </w:rPr>
      </w:pPr>
      <w:r w:rsidRPr="00FD03F0">
        <w:rPr>
          <w:rFonts w:eastAsiaTheme="minorHAnsi"/>
          <w:shd w:val="clear" w:color="auto" w:fill="FFFFFF"/>
          <w:lang w:val="sq-AL"/>
        </w:rPr>
        <w:t>Tryez</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e dyt</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konsultative</w:t>
      </w:r>
      <w:r w:rsidR="0075093C" w:rsidRPr="00FD03F0">
        <w:rPr>
          <w:rFonts w:eastAsiaTheme="minorHAnsi"/>
          <w:shd w:val="clear" w:color="auto" w:fill="FFFFFF"/>
          <w:lang w:val="sq-AL"/>
        </w:rPr>
        <w:t xml:space="preserve"> (takim pune)</w:t>
      </w:r>
      <w:r w:rsidRPr="00FD03F0">
        <w:rPr>
          <w:rFonts w:eastAsiaTheme="minorHAnsi"/>
          <w:shd w:val="clear" w:color="auto" w:fill="FFFFFF"/>
          <w:lang w:val="sq-AL"/>
        </w:rPr>
        <w:t xml:space="preserve">, </w:t>
      </w:r>
      <w:r w:rsidR="00663FCC" w:rsidRPr="00FD03F0">
        <w:rPr>
          <w:rFonts w:eastAsiaTheme="minorHAnsi"/>
          <w:shd w:val="clear" w:color="auto" w:fill="FFFFFF"/>
          <w:lang w:val="sq-AL"/>
        </w:rPr>
        <w:t xml:space="preserve">zhvilluar më datë 25.02.2026, ora 13:00, </w:t>
      </w:r>
      <w:r w:rsidRPr="00FD03F0">
        <w:rPr>
          <w:rFonts w:eastAsiaTheme="minorHAnsi"/>
          <w:shd w:val="clear" w:color="auto" w:fill="FFFFFF"/>
          <w:lang w:val="sq-AL"/>
        </w:rPr>
        <w:t>zhvilluar m</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pjes</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marrjen e </w:t>
      </w:r>
      <w:r w:rsidR="00663FCC" w:rsidRPr="00FD03F0">
        <w:rPr>
          <w:rFonts w:eastAsiaTheme="minorHAnsi"/>
          <w:shd w:val="clear" w:color="auto" w:fill="FFFFFF"/>
          <w:lang w:val="sq-AL"/>
        </w:rPr>
        <w:t>aktorëve</w:t>
      </w:r>
      <w:r w:rsidR="0075093C" w:rsidRPr="00FD03F0">
        <w:rPr>
          <w:rFonts w:eastAsiaTheme="minorHAnsi"/>
          <w:shd w:val="clear" w:color="auto" w:fill="FFFFFF"/>
          <w:lang w:val="sq-AL"/>
        </w:rPr>
        <w:t xml:space="preserve"> t</w:t>
      </w:r>
      <w:r w:rsidR="006B68E8" w:rsidRPr="00FD03F0">
        <w:rPr>
          <w:rFonts w:eastAsiaTheme="minorHAnsi"/>
          <w:shd w:val="clear" w:color="auto" w:fill="FFFFFF"/>
          <w:lang w:val="sq-AL"/>
        </w:rPr>
        <w:t>ë</w:t>
      </w:r>
      <w:r w:rsidR="0075093C" w:rsidRPr="00FD03F0">
        <w:rPr>
          <w:rFonts w:eastAsiaTheme="minorHAnsi"/>
          <w:shd w:val="clear" w:color="auto" w:fill="FFFFFF"/>
          <w:lang w:val="sq-AL"/>
        </w:rPr>
        <w:t xml:space="preserve"> shoq</w:t>
      </w:r>
      <w:r w:rsidR="006B68E8" w:rsidRPr="00FD03F0">
        <w:rPr>
          <w:rFonts w:eastAsiaTheme="minorHAnsi"/>
          <w:shd w:val="clear" w:color="auto" w:fill="FFFFFF"/>
          <w:lang w:val="sq-AL"/>
        </w:rPr>
        <w:t>ë</w:t>
      </w:r>
      <w:r w:rsidR="0075093C" w:rsidRPr="00FD03F0">
        <w:rPr>
          <w:rFonts w:eastAsiaTheme="minorHAnsi"/>
          <w:shd w:val="clear" w:color="auto" w:fill="FFFFFF"/>
          <w:lang w:val="sq-AL"/>
        </w:rPr>
        <w:t>ris</w:t>
      </w:r>
      <w:r w:rsidR="006B68E8" w:rsidRPr="00FD03F0">
        <w:rPr>
          <w:rFonts w:eastAsiaTheme="minorHAnsi"/>
          <w:shd w:val="clear" w:color="auto" w:fill="FFFFFF"/>
          <w:lang w:val="sq-AL"/>
        </w:rPr>
        <w:t>ë</w:t>
      </w:r>
      <w:r w:rsidR="0075093C" w:rsidRPr="00FD03F0">
        <w:rPr>
          <w:rFonts w:eastAsiaTheme="minorHAnsi"/>
          <w:shd w:val="clear" w:color="auto" w:fill="FFFFFF"/>
          <w:lang w:val="sq-AL"/>
        </w:rPr>
        <w:t xml:space="preserve"> civile</w:t>
      </w:r>
      <w:r w:rsidR="00663FCC" w:rsidRPr="00FD03F0">
        <w:rPr>
          <w:rFonts w:eastAsiaTheme="minorHAnsi"/>
          <w:shd w:val="clear" w:color="auto" w:fill="FFFFFF"/>
          <w:lang w:val="sq-AL"/>
        </w:rPr>
        <w:t>, të cilët</w:t>
      </w:r>
      <w:r w:rsidRPr="00FD03F0">
        <w:rPr>
          <w:rFonts w:eastAsiaTheme="minorHAnsi"/>
          <w:shd w:val="clear" w:color="auto" w:fill="FFFFFF"/>
          <w:lang w:val="sq-AL"/>
        </w:rPr>
        <w:t xml:space="preserve"> k</w:t>
      </w:r>
      <w:r w:rsidR="0075093C" w:rsidRPr="00FD03F0">
        <w:rPr>
          <w:rFonts w:eastAsiaTheme="minorHAnsi"/>
          <w:shd w:val="clear" w:color="auto" w:fill="FFFFFF"/>
          <w:lang w:val="sq-AL"/>
        </w:rPr>
        <w:t>an</w:t>
      </w:r>
      <w:r w:rsidR="006B68E8" w:rsidRPr="00FD03F0">
        <w:rPr>
          <w:rFonts w:eastAsiaTheme="minorHAnsi"/>
          <w:shd w:val="clear" w:color="auto" w:fill="FFFFFF"/>
          <w:lang w:val="sq-AL"/>
        </w:rPr>
        <w:t>ë</w:t>
      </w:r>
      <w:r w:rsidRPr="00FD03F0">
        <w:rPr>
          <w:rFonts w:eastAsiaTheme="minorHAnsi"/>
          <w:shd w:val="clear" w:color="auto" w:fill="FFFFFF"/>
          <w:lang w:val="sq-AL"/>
        </w:rPr>
        <w:t xml:space="preserve"> dh</w:t>
      </w:r>
      <w:r w:rsidR="00663FCC" w:rsidRPr="00FD03F0">
        <w:rPr>
          <w:rFonts w:eastAsiaTheme="minorHAnsi"/>
          <w:shd w:val="clear" w:color="auto" w:fill="FFFFFF"/>
          <w:lang w:val="sq-AL"/>
        </w:rPr>
        <w:t>ë</w:t>
      </w:r>
      <w:r w:rsidRPr="00FD03F0">
        <w:rPr>
          <w:rFonts w:eastAsiaTheme="minorHAnsi"/>
          <w:shd w:val="clear" w:color="auto" w:fill="FFFFFF"/>
          <w:lang w:val="sq-AL"/>
        </w:rPr>
        <w:t>n</w:t>
      </w:r>
      <w:r w:rsidR="00663FCC" w:rsidRPr="00FD03F0">
        <w:rPr>
          <w:rFonts w:eastAsiaTheme="minorHAnsi"/>
          <w:shd w:val="clear" w:color="auto" w:fill="FFFFFF"/>
          <w:lang w:val="sq-AL"/>
        </w:rPr>
        <w:t>ë</w:t>
      </w:r>
      <w:r w:rsidRPr="00FD03F0">
        <w:rPr>
          <w:rFonts w:eastAsiaTheme="minorHAnsi"/>
          <w:shd w:val="clear" w:color="auto" w:fill="FFFFFF"/>
          <w:lang w:val="sq-AL"/>
        </w:rPr>
        <w:t xml:space="preserve"> komente dhe sugjerime </w:t>
      </w:r>
      <w:r w:rsidR="0075093C" w:rsidRPr="00FD03F0">
        <w:rPr>
          <w:rFonts w:eastAsiaTheme="minorHAnsi"/>
          <w:shd w:val="clear" w:color="auto" w:fill="FFFFFF"/>
          <w:lang w:val="sq-AL"/>
        </w:rPr>
        <w:t xml:space="preserve">konkrete </w:t>
      </w:r>
      <w:r w:rsidRPr="00FD03F0">
        <w:rPr>
          <w:rFonts w:eastAsiaTheme="minorHAnsi"/>
          <w:shd w:val="clear" w:color="auto" w:fill="FFFFFF"/>
          <w:lang w:val="sq-AL"/>
        </w:rPr>
        <w:t>mbi</w:t>
      </w:r>
      <w:r w:rsidR="00663FCC" w:rsidRPr="00FD03F0">
        <w:rPr>
          <w:rFonts w:eastAsiaTheme="minorHAnsi"/>
          <w:shd w:val="clear" w:color="auto" w:fill="FFFFFF"/>
          <w:lang w:val="sq-AL"/>
        </w:rPr>
        <w:t xml:space="preserve">  draftin e projektligjit </w:t>
      </w:r>
      <w:r w:rsidR="0075093C" w:rsidRPr="00FD03F0">
        <w:rPr>
          <w:rFonts w:eastAsiaTheme="minorHAnsi"/>
          <w:shd w:val="clear" w:color="auto" w:fill="FFFFFF"/>
          <w:lang w:val="sq-AL"/>
        </w:rPr>
        <w:t xml:space="preserve">e </w:t>
      </w:r>
      <w:r w:rsidR="00663FCC" w:rsidRPr="00FD03F0">
        <w:rPr>
          <w:rFonts w:eastAsiaTheme="minorHAnsi"/>
          <w:shd w:val="clear" w:color="auto" w:fill="FFFFFF"/>
          <w:lang w:val="sq-AL"/>
        </w:rPr>
        <w:t xml:space="preserve">për të diskutuar </w:t>
      </w:r>
      <w:r w:rsidR="0075093C" w:rsidRPr="00FD03F0">
        <w:rPr>
          <w:rFonts w:eastAsiaTheme="minorHAnsi"/>
          <w:shd w:val="clear" w:color="auto" w:fill="FFFFFF"/>
          <w:lang w:val="sq-AL"/>
        </w:rPr>
        <w:t>konkretisht</w:t>
      </w:r>
      <w:r w:rsidR="00663FCC" w:rsidRPr="00FD03F0">
        <w:rPr>
          <w:rFonts w:eastAsiaTheme="minorHAnsi"/>
          <w:shd w:val="clear" w:color="auto" w:fill="FFFFFF"/>
          <w:lang w:val="sq-AL"/>
        </w:rPr>
        <w:t xml:space="preserve"> të gjitha pretendimet e </w:t>
      </w:r>
      <w:r w:rsidR="0075093C" w:rsidRPr="00FD03F0">
        <w:rPr>
          <w:rFonts w:eastAsiaTheme="minorHAnsi"/>
          <w:shd w:val="clear" w:color="auto" w:fill="FFFFFF"/>
          <w:lang w:val="sq-AL"/>
        </w:rPr>
        <w:t>tyre</w:t>
      </w:r>
      <w:r w:rsidR="00663FCC" w:rsidRPr="00FD03F0">
        <w:rPr>
          <w:rFonts w:eastAsiaTheme="minorHAnsi"/>
          <w:shd w:val="clear" w:color="auto" w:fill="FFFFFF"/>
          <w:lang w:val="sq-AL"/>
        </w:rPr>
        <w:t>.</w:t>
      </w:r>
    </w:p>
    <w:p w14:paraId="35EE1680" w14:textId="77777777" w:rsidR="00EA1C1A" w:rsidRPr="00FD03F0" w:rsidRDefault="00EA1C1A" w:rsidP="00ED1A76">
      <w:pPr>
        <w:pStyle w:val="BodyText"/>
        <w:spacing w:line="276" w:lineRule="auto"/>
        <w:jc w:val="both"/>
        <w:rPr>
          <w:rFonts w:eastAsiaTheme="minorHAnsi"/>
          <w:shd w:val="clear" w:color="auto" w:fill="FFFFFF"/>
          <w:lang w:val="sq-AL"/>
        </w:rPr>
      </w:pPr>
    </w:p>
    <w:p w14:paraId="78E6B3F2" w14:textId="1250047F" w:rsidR="00E664C0" w:rsidRPr="00FD03F0" w:rsidRDefault="00E664C0" w:rsidP="00ED1A76">
      <w:pPr>
        <w:numPr>
          <w:ilvl w:val="0"/>
          <w:numId w:val="1"/>
        </w:numPr>
        <w:tabs>
          <w:tab w:val="left" w:pos="567"/>
        </w:tabs>
        <w:spacing w:after="120" w:line="276" w:lineRule="auto"/>
        <w:jc w:val="both"/>
        <w:rPr>
          <w:b/>
          <w:bCs/>
          <w:lang w:val="sq-AL"/>
        </w:rPr>
      </w:pPr>
      <w:r w:rsidRPr="00FD03F0">
        <w:rPr>
          <w:b/>
          <w:bCs/>
          <w:lang w:val="sq-AL"/>
        </w:rPr>
        <w:t>Palët e interesit të përfshira</w:t>
      </w:r>
    </w:p>
    <w:p w14:paraId="1DCEDF92" w14:textId="42284053" w:rsidR="008618E4" w:rsidRPr="00FD03F0" w:rsidRDefault="00E664C0" w:rsidP="00ED1A76">
      <w:pPr>
        <w:pStyle w:val="BodyText"/>
        <w:spacing w:line="276" w:lineRule="auto"/>
        <w:jc w:val="both"/>
        <w:rPr>
          <w:bCs/>
          <w:lang w:val="sq-AL"/>
        </w:rPr>
      </w:pPr>
      <w:r w:rsidRPr="00FD03F0">
        <w:rPr>
          <w:bdr w:val="none" w:sz="0" w:space="0" w:color="auto" w:frame="1"/>
          <w:shd w:val="clear" w:color="auto" w:fill="FFFFFF"/>
          <w:lang w:val="sq-AL"/>
        </w:rPr>
        <w:t xml:space="preserve">Projektligji </w:t>
      </w:r>
      <w:r w:rsidR="008618E4" w:rsidRPr="00FD03F0">
        <w:rPr>
          <w:bdr w:val="none" w:sz="0" w:space="0" w:color="auto" w:frame="1"/>
          <w:shd w:val="clear" w:color="auto" w:fill="FFFFFF"/>
          <w:lang w:val="sq-AL"/>
        </w:rPr>
        <w:t>“P</w:t>
      </w:r>
      <w:r w:rsidRPr="00FD03F0">
        <w:rPr>
          <w:bdr w:val="none" w:sz="0" w:space="0" w:color="auto" w:frame="1"/>
          <w:shd w:val="clear" w:color="auto" w:fill="FFFFFF"/>
          <w:lang w:val="sq-AL"/>
        </w:rPr>
        <w:t xml:space="preserve">ër </w:t>
      </w:r>
      <w:r w:rsidR="0075093C" w:rsidRPr="00FD03F0">
        <w:rPr>
          <w:lang w:val="sq-AL"/>
        </w:rPr>
        <w:t>D</w:t>
      </w:r>
      <w:r w:rsidR="00DC4A42" w:rsidRPr="00FD03F0">
        <w:rPr>
          <w:lang w:val="sq-AL"/>
        </w:rPr>
        <w:t xml:space="preserve">onacionet dhe </w:t>
      </w:r>
      <w:r w:rsidR="0075093C" w:rsidRPr="00FD03F0">
        <w:rPr>
          <w:lang w:val="sq-AL"/>
        </w:rPr>
        <w:t>S</w:t>
      </w:r>
      <w:r w:rsidR="00DC4A42" w:rsidRPr="00FD03F0">
        <w:rPr>
          <w:lang w:val="sq-AL"/>
        </w:rPr>
        <w:t>ponsorizimet</w:t>
      </w:r>
      <w:r w:rsidR="008618E4" w:rsidRPr="00FD03F0">
        <w:rPr>
          <w:bdr w:val="none" w:sz="0" w:space="0" w:color="auto" w:frame="1"/>
          <w:shd w:val="clear" w:color="auto" w:fill="FFFFFF"/>
          <w:lang w:val="sq-AL"/>
        </w:rPr>
        <w:t>”</w:t>
      </w:r>
      <w:r w:rsidRPr="00FD03F0">
        <w:rPr>
          <w:bdr w:val="none" w:sz="0" w:space="0" w:color="auto" w:frame="1"/>
          <w:shd w:val="clear" w:color="auto" w:fill="FFFFFF"/>
          <w:lang w:val="sq-AL"/>
        </w:rPr>
        <w:t> është hartuar dhe koordinuar nga Ministri i Shtetit për Admin</w:t>
      </w:r>
      <w:r w:rsidR="008618E4" w:rsidRPr="00FD03F0">
        <w:rPr>
          <w:bdr w:val="none" w:sz="0" w:space="0" w:color="auto" w:frame="1"/>
          <w:shd w:val="clear" w:color="auto" w:fill="FFFFFF"/>
          <w:lang w:val="sq-AL"/>
        </w:rPr>
        <w:t>i</w:t>
      </w:r>
      <w:r w:rsidRPr="00FD03F0">
        <w:rPr>
          <w:bdr w:val="none" w:sz="0" w:space="0" w:color="auto" w:frame="1"/>
          <w:shd w:val="clear" w:color="auto" w:fill="FFFFFF"/>
          <w:lang w:val="sq-AL"/>
        </w:rPr>
        <w:t>stratën Publike</w:t>
      </w:r>
      <w:r w:rsidR="008618E4" w:rsidRPr="00FD03F0">
        <w:rPr>
          <w:bdr w:val="none" w:sz="0" w:space="0" w:color="auto" w:frame="1"/>
          <w:shd w:val="clear" w:color="auto" w:fill="FFFFFF"/>
          <w:lang w:val="sq-AL"/>
        </w:rPr>
        <w:t xml:space="preserve"> dhe Antikorrupsionin,</w:t>
      </w:r>
      <w:r w:rsidRPr="00FD03F0">
        <w:rPr>
          <w:bdr w:val="none" w:sz="0" w:space="0" w:color="auto" w:frame="1"/>
          <w:shd w:val="clear" w:color="auto" w:fill="FFFFFF"/>
          <w:lang w:val="sq-AL"/>
        </w:rPr>
        <w:t xml:space="preserve"> asistuar ngushtë nga sekretariati teknik i </w:t>
      </w:r>
      <w:r w:rsidR="008618E4" w:rsidRPr="00FD03F0">
        <w:rPr>
          <w:bdr w:val="none" w:sz="0" w:space="0" w:color="auto" w:frame="1"/>
          <w:shd w:val="clear" w:color="auto" w:fill="FFFFFF"/>
          <w:lang w:val="sq-AL"/>
        </w:rPr>
        <w:t>p</w:t>
      </w:r>
      <w:r w:rsidR="00E61CD6" w:rsidRPr="00FD03F0">
        <w:rPr>
          <w:bdr w:val="none" w:sz="0" w:space="0" w:color="auto" w:frame="1"/>
          <w:shd w:val="clear" w:color="auto" w:fill="FFFFFF"/>
          <w:lang w:val="sq-AL"/>
        </w:rPr>
        <w:t>ë</w:t>
      </w:r>
      <w:r w:rsidR="008618E4" w:rsidRPr="00FD03F0">
        <w:rPr>
          <w:bdr w:val="none" w:sz="0" w:space="0" w:color="auto" w:frame="1"/>
          <w:shd w:val="clear" w:color="auto" w:fill="FFFFFF"/>
          <w:lang w:val="sq-AL"/>
        </w:rPr>
        <w:t>rb</w:t>
      </w:r>
      <w:r w:rsidR="00E61CD6" w:rsidRPr="00FD03F0">
        <w:rPr>
          <w:bdr w:val="none" w:sz="0" w:space="0" w:color="auto" w:frame="1"/>
          <w:shd w:val="clear" w:color="auto" w:fill="FFFFFF"/>
          <w:lang w:val="sq-AL"/>
        </w:rPr>
        <w:t>ë</w:t>
      </w:r>
      <w:r w:rsidR="008618E4" w:rsidRPr="00FD03F0">
        <w:rPr>
          <w:bdr w:val="none" w:sz="0" w:space="0" w:color="auto" w:frame="1"/>
          <w:shd w:val="clear" w:color="auto" w:fill="FFFFFF"/>
          <w:lang w:val="sq-AL"/>
        </w:rPr>
        <w:t>r</w:t>
      </w:r>
      <w:r w:rsidR="00E61CD6" w:rsidRPr="00FD03F0">
        <w:rPr>
          <w:bdr w:val="none" w:sz="0" w:space="0" w:color="auto" w:frame="1"/>
          <w:shd w:val="clear" w:color="auto" w:fill="FFFFFF"/>
          <w:lang w:val="sq-AL"/>
        </w:rPr>
        <w:t>ë</w:t>
      </w:r>
      <w:r w:rsidR="008618E4" w:rsidRPr="00FD03F0">
        <w:rPr>
          <w:bdr w:val="none" w:sz="0" w:space="0" w:color="auto" w:frame="1"/>
          <w:shd w:val="clear" w:color="auto" w:fill="FFFFFF"/>
          <w:lang w:val="sq-AL"/>
        </w:rPr>
        <w:t xml:space="preserve"> nga staf</w:t>
      </w:r>
      <w:r w:rsidR="001B6775" w:rsidRPr="00FD03F0">
        <w:rPr>
          <w:bdr w:val="none" w:sz="0" w:space="0" w:color="auto" w:frame="1"/>
          <w:shd w:val="clear" w:color="auto" w:fill="FFFFFF"/>
          <w:lang w:val="sq-AL"/>
        </w:rPr>
        <w:t>i</w:t>
      </w:r>
      <w:r w:rsidR="008618E4" w:rsidRPr="00FD03F0">
        <w:rPr>
          <w:bdr w:val="none" w:sz="0" w:space="0" w:color="auto" w:frame="1"/>
          <w:shd w:val="clear" w:color="auto" w:fill="FFFFFF"/>
          <w:lang w:val="sq-AL"/>
        </w:rPr>
        <w:t xml:space="preserve"> i </w:t>
      </w:r>
      <w:r w:rsidRPr="00FD03F0">
        <w:rPr>
          <w:bdr w:val="none" w:sz="0" w:space="0" w:color="auto" w:frame="1"/>
          <w:shd w:val="clear" w:color="auto" w:fill="FFFFFF"/>
          <w:lang w:val="sq-AL"/>
        </w:rPr>
        <w:t>Drejtorisë së Përgjithshme të Antikorrupsionit</w:t>
      </w:r>
      <w:r w:rsidR="008618E4" w:rsidRPr="00FD03F0">
        <w:rPr>
          <w:bdr w:val="none" w:sz="0" w:space="0" w:color="auto" w:frame="1"/>
          <w:shd w:val="clear" w:color="auto" w:fill="FFFFFF"/>
          <w:lang w:val="sq-AL"/>
        </w:rPr>
        <w:t xml:space="preserve">. Hartimi i projektligjit </w:t>
      </w:r>
      <w:r w:rsidR="00E61CD6" w:rsidRPr="00FD03F0">
        <w:rPr>
          <w:bdr w:val="none" w:sz="0" w:space="0" w:color="auto" w:frame="1"/>
          <w:shd w:val="clear" w:color="auto" w:fill="FFFFFF"/>
          <w:lang w:val="sq-AL"/>
        </w:rPr>
        <w:t>ë</w:t>
      </w:r>
      <w:r w:rsidR="008618E4" w:rsidRPr="00FD03F0">
        <w:rPr>
          <w:bdr w:val="none" w:sz="0" w:space="0" w:color="auto" w:frame="1"/>
          <w:shd w:val="clear" w:color="auto" w:fill="FFFFFF"/>
          <w:lang w:val="sq-AL"/>
        </w:rPr>
        <w:t>sht</w:t>
      </w:r>
      <w:r w:rsidR="00E61CD6" w:rsidRPr="00FD03F0">
        <w:rPr>
          <w:bdr w:val="none" w:sz="0" w:space="0" w:color="auto" w:frame="1"/>
          <w:shd w:val="clear" w:color="auto" w:fill="FFFFFF"/>
          <w:lang w:val="sq-AL"/>
        </w:rPr>
        <w:t>ë</w:t>
      </w:r>
      <w:r w:rsidR="008618E4" w:rsidRPr="00FD03F0">
        <w:rPr>
          <w:bdr w:val="none" w:sz="0" w:space="0" w:color="auto" w:frame="1"/>
          <w:shd w:val="clear" w:color="auto" w:fill="FFFFFF"/>
          <w:lang w:val="sq-AL"/>
        </w:rPr>
        <w:t xml:space="preserve"> mb</w:t>
      </w:r>
      <w:r w:rsidR="00E61CD6" w:rsidRPr="00FD03F0">
        <w:rPr>
          <w:bdr w:val="none" w:sz="0" w:space="0" w:color="auto" w:frame="1"/>
          <w:shd w:val="clear" w:color="auto" w:fill="FFFFFF"/>
          <w:lang w:val="sq-AL"/>
        </w:rPr>
        <w:t>ë</w:t>
      </w:r>
      <w:r w:rsidR="008618E4" w:rsidRPr="00FD03F0">
        <w:rPr>
          <w:bdr w:val="none" w:sz="0" w:space="0" w:color="auto" w:frame="1"/>
          <w:shd w:val="clear" w:color="auto" w:fill="FFFFFF"/>
          <w:lang w:val="sq-AL"/>
        </w:rPr>
        <w:t>shtetur edhe nga</w:t>
      </w:r>
      <w:r w:rsidR="008618E4" w:rsidRPr="00FD03F0">
        <w:rPr>
          <w:bCs/>
          <w:lang w:val="sq-AL"/>
        </w:rPr>
        <w:t xml:space="preserve"> </w:t>
      </w:r>
      <w:r w:rsidR="00663FCC" w:rsidRPr="00FD03F0">
        <w:rPr>
          <w:lang w:val="sq-AL"/>
        </w:rPr>
        <w:t xml:space="preserve">Delegacioni </w:t>
      </w:r>
      <w:r w:rsidR="0075093C" w:rsidRPr="00FD03F0">
        <w:rPr>
          <w:lang w:val="sq-AL"/>
        </w:rPr>
        <w:t>i</w:t>
      </w:r>
      <w:r w:rsidR="00663FCC" w:rsidRPr="00FD03F0">
        <w:rPr>
          <w:lang w:val="sq-AL"/>
        </w:rPr>
        <w:t xml:space="preserve"> Bashkimit Evropian në Tiranë, në kuadër të projektit: </w:t>
      </w:r>
      <w:r w:rsidR="00663FCC" w:rsidRPr="00FD03F0">
        <w:rPr>
          <w:i/>
          <w:iCs/>
          <w:lang w:val="sq-AL"/>
        </w:rPr>
        <w:t>EU4GG.</w:t>
      </w:r>
    </w:p>
    <w:p w14:paraId="45925528" w14:textId="6D3C0E4D" w:rsidR="00E664C0" w:rsidRPr="00FD03F0" w:rsidRDefault="008618E4" w:rsidP="00ED1A76">
      <w:pPr>
        <w:pStyle w:val="BodyText"/>
        <w:spacing w:line="276" w:lineRule="auto"/>
        <w:jc w:val="both"/>
        <w:rPr>
          <w:lang w:val="sq-AL"/>
        </w:rPr>
      </w:pPr>
      <w:r w:rsidRPr="00FD03F0">
        <w:rPr>
          <w:rFonts w:eastAsia="Times New Roman"/>
          <w:bCs/>
          <w:bdr w:val="none" w:sz="0" w:space="0" w:color="auto" w:frame="1"/>
          <w:lang w:val="sq-AL"/>
        </w:rPr>
        <w:t>Kontribut specifik me komente dhe rekomandime p</w:t>
      </w:r>
      <w:r w:rsidR="00E61CD6" w:rsidRPr="00FD03F0">
        <w:rPr>
          <w:rFonts w:eastAsia="Times New Roman"/>
          <w:bCs/>
          <w:bdr w:val="none" w:sz="0" w:space="0" w:color="auto" w:frame="1"/>
          <w:lang w:val="sq-AL"/>
        </w:rPr>
        <w:t>ë</w:t>
      </w:r>
      <w:r w:rsidRPr="00FD03F0">
        <w:rPr>
          <w:rFonts w:eastAsia="Times New Roman"/>
          <w:bCs/>
          <w:bdr w:val="none" w:sz="0" w:space="0" w:color="auto" w:frame="1"/>
          <w:lang w:val="sq-AL"/>
        </w:rPr>
        <w:t>r adresim jan</w:t>
      </w:r>
      <w:r w:rsidR="00E61CD6" w:rsidRPr="00FD03F0">
        <w:rPr>
          <w:rFonts w:eastAsia="Times New Roman"/>
          <w:bCs/>
          <w:bdr w:val="none" w:sz="0" w:space="0" w:color="auto" w:frame="1"/>
          <w:lang w:val="sq-AL"/>
        </w:rPr>
        <w:t>ë</w:t>
      </w:r>
      <w:r w:rsidRPr="00FD03F0">
        <w:rPr>
          <w:rFonts w:eastAsia="Times New Roman"/>
          <w:bCs/>
          <w:bdr w:val="none" w:sz="0" w:space="0" w:color="auto" w:frame="1"/>
          <w:lang w:val="sq-AL"/>
        </w:rPr>
        <w:t xml:space="preserve"> dh</w:t>
      </w:r>
      <w:r w:rsidR="00E61CD6" w:rsidRPr="00FD03F0">
        <w:rPr>
          <w:rFonts w:eastAsia="Times New Roman"/>
          <w:bCs/>
          <w:bdr w:val="none" w:sz="0" w:space="0" w:color="auto" w:frame="1"/>
          <w:lang w:val="sq-AL"/>
        </w:rPr>
        <w:t>ë</w:t>
      </w:r>
      <w:r w:rsidRPr="00FD03F0">
        <w:rPr>
          <w:rFonts w:eastAsia="Times New Roman"/>
          <w:bCs/>
          <w:bdr w:val="none" w:sz="0" w:space="0" w:color="auto" w:frame="1"/>
          <w:lang w:val="sq-AL"/>
        </w:rPr>
        <w:t>n</w:t>
      </w:r>
      <w:r w:rsidR="00E61CD6" w:rsidRPr="00FD03F0">
        <w:rPr>
          <w:rFonts w:eastAsia="Times New Roman"/>
          <w:bCs/>
          <w:bdr w:val="none" w:sz="0" w:space="0" w:color="auto" w:frame="1"/>
          <w:lang w:val="sq-AL"/>
        </w:rPr>
        <w:t>ë</w:t>
      </w:r>
      <w:r w:rsidRPr="00FD03F0">
        <w:rPr>
          <w:rFonts w:eastAsia="Times New Roman"/>
          <w:bCs/>
          <w:bdr w:val="none" w:sz="0" w:space="0" w:color="auto" w:frame="1"/>
          <w:lang w:val="sq-AL"/>
        </w:rPr>
        <w:t xml:space="preserve"> </w:t>
      </w:r>
      <w:r w:rsidR="00490537" w:rsidRPr="00FD03F0">
        <w:rPr>
          <w:rFonts w:eastAsia="Times New Roman"/>
          <w:bCs/>
          <w:bdr w:val="none" w:sz="0" w:space="0" w:color="auto" w:frame="1"/>
          <w:lang w:val="sq-AL"/>
        </w:rPr>
        <w:t>nga ekspert</w:t>
      </w:r>
      <w:r w:rsidR="00663FCC" w:rsidRPr="00FD03F0">
        <w:rPr>
          <w:rFonts w:eastAsia="Times New Roman"/>
          <w:bCs/>
          <w:bdr w:val="none" w:sz="0" w:space="0" w:color="auto" w:frame="1"/>
          <w:lang w:val="sq-AL"/>
        </w:rPr>
        <w:t>ë</w:t>
      </w:r>
      <w:r w:rsidR="00490537" w:rsidRPr="00FD03F0">
        <w:rPr>
          <w:rFonts w:eastAsia="Times New Roman"/>
          <w:bCs/>
          <w:bdr w:val="none" w:sz="0" w:space="0" w:color="auto" w:frame="1"/>
          <w:lang w:val="sq-AL"/>
        </w:rPr>
        <w:t>t e</w:t>
      </w:r>
      <w:r w:rsidRPr="00FD03F0">
        <w:rPr>
          <w:rFonts w:eastAsia="Times New Roman"/>
          <w:bCs/>
          <w:bdr w:val="none" w:sz="0" w:space="0" w:color="auto" w:frame="1"/>
          <w:lang w:val="sq-AL"/>
        </w:rPr>
        <w:t xml:space="preserve"> sh</w:t>
      </w:r>
      <w:r w:rsidR="00E61CD6" w:rsidRPr="00FD03F0">
        <w:rPr>
          <w:rFonts w:eastAsia="Times New Roman"/>
          <w:bCs/>
          <w:bdr w:val="none" w:sz="0" w:space="0" w:color="auto" w:frame="1"/>
          <w:lang w:val="sq-AL"/>
        </w:rPr>
        <w:t>ë</w:t>
      </w:r>
      <w:r w:rsidRPr="00FD03F0">
        <w:rPr>
          <w:rFonts w:eastAsia="Times New Roman"/>
          <w:bCs/>
          <w:bdr w:val="none" w:sz="0" w:space="0" w:color="auto" w:frame="1"/>
          <w:lang w:val="sq-AL"/>
        </w:rPr>
        <w:t>rbime</w:t>
      </w:r>
      <w:r w:rsidR="00490537" w:rsidRPr="00FD03F0">
        <w:rPr>
          <w:rFonts w:eastAsia="Times New Roman"/>
          <w:bCs/>
          <w:bdr w:val="none" w:sz="0" w:space="0" w:color="auto" w:frame="1"/>
          <w:lang w:val="sq-AL"/>
        </w:rPr>
        <w:t>ve</w:t>
      </w:r>
      <w:r w:rsidRPr="00FD03F0">
        <w:rPr>
          <w:rFonts w:eastAsia="Times New Roman"/>
          <w:bCs/>
          <w:bdr w:val="none" w:sz="0" w:space="0" w:color="auto" w:frame="1"/>
          <w:lang w:val="sq-AL"/>
        </w:rPr>
        <w:t xml:space="preserve"> </w:t>
      </w:r>
      <w:r w:rsidR="00490537" w:rsidRPr="00FD03F0">
        <w:rPr>
          <w:rFonts w:eastAsia="Times New Roman"/>
          <w:bCs/>
          <w:bdr w:val="none" w:sz="0" w:space="0" w:color="auto" w:frame="1"/>
          <w:lang w:val="sq-AL"/>
        </w:rPr>
        <w:t>t</w:t>
      </w:r>
      <w:r w:rsidR="00663FCC" w:rsidRPr="00FD03F0">
        <w:rPr>
          <w:rFonts w:eastAsia="Times New Roman"/>
          <w:bCs/>
          <w:bdr w:val="none" w:sz="0" w:space="0" w:color="auto" w:frame="1"/>
          <w:lang w:val="sq-AL"/>
        </w:rPr>
        <w:t>ë</w:t>
      </w:r>
      <w:r w:rsidRPr="00FD03F0">
        <w:rPr>
          <w:rFonts w:eastAsia="Times New Roman"/>
          <w:bCs/>
          <w:bdr w:val="none" w:sz="0" w:space="0" w:color="auto" w:frame="1"/>
          <w:lang w:val="sq-AL"/>
        </w:rPr>
        <w:t xml:space="preserve"> Komisionit Evropian.</w:t>
      </w:r>
      <w:r w:rsidRPr="00FD03F0">
        <w:rPr>
          <w:bCs/>
          <w:lang w:val="sq-AL"/>
        </w:rPr>
        <w:t xml:space="preserve"> </w:t>
      </w:r>
      <w:r w:rsidRPr="00FD03F0">
        <w:rPr>
          <w:bdr w:val="none" w:sz="0" w:space="0" w:color="auto" w:frame="1"/>
          <w:shd w:val="clear" w:color="auto" w:fill="FFFFFF"/>
          <w:lang w:val="sq-AL"/>
        </w:rPr>
        <w:t xml:space="preserve"> </w:t>
      </w:r>
    </w:p>
    <w:p w14:paraId="19D9BE51" w14:textId="11B7094E" w:rsidR="00E664C0" w:rsidRPr="00FD03F0" w:rsidRDefault="00E664C0" w:rsidP="00ED1A76">
      <w:pPr>
        <w:suppressAutoHyphens/>
        <w:spacing w:after="120" w:line="276" w:lineRule="auto"/>
        <w:jc w:val="both"/>
        <w:rPr>
          <w:bCs/>
          <w:bdr w:val="none" w:sz="0" w:space="0" w:color="auto" w:frame="1"/>
          <w:lang w:val="sq-AL" w:eastAsia="ar-SA"/>
        </w:rPr>
      </w:pPr>
      <w:r w:rsidRPr="00FD03F0">
        <w:rPr>
          <w:bCs/>
          <w:bdr w:val="none" w:sz="0" w:space="0" w:color="auto" w:frame="1"/>
          <w:lang w:val="sq-AL" w:eastAsia="ar-SA"/>
        </w:rPr>
        <w:t>Gjatë procesit të konsultimit, kontribute të vlefshme janë dhënë nga përfaqësues të shoqërisë civile</w:t>
      </w:r>
      <w:r w:rsidR="006B75D3" w:rsidRPr="00FD03F0">
        <w:rPr>
          <w:bCs/>
          <w:bdr w:val="none" w:sz="0" w:space="0" w:color="auto" w:frame="1"/>
          <w:lang w:val="sq-AL" w:eastAsia="ar-SA"/>
        </w:rPr>
        <w:t xml:space="preserve"> dhe </w:t>
      </w:r>
      <w:r w:rsidR="00712959" w:rsidRPr="00FD03F0">
        <w:rPr>
          <w:bCs/>
          <w:bdr w:val="none" w:sz="0" w:space="0" w:color="auto" w:frame="1"/>
          <w:lang w:val="sq-AL" w:eastAsia="ar-SA"/>
        </w:rPr>
        <w:t>t</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w:t>
      </w:r>
      <w:r w:rsidR="006B75D3" w:rsidRPr="00FD03F0">
        <w:rPr>
          <w:bCs/>
          <w:bdr w:val="none" w:sz="0" w:space="0" w:color="auto" w:frame="1"/>
          <w:lang w:val="sq-AL" w:eastAsia="ar-SA"/>
        </w:rPr>
        <w:t xml:space="preserve">biznesit, </w:t>
      </w:r>
      <w:r w:rsidR="008618E4" w:rsidRPr="00FD03F0">
        <w:rPr>
          <w:bCs/>
          <w:bdr w:val="none" w:sz="0" w:space="0" w:color="auto" w:frame="1"/>
          <w:lang w:val="sq-AL" w:eastAsia="ar-SA"/>
        </w:rPr>
        <w:t>aktiv</w:t>
      </w:r>
      <w:r w:rsidR="00E61CD6" w:rsidRPr="00FD03F0">
        <w:rPr>
          <w:bCs/>
          <w:bdr w:val="none" w:sz="0" w:space="0" w:color="auto" w:frame="1"/>
          <w:lang w:val="sq-AL" w:eastAsia="ar-SA"/>
        </w:rPr>
        <w:t>ë</w:t>
      </w:r>
      <w:r w:rsidR="008618E4" w:rsidRPr="00FD03F0">
        <w:rPr>
          <w:bCs/>
          <w:bdr w:val="none" w:sz="0" w:space="0" w:color="auto" w:frame="1"/>
          <w:lang w:val="sq-AL" w:eastAsia="ar-SA"/>
        </w:rPr>
        <w:t xml:space="preserve"> n</w:t>
      </w:r>
      <w:r w:rsidR="00E61CD6" w:rsidRPr="00FD03F0">
        <w:rPr>
          <w:bCs/>
          <w:bdr w:val="none" w:sz="0" w:space="0" w:color="auto" w:frame="1"/>
          <w:lang w:val="sq-AL" w:eastAsia="ar-SA"/>
        </w:rPr>
        <w:t>ë</w:t>
      </w:r>
      <w:r w:rsidR="008618E4" w:rsidRPr="00FD03F0">
        <w:rPr>
          <w:bCs/>
          <w:bdr w:val="none" w:sz="0" w:space="0" w:color="auto" w:frame="1"/>
          <w:lang w:val="sq-AL" w:eastAsia="ar-SA"/>
        </w:rPr>
        <w:t xml:space="preserve"> fush</w:t>
      </w:r>
      <w:r w:rsidR="00E61CD6" w:rsidRPr="00FD03F0">
        <w:rPr>
          <w:bCs/>
          <w:bdr w:val="none" w:sz="0" w:space="0" w:color="auto" w:frame="1"/>
          <w:lang w:val="sq-AL" w:eastAsia="ar-SA"/>
        </w:rPr>
        <w:t>ë</w:t>
      </w:r>
      <w:r w:rsidR="008618E4" w:rsidRPr="00FD03F0">
        <w:rPr>
          <w:bCs/>
          <w:bdr w:val="none" w:sz="0" w:space="0" w:color="auto" w:frame="1"/>
          <w:lang w:val="sq-AL" w:eastAsia="ar-SA"/>
        </w:rPr>
        <w:t>n e mekanizmave antikorrupsion</w:t>
      </w:r>
      <w:r w:rsidR="00712959" w:rsidRPr="00FD03F0">
        <w:rPr>
          <w:bCs/>
          <w:bdr w:val="none" w:sz="0" w:space="0" w:color="auto" w:frame="1"/>
          <w:lang w:val="sq-AL" w:eastAsia="ar-SA"/>
        </w:rPr>
        <w:t>. Kontributet dhe sugjerimet e marra prej grupeve t</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interesit jan</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vler</w:t>
      </w:r>
      <w:r w:rsidR="006B68E8" w:rsidRPr="00FD03F0">
        <w:rPr>
          <w:bCs/>
          <w:bdr w:val="none" w:sz="0" w:space="0" w:color="auto" w:frame="1"/>
          <w:lang w:val="sq-AL" w:eastAsia="ar-SA"/>
        </w:rPr>
        <w:t>ë</w:t>
      </w:r>
      <w:r w:rsidR="00712959" w:rsidRPr="00FD03F0">
        <w:rPr>
          <w:bCs/>
          <w:bdr w:val="none" w:sz="0" w:space="0" w:color="auto" w:frame="1"/>
          <w:lang w:val="sq-AL" w:eastAsia="ar-SA"/>
        </w:rPr>
        <w:t>suar n</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relevanc</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me aktivitetin e tyre konkret t</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fush</w:t>
      </w:r>
      <w:r w:rsidR="006B68E8" w:rsidRPr="00FD03F0">
        <w:rPr>
          <w:bCs/>
          <w:bdr w:val="none" w:sz="0" w:space="0" w:color="auto" w:frame="1"/>
          <w:lang w:val="sq-AL" w:eastAsia="ar-SA"/>
        </w:rPr>
        <w:t>ë</w:t>
      </w:r>
      <w:r w:rsidR="00712959" w:rsidRPr="00FD03F0">
        <w:rPr>
          <w:bCs/>
          <w:bdr w:val="none" w:sz="0" w:space="0" w:color="auto" w:frame="1"/>
          <w:lang w:val="sq-AL" w:eastAsia="ar-SA"/>
        </w:rPr>
        <w:t>s nisur nga eksperienca e deritanishme e tyre n</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fusha dhe sektor</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veprimi, q</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p</w:t>
      </w:r>
      <w:r w:rsidR="006B68E8" w:rsidRPr="00FD03F0">
        <w:rPr>
          <w:bCs/>
          <w:bdr w:val="none" w:sz="0" w:space="0" w:color="auto" w:frame="1"/>
          <w:lang w:val="sq-AL" w:eastAsia="ar-SA"/>
        </w:rPr>
        <w:t>ë</w:t>
      </w:r>
      <w:r w:rsidR="00712959" w:rsidRPr="00FD03F0">
        <w:rPr>
          <w:bCs/>
          <w:bdr w:val="none" w:sz="0" w:space="0" w:color="auto" w:frame="1"/>
          <w:lang w:val="sq-AL" w:eastAsia="ar-SA"/>
        </w:rPr>
        <w:t>rmenden dhe rregullohen n</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k</w:t>
      </w:r>
      <w:r w:rsidR="006B68E8" w:rsidRPr="00FD03F0">
        <w:rPr>
          <w:bCs/>
          <w:bdr w:val="none" w:sz="0" w:space="0" w:color="auto" w:frame="1"/>
          <w:lang w:val="sq-AL" w:eastAsia="ar-SA"/>
        </w:rPr>
        <w:t>ë</w:t>
      </w:r>
      <w:r w:rsidR="00712959" w:rsidRPr="00FD03F0">
        <w:rPr>
          <w:bCs/>
          <w:bdr w:val="none" w:sz="0" w:space="0" w:color="auto" w:frame="1"/>
          <w:lang w:val="sq-AL" w:eastAsia="ar-SA"/>
        </w:rPr>
        <w:t>t</w:t>
      </w:r>
      <w:r w:rsidR="006B68E8" w:rsidRPr="00FD03F0">
        <w:rPr>
          <w:bCs/>
          <w:bdr w:val="none" w:sz="0" w:space="0" w:color="auto" w:frame="1"/>
          <w:lang w:val="sq-AL" w:eastAsia="ar-SA"/>
        </w:rPr>
        <w:t>ë</w:t>
      </w:r>
      <w:r w:rsidR="00712959" w:rsidRPr="00FD03F0">
        <w:rPr>
          <w:bCs/>
          <w:bdr w:val="none" w:sz="0" w:space="0" w:color="auto" w:frame="1"/>
          <w:lang w:val="sq-AL" w:eastAsia="ar-SA"/>
        </w:rPr>
        <w:t xml:space="preserve"> akt.</w:t>
      </w:r>
    </w:p>
    <w:p w14:paraId="3510CF24" w14:textId="46B0669F" w:rsidR="00897030" w:rsidRPr="00FD03F0" w:rsidRDefault="00897030" w:rsidP="00ED1A76">
      <w:pPr>
        <w:pStyle w:val="BodyText"/>
        <w:spacing w:line="276" w:lineRule="auto"/>
        <w:jc w:val="both"/>
        <w:rPr>
          <w:rFonts w:eastAsia="Arial"/>
          <w:lang w:val="sq-AL" w:eastAsia="en-US"/>
        </w:rPr>
      </w:pPr>
    </w:p>
    <w:p w14:paraId="60E77211" w14:textId="77777777" w:rsidR="00897030" w:rsidRPr="00FD03F0" w:rsidRDefault="00897030" w:rsidP="00ED1A76">
      <w:pPr>
        <w:pStyle w:val="BodyText"/>
        <w:spacing w:line="276" w:lineRule="auto"/>
        <w:jc w:val="both"/>
        <w:rPr>
          <w:lang w:val="sq-AL"/>
        </w:rPr>
      </w:pPr>
    </w:p>
    <w:p w14:paraId="231D8DB5" w14:textId="74CC192D" w:rsidR="00F90B9C" w:rsidRPr="00FD03F0" w:rsidRDefault="00F90B9C" w:rsidP="00ED1A76">
      <w:pPr>
        <w:pStyle w:val="BodyText"/>
        <w:spacing w:line="276" w:lineRule="auto"/>
        <w:jc w:val="both"/>
        <w:rPr>
          <w:lang w:val="sq-AL"/>
        </w:rPr>
        <w:sectPr w:rsidR="00F90B9C" w:rsidRPr="00FD03F0" w:rsidSect="00870CA1">
          <w:headerReference w:type="default" r:id="rId12"/>
          <w:footerReference w:type="default" r:id="rId13"/>
          <w:headerReference w:type="first" r:id="rId14"/>
          <w:pgSz w:w="11907" w:h="16839" w:code="9"/>
          <w:pgMar w:top="720" w:right="720" w:bottom="720" w:left="1224" w:header="720" w:footer="720" w:gutter="0"/>
          <w:pgNumType w:start="1"/>
          <w:cols w:space="720"/>
          <w:titlePg/>
          <w:docGrid w:linePitch="299"/>
        </w:sectPr>
      </w:pPr>
    </w:p>
    <w:p w14:paraId="2BAF9B36" w14:textId="0AE23525" w:rsidR="00F90B9C" w:rsidRPr="00FD03F0" w:rsidRDefault="00F90B9C" w:rsidP="00ED1A76">
      <w:pPr>
        <w:tabs>
          <w:tab w:val="left" w:pos="567"/>
        </w:tabs>
        <w:spacing w:after="120" w:line="276" w:lineRule="auto"/>
        <w:jc w:val="both"/>
        <w:rPr>
          <w:rFonts w:eastAsia="MS Mincho"/>
          <w:lang w:val="sq-AL" w:eastAsia="ar-SA"/>
        </w:rPr>
      </w:pPr>
    </w:p>
    <w:p w14:paraId="68D3865C" w14:textId="1738A423" w:rsidR="00253786" w:rsidRPr="00FD03F0" w:rsidRDefault="00253786" w:rsidP="00ED1A76">
      <w:pPr>
        <w:pStyle w:val="ListParagraph"/>
        <w:numPr>
          <w:ilvl w:val="0"/>
          <w:numId w:val="1"/>
        </w:numPr>
        <w:tabs>
          <w:tab w:val="left" w:pos="567"/>
        </w:tabs>
        <w:spacing w:after="120" w:line="276" w:lineRule="auto"/>
        <w:contextualSpacing w:val="0"/>
        <w:jc w:val="both"/>
        <w:rPr>
          <w:i/>
          <w:iCs/>
          <w:lang w:val="sq-AL"/>
        </w:rPr>
      </w:pPr>
      <w:r w:rsidRPr="00FD03F0">
        <w:rPr>
          <w:b/>
          <w:bCs/>
          <w:lang w:val="sq-AL"/>
        </w:rPr>
        <w:t>Pasqyra e komenteve të pranuara me arsyetimin e komenteve të pranuara/refuzuara</w:t>
      </w:r>
    </w:p>
    <w:p w14:paraId="02CF9D47" w14:textId="77777777" w:rsidR="00FE24D7" w:rsidRPr="00FD03F0" w:rsidRDefault="00FE24D7" w:rsidP="00ED1A76">
      <w:pPr>
        <w:tabs>
          <w:tab w:val="left" w:pos="567"/>
        </w:tabs>
        <w:spacing w:after="120" w:line="276" w:lineRule="auto"/>
        <w:jc w:val="both"/>
        <w:rPr>
          <w:i/>
          <w:iCs/>
          <w:lang w:val="sq-AL"/>
        </w:rPr>
      </w:pPr>
    </w:p>
    <w:p w14:paraId="2C599967" w14:textId="175DD509" w:rsidR="00DD53FA" w:rsidRPr="00FD03F0" w:rsidRDefault="00E664C0" w:rsidP="00ED1A76">
      <w:pPr>
        <w:spacing w:line="276" w:lineRule="auto"/>
        <w:jc w:val="both"/>
        <w:rPr>
          <w:lang w:val="sq-AL"/>
        </w:rPr>
      </w:pPr>
      <w:r w:rsidRPr="00FD03F0">
        <w:rPr>
          <w:lang w:val="sq-AL"/>
        </w:rPr>
        <w:t xml:space="preserve">Gjatë periudhës së konsultimit publik të projektligjit “Për </w:t>
      </w:r>
      <w:r w:rsidR="00712959" w:rsidRPr="00FD03F0">
        <w:rPr>
          <w:lang w:val="sq-AL"/>
        </w:rPr>
        <w:t>D</w:t>
      </w:r>
      <w:r w:rsidR="00BA0D53" w:rsidRPr="00FD03F0">
        <w:rPr>
          <w:lang w:val="sq-AL"/>
        </w:rPr>
        <w:t xml:space="preserve">onacionet dhe </w:t>
      </w:r>
      <w:r w:rsidR="00712959" w:rsidRPr="00FD03F0">
        <w:rPr>
          <w:lang w:val="sq-AL"/>
        </w:rPr>
        <w:t>S</w:t>
      </w:r>
      <w:r w:rsidR="00BA0D53" w:rsidRPr="00FD03F0">
        <w:rPr>
          <w:lang w:val="sq-AL"/>
        </w:rPr>
        <w:t>ponsorizimet</w:t>
      </w:r>
      <w:r w:rsidRPr="00FD03F0">
        <w:rPr>
          <w:lang w:val="sq-AL"/>
        </w:rPr>
        <w:t xml:space="preserve">”, janë marrë gjithsej </w:t>
      </w:r>
      <w:r w:rsidR="00C73B0F" w:rsidRPr="00FD03F0">
        <w:rPr>
          <w:lang w:val="sq-AL"/>
        </w:rPr>
        <w:t>2</w:t>
      </w:r>
      <w:r w:rsidR="002F26DE" w:rsidRPr="00FD03F0">
        <w:rPr>
          <w:lang w:val="sq-AL"/>
        </w:rPr>
        <w:t>7</w:t>
      </w:r>
      <w:r w:rsidR="00B47811" w:rsidRPr="00FD03F0">
        <w:rPr>
          <w:lang w:val="sq-AL"/>
        </w:rPr>
        <w:t>6</w:t>
      </w:r>
      <w:r w:rsidR="00E76806" w:rsidRPr="00FD03F0">
        <w:rPr>
          <w:lang w:val="sq-AL"/>
        </w:rPr>
        <w:t xml:space="preserve"> (p</w:t>
      </w:r>
      <w:r w:rsidR="004C19B2" w:rsidRPr="00FD03F0">
        <w:rPr>
          <w:lang w:val="sq-AL"/>
        </w:rPr>
        <w:t>ë</w:t>
      </w:r>
      <w:r w:rsidR="00E76806" w:rsidRPr="00FD03F0">
        <w:rPr>
          <w:lang w:val="sq-AL"/>
        </w:rPr>
        <w:t xml:space="preserve">r </w:t>
      </w:r>
      <w:r w:rsidR="00991565" w:rsidRPr="00FD03F0">
        <w:rPr>
          <w:lang w:val="sq-AL"/>
        </w:rPr>
        <w:t>12</w:t>
      </w:r>
      <w:r w:rsidR="00E76806" w:rsidRPr="00FD03F0">
        <w:rPr>
          <w:lang w:val="sq-AL"/>
        </w:rPr>
        <w:t xml:space="preserve"> komente dhe mendime nuk jemi shprehur ende sepse na duhet konsultim</w:t>
      </w:r>
      <w:r w:rsidR="006852B4" w:rsidRPr="00FD03F0">
        <w:rPr>
          <w:lang w:val="sq-AL"/>
        </w:rPr>
        <w:t xml:space="preserve"> dhe si të tillë nuk janë përfshirë në asnjë prej statuseve në vijim</w:t>
      </w:r>
      <w:r w:rsidR="00E76806" w:rsidRPr="00FD03F0">
        <w:rPr>
          <w:lang w:val="sq-AL"/>
        </w:rPr>
        <w:t>)</w:t>
      </w:r>
      <w:r w:rsidRPr="00FD03F0">
        <w:rPr>
          <w:lang w:val="sq-AL"/>
        </w:rPr>
        <w:t xml:space="preserve"> komente dhe propozime, nga të cilat </w:t>
      </w:r>
      <w:r w:rsidR="00001C75" w:rsidRPr="00FD03F0">
        <w:rPr>
          <w:lang w:val="sq-AL"/>
        </w:rPr>
        <w:t>1</w:t>
      </w:r>
      <w:r w:rsidR="00C21E4C" w:rsidRPr="00FD03F0">
        <w:rPr>
          <w:lang w:val="sq-AL"/>
        </w:rPr>
        <w:t>1</w:t>
      </w:r>
      <w:r w:rsidR="00B47811" w:rsidRPr="00FD03F0">
        <w:rPr>
          <w:lang w:val="sq-AL"/>
        </w:rPr>
        <w:t>1</w:t>
      </w:r>
      <w:r w:rsidRPr="00FD03F0">
        <w:rPr>
          <w:lang w:val="sq-AL"/>
        </w:rPr>
        <w:t xml:space="preserve"> janë pranuar,</w:t>
      </w:r>
      <w:r w:rsidR="00A87232" w:rsidRPr="00FD03F0">
        <w:rPr>
          <w:lang w:val="sq-AL"/>
        </w:rPr>
        <w:t xml:space="preserve"> </w:t>
      </w:r>
      <w:r w:rsidR="00BC461A" w:rsidRPr="00FD03F0">
        <w:rPr>
          <w:lang w:val="sq-AL"/>
        </w:rPr>
        <w:t>4</w:t>
      </w:r>
      <w:r w:rsidR="002F26DE" w:rsidRPr="00FD03F0">
        <w:rPr>
          <w:lang w:val="sq-AL"/>
        </w:rPr>
        <w:t>0</w:t>
      </w:r>
      <w:r w:rsidRPr="00FD03F0">
        <w:rPr>
          <w:lang w:val="sq-AL"/>
        </w:rPr>
        <w:t xml:space="preserve"> pranuar pjesërisht dhe </w:t>
      </w:r>
      <w:r w:rsidR="00001C75" w:rsidRPr="00FD03F0">
        <w:rPr>
          <w:lang w:val="sq-AL"/>
        </w:rPr>
        <w:t>1</w:t>
      </w:r>
      <w:r w:rsidR="00C73B0F" w:rsidRPr="00FD03F0">
        <w:rPr>
          <w:lang w:val="sq-AL"/>
        </w:rPr>
        <w:t>1</w:t>
      </w:r>
      <w:r w:rsidR="00A11154" w:rsidRPr="00FD03F0">
        <w:rPr>
          <w:lang w:val="sq-AL"/>
        </w:rPr>
        <w:t>3</w:t>
      </w:r>
      <w:r w:rsidR="00490537" w:rsidRPr="00FD03F0">
        <w:rPr>
          <w:lang w:val="sq-AL"/>
        </w:rPr>
        <w:t xml:space="preserve"> </w:t>
      </w:r>
      <w:r w:rsidRPr="00FD03F0">
        <w:rPr>
          <w:lang w:val="sq-AL"/>
        </w:rPr>
        <w:t>janë refuzuar. Këto komente kanë ardhur nga</w:t>
      </w:r>
      <w:r w:rsidR="00A87232" w:rsidRPr="00FD03F0">
        <w:rPr>
          <w:lang w:val="sq-AL"/>
        </w:rPr>
        <w:t xml:space="preserve"> 51</w:t>
      </w:r>
      <w:r w:rsidRPr="00FD03F0">
        <w:rPr>
          <w:lang w:val="sq-AL"/>
        </w:rPr>
        <w:t xml:space="preserve"> subjekte</w:t>
      </w:r>
      <w:r w:rsidR="00A74970" w:rsidRPr="00FD03F0">
        <w:rPr>
          <w:lang w:val="sq-AL"/>
        </w:rPr>
        <w:t>, ndër to: komente kanë dhënë grup organizatash t</w:t>
      </w:r>
      <w:r w:rsidR="004C19B2" w:rsidRPr="00FD03F0">
        <w:rPr>
          <w:lang w:val="sq-AL"/>
        </w:rPr>
        <w:t>ë</w:t>
      </w:r>
      <w:r w:rsidR="00A74970" w:rsidRPr="00FD03F0">
        <w:rPr>
          <w:lang w:val="sq-AL"/>
        </w:rPr>
        <w:t xml:space="preserve"> Sh</w:t>
      </w:r>
      <w:r w:rsidR="004C19B2" w:rsidRPr="00FD03F0">
        <w:rPr>
          <w:lang w:val="sq-AL"/>
        </w:rPr>
        <w:t>ë</w:t>
      </w:r>
      <w:r w:rsidR="00A74970" w:rsidRPr="00FD03F0">
        <w:rPr>
          <w:lang w:val="sq-AL"/>
        </w:rPr>
        <w:t>ndet</w:t>
      </w:r>
      <w:r w:rsidR="004C19B2" w:rsidRPr="00FD03F0">
        <w:rPr>
          <w:lang w:val="sq-AL"/>
        </w:rPr>
        <w:t>ë</w:t>
      </w:r>
      <w:r w:rsidR="00A74970" w:rsidRPr="00FD03F0">
        <w:rPr>
          <w:lang w:val="sq-AL"/>
        </w:rPr>
        <w:t>sis</w:t>
      </w:r>
      <w:r w:rsidR="004C19B2" w:rsidRPr="00FD03F0">
        <w:rPr>
          <w:lang w:val="sq-AL"/>
        </w:rPr>
        <w:t>ë</w:t>
      </w:r>
      <w:r w:rsidR="00A74970" w:rsidRPr="00FD03F0">
        <w:rPr>
          <w:lang w:val="sq-AL"/>
        </w:rPr>
        <w:t xml:space="preserve"> (Fondacioni “Pema e Jetës”, Qendra HAP (Health for All), Shoqata “Together for Life”, Unioni i Inxhiniereve Shqiptare, Hemofilia Shqiptare, Shoqata “Autizmi Flet”, Qendra Social Kulturore “Edhe une mundem” dhe Konsulenti: ICM Healthcare), organizatat p</w:t>
      </w:r>
      <w:r w:rsidR="004C19B2" w:rsidRPr="00FD03F0">
        <w:rPr>
          <w:lang w:val="sq-AL"/>
        </w:rPr>
        <w:t>ë</w:t>
      </w:r>
      <w:r w:rsidR="00A74970" w:rsidRPr="00FD03F0">
        <w:rPr>
          <w:lang w:val="sq-AL"/>
        </w:rPr>
        <w:t>r P.A.K. (Fondacioni “</w:t>
      </w:r>
      <w:r w:rsidR="00B54EE4" w:rsidRPr="00FD03F0">
        <w:rPr>
          <w:lang w:val="sq-AL"/>
        </w:rPr>
        <w:t>Down</w:t>
      </w:r>
      <w:r w:rsidR="00A74970" w:rsidRPr="00FD03F0">
        <w:rPr>
          <w:lang w:val="sq-AL"/>
        </w:rPr>
        <w:t xml:space="preserve"> Syndrome Albania”(DSA), Fondacioni Shqiptar për të Drejtat e Personave me Aftësi të Kufizuara (SHDPAK / ADRF),</w:t>
      </w:r>
      <w:r w:rsidR="00D92B34" w:rsidRPr="00FD03F0">
        <w:rPr>
          <w:lang w:val="sq-AL"/>
        </w:rPr>
        <w:t xml:space="preserve"> </w:t>
      </w:r>
      <w:r w:rsidR="00A74970" w:rsidRPr="00FD03F0">
        <w:rPr>
          <w:lang w:val="sq-AL"/>
        </w:rPr>
        <w:t xml:space="preserve">Caritas Albania, Shoqata “Ndihmoni Jeten”, Fondacioni </w:t>
      </w:r>
      <w:r w:rsidR="00D92B34" w:rsidRPr="00FD03F0">
        <w:rPr>
          <w:lang w:val="sq-AL"/>
        </w:rPr>
        <w:t>“</w:t>
      </w:r>
      <w:r w:rsidR="00A74970" w:rsidRPr="00FD03F0">
        <w:rPr>
          <w:lang w:val="sq-AL"/>
        </w:rPr>
        <w:t>Së Bashku</w:t>
      </w:r>
      <w:r w:rsidR="00D92B34" w:rsidRPr="00FD03F0">
        <w:rPr>
          <w:lang w:val="sq-AL"/>
        </w:rPr>
        <w:t>”</w:t>
      </w:r>
      <w:r w:rsidR="00A74970" w:rsidRPr="00FD03F0">
        <w:rPr>
          <w:lang w:val="sq-AL"/>
        </w:rPr>
        <w:t>, MEDPAK – Mbrojtja e të Drejtave të Personave me Aftësi të Kufizuara, ANAD - Shoqata Kombëtare Shqiptare e Njerëzve që nuk Dëgjojnë, Shoqata “Vizion OJF”,</w:t>
      </w:r>
      <w:r w:rsidR="00D92B34" w:rsidRPr="00FD03F0">
        <w:rPr>
          <w:lang w:val="sq-AL"/>
        </w:rPr>
        <w:t xml:space="preserve"> </w:t>
      </w:r>
      <w:r w:rsidR="00A74970" w:rsidRPr="00FD03F0">
        <w:rPr>
          <w:lang w:val="sq-AL"/>
        </w:rPr>
        <w:t>Club Kombëtar i Prindërve me CSA &amp; PAK dhe Global Care Albania), Partners Albania,  IDM Albania, Komuniteti Musliman Shqiptar, ICC Albania, Bashkimi Tregtar i Shqip</w:t>
      </w:r>
      <w:r w:rsidR="004C19B2" w:rsidRPr="00FD03F0">
        <w:rPr>
          <w:lang w:val="sq-AL"/>
        </w:rPr>
        <w:t>ë</w:t>
      </w:r>
      <w:r w:rsidR="00A74970" w:rsidRPr="00FD03F0">
        <w:rPr>
          <w:lang w:val="sq-AL"/>
        </w:rPr>
        <w:t>ris</w:t>
      </w:r>
      <w:r w:rsidR="004C19B2" w:rsidRPr="00FD03F0">
        <w:rPr>
          <w:lang w:val="sq-AL"/>
        </w:rPr>
        <w:t>ë</w:t>
      </w:r>
      <w:r w:rsidR="00A74970" w:rsidRPr="00FD03F0">
        <w:rPr>
          <w:lang w:val="sq-AL"/>
        </w:rPr>
        <w:t xml:space="preserve">, federata sportive, AM Cha, UNICE, OSCE, etj, si dhe </w:t>
      </w:r>
      <w:r w:rsidR="00A74970" w:rsidRPr="00FD03F0">
        <w:rPr>
          <w:spacing w:val="-6"/>
          <w:lang w:val="sq-AL"/>
        </w:rPr>
        <w:t xml:space="preserve">subjekte qytetare </w:t>
      </w:r>
      <w:r w:rsidR="00A74970" w:rsidRPr="00FD03F0">
        <w:rPr>
          <w:lang w:val="sq-AL"/>
        </w:rPr>
        <w:t>nëpërmjet formatit elektronik t</w:t>
      </w:r>
      <w:r w:rsidR="004C19B2" w:rsidRPr="00FD03F0">
        <w:rPr>
          <w:lang w:val="sq-AL"/>
        </w:rPr>
        <w:t>ë</w:t>
      </w:r>
      <w:r w:rsidR="00A74970" w:rsidRPr="00FD03F0">
        <w:rPr>
          <w:lang w:val="sq-AL"/>
        </w:rPr>
        <w:t xml:space="preserve"> RENJK. </w:t>
      </w:r>
      <w:r w:rsidRPr="00FD03F0">
        <w:rPr>
          <w:lang w:val="sq-AL"/>
        </w:rPr>
        <w:t xml:space="preserve"> </w:t>
      </w:r>
    </w:p>
    <w:p w14:paraId="15D66A37" w14:textId="68DE1F09" w:rsidR="00675E35" w:rsidRPr="00FD03F0" w:rsidRDefault="00E664C0" w:rsidP="00ED1A76">
      <w:pPr>
        <w:spacing w:line="276" w:lineRule="auto"/>
        <w:jc w:val="both"/>
        <w:rPr>
          <w:lang w:val="sq-AL"/>
        </w:rPr>
      </w:pPr>
      <w:r w:rsidRPr="00FD03F0">
        <w:rPr>
          <w:lang w:val="sq-AL"/>
        </w:rPr>
        <w:t xml:space="preserve">Në përfundim të periudhës së konsultimit RENJK ka shënuar </w:t>
      </w:r>
      <w:r w:rsidR="00BA0D53" w:rsidRPr="00FD03F0">
        <w:rPr>
          <w:lang w:val="sq-AL"/>
        </w:rPr>
        <w:t>182</w:t>
      </w:r>
      <w:r w:rsidR="007C5120" w:rsidRPr="00FD03F0">
        <w:rPr>
          <w:lang w:val="sq-AL"/>
        </w:rPr>
        <w:t>2</w:t>
      </w:r>
      <w:r w:rsidRPr="00FD03F0">
        <w:rPr>
          <w:lang w:val="sq-AL"/>
        </w:rPr>
        <w:t xml:space="preserve"> shikime në total.</w:t>
      </w:r>
    </w:p>
    <w:p w14:paraId="26C6E459" w14:textId="77777777" w:rsidR="00E664C0" w:rsidRPr="00FD03F0" w:rsidRDefault="00E664C0" w:rsidP="00ED1A76">
      <w:pPr>
        <w:spacing w:line="276" w:lineRule="auto"/>
        <w:jc w:val="both"/>
        <w:rPr>
          <w:lang w:val="sq-AL"/>
        </w:rPr>
      </w:pPr>
    </w:p>
    <w:p w14:paraId="2C86DC24" w14:textId="77777777" w:rsidR="00E664C0" w:rsidRPr="00FD03F0" w:rsidRDefault="00E664C0" w:rsidP="00ED1A76">
      <w:pPr>
        <w:spacing w:line="276" w:lineRule="auto"/>
        <w:jc w:val="both"/>
        <w:rPr>
          <w:lang w:val="sq-AL"/>
        </w:rPr>
      </w:pPr>
    </w:p>
    <w:tbl>
      <w:tblPr>
        <w:tblpPr w:leftFromText="180" w:rightFromText="180" w:vertAnchor="text" w:tblpY="1"/>
        <w:tblOverlap w:val="never"/>
        <w:tblW w:w="15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3195"/>
        <w:gridCol w:w="2089"/>
        <w:gridCol w:w="2536"/>
        <w:gridCol w:w="5023"/>
      </w:tblGrid>
      <w:tr w:rsidR="00FD03F0" w:rsidRPr="00FD03F0" w14:paraId="6196D543" w14:textId="77777777" w:rsidTr="00413E84">
        <w:trPr>
          <w:trHeight w:val="858"/>
        </w:trPr>
        <w:tc>
          <w:tcPr>
            <w:tcW w:w="2542" w:type="dxa"/>
            <w:tcBorders>
              <w:top w:val="single" w:sz="4" w:space="0" w:color="auto"/>
              <w:left w:val="single" w:sz="4" w:space="0" w:color="auto"/>
              <w:bottom w:val="single" w:sz="4" w:space="0" w:color="auto"/>
              <w:right w:val="single" w:sz="4" w:space="0" w:color="auto"/>
            </w:tcBorders>
            <w:hideMark/>
          </w:tcPr>
          <w:p w14:paraId="4CB80D9F" w14:textId="77777777" w:rsidR="00E664C0" w:rsidRPr="00FD03F0" w:rsidRDefault="00E664C0" w:rsidP="00ED1A76">
            <w:pPr>
              <w:spacing w:line="276" w:lineRule="auto"/>
              <w:jc w:val="both"/>
              <w:rPr>
                <w:b/>
                <w:lang w:val="sq-AL"/>
              </w:rPr>
            </w:pPr>
            <w:r w:rsidRPr="00FD03F0">
              <w:rPr>
                <w:b/>
                <w:lang w:val="sq-AL"/>
              </w:rPr>
              <w:t>Çështja e adresuar</w:t>
            </w:r>
          </w:p>
          <w:p w14:paraId="4BEF5D9C" w14:textId="77777777" w:rsidR="00E664C0" w:rsidRPr="00FD03F0" w:rsidRDefault="00E664C0" w:rsidP="00ED1A76">
            <w:pPr>
              <w:spacing w:line="276" w:lineRule="auto"/>
              <w:jc w:val="both"/>
              <w:rPr>
                <w:b/>
                <w:lang w:val="sq-AL"/>
              </w:rPr>
            </w:pPr>
          </w:p>
        </w:tc>
        <w:tc>
          <w:tcPr>
            <w:tcW w:w="3195" w:type="dxa"/>
            <w:tcBorders>
              <w:top w:val="single" w:sz="4" w:space="0" w:color="auto"/>
              <w:left w:val="single" w:sz="4" w:space="0" w:color="auto"/>
              <w:bottom w:val="single" w:sz="4" w:space="0" w:color="auto"/>
              <w:right w:val="single" w:sz="4" w:space="0" w:color="auto"/>
            </w:tcBorders>
            <w:hideMark/>
          </w:tcPr>
          <w:p w14:paraId="38E70323" w14:textId="77777777" w:rsidR="00E664C0" w:rsidRPr="00FD03F0" w:rsidRDefault="00E664C0" w:rsidP="00ED1A76">
            <w:pPr>
              <w:spacing w:line="276" w:lineRule="auto"/>
              <w:jc w:val="both"/>
              <w:rPr>
                <w:b/>
                <w:lang w:val="sq-AL"/>
              </w:rPr>
            </w:pPr>
            <w:r w:rsidRPr="00FD03F0">
              <w:rPr>
                <w:b/>
                <w:lang w:val="sq-AL"/>
              </w:rPr>
              <w:t>Komenti</w:t>
            </w:r>
          </w:p>
          <w:p w14:paraId="11702AE9" w14:textId="502A3248" w:rsidR="00E664C0" w:rsidRPr="00FD03F0" w:rsidRDefault="00E664C0" w:rsidP="00ED1A76">
            <w:pPr>
              <w:spacing w:line="276" w:lineRule="auto"/>
              <w:jc w:val="both"/>
              <w:rPr>
                <w:b/>
                <w:lang w:val="sq-AL"/>
              </w:rPr>
            </w:pPr>
          </w:p>
          <w:p w14:paraId="172AF447" w14:textId="77777777" w:rsidR="00E664C0" w:rsidRPr="00FD03F0" w:rsidRDefault="00E664C0" w:rsidP="00ED1A76">
            <w:pPr>
              <w:spacing w:line="276" w:lineRule="auto"/>
              <w:jc w:val="both"/>
              <w:rPr>
                <w:b/>
                <w:lang w:val="sq-AL"/>
              </w:rPr>
            </w:pPr>
          </w:p>
        </w:tc>
        <w:tc>
          <w:tcPr>
            <w:tcW w:w="2089" w:type="dxa"/>
            <w:tcBorders>
              <w:top w:val="single" w:sz="4" w:space="0" w:color="auto"/>
              <w:left w:val="single" w:sz="4" w:space="0" w:color="auto"/>
              <w:bottom w:val="single" w:sz="4" w:space="0" w:color="auto"/>
              <w:right w:val="single" w:sz="4" w:space="0" w:color="auto"/>
            </w:tcBorders>
            <w:hideMark/>
          </w:tcPr>
          <w:p w14:paraId="65EA1425" w14:textId="7DD7E55F" w:rsidR="00E664C0" w:rsidRPr="00FD03F0" w:rsidRDefault="00E664C0" w:rsidP="00ED1A76">
            <w:pPr>
              <w:spacing w:line="276" w:lineRule="auto"/>
              <w:jc w:val="both"/>
              <w:rPr>
                <w:b/>
                <w:lang w:val="sq-AL"/>
              </w:rPr>
            </w:pPr>
            <w:r w:rsidRPr="00FD03F0">
              <w:rPr>
                <w:b/>
                <w:lang w:val="sq-AL"/>
              </w:rPr>
              <w:t>Palët e</w:t>
            </w:r>
          </w:p>
          <w:p w14:paraId="6013ACCD" w14:textId="5E8758F5" w:rsidR="00E664C0" w:rsidRPr="00FD03F0" w:rsidRDefault="00E664C0" w:rsidP="00ED1A76">
            <w:pPr>
              <w:spacing w:line="276" w:lineRule="auto"/>
              <w:jc w:val="both"/>
              <w:rPr>
                <w:b/>
                <w:lang w:val="sq-AL"/>
              </w:rPr>
            </w:pPr>
            <w:r w:rsidRPr="00FD03F0">
              <w:rPr>
                <w:b/>
                <w:lang w:val="sq-AL"/>
              </w:rPr>
              <w:t>interesuara</w:t>
            </w:r>
          </w:p>
          <w:p w14:paraId="6DD91ABF" w14:textId="77777777" w:rsidR="00E664C0" w:rsidRPr="00FD03F0" w:rsidRDefault="00E664C0" w:rsidP="00ED1A76">
            <w:pPr>
              <w:spacing w:line="276" w:lineRule="auto"/>
              <w:jc w:val="both"/>
              <w:rPr>
                <w:b/>
                <w:lang w:val="sq-AL"/>
              </w:rPr>
            </w:pPr>
          </w:p>
          <w:p w14:paraId="3CE40F44" w14:textId="77777777" w:rsidR="00E664C0" w:rsidRPr="00FD03F0" w:rsidRDefault="00E664C0" w:rsidP="00ED1A76">
            <w:pPr>
              <w:spacing w:line="276" w:lineRule="auto"/>
              <w:jc w:val="both"/>
              <w:rPr>
                <w:b/>
                <w:lang w:val="sq-AL"/>
              </w:rPr>
            </w:pPr>
          </w:p>
        </w:tc>
        <w:tc>
          <w:tcPr>
            <w:tcW w:w="2536" w:type="dxa"/>
            <w:tcBorders>
              <w:top w:val="single" w:sz="4" w:space="0" w:color="auto"/>
              <w:left w:val="single" w:sz="4" w:space="0" w:color="auto"/>
              <w:bottom w:val="single" w:sz="4" w:space="0" w:color="auto"/>
              <w:right w:val="single" w:sz="4" w:space="0" w:color="auto"/>
            </w:tcBorders>
          </w:tcPr>
          <w:p w14:paraId="42539246" w14:textId="77777777" w:rsidR="00215CB8" w:rsidRPr="00FD03F0" w:rsidRDefault="00E664C0" w:rsidP="00ED1A76">
            <w:pPr>
              <w:spacing w:line="276" w:lineRule="auto"/>
              <w:jc w:val="both"/>
              <w:rPr>
                <w:b/>
                <w:lang w:val="sq-AL"/>
              </w:rPr>
            </w:pPr>
            <w:r w:rsidRPr="00FD03F0">
              <w:rPr>
                <w:b/>
                <w:lang w:val="sq-AL"/>
              </w:rPr>
              <w:t xml:space="preserve">Vendimi </w:t>
            </w:r>
          </w:p>
          <w:p w14:paraId="142A838A" w14:textId="7269078D" w:rsidR="00E664C0" w:rsidRPr="00FD03F0" w:rsidRDefault="00E664C0" w:rsidP="00ED1A76">
            <w:pPr>
              <w:spacing w:line="276" w:lineRule="auto"/>
              <w:jc w:val="both"/>
              <w:rPr>
                <w:b/>
                <w:lang w:val="sq-AL"/>
              </w:rPr>
            </w:pPr>
            <w:r w:rsidRPr="00FD03F0">
              <w:rPr>
                <w:b/>
                <w:lang w:val="sq-AL"/>
              </w:rPr>
              <w:t>(I Pranuar  /I Pranuar</w:t>
            </w:r>
            <w:r w:rsidRPr="00FD03F0">
              <w:rPr>
                <w:lang w:val="sq-AL"/>
              </w:rPr>
              <w:t xml:space="preserve">  </w:t>
            </w:r>
            <w:r w:rsidRPr="00FD03F0">
              <w:rPr>
                <w:b/>
                <w:lang w:val="sq-AL"/>
              </w:rPr>
              <w:t>pjesërisht/I refuzuar)</w:t>
            </w:r>
          </w:p>
        </w:tc>
        <w:tc>
          <w:tcPr>
            <w:tcW w:w="5023" w:type="dxa"/>
            <w:tcBorders>
              <w:top w:val="single" w:sz="4" w:space="0" w:color="auto"/>
              <w:left w:val="single" w:sz="4" w:space="0" w:color="auto"/>
              <w:bottom w:val="single" w:sz="4" w:space="0" w:color="auto"/>
              <w:right w:val="single" w:sz="4" w:space="0" w:color="auto"/>
            </w:tcBorders>
            <w:hideMark/>
          </w:tcPr>
          <w:p w14:paraId="3E0504D3" w14:textId="77777777" w:rsidR="00E664C0" w:rsidRPr="00FD03F0" w:rsidRDefault="00E664C0" w:rsidP="00ED1A76">
            <w:pPr>
              <w:spacing w:line="276" w:lineRule="auto"/>
              <w:jc w:val="both"/>
              <w:rPr>
                <w:b/>
                <w:lang w:val="sq-AL"/>
              </w:rPr>
            </w:pPr>
            <w:r w:rsidRPr="00FD03F0">
              <w:rPr>
                <w:b/>
                <w:lang w:val="sq-AL"/>
              </w:rPr>
              <w:t>Justifikimi</w:t>
            </w:r>
          </w:p>
        </w:tc>
      </w:tr>
      <w:tr w:rsidR="00FD03F0" w:rsidRPr="00FD03F0" w14:paraId="043ECA81"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193AC0B3" w14:textId="77777777" w:rsidR="00496F3D" w:rsidRPr="00FD03F0" w:rsidRDefault="00496F3D" w:rsidP="00ED1A76">
            <w:pPr>
              <w:spacing w:line="276" w:lineRule="auto"/>
              <w:jc w:val="both"/>
              <w:rPr>
                <w:spacing w:val="-6"/>
                <w:lang w:val="sq-AL"/>
              </w:rPr>
            </w:pPr>
            <w:r w:rsidRPr="00FD03F0">
              <w:rPr>
                <w:spacing w:val="-6"/>
                <w:lang w:val="sq-AL"/>
              </w:rPr>
              <w:t xml:space="preserve">Komenti propozon zgjerimin e fushës së lehtësive tatimore për sponsorizimet </w:t>
            </w:r>
          </w:p>
          <w:p w14:paraId="47573DB1" w14:textId="7DFF3F4E" w:rsidR="00496F3D" w:rsidRPr="00FD03F0" w:rsidRDefault="00496F3D" w:rsidP="00ED1A76">
            <w:pPr>
              <w:spacing w:line="276" w:lineRule="auto"/>
              <w:jc w:val="both"/>
              <w:rPr>
                <w:spacing w:val="-6"/>
                <w:lang w:val="sq-AL"/>
              </w:rPr>
            </w:pPr>
            <w:r w:rsidRPr="00FD03F0">
              <w:rPr>
                <w:spacing w:val="-6"/>
                <w:lang w:val="sq-AL"/>
              </w:rPr>
              <w:t>me interes publik</w:t>
            </w:r>
          </w:p>
        </w:tc>
        <w:tc>
          <w:tcPr>
            <w:tcW w:w="3195" w:type="dxa"/>
            <w:tcBorders>
              <w:top w:val="single" w:sz="4" w:space="0" w:color="auto"/>
              <w:left w:val="single" w:sz="4" w:space="0" w:color="auto"/>
              <w:bottom w:val="single" w:sz="4" w:space="0" w:color="auto"/>
              <w:right w:val="single" w:sz="4" w:space="0" w:color="auto"/>
            </w:tcBorders>
          </w:tcPr>
          <w:p w14:paraId="312D533F" w14:textId="12152E8A" w:rsidR="00496F3D" w:rsidRPr="00FD03F0" w:rsidRDefault="00496F3D" w:rsidP="00ED1A76">
            <w:pPr>
              <w:spacing w:line="276" w:lineRule="auto"/>
              <w:jc w:val="both"/>
              <w:rPr>
                <w:b/>
                <w:bCs/>
                <w:spacing w:val="-6"/>
                <w:lang w:val="sq-AL"/>
              </w:rPr>
            </w:pPr>
            <w:r w:rsidRPr="00FD03F0">
              <w:rPr>
                <w:b/>
                <w:bCs/>
                <w:spacing w:val="-6"/>
                <w:lang w:val="sq-AL"/>
              </w:rPr>
              <w:t xml:space="preserve">OBJEKTI I PROPOZIMIT </w:t>
            </w:r>
          </w:p>
          <w:p w14:paraId="32DF6656" w14:textId="77777777" w:rsidR="00496F3D" w:rsidRPr="00FD03F0" w:rsidRDefault="00496F3D" w:rsidP="00ED1A76">
            <w:pPr>
              <w:spacing w:line="276" w:lineRule="auto"/>
              <w:jc w:val="both"/>
              <w:rPr>
                <w:spacing w:val="-6"/>
                <w:lang w:val="sq-AL"/>
              </w:rPr>
            </w:pPr>
            <w:r w:rsidRPr="00FD03F0">
              <w:rPr>
                <w:spacing w:val="-6"/>
                <w:lang w:val="sq-AL"/>
              </w:rPr>
              <w:t xml:space="preserve">Ky propozim ka për objekt zgjerimin e fushës së lehtësive tatimore për sponsorizimet </w:t>
            </w:r>
          </w:p>
          <w:p w14:paraId="3F65D1E6" w14:textId="77777777" w:rsidR="00496F3D" w:rsidRPr="00FD03F0" w:rsidRDefault="00496F3D" w:rsidP="00ED1A76">
            <w:pPr>
              <w:spacing w:line="276" w:lineRule="auto"/>
              <w:jc w:val="both"/>
              <w:rPr>
                <w:spacing w:val="-6"/>
                <w:lang w:val="sq-AL"/>
              </w:rPr>
            </w:pPr>
            <w:r w:rsidRPr="00FD03F0">
              <w:rPr>
                <w:spacing w:val="-6"/>
                <w:lang w:val="sq-AL"/>
              </w:rPr>
              <w:t xml:space="preserve">me interes publik, duke përfshirë shëndetin publik, kujdesin shëndetësor, </w:t>
            </w:r>
          </w:p>
          <w:p w14:paraId="40324A88" w14:textId="77777777" w:rsidR="00496F3D" w:rsidRPr="00FD03F0" w:rsidRDefault="00496F3D" w:rsidP="00ED1A76">
            <w:pPr>
              <w:spacing w:line="276" w:lineRule="auto"/>
              <w:jc w:val="both"/>
              <w:rPr>
                <w:spacing w:val="-6"/>
                <w:lang w:val="sq-AL"/>
              </w:rPr>
            </w:pPr>
            <w:r w:rsidRPr="00FD03F0">
              <w:rPr>
                <w:spacing w:val="-6"/>
                <w:lang w:val="sq-AL"/>
              </w:rPr>
              <w:t xml:space="preserve">rehabilitimin fizik dhe psiko-social, shërbimet sociale, aftësinë e kufizuar, </w:t>
            </w:r>
          </w:p>
          <w:p w14:paraId="78E69D24" w14:textId="64622569" w:rsidR="00496F3D" w:rsidRPr="00FD03F0" w:rsidRDefault="00496F3D" w:rsidP="00ED1A76">
            <w:pPr>
              <w:spacing w:line="276" w:lineRule="auto"/>
              <w:jc w:val="both"/>
              <w:rPr>
                <w:b/>
                <w:bCs/>
                <w:spacing w:val="-6"/>
                <w:lang w:val="sq-AL"/>
              </w:rPr>
            </w:pPr>
            <w:r w:rsidRPr="00FD03F0">
              <w:rPr>
                <w:spacing w:val="-6"/>
                <w:lang w:val="sq-AL"/>
              </w:rPr>
              <w:t>aksesueshmërinë, inovacionin dhe kërkimin shkencor.</w:t>
            </w:r>
          </w:p>
        </w:tc>
        <w:tc>
          <w:tcPr>
            <w:tcW w:w="2089" w:type="dxa"/>
            <w:tcBorders>
              <w:top w:val="single" w:sz="4" w:space="0" w:color="auto"/>
              <w:left w:val="single" w:sz="4" w:space="0" w:color="auto"/>
              <w:bottom w:val="single" w:sz="4" w:space="0" w:color="auto"/>
              <w:right w:val="single" w:sz="4" w:space="0" w:color="auto"/>
            </w:tcBorders>
          </w:tcPr>
          <w:p w14:paraId="65C642E1" w14:textId="77777777" w:rsidR="00496F3D" w:rsidRPr="00FD03F0" w:rsidRDefault="00496F3D" w:rsidP="00ED1A76">
            <w:pPr>
              <w:spacing w:line="276" w:lineRule="auto"/>
              <w:jc w:val="both"/>
              <w:rPr>
                <w:b/>
                <w:bCs/>
                <w:spacing w:val="-6"/>
                <w:lang w:val="sq-AL"/>
              </w:rPr>
            </w:pPr>
            <w:r w:rsidRPr="00FD03F0">
              <w:rPr>
                <w:b/>
                <w:bCs/>
                <w:spacing w:val="-6"/>
                <w:lang w:val="sq-AL"/>
              </w:rPr>
              <w:t>Koalicioni i Organizatave dhe Grupimeve të Shoqërisë Civile</w:t>
            </w:r>
          </w:p>
          <w:p w14:paraId="0200B205" w14:textId="77777777" w:rsidR="00496F3D" w:rsidRPr="00FD03F0" w:rsidRDefault="00496F3D" w:rsidP="00ED1A76">
            <w:pPr>
              <w:spacing w:line="276" w:lineRule="auto"/>
              <w:jc w:val="both"/>
              <w:rPr>
                <w:b/>
                <w:bCs/>
                <w:spacing w:val="-6"/>
                <w:lang w:val="sq-AL"/>
              </w:rPr>
            </w:pPr>
            <w:r w:rsidRPr="00FD03F0">
              <w:rPr>
                <w:b/>
                <w:bCs/>
                <w:spacing w:val="-6"/>
                <w:lang w:val="sq-AL"/>
              </w:rPr>
              <w:t>“Pro Shëndetit, Aftësisë së Kufizuar, Aksesueshmërisë, Inovacionit dhe Kërkimit Shkencor”</w:t>
            </w:r>
          </w:p>
          <w:p w14:paraId="5A8DD7C4" w14:textId="77777777" w:rsidR="0057028D" w:rsidRPr="00FD03F0" w:rsidRDefault="0057028D" w:rsidP="00ED1A76">
            <w:pPr>
              <w:spacing w:line="276" w:lineRule="auto"/>
              <w:jc w:val="both"/>
              <w:rPr>
                <w:b/>
                <w:bCs/>
                <w:spacing w:val="-6"/>
                <w:lang w:val="sq-AL"/>
              </w:rPr>
            </w:pPr>
          </w:p>
          <w:p w14:paraId="07E0EBF8" w14:textId="10077BB5" w:rsidR="00496F3D" w:rsidRPr="00FD03F0" w:rsidRDefault="0057028D" w:rsidP="00ED1A76">
            <w:pPr>
              <w:spacing w:line="276" w:lineRule="auto"/>
              <w:jc w:val="both"/>
              <w:rPr>
                <w:b/>
                <w:bCs/>
                <w:spacing w:val="-6"/>
                <w:lang w:val="sq-AL"/>
              </w:rPr>
            </w:pPr>
            <w:r w:rsidRPr="00FD03F0">
              <w:rPr>
                <w:b/>
                <w:bCs/>
                <w:spacing w:val="-6"/>
                <w:lang w:val="sq-AL"/>
              </w:rPr>
              <w:lastRenderedPageBreak/>
              <w:t>-</w:t>
            </w:r>
            <w:r w:rsidR="00496F3D" w:rsidRPr="00FD03F0">
              <w:rPr>
                <w:b/>
                <w:bCs/>
                <w:spacing w:val="-6"/>
                <w:lang w:val="sq-AL"/>
              </w:rPr>
              <w:t>(Together for Life)</w:t>
            </w:r>
          </w:p>
          <w:p w14:paraId="78C05B71" w14:textId="77777777" w:rsidR="0057028D" w:rsidRPr="00FD03F0" w:rsidRDefault="0057028D" w:rsidP="00ED1A76">
            <w:pPr>
              <w:spacing w:line="276" w:lineRule="auto"/>
              <w:jc w:val="both"/>
              <w:rPr>
                <w:b/>
                <w:bCs/>
                <w:spacing w:val="-6"/>
                <w:lang w:val="sq-AL"/>
              </w:rPr>
            </w:pPr>
            <w:r w:rsidRPr="00FD03F0">
              <w:rPr>
                <w:b/>
                <w:bCs/>
                <w:spacing w:val="-6"/>
                <w:lang w:val="sq-AL"/>
              </w:rPr>
              <w:t>-(Fondacioni “Pema e Jetës”)</w:t>
            </w:r>
          </w:p>
          <w:p w14:paraId="7BEA4D7F" w14:textId="0A218CCC" w:rsidR="0057028D" w:rsidRPr="00FD03F0" w:rsidRDefault="0057028D" w:rsidP="00ED1A76">
            <w:pPr>
              <w:spacing w:line="276" w:lineRule="auto"/>
              <w:jc w:val="both"/>
              <w:rPr>
                <w:b/>
                <w:bCs/>
                <w:spacing w:val="-6"/>
                <w:lang w:val="sq-AL"/>
              </w:rPr>
            </w:pPr>
            <w:r w:rsidRPr="00FD03F0">
              <w:rPr>
                <w:b/>
                <w:bCs/>
                <w:spacing w:val="-6"/>
                <w:lang w:val="sq-AL"/>
              </w:rPr>
              <w:t>-</w:t>
            </w:r>
            <w:r w:rsidR="0056383B" w:rsidRPr="00FD03F0">
              <w:rPr>
                <w:b/>
                <w:bCs/>
                <w:spacing w:val="-6"/>
                <w:lang w:val="sq-AL"/>
              </w:rPr>
              <w:t>(Hemofilia Shqiptare)</w:t>
            </w:r>
          </w:p>
          <w:p w14:paraId="7EFAEA28" w14:textId="77777777" w:rsidR="00A43871" w:rsidRPr="00FD03F0" w:rsidRDefault="00A43871" w:rsidP="00ED1A76">
            <w:pPr>
              <w:spacing w:line="276" w:lineRule="auto"/>
              <w:jc w:val="both"/>
              <w:rPr>
                <w:b/>
                <w:bCs/>
                <w:spacing w:val="-6"/>
                <w:lang w:val="sq-AL"/>
              </w:rPr>
            </w:pPr>
          </w:p>
          <w:p w14:paraId="72F4E6D0" w14:textId="442330DF" w:rsidR="00A43871" w:rsidRPr="00FD03F0" w:rsidRDefault="0056383B" w:rsidP="00ED1A76">
            <w:pPr>
              <w:spacing w:line="276" w:lineRule="auto"/>
              <w:jc w:val="both"/>
              <w:rPr>
                <w:b/>
                <w:bCs/>
                <w:spacing w:val="-6"/>
                <w:lang w:val="sq-AL"/>
              </w:rPr>
            </w:pPr>
            <w:r w:rsidRPr="00FD03F0">
              <w:rPr>
                <w:b/>
                <w:bCs/>
                <w:spacing w:val="-6"/>
                <w:lang w:val="sq-AL"/>
              </w:rPr>
              <w:t>-</w:t>
            </w:r>
            <w:r w:rsidR="00A43871" w:rsidRPr="00FD03F0">
              <w:rPr>
                <w:b/>
                <w:bCs/>
                <w:spacing w:val="-6"/>
                <w:lang w:val="sq-AL"/>
              </w:rPr>
              <w:t xml:space="preserve">Qendra HAP (Health for All ) </w:t>
            </w:r>
          </w:p>
          <w:p w14:paraId="3847B113" w14:textId="1847D75E" w:rsidR="00A43871" w:rsidRPr="00FD03F0" w:rsidRDefault="00A43871" w:rsidP="00ED1A76">
            <w:pPr>
              <w:spacing w:line="276" w:lineRule="auto"/>
              <w:jc w:val="both"/>
              <w:rPr>
                <w:b/>
                <w:bCs/>
                <w:spacing w:val="-6"/>
                <w:lang w:val="sq-AL"/>
              </w:rPr>
            </w:pPr>
            <w:r w:rsidRPr="00FD03F0">
              <w:rPr>
                <w:b/>
                <w:bCs/>
                <w:spacing w:val="-6"/>
                <w:lang w:val="sq-AL"/>
              </w:rPr>
              <w:t xml:space="preserve">-Unioni i Inxhiniereve Shqiptare </w:t>
            </w:r>
          </w:p>
          <w:p w14:paraId="6FA20051" w14:textId="65672C71" w:rsidR="00A43871" w:rsidRPr="00FD03F0" w:rsidRDefault="00A43871" w:rsidP="00ED1A76">
            <w:pPr>
              <w:spacing w:line="276" w:lineRule="auto"/>
              <w:jc w:val="both"/>
              <w:rPr>
                <w:b/>
                <w:bCs/>
                <w:spacing w:val="-6"/>
                <w:lang w:val="sq-AL"/>
              </w:rPr>
            </w:pPr>
            <w:r w:rsidRPr="00FD03F0">
              <w:rPr>
                <w:b/>
                <w:bCs/>
                <w:spacing w:val="-6"/>
                <w:lang w:val="sq-AL"/>
              </w:rPr>
              <w:t xml:space="preserve">-Shoqata “Autizmi Flet” </w:t>
            </w:r>
          </w:p>
          <w:p w14:paraId="34F30ECD" w14:textId="2E6F90C7" w:rsidR="00A43871" w:rsidRPr="00FD03F0" w:rsidRDefault="00A43871" w:rsidP="00ED1A76">
            <w:pPr>
              <w:spacing w:line="276" w:lineRule="auto"/>
              <w:jc w:val="both"/>
              <w:rPr>
                <w:b/>
                <w:bCs/>
                <w:spacing w:val="-6"/>
                <w:lang w:val="sq-AL"/>
              </w:rPr>
            </w:pPr>
            <w:r w:rsidRPr="00FD03F0">
              <w:rPr>
                <w:b/>
                <w:bCs/>
                <w:spacing w:val="-6"/>
                <w:lang w:val="sq-AL"/>
              </w:rPr>
              <w:t xml:space="preserve">-Qendra Social Kulturore “ Edhe une mundem” </w:t>
            </w:r>
          </w:p>
          <w:p w14:paraId="42277938" w14:textId="0DFD6453" w:rsidR="0056383B" w:rsidRPr="00FD03F0" w:rsidRDefault="00A43871" w:rsidP="00ED1A76">
            <w:pPr>
              <w:spacing w:line="276" w:lineRule="auto"/>
              <w:jc w:val="both"/>
              <w:rPr>
                <w:b/>
                <w:bCs/>
                <w:spacing w:val="-6"/>
                <w:lang w:val="sq-AL"/>
              </w:rPr>
            </w:pPr>
            <w:r w:rsidRPr="00FD03F0">
              <w:rPr>
                <w:b/>
                <w:bCs/>
                <w:spacing w:val="-6"/>
                <w:lang w:val="sq-AL"/>
              </w:rPr>
              <w:t>-Konsulenti: ICM Healthcare</w:t>
            </w:r>
          </w:p>
        </w:tc>
        <w:tc>
          <w:tcPr>
            <w:tcW w:w="2536" w:type="dxa"/>
            <w:tcBorders>
              <w:top w:val="single" w:sz="4" w:space="0" w:color="auto"/>
              <w:left w:val="single" w:sz="4" w:space="0" w:color="auto"/>
              <w:bottom w:val="single" w:sz="4" w:space="0" w:color="auto"/>
              <w:right w:val="single" w:sz="4" w:space="0" w:color="auto"/>
            </w:tcBorders>
          </w:tcPr>
          <w:p w14:paraId="7F623F05" w14:textId="271681E5" w:rsidR="00496F3D" w:rsidRPr="00FD03F0" w:rsidRDefault="0054394B"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47ABA166" w14:textId="6DB78FEB" w:rsidR="00CF12F6" w:rsidRPr="00FD03F0" w:rsidRDefault="00CF12F6" w:rsidP="00ED1A76">
            <w:pPr>
              <w:spacing w:line="276" w:lineRule="auto"/>
              <w:jc w:val="both"/>
              <w:rPr>
                <w:lang w:val="sq-AL"/>
              </w:rPr>
            </w:pPr>
            <w:r w:rsidRPr="00FD03F0">
              <w:rPr>
                <w:lang w:val="sq-AL"/>
              </w:rPr>
              <w:t>Të gjitha fushat e propozuara përfshihen në mënyrë të plotë në konceptin e shëndetit publik dhe kujdesit shëndetësor, siç parashikohet në dispozitat përkatëse të projektligjit.</w:t>
            </w:r>
          </w:p>
          <w:p w14:paraId="77188F4F" w14:textId="2DF4D58D" w:rsidR="00496F3D" w:rsidRPr="00FD03F0" w:rsidRDefault="0054394B" w:rsidP="00ED1A76">
            <w:pPr>
              <w:spacing w:line="276" w:lineRule="auto"/>
              <w:jc w:val="both"/>
              <w:rPr>
                <w:lang w:val="sq-AL"/>
              </w:rPr>
            </w:pPr>
            <w:r w:rsidRPr="00FD03F0">
              <w:rPr>
                <w:i/>
                <w:lang w:val="sq-AL"/>
              </w:rPr>
              <w:t xml:space="preserve"> </w:t>
            </w:r>
          </w:p>
        </w:tc>
      </w:tr>
      <w:tr w:rsidR="00FD03F0" w:rsidRPr="00FD03F0" w14:paraId="3A648D07" w14:textId="77777777" w:rsidTr="00DC627A">
        <w:trPr>
          <w:trHeight w:val="710"/>
        </w:trPr>
        <w:tc>
          <w:tcPr>
            <w:tcW w:w="2542" w:type="dxa"/>
            <w:tcBorders>
              <w:top w:val="single" w:sz="4" w:space="0" w:color="auto"/>
              <w:left w:val="single" w:sz="4" w:space="0" w:color="auto"/>
              <w:bottom w:val="single" w:sz="4" w:space="0" w:color="auto"/>
              <w:right w:val="single" w:sz="4" w:space="0" w:color="auto"/>
            </w:tcBorders>
          </w:tcPr>
          <w:p w14:paraId="72805789" w14:textId="200B593C" w:rsidR="00E664C0" w:rsidRPr="00FD03F0" w:rsidRDefault="00E664C0" w:rsidP="00ED1A76">
            <w:pPr>
              <w:spacing w:line="276" w:lineRule="auto"/>
              <w:jc w:val="both"/>
              <w:rPr>
                <w:spacing w:val="-6"/>
                <w:lang w:val="sq-AL"/>
              </w:rPr>
            </w:pPr>
            <w:r w:rsidRPr="00FD03F0">
              <w:rPr>
                <w:spacing w:val="-6"/>
                <w:lang w:val="sq-AL"/>
              </w:rPr>
              <w:t xml:space="preserve">Komenti propozon </w:t>
            </w:r>
            <w:r w:rsidR="00A62C3C" w:rsidRPr="00FD03F0">
              <w:rPr>
                <w:spacing w:val="-6"/>
                <w:lang w:val="sq-AL"/>
              </w:rPr>
              <w:t>ndryshimin e emërtimit të nenit 15</w:t>
            </w:r>
            <w:r w:rsidR="00A569D3" w:rsidRPr="00FD03F0">
              <w:rPr>
                <w:spacing w:val="-6"/>
                <w:lang w:val="sq-AL"/>
              </w:rPr>
              <w:t xml:space="preserve"> dhe  pikës 1 të nenit 15 duke zgjeruar fushën e veprimtarive.</w:t>
            </w:r>
          </w:p>
        </w:tc>
        <w:tc>
          <w:tcPr>
            <w:tcW w:w="3195" w:type="dxa"/>
            <w:tcBorders>
              <w:top w:val="single" w:sz="4" w:space="0" w:color="auto"/>
              <w:left w:val="single" w:sz="4" w:space="0" w:color="auto"/>
              <w:bottom w:val="single" w:sz="4" w:space="0" w:color="auto"/>
              <w:right w:val="single" w:sz="4" w:space="0" w:color="auto"/>
            </w:tcBorders>
          </w:tcPr>
          <w:p w14:paraId="5C4A8CB9" w14:textId="13385EC8" w:rsidR="00A62C3C" w:rsidRPr="00FD03F0" w:rsidRDefault="00C34047" w:rsidP="00ED1A76">
            <w:pPr>
              <w:spacing w:line="276" w:lineRule="auto"/>
              <w:jc w:val="both"/>
              <w:rPr>
                <w:b/>
                <w:bCs/>
                <w:spacing w:val="-6"/>
                <w:lang w:val="sq-AL"/>
              </w:rPr>
            </w:pPr>
            <w:r w:rsidRPr="00FD03F0">
              <w:rPr>
                <w:b/>
                <w:bCs/>
                <w:spacing w:val="-6"/>
                <w:lang w:val="sq-AL"/>
              </w:rPr>
              <w:t>N</w:t>
            </w:r>
            <w:r w:rsidR="00A62C3C" w:rsidRPr="00FD03F0">
              <w:rPr>
                <w:b/>
                <w:bCs/>
                <w:spacing w:val="-6"/>
                <w:lang w:val="sq-AL"/>
              </w:rPr>
              <w:t>dryshim i emërtimit të nenit 15</w:t>
            </w:r>
            <w:r w:rsidRPr="00FD03F0">
              <w:rPr>
                <w:b/>
                <w:bCs/>
                <w:spacing w:val="-6"/>
                <w:lang w:val="sq-AL"/>
              </w:rPr>
              <w:t>.</w:t>
            </w:r>
          </w:p>
          <w:p w14:paraId="03D70F47" w14:textId="77777777" w:rsidR="00DE2819" w:rsidRPr="00FD03F0" w:rsidRDefault="00A62C3C" w:rsidP="00ED1A76">
            <w:pPr>
              <w:spacing w:line="276" w:lineRule="auto"/>
              <w:jc w:val="both"/>
              <w:rPr>
                <w:spacing w:val="-6"/>
                <w:lang w:val="sq-AL"/>
              </w:rPr>
            </w:pPr>
            <w:r w:rsidRPr="00FD03F0">
              <w:rPr>
                <w:spacing w:val="-6"/>
                <w:lang w:val="sq-AL"/>
              </w:rPr>
              <w:t>Neni 15 (emërtimi i rishikuar)</w:t>
            </w:r>
          </w:p>
          <w:p w14:paraId="767003C4" w14:textId="5E800836" w:rsidR="00A62C3C" w:rsidRPr="00FD03F0" w:rsidRDefault="00A62C3C" w:rsidP="00ED1A76">
            <w:pPr>
              <w:spacing w:line="276" w:lineRule="auto"/>
              <w:jc w:val="both"/>
              <w:rPr>
                <w:spacing w:val="-6"/>
                <w:lang w:val="sq-AL"/>
              </w:rPr>
            </w:pPr>
            <w:r w:rsidRPr="00FD03F0">
              <w:rPr>
                <w:spacing w:val="-6"/>
                <w:lang w:val="sq-AL"/>
              </w:rPr>
              <w:t>Lehtësitë tatimore në fushën e artit, sportit, kulturës, shëndetit publik, kujdesit shëndetësor, rehabilitimit fizik dhe psiko-social, shërbimeve sociale, veprimtarive humanitare, inovacionit dhe kërkimit shkencor.</w:t>
            </w:r>
          </w:p>
          <w:p w14:paraId="70C7F3D4" w14:textId="41E201A7" w:rsidR="006F399E" w:rsidRPr="00FD03F0" w:rsidRDefault="006F399E" w:rsidP="00ED1A76">
            <w:pPr>
              <w:spacing w:line="276" w:lineRule="auto"/>
              <w:jc w:val="both"/>
              <w:rPr>
                <w:spacing w:val="-6"/>
                <w:lang w:val="sq-AL"/>
              </w:rPr>
            </w:pPr>
          </w:p>
          <w:p w14:paraId="16664467" w14:textId="6C5AE9FF" w:rsidR="006F399E" w:rsidRPr="00FD03F0" w:rsidRDefault="006F399E" w:rsidP="00ED1A76">
            <w:pPr>
              <w:spacing w:line="276" w:lineRule="auto"/>
              <w:jc w:val="both"/>
              <w:rPr>
                <w:spacing w:val="-6"/>
                <w:lang w:val="sq-AL"/>
              </w:rPr>
            </w:pPr>
          </w:p>
          <w:p w14:paraId="1FCCD1DF" w14:textId="77777777" w:rsidR="006F399E" w:rsidRPr="00FD03F0" w:rsidRDefault="006F399E" w:rsidP="006F399E">
            <w:pPr>
              <w:spacing w:line="276" w:lineRule="auto"/>
              <w:jc w:val="both"/>
              <w:rPr>
                <w:b/>
                <w:bCs/>
                <w:spacing w:val="-18"/>
                <w:lang w:val="sq-AL"/>
              </w:rPr>
            </w:pPr>
            <w:r w:rsidRPr="00FD03F0">
              <w:rPr>
                <w:b/>
                <w:bCs/>
                <w:spacing w:val="-6"/>
                <w:lang w:val="sq-AL"/>
              </w:rPr>
              <w:t>N</w:t>
            </w:r>
            <w:r w:rsidRPr="00FD03F0">
              <w:rPr>
                <w:b/>
                <w:bCs/>
                <w:spacing w:val="-18"/>
                <w:lang w:val="sq-AL"/>
              </w:rPr>
              <w:t>dryshimi i pikës 1 të nenit 15.</w:t>
            </w:r>
          </w:p>
          <w:p w14:paraId="0F9C19BA" w14:textId="77777777" w:rsidR="006F399E" w:rsidRPr="00FD03F0" w:rsidRDefault="006F399E" w:rsidP="006F399E">
            <w:pPr>
              <w:spacing w:line="276" w:lineRule="auto"/>
              <w:jc w:val="both"/>
              <w:rPr>
                <w:spacing w:val="-6"/>
                <w:lang w:val="sq-AL"/>
              </w:rPr>
            </w:pPr>
            <w:r w:rsidRPr="00FD03F0">
              <w:rPr>
                <w:spacing w:val="-6"/>
                <w:lang w:val="sq-AL"/>
              </w:rPr>
              <w:t>Sponsorizuesit e veprimtarive me interes publik në fushat e:</w:t>
            </w:r>
          </w:p>
          <w:p w14:paraId="7293B382" w14:textId="77777777" w:rsidR="006F399E" w:rsidRPr="00FD03F0" w:rsidRDefault="006F399E" w:rsidP="006F399E">
            <w:pPr>
              <w:spacing w:line="276" w:lineRule="auto"/>
              <w:jc w:val="both"/>
              <w:rPr>
                <w:spacing w:val="-6"/>
                <w:lang w:val="sq-AL"/>
              </w:rPr>
            </w:pPr>
            <w:r w:rsidRPr="00FD03F0">
              <w:rPr>
                <w:spacing w:val="-6"/>
                <w:lang w:val="sq-AL"/>
              </w:rPr>
              <w:t>- artit, kulturës dhe sportit;</w:t>
            </w:r>
          </w:p>
          <w:p w14:paraId="275A723F" w14:textId="77777777" w:rsidR="006F399E" w:rsidRPr="00FD03F0" w:rsidRDefault="006F399E" w:rsidP="006F399E">
            <w:pPr>
              <w:spacing w:line="276" w:lineRule="auto"/>
              <w:jc w:val="both"/>
              <w:rPr>
                <w:spacing w:val="-6"/>
                <w:lang w:val="sq-AL"/>
              </w:rPr>
            </w:pPr>
            <w:r w:rsidRPr="00FD03F0">
              <w:rPr>
                <w:spacing w:val="-6"/>
                <w:lang w:val="sq-AL"/>
              </w:rPr>
              <w:t xml:space="preserve">-shëndetit publik dhe kujdesit shëndetësor, përfshirë parandalimin, trajtimin, rehabilitimin fizik dhe psiko-social; </w:t>
            </w:r>
          </w:p>
          <w:p w14:paraId="53DDA3A4" w14:textId="77777777" w:rsidR="006F399E" w:rsidRPr="00FD03F0" w:rsidRDefault="006F399E" w:rsidP="006F399E">
            <w:pPr>
              <w:spacing w:line="276" w:lineRule="auto"/>
              <w:jc w:val="both"/>
              <w:rPr>
                <w:spacing w:val="-6"/>
                <w:lang w:val="sq-AL"/>
              </w:rPr>
            </w:pPr>
            <w:r w:rsidRPr="00FD03F0">
              <w:rPr>
                <w:spacing w:val="-6"/>
                <w:lang w:val="sq-AL"/>
              </w:rPr>
              <w:t>-shërbimeve sociale dhe veprimtarive humanitare në mbështetje të grupeve në nevojë; -inovacionit, kërkimit shkencor dhe zhvillimit teknologjik, përfshirë projektet në fushat e inxhinierisë, teknologjisë së informacionit, shkencave të aplikuara, energjisë, mjedisit, shëndetit dhe aksesueshmërisë;</w:t>
            </w:r>
          </w:p>
          <w:p w14:paraId="78DBB2BA" w14:textId="77777777" w:rsidR="006F399E" w:rsidRPr="00FD03F0" w:rsidRDefault="006F399E" w:rsidP="006F399E">
            <w:pPr>
              <w:spacing w:line="276" w:lineRule="auto"/>
              <w:jc w:val="both"/>
              <w:rPr>
                <w:spacing w:val="-6"/>
                <w:lang w:val="sq-AL"/>
              </w:rPr>
            </w:pPr>
            <w:r w:rsidRPr="00FD03F0">
              <w:rPr>
                <w:spacing w:val="-6"/>
                <w:lang w:val="sq-AL"/>
              </w:rPr>
              <w:t>-si dhe projektet që kontribuojnë në mbështetjen e personave me aftësi të kufizuara dhe rritjen e aksesueshmërisë fizike, infrastrukturore, digjitale dhe psiko-sociale,</w:t>
            </w:r>
          </w:p>
          <w:p w14:paraId="7C532B46" w14:textId="353A3B37" w:rsidR="00E664C0" w:rsidRPr="00FD03F0" w:rsidRDefault="006F399E" w:rsidP="00ED1A76">
            <w:pPr>
              <w:spacing w:line="276" w:lineRule="auto"/>
              <w:jc w:val="both"/>
              <w:rPr>
                <w:spacing w:val="-6"/>
                <w:lang w:val="sq-AL"/>
              </w:rPr>
            </w:pPr>
            <w:r w:rsidRPr="00FD03F0">
              <w:rPr>
                <w:spacing w:val="-6"/>
                <w:lang w:val="sq-AL"/>
              </w:rPr>
              <w:t xml:space="preserve">përfitojnë zbritje të shumës së sponsorizuar deri në masën 20% të tatim-fitimit të vitit paraardhës fiskal, në përputhje me ligjin nr. </w:t>
            </w:r>
            <w:r w:rsidRPr="00FD03F0">
              <w:rPr>
                <w:spacing w:val="-6"/>
                <w:lang w:val="sq-AL"/>
              </w:rPr>
              <w:lastRenderedPageBreak/>
              <w:t>29/2023 “Për tatimin mbi të ardhurat”, i ndryshuar.</w:t>
            </w:r>
          </w:p>
        </w:tc>
        <w:tc>
          <w:tcPr>
            <w:tcW w:w="2089" w:type="dxa"/>
            <w:tcBorders>
              <w:top w:val="single" w:sz="4" w:space="0" w:color="auto"/>
              <w:left w:val="single" w:sz="4" w:space="0" w:color="auto"/>
              <w:bottom w:val="single" w:sz="4" w:space="0" w:color="auto"/>
              <w:right w:val="single" w:sz="4" w:space="0" w:color="auto"/>
            </w:tcBorders>
          </w:tcPr>
          <w:p w14:paraId="63E6369E" w14:textId="77777777" w:rsidR="00BD29F3" w:rsidRPr="00FD03F0" w:rsidRDefault="00BD29F3" w:rsidP="00ED1A76">
            <w:pPr>
              <w:spacing w:line="276" w:lineRule="auto"/>
              <w:jc w:val="both"/>
              <w:rPr>
                <w:b/>
                <w:bCs/>
                <w:spacing w:val="-6"/>
                <w:lang w:val="sq-AL"/>
              </w:rPr>
            </w:pPr>
            <w:r w:rsidRPr="00FD03F0">
              <w:rPr>
                <w:b/>
                <w:bCs/>
                <w:spacing w:val="-6"/>
                <w:lang w:val="sq-AL"/>
              </w:rPr>
              <w:lastRenderedPageBreak/>
              <w:t>Koalicioni i Organizatave dhe Grupimeve të Shoqërisë Civile</w:t>
            </w:r>
          </w:p>
          <w:p w14:paraId="55F73148" w14:textId="1F0C3DC4" w:rsidR="00BD29F3" w:rsidRPr="00FD03F0" w:rsidRDefault="00BD29F3" w:rsidP="00ED1A76">
            <w:pPr>
              <w:spacing w:line="276" w:lineRule="auto"/>
              <w:jc w:val="both"/>
              <w:rPr>
                <w:b/>
                <w:bCs/>
                <w:spacing w:val="-6"/>
                <w:lang w:val="sq-AL"/>
              </w:rPr>
            </w:pPr>
            <w:r w:rsidRPr="00FD03F0">
              <w:rPr>
                <w:b/>
                <w:bCs/>
                <w:spacing w:val="-6"/>
                <w:lang w:val="sq-AL"/>
              </w:rPr>
              <w:t>“Pro Shëndetit, Aftësisë së Kufizuar, Aksesueshmërisë, Inovacionit dhe Kërkimit Shkencor”</w:t>
            </w:r>
          </w:p>
          <w:p w14:paraId="671223A3" w14:textId="77777777" w:rsidR="0057028D" w:rsidRPr="00FD03F0" w:rsidRDefault="0057028D" w:rsidP="00ED1A76">
            <w:pPr>
              <w:spacing w:line="276" w:lineRule="auto"/>
              <w:jc w:val="both"/>
              <w:rPr>
                <w:b/>
                <w:bCs/>
                <w:spacing w:val="-6"/>
                <w:lang w:val="sq-AL"/>
              </w:rPr>
            </w:pPr>
          </w:p>
          <w:p w14:paraId="7CF1E6F2" w14:textId="3DEE16C8" w:rsidR="00E664C0" w:rsidRPr="00FD03F0" w:rsidRDefault="0057028D" w:rsidP="00ED1A76">
            <w:pPr>
              <w:spacing w:line="276" w:lineRule="auto"/>
              <w:jc w:val="both"/>
              <w:rPr>
                <w:b/>
                <w:bCs/>
                <w:spacing w:val="-6"/>
                <w:lang w:val="sq-AL"/>
              </w:rPr>
            </w:pPr>
            <w:r w:rsidRPr="00FD03F0">
              <w:rPr>
                <w:b/>
                <w:bCs/>
                <w:spacing w:val="-6"/>
                <w:lang w:val="sq-AL"/>
              </w:rPr>
              <w:lastRenderedPageBreak/>
              <w:t>-</w:t>
            </w:r>
            <w:r w:rsidR="001C104B" w:rsidRPr="00FD03F0">
              <w:rPr>
                <w:b/>
                <w:bCs/>
                <w:spacing w:val="-6"/>
                <w:lang w:val="sq-AL"/>
              </w:rPr>
              <w:t>(</w:t>
            </w:r>
            <w:r w:rsidR="00BD29F3" w:rsidRPr="00FD03F0">
              <w:rPr>
                <w:b/>
                <w:bCs/>
                <w:spacing w:val="-6"/>
                <w:lang w:val="sq-AL"/>
              </w:rPr>
              <w:t xml:space="preserve">Together for Life </w:t>
            </w:r>
            <w:r w:rsidR="001C104B" w:rsidRPr="00FD03F0">
              <w:rPr>
                <w:b/>
                <w:bCs/>
                <w:spacing w:val="-6"/>
                <w:lang w:val="sq-AL"/>
              </w:rPr>
              <w:t>)</w:t>
            </w:r>
          </w:p>
          <w:p w14:paraId="2377DBC9" w14:textId="783EEEE7" w:rsidR="0057028D" w:rsidRPr="00FD03F0" w:rsidRDefault="0057028D" w:rsidP="00ED1A76">
            <w:pPr>
              <w:spacing w:line="276" w:lineRule="auto"/>
              <w:jc w:val="both"/>
              <w:rPr>
                <w:b/>
                <w:bCs/>
                <w:spacing w:val="-6"/>
                <w:lang w:val="sq-AL"/>
              </w:rPr>
            </w:pPr>
            <w:r w:rsidRPr="00FD03F0">
              <w:rPr>
                <w:b/>
                <w:bCs/>
                <w:spacing w:val="-6"/>
                <w:lang w:val="sq-AL"/>
              </w:rPr>
              <w:t>-(Fondacioni “Pema e Jetës”)</w:t>
            </w:r>
          </w:p>
          <w:p w14:paraId="7C0810FE" w14:textId="585F036A" w:rsidR="0057028D" w:rsidRPr="00FD03F0" w:rsidRDefault="0057028D" w:rsidP="00ED1A76">
            <w:pPr>
              <w:spacing w:line="276" w:lineRule="auto"/>
              <w:jc w:val="both"/>
              <w:rPr>
                <w:b/>
                <w:bCs/>
                <w:spacing w:val="-6"/>
                <w:lang w:val="sq-AL"/>
              </w:rPr>
            </w:pPr>
            <w:r w:rsidRPr="00FD03F0">
              <w:rPr>
                <w:b/>
                <w:bCs/>
                <w:spacing w:val="-6"/>
                <w:lang w:val="sq-AL"/>
              </w:rPr>
              <w:t>-</w:t>
            </w:r>
            <w:r w:rsidR="0056383B" w:rsidRPr="00FD03F0">
              <w:rPr>
                <w:b/>
                <w:bCs/>
                <w:spacing w:val="-6"/>
                <w:lang w:val="sq-AL"/>
              </w:rPr>
              <w:t>(Hemofilia Shqiptare )</w:t>
            </w:r>
          </w:p>
          <w:p w14:paraId="7C851789" w14:textId="44318823" w:rsidR="0056383B" w:rsidRPr="00FD03F0" w:rsidRDefault="0056383B" w:rsidP="00ED1A76">
            <w:pPr>
              <w:spacing w:line="276" w:lineRule="auto"/>
              <w:jc w:val="both"/>
              <w:rPr>
                <w:b/>
                <w:bCs/>
                <w:spacing w:val="-6"/>
                <w:lang w:val="sq-AL"/>
              </w:rPr>
            </w:pPr>
          </w:p>
          <w:p w14:paraId="5CCBFD4D" w14:textId="74621FC5" w:rsidR="00A43871" w:rsidRPr="00FD03F0" w:rsidRDefault="00A43871" w:rsidP="00ED1A76">
            <w:pPr>
              <w:spacing w:line="276" w:lineRule="auto"/>
              <w:jc w:val="both"/>
              <w:rPr>
                <w:b/>
                <w:bCs/>
                <w:lang w:val="sq-AL"/>
              </w:rPr>
            </w:pPr>
            <w:r w:rsidRPr="00FD03F0">
              <w:rPr>
                <w:b/>
                <w:bCs/>
                <w:lang w:val="sq-AL"/>
              </w:rPr>
              <w:t xml:space="preserve">- Qendra HAP ( Health for All ) </w:t>
            </w:r>
          </w:p>
          <w:p w14:paraId="18C15309" w14:textId="77777777" w:rsidR="00A43871" w:rsidRPr="00FD03F0" w:rsidRDefault="00A43871" w:rsidP="00ED1A76">
            <w:pPr>
              <w:spacing w:line="276" w:lineRule="auto"/>
              <w:jc w:val="both"/>
              <w:rPr>
                <w:b/>
                <w:bCs/>
                <w:lang w:val="sq-AL"/>
              </w:rPr>
            </w:pPr>
            <w:r w:rsidRPr="00FD03F0">
              <w:rPr>
                <w:b/>
                <w:bCs/>
                <w:lang w:val="sq-AL"/>
              </w:rPr>
              <w:t xml:space="preserve">-Unioni i Inxhiniereve Shqiptare </w:t>
            </w:r>
          </w:p>
          <w:p w14:paraId="4B9B2E80" w14:textId="77777777" w:rsidR="00A43871" w:rsidRPr="00FD03F0" w:rsidRDefault="00A43871" w:rsidP="00ED1A76">
            <w:pPr>
              <w:spacing w:line="276" w:lineRule="auto"/>
              <w:jc w:val="both"/>
              <w:rPr>
                <w:b/>
                <w:bCs/>
                <w:lang w:val="sq-AL"/>
              </w:rPr>
            </w:pPr>
            <w:r w:rsidRPr="00FD03F0">
              <w:rPr>
                <w:b/>
                <w:bCs/>
                <w:lang w:val="sq-AL"/>
              </w:rPr>
              <w:t xml:space="preserve">-Shoqata “Autizmi Flet” </w:t>
            </w:r>
          </w:p>
          <w:p w14:paraId="1B53C11D" w14:textId="77777777" w:rsidR="00A43871" w:rsidRPr="00FD03F0" w:rsidRDefault="00A43871" w:rsidP="00ED1A76">
            <w:pPr>
              <w:spacing w:line="276" w:lineRule="auto"/>
              <w:jc w:val="both"/>
              <w:rPr>
                <w:b/>
                <w:bCs/>
                <w:lang w:val="sq-AL"/>
              </w:rPr>
            </w:pPr>
            <w:r w:rsidRPr="00FD03F0">
              <w:rPr>
                <w:b/>
                <w:bCs/>
                <w:lang w:val="sq-AL"/>
              </w:rPr>
              <w:t xml:space="preserve">-Qendra Social Kulturore “ Edhe une mundem” </w:t>
            </w:r>
          </w:p>
          <w:p w14:paraId="26BB6902" w14:textId="20759649" w:rsidR="00E664C0" w:rsidRPr="00FD03F0" w:rsidRDefault="00A43871" w:rsidP="00ED1A76">
            <w:pPr>
              <w:spacing w:line="276" w:lineRule="auto"/>
              <w:jc w:val="both"/>
              <w:rPr>
                <w:b/>
                <w:bCs/>
                <w:lang w:val="sq-AL"/>
              </w:rPr>
            </w:pPr>
            <w:r w:rsidRPr="00FD03F0">
              <w:rPr>
                <w:b/>
                <w:bCs/>
                <w:lang w:val="sq-AL"/>
              </w:rPr>
              <w:t>-Konsulenti: ICM Healthcare</w:t>
            </w:r>
          </w:p>
        </w:tc>
        <w:tc>
          <w:tcPr>
            <w:tcW w:w="2536" w:type="dxa"/>
            <w:tcBorders>
              <w:top w:val="single" w:sz="4" w:space="0" w:color="auto"/>
              <w:left w:val="single" w:sz="4" w:space="0" w:color="auto"/>
              <w:bottom w:val="single" w:sz="4" w:space="0" w:color="auto"/>
              <w:right w:val="single" w:sz="4" w:space="0" w:color="auto"/>
            </w:tcBorders>
          </w:tcPr>
          <w:p w14:paraId="7EB83C47" w14:textId="34B5772E" w:rsidR="00E664C0" w:rsidRPr="00FD03F0" w:rsidRDefault="00CF12F6"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1879CC0D" w14:textId="77777777" w:rsidR="0096707A" w:rsidRPr="00FD03F0" w:rsidRDefault="006A6FA3" w:rsidP="00ED1A76">
            <w:pPr>
              <w:spacing w:line="276" w:lineRule="auto"/>
              <w:jc w:val="both"/>
              <w:rPr>
                <w:lang w:val="sq-AL"/>
              </w:rPr>
            </w:pPr>
            <w:r w:rsidRPr="00FD03F0">
              <w:rPr>
                <w:lang w:val="sq-AL"/>
              </w:rPr>
              <w:t>Krahas parashikimit të një tavani prej deri në 30% për fushat e artit, kulturës dhe sportit, projektligji parashikon gjithashtu një prag minimal (jo më pak se 3%) për fushat e tjera të parashikuara në nenin 2 të këtij projektligji. Përqindja konkrete e lehtësisë tatimore që do të aplikohet për këto fusha do të përcaktohet në legjislacionin fiskal të vitit përkatës.</w:t>
            </w:r>
          </w:p>
          <w:p w14:paraId="748FA174" w14:textId="77777777" w:rsidR="00A569D3" w:rsidRPr="00FD03F0" w:rsidRDefault="00A569D3" w:rsidP="00ED1A76">
            <w:pPr>
              <w:spacing w:line="276" w:lineRule="auto"/>
              <w:jc w:val="both"/>
              <w:rPr>
                <w:lang w:val="sq-AL"/>
              </w:rPr>
            </w:pPr>
          </w:p>
          <w:p w14:paraId="4531D574" w14:textId="77777777" w:rsidR="00A569D3" w:rsidRPr="00FD03F0" w:rsidRDefault="00A569D3" w:rsidP="00A569D3">
            <w:pPr>
              <w:pStyle w:val="CommentText"/>
              <w:spacing w:line="276" w:lineRule="auto"/>
              <w:jc w:val="both"/>
              <w:rPr>
                <w:sz w:val="24"/>
                <w:szCs w:val="24"/>
                <w:lang w:val="sq-AL"/>
              </w:rPr>
            </w:pPr>
            <w:r w:rsidRPr="00FD03F0">
              <w:rPr>
                <w:sz w:val="24"/>
                <w:szCs w:val="24"/>
                <w:lang w:val="sq-AL"/>
              </w:rPr>
              <w:t xml:space="preserve">Lehtësitë tatimore parashikohen nëpërmjet paketës fiskale dhe jo drejtpërdrejt nga ky ligj. Projektligji synon të krijojë një kornizë nxitëse për </w:t>
            </w:r>
            <w:r w:rsidRPr="00FD03F0">
              <w:rPr>
                <w:sz w:val="24"/>
                <w:szCs w:val="24"/>
                <w:lang w:val="sq-AL"/>
              </w:rPr>
              <w:lastRenderedPageBreak/>
              <w:t>sponsorizimet, duke promovuar një kulturë mbështetjeje për fusha me interes publik, veçanërisht ato ku impakti social është më i ndjeshëm.</w:t>
            </w:r>
          </w:p>
          <w:p w14:paraId="7CED65BA" w14:textId="23D695CA" w:rsidR="00A569D3" w:rsidRPr="00FD03F0" w:rsidRDefault="00A569D3" w:rsidP="00A569D3">
            <w:pPr>
              <w:spacing w:line="276" w:lineRule="auto"/>
              <w:jc w:val="both"/>
              <w:rPr>
                <w:lang w:val="sq-AL"/>
              </w:rPr>
            </w:pPr>
            <w:r w:rsidRPr="00FD03F0">
              <w:rPr>
                <w:lang w:val="sq-AL"/>
              </w:rPr>
              <w:t>Në këtë kuptim, ligji vendos një kornizë rregullatore me një dysheme dhe një tavan orientues, por nuk përcakton përqindje fikse të lehtësive tatimore. Përcaktimi konkret i incentivave dhe i lehtësive fiskale do të bëhet nëpërmjet paketës fiskale, në përputhje me prioritetet shtetërore dhe politikat buxhetore në fuqi.</w:t>
            </w:r>
          </w:p>
        </w:tc>
      </w:tr>
      <w:tr w:rsidR="00FD03F0" w:rsidRPr="00FD03F0" w14:paraId="0197064D"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40B30837" w14:textId="102753AE" w:rsidR="00E664C0" w:rsidRPr="00FD03F0" w:rsidRDefault="00E664C0" w:rsidP="00ED1A76">
            <w:pPr>
              <w:spacing w:line="276" w:lineRule="auto"/>
              <w:jc w:val="both"/>
              <w:rPr>
                <w:lang w:val="sq-AL"/>
              </w:rPr>
            </w:pPr>
            <w:r w:rsidRPr="00FD03F0">
              <w:rPr>
                <w:spacing w:val="-6"/>
                <w:lang w:val="sq-AL"/>
              </w:rPr>
              <w:lastRenderedPageBreak/>
              <w:t xml:space="preserve">Komenti propozon </w:t>
            </w:r>
            <w:r w:rsidR="00540FD9" w:rsidRPr="00FD03F0">
              <w:rPr>
                <w:lang w:val="sq-AL"/>
              </w:rPr>
              <w:t>s</w:t>
            </w:r>
            <w:r w:rsidR="0016384F" w:rsidRPr="00FD03F0">
              <w:rPr>
                <w:lang w:val="sq-AL"/>
              </w:rPr>
              <w:t>htesa në nenin 3</w:t>
            </w:r>
            <w:r w:rsidR="00540FD9" w:rsidRPr="00FD03F0">
              <w:rPr>
                <w:lang w:val="sq-AL"/>
              </w:rPr>
              <w:t>-</w:t>
            </w:r>
            <w:r w:rsidR="0016384F" w:rsidRPr="00FD03F0">
              <w:rPr>
                <w:lang w:val="sq-AL"/>
              </w:rPr>
              <w:t>përkufizimet “</w:t>
            </w:r>
            <w:r w:rsidR="0016384F" w:rsidRPr="00FD03F0">
              <w:rPr>
                <w:b/>
                <w:bCs/>
                <w:lang w:val="sq-AL"/>
              </w:rPr>
              <w:t>Rehabilitim fizik dhe psiko-social”.</w:t>
            </w:r>
          </w:p>
        </w:tc>
        <w:tc>
          <w:tcPr>
            <w:tcW w:w="3195" w:type="dxa"/>
            <w:tcBorders>
              <w:top w:val="single" w:sz="4" w:space="0" w:color="auto"/>
              <w:left w:val="single" w:sz="4" w:space="0" w:color="auto"/>
              <w:bottom w:val="single" w:sz="4" w:space="0" w:color="auto"/>
              <w:right w:val="single" w:sz="4" w:space="0" w:color="auto"/>
            </w:tcBorders>
          </w:tcPr>
          <w:p w14:paraId="262F4288" w14:textId="0FD914D3" w:rsidR="00E95BD1" w:rsidRPr="00FD03F0" w:rsidRDefault="00E95BD1" w:rsidP="00ED1A76">
            <w:pPr>
              <w:spacing w:line="276" w:lineRule="auto"/>
              <w:jc w:val="both"/>
              <w:rPr>
                <w:spacing w:val="-6"/>
                <w:lang w:val="sq-AL"/>
              </w:rPr>
            </w:pPr>
            <w:r w:rsidRPr="00FD03F0">
              <w:rPr>
                <w:b/>
                <w:bCs/>
                <w:spacing w:val="-6"/>
                <w:lang w:val="sq-AL"/>
              </w:rPr>
              <w:t>Shtesa në nenin 3 -përkufizimet.</w:t>
            </w:r>
            <w:r w:rsidR="00E664C0" w:rsidRPr="00FD03F0">
              <w:rPr>
                <w:spacing w:val="-10"/>
                <w:lang w:val="sq-AL"/>
              </w:rPr>
              <w:t xml:space="preserve"> </w:t>
            </w:r>
            <w:r w:rsidRPr="00FD03F0">
              <w:rPr>
                <w:b/>
                <w:spacing w:val="-6"/>
                <w:lang w:val="sq-AL"/>
              </w:rPr>
              <w:t>“Rehabilitim fizik dhe psiko-social”</w:t>
            </w:r>
            <w:r w:rsidRPr="00FD03F0">
              <w:rPr>
                <w:spacing w:val="-6"/>
                <w:lang w:val="sq-AL"/>
              </w:rPr>
              <w:t xml:space="preserve"> është procesi i integruar i ndërhy</w:t>
            </w:r>
            <w:r w:rsidR="008F5692" w:rsidRPr="00FD03F0">
              <w:rPr>
                <w:spacing w:val="-6"/>
                <w:lang w:val="sq-AL"/>
              </w:rPr>
              <w:t>r</w:t>
            </w:r>
            <w:r w:rsidRPr="00FD03F0">
              <w:rPr>
                <w:spacing w:val="-6"/>
                <w:lang w:val="sq-AL"/>
              </w:rPr>
              <w:t>jeve mjekësore, terapeutike, psikolo</w:t>
            </w:r>
            <w:r w:rsidR="008F5692" w:rsidRPr="00FD03F0">
              <w:rPr>
                <w:spacing w:val="-6"/>
                <w:lang w:val="sq-AL"/>
              </w:rPr>
              <w:t>gj</w:t>
            </w:r>
            <w:r w:rsidRPr="00FD03F0">
              <w:rPr>
                <w:spacing w:val="-6"/>
                <w:lang w:val="sq-AL"/>
              </w:rPr>
              <w:t>ike dhe sociale që synon rikuperimin, ruajtjen ose përmirësimin e funksioneve fizike, mendore dhe sociale të individit.</w:t>
            </w:r>
          </w:p>
          <w:p w14:paraId="061D5CEE" w14:textId="584D3D23" w:rsidR="00E664C0" w:rsidRPr="00FD03F0" w:rsidRDefault="00E664C0" w:rsidP="00ED1A76">
            <w:pPr>
              <w:spacing w:line="276" w:lineRule="auto"/>
              <w:jc w:val="both"/>
              <w:rPr>
                <w:spacing w:val="-6"/>
                <w:lang w:val="sq-AL"/>
              </w:rPr>
            </w:pPr>
          </w:p>
        </w:tc>
        <w:tc>
          <w:tcPr>
            <w:tcW w:w="2089" w:type="dxa"/>
            <w:tcBorders>
              <w:top w:val="single" w:sz="4" w:space="0" w:color="auto"/>
              <w:left w:val="single" w:sz="4" w:space="0" w:color="auto"/>
              <w:bottom w:val="single" w:sz="4" w:space="0" w:color="auto"/>
              <w:right w:val="single" w:sz="4" w:space="0" w:color="auto"/>
            </w:tcBorders>
          </w:tcPr>
          <w:p w14:paraId="6B06D247" w14:textId="77777777" w:rsidR="00E95BD1" w:rsidRPr="00FD03F0" w:rsidRDefault="00E95BD1" w:rsidP="00ED1A76">
            <w:pPr>
              <w:spacing w:line="276" w:lineRule="auto"/>
              <w:jc w:val="both"/>
              <w:rPr>
                <w:b/>
                <w:bCs/>
                <w:spacing w:val="-6"/>
                <w:lang w:val="sq-AL"/>
              </w:rPr>
            </w:pPr>
            <w:r w:rsidRPr="00FD03F0">
              <w:rPr>
                <w:b/>
                <w:bCs/>
                <w:spacing w:val="-6"/>
                <w:lang w:val="sq-AL"/>
              </w:rPr>
              <w:t>Koalicioni i Organizatave dhe Grupimeve të Shoqërisë Civile</w:t>
            </w:r>
          </w:p>
          <w:p w14:paraId="7FBDDA10" w14:textId="77777777" w:rsidR="00E95BD1" w:rsidRPr="00FD03F0" w:rsidRDefault="00E95BD1" w:rsidP="00ED1A76">
            <w:pPr>
              <w:spacing w:line="276" w:lineRule="auto"/>
              <w:jc w:val="both"/>
              <w:rPr>
                <w:b/>
                <w:bCs/>
                <w:spacing w:val="-6"/>
                <w:lang w:val="sq-AL"/>
              </w:rPr>
            </w:pPr>
            <w:r w:rsidRPr="00FD03F0">
              <w:rPr>
                <w:b/>
                <w:bCs/>
                <w:spacing w:val="-6"/>
                <w:lang w:val="sq-AL"/>
              </w:rPr>
              <w:t>“Pro Shëndetit, Aftësisë së Kufizuar, Aksesueshmërisë, Inovacionit dhe Kërkimit Shkencor”</w:t>
            </w:r>
          </w:p>
          <w:p w14:paraId="2C535A1E" w14:textId="77777777" w:rsidR="0057028D" w:rsidRPr="00FD03F0" w:rsidRDefault="0057028D" w:rsidP="00ED1A76">
            <w:pPr>
              <w:spacing w:line="276" w:lineRule="auto"/>
              <w:jc w:val="both"/>
              <w:rPr>
                <w:b/>
                <w:bCs/>
                <w:spacing w:val="-6"/>
                <w:lang w:val="sq-AL"/>
              </w:rPr>
            </w:pPr>
          </w:p>
          <w:p w14:paraId="47D5C6A0" w14:textId="4DDD7A65" w:rsidR="00E664C0" w:rsidRPr="00FD03F0" w:rsidRDefault="0057028D" w:rsidP="00ED1A76">
            <w:pPr>
              <w:spacing w:line="276" w:lineRule="auto"/>
              <w:jc w:val="both"/>
              <w:rPr>
                <w:b/>
                <w:bCs/>
                <w:spacing w:val="-6"/>
                <w:lang w:val="sq-AL"/>
              </w:rPr>
            </w:pPr>
            <w:r w:rsidRPr="00FD03F0">
              <w:rPr>
                <w:b/>
                <w:bCs/>
                <w:spacing w:val="-6"/>
                <w:lang w:val="sq-AL"/>
              </w:rPr>
              <w:t>-</w:t>
            </w:r>
            <w:r w:rsidR="007040DC" w:rsidRPr="00FD03F0">
              <w:rPr>
                <w:b/>
                <w:bCs/>
                <w:spacing w:val="-6"/>
                <w:lang w:val="sq-AL"/>
              </w:rPr>
              <w:t>(</w:t>
            </w:r>
            <w:r w:rsidR="00E95BD1" w:rsidRPr="00FD03F0">
              <w:rPr>
                <w:b/>
                <w:bCs/>
                <w:spacing w:val="-6"/>
                <w:lang w:val="sq-AL"/>
              </w:rPr>
              <w:t>Together for Life</w:t>
            </w:r>
            <w:r w:rsidR="007040DC" w:rsidRPr="00FD03F0">
              <w:rPr>
                <w:b/>
                <w:bCs/>
                <w:spacing w:val="-6"/>
                <w:lang w:val="sq-AL"/>
              </w:rPr>
              <w:t>)</w:t>
            </w:r>
          </w:p>
          <w:p w14:paraId="5AD95C86" w14:textId="77777777" w:rsidR="0057028D" w:rsidRPr="00FD03F0" w:rsidRDefault="0057028D" w:rsidP="00ED1A76">
            <w:pPr>
              <w:spacing w:line="276" w:lineRule="auto"/>
              <w:jc w:val="both"/>
              <w:rPr>
                <w:b/>
                <w:bCs/>
                <w:spacing w:val="-6"/>
                <w:lang w:val="sq-AL"/>
              </w:rPr>
            </w:pPr>
            <w:r w:rsidRPr="00FD03F0">
              <w:rPr>
                <w:b/>
                <w:bCs/>
                <w:spacing w:val="-6"/>
                <w:lang w:val="sq-AL"/>
              </w:rPr>
              <w:t>-(Fondacioni “Pema e Jetës”)</w:t>
            </w:r>
          </w:p>
          <w:p w14:paraId="48EAA7E9" w14:textId="77777777" w:rsidR="0056383B" w:rsidRPr="00FD03F0" w:rsidRDefault="0056383B" w:rsidP="00ED1A76">
            <w:pPr>
              <w:spacing w:line="276" w:lineRule="auto"/>
              <w:jc w:val="both"/>
              <w:rPr>
                <w:b/>
                <w:bCs/>
                <w:spacing w:val="-6"/>
                <w:lang w:val="sq-AL"/>
              </w:rPr>
            </w:pPr>
            <w:r w:rsidRPr="00FD03F0">
              <w:rPr>
                <w:b/>
                <w:bCs/>
                <w:spacing w:val="-6"/>
                <w:lang w:val="sq-AL"/>
              </w:rPr>
              <w:t>-(Hemofilia Shqiptare )</w:t>
            </w:r>
          </w:p>
          <w:p w14:paraId="25875389" w14:textId="77777777" w:rsidR="00E03197" w:rsidRPr="00FD03F0" w:rsidRDefault="00E03197" w:rsidP="00ED1A76">
            <w:pPr>
              <w:spacing w:line="276" w:lineRule="auto"/>
              <w:jc w:val="both"/>
              <w:rPr>
                <w:b/>
                <w:bCs/>
                <w:spacing w:val="-6"/>
                <w:lang w:val="sq-AL"/>
              </w:rPr>
            </w:pPr>
          </w:p>
          <w:p w14:paraId="574DCF2C" w14:textId="218649A0" w:rsidR="006F1FEF" w:rsidRPr="00FD03F0" w:rsidRDefault="006F1FEF" w:rsidP="00ED1A76">
            <w:pPr>
              <w:spacing w:line="276" w:lineRule="auto"/>
              <w:jc w:val="both"/>
              <w:rPr>
                <w:b/>
                <w:bCs/>
                <w:spacing w:val="-6"/>
                <w:lang w:val="sq-AL"/>
              </w:rPr>
            </w:pPr>
            <w:r w:rsidRPr="00FD03F0">
              <w:rPr>
                <w:b/>
                <w:bCs/>
                <w:spacing w:val="-6"/>
                <w:lang w:val="sq-AL"/>
              </w:rPr>
              <w:t xml:space="preserve">- Qendra HAP ( Health for All ) </w:t>
            </w:r>
          </w:p>
          <w:p w14:paraId="5F11A93E" w14:textId="77777777" w:rsidR="006F1FEF" w:rsidRPr="00FD03F0" w:rsidRDefault="006F1FEF" w:rsidP="00ED1A76">
            <w:pPr>
              <w:spacing w:line="276" w:lineRule="auto"/>
              <w:jc w:val="both"/>
              <w:rPr>
                <w:b/>
                <w:bCs/>
                <w:spacing w:val="-6"/>
                <w:lang w:val="sq-AL"/>
              </w:rPr>
            </w:pPr>
            <w:r w:rsidRPr="00FD03F0">
              <w:rPr>
                <w:b/>
                <w:bCs/>
                <w:spacing w:val="-6"/>
                <w:lang w:val="sq-AL"/>
              </w:rPr>
              <w:t xml:space="preserve">- </w:t>
            </w:r>
          </w:p>
          <w:p w14:paraId="4396AB15" w14:textId="77777777" w:rsidR="006F1FEF" w:rsidRPr="00FD03F0" w:rsidRDefault="006F1FEF" w:rsidP="00ED1A76">
            <w:pPr>
              <w:spacing w:line="276" w:lineRule="auto"/>
              <w:jc w:val="both"/>
              <w:rPr>
                <w:b/>
                <w:bCs/>
                <w:spacing w:val="-6"/>
                <w:lang w:val="sq-AL"/>
              </w:rPr>
            </w:pPr>
            <w:r w:rsidRPr="00FD03F0">
              <w:rPr>
                <w:b/>
                <w:bCs/>
                <w:spacing w:val="-6"/>
                <w:lang w:val="sq-AL"/>
              </w:rPr>
              <w:t xml:space="preserve">-Unioni i Inxhiniereve Shqiptare </w:t>
            </w:r>
          </w:p>
          <w:p w14:paraId="062E0C44" w14:textId="77777777" w:rsidR="006F1FEF" w:rsidRPr="00FD03F0" w:rsidRDefault="006F1FEF" w:rsidP="00ED1A76">
            <w:pPr>
              <w:spacing w:line="276" w:lineRule="auto"/>
              <w:jc w:val="both"/>
              <w:rPr>
                <w:b/>
                <w:bCs/>
                <w:spacing w:val="-6"/>
                <w:lang w:val="sq-AL"/>
              </w:rPr>
            </w:pPr>
            <w:r w:rsidRPr="00FD03F0">
              <w:rPr>
                <w:b/>
                <w:bCs/>
                <w:spacing w:val="-6"/>
                <w:lang w:val="sq-AL"/>
              </w:rPr>
              <w:t xml:space="preserve">-Shoqata “Autizmi Flet” </w:t>
            </w:r>
          </w:p>
          <w:p w14:paraId="2F9932B1" w14:textId="77777777" w:rsidR="006F1FEF" w:rsidRPr="00FD03F0" w:rsidRDefault="006F1FEF" w:rsidP="00ED1A76">
            <w:pPr>
              <w:spacing w:line="276" w:lineRule="auto"/>
              <w:jc w:val="both"/>
              <w:rPr>
                <w:b/>
                <w:bCs/>
                <w:spacing w:val="-6"/>
                <w:lang w:val="sq-AL"/>
              </w:rPr>
            </w:pPr>
            <w:r w:rsidRPr="00FD03F0">
              <w:rPr>
                <w:b/>
                <w:bCs/>
                <w:spacing w:val="-6"/>
                <w:lang w:val="sq-AL"/>
              </w:rPr>
              <w:lastRenderedPageBreak/>
              <w:t xml:space="preserve">-Qendra Social Kulturore “ Edhe une mundem” </w:t>
            </w:r>
          </w:p>
          <w:p w14:paraId="71A16AD1" w14:textId="233A8DAA" w:rsidR="0056383B" w:rsidRPr="00FD03F0" w:rsidRDefault="006F1FEF" w:rsidP="00ED1A76">
            <w:pPr>
              <w:spacing w:line="276" w:lineRule="auto"/>
              <w:jc w:val="both"/>
              <w:rPr>
                <w:b/>
                <w:bCs/>
                <w:lang w:val="sq-AL"/>
              </w:rPr>
            </w:pPr>
            <w:r w:rsidRPr="00FD03F0">
              <w:rPr>
                <w:b/>
                <w:bCs/>
                <w:spacing w:val="-6"/>
                <w:lang w:val="sq-AL"/>
              </w:rPr>
              <w:t>-Konsulenti: ICM Healthcare</w:t>
            </w:r>
          </w:p>
        </w:tc>
        <w:tc>
          <w:tcPr>
            <w:tcW w:w="2536" w:type="dxa"/>
            <w:tcBorders>
              <w:top w:val="single" w:sz="4" w:space="0" w:color="auto"/>
              <w:left w:val="single" w:sz="4" w:space="0" w:color="auto"/>
              <w:bottom w:val="single" w:sz="4" w:space="0" w:color="auto"/>
              <w:right w:val="single" w:sz="4" w:space="0" w:color="auto"/>
            </w:tcBorders>
          </w:tcPr>
          <w:p w14:paraId="588BB6E8" w14:textId="77596BFB" w:rsidR="00E664C0" w:rsidRPr="00FD03F0" w:rsidRDefault="007F576D" w:rsidP="00ED1A76">
            <w:pPr>
              <w:spacing w:line="276" w:lineRule="auto"/>
              <w:jc w:val="both"/>
              <w:rPr>
                <w:b/>
                <w:bCs/>
                <w:lang w:val="sq-AL"/>
              </w:rPr>
            </w:pPr>
            <w:r w:rsidRPr="00FD03F0">
              <w:rPr>
                <w:b/>
                <w:bCs/>
                <w:lang w:val="sq-AL"/>
              </w:rPr>
              <w:lastRenderedPageBreak/>
              <w:t>Refuzuar</w:t>
            </w:r>
          </w:p>
        </w:tc>
        <w:tc>
          <w:tcPr>
            <w:tcW w:w="5023" w:type="dxa"/>
            <w:tcBorders>
              <w:top w:val="single" w:sz="4" w:space="0" w:color="auto"/>
              <w:left w:val="single" w:sz="4" w:space="0" w:color="auto"/>
              <w:bottom w:val="single" w:sz="4" w:space="0" w:color="auto"/>
              <w:right w:val="single" w:sz="4" w:space="0" w:color="auto"/>
            </w:tcBorders>
          </w:tcPr>
          <w:p w14:paraId="2FD293AD" w14:textId="77777777" w:rsidR="00FA71E4" w:rsidRPr="00FD03F0" w:rsidRDefault="00FA71E4" w:rsidP="00ED1A76">
            <w:pPr>
              <w:pStyle w:val="CommentText"/>
              <w:spacing w:line="276" w:lineRule="auto"/>
              <w:jc w:val="both"/>
              <w:rPr>
                <w:sz w:val="24"/>
                <w:szCs w:val="24"/>
                <w:lang w:val="sq-AL"/>
              </w:rPr>
            </w:pPr>
            <w:r w:rsidRPr="00FD03F0">
              <w:rPr>
                <w:sz w:val="24"/>
                <w:szCs w:val="24"/>
                <w:lang w:val="sq-AL"/>
              </w:rPr>
              <w:t>Propozimi juaj nuk mund të pranohet, pasi termi i propozuar nuk përdoret si koncept i veçantë normativ në dispozitat e projektligjit dhe, për rrjedhojë, nuk paraqet nevojë për përkufizim të posaçëm në nenin e përkufizimeve.</w:t>
            </w:r>
          </w:p>
          <w:p w14:paraId="3C781629" w14:textId="77777777" w:rsidR="00FA71E4" w:rsidRPr="00FD03F0" w:rsidRDefault="00FA71E4" w:rsidP="00ED1A76">
            <w:pPr>
              <w:pStyle w:val="CommentText"/>
              <w:spacing w:line="276" w:lineRule="auto"/>
              <w:jc w:val="both"/>
              <w:rPr>
                <w:sz w:val="24"/>
                <w:szCs w:val="24"/>
                <w:lang w:val="sq-AL"/>
              </w:rPr>
            </w:pPr>
            <w:r w:rsidRPr="00FD03F0">
              <w:rPr>
                <w:sz w:val="24"/>
                <w:szCs w:val="24"/>
                <w:lang w:val="sq-AL"/>
              </w:rPr>
              <w:t>Në përputhje me parimet e teknikës legjislative, përkufizimet në një akt normativ duhet të përfshijnë vetëm ato terma që përdoren drejtpërdrejt në dispozitat e tij dhe që kërkojnë sqarim të domosdoshëm për qëllime të interpretimit dhe zbatimit të ligjit. Përfshirja e termave që nuk përdoren në mënyrë operative në tekstin e dispozitave krijon mbingarkesë të panevojshme normative dhe cenon qartësinë, koherencën dhe ekonominë e gjuhës ligjore.</w:t>
            </w:r>
          </w:p>
          <w:p w14:paraId="02F4BA2D" w14:textId="65F6F337" w:rsidR="00E664C0" w:rsidRPr="00FD03F0" w:rsidRDefault="00FA71E4" w:rsidP="00ED1A76">
            <w:pPr>
              <w:spacing w:line="276" w:lineRule="auto"/>
              <w:jc w:val="both"/>
              <w:rPr>
                <w:lang w:val="sq-AL"/>
              </w:rPr>
            </w:pPr>
            <w:r w:rsidRPr="00FD03F0">
              <w:rPr>
                <w:lang w:val="sq-AL"/>
              </w:rPr>
              <w:t>Për këto arsye, duke respektuar standardet e teknikës legjislative dhe parimin e qartësisë së normës juridike, nuk vlerësohet e nevojshme përfshirja e këtij termi në nenin e përkufizimeve të projektligjit.</w:t>
            </w:r>
          </w:p>
        </w:tc>
      </w:tr>
      <w:tr w:rsidR="00FD03F0" w:rsidRPr="00FD03F0" w14:paraId="207D24F1" w14:textId="77777777" w:rsidTr="00413E84">
        <w:trPr>
          <w:trHeight w:val="710"/>
        </w:trPr>
        <w:tc>
          <w:tcPr>
            <w:tcW w:w="2542" w:type="dxa"/>
            <w:tcBorders>
              <w:top w:val="single" w:sz="4" w:space="0" w:color="auto"/>
              <w:left w:val="single" w:sz="4" w:space="0" w:color="auto"/>
              <w:bottom w:val="single" w:sz="4" w:space="0" w:color="auto"/>
              <w:right w:val="single" w:sz="4" w:space="0" w:color="auto"/>
            </w:tcBorders>
          </w:tcPr>
          <w:p w14:paraId="4240045E" w14:textId="13424FAC" w:rsidR="00091727" w:rsidRPr="00FD03F0" w:rsidRDefault="007778A1" w:rsidP="00ED1A76">
            <w:pPr>
              <w:spacing w:line="276" w:lineRule="auto"/>
              <w:jc w:val="both"/>
              <w:rPr>
                <w:spacing w:val="-6"/>
                <w:lang w:val="sq-AL"/>
              </w:rPr>
            </w:pPr>
            <w:r w:rsidRPr="00FD03F0">
              <w:rPr>
                <w:spacing w:val="-6"/>
                <w:lang w:val="sq-AL"/>
              </w:rPr>
              <w:t xml:space="preserve">Komenti propozon </w:t>
            </w:r>
            <w:r w:rsidR="00E95DB6" w:rsidRPr="00FD03F0">
              <w:rPr>
                <w:spacing w:val="-6"/>
                <w:lang w:val="sq-AL"/>
              </w:rPr>
              <w:t>trajtim të barabartë dhe jo diskriminues ndaj organizatave që veprojnë në fusha të tjera</w:t>
            </w:r>
            <w:r w:rsidR="001837B8" w:rsidRPr="00FD03F0">
              <w:rPr>
                <w:spacing w:val="-6"/>
                <w:lang w:val="sq-AL"/>
              </w:rPr>
              <w:t>, n</w:t>
            </w:r>
            <w:r w:rsidR="0034335E" w:rsidRPr="00FD03F0">
              <w:rPr>
                <w:spacing w:val="-6"/>
                <w:lang w:val="sq-AL"/>
              </w:rPr>
              <w:t>ë</w:t>
            </w:r>
            <w:r w:rsidR="001837B8" w:rsidRPr="00FD03F0">
              <w:rPr>
                <w:spacing w:val="-6"/>
                <w:lang w:val="sq-AL"/>
              </w:rPr>
              <w:t xml:space="preserve"> p</w:t>
            </w:r>
            <w:r w:rsidR="0034335E" w:rsidRPr="00FD03F0">
              <w:rPr>
                <w:spacing w:val="-6"/>
                <w:lang w:val="sq-AL"/>
              </w:rPr>
              <w:t>ë</w:t>
            </w:r>
            <w:r w:rsidR="001837B8" w:rsidRPr="00FD03F0">
              <w:rPr>
                <w:spacing w:val="-6"/>
                <w:lang w:val="sq-AL"/>
              </w:rPr>
              <w:t>rputhje me së Republikës së Shqipërisë dhe standardet ndërkombëtare për lirinë e organizimit.</w:t>
            </w:r>
            <w:r w:rsidR="00091727" w:rsidRPr="00FD03F0">
              <w:rPr>
                <w:spacing w:val="-6"/>
                <w:lang w:val="sq-AL"/>
              </w:rPr>
              <w:t xml:space="preserve"> Grupi i interesit shprehet kundër një regjimi fiskal diferencues për lehtësira tatimore mbi bazë të fushave të veprimtarive me interes publik.</w:t>
            </w:r>
          </w:p>
        </w:tc>
        <w:tc>
          <w:tcPr>
            <w:tcW w:w="3195" w:type="dxa"/>
            <w:tcBorders>
              <w:top w:val="single" w:sz="4" w:space="0" w:color="auto"/>
              <w:left w:val="single" w:sz="4" w:space="0" w:color="auto"/>
              <w:bottom w:val="single" w:sz="4" w:space="0" w:color="auto"/>
              <w:right w:val="single" w:sz="4" w:space="0" w:color="auto"/>
            </w:tcBorders>
          </w:tcPr>
          <w:p w14:paraId="6321EB4A" w14:textId="77777777" w:rsidR="007778A1" w:rsidRPr="00FD03F0" w:rsidRDefault="007778A1" w:rsidP="00ED1A76">
            <w:pPr>
              <w:spacing w:line="276" w:lineRule="auto"/>
              <w:jc w:val="both"/>
              <w:rPr>
                <w:spacing w:val="-2"/>
                <w:lang w:val="sq-AL"/>
              </w:rPr>
            </w:pPr>
            <w:r w:rsidRPr="00FD03F0">
              <w:rPr>
                <w:spacing w:val="-2"/>
                <w:lang w:val="sq-AL"/>
              </w:rPr>
              <w:t>Projekligji parashikon një regjim të përforcuar lehtësish tatimore deri në 30% vetëm për fushat e artit, kulturës dhe sportit. Vlerësojmë se ky diferencim krijon një trajtim të pabarabartë dhe diskriminues ndaj organizatave që veprojnë në fusha të tjera me rëndësi të barabartë shoqërore, përfshirë ato për shërbimet sociale, shëndetësore, arsimore dhe përfshirjen e personave me aftësi të kufizuara.</w:t>
            </w:r>
          </w:p>
          <w:p w14:paraId="382D8044" w14:textId="77777777" w:rsidR="001837B8" w:rsidRPr="00FD03F0" w:rsidRDefault="001837B8" w:rsidP="00ED1A76">
            <w:pPr>
              <w:spacing w:line="276" w:lineRule="auto"/>
              <w:jc w:val="both"/>
              <w:rPr>
                <w:spacing w:val="-2"/>
                <w:lang w:val="sq-AL"/>
              </w:rPr>
            </w:pPr>
          </w:p>
          <w:p w14:paraId="0989DF04" w14:textId="77777777" w:rsidR="001837B8" w:rsidRPr="00FD03F0" w:rsidRDefault="001837B8" w:rsidP="00ED1A76">
            <w:pPr>
              <w:spacing w:line="276" w:lineRule="auto"/>
              <w:jc w:val="both"/>
              <w:rPr>
                <w:spacing w:val="-2"/>
                <w:lang w:val="sq-AL"/>
              </w:rPr>
            </w:pPr>
            <w:r w:rsidRPr="00FD03F0">
              <w:rPr>
                <w:spacing w:val="-2"/>
                <w:lang w:val="sq-AL"/>
              </w:rPr>
              <w:t>Ky kufizim nuk është në harmoni me:</w:t>
            </w:r>
          </w:p>
          <w:p w14:paraId="11A6C41D" w14:textId="32819889" w:rsidR="001837B8" w:rsidRPr="00FD03F0" w:rsidRDefault="001837B8" w:rsidP="00ED1A76">
            <w:pPr>
              <w:spacing w:line="276" w:lineRule="auto"/>
              <w:jc w:val="both"/>
              <w:rPr>
                <w:spacing w:val="-2"/>
                <w:lang w:val="sq-AL"/>
              </w:rPr>
            </w:pPr>
            <w:r w:rsidRPr="00FD03F0">
              <w:rPr>
                <w:spacing w:val="-2"/>
                <w:lang w:val="sq-AL"/>
              </w:rPr>
              <w:t xml:space="preserve">Objektivat sociale të përcaktuara në nenin 59 të Kushtetutës së Republikës së Shqipërisë, ku shteti angazhohet për standartin më të lartë shëndetësor, përkujdesjen për personat me aftësi të </w:t>
            </w:r>
            <w:r w:rsidRPr="00FD03F0">
              <w:rPr>
                <w:spacing w:val="-2"/>
                <w:lang w:val="sq-AL"/>
              </w:rPr>
              <w:lastRenderedPageBreak/>
              <w:t>kufizuara, integrimin e tyre në shoqëri dhe përmirësimin e vazhdueshëm të kushteve të jetesës;</w:t>
            </w:r>
          </w:p>
          <w:p w14:paraId="7DA28187" w14:textId="77777777" w:rsidR="000B5925" w:rsidRPr="00FD03F0" w:rsidRDefault="000B5925" w:rsidP="00ED1A76">
            <w:pPr>
              <w:spacing w:line="276" w:lineRule="auto"/>
              <w:jc w:val="both"/>
              <w:rPr>
                <w:spacing w:val="-2"/>
                <w:lang w:val="sq-AL"/>
              </w:rPr>
            </w:pPr>
          </w:p>
          <w:p w14:paraId="62628E2E" w14:textId="59250E4D" w:rsidR="001837B8" w:rsidRPr="00FD03F0" w:rsidRDefault="001837B8" w:rsidP="00ED1A76">
            <w:pPr>
              <w:spacing w:line="276" w:lineRule="auto"/>
              <w:jc w:val="both"/>
              <w:rPr>
                <w:spacing w:val="-2"/>
                <w:lang w:val="sq-AL"/>
              </w:rPr>
            </w:pPr>
            <w:r w:rsidRPr="00FD03F0">
              <w:rPr>
                <w:spacing w:val="-2"/>
                <w:lang w:val="sq-AL"/>
              </w:rPr>
              <w:t>Standardet ndërkombëtare për lirinë e organizimit, sipas të cilave kufizimet e financimit që pengojnë veprimtarinë statutore të organizatave përbëjnë ndërhyrje të pajustifikuar në të drejtën e lirisë së organizimit.</w:t>
            </w:r>
          </w:p>
          <w:p w14:paraId="114B8C76" w14:textId="77777777" w:rsidR="000B5925" w:rsidRPr="00FD03F0" w:rsidRDefault="000B5925" w:rsidP="00ED1A76">
            <w:pPr>
              <w:spacing w:line="276" w:lineRule="auto"/>
              <w:jc w:val="both"/>
              <w:rPr>
                <w:spacing w:val="-2"/>
                <w:lang w:val="sq-AL"/>
              </w:rPr>
            </w:pPr>
          </w:p>
          <w:p w14:paraId="324FF310" w14:textId="77777777" w:rsidR="001837B8" w:rsidRPr="00FD03F0" w:rsidRDefault="001837B8" w:rsidP="00ED1A76">
            <w:pPr>
              <w:spacing w:line="276" w:lineRule="auto"/>
              <w:jc w:val="both"/>
              <w:rPr>
                <w:spacing w:val="-2"/>
                <w:lang w:val="sq-AL"/>
              </w:rPr>
            </w:pPr>
            <w:r w:rsidRPr="00FD03F0">
              <w:rPr>
                <w:spacing w:val="-2"/>
                <w:lang w:val="sq-AL"/>
              </w:rPr>
              <w:t>Në mënyrë indirekte, neni 15 i projekligjit, krijon barriera financiare për organizatat që nuk veprojnë në fushat e përmenduara, duke dekurajuar sponsorizimin në sektorë që ofrojnë shërbime jetike për komunitetet më të disavantazhuara të shoqërisë.</w:t>
            </w:r>
          </w:p>
          <w:p w14:paraId="02F5175C" w14:textId="77777777" w:rsidR="00091727" w:rsidRPr="00FD03F0" w:rsidRDefault="00091727" w:rsidP="00ED1A76">
            <w:pPr>
              <w:spacing w:line="276" w:lineRule="auto"/>
              <w:jc w:val="both"/>
              <w:rPr>
                <w:spacing w:val="-2"/>
                <w:lang w:val="sq-AL"/>
              </w:rPr>
            </w:pPr>
          </w:p>
          <w:p w14:paraId="0F8DCC70" w14:textId="77777777" w:rsidR="00091727" w:rsidRPr="00FD03F0" w:rsidRDefault="00091727" w:rsidP="00091727">
            <w:pPr>
              <w:spacing w:line="276" w:lineRule="auto"/>
              <w:jc w:val="both"/>
              <w:rPr>
                <w:spacing w:val="-2"/>
                <w:lang w:val="sq-AL"/>
              </w:rPr>
            </w:pPr>
            <w:r w:rsidRPr="00FD03F0">
              <w:rPr>
                <w:spacing w:val="-2"/>
                <w:lang w:val="sq-AL"/>
              </w:rPr>
              <w:t xml:space="preserve">Ne nuk gjejmë asnjë arsye faktike dhe racionale në relacion që të justifikojë që arti, kultura dhe sporti përbëjnë interes më të madh publik dhe prioritet pë vendin tonë se për shembull “shërbimet </w:t>
            </w:r>
            <w:r w:rsidRPr="00FD03F0">
              <w:rPr>
                <w:spacing w:val="-2"/>
                <w:lang w:val="sq-AL"/>
              </w:rPr>
              <w:lastRenderedPageBreak/>
              <w:t>shëndetësore dhe sociale (bio-psiko-sociale) për personat me aftësi të kufizuara” – shërbime të cilat nuk mbulohen nga shteti shqiptar as në masën 5% në nivel kombëtar? Jemi PRO dhe ikurajues ndaj ngritjes së pragut të përqindjes për lehtesira tatimore për sponsorizuesit dhe donatorët (dhuruesit) e të gjitha fushave të veprimtarive me interes publik, pasi Shqipëria e ka të nevojshme. Por, kundërshtojmë me vendosmëri një regjim fiskal diferencues për lehtësira tatimore mbi bazë të fushave të veprimtarive me interes publik.</w:t>
            </w:r>
          </w:p>
          <w:p w14:paraId="4DE89804" w14:textId="77777777" w:rsidR="00091727" w:rsidRPr="00FD03F0" w:rsidRDefault="00091727" w:rsidP="00091727">
            <w:pPr>
              <w:spacing w:line="276" w:lineRule="auto"/>
              <w:jc w:val="both"/>
              <w:rPr>
                <w:spacing w:val="-2"/>
                <w:lang w:val="sq-AL"/>
              </w:rPr>
            </w:pPr>
          </w:p>
          <w:p w14:paraId="6F1CAC30" w14:textId="77777777" w:rsidR="00091727" w:rsidRPr="00FD03F0" w:rsidRDefault="00091727" w:rsidP="00091727">
            <w:pPr>
              <w:spacing w:line="276" w:lineRule="auto"/>
              <w:jc w:val="both"/>
              <w:rPr>
                <w:spacing w:val="-2"/>
                <w:lang w:val="sq-AL"/>
              </w:rPr>
            </w:pPr>
            <w:r w:rsidRPr="00FD03F0">
              <w:rPr>
                <w:spacing w:val="-2"/>
                <w:lang w:val="sq-AL"/>
              </w:rPr>
              <w:t>Në çdo rast, një regjim i diskriminimit pozitiv fiskal siç eshte paraqitur në këtë projektligj, duhet të bënte sens socio-ekonomik, por dhe nëse do ishte ky rasti vlerësojmë se:</w:t>
            </w:r>
          </w:p>
          <w:p w14:paraId="3A06AC5E" w14:textId="77777777" w:rsidR="00091727" w:rsidRPr="00FD03F0" w:rsidRDefault="00091727" w:rsidP="00091727">
            <w:pPr>
              <w:spacing w:line="276" w:lineRule="auto"/>
              <w:jc w:val="both"/>
              <w:rPr>
                <w:spacing w:val="-2"/>
                <w:lang w:val="sq-AL"/>
              </w:rPr>
            </w:pPr>
          </w:p>
          <w:p w14:paraId="2D0F609A" w14:textId="77777777" w:rsidR="00091727" w:rsidRPr="00FD03F0" w:rsidRDefault="00091727" w:rsidP="00091727">
            <w:pPr>
              <w:spacing w:line="276" w:lineRule="auto"/>
              <w:jc w:val="both"/>
              <w:rPr>
                <w:spacing w:val="-2"/>
                <w:lang w:val="sq-AL"/>
              </w:rPr>
            </w:pPr>
            <w:r w:rsidRPr="00FD03F0">
              <w:rPr>
                <w:rFonts w:ascii="Cambria Math" w:hAnsi="Cambria Math" w:cs="Cambria Math"/>
                <w:spacing w:val="-2"/>
                <w:lang w:val="sq-AL"/>
              </w:rPr>
              <w:t>⦁</w:t>
            </w:r>
            <w:r w:rsidRPr="00FD03F0">
              <w:rPr>
                <w:spacing w:val="-2"/>
                <w:lang w:val="sq-AL"/>
              </w:rPr>
              <w:tab/>
              <w:t xml:space="preserve">nuk duhet të bëjë një diferencë kaq të madhe, me deri në masë 30% për mbështetjen e veprimtarive të fushave që </w:t>
            </w:r>
            <w:r w:rsidRPr="00FD03F0">
              <w:rPr>
                <w:spacing w:val="-2"/>
                <w:lang w:val="sq-AL"/>
              </w:rPr>
              <w:lastRenderedPageBreak/>
              <w:t xml:space="preserve">synon të inkurajojë projektligji krahasimisht me të tjera fusha të interesit publik, për të cilat specifikon vetëm se lehtësirat tatimore do të jenë “jo më pak se 3%”. </w:t>
            </w:r>
          </w:p>
          <w:p w14:paraId="41F9AE3D" w14:textId="77777777" w:rsidR="00091727" w:rsidRPr="00FD03F0" w:rsidRDefault="00091727" w:rsidP="00091727">
            <w:pPr>
              <w:spacing w:line="276" w:lineRule="auto"/>
              <w:jc w:val="both"/>
              <w:rPr>
                <w:spacing w:val="-2"/>
                <w:lang w:val="sq-AL"/>
              </w:rPr>
            </w:pPr>
            <w:r w:rsidRPr="00FD03F0">
              <w:rPr>
                <w:rFonts w:ascii="Cambria Math" w:hAnsi="Cambria Math" w:cs="Cambria Math"/>
                <w:spacing w:val="-2"/>
                <w:lang w:val="sq-AL"/>
              </w:rPr>
              <w:t>⦁</w:t>
            </w:r>
            <w:r w:rsidRPr="00FD03F0">
              <w:rPr>
                <w:spacing w:val="-2"/>
                <w:lang w:val="sq-AL"/>
              </w:rPr>
              <w:tab/>
              <w:t xml:space="preserve">Ky regjim diskriminues duhej gjithashtu të limitohej vetëm në "dhurimet/donacionet (por jo për sponsorizimet) me destinacion drejt organeve publike me focus në fushën e artit, sportit dhe kulturës). </w:t>
            </w:r>
          </w:p>
          <w:p w14:paraId="229E4024" w14:textId="77777777" w:rsidR="00091727" w:rsidRPr="00FD03F0" w:rsidRDefault="00091727" w:rsidP="00091727">
            <w:pPr>
              <w:spacing w:line="276" w:lineRule="auto"/>
              <w:jc w:val="both"/>
              <w:rPr>
                <w:spacing w:val="-2"/>
                <w:lang w:val="sq-AL"/>
              </w:rPr>
            </w:pPr>
          </w:p>
          <w:p w14:paraId="2C0F60B9" w14:textId="77777777" w:rsidR="00091727" w:rsidRPr="00FD03F0" w:rsidRDefault="00091727" w:rsidP="00091727">
            <w:pPr>
              <w:spacing w:line="276" w:lineRule="auto"/>
              <w:jc w:val="both"/>
              <w:rPr>
                <w:spacing w:val="-2"/>
                <w:lang w:val="sq-AL"/>
              </w:rPr>
            </w:pPr>
            <w:r w:rsidRPr="00FD03F0">
              <w:rPr>
                <w:spacing w:val="-2"/>
                <w:lang w:val="sq-AL"/>
              </w:rPr>
              <w:t xml:space="preserve">Për sa më lart, kërkojmë një deklarate dhe shpjegim specifik nga grupi ndërinstitucional i punës, si edhe nga asistenca teknike e projektit EU4GG e Delegacionit të Bashkimit Evropian, që ka vlerësuar dhe propozuar nje “projektligj me standartet ndërkombetare dhe sipas praktika të vendeve të tjera evropiane”, për sa i përket diferencimit me anë të incentivave fiskale më të favorshme për veprimtaritë në fushat e Art, Kulture dhe Sport. </w:t>
            </w:r>
          </w:p>
          <w:p w14:paraId="64FE6329" w14:textId="77777777" w:rsidR="00091727" w:rsidRPr="00FD03F0" w:rsidRDefault="00091727" w:rsidP="00091727">
            <w:pPr>
              <w:spacing w:line="276" w:lineRule="auto"/>
              <w:jc w:val="both"/>
              <w:rPr>
                <w:spacing w:val="-2"/>
                <w:lang w:val="sq-AL"/>
              </w:rPr>
            </w:pPr>
          </w:p>
          <w:p w14:paraId="0E2F0074" w14:textId="77777777" w:rsidR="00091727" w:rsidRPr="00FD03F0" w:rsidRDefault="00091727" w:rsidP="00091727">
            <w:pPr>
              <w:spacing w:line="276" w:lineRule="auto"/>
              <w:jc w:val="both"/>
              <w:rPr>
                <w:spacing w:val="-2"/>
                <w:lang w:val="sq-AL"/>
              </w:rPr>
            </w:pPr>
            <w:r w:rsidRPr="00FD03F0">
              <w:rPr>
                <w:spacing w:val="-2"/>
                <w:lang w:val="sq-AL"/>
              </w:rPr>
              <w:lastRenderedPageBreak/>
              <w:t xml:space="preserve">Qëllimi i EU4GG është “Provision of budget support to the Government of Albania in support of good governance reforms in the areas of public administration reform, public financial management reform, decentralisation and local government, the fight against corruption and the digitization of government services. The funding provided is in support to the implementation of government reforms in these areas.” </w:t>
            </w:r>
            <w:r w:rsidRPr="00FD03F0">
              <w:rPr>
                <w:rStyle w:val="FootnoteReference"/>
                <w:spacing w:val="-2"/>
                <w:lang w:val="sq-AL"/>
              </w:rPr>
              <w:footnoteReference w:id="1"/>
            </w:r>
          </w:p>
          <w:p w14:paraId="2CF464BD" w14:textId="3C310C7A" w:rsidR="00091727" w:rsidRPr="00FD03F0" w:rsidRDefault="00091727" w:rsidP="00091727">
            <w:pPr>
              <w:spacing w:line="276" w:lineRule="auto"/>
              <w:jc w:val="both"/>
              <w:rPr>
                <w:spacing w:val="-2"/>
                <w:lang w:val="sq-AL"/>
              </w:rPr>
            </w:pPr>
            <w:r w:rsidRPr="00FD03F0">
              <w:rPr>
                <w:spacing w:val="-2"/>
                <w:lang w:val="sq-AL"/>
              </w:rPr>
              <w:t>Pra, kjo asistencë teknike ka në fokus reforma të lidhura me luftën kundër korrupsionit dhe jo me përcaktimin se cila fushë e veprimtarisë humanitare / me interes publik përbën më shumë prioritet se një tjetër për Shqipërinë.</w:t>
            </w:r>
          </w:p>
        </w:tc>
        <w:tc>
          <w:tcPr>
            <w:tcW w:w="2089" w:type="dxa"/>
            <w:tcBorders>
              <w:top w:val="single" w:sz="4" w:space="0" w:color="auto"/>
              <w:left w:val="single" w:sz="4" w:space="0" w:color="auto"/>
              <w:bottom w:val="single" w:sz="4" w:space="0" w:color="auto"/>
              <w:right w:val="single" w:sz="4" w:space="0" w:color="auto"/>
            </w:tcBorders>
          </w:tcPr>
          <w:p w14:paraId="1427F6E4" w14:textId="7B1DCC64" w:rsidR="007778A1" w:rsidRPr="00FD03F0" w:rsidRDefault="00E0016E" w:rsidP="00ED1A76">
            <w:pPr>
              <w:spacing w:line="276" w:lineRule="auto"/>
              <w:jc w:val="both"/>
              <w:rPr>
                <w:b/>
                <w:bCs/>
                <w:spacing w:val="-6"/>
                <w:lang w:val="sq-AL"/>
              </w:rPr>
            </w:pPr>
            <w:r w:rsidRPr="00FD03F0">
              <w:rPr>
                <w:b/>
                <w:bCs/>
                <w:spacing w:val="-6"/>
                <w:lang w:val="sq-AL"/>
              </w:rPr>
              <w:lastRenderedPageBreak/>
              <w:t>-</w:t>
            </w:r>
            <w:r w:rsidR="00B54EE4" w:rsidRPr="00FD03F0">
              <w:rPr>
                <w:b/>
                <w:bCs/>
                <w:spacing w:val="-6"/>
                <w:lang w:val="sq-AL"/>
              </w:rPr>
              <w:t>Down</w:t>
            </w:r>
            <w:r w:rsidR="007778A1" w:rsidRPr="00FD03F0">
              <w:rPr>
                <w:b/>
                <w:bCs/>
                <w:spacing w:val="-6"/>
                <w:lang w:val="sq-AL"/>
              </w:rPr>
              <w:t xml:space="preserve"> Syndrome Albania Foundation</w:t>
            </w:r>
          </w:p>
          <w:p w14:paraId="393003E8" w14:textId="77777777" w:rsidR="00E0016E" w:rsidRPr="00FD03F0" w:rsidRDefault="00E0016E" w:rsidP="00ED1A76">
            <w:pPr>
              <w:spacing w:line="276" w:lineRule="auto"/>
              <w:jc w:val="both"/>
              <w:rPr>
                <w:b/>
                <w:bCs/>
                <w:spacing w:val="-6"/>
                <w:lang w:val="sq-AL"/>
              </w:rPr>
            </w:pPr>
          </w:p>
          <w:p w14:paraId="2042D463" w14:textId="1B9AAA10" w:rsidR="00E0016E" w:rsidRPr="00FD03F0" w:rsidRDefault="00E5226C" w:rsidP="00ED1A76">
            <w:pPr>
              <w:spacing w:line="276" w:lineRule="auto"/>
              <w:jc w:val="both"/>
              <w:rPr>
                <w:b/>
                <w:bCs/>
                <w:spacing w:val="-6"/>
                <w:lang w:val="sq-AL"/>
              </w:rPr>
            </w:pPr>
            <w:r w:rsidRPr="00FD03F0">
              <w:rPr>
                <w:b/>
                <w:bCs/>
                <w:spacing w:val="-6"/>
                <w:lang w:val="sq-AL"/>
              </w:rPr>
              <w:t>SHDPAK; Caritas Albania; Shoqata “Ndihmoni Jet</w:t>
            </w:r>
            <w:r w:rsidR="0034335E" w:rsidRPr="00FD03F0">
              <w:rPr>
                <w:b/>
                <w:bCs/>
                <w:spacing w:val="-6"/>
                <w:lang w:val="sq-AL"/>
              </w:rPr>
              <w:t>ë</w:t>
            </w:r>
            <w:r w:rsidRPr="00FD03F0">
              <w:rPr>
                <w:b/>
                <w:bCs/>
                <w:spacing w:val="-6"/>
                <w:lang w:val="sq-AL"/>
              </w:rPr>
              <w:t>n”; Fondacioni “S</w:t>
            </w:r>
            <w:r w:rsidR="0034335E" w:rsidRPr="00FD03F0">
              <w:rPr>
                <w:b/>
                <w:bCs/>
                <w:spacing w:val="-6"/>
                <w:lang w:val="sq-AL"/>
              </w:rPr>
              <w:t>ë</w:t>
            </w:r>
            <w:r w:rsidRPr="00FD03F0">
              <w:rPr>
                <w:b/>
                <w:bCs/>
                <w:spacing w:val="-6"/>
                <w:lang w:val="sq-AL"/>
              </w:rPr>
              <w:t xml:space="preserve"> Bashku”; MEDPAK; ANAD; Shoqata “Vizion OJF”; Club Komb</w:t>
            </w:r>
            <w:r w:rsidR="0034335E" w:rsidRPr="00FD03F0">
              <w:rPr>
                <w:b/>
                <w:bCs/>
                <w:spacing w:val="-6"/>
                <w:lang w:val="sq-AL"/>
              </w:rPr>
              <w:t>ë</w:t>
            </w:r>
            <w:r w:rsidRPr="00FD03F0">
              <w:rPr>
                <w:b/>
                <w:bCs/>
                <w:spacing w:val="-6"/>
                <w:lang w:val="sq-AL"/>
              </w:rPr>
              <w:t>tar i Prind</w:t>
            </w:r>
            <w:r w:rsidR="0034335E" w:rsidRPr="00FD03F0">
              <w:rPr>
                <w:b/>
                <w:bCs/>
                <w:spacing w:val="-6"/>
                <w:lang w:val="sq-AL"/>
              </w:rPr>
              <w:t>ë</w:t>
            </w:r>
            <w:r w:rsidRPr="00FD03F0">
              <w:rPr>
                <w:b/>
                <w:bCs/>
                <w:spacing w:val="-6"/>
                <w:lang w:val="sq-AL"/>
              </w:rPr>
              <w:t>rve me CSAA &amp; PAK; Global Care Albania; Qendra Social - Kulturore “ Edhe un</w:t>
            </w:r>
            <w:r w:rsidR="0034335E" w:rsidRPr="00FD03F0">
              <w:rPr>
                <w:b/>
                <w:bCs/>
                <w:spacing w:val="-6"/>
                <w:lang w:val="sq-AL"/>
              </w:rPr>
              <w:t>ë</w:t>
            </w:r>
            <w:r w:rsidRPr="00FD03F0">
              <w:rPr>
                <w:b/>
                <w:bCs/>
                <w:spacing w:val="-6"/>
                <w:lang w:val="sq-AL"/>
              </w:rPr>
              <w:t xml:space="preserve"> Mundem”</w:t>
            </w:r>
          </w:p>
          <w:p w14:paraId="36C9714A" w14:textId="07C3B7D6" w:rsidR="00AB569C" w:rsidRPr="00FD03F0" w:rsidRDefault="00AB569C" w:rsidP="00ED1A76">
            <w:pPr>
              <w:spacing w:line="276" w:lineRule="auto"/>
              <w:jc w:val="both"/>
              <w:rPr>
                <w:b/>
                <w:bCs/>
                <w:spacing w:val="-6"/>
                <w:lang w:val="sq-AL"/>
              </w:rPr>
            </w:pPr>
          </w:p>
        </w:tc>
        <w:tc>
          <w:tcPr>
            <w:tcW w:w="2536" w:type="dxa"/>
            <w:tcBorders>
              <w:top w:val="single" w:sz="4" w:space="0" w:color="auto"/>
              <w:left w:val="single" w:sz="4" w:space="0" w:color="auto"/>
              <w:bottom w:val="single" w:sz="4" w:space="0" w:color="auto"/>
              <w:right w:val="single" w:sz="4" w:space="0" w:color="auto"/>
            </w:tcBorders>
          </w:tcPr>
          <w:p w14:paraId="690BFA6C" w14:textId="3E3C0334" w:rsidR="007778A1" w:rsidRPr="00FD03F0" w:rsidRDefault="00FA71E4"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tcPr>
          <w:p w14:paraId="18D0EC19" w14:textId="66EEACCE" w:rsidR="00FA71E4" w:rsidRPr="00FD03F0" w:rsidRDefault="00FA71E4" w:rsidP="00ED1A76">
            <w:pPr>
              <w:pStyle w:val="CommentText"/>
              <w:spacing w:line="276" w:lineRule="auto"/>
              <w:jc w:val="both"/>
              <w:rPr>
                <w:sz w:val="24"/>
                <w:szCs w:val="24"/>
                <w:lang w:val="sq-AL"/>
              </w:rPr>
            </w:pPr>
            <w:r w:rsidRPr="00FD03F0">
              <w:rPr>
                <w:sz w:val="24"/>
                <w:szCs w:val="24"/>
                <w:lang w:val="sq-AL"/>
              </w:rPr>
              <w:t>Neni 15 nuk krijon një diferencim apriori ndërmjet fushave të mbështetura. Dispozita përcakton një regjim orientues ku, për fushat e artit, kulturës dhe sportit, parashikohet një tavan deri në 30%, ndërsa për fushat e tjera përcaktohet një nivel minimal jo më pak se 3%.</w:t>
            </w:r>
          </w:p>
          <w:p w14:paraId="37C63B42" w14:textId="77777777" w:rsidR="007778A1" w:rsidRPr="00FD03F0" w:rsidRDefault="00FA71E4" w:rsidP="00ED1A76">
            <w:pPr>
              <w:spacing w:line="276" w:lineRule="auto"/>
              <w:jc w:val="both"/>
              <w:rPr>
                <w:lang w:val="sq-AL"/>
              </w:rPr>
            </w:pPr>
            <w:r w:rsidRPr="00FD03F0">
              <w:rPr>
                <w:lang w:val="sq-AL"/>
              </w:rPr>
              <w:t>Në këtë kuptim, ligji vendos një kornizë rregullatore me një dysheme dhe një tavan, pa përcaktuar përqindje fikse të lehtësive tatimore. Përcaktimi konkret i përqindjeve të lehtësive do të bëhet nëpërmjet paketës fiskale, duke marrë në konsideratë prioritetet shtetërore dhe politikat fiskale në fuqi.</w:t>
            </w:r>
          </w:p>
          <w:p w14:paraId="7B3A44E6" w14:textId="77777777" w:rsidR="00581DB4" w:rsidRPr="00FD03F0" w:rsidRDefault="00581DB4" w:rsidP="00ED1A76">
            <w:pPr>
              <w:spacing w:line="276" w:lineRule="auto"/>
              <w:jc w:val="both"/>
              <w:rPr>
                <w:lang w:val="sq-AL"/>
              </w:rPr>
            </w:pPr>
          </w:p>
          <w:p w14:paraId="04878B5F" w14:textId="77777777" w:rsidR="00581DB4" w:rsidRPr="00FD03F0" w:rsidRDefault="00581DB4" w:rsidP="00ED1A76">
            <w:pPr>
              <w:spacing w:line="276" w:lineRule="auto"/>
              <w:jc w:val="both"/>
              <w:rPr>
                <w:lang w:val="sq-AL"/>
              </w:rPr>
            </w:pPr>
          </w:p>
          <w:p w14:paraId="5EFA7E32" w14:textId="77777777" w:rsidR="00581DB4" w:rsidRPr="00FD03F0" w:rsidRDefault="00581DB4" w:rsidP="00581DB4">
            <w:pPr>
              <w:pStyle w:val="CommentText"/>
              <w:spacing w:line="276" w:lineRule="auto"/>
              <w:jc w:val="both"/>
              <w:rPr>
                <w:sz w:val="24"/>
                <w:szCs w:val="24"/>
                <w:lang w:val="sq-AL"/>
              </w:rPr>
            </w:pPr>
            <w:r w:rsidRPr="00FD03F0">
              <w:rPr>
                <w:sz w:val="24"/>
                <w:szCs w:val="24"/>
                <w:lang w:val="sq-AL"/>
              </w:rPr>
              <w:t>Neni 15 nuk krijon një diferencim apriori ndërmjet fushave të mbështetura. Dispozita përcakton një regjim orientues ku, për fushat e artit, kulturës dhe sportit, parashikohet një tavan deri në 30%, ndërsa për fushat e tjera përcaktohet një nivel minimal jo më pak se 3%.</w:t>
            </w:r>
          </w:p>
          <w:p w14:paraId="0B92F993" w14:textId="4AC83754" w:rsidR="00581DB4" w:rsidRPr="00FD03F0" w:rsidRDefault="00581DB4" w:rsidP="00581DB4">
            <w:pPr>
              <w:spacing w:line="276" w:lineRule="auto"/>
              <w:jc w:val="both"/>
              <w:rPr>
                <w:lang w:val="sq-AL"/>
              </w:rPr>
            </w:pPr>
            <w:r w:rsidRPr="00FD03F0">
              <w:rPr>
                <w:lang w:val="sq-AL"/>
              </w:rPr>
              <w:t xml:space="preserve">Në këtë kuptim, ligji vendos një kornizë rregullatore me një dysheme dhe një tavan, pa përcaktuar përqindje fikse të lehtësive tatimore. </w:t>
            </w:r>
            <w:r w:rsidRPr="00FD03F0">
              <w:rPr>
                <w:lang w:val="sq-AL"/>
              </w:rPr>
              <w:lastRenderedPageBreak/>
              <w:t>Përcaktimi konkret i përqindjeve të lehtësive do të bëhet nëpërmjet paketës fiskale, duke marrë në konsideratë prioritetet shtetërore dhe politikat fiskale në fuqi.</w:t>
            </w:r>
          </w:p>
        </w:tc>
      </w:tr>
      <w:tr w:rsidR="00FD03F0" w:rsidRPr="00FD03F0" w14:paraId="423E5FB2" w14:textId="77777777" w:rsidTr="00413E84">
        <w:trPr>
          <w:trHeight w:val="710"/>
        </w:trPr>
        <w:tc>
          <w:tcPr>
            <w:tcW w:w="2542" w:type="dxa"/>
            <w:tcBorders>
              <w:top w:val="single" w:sz="4" w:space="0" w:color="auto"/>
              <w:left w:val="single" w:sz="4" w:space="0" w:color="auto"/>
              <w:bottom w:val="single" w:sz="4" w:space="0" w:color="auto"/>
              <w:right w:val="single" w:sz="4" w:space="0" w:color="auto"/>
            </w:tcBorders>
          </w:tcPr>
          <w:p w14:paraId="219D6F9F" w14:textId="0D56DEE1" w:rsidR="00FA71E4" w:rsidRPr="00FD03F0" w:rsidRDefault="00FA71E4" w:rsidP="00ED1A76">
            <w:pPr>
              <w:spacing w:line="276" w:lineRule="auto"/>
              <w:jc w:val="both"/>
              <w:rPr>
                <w:spacing w:val="-6"/>
                <w:lang w:val="sq-AL"/>
              </w:rPr>
            </w:pPr>
            <w:r w:rsidRPr="00FD03F0">
              <w:rPr>
                <w:lang w:val="sq-AL"/>
              </w:rPr>
              <w:lastRenderedPageBreak/>
              <w:t xml:space="preserve">Komenti propozon qe ky projektligj të rregullojë në mënyrë të posaçme dhurimet qytetare/individuale </w:t>
            </w:r>
            <w:r w:rsidRPr="00FD03F0">
              <w:rPr>
                <w:lang w:val="sq-AL"/>
              </w:rPr>
              <w:lastRenderedPageBreak/>
              <w:t>(individual giving), duke e njohur individin si subjekt tatimor.</w:t>
            </w:r>
          </w:p>
        </w:tc>
        <w:tc>
          <w:tcPr>
            <w:tcW w:w="3195" w:type="dxa"/>
            <w:tcBorders>
              <w:top w:val="single" w:sz="4" w:space="0" w:color="auto"/>
              <w:left w:val="single" w:sz="4" w:space="0" w:color="auto"/>
              <w:bottom w:val="single" w:sz="4" w:space="0" w:color="auto"/>
              <w:right w:val="single" w:sz="4" w:space="0" w:color="auto"/>
            </w:tcBorders>
          </w:tcPr>
          <w:p w14:paraId="2FCFE8E3" w14:textId="44B346D8" w:rsidR="00FA71E4" w:rsidRPr="00FD03F0" w:rsidRDefault="00FA71E4" w:rsidP="00ED1A76">
            <w:pPr>
              <w:spacing w:line="276" w:lineRule="auto"/>
              <w:jc w:val="both"/>
              <w:rPr>
                <w:spacing w:val="-2"/>
                <w:lang w:val="sq-AL"/>
              </w:rPr>
            </w:pPr>
            <w:r w:rsidRPr="00FD03F0">
              <w:rPr>
                <w:spacing w:val="-2"/>
                <w:lang w:val="sq-AL"/>
              </w:rPr>
              <w:lastRenderedPageBreak/>
              <w:t xml:space="preserve"> Kërkojmë gjithashtu që ky projektligj të rregullojë në mënyrë të posaçme dhurimet qytetare/individuale (individual giving), duke e njohur individin </w:t>
            </w:r>
            <w:r w:rsidRPr="00FD03F0">
              <w:rPr>
                <w:spacing w:val="-2"/>
                <w:lang w:val="sq-AL"/>
              </w:rPr>
              <w:lastRenderedPageBreak/>
              <w:t>si subjekt tatimor, me qëllim përfitimin e lehtësimeve ose stimujve tatimorë në rastet kur ai kontribuon financiarisht në mbështetje të organizatave jofitimprurëse.</w:t>
            </w:r>
          </w:p>
        </w:tc>
        <w:tc>
          <w:tcPr>
            <w:tcW w:w="2089" w:type="dxa"/>
            <w:tcBorders>
              <w:top w:val="single" w:sz="4" w:space="0" w:color="auto"/>
              <w:left w:val="single" w:sz="4" w:space="0" w:color="auto"/>
              <w:bottom w:val="single" w:sz="4" w:space="0" w:color="auto"/>
              <w:right w:val="single" w:sz="4" w:space="0" w:color="auto"/>
            </w:tcBorders>
          </w:tcPr>
          <w:p w14:paraId="4D9305DE" w14:textId="3DD1F211" w:rsidR="00FA71E4" w:rsidRPr="00FD03F0" w:rsidRDefault="00B54EE4" w:rsidP="00ED1A76">
            <w:pPr>
              <w:spacing w:line="276" w:lineRule="auto"/>
              <w:jc w:val="both"/>
              <w:rPr>
                <w:b/>
                <w:lang w:val="sq-AL"/>
              </w:rPr>
            </w:pPr>
            <w:r w:rsidRPr="00FD03F0">
              <w:rPr>
                <w:b/>
                <w:lang w:val="sq-AL"/>
              </w:rPr>
              <w:lastRenderedPageBreak/>
              <w:t>Down</w:t>
            </w:r>
            <w:r w:rsidR="00FA71E4" w:rsidRPr="00FD03F0">
              <w:rPr>
                <w:b/>
                <w:lang w:val="sq-AL"/>
              </w:rPr>
              <w:t xml:space="preserve"> Syndrome Albania Foundation</w:t>
            </w:r>
          </w:p>
          <w:p w14:paraId="00354E71" w14:textId="77777777" w:rsidR="00FA71E4" w:rsidRPr="00FD03F0" w:rsidRDefault="00FA71E4" w:rsidP="00ED1A76">
            <w:pPr>
              <w:spacing w:line="276" w:lineRule="auto"/>
              <w:jc w:val="both"/>
              <w:rPr>
                <w:b/>
                <w:lang w:val="sq-AL"/>
              </w:rPr>
            </w:pPr>
          </w:p>
          <w:p w14:paraId="56260A6E" w14:textId="3D1DE53C" w:rsidR="00FA71E4" w:rsidRPr="00FD03F0" w:rsidRDefault="00FA71E4" w:rsidP="00ED1A76">
            <w:pPr>
              <w:spacing w:line="276" w:lineRule="auto"/>
              <w:jc w:val="both"/>
              <w:rPr>
                <w:b/>
                <w:spacing w:val="-6"/>
                <w:lang w:val="sq-AL"/>
              </w:rPr>
            </w:pPr>
            <w:r w:rsidRPr="00FD03F0">
              <w:rPr>
                <w:b/>
                <w:spacing w:val="-6"/>
                <w:lang w:val="sq-AL"/>
              </w:rPr>
              <w:lastRenderedPageBreak/>
              <w:t>-SHDPAK; Caritas Albania; Shoqata “Ndihmoni Jetën”; Fondacioni “Së Bashku”; MEDPAK; ANAD; Shoqata “Vizion OJF”; 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0C6B001F" w14:textId="3993228C" w:rsidR="00FA71E4" w:rsidRPr="00FD03F0" w:rsidRDefault="00FA71E4" w:rsidP="00ED1A76">
            <w:pPr>
              <w:spacing w:line="276" w:lineRule="auto"/>
              <w:jc w:val="both"/>
              <w:rPr>
                <w:b/>
                <w:lang w:val="sq-AL"/>
              </w:rPr>
            </w:pPr>
            <w:r w:rsidRPr="00FD03F0">
              <w:rPr>
                <w:b/>
                <w:lang w:val="sq-AL"/>
              </w:rPr>
              <w:lastRenderedPageBreak/>
              <w:t>Refuzuar</w:t>
            </w:r>
          </w:p>
        </w:tc>
        <w:tc>
          <w:tcPr>
            <w:tcW w:w="5023" w:type="dxa"/>
            <w:tcBorders>
              <w:top w:val="single" w:sz="4" w:space="0" w:color="auto"/>
              <w:left w:val="single" w:sz="4" w:space="0" w:color="auto"/>
              <w:bottom w:val="single" w:sz="4" w:space="0" w:color="auto"/>
              <w:right w:val="single" w:sz="4" w:space="0" w:color="auto"/>
            </w:tcBorders>
          </w:tcPr>
          <w:p w14:paraId="7FF056C9" w14:textId="70CFE677" w:rsidR="00FA71E4" w:rsidRPr="00FD03F0" w:rsidRDefault="00FA71E4" w:rsidP="00ED1A76">
            <w:pPr>
              <w:spacing w:line="276" w:lineRule="auto"/>
              <w:jc w:val="both"/>
              <w:rPr>
                <w:lang w:val="sq-AL"/>
              </w:rPr>
            </w:pPr>
            <w:r w:rsidRPr="00FD03F0">
              <w:rPr>
                <w:lang w:val="sq-AL"/>
              </w:rPr>
              <w:t xml:space="preserve">Objekti i këtij projektligji nuk është rregullimi i përfitimit të stimujve tatimorë në rastet e dhurimit, por krijimi i një kuadri rregullator për donacionet dhe sponsorizimet, ndërsa lehtësitë tatimore </w:t>
            </w:r>
            <w:r w:rsidRPr="00FD03F0">
              <w:rPr>
                <w:lang w:val="sq-AL"/>
              </w:rPr>
              <w:lastRenderedPageBreak/>
              <w:t>përcaktohen nëpërmjet legjislacionit fiskal përkatës vetëm për sponsorizimet.</w:t>
            </w:r>
          </w:p>
        </w:tc>
      </w:tr>
      <w:tr w:rsidR="00FD03F0" w:rsidRPr="00FD03F0" w14:paraId="30AE2032" w14:textId="77777777" w:rsidTr="00413E84">
        <w:trPr>
          <w:trHeight w:val="710"/>
        </w:trPr>
        <w:tc>
          <w:tcPr>
            <w:tcW w:w="2542" w:type="dxa"/>
            <w:tcBorders>
              <w:top w:val="single" w:sz="4" w:space="0" w:color="auto"/>
              <w:left w:val="single" w:sz="4" w:space="0" w:color="auto"/>
              <w:bottom w:val="single" w:sz="4" w:space="0" w:color="auto"/>
              <w:right w:val="single" w:sz="4" w:space="0" w:color="auto"/>
            </w:tcBorders>
          </w:tcPr>
          <w:p w14:paraId="26BE0C4A" w14:textId="28F9C553" w:rsidR="00FA71E4" w:rsidRPr="00FD03F0" w:rsidRDefault="00FA71E4" w:rsidP="00ED1A76">
            <w:pPr>
              <w:spacing w:line="276" w:lineRule="auto"/>
              <w:jc w:val="both"/>
              <w:rPr>
                <w:lang w:val="sq-AL"/>
              </w:rPr>
            </w:pPr>
            <w:r w:rsidRPr="00FD03F0">
              <w:rPr>
                <w:spacing w:val="-6"/>
                <w:lang w:val="sq-AL"/>
              </w:rPr>
              <w:lastRenderedPageBreak/>
              <w:t>Komenti propozon</w:t>
            </w:r>
            <w:r w:rsidRPr="00FD03F0">
              <w:rPr>
                <w:lang w:val="sq-AL"/>
              </w:rPr>
              <w:t xml:space="preserve"> </w:t>
            </w:r>
            <w:r w:rsidRPr="00FD03F0">
              <w:rPr>
                <w:spacing w:val="-6"/>
                <w:lang w:val="sq-AL"/>
              </w:rPr>
              <w:t>që Shqipëria të ndërtojë një shoqëri me kulturë solidariteti dhe pjesëmarrjeje qytetare, përmes adoptimit të modeleve bashkëkohore fiskale, siç është skema e destinimit tatimor e tipit “1% e tatimit mbi të ardhurat.</w:t>
            </w:r>
          </w:p>
        </w:tc>
        <w:tc>
          <w:tcPr>
            <w:tcW w:w="3195" w:type="dxa"/>
            <w:tcBorders>
              <w:top w:val="single" w:sz="4" w:space="0" w:color="auto"/>
              <w:left w:val="single" w:sz="4" w:space="0" w:color="auto"/>
              <w:bottom w:val="single" w:sz="4" w:space="0" w:color="auto"/>
              <w:right w:val="single" w:sz="4" w:space="0" w:color="auto"/>
            </w:tcBorders>
          </w:tcPr>
          <w:p w14:paraId="622A532D" w14:textId="4FEE7F43" w:rsidR="00FA71E4" w:rsidRPr="00FD03F0" w:rsidRDefault="00FA71E4" w:rsidP="00ED1A76">
            <w:pPr>
              <w:spacing w:line="276" w:lineRule="auto"/>
              <w:jc w:val="both"/>
              <w:rPr>
                <w:spacing w:val="-2"/>
                <w:lang w:val="sq-AL"/>
              </w:rPr>
            </w:pPr>
            <w:r w:rsidRPr="00FD03F0">
              <w:rPr>
                <w:spacing w:val="-2"/>
                <w:lang w:val="sq-AL"/>
              </w:rPr>
              <w:t xml:space="preserve">Në këtë kuadër, Fondacioni </w:t>
            </w:r>
            <w:r w:rsidR="00B54EE4" w:rsidRPr="00FD03F0">
              <w:rPr>
                <w:spacing w:val="-2"/>
                <w:lang w:val="sq-AL"/>
              </w:rPr>
              <w:t>Down</w:t>
            </w:r>
            <w:r w:rsidRPr="00FD03F0">
              <w:rPr>
                <w:spacing w:val="-2"/>
                <w:lang w:val="sq-AL"/>
              </w:rPr>
              <w:t xml:space="preserve"> Syndrome Albania propozon gjithashtu që Shqipëria të përqafojë ndërtimin e një shoqërie me kulturë solidariteti dhe pjesëmarrjeje qytetare, përmes adoptimit të modeleve bashkëkohore fiskale, siç është skema e destinimit tatimor e tipit “1% e tatimit mbi të ardhurat”. Kjo skemë përbën një instrument fiskal të konsoliduar në disa vende </w:t>
            </w:r>
            <w:r w:rsidRPr="00FD03F0">
              <w:rPr>
                <w:spacing w:val="-2"/>
                <w:lang w:val="sq-AL"/>
              </w:rPr>
              <w:lastRenderedPageBreak/>
              <w:t>evropiane, si Sllovakia, Rumania, Italia, Hungaria, Spanja dhe Portugalia, dhe shërben në mbështetje të organizatave jofitimprurëse, entiteteve fetare, veprimtarive kërkimore-shkencore, si dhe, në raste të caktuara, të shtetit, partive politike apo sindikatave.</w:t>
            </w:r>
          </w:p>
          <w:p w14:paraId="0CC5E089" w14:textId="77777777" w:rsidR="00FA71E4" w:rsidRPr="00FD03F0" w:rsidRDefault="00FA71E4" w:rsidP="00ED1A76">
            <w:pPr>
              <w:spacing w:line="276" w:lineRule="auto"/>
              <w:jc w:val="both"/>
              <w:rPr>
                <w:spacing w:val="-2"/>
                <w:lang w:val="sq-AL"/>
              </w:rPr>
            </w:pPr>
          </w:p>
          <w:p w14:paraId="1E438C90" w14:textId="77777777" w:rsidR="00FA71E4" w:rsidRPr="00FD03F0" w:rsidRDefault="00FA71E4" w:rsidP="00ED1A76">
            <w:pPr>
              <w:spacing w:line="276" w:lineRule="auto"/>
              <w:jc w:val="both"/>
              <w:rPr>
                <w:spacing w:val="-2"/>
                <w:lang w:val="sq-AL"/>
              </w:rPr>
            </w:pPr>
            <w:r w:rsidRPr="00FD03F0">
              <w:rPr>
                <w:spacing w:val="-2"/>
                <w:lang w:val="sq-AL"/>
              </w:rPr>
              <w:t>Skema funksionon në variante të ndryshme, të përshtatura sipas kuadrit ligjor dhe realitetit shoqëror të secilit shtet, duke ruajtur në çdo rast parimin e transparencës dhe interesit publik.</w:t>
            </w:r>
          </w:p>
          <w:p w14:paraId="20742AE9" w14:textId="77777777" w:rsidR="00FA71E4" w:rsidRPr="00FD03F0" w:rsidRDefault="00FA71E4" w:rsidP="00ED1A76">
            <w:pPr>
              <w:spacing w:line="276" w:lineRule="auto"/>
              <w:jc w:val="both"/>
              <w:rPr>
                <w:spacing w:val="-2"/>
                <w:lang w:val="sq-AL"/>
              </w:rPr>
            </w:pPr>
          </w:p>
          <w:p w14:paraId="63EA435B" w14:textId="46D6E848" w:rsidR="00FA71E4" w:rsidRPr="00FD03F0" w:rsidRDefault="00FA71E4" w:rsidP="00ED1A76">
            <w:pPr>
              <w:spacing w:line="276" w:lineRule="auto"/>
              <w:jc w:val="both"/>
              <w:rPr>
                <w:spacing w:val="-2"/>
                <w:lang w:val="sq-AL"/>
              </w:rPr>
            </w:pPr>
            <w:r w:rsidRPr="00FD03F0">
              <w:rPr>
                <w:spacing w:val="-2"/>
                <w:lang w:val="sq-AL"/>
              </w:rPr>
              <w:t xml:space="preserve">Duke marrë në konsideratë se Shqipëria përballet me sfida të theksuara sociale, mungesë të ndjeshme të shërbimeve për grupet e pafavorizuara dhe një ekspozim të lartë ndaj fatkeqësive natyrore (si përmbytjet dhe tërmetet), adoptimi i politikave fiskale të përshtatshme paraqet një potencial të rëndësishëm për kultivimin e një shoqërie </w:t>
            </w:r>
            <w:r w:rsidRPr="00FD03F0">
              <w:rPr>
                <w:spacing w:val="-2"/>
                <w:lang w:val="sq-AL"/>
              </w:rPr>
              <w:lastRenderedPageBreak/>
              <w:t>kontribuese, solidare dhe të përgjegjshme.</w:t>
            </w:r>
          </w:p>
        </w:tc>
        <w:tc>
          <w:tcPr>
            <w:tcW w:w="2089" w:type="dxa"/>
            <w:tcBorders>
              <w:top w:val="single" w:sz="4" w:space="0" w:color="auto"/>
              <w:left w:val="single" w:sz="4" w:space="0" w:color="auto"/>
              <w:bottom w:val="single" w:sz="4" w:space="0" w:color="auto"/>
              <w:right w:val="single" w:sz="4" w:space="0" w:color="auto"/>
            </w:tcBorders>
          </w:tcPr>
          <w:p w14:paraId="21E919DF" w14:textId="71B3E530" w:rsidR="00FA71E4" w:rsidRPr="00FD03F0" w:rsidRDefault="00B54EE4" w:rsidP="00ED1A76">
            <w:pPr>
              <w:spacing w:line="276" w:lineRule="auto"/>
              <w:jc w:val="both"/>
              <w:rPr>
                <w:b/>
                <w:bCs/>
                <w:spacing w:val="-6"/>
                <w:lang w:val="sq-AL"/>
              </w:rPr>
            </w:pPr>
            <w:r w:rsidRPr="00FD03F0">
              <w:rPr>
                <w:b/>
                <w:bCs/>
                <w:spacing w:val="-6"/>
                <w:lang w:val="sq-AL"/>
              </w:rPr>
              <w:lastRenderedPageBreak/>
              <w:t>Down</w:t>
            </w:r>
            <w:r w:rsidR="00FA71E4" w:rsidRPr="00FD03F0">
              <w:rPr>
                <w:b/>
                <w:bCs/>
                <w:spacing w:val="-6"/>
                <w:lang w:val="sq-AL"/>
              </w:rPr>
              <w:t xml:space="preserve"> Syndrome Albania Foundation</w:t>
            </w:r>
          </w:p>
          <w:p w14:paraId="09927692" w14:textId="77777777" w:rsidR="00FA71E4" w:rsidRPr="00FD03F0" w:rsidRDefault="00FA71E4" w:rsidP="00ED1A76">
            <w:pPr>
              <w:spacing w:line="276" w:lineRule="auto"/>
              <w:jc w:val="both"/>
              <w:rPr>
                <w:b/>
                <w:bCs/>
                <w:spacing w:val="-6"/>
                <w:lang w:val="sq-AL"/>
              </w:rPr>
            </w:pPr>
          </w:p>
          <w:p w14:paraId="0692379D" w14:textId="2464A335" w:rsidR="00FA71E4" w:rsidRPr="00FD03F0" w:rsidRDefault="00FA71E4" w:rsidP="00ED1A76">
            <w:pPr>
              <w:spacing w:line="276" w:lineRule="auto"/>
              <w:jc w:val="both"/>
              <w:rPr>
                <w:b/>
                <w:bCs/>
                <w:lang w:val="sq-AL"/>
              </w:rPr>
            </w:pPr>
            <w:r w:rsidRPr="00FD03F0">
              <w:rPr>
                <w:b/>
                <w:bCs/>
                <w:lang w:val="sq-AL"/>
              </w:rPr>
              <w:t xml:space="preserve">-SHDPAK; Caritas Albania; Shoqata “Ndihmoni Jetën”; Fondacioni “Së Bashku”; MEDPAK; ANAD; Shoqata “Vizion OJF”; </w:t>
            </w:r>
            <w:r w:rsidRPr="00FD03F0">
              <w:rPr>
                <w:b/>
                <w:bCs/>
                <w:lang w:val="sq-AL"/>
              </w:rPr>
              <w:lastRenderedPageBreak/>
              <w:t>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326C2CF8" w14:textId="521D6FDB" w:rsidR="00FA71E4" w:rsidRPr="00FD03F0" w:rsidRDefault="00FA71E4" w:rsidP="00ED1A76">
            <w:pPr>
              <w:spacing w:line="276" w:lineRule="auto"/>
              <w:jc w:val="both"/>
              <w:rPr>
                <w:b/>
                <w:bCs/>
                <w:lang w:val="sq-AL"/>
              </w:rPr>
            </w:pPr>
            <w:r w:rsidRPr="00FD03F0">
              <w:rPr>
                <w:b/>
                <w:bCs/>
                <w:lang w:val="sq-AL"/>
              </w:rPr>
              <w:lastRenderedPageBreak/>
              <w:t>Refuzuar</w:t>
            </w:r>
          </w:p>
        </w:tc>
        <w:tc>
          <w:tcPr>
            <w:tcW w:w="5023" w:type="dxa"/>
            <w:tcBorders>
              <w:top w:val="single" w:sz="4" w:space="0" w:color="auto"/>
              <w:left w:val="single" w:sz="4" w:space="0" w:color="auto"/>
              <w:bottom w:val="single" w:sz="4" w:space="0" w:color="auto"/>
              <w:right w:val="single" w:sz="4" w:space="0" w:color="auto"/>
            </w:tcBorders>
          </w:tcPr>
          <w:p w14:paraId="7B060300" w14:textId="6519F21E" w:rsidR="00FA71E4" w:rsidRPr="00FD03F0" w:rsidRDefault="00106952" w:rsidP="00ED1A76">
            <w:pPr>
              <w:spacing w:line="276" w:lineRule="auto"/>
              <w:jc w:val="both"/>
              <w:rPr>
                <w:lang w:val="sq-AL"/>
              </w:rPr>
            </w:pPr>
            <w:r w:rsidRPr="00FD03F0">
              <w:rPr>
                <w:lang w:val="sq-AL"/>
              </w:rPr>
              <w:t>P</w:t>
            </w:r>
            <w:r w:rsidR="00FA71E4" w:rsidRPr="00FD03F0">
              <w:rPr>
                <w:lang w:val="sq-AL"/>
              </w:rPr>
              <w:t>rojektligji është hartuar mbi bazën e një analize të thelluar krahasimore, duke marrë në konsideratë modele të ndryshme rregullatore të aplikuara në juridiksione të ndryshme. Pas këtij procesi vlerësimi, grupi ndërinstitucional i punës ka konkluduar se modeli i reflektuar në projektligj përfaqëson zgjidhjen më të përshtatshme dhe optimale për kontekstin e vendit.</w:t>
            </w:r>
          </w:p>
        </w:tc>
      </w:tr>
      <w:tr w:rsidR="00FD03F0" w:rsidRPr="00FD03F0" w14:paraId="0ADEB062" w14:textId="77777777" w:rsidTr="00413E84">
        <w:trPr>
          <w:trHeight w:val="1798"/>
        </w:trPr>
        <w:tc>
          <w:tcPr>
            <w:tcW w:w="2542" w:type="dxa"/>
            <w:tcBorders>
              <w:top w:val="single" w:sz="4" w:space="0" w:color="auto"/>
              <w:left w:val="single" w:sz="4" w:space="0" w:color="auto"/>
              <w:bottom w:val="single" w:sz="4" w:space="0" w:color="auto"/>
              <w:right w:val="single" w:sz="4" w:space="0" w:color="auto"/>
            </w:tcBorders>
          </w:tcPr>
          <w:p w14:paraId="2315E81F" w14:textId="20AD7E1D" w:rsidR="00FA71E4" w:rsidRPr="00FD03F0" w:rsidRDefault="00FA71E4" w:rsidP="00ED1A76">
            <w:pPr>
              <w:spacing w:line="276" w:lineRule="auto"/>
              <w:jc w:val="both"/>
              <w:rPr>
                <w:lang w:val="sq-AL"/>
              </w:rPr>
            </w:pPr>
            <w:r w:rsidRPr="00FD03F0">
              <w:rPr>
                <w:spacing w:val="-6"/>
                <w:lang w:val="sq-AL"/>
              </w:rPr>
              <w:lastRenderedPageBreak/>
              <w:t xml:space="preserve">Komenti propozon </w:t>
            </w:r>
            <w:r w:rsidRPr="00FD03F0">
              <w:rPr>
                <w:lang w:val="sq-AL"/>
              </w:rPr>
              <w:t xml:space="preserve">ndryshimin e emërtimit. </w:t>
            </w:r>
          </w:p>
        </w:tc>
        <w:tc>
          <w:tcPr>
            <w:tcW w:w="3195" w:type="dxa"/>
            <w:tcBorders>
              <w:top w:val="single" w:sz="4" w:space="0" w:color="auto"/>
              <w:left w:val="single" w:sz="4" w:space="0" w:color="auto"/>
              <w:bottom w:val="single" w:sz="4" w:space="0" w:color="auto"/>
              <w:right w:val="single" w:sz="4" w:space="0" w:color="auto"/>
            </w:tcBorders>
          </w:tcPr>
          <w:p w14:paraId="559C51D6" w14:textId="4A16896F" w:rsidR="00FA71E4" w:rsidRPr="00FD03F0" w:rsidRDefault="00FA71E4" w:rsidP="00ED1A76">
            <w:pPr>
              <w:spacing w:line="276" w:lineRule="auto"/>
              <w:jc w:val="both"/>
              <w:rPr>
                <w:lang w:val="sq-AL"/>
              </w:rPr>
            </w:pPr>
            <w:r w:rsidRPr="00FD03F0">
              <w:rPr>
                <w:b/>
                <w:bCs/>
                <w:lang w:val="sq-AL"/>
              </w:rPr>
              <w:t>Emërtimi i ligjit “Për donacionet dhe sponsorizimet”</w:t>
            </w:r>
            <w:r w:rsidRPr="00FD03F0">
              <w:rPr>
                <w:lang w:val="sq-AL"/>
              </w:rPr>
              <w:t xml:space="preserve"> -Donacione/t eshte fjale e huaj. Ne shqip eshte “Dhurime/t”</w:t>
            </w:r>
          </w:p>
        </w:tc>
        <w:tc>
          <w:tcPr>
            <w:tcW w:w="2089" w:type="dxa"/>
            <w:tcBorders>
              <w:top w:val="single" w:sz="4" w:space="0" w:color="auto"/>
              <w:left w:val="single" w:sz="4" w:space="0" w:color="auto"/>
              <w:bottom w:val="single" w:sz="4" w:space="0" w:color="auto"/>
              <w:right w:val="single" w:sz="4" w:space="0" w:color="auto"/>
            </w:tcBorders>
          </w:tcPr>
          <w:p w14:paraId="006D697E" w14:textId="5F989BC6" w:rsidR="00FA71E4" w:rsidRPr="00FD03F0" w:rsidRDefault="00B54EE4" w:rsidP="00ED1A76">
            <w:pPr>
              <w:spacing w:line="276" w:lineRule="auto"/>
              <w:jc w:val="both"/>
              <w:rPr>
                <w:b/>
                <w:bCs/>
                <w:spacing w:val="-6"/>
                <w:lang w:val="sq-AL"/>
              </w:rPr>
            </w:pPr>
            <w:r w:rsidRPr="00FD03F0">
              <w:rPr>
                <w:b/>
                <w:bCs/>
                <w:spacing w:val="-6"/>
                <w:lang w:val="sq-AL"/>
              </w:rPr>
              <w:t>Down</w:t>
            </w:r>
            <w:r w:rsidR="00FA71E4" w:rsidRPr="00FD03F0">
              <w:rPr>
                <w:b/>
                <w:bCs/>
                <w:spacing w:val="-6"/>
                <w:lang w:val="sq-AL"/>
              </w:rPr>
              <w:t xml:space="preserve"> Syndrome Albania Foundation</w:t>
            </w:r>
          </w:p>
          <w:p w14:paraId="1711B255" w14:textId="77777777" w:rsidR="00317CCC" w:rsidRPr="00FD03F0" w:rsidRDefault="00317CCC" w:rsidP="00ED1A76">
            <w:pPr>
              <w:spacing w:line="276" w:lineRule="auto"/>
              <w:jc w:val="both"/>
              <w:rPr>
                <w:b/>
                <w:bCs/>
                <w:lang w:val="sq-AL"/>
              </w:rPr>
            </w:pPr>
          </w:p>
          <w:p w14:paraId="29CEEF9A" w14:textId="1CF3366A" w:rsidR="00317CCC" w:rsidRPr="00FD03F0" w:rsidRDefault="00317CCC" w:rsidP="00ED1A76">
            <w:pPr>
              <w:spacing w:line="276" w:lineRule="auto"/>
              <w:jc w:val="both"/>
              <w:rPr>
                <w:b/>
                <w:bCs/>
                <w:lang w:val="sq-AL"/>
              </w:rPr>
            </w:pPr>
            <w:r w:rsidRPr="00FD03F0">
              <w:rPr>
                <w:b/>
                <w:bCs/>
                <w:lang w:val="sq-AL"/>
              </w:rPr>
              <w:t>-SHDPAK; Caritas Albania; Shoqata “Ndihmoni Jetën”; Fondacioni “Së Bashku”; MEDPAK; ANAD; Shoqata “Vizion OJF”; Club Kombëtar i Prindërve me CSAA &amp; PAK; Global Care Albania; Qendra Social - Kulturore “Edhe unë Mundem”</w:t>
            </w:r>
          </w:p>
        </w:tc>
        <w:tc>
          <w:tcPr>
            <w:tcW w:w="2536" w:type="dxa"/>
            <w:tcBorders>
              <w:top w:val="single" w:sz="4" w:space="0" w:color="auto"/>
              <w:left w:val="single" w:sz="4" w:space="0" w:color="auto"/>
              <w:bottom w:val="single" w:sz="4" w:space="0" w:color="auto"/>
              <w:right w:val="single" w:sz="4" w:space="0" w:color="auto"/>
            </w:tcBorders>
          </w:tcPr>
          <w:p w14:paraId="02CAA0CB" w14:textId="15AED091"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tcPr>
          <w:p w14:paraId="328747EA" w14:textId="52311F01" w:rsidR="00FA71E4" w:rsidRPr="00FD03F0" w:rsidRDefault="00FA71E4" w:rsidP="00ED1A76">
            <w:pPr>
              <w:spacing w:line="276" w:lineRule="auto"/>
              <w:jc w:val="both"/>
              <w:rPr>
                <w:lang w:val="sq-AL"/>
              </w:rPr>
            </w:pPr>
            <w:r w:rsidRPr="00FD03F0">
              <w:rPr>
                <w:lang w:val="sq-AL"/>
              </w:rPr>
              <w:t xml:space="preserve">Ky propozim nuk pranohet pasi vetë ligji e ka të mirapërcaktuar konceptin e donacionit, të cilin e lidh ngushtësisht me interesin publik, në ndryshim nga dhurimi, që është një koncept juridiko-civil. Gjithashtu, termi donacion gjendet në Fjalorin </w:t>
            </w:r>
            <w:r w:rsidRPr="00FD03F0">
              <w:rPr>
                <w:i/>
                <w:iCs/>
                <w:lang w:val="sq-AL"/>
              </w:rPr>
              <w:t>online</w:t>
            </w:r>
            <w:r w:rsidRPr="00FD03F0">
              <w:rPr>
                <w:lang w:val="sq-AL"/>
              </w:rPr>
              <w:t xml:space="preserve"> te Gjuhës Shqipe.</w:t>
            </w:r>
          </w:p>
        </w:tc>
      </w:tr>
      <w:tr w:rsidR="00FD03F0" w:rsidRPr="00FD03F0" w14:paraId="0CD539C6" w14:textId="77777777" w:rsidTr="00413E84">
        <w:trPr>
          <w:trHeight w:val="530"/>
        </w:trPr>
        <w:tc>
          <w:tcPr>
            <w:tcW w:w="2542" w:type="dxa"/>
            <w:tcBorders>
              <w:top w:val="single" w:sz="4" w:space="0" w:color="auto"/>
              <w:left w:val="single" w:sz="4" w:space="0" w:color="auto"/>
              <w:bottom w:val="single" w:sz="4" w:space="0" w:color="auto"/>
              <w:right w:val="single" w:sz="4" w:space="0" w:color="auto"/>
            </w:tcBorders>
          </w:tcPr>
          <w:p w14:paraId="1C2157F3" w14:textId="11D17785" w:rsidR="00FA71E4" w:rsidRPr="00FD03F0" w:rsidRDefault="00FA71E4" w:rsidP="00ED1A76">
            <w:pPr>
              <w:spacing w:line="276" w:lineRule="auto"/>
              <w:jc w:val="both"/>
              <w:rPr>
                <w:lang w:val="sq-AL"/>
              </w:rPr>
            </w:pPr>
            <w:r w:rsidRPr="00FD03F0">
              <w:rPr>
                <w:spacing w:val="-6"/>
                <w:lang w:val="sq-AL"/>
              </w:rPr>
              <w:t>Komenti propozon përcaktimin në mënyrë të qartë të fushës së zbatimit</w:t>
            </w:r>
            <w:r w:rsidRPr="00FD03F0">
              <w:rPr>
                <w:lang w:val="sq-AL"/>
              </w:rPr>
              <w:t>.</w:t>
            </w:r>
          </w:p>
        </w:tc>
        <w:tc>
          <w:tcPr>
            <w:tcW w:w="3195" w:type="dxa"/>
            <w:tcBorders>
              <w:top w:val="single" w:sz="4" w:space="0" w:color="auto"/>
              <w:left w:val="single" w:sz="4" w:space="0" w:color="auto"/>
              <w:bottom w:val="single" w:sz="4" w:space="0" w:color="auto"/>
              <w:right w:val="single" w:sz="4" w:space="0" w:color="auto"/>
            </w:tcBorders>
          </w:tcPr>
          <w:p w14:paraId="26DEA33C" w14:textId="77777777" w:rsidR="00FA71E4" w:rsidRPr="00FD03F0" w:rsidRDefault="00FA71E4" w:rsidP="00ED1A76">
            <w:pPr>
              <w:spacing w:line="276" w:lineRule="auto"/>
              <w:jc w:val="both"/>
              <w:rPr>
                <w:b/>
                <w:lang w:val="sq-AL"/>
              </w:rPr>
            </w:pPr>
            <w:r w:rsidRPr="00FD03F0">
              <w:rPr>
                <w:b/>
                <w:lang w:val="sq-AL"/>
              </w:rPr>
              <w:t>Neni 2</w:t>
            </w:r>
          </w:p>
          <w:p w14:paraId="66216E78" w14:textId="3C1B39EC" w:rsidR="00FA71E4" w:rsidRPr="00FD03F0" w:rsidRDefault="00FA71E4" w:rsidP="00ED1A76">
            <w:pPr>
              <w:spacing w:line="276" w:lineRule="auto"/>
              <w:jc w:val="both"/>
              <w:rPr>
                <w:lang w:val="sq-AL"/>
              </w:rPr>
            </w:pPr>
            <w:r w:rsidRPr="00FD03F0">
              <w:rPr>
                <w:b/>
                <w:lang w:val="sq-AL"/>
              </w:rPr>
              <w:t>Fusha e zbatimit-</w:t>
            </w:r>
            <w:r w:rsidRPr="00FD03F0">
              <w:rPr>
                <w:lang w:val="sq-AL"/>
              </w:rPr>
              <w:t xml:space="preserve"> Kërkohet qartësim mbi trajtimin tatimor të sponsorizimeve të dhëna për organizata jofitimprurëse që ushtrojnë veprimtari në fushën </w:t>
            </w:r>
            <w:r w:rsidRPr="00FD03F0">
              <w:rPr>
                <w:lang w:val="sq-AL"/>
              </w:rPr>
              <w:lastRenderedPageBreak/>
              <w:t>e shërbimeve sociale, por që organizojnë fushata për ngritje fondesh nëpërmjet veprimtarive sportive ose artistike (p.sh. evente sportive, koncerte, aktivitete kulturore). Në këto raste, kërkohet të përcaktohet nëse sponsorët (persona fizikë ose juridikë) do të përfitojnë lehtësira tatimore sipas kategorisë së artit dhe sportit (deri në 30%) apo sipas kategorisë së shërbimeve sociale (jo më pak se 3%), dhe cili kriter do të prevalojë për klasifikimin përkatës.</w:t>
            </w:r>
          </w:p>
        </w:tc>
        <w:tc>
          <w:tcPr>
            <w:tcW w:w="2089" w:type="dxa"/>
            <w:tcBorders>
              <w:top w:val="single" w:sz="4" w:space="0" w:color="auto"/>
              <w:left w:val="single" w:sz="4" w:space="0" w:color="auto"/>
              <w:bottom w:val="single" w:sz="4" w:space="0" w:color="auto"/>
              <w:right w:val="single" w:sz="4" w:space="0" w:color="auto"/>
            </w:tcBorders>
          </w:tcPr>
          <w:p w14:paraId="0BBF8CBB" w14:textId="2C38C616" w:rsidR="00FA71E4" w:rsidRPr="00FD03F0" w:rsidRDefault="00B54EE4" w:rsidP="00ED1A76">
            <w:pPr>
              <w:spacing w:line="276" w:lineRule="auto"/>
              <w:jc w:val="both"/>
              <w:rPr>
                <w:b/>
                <w:bCs/>
                <w:spacing w:val="-6"/>
                <w:lang w:val="sq-AL"/>
              </w:rPr>
            </w:pPr>
            <w:r w:rsidRPr="00FD03F0">
              <w:rPr>
                <w:b/>
                <w:bCs/>
                <w:spacing w:val="-6"/>
                <w:lang w:val="sq-AL"/>
              </w:rPr>
              <w:lastRenderedPageBreak/>
              <w:t>Down</w:t>
            </w:r>
            <w:r w:rsidR="00FA71E4" w:rsidRPr="00FD03F0">
              <w:rPr>
                <w:b/>
                <w:bCs/>
                <w:spacing w:val="-6"/>
                <w:lang w:val="sq-AL"/>
              </w:rPr>
              <w:t xml:space="preserve"> Syndrome Albania Foundation</w:t>
            </w:r>
          </w:p>
          <w:p w14:paraId="1BC2B2F5" w14:textId="77777777" w:rsidR="00FA71E4" w:rsidRPr="00FD03F0" w:rsidRDefault="00FA71E4" w:rsidP="00ED1A76">
            <w:pPr>
              <w:spacing w:line="276" w:lineRule="auto"/>
              <w:jc w:val="both"/>
              <w:rPr>
                <w:b/>
                <w:bCs/>
                <w:spacing w:val="-6"/>
                <w:lang w:val="sq-AL"/>
              </w:rPr>
            </w:pPr>
          </w:p>
          <w:p w14:paraId="583D2F50" w14:textId="41FDFD65" w:rsidR="00FA71E4" w:rsidRPr="00FD03F0" w:rsidRDefault="00FA71E4" w:rsidP="00ED1A76">
            <w:pPr>
              <w:spacing w:line="276" w:lineRule="auto"/>
              <w:jc w:val="both"/>
              <w:rPr>
                <w:b/>
                <w:bCs/>
                <w:lang w:val="sq-AL"/>
              </w:rPr>
            </w:pPr>
            <w:r w:rsidRPr="00FD03F0">
              <w:rPr>
                <w:b/>
                <w:bCs/>
                <w:lang w:val="sq-AL"/>
              </w:rPr>
              <w:t xml:space="preserve">-SHDPAK; Caritas Albania; </w:t>
            </w:r>
            <w:r w:rsidRPr="00FD03F0">
              <w:rPr>
                <w:b/>
                <w:bCs/>
                <w:lang w:val="sq-AL"/>
              </w:rPr>
              <w:lastRenderedPageBreak/>
              <w:t>Shoqata “Ndihmoni Jetën”; Fondacioni “Së Bashku”; MEDPAK; ANAD; Shoqata “Vizion OJF”; 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3E4CF1EB" w14:textId="308FCD80" w:rsidR="00FA71E4" w:rsidRPr="00FD03F0" w:rsidRDefault="00317CCC"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22B4CACF" w14:textId="0D3D929E" w:rsidR="00FA71E4" w:rsidRPr="00FD03F0" w:rsidRDefault="00FE021D" w:rsidP="00ED1A76">
            <w:pPr>
              <w:spacing w:line="276" w:lineRule="auto"/>
              <w:jc w:val="both"/>
              <w:rPr>
                <w:lang w:val="sq-AL"/>
              </w:rPr>
            </w:pPr>
            <w:r w:rsidRPr="00FD03F0">
              <w:rPr>
                <w:iCs/>
                <w:lang w:val="sq-AL"/>
              </w:rPr>
              <w:t>Në lidhje me çështjen e ngritur, sqarojmë se ky aspekt është trajtuar në relacionin shpjegues që shoqëron projektligjin, ku janë paraqitur argumentimi dhe shpjegimet përkatëse mbi dispozitat p</w:t>
            </w:r>
            <w:r w:rsidR="00B54EE4" w:rsidRPr="00FD03F0">
              <w:rPr>
                <w:iCs/>
                <w:lang w:val="sq-AL"/>
              </w:rPr>
              <w:t>ë</w:t>
            </w:r>
            <w:r w:rsidRPr="00FD03F0">
              <w:rPr>
                <w:iCs/>
                <w:lang w:val="sq-AL"/>
              </w:rPr>
              <w:t>rkat</w:t>
            </w:r>
            <w:r w:rsidR="00B54EE4" w:rsidRPr="00FD03F0">
              <w:rPr>
                <w:iCs/>
                <w:lang w:val="sq-AL"/>
              </w:rPr>
              <w:t>ë</w:t>
            </w:r>
            <w:r w:rsidRPr="00FD03F0">
              <w:rPr>
                <w:iCs/>
                <w:lang w:val="sq-AL"/>
              </w:rPr>
              <w:t>se.</w:t>
            </w:r>
          </w:p>
        </w:tc>
      </w:tr>
      <w:tr w:rsidR="00FD03F0" w:rsidRPr="00FD03F0" w14:paraId="456A4993"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1BA8E122" w14:textId="7E5820A6" w:rsidR="00FA71E4" w:rsidRPr="00FD03F0" w:rsidRDefault="00FA71E4" w:rsidP="00ED1A76">
            <w:pPr>
              <w:spacing w:line="276" w:lineRule="auto"/>
              <w:jc w:val="both"/>
              <w:rPr>
                <w:lang w:val="sq-AL"/>
              </w:rPr>
            </w:pPr>
            <w:r w:rsidRPr="00FD03F0">
              <w:rPr>
                <w:spacing w:val="-6"/>
                <w:lang w:val="sq-AL"/>
              </w:rPr>
              <w:t>Komenti propozon rregullimin shprehimisht të dhuruesit/donatorët edhe në cilësinë e “individit” si subjekt tatimor, dhe jo vetëm në cilësinë e “personit fizik” dhe “personit juridik”.</w:t>
            </w:r>
          </w:p>
        </w:tc>
        <w:tc>
          <w:tcPr>
            <w:tcW w:w="3195" w:type="dxa"/>
            <w:tcBorders>
              <w:top w:val="single" w:sz="4" w:space="0" w:color="auto"/>
              <w:left w:val="single" w:sz="4" w:space="0" w:color="auto"/>
              <w:bottom w:val="single" w:sz="4" w:space="0" w:color="auto"/>
              <w:right w:val="single" w:sz="4" w:space="0" w:color="auto"/>
            </w:tcBorders>
          </w:tcPr>
          <w:p w14:paraId="577D0DA4" w14:textId="77777777" w:rsidR="00FA71E4" w:rsidRPr="00FD03F0" w:rsidRDefault="00FA71E4" w:rsidP="00ED1A76">
            <w:pPr>
              <w:spacing w:line="276" w:lineRule="auto"/>
              <w:jc w:val="both"/>
              <w:rPr>
                <w:lang w:val="sq-AL"/>
              </w:rPr>
            </w:pPr>
            <w:r w:rsidRPr="00FD03F0">
              <w:rPr>
                <w:b/>
                <w:bCs/>
                <w:lang w:val="sq-AL"/>
              </w:rPr>
              <w:t>Neni 3 Përkufizime-</w:t>
            </w:r>
            <w:r w:rsidRPr="00FD03F0">
              <w:rPr>
                <w:lang w:val="sq-AL"/>
              </w:rPr>
              <w:t xml:space="preserve"> Rekomandohet që projektligji të rregullojë shprehimisht dhuruesit/donatorët edhe në cilësinë e “individit” si subjekt tatimor, dhe jo vetëm në cilësinë e “personit fizik” dhe “personit juridik”. Praktika e vendeve të Bashkimit Evropian parashikon kuadër të qartë ligjor për lehtësira tatimore në favor të dhuruesit individ. Rregullimi ligjor dhe stimulimi i dhurimeve përmes zbritjeve </w:t>
            </w:r>
            <w:r w:rsidRPr="00FD03F0">
              <w:rPr>
                <w:lang w:val="sq-AL"/>
              </w:rPr>
              <w:lastRenderedPageBreak/>
              <w:t>nga tatimi mbi të ardhurat (income tax deduction) për individët dhurues do të kontribuonte në forcimin e solidaritetit shoqëror dhe në kultivimin e kulturës së dhurimeve individuale, veçanërisht në një shoqëri që përballet me sfida të shumta sociale dhe mungesë të shërbimeve publike në nivel vendor.</w:t>
            </w:r>
          </w:p>
          <w:p w14:paraId="0B19FD73" w14:textId="77777777" w:rsidR="00F60F72" w:rsidRPr="00FD03F0" w:rsidRDefault="00F60F72" w:rsidP="00ED1A76">
            <w:pPr>
              <w:spacing w:line="276" w:lineRule="auto"/>
              <w:jc w:val="both"/>
              <w:rPr>
                <w:lang w:val="sq-AL"/>
              </w:rPr>
            </w:pPr>
          </w:p>
          <w:p w14:paraId="7F1CE4D6" w14:textId="77777777" w:rsidR="00F60F72" w:rsidRPr="00FD03F0" w:rsidRDefault="00F60F72" w:rsidP="00F60F72">
            <w:pPr>
              <w:spacing w:line="276" w:lineRule="auto"/>
              <w:jc w:val="both"/>
              <w:rPr>
                <w:lang w:val="sq-AL"/>
              </w:rPr>
            </w:pPr>
            <w:r w:rsidRPr="00FD03F0">
              <w:rPr>
                <w:b/>
                <w:bCs/>
                <w:lang w:val="sq-AL"/>
              </w:rPr>
              <w:t>Termi 16 "Sponsorizues</w:t>
            </w:r>
            <w:r w:rsidRPr="00FD03F0">
              <w:rPr>
                <w:lang w:val="sq-AL"/>
              </w:rPr>
              <w:t xml:space="preserve">” është çdo individ, person fizik ose juridik vendas ose i huaj, që lidh një kontratë sponsorizimi sipas rregullave të këtij ligji me përfituesin e sponsorizimit" </w:t>
            </w:r>
          </w:p>
          <w:p w14:paraId="1283F190" w14:textId="77777777" w:rsidR="00F60F72" w:rsidRPr="00FD03F0" w:rsidRDefault="00F60F72" w:rsidP="00F60F72">
            <w:pPr>
              <w:spacing w:line="276" w:lineRule="auto"/>
              <w:jc w:val="both"/>
              <w:rPr>
                <w:lang w:val="sq-AL"/>
              </w:rPr>
            </w:pPr>
          </w:p>
          <w:p w14:paraId="6AD6D2B0" w14:textId="77777777" w:rsidR="00F60F72" w:rsidRPr="00FD03F0" w:rsidRDefault="00F60F72" w:rsidP="00F60F72">
            <w:pPr>
              <w:spacing w:line="276" w:lineRule="auto"/>
              <w:jc w:val="both"/>
              <w:rPr>
                <w:lang w:val="sq-AL"/>
              </w:rPr>
            </w:pPr>
            <w:r w:rsidRPr="00FD03F0">
              <w:rPr>
                <w:lang w:val="sq-AL"/>
              </w:rPr>
              <w:t xml:space="preserve">Sipas termit 16, sponsorizues mund të jetë edhe individi. Kërkohet sqarim pse individi nuk parashikohet gjithashtu si “dhurues/donator”, pasi përkufizimi nr. 2 “Donator” nuk e përfshin individin në këtë cilësi. Kërkohet të sqarohet arsyetimi juridik që justifikon </w:t>
            </w:r>
            <w:r w:rsidRPr="00FD03F0">
              <w:rPr>
                <w:lang w:val="sq-AL"/>
              </w:rPr>
              <w:lastRenderedPageBreak/>
              <w:t>diferencimin ndërmjet kategorive të subjekteve në përkufizimet “Sponsorizues” dhe “Dhurues/Donator”.</w:t>
            </w:r>
          </w:p>
          <w:p w14:paraId="4E5D9EAD" w14:textId="77777777" w:rsidR="00F60F72" w:rsidRPr="00FD03F0" w:rsidRDefault="00F60F72" w:rsidP="00F60F72">
            <w:pPr>
              <w:spacing w:line="276" w:lineRule="auto"/>
              <w:jc w:val="both"/>
              <w:rPr>
                <w:lang w:val="sq-AL"/>
              </w:rPr>
            </w:pPr>
          </w:p>
          <w:p w14:paraId="38D1A646" w14:textId="5A8A9336" w:rsidR="00F60F72" w:rsidRPr="00FD03F0" w:rsidRDefault="00F60F72" w:rsidP="00F60F72">
            <w:pPr>
              <w:spacing w:line="276" w:lineRule="auto"/>
              <w:jc w:val="both"/>
              <w:rPr>
                <w:lang w:val="sq-AL"/>
              </w:rPr>
            </w:pPr>
            <w:r w:rsidRPr="00FD03F0">
              <w:rPr>
                <w:lang w:val="sq-AL"/>
              </w:rPr>
              <w:t>Në praktikat evropiane dhe ndërkombëtare, individi përbën zakonisht kategorinë kryesore të dhuruesve/donatorëve, ndërkohë që sponsorizimi, në përgjithësi, presupozon marrëdhënie kontraktuale, të lidhura me përfitime të ndërsjella, përfshirë promovimin dhe reklamimin e sponsorizuesit. Në këtë kontekst, sipas projektligjit, rezulton se individi në cilësinë e sponsorizuesit, por jo në cilësinë e dhuruesit, do të përfitojë nga lehtësirat tatimore, përveç përfitimeve nga ekspozimi promovues, çka kërkon një qartësim dhe rishikim të qëndrimit normativ për të shmangur trajtime të pabarabarta dhe pa bazë objektive.</w:t>
            </w:r>
          </w:p>
        </w:tc>
        <w:tc>
          <w:tcPr>
            <w:tcW w:w="2089" w:type="dxa"/>
            <w:tcBorders>
              <w:top w:val="single" w:sz="4" w:space="0" w:color="auto"/>
              <w:left w:val="single" w:sz="4" w:space="0" w:color="auto"/>
              <w:bottom w:val="single" w:sz="4" w:space="0" w:color="auto"/>
              <w:right w:val="single" w:sz="4" w:space="0" w:color="auto"/>
            </w:tcBorders>
          </w:tcPr>
          <w:p w14:paraId="0AC56E19" w14:textId="315DEEA8" w:rsidR="00FA71E4" w:rsidRPr="00FD03F0" w:rsidRDefault="00B54EE4" w:rsidP="00ED1A76">
            <w:pPr>
              <w:spacing w:line="276" w:lineRule="auto"/>
              <w:jc w:val="both"/>
              <w:rPr>
                <w:b/>
                <w:bCs/>
                <w:spacing w:val="-6"/>
                <w:lang w:val="sq-AL"/>
              </w:rPr>
            </w:pPr>
            <w:r w:rsidRPr="00FD03F0">
              <w:rPr>
                <w:b/>
                <w:bCs/>
                <w:spacing w:val="-6"/>
                <w:lang w:val="sq-AL"/>
              </w:rPr>
              <w:lastRenderedPageBreak/>
              <w:t>Down</w:t>
            </w:r>
            <w:r w:rsidR="00FA71E4" w:rsidRPr="00FD03F0">
              <w:rPr>
                <w:b/>
                <w:bCs/>
                <w:spacing w:val="-6"/>
                <w:lang w:val="sq-AL"/>
              </w:rPr>
              <w:t xml:space="preserve"> Syndrome Albania Foundation </w:t>
            </w:r>
          </w:p>
          <w:p w14:paraId="2A638612" w14:textId="77777777" w:rsidR="00FA71E4" w:rsidRPr="00FD03F0" w:rsidRDefault="00FA71E4" w:rsidP="00ED1A76">
            <w:pPr>
              <w:spacing w:line="276" w:lineRule="auto"/>
              <w:jc w:val="both"/>
              <w:rPr>
                <w:b/>
                <w:bCs/>
                <w:spacing w:val="-6"/>
                <w:lang w:val="sq-AL"/>
              </w:rPr>
            </w:pPr>
          </w:p>
          <w:p w14:paraId="7107E256" w14:textId="72338729" w:rsidR="00FA71E4" w:rsidRPr="00FD03F0" w:rsidRDefault="00FA71E4" w:rsidP="00ED1A76">
            <w:pPr>
              <w:spacing w:line="276" w:lineRule="auto"/>
              <w:jc w:val="both"/>
              <w:rPr>
                <w:b/>
                <w:bCs/>
                <w:lang w:val="sq-AL"/>
              </w:rPr>
            </w:pPr>
            <w:r w:rsidRPr="00FD03F0">
              <w:rPr>
                <w:b/>
                <w:bCs/>
                <w:lang w:val="sq-AL"/>
              </w:rPr>
              <w:t xml:space="preserve">-SHDPAK; Caritas Albania; Shoqata “Ndihmoni Jetën”; Fondacioni “Së Bashku”; MEDPAK; ANAD; Shoqata “Vizion OJF”; </w:t>
            </w:r>
            <w:r w:rsidRPr="00FD03F0">
              <w:rPr>
                <w:b/>
                <w:bCs/>
                <w:lang w:val="sq-AL"/>
              </w:rPr>
              <w:lastRenderedPageBreak/>
              <w:t>Club Kombëtar i Prindërve me CSAA &amp; PAK; Global Care Albania; Qendra Social - Kulturore “ Edhe unë Mundem”</w:t>
            </w:r>
          </w:p>
          <w:p w14:paraId="62DCEFCA" w14:textId="554036DD"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tcPr>
          <w:p w14:paraId="50E80780" w14:textId="33BF5C7D" w:rsidR="00FA71E4" w:rsidRPr="00FD03F0" w:rsidRDefault="00FA71E4"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7074A1A6" w14:textId="32FD4E95" w:rsidR="00FA71E4" w:rsidRPr="00FD03F0" w:rsidRDefault="00FA71E4" w:rsidP="00ED1A76">
            <w:pPr>
              <w:spacing w:line="276" w:lineRule="auto"/>
              <w:jc w:val="both"/>
              <w:rPr>
                <w:lang w:val="sq-AL"/>
              </w:rPr>
            </w:pPr>
            <w:r w:rsidRPr="00FD03F0">
              <w:rPr>
                <w:lang w:val="sq-AL"/>
              </w:rPr>
              <w:t>Propozimi juaj është reflektuar në përmbajtje të projektligjit me këtë përmbajtje: “</w:t>
            </w:r>
            <w:r w:rsidRPr="00FD03F0">
              <w:rPr>
                <w:i/>
                <w:iCs/>
                <w:lang w:val="sq-AL"/>
              </w:rPr>
              <w:t>Donator”</w:t>
            </w:r>
            <w:r w:rsidRPr="00FD03F0">
              <w:rPr>
                <w:lang w:val="sq-AL"/>
              </w:rPr>
              <w:t xml:space="preserve"> është çdo individ, person fizik ose juridik, vendas ose i huaj që bën donacion për një organ publik në bazë të këtij ligji”.</w:t>
            </w:r>
          </w:p>
        </w:tc>
      </w:tr>
      <w:tr w:rsidR="00FD03F0" w:rsidRPr="00FD03F0" w14:paraId="77EE7483"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19957860" w14:textId="530999DF" w:rsidR="00FA71E4" w:rsidRPr="00FD03F0" w:rsidRDefault="00FA71E4" w:rsidP="00ED1A76">
            <w:pPr>
              <w:spacing w:line="276" w:lineRule="auto"/>
              <w:jc w:val="both"/>
              <w:rPr>
                <w:lang w:val="sq-AL"/>
              </w:rPr>
            </w:pPr>
            <w:r w:rsidRPr="00FD03F0">
              <w:rPr>
                <w:spacing w:val="-6"/>
                <w:lang w:val="sq-AL"/>
              </w:rPr>
              <w:lastRenderedPageBreak/>
              <w:t xml:space="preserve">Komenti propozon </w:t>
            </w:r>
            <w:r w:rsidRPr="00FD03F0">
              <w:rPr>
                <w:lang w:val="sq-AL"/>
              </w:rPr>
              <w:t>saktësimin e termit “subjekt tatimpagues”.</w:t>
            </w:r>
          </w:p>
        </w:tc>
        <w:tc>
          <w:tcPr>
            <w:tcW w:w="3195" w:type="dxa"/>
            <w:tcBorders>
              <w:top w:val="single" w:sz="4" w:space="0" w:color="auto"/>
              <w:left w:val="single" w:sz="4" w:space="0" w:color="auto"/>
              <w:bottom w:val="single" w:sz="4" w:space="0" w:color="auto"/>
              <w:right w:val="single" w:sz="4" w:space="0" w:color="auto"/>
            </w:tcBorders>
          </w:tcPr>
          <w:p w14:paraId="709063C2" w14:textId="4E99888D" w:rsidR="00FA71E4" w:rsidRPr="00FD03F0" w:rsidRDefault="00FA71E4" w:rsidP="00ED1A76">
            <w:pPr>
              <w:spacing w:line="276" w:lineRule="auto"/>
              <w:jc w:val="both"/>
              <w:rPr>
                <w:spacing w:val="-4"/>
                <w:lang w:val="sq-AL"/>
              </w:rPr>
            </w:pPr>
            <w:r w:rsidRPr="00FD03F0">
              <w:rPr>
                <w:b/>
                <w:bCs/>
                <w:spacing w:val="-4"/>
                <w:lang w:val="sq-AL"/>
              </w:rPr>
              <w:t>Sipas perkufizimit pika 5</w:t>
            </w:r>
            <w:r w:rsidRPr="00FD03F0">
              <w:rPr>
                <w:spacing w:val="-4"/>
                <w:lang w:val="sq-AL"/>
              </w:rPr>
              <w:t xml:space="preserve"> “Lehtesira tatimore”, kuptojme se lehtesirat tatimore aplikohen vetem kundrejt ‘sponsorizuesit” dhe jo “dhuruesit/donatorit”. Ne kete perkufizim eshte perdorur termi “subjekt tatimpagues”. Sugjerojme te saktesohet nese behet fjale per te tre llojet e tatim paguesit: “individ, “person fizik”, “person juridik”. </w:t>
            </w:r>
          </w:p>
        </w:tc>
        <w:tc>
          <w:tcPr>
            <w:tcW w:w="2089" w:type="dxa"/>
            <w:tcBorders>
              <w:top w:val="single" w:sz="4" w:space="0" w:color="auto"/>
              <w:left w:val="single" w:sz="4" w:space="0" w:color="auto"/>
              <w:bottom w:val="single" w:sz="4" w:space="0" w:color="auto"/>
              <w:right w:val="single" w:sz="4" w:space="0" w:color="auto"/>
            </w:tcBorders>
          </w:tcPr>
          <w:p w14:paraId="1600A5C3" w14:textId="492D5622" w:rsidR="00FA71E4" w:rsidRPr="00FD03F0" w:rsidRDefault="00B54EE4" w:rsidP="00ED1A76">
            <w:pPr>
              <w:spacing w:line="276" w:lineRule="auto"/>
              <w:jc w:val="both"/>
              <w:rPr>
                <w:b/>
                <w:bCs/>
                <w:lang w:val="sq-AL"/>
              </w:rPr>
            </w:pPr>
            <w:r w:rsidRPr="00FD03F0">
              <w:rPr>
                <w:b/>
                <w:bCs/>
                <w:spacing w:val="-6"/>
                <w:lang w:val="sq-AL"/>
              </w:rPr>
              <w:t>Down</w:t>
            </w:r>
            <w:r w:rsidR="00FA71E4" w:rsidRPr="00FD03F0">
              <w:rPr>
                <w:b/>
                <w:bCs/>
                <w:spacing w:val="-6"/>
                <w:lang w:val="sq-AL"/>
              </w:rPr>
              <w:t xml:space="preserve"> Syndrome Albania Foundation </w:t>
            </w:r>
          </w:p>
        </w:tc>
        <w:tc>
          <w:tcPr>
            <w:tcW w:w="2536" w:type="dxa"/>
            <w:tcBorders>
              <w:top w:val="single" w:sz="4" w:space="0" w:color="auto"/>
              <w:left w:val="single" w:sz="4" w:space="0" w:color="auto"/>
              <w:bottom w:val="single" w:sz="4" w:space="0" w:color="auto"/>
              <w:right w:val="single" w:sz="4" w:space="0" w:color="auto"/>
            </w:tcBorders>
          </w:tcPr>
          <w:p w14:paraId="31E3F1D9" w14:textId="341B0D01" w:rsidR="00FA71E4" w:rsidRPr="00FD03F0" w:rsidRDefault="00317CCC"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tcPr>
          <w:p w14:paraId="10C1DAAA" w14:textId="6BC79099" w:rsidR="00FA71E4" w:rsidRPr="00FD03F0" w:rsidRDefault="00FE021D" w:rsidP="00ED1A76">
            <w:pPr>
              <w:spacing w:line="276" w:lineRule="auto"/>
              <w:jc w:val="both"/>
              <w:rPr>
                <w:lang w:val="sq-AL"/>
              </w:rPr>
            </w:pPr>
            <w:r w:rsidRPr="00FD03F0">
              <w:rPr>
                <w:iCs/>
                <w:lang w:val="sq-AL"/>
              </w:rPr>
              <w:t>Në lidhje me çështjen e ngritur, sqarojmë se ky aspekt është trajtuar në relacionin shpjegues që shoqëron projektligjin, ku janë paraqitur argumentimi dhe shpjegimet përkatëse mbi dispozitat p</w:t>
            </w:r>
            <w:r w:rsidR="00B54EE4" w:rsidRPr="00FD03F0">
              <w:rPr>
                <w:iCs/>
                <w:lang w:val="sq-AL"/>
              </w:rPr>
              <w:t>ë</w:t>
            </w:r>
            <w:r w:rsidRPr="00FD03F0">
              <w:rPr>
                <w:iCs/>
                <w:lang w:val="sq-AL"/>
              </w:rPr>
              <w:t>rkat</w:t>
            </w:r>
            <w:r w:rsidR="00B54EE4" w:rsidRPr="00FD03F0">
              <w:rPr>
                <w:iCs/>
                <w:lang w:val="sq-AL"/>
              </w:rPr>
              <w:t>ë</w:t>
            </w:r>
            <w:r w:rsidRPr="00FD03F0">
              <w:rPr>
                <w:iCs/>
                <w:lang w:val="sq-AL"/>
              </w:rPr>
              <w:t>se.</w:t>
            </w:r>
          </w:p>
        </w:tc>
      </w:tr>
      <w:tr w:rsidR="00FD03F0" w:rsidRPr="00FD03F0" w14:paraId="3E650C31" w14:textId="77777777" w:rsidTr="00413E84">
        <w:trPr>
          <w:trHeight w:val="621"/>
        </w:trPr>
        <w:tc>
          <w:tcPr>
            <w:tcW w:w="2542" w:type="dxa"/>
            <w:tcBorders>
              <w:top w:val="single" w:sz="4" w:space="0" w:color="auto"/>
              <w:left w:val="single" w:sz="4" w:space="0" w:color="auto"/>
              <w:bottom w:val="single" w:sz="4" w:space="0" w:color="auto"/>
              <w:right w:val="single" w:sz="4" w:space="0" w:color="auto"/>
            </w:tcBorders>
          </w:tcPr>
          <w:p w14:paraId="11F8ADBE" w14:textId="6372FABA" w:rsidR="00FA71E4" w:rsidRPr="00FD03F0" w:rsidRDefault="00FA71E4" w:rsidP="00ED1A76">
            <w:pPr>
              <w:spacing w:line="276" w:lineRule="auto"/>
              <w:jc w:val="both"/>
              <w:rPr>
                <w:lang w:val="sq-AL"/>
              </w:rPr>
            </w:pPr>
            <w:r w:rsidRPr="00FD03F0">
              <w:rPr>
                <w:spacing w:val="-6"/>
                <w:lang w:val="sq-AL"/>
              </w:rPr>
              <w:t>Komenti propozon</w:t>
            </w:r>
            <w:r w:rsidRPr="00FD03F0">
              <w:rPr>
                <w:lang w:val="sq-AL"/>
              </w:rPr>
              <w:t xml:space="preserve"> që, paralelisht me projektligjin, të vlerësohen aspekte të lehtësirave tatimore dhe procedurat e administrimit të dhurimeve në përputhje me Ligjin nr. 8788/2001.</w:t>
            </w:r>
          </w:p>
        </w:tc>
        <w:tc>
          <w:tcPr>
            <w:tcW w:w="3195" w:type="dxa"/>
            <w:tcBorders>
              <w:top w:val="single" w:sz="4" w:space="0" w:color="auto"/>
              <w:left w:val="single" w:sz="4" w:space="0" w:color="auto"/>
              <w:bottom w:val="single" w:sz="4" w:space="0" w:color="auto"/>
              <w:right w:val="single" w:sz="4" w:space="0" w:color="auto"/>
            </w:tcBorders>
          </w:tcPr>
          <w:p w14:paraId="6EAB5D49" w14:textId="77777777" w:rsidR="00FA71E4" w:rsidRPr="00FD03F0" w:rsidRDefault="00FA71E4" w:rsidP="00ED1A76">
            <w:pPr>
              <w:spacing w:line="276" w:lineRule="auto"/>
              <w:jc w:val="both"/>
              <w:rPr>
                <w:b/>
                <w:bCs/>
                <w:lang w:val="sq-AL"/>
              </w:rPr>
            </w:pPr>
            <w:r w:rsidRPr="00FD03F0">
              <w:rPr>
                <w:b/>
                <w:bCs/>
                <w:lang w:val="sq-AL"/>
              </w:rPr>
              <w:t>Neni 3 Përkufizime pika 8.</w:t>
            </w:r>
          </w:p>
          <w:p w14:paraId="7D2035F9" w14:textId="77777777" w:rsidR="00FA71E4" w:rsidRPr="00FD03F0" w:rsidRDefault="00FA71E4" w:rsidP="00ED1A76">
            <w:pPr>
              <w:spacing w:line="276" w:lineRule="auto"/>
              <w:jc w:val="both"/>
              <w:rPr>
                <w:lang w:val="sq-AL"/>
              </w:rPr>
            </w:pPr>
            <w:r w:rsidRPr="00FD03F0">
              <w:rPr>
                <w:lang w:val="sq-AL"/>
              </w:rPr>
              <w:t>Paralelisht me kete ligj mendojme se eshte me rendesi qe Te vleresohen edhe aspektet e lehtesimeve tatimore, si dhe procedurat e administrimit te dhurimeve sipas Ligjit nr nr.8788, datë 7.5.2001 “Për organizatat jofitimprurëse”, per te qene ne te njejten linje me kete projekligj, per te evituar mbivendosje ose hapesire per interpretime te pasakta</w:t>
            </w:r>
          </w:p>
          <w:p w14:paraId="57C38D2A" w14:textId="77777777" w:rsidR="00FA71E4" w:rsidRPr="00FD03F0" w:rsidRDefault="00FA71E4" w:rsidP="00ED1A76">
            <w:pPr>
              <w:spacing w:line="276" w:lineRule="auto"/>
              <w:jc w:val="both"/>
              <w:rPr>
                <w:lang w:val="sq-AL"/>
              </w:rPr>
            </w:pPr>
          </w:p>
          <w:p w14:paraId="040B59E8" w14:textId="77777777" w:rsidR="00FA71E4" w:rsidRPr="00FD03F0" w:rsidRDefault="00FA71E4" w:rsidP="00ED1A76">
            <w:pPr>
              <w:spacing w:line="276" w:lineRule="auto"/>
              <w:jc w:val="both"/>
              <w:rPr>
                <w:lang w:val="sq-AL"/>
              </w:rPr>
            </w:pPr>
            <w:r w:rsidRPr="00FD03F0">
              <w:rPr>
                <w:lang w:val="sq-AL"/>
              </w:rPr>
              <w:t xml:space="preserve">Ligji nr. nr.8788, datë 7.5.2001 “Për organizatat jofitimprurëse”, parashikon dhe regullon dhe ‘dhurimet” </w:t>
            </w:r>
            <w:r w:rsidRPr="00FD03F0">
              <w:rPr>
                <w:lang w:val="sq-AL"/>
              </w:rPr>
              <w:lastRenderedPageBreak/>
              <w:t xml:space="preserve">(donacionet) per organizatat jofitimprurese. </w:t>
            </w:r>
          </w:p>
          <w:p w14:paraId="4284BDFF" w14:textId="77777777" w:rsidR="00FA71E4" w:rsidRPr="00FD03F0" w:rsidRDefault="00FA71E4" w:rsidP="00ED1A76">
            <w:pPr>
              <w:spacing w:line="276" w:lineRule="auto"/>
              <w:jc w:val="both"/>
              <w:rPr>
                <w:lang w:val="sq-AL"/>
              </w:rPr>
            </w:pPr>
          </w:p>
          <w:p w14:paraId="7979B99F" w14:textId="77777777" w:rsidR="00FA71E4" w:rsidRPr="00FD03F0" w:rsidRDefault="00FA71E4" w:rsidP="00ED1A76">
            <w:pPr>
              <w:spacing w:line="276" w:lineRule="auto"/>
              <w:jc w:val="both"/>
              <w:rPr>
                <w:lang w:val="sq-AL"/>
              </w:rPr>
            </w:pPr>
            <w:r w:rsidRPr="00FD03F0">
              <w:rPr>
                <w:lang w:val="sq-AL"/>
              </w:rPr>
              <w:t>Neni 35</w:t>
            </w:r>
          </w:p>
          <w:p w14:paraId="34E91372" w14:textId="2C32F8D9" w:rsidR="00FA71E4" w:rsidRPr="00FD03F0" w:rsidRDefault="00FA71E4" w:rsidP="00ED1A76">
            <w:pPr>
              <w:spacing w:line="276" w:lineRule="auto"/>
              <w:jc w:val="both"/>
              <w:rPr>
                <w:lang w:val="sq-AL"/>
              </w:rPr>
            </w:pPr>
            <w:r w:rsidRPr="00FD03F0">
              <w:rPr>
                <w:lang w:val="sq-AL"/>
              </w:rPr>
              <w:t>Burimet dhe përdorimi i të ardhurave</w:t>
            </w:r>
          </w:p>
          <w:p w14:paraId="6C9BCB63" w14:textId="1F18CE19" w:rsidR="00FA71E4" w:rsidRPr="00FD03F0" w:rsidRDefault="00FA71E4" w:rsidP="00ED1A76">
            <w:pPr>
              <w:spacing w:line="276" w:lineRule="auto"/>
              <w:jc w:val="both"/>
              <w:rPr>
                <w:lang w:val="sq-AL"/>
              </w:rPr>
            </w:pPr>
            <w:r w:rsidRPr="00FD03F0">
              <w:rPr>
                <w:lang w:val="sq-AL"/>
              </w:rPr>
              <w:t>-Burimet e të ardhurave të organizatës</w:t>
            </w:r>
            <w:r w:rsidRPr="00FD03F0">
              <w:rPr>
                <w:b/>
                <w:bCs/>
                <w:lang w:val="sq-AL"/>
              </w:rPr>
              <w:t xml:space="preserve"> </w:t>
            </w:r>
            <w:r w:rsidRPr="00FD03F0">
              <w:rPr>
                <w:lang w:val="sq-AL"/>
              </w:rPr>
              <w:t>jofitimprurëse janë të ardhurat nga kuotizacioni, kur ka të tilla, fonde, grante dhe donacionet e ofruara nga subjektet private ose publike, vendas ose të huaj, si</w:t>
            </w:r>
          </w:p>
          <w:p w14:paraId="2FD6800A" w14:textId="77777777" w:rsidR="00FA71E4" w:rsidRPr="00FD03F0" w:rsidRDefault="00FA71E4" w:rsidP="00ED1A76">
            <w:pPr>
              <w:spacing w:line="276" w:lineRule="auto"/>
              <w:jc w:val="both"/>
              <w:rPr>
                <w:lang w:val="sq-AL"/>
              </w:rPr>
            </w:pPr>
            <w:r w:rsidRPr="00FD03F0">
              <w:rPr>
                <w:lang w:val="sq-AL"/>
              </w:rPr>
              <w:t>dhe të ardhurat nga veprimtaria ekonomike dhe pasuritë në pronësi të organizatës jofitimprurëse.</w:t>
            </w:r>
          </w:p>
          <w:p w14:paraId="52FAC8D6" w14:textId="77777777" w:rsidR="00FA71E4" w:rsidRPr="00FD03F0" w:rsidRDefault="00FA71E4" w:rsidP="00ED1A76">
            <w:pPr>
              <w:spacing w:line="276" w:lineRule="auto"/>
              <w:jc w:val="both"/>
              <w:rPr>
                <w:lang w:val="sq-AL"/>
              </w:rPr>
            </w:pPr>
            <w:r w:rsidRPr="00FD03F0">
              <w:rPr>
                <w:lang w:val="sq-AL"/>
              </w:rPr>
              <w:t>Organizatat jofitimprurëse sigurojnë të ardhura nga burime që njihen nga ky ligj dhe bëjnë</w:t>
            </w:r>
          </w:p>
          <w:p w14:paraId="79F7A556" w14:textId="77777777" w:rsidR="00FA71E4" w:rsidRPr="00FD03F0" w:rsidRDefault="00FA71E4" w:rsidP="00ED1A76">
            <w:pPr>
              <w:spacing w:line="276" w:lineRule="auto"/>
              <w:jc w:val="both"/>
              <w:rPr>
                <w:lang w:val="sq-AL"/>
              </w:rPr>
            </w:pPr>
            <w:r w:rsidRPr="00FD03F0">
              <w:rPr>
                <w:lang w:val="sq-AL"/>
              </w:rPr>
              <w:t>shpenzime vetëm për realizimin e qëllimit dhe objektit të veprimtarisë, për të cilin janë krijuar, si dhe</w:t>
            </w:r>
          </w:p>
          <w:p w14:paraId="2C8ECE27" w14:textId="77777777" w:rsidR="00FA71E4" w:rsidRPr="00FD03F0" w:rsidRDefault="00FA71E4" w:rsidP="00ED1A76">
            <w:pPr>
              <w:spacing w:line="276" w:lineRule="auto"/>
              <w:jc w:val="both"/>
              <w:rPr>
                <w:lang w:val="sq-AL"/>
              </w:rPr>
            </w:pPr>
            <w:r w:rsidRPr="00FD03F0">
              <w:rPr>
                <w:lang w:val="sq-AL"/>
              </w:rPr>
              <w:t>për drejtimin e mirëmbajtjen e pasurisë së tyre.</w:t>
            </w:r>
          </w:p>
          <w:p w14:paraId="7D877605" w14:textId="77777777" w:rsidR="00FA71E4" w:rsidRPr="00FD03F0" w:rsidRDefault="00FA71E4" w:rsidP="00ED1A76">
            <w:pPr>
              <w:spacing w:line="276" w:lineRule="auto"/>
              <w:jc w:val="both"/>
              <w:rPr>
                <w:lang w:val="sq-AL"/>
              </w:rPr>
            </w:pPr>
            <w:r w:rsidRPr="00FD03F0">
              <w:rPr>
                <w:lang w:val="sq-AL"/>
              </w:rPr>
              <w:t xml:space="preserve">Nuk lejohet asnjë formë e shpërndarjes së fitimit ose e </w:t>
            </w:r>
            <w:r w:rsidRPr="00FD03F0">
              <w:rPr>
                <w:lang w:val="sq-AL"/>
              </w:rPr>
              <w:lastRenderedPageBreak/>
              <w:t>përfitimit financiar dhe material nga të</w:t>
            </w:r>
          </w:p>
          <w:p w14:paraId="50C7A570" w14:textId="77777777" w:rsidR="00FA71E4" w:rsidRPr="00FD03F0" w:rsidRDefault="00FA71E4" w:rsidP="00ED1A76">
            <w:pPr>
              <w:spacing w:line="276" w:lineRule="auto"/>
              <w:jc w:val="both"/>
              <w:rPr>
                <w:lang w:val="sq-AL"/>
              </w:rPr>
            </w:pPr>
            <w:r w:rsidRPr="00FD03F0">
              <w:rPr>
                <w:lang w:val="sq-AL"/>
              </w:rPr>
              <w:t>ardhurat dhe fitimet e organizatës jofitimprurëse prej</w:t>
            </w:r>
            <w:r w:rsidRPr="00FD03F0">
              <w:rPr>
                <w:b/>
                <w:bCs/>
                <w:lang w:val="sq-AL"/>
              </w:rPr>
              <w:t xml:space="preserve"> </w:t>
            </w:r>
            <w:r w:rsidRPr="00FD03F0">
              <w:rPr>
                <w:lang w:val="sq-AL"/>
              </w:rPr>
              <w:t>personave që janë</w:t>
            </w:r>
            <w:r w:rsidRPr="00FD03F0">
              <w:rPr>
                <w:b/>
                <w:bCs/>
                <w:lang w:val="sq-AL"/>
              </w:rPr>
              <w:t xml:space="preserve"> </w:t>
            </w:r>
            <w:r w:rsidRPr="00FD03F0">
              <w:rPr>
                <w:lang w:val="sq-AL"/>
              </w:rPr>
              <w:t>subjekte të statutit ose aktit</w:t>
            </w:r>
          </w:p>
          <w:p w14:paraId="5F58F15B" w14:textId="730AFC74" w:rsidR="00FA71E4" w:rsidRPr="00FD03F0" w:rsidRDefault="00FA71E4" w:rsidP="00ED1A76">
            <w:pPr>
              <w:spacing w:line="276" w:lineRule="auto"/>
              <w:jc w:val="both"/>
              <w:rPr>
                <w:lang w:val="sq-AL"/>
              </w:rPr>
            </w:pPr>
            <w:r w:rsidRPr="00FD03F0">
              <w:rPr>
                <w:lang w:val="sq-AL"/>
              </w:rPr>
              <w:t>themelues, përveç detyrimeve në formën e pagave, rrogave, pagesave, shpërblimeve e kompensimeve që rrjedhin nga kontrata e punës ose kontrata të tjera të ngjashme me të ose për mbulimin e shpenzimeve të kryera me porosi dhe për llogari të organizatës jofitimprurëse. Shoqatat, në raste të veçanta, mund të japin ndihmë financiare anëtarëve të saj, personave të jashtëm ose subjeteve të tjera. Shoqatat mund të japin ndihma të tilla edhe nga fonde të dhuruara ose të vëna në dispozicion, kur donatorët kanë përcaktuar shprehimisht një të drejtë të tillë.</w:t>
            </w:r>
          </w:p>
        </w:tc>
        <w:tc>
          <w:tcPr>
            <w:tcW w:w="2089" w:type="dxa"/>
            <w:tcBorders>
              <w:top w:val="single" w:sz="4" w:space="0" w:color="auto"/>
              <w:left w:val="single" w:sz="4" w:space="0" w:color="auto"/>
              <w:bottom w:val="single" w:sz="4" w:space="0" w:color="auto"/>
              <w:right w:val="single" w:sz="4" w:space="0" w:color="auto"/>
            </w:tcBorders>
          </w:tcPr>
          <w:p w14:paraId="3F45577D" w14:textId="328D0E9C" w:rsidR="00FA71E4" w:rsidRPr="00FD03F0" w:rsidRDefault="00B54EE4" w:rsidP="00ED1A76">
            <w:pPr>
              <w:spacing w:line="276" w:lineRule="auto"/>
              <w:jc w:val="both"/>
              <w:rPr>
                <w:b/>
                <w:bCs/>
                <w:lang w:val="sq-AL"/>
              </w:rPr>
            </w:pPr>
            <w:r w:rsidRPr="00FD03F0">
              <w:rPr>
                <w:b/>
                <w:bCs/>
                <w:spacing w:val="-6"/>
                <w:lang w:val="sq-AL"/>
              </w:rPr>
              <w:lastRenderedPageBreak/>
              <w:t>Down</w:t>
            </w:r>
            <w:r w:rsidR="00FA71E4" w:rsidRPr="00FD03F0">
              <w:rPr>
                <w:b/>
                <w:bCs/>
                <w:spacing w:val="-6"/>
                <w:lang w:val="sq-AL"/>
              </w:rPr>
              <w:t xml:space="preserve"> Syndrome Albania Foundation </w:t>
            </w:r>
          </w:p>
        </w:tc>
        <w:tc>
          <w:tcPr>
            <w:tcW w:w="2536" w:type="dxa"/>
            <w:tcBorders>
              <w:top w:val="single" w:sz="4" w:space="0" w:color="auto"/>
              <w:left w:val="single" w:sz="4" w:space="0" w:color="auto"/>
              <w:bottom w:val="single" w:sz="4" w:space="0" w:color="auto"/>
              <w:right w:val="single" w:sz="4" w:space="0" w:color="auto"/>
            </w:tcBorders>
          </w:tcPr>
          <w:p w14:paraId="623A37BE" w14:textId="1E8A62B5" w:rsidR="00FA71E4" w:rsidRPr="00FD03F0" w:rsidRDefault="00FA71E4"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tcPr>
          <w:p w14:paraId="52F26F6B" w14:textId="11419012" w:rsidR="00317CCC" w:rsidRPr="00FD03F0" w:rsidRDefault="00317CCC" w:rsidP="00ED1A76">
            <w:pPr>
              <w:spacing w:before="100" w:beforeAutospacing="1" w:after="100" w:afterAutospacing="1" w:line="276" w:lineRule="auto"/>
              <w:jc w:val="both"/>
              <w:rPr>
                <w:lang w:val="sq-AL"/>
              </w:rPr>
            </w:pPr>
            <w:r w:rsidRPr="00FD03F0">
              <w:rPr>
                <w:lang w:val="sq-AL"/>
              </w:rPr>
              <w:t xml:space="preserve">Propozimi juaj nuk mund të pranohet, pasi projektligji dhe ligji nr. 8788, datë 7.5.2001 “Për organizatat jofitimprurëse”, i ndryshuar kanë </w:t>
            </w:r>
            <w:r w:rsidRPr="00FD03F0">
              <w:rPr>
                <w:bCs/>
                <w:lang w:val="sq-AL"/>
              </w:rPr>
              <w:t xml:space="preserve">objekte të ndryshme </w:t>
            </w:r>
            <w:r w:rsidRPr="00FD03F0">
              <w:rPr>
                <w:lang w:val="sq-AL"/>
              </w:rPr>
              <w:t>dhe, për rrjedhojë, nuk krijojnë mbivendosje normative.</w:t>
            </w:r>
          </w:p>
          <w:p w14:paraId="39A93A82" w14:textId="62B6BD29" w:rsidR="00317CCC" w:rsidRPr="00FD03F0" w:rsidRDefault="00317CCC" w:rsidP="00ED1A76">
            <w:pPr>
              <w:spacing w:before="100" w:beforeAutospacing="1" w:after="100" w:afterAutospacing="1" w:line="276" w:lineRule="auto"/>
              <w:jc w:val="both"/>
              <w:rPr>
                <w:lang w:val="sq-AL"/>
              </w:rPr>
            </w:pPr>
            <w:r w:rsidRPr="00FD03F0">
              <w:rPr>
                <w:lang w:val="sq-AL"/>
              </w:rPr>
              <w:t>Ligji nr. 8788/2001 rregullon statusin juridik, burimet e financimit, administrimin dhe përdorimin e të ardhurave nga organizatat jofitimprurëse, si dhe trajtimin e pasurive të dhuruara në raport me subjektin përfitues (OJF).</w:t>
            </w:r>
          </w:p>
          <w:p w14:paraId="2C365084" w14:textId="77777777" w:rsidR="00317CCC" w:rsidRPr="00FD03F0" w:rsidRDefault="00317CCC" w:rsidP="00ED1A76">
            <w:pPr>
              <w:spacing w:before="100" w:beforeAutospacing="1" w:after="100" w:afterAutospacing="1" w:line="276" w:lineRule="auto"/>
              <w:jc w:val="both"/>
              <w:rPr>
                <w:lang w:val="sq-AL"/>
              </w:rPr>
            </w:pPr>
            <w:r w:rsidRPr="00FD03F0">
              <w:rPr>
                <w:lang w:val="sq-AL"/>
              </w:rPr>
              <w:t>Ndërkohë, projektligji “Për donacionet dhe sponsorizimet” ka një objekt tjetër rregullimi, pasi përcakton kushtet, kufizimet, kërkesat për transparencë dhe lehtësitë tatimore që lidhen me subjektin që kryen donacionin ose sponsorizimin.</w:t>
            </w:r>
          </w:p>
          <w:p w14:paraId="3ABB8FC6" w14:textId="77777777" w:rsidR="00317CCC" w:rsidRPr="00FD03F0" w:rsidRDefault="00317CCC" w:rsidP="00ED1A76">
            <w:pPr>
              <w:spacing w:before="100" w:beforeAutospacing="1" w:after="100" w:afterAutospacing="1" w:line="276" w:lineRule="auto"/>
              <w:jc w:val="both"/>
              <w:rPr>
                <w:lang w:val="sq-AL"/>
              </w:rPr>
            </w:pPr>
            <w:r w:rsidRPr="00FD03F0">
              <w:rPr>
                <w:lang w:val="sq-AL"/>
              </w:rPr>
              <w:lastRenderedPageBreak/>
              <w:t>Për rrjedhojë, dy aktet ligjore rregullojnë marrëdhënie juridike të ndryshme dhe nuk krijohet konflikt normativ apo nevoja për ndërhyrje paralele në ligjin për organizatat jofitimprurëse.</w:t>
            </w:r>
          </w:p>
          <w:p w14:paraId="6E794BFD" w14:textId="23801C67" w:rsidR="00FA71E4" w:rsidRPr="00FD03F0" w:rsidRDefault="00FA71E4" w:rsidP="00ED1A76">
            <w:pPr>
              <w:pStyle w:val="NormalWeb"/>
              <w:spacing w:line="276" w:lineRule="auto"/>
              <w:jc w:val="both"/>
              <w:rPr>
                <w:lang w:val="sq-AL"/>
              </w:rPr>
            </w:pPr>
          </w:p>
        </w:tc>
      </w:tr>
      <w:tr w:rsidR="00FD03F0" w:rsidRPr="00FD03F0" w14:paraId="2A021698" w14:textId="77777777" w:rsidTr="00413E84">
        <w:trPr>
          <w:trHeight w:val="5751"/>
        </w:trPr>
        <w:tc>
          <w:tcPr>
            <w:tcW w:w="2542" w:type="dxa"/>
            <w:tcBorders>
              <w:top w:val="single" w:sz="4" w:space="0" w:color="auto"/>
              <w:left w:val="single" w:sz="4" w:space="0" w:color="auto"/>
              <w:bottom w:val="single" w:sz="4" w:space="0" w:color="auto"/>
              <w:right w:val="single" w:sz="4" w:space="0" w:color="auto"/>
            </w:tcBorders>
          </w:tcPr>
          <w:p w14:paraId="21E406FE" w14:textId="2CFECCF1" w:rsidR="00FA71E4" w:rsidRPr="00FD03F0" w:rsidRDefault="00FA71E4" w:rsidP="00ED1A76">
            <w:pPr>
              <w:spacing w:line="276" w:lineRule="auto"/>
              <w:jc w:val="both"/>
              <w:rPr>
                <w:lang w:val="sq-AL"/>
              </w:rPr>
            </w:pPr>
            <w:r w:rsidRPr="00FD03F0">
              <w:rPr>
                <w:spacing w:val="-6"/>
                <w:lang w:val="sq-AL"/>
              </w:rPr>
              <w:lastRenderedPageBreak/>
              <w:t>Komenti propozon një përkufizim të qartë të kriterëve për të vlerësuar interesin publik të fushave të</w:t>
            </w:r>
            <w:r w:rsidRPr="00FD03F0">
              <w:rPr>
                <w:lang w:val="sq-AL"/>
              </w:rPr>
              <w:t xml:space="preserve"> </w:t>
            </w:r>
            <w:r w:rsidRPr="00FD03F0">
              <w:rPr>
                <w:spacing w:val="-6"/>
                <w:lang w:val="sq-AL"/>
              </w:rPr>
              <w:t>veprimtarisë</w:t>
            </w:r>
          </w:p>
        </w:tc>
        <w:tc>
          <w:tcPr>
            <w:tcW w:w="3195" w:type="dxa"/>
            <w:tcBorders>
              <w:top w:val="single" w:sz="4" w:space="0" w:color="auto"/>
              <w:left w:val="single" w:sz="4" w:space="0" w:color="auto"/>
              <w:bottom w:val="single" w:sz="4" w:space="0" w:color="auto"/>
              <w:right w:val="single" w:sz="4" w:space="0" w:color="auto"/>
            </w:tcBorders>
          </w:tcPr>
          <w:p w14:paraId="1849AFF6" w14:textId="77777777" w:rsidR="00FA71E4" w:rsidRPr="00FD03F0" w:rsidRDefault="00FA71E4" w:rsidP="00ED1A76">
            <w:pPr>
              <w:spacing w:line="276" w:lineRule="auto"/>
              <w:jc w:val="both"/>
              <w:rPr>
                <w:b/>
                <w:bCs/>
                <w:spacing w:val="-2"/>
                <w:lang w:val="sq-AL"/>
              </w:rPr>
            </w:pPr>
            <w:r w:rsidRPr="00FD03F0">
              <w:rPr>
                <w:spacing w:val="-2"/>
                <w:lang w:val="sq-AL"/>
              </w:rPr>
              <w:t xml:space="preserve"> </w:t>
            </w:r>
            <w:r w:rsidRPr="00FD03F0">
              <w:rPr>
                <w:b/>
                <w:bCs/>
                <w:spacing w:val="-2"/>
                <w:lang w:val="sq-AL"/>
              </w:rPr>
              <w:t>Neni 3 pika 18.</w:t>
            </w:r>
          </w:p>
          <w:p w14:paraId="229CF9ED" w14:textId="77777777" w:rsidR="00FA71E4" w:rsidRPr="00FD03F0" w:rsidRDefault="00FA71E4" w:rsidP="00ED1A76">
            <w:pPr>
              <w:spacing w:line="276" w:lineRule="auto"/>
              <w:jc w:val="both"/>
              <w:rPr>
                <w:spacing w:val="-2"/>
                <w:lang w:val="sq-AL"/>
              </w:rPr>
            </w:pPr>
            <w:r w:rsidRPr="00FD03F0">
              <w:rPr>
                <w:spacing w:val="-2"/>
                <w:lang w:val="sq-AL"/>
              </w:rPr>
              <w:t>Në këtë projektligj janë parashikuar lehtësira tatimore më të larta për veprimtaritë në fushën e sportit, kulturës dhe artit, të justifikuara me argumentin se këto fusha përbëjnë interes më të lartë publik, qëndrim me të cilin ne nuk biem dakord. Megjithatë, në rast se projektligji procedon drejt miratimit pa reflektuar shqetësimet dhe sugjerimet tona, konsiderohet e domosdoshme që ai të përfshijë një përkufizim të posaçëm (neni nr. 19), i cili të përcaktojë kriteret objektive mbi bazën e të cilave një veprimtari vlerësohet si me interes publik më të lartë se një tjetër. Ky përkufizim është i nevojshëm jo vetëm për qartësi normative, por edhe për të justifikuar në mënyrë të argumentuar diferencimin ndërmjet fushave, për qëllime të aplikimit të lehtësirave tatimore, në kuadër të këtij ligji.</w:t>
            </w:r>
          </w:p>
          <w:p w14:paraId="76E5E32F" w14:textId="67A0A0E7" w:rsidR="00FA71E4" w:rsidRPr="00FD03F0" w:rsidRDefault="00FA71E4"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tcPr>
          <w:p w14:paraId="33788192" w14:textId="1A9722EB" w:rsidR="00FA71E4" w:rsidRPr="00FD03F0" w:rsidRDefault="00B54EE4" w:rsidP="00ED1A76">
            <w:pPr>
              <w:spacing w:line="276" w:lineRule="auto"/>
              <w:jc w:val="both"/>
              <w:rPr>
                <w:b/>
                <w:bCs/>
                <w:spacing w:val="-6"/>
                <w:lang w:val="sq-AL"/>
              </w:rPr>
            </w:pPr>
            <w:r w:rsidRPr="00FD03F0">
              <w:rPr>
                <w:b/>
                <w:bCs/>
                <w:spacing w:val="-6"/>
                <w:lang w:val="sq-AL"/>
              </w:rPr>
              <w:t>Down</w:t>
            </w:r>
            <w:r w:rsidR="00FA71E4" w:rsidRPr="00FD03F0">
              <w:rPr>
                <w:b/>
                <w:bCs/>
                <w:spacing w:val="-6"/>
                <w:lang w:val="sq-AL"/>
              </w:rPr>
              <w:t xml:space="preserve"> Syndrome Albania Foundation </w:t>
            </w:r>
          </w:p>
          <w:p w14:paraId="3E87614F" w14:textId="77777777" w:rsidR="00FA71E4" w:rsidRPr="00FD03F0" w:rsidRDefault="00FA71E4" w:rsidP="00ED1A76">
            <w:pPr>
              <w:spacing w:line="276" w:lineRule="auto"/>
              <w:jc w:val="both"/>
              <w:rPr>
                <w:b/>
                <w:bCs/>
                <w:spacing w:val="-6"/>
                <w:lang w:val="sq-AL"/>
              </w:rPr>
            </w:pPr>
          </w:p>
          <w:p w14:paraId="03BD7FDD" w14:textId="77777777" w:rsidR="00FA71E4" w:rsidRPr="00FD03F0" w:rsidRDefault="00FA71E4" w:rsidP="00ED1A76">
            <w:pPr>
              <w:spacing w:line="276" w:lineRule="auto"/>
              <w:jc w:val="both"/>
              <w:rPr>
                <w:b/>
                <w:bCs/>
                <w:spacing w:val="-6"/>
                <w:lang w:val="sq-AL"/>
              </w:rPr>
            </w:pPr>
          </w:p>
          <w:p w14:paraId="006CCE96" w14:textId="398256A9" w:rsidR="00FA71E4" w:rsidRPr="00FD03F0" w:rsidRDefault="00FA71E4" w:rsidP="00ED1A76">
            <w:pPr>
              <w:spacing w:line="276" w:lineRule="auto"/>
              <w:jc w:val="both"/>
              <w:rPr>
                <w:b/>
                <w:bCs/>
                <w:lang w:val="sq-AL"/>
              </w:rPr>
            </w:pPr>
            <w:r w:rsidRPr="00FD03F0">
              <w:rPr>
                <w:b/>
                <w:bCs/>
                <w:lang w:val="sq-AL"/>
              </w:rPr>
              <w:t>-SHDPAK; Caritas Albania; Shoqata “Ndihmoni Jetën”; Fondacioni “Së Bashku”; MEDPAK; ANAD; Shoqata “Vizion OJF”; 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693DF594" w14:textId="6A3F6799" w:rsidR="00FA71E4" w:rsidRPr="00FD03F0" w:rsidRDefault="00317CCC"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tcPr>
          <w:p w14:paraId="6DD73A1D" w14:textId="3E1D6627" w:rsidR="00FA71E4" w:rsidRPr="00FD03F0" w:rsidRDefault="00FE021D" w:rsidP="00ED1A76">
            <w:pPr>
              <w:spacing w:before="100" w:beforeAutospacing="1" w:after="100" w:afterAutospacing="1" w:line="276" w:lineRule="auto"/>
              <w:jc w:val="both"/>
              <w:rPr>
                <w:lang w:val="sq-AL"/>
              </w:rPr>
            </w:pPr>
            <w:r w:rsidRPr="00FD03F0">
              <w:rPr>
                <w:lang w:val="sq-AL"/>
              </w:rPr>
              <w:t>Në lidhje me çështjen e ngritur, sqarojmë se ky aspekt është trajtuar në relacionin shpjegues që shoqëron projektligjin, ku janë paraqitur argumentimi dhe shpjegimet përkatëse mbi dispozitat p</w:t>
            </w:r>
            <w:r w:rsidR="00B54EE4" w:rsidRPr="00FD03F0">
              <w:rPr>
                <w:lang w:val="sq-AL"/>
              </w:rPr>
              <w:t>ë</w:t>
            </w:r>
            <w:r w:rsidRPr="00FD03F0">
              <w:rPr>
                <w:lang w:val="sq-AL"/>
              </w:rPr>
              <w:t>rkat</w:t>
            </w:r>
            <w:r w:rsidR="00B54EE4" w:rsidRPr="00FD03F0">
              <w:rPr>
                <w:lang w:val="sq-AL"/>
              </w:rPr>
              <w:t>ë</w:t>
            </w:r>
            <w:r w:rsidRPr="00FD03F0">
              <w:rPr>
                <w:lang w:val="sq-AL"/>
              </w:rPr>
              <w:t>se.</w:t>
            </w:r>
          </w:p>
          <w:p w14:paraId="4560B4BA" w14:textId="7EF15156" w:rsidR="00FA71E4" w:rsidRPr="00FD03F0" w:rsidRDefault="00FA71E4" w:rsidP="00ED1A76">
            <w:pPr>
              <w:pStyle w:val="NormalWeb"/>
              <w:spacing w:line="276" w:lineRule="auto"/>
              <w:jc w:val="both"/>
              <w:rPr>
                <w:lang w:val="sq-AL"/>
              </w:rPr>
            </w:pPr>
          </w:p>
        </w:tc>
      </w:tr>
      <w:tr w:rsidR="00FD03F0" w:rsidRPr="00FD03F0" w14:paraId="6A114B6D" w14:textId="77777777" w:rsidTr="00413E84">
        <w:trPr>
          <w:trHeight w:val="1611"/>
        </w:trPr>
        <w:tc>
          <w:tcPr>
            <w:tcW w:w="2542" w:type="dxa"/>
            <w:tcBorders>
              <w:top w:val="single" w:sz="4" w:space="0" w:color="auto"/>
              <w:left w:val="single" w:sz="4" w:space="0" w:color="auto"/>
              <w:bottom w:val="single" w:sz="4" w:space="0" w:color="auto"/>
              <w:right w:val="single" w:sz="4" w:space="0" w:color="auto"/>
            </w:tcBorders>
          </w:tcPr>
          <w:p w14:paraId="756C4F9E" w14:textId="27D69F76" w:rsidR="00FA71E4" w:rsidRPr="00FD03F0" w:rsidRDefault="00FA71E4" w:rsidP="00ED1A76">
            <w:pPr>
              <w:spacing w:line="276" w:lineRule="auto"/>
              <w:jc w:val="both"/>
              <w:rPr>
                <w:spacing w:val="-6"/>
                <w:lang w:val="sq-AL"/>
              </w:rPr>
            </w:pPr>
            <w:r w:rsidRPr="00FD03F0">
              <w:rPr>
                <w:spacing w:val="-6"/>
                <w:lang w:val="sq-AL"/>
              </w:rPr>
              <w:lastRenderedPageBreak/>
              <w:t>Komenti propozon fshirjen e fjalës “si” në pikën 16 të nenit 4.</w:t>
            </w:r>
          </w:p>
        </w:tc>
        <w:tc>
          <w:tcPr>
            <w:tcW w:w="3195" w:type="dxa"/>
            <w:tcBorders>
              <w:top w:val="single" w:sz="4" w:space="0" w:color="auto"/>
              <w:left w:val="single" w:sz="4" w:space="0" w:color="auto"/>
              <w:bottom w:val="single" w:sz="4" w:space="0" w:color="auto"/>
              <w:right w:val="single" w:sz="4" w:space="0" w:color="auto"/>
            </w:tcBorders>
          </w:tcPr>
          <w:p w14:paraId="118F0EA7" w14:textId="77777777" w:rsidR="00FA71E4" w:rsidRPr="00FD03F0" w:rsidRDefault="00FA71E4" w:rsidP="00ED1A76">
            <w:pPr>
              <w:spacing w:line="276" w:lineRule="auto"/>
              <w:jc w:val="both"/>
              <w:rPr>
                <w:b/>
                <w:bCs/>
                <w:lang w:val="sq-AL"/>
              </w:rPr>
            </w:pPr>
            <w:r w:rsidRPr="00FD03F0">
              <w:rPr>
                <w:b/>
                <w:bCs/>
                <w:lang w:val="sq-AL"/>
              </w:rPr>
              <w:t>Neni 4 pika 16.</w:t>
            </w:r>
          </w:p>
          <w:p w14:paraId="57375210" w14:textId="319C7839" w:rsidR="00FA71E4" w:rsidRPr="00FD03F0" w:rsidRDefault="00FA71E4" w:rsidP="00ED1A76">
            <w:pPr>
              <w:spacing w:line="276" w:lineRule="auto"/>
              <w:jc w:val="both"/>
              <w:rPr>
                <w:lang w:val="sq-AL"/>
              </w:rPr>
            </w:pPr>
            <w:r w:rsidRPr="00FD03F0">
              <w:rPr>
                <w:lang w:val="sq-AL"/>
              </w:rPr>
              <w:t>Fshi “si”</w:t>
            </w:r>
          </w:p>
        </w:tc>
        <w:tc>
          <w:tcPr>
            <w:tcW w:w="2089" w:type="dxa"/>
            <w:tcBorders>
              <w:top w:val="single" w:sz="4" w:space="0" w:color="auto"/>
              <w:left w:val="single" w:sz="4" w:space="0" w:color="auto"/>
              <w:bottom w:val="single" w:sz="4" w:space="0" w:color="auto"/>
              <w:right w:val="single" w:sz="4" w:space="0" w:color="auto"/>
            </w:tcBorders>
          </w:tcPr>
          <w:p w14:paraId="00541EC9" w14:textId="6BAA83C7" w:rsidR="00FA71E4" w:rsidRPr="00FD03F0" w:rsidRDefault="00B54EE4" w:rsidP="00ED1A76">
            <w:pPr>
              <w:spacing w:line="276" w:lineRule="auto"/>
              <w:jc w:val="both"/>
              <w:rPr>
                <w:b/>
                <w:bCs/>
                <w:spacing w:val="-6"/>
                <w:lang w:val="sq-AL"/>
              </w:rPr>
            </w:pPr>
            <w:r w:rsidRPr="00FD03F0">
              <w:rPr>
                <w:b/>
                <w:bCs/>
                <w:spacing w:val="-6"/>
                <w:lang w:val="sq-AL"/>
              </w:rPr>
              <w:t>Down</w:t>
            </w:r>
            <w:r w:rsidR="00FA71E4" w:rsidRPr="00FD03F0">
              <w:rPr>
                <w:b/>
                <w:bCs/>
                <w:spacing w:val="-6"/>
                <w:lang w:val="sq-AL"/>
              </w:rPr>
              <w:t xml:space="preserve"> Syndrome Albania Foundation</w:t>
            </w:r>
          </w:p>
        </w:tc>
        <w:tc>
          <w:tcPr>
            <w:tcW w:w="2536" w:type="dxa"/>
            <w:tcBorders>
              <w:top w:val="single" w:sz="4" w:space="0" w:color="auto"/>
              <w:left w:val="single" w:sz="4" w:space="0" w:color="auto"/>
              <w:bottom w:val="single" w:sz="4" w:space="0" w:color="auto"/>
              <w:right w:val="single" w:sz="4" w:space="0" w:color="auto"/>
            </w:tcBorders>
          </w:tcPr>
          <w:p w14:paraId="362DB8DF" w14:textId="7296A91C" w:rsidR="00FA71E4" w:rsidRPr="00FD03F0" w:rsidRDefault="00FA71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tcPr>
          <w:p w14:paraId="131A112B" w14:textId="1B17ADB6" w:rsidR="00FA71E4" w:rsidRPr="00FD03F0" w:rsidRDefault="000D1B1F" w:rsidP="00ED1A76">
            <w:pPr>
              <w:autoSpaceDE w:val="0"/>
              <w:autoSpaceDN w:val="0"/>
              <w:adjustRightInd w:val="0"/>
              <w:spacing w:line="276" w:lineRule="auto"/>
              <w:jc w:val="both"/>
              <w:rPr>
                <w:lang w:val="sq-AL"/>
              </w:rPr>
            </w:pPr>
            <w:r w:rsidRPr="00FD03F0">
              <w:rPr>
                <w:shd w:val="clear" w:color="auto" w:fill="FFFFFF" w:themeFill="background1"/>
                <w:lang w:val="sq-AL"/>
              </w:rPr>
              <w:t>P</w:t>
            </w:r>
            <w:r w:rsidR="00FA71E4" w:rsidRPr="00FD03F0">
              <w:rPr>
                <w:shd w:val="clear" w:color="auto" w:fill="FFFFFF" w:themeFill="background1"/>
                <w:lang w:val="sq-AL"/>
              </w:rPr>
              <w:t>ika 16 është riformuluar me këtë përmbajtje:</w:t>
            </w:r>
            <w:r w:rsidR="00FA71E4" w:rsidRPr="00FD03F0">
              <w:rPr>
                <w:i/>
                <w:iCs/>
                <w:shd w:val="clear" w:color="auto" w:fill="FFFFFF" w:themeFill="background1"/>
                <w:lang w:val="sq-AL"/>
              </w:rPr>
              <w:t xml:space="preserve"> “Sponsorizues”</w:t>
            </w:r>
            <w:r w:rsidR="00FA71E4" w:rsidRPr="00FD03F0">
              <w:rPr>
                <w:shd w:val="clear" w:color="auto" w:fill="FFFFFF" w:themeFill="background1"/>
                <w:lang w:val="sq-AL"/>
              </w:rPr>
              <w:t xml:space="preserve"> është çdo person fizik ose juridik, vendas ose i huaj, që lidh një kontratë sponsorizimi sipas rregullave të këtij ligji me përfituesin e sponsorizimit</w:t>
            </w:r>
            <w:r w:rsidR="00FA71E4" w:rsidRPr="00FD03F0">
              <w:rPr>
                <w:i/>
                <w:shd w:val="clear" w:color="auto" w:fill="FFFFFF" w:themeFill="background1"/>
                <w:lang w:val="sq-AL"/>
              </w:rPr>
              <w:t>”.</w:t>
            </w:r>
            <w:r w:rsidR="00FA71E4" w:rsidRPr="00FD03F0">
              <w:rPr>
                <w:shd w:val="clear" w:color="auto" w:fill="FFFFFF" w:themeFill="background1"/>
                <w:lang w:val="sq-AL"/>
              </w:rPr>
              <w:t xml:space="preserve"> </w:t>
            </w:r>
          </w:p>
        </w:tc>
      </w:tr>
      <w:tr w:rsidR="00FD03F0" w:rsidRPr="00FD03F0" w14:paraId="74C98DEC" w14:textId="77777777" w:rsidTr="00413E84">
        <w:trPr>
          <w:trHeight w:val="621"/>
        </w:trPr>
        <w:tc>
          <w:tcPr>
            <w:tcW w:w="2542" w:type="dxa"/>
            <w:tcBorders>
              <w:top w:val="single" w:sz="4" w:space="0" w:color="auto"/>
              <w:left w:val="single" w:sz="4" w:space="0" w:color="auto"/>
              <w:bottom w:val="single" w:sz="4" w:space="0" w:color="auto"/>
              <w:right w:val="single" w:sz="4" w:space="0" w:color="auto"/>
            </w:tcBorders>
          </w:tcPr>
          <w:p w14:paraId="2D298296" w14:textId="3137CC8E" w:rsidR="00FA71E4" w:rsidRPr="00FD03F0" w:rsidRDefault="00FA71E4" w:rsidP="00ED1A76">
            <w:pPr>
              <w:spacing w:line="276" w:lineRule="auto"/>
              <w:jc w:val="both"/>
              <w:rPr>
                <w:lang w:val="sq-AL"/>
              </w:rPr>
            </w:pPr>
            <w:r w:rsidRPr="00FD03F0">
              <w:rPr>
                <w:spacing w:val="-6"/>
                <w:lang w:val="sq-AL"/>
              </w:rPr>
              <w:t>Komenti propozon q</w:t>
            </w:r>
            <w:r w:rsidRPr="00FD03F0">
              <w:rPr>
                <w:lang w:val="sq-AL"/>
              </w:rPr>
              <w:t>artësimin e nenit 4 lidhur me lehtësirat tatimore.</w:t>
            </w:r>
          </w:p>
        </w:tc>
        <w:tc>
          <w:tcPr>
            <w:tcW w:w="3195" w:type="dxa"/>
            <w:tcBorders>
              <w:top w:val="single" w:sz="4" w:space="0" w:color="auto"/>
              <w:left w:val="single" w:sz="4" w:space="0" w:color="auto"/>
              <w:bottom w:val="single" w:sz="4" w:space="0" w:color="auto"/>
              <w:right w:val="single" w:sz="4" w:space="0" w:color="auto"/>
            </w:tcBorders>
          </w:tcPr>
          <w:p w14:paraId="44885F84" w14:textId="013C3A19" w:rsidR="00FA71E4" w:rsidRPr="00FD03F0" w:rsidRDefault="00FA71E4" w:rsidP="00ED1A76">
            <w:pPr>
              <w:spacing w:line="276" w:lineRule="auto"/>
              <w:jc w:val="both"/>
              <w:rPr>
                <w:b/>
                <w:bCs/>
                <w:lang w:val="sq-AL"/>
              </w:rPr>
            </w:pPr>
            <w:r w:rsidRPr="00FD03F0">
              <w:rPr>
                <w:b/>
                <w:bCs/>
                <w:lang w:val="sq-AL"/>
              </w:rPr>
              <w:t>Neni 4 pika 1, 4,5, 5a, 6.</w:t>
            </w:r>
          </w:p>
          <w:p w14:paraId="4C9C5433" w14:textId="47DB563E" w:rsidR="00FA71E4" w:rsidRPr="00FD03F0" w:rsidRDefault="00FA71E4" w:rsidP="00ED1A76">
            <w:pPr>
              <w:spacing w:line="276" w:lineRule="auto"/>
              <w:jc w:val="both"/>
              <w:rPr>
                <w:lang w:val="sq-AL"/>
              </w:rPr>
            </w:pPr>
            <w:r w:rsidRPr="00FD03F0">
              <w:rPr>
                <w:lang w:val="sq-AL"/>
              </w:rPr>
              <w:t>Kërkohet qartësim nëse, për efekt të lehtësirave tatimore, “veprimtaritë me interes publik në fushën e artit, sportit dhe kulturës” do të konsiderohen vetëm ato të zhvilluara nga organizata jofitimprurëse që i kanë këto fusha si objekt statutor, apo nëse do të përfshihen edhe veprimtaritë në këto fusha të organizuara nga çdo organizatë jofitimprurëse, përfshirë organizatat e personave me aftësi të kufizuara, kur ato zhvillohen me qëllim mbledhjen e fondeve dhe mbështeten me sponsorizime nga persona fizikë ose juridikë.</w:t>
            </w:r>
          </w:p>
        </w:tc>
        <w:tc>
          <w:tcPr>
            <w:tcW w:w="2089" w:type="dxa"/>
            <w:tcBorders>
              <w:top w:val="single" w:sz="4" w:space="0" w:color="auto"/>
              <w:left w:val="single" w:sz="4" w:space="0" w:color="auto"/>
              <w:bottom w:val="single" w:sz="4" w:space="0" w:color="auto"/>
              <w:right w:val="single" w:sz="4" w:space="0" w:color="auto"/>
            </w:tcBorders>
          </w:tcPr>
          <w:p w14:paraId="3119E972" w14:textId="7A026674" w:rsidR="00FA71E4" w:rsidRPr="00FD03F0" w:rsidRDefault="00B54EE4" w:rsidP="00ED1A76">
            <w:pPr>
              <w:spacing w:line="276" w:lineRule="auto"/>
              <w:jc w:val="both"/>
              <w:rPr>
                <w:b/>
                <w:bCs/>
                <w:spacing w:val="-6"/>
                <w:lang w:val="sq-AL"/>
              </w:rPr>
            </w:pPr>
            <w:r w:rsidRPr="00FD03F0">
              <w:rPr>
                <w:b/>
                <w:bCs/>
                <w:spacing w:val="-6"/>
                <w:lang w:val="sq-AL"/>
              </w:rPr>
              <w:t>Down</w:t>
            </w:r>
            <w:r w:rsidR="00FA71E4" w:rsidRPr="00FD03F0">
              <w:rPr>
                <w:b/>
                <w:bCs/>
                <w:spacing w:val="-6"/>
                <w:lang w:val="sq-AL"/>
              </w:rPr>
              <w:t xml:space="preserve"> Syndrome Albania Foundation</w:t>
            </w:r>
          </w:p>
          <w:p w14:paraId="5CDEE319" w14:textId="77777777" w:rsidR="00FA71E4" w:rsidRPr="00FD03F0" w:rsidRDefault="00FA71E4" w:rsidP="00ED1A76">
            <w:pPr>
              <w:spacing w:line="276" w:lineRule="auto"/>
              <w:jc w:val="both"/>
              <w:rPr>
                <w:b/>
                <w:bCs/>
                <w:lang w:val="sq-AL"/>
              </w:rPr>
            </w:pPr>
          </w:p>
          <w:p w14:paraId="4A1D8604" w14:textId="39FAE1EA" w:rsidR="00FA71E4" w:rsidRPr="00FD03F0" w:rsidRDefault="00FA71E4" w:rsidP="00ED1A76">
            <w:pPr>
              <w:spacing w:line="276" w:lineRule="auto"/>
              <w:jc w:val="both"/>
              <w:rPr>
                <w:b/>
                <w:bCs/>
                <w:lang w:val="sq-AL"/>
              </w:rPr>
            </w:pPr>
            <w:r w:rsidRPr="00FD03F0">
              <w:rPr>
                <w:b/>
                <w:bCs/>
                <w:lang w:val="sq-AL"/>
              </w:rPr>
              <w:t>-SHDPAK; Caritas Albania; Shoqata “Ndihmoni Jetën”; Fondacioni “Së Bashku”; MEDPAK; ANAD; Shoqata “Vizion OJF”; 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69AB2BDB" w14:textId="536C1C66" w:rsidR="00FA71E4" w:rsidRPr="00FD03F0" w:rsidRDefault="00317CCC"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tcPr>
          <w:p w14:paraId="32191526" w14:textId="7AEA74CD" w:rsidR="00317CCC" w:rsidRPr="00FD03F0" w:rsidRDefault="00FE021D" w:rsidP="00ED1A76">
            <w:pPr>
              <w:spacing w:before="100" w:beforeAutospacing="1" w:after="100" w:afterAutospacing="1" w:line="276" w:lineRule="auto"/>
              <w:jc w:val="both"/>
              <w:rPr>
                <w:lang w:val="sq-AL"/>
              </w:rPr>
            </w:pPr>
            <w:r w:rsidRPr="00FD03F0">
              <w:rPr>
                <w:lang w:val="sq-AL"/>
              </w:rPr>
              <w:t>Në lidhje me çështjen e ngritur, sqarojmë se ky aspekt është trajtuar në relacionin shpjegues që shoqëron projektligjin, ku janë paraqitur argumentimi dhe shpjegimet përkatëse mbi dispozitat p</w:t>
            </w:r>
            <w:r w:rsidR="00B54EE4" w:rsidRPr="00FD03F0">
              <w:rPr>
                <w:lang w:val="sq-AL"/>
              </w:rPr>
              <w:t>ë</w:t>
            </w:r>
            <w:r w:rsidRPr="00FD03F0">
              <w:rPr>
                <w:lang w:val="sq-AL"/>
              </w:rPr>
              <w:t>rkat</w:t>
            </w:r>
            <w:r w:rsidR="00B54EE4" w:rsidRPr="00FD03F0">
              <w:rPr>
                <w:lang w:val="sq-AL"/>
              </w:rPr>
              <w:t>ë</w:t>
            </w:r>
            <w:r w:rsidRPr="00FD03F0">
              <w:rPr>
                <w:lang w:val="sq-AL"/>
              </w:rPr>
              <w:t>se.</w:t>
            </w:r>
          </w:p>
          <w:p w14:paraId="1D3E2977" w14:textId="5CC95043" w:rsidR="00FA71E4" w:rsidRPr="00FD03F0" w:rsidRDefault="00FA71E4" w:rsidP="00ED1A76">
            <w:pPr>
              <w:spacing w:after="160" w:line="276" w:lineRule="auto"/>
              <w:jc w:val="both"/>
              <w:rPr>
                <w:lang w:val="sq-AL"/>
              </w:rPr>
            </w:pPr>
          </w:p>
        </w:tc>
      </w:tr>
      <w:tr w:rsidR="00FD03F0" w:rsidRPr="00FD03F0" w14:paraId="4F6992A3" w14:textId="77777777" w:rsidTr="00413E84">
        <w:trPr>
          <w:trHeight w:val="800"/>
        </w:trPr>
        <w:tc>
          <w:tcPr>
            <w:tcW w:w="2542" w:type="dxa"/>
            <w:tcBorders>
              <w:top w:val="single" w:sz="4" w:space="0" w:color="auto"/>
              <w:left w:val="single" w:sz="4" w:space="0" w:color="auto"/>
              <w:bottom w:val="single" w:sz="4" w:space="0" w:color="auto"/>
              <w:right w:val="single" w:sz="4" w:space="0" w:color="auto"/>
            </w:tcBorders>
          </w:tcPr>
          <w:p w14:paraId="5D765614" w14:textId="77777777" w:rsidR="00FA71E4" w:rsidRPr="00FD03F0" w:rsidRDefault="00FA71E4" w:rsidP="00ED1A76">
            <w:pPr>
              <w:spacing w:line="276" w:lineRule="auto"/>
              <w:jc w:val="both"/>
              <w:rPr>
                <w:lang w:val="sq-AL"/>
              </w:rPr>
            </w:pPr>
            <w:r w:rsidRPr="00FD03F0">
              <w:rPr>
                <w:spacing w:val="-6"/>
                <w:lang w:val="sq-AL"/>
              </w:rPr>
              <w:t xml:space="preserve">Komenti propozon </w:t>
            </w:r>
            <w:r w:rsidRPr="00FD03F0">
              <w:rPr>
                <w:lang w:val="sq-AL"/>
              </w:rPr>
              <w:t>shtimin e emertimit "individ"</w:t>
            </w:r>
            <w:r w:rsidR="00D92B34" w:rsidRPr="00FD03F0">
              <w:rPr>
                <w:lang w:val="sq-AL"/>
              </w:rPr>
              <w:t xml:space="preserve"> </w:t>
            </w:r>
            <w:r w:rsidRPr="00FD03F0">
              <w:rPr>
                <w:lang w:val="sq-AL"/>
              </w:rPr>
              <w:t xml:space="preserve">ose heqjen e tij </w:t>
            </w:r>
            <w:r w:rsidRPr="00FD03F0">
              <w:rPr>
                <w:lang w:val="sq-AL"/>
              </w:rPr>
              <w:lastRenderedPageBreak/>
              <w:t>nga përkufizimi i “sponsorizuesit” për koherencë.</w:t>
            </w:r>
          </w:p>
          <w:p w14:paraId="33D4D3F5" w14:textId="77777777" w:rsidR="00D92B34" w:rsidRPr="00FD03F0" w:rsidRDefault="00D92B34" w:rsidP="00ED1A76">
            <w:pPr>
              <w:spacing w:line="276" w:lineRule="auto"/>
              <w:jc w:val="both"/>
              <w:rPr>
                <w:lang w:val="sq-AL"/>
              </w:rPr>
            </w:pPr>
          </w:p>
          <w:p w14:paraId="735692D0" w14:textId="1B21970A" w:rsidR="00D92B34" w:rsidRPr="00FD03F0" w:rsidRDefault="00D92B34" w:rsidP="00ED1A76">
            <w:pPr>
              <w:spacing w:line="276" w:lineRule="auto"/>
              <w:jc w:val="both"/>
              <w:rPr>
                <w:lang w:val="sq-AL"/>
              </w:rPr>
            </w:pPr>
            <w:r w:rsidRPr="00FD03F0">
              <w:rPr>
                <w:lang w:val="sq-AL"/>
              </w:rPr>
              <w:t>Gjithashtu propozohet rishikim dhe qartësim në përputhje me përkufizimet e projektligjit.</w:t>
            </w:r>
          </w:p>
        </w:tc>
        <w:tc>
          <w:tcPr>
            <w:tcW w:w="3195" w:type="dxa"/>
            <w:tcBorders>
              <w:top w:val="single" w:sz="4" w:space="0" w:color="auto"/>
              <w:left w:val="single" w:sz="4" w:space="0" w:color="auto"/>
              <w:bottom w:val="single" w:sz="4" w:space="0" w:color="auto"/>
              <w:right w:val="single" w:sz="4" w:space="0" w:color="auto"/>
            </w:tcBorders>
          </w:tcPr>
          <w:p w14:paraId="6A8291DE" w14:textId="77777777" w:rsidR="00FA71E4" w:rsidRPr="00FD03F0" w:rsidRDefault="00FA71E4" w:rsidP="00ED1A76">
            <w:pPr>
              <w:spacing w:line="276" w:lineRule="auto"/>
              <w:jc w:val="both"/>
              <w:rPr>
                <w:b/>
                <w:bCs/>
                <w:spacing w:val="-6"/>
                <w:lang w:val="sq-AL"/>
              </w:rPr>
            </w:pPr>
            <w:r w:rsidRPr="00FD03F0">
              <w:rPr>
                <w:spacing w:val="-6"/>
                <w:lang w:val="sq-AL"/>
              </w:rPr>
              <w:lastRenderedPageBreak/>
              <w:t xml:space="preserve"> </w:t>
            </w:r>
            <w:r w:rsidRPr="00FD03F0">
              <w:rPr>
                <w:b/>
                <w:bCs/>
                <w:spacing w:val="-6"/>
                <w:lang w:val="sq-AL"/>
              </w:rPr>
              <w:t>Neni 7 .</w:t>
            </w:r>
          </w:p>
          <w:p w14:paraId="5DF262EE" w14:textId="77777777" w:rsidR="00FA71E4" w:rsidRPr="00FD03F0" w:rsidRDefault="00FA71E4" w:rsidP="00ED1A76">
            <w:pPr>
              <w:spacing w:line="276" w:lineRule="auto"/>
              <w:jc w:val="both"/>
              <w:rPr>
                <w:spacing w:val="-6"/>
                <w:lang w:val="sq-AL"/>
              </w:rPr>
            </w:pPr>
            <w:r w:rsidRPr="00FD03F0">
              <w:rPr>
                <w:b/>
                <w:bCs/>
                <w:spacing w:val="-6"/>
                <w:lang w:val="sq-AL"/>
              </w:rPr>
              <w:t>Në pikën 1</w:t>
            </w:r>
            <w:r w:rsidRPr="00FD03F0">
              <w:rPr>
                <w:spacing w:val="-6"/>
                <w:lang w:val="sq-AL"/>
              </w:rPr>
              <w:t xml:space="preserve"> të këtij neni, kërkohet shtimi i shprehjes “individ”, pasi </w:t>
            </w:r>
            <w:r w:rsidRPr="00FD03F0">
              <w:rPr>
                <w:spacing w:val="-6"/>
                <w:lang w:val="sq-AL"/>
              </w:rPr>
              <w:lastRenderedPageBreak/>
              <w:t>sipas pikës 16 të përkufizimeve, individi parashikohet si subjekt sponsorizues. Në alternativë, për arsye koherence, duhet të hiqet individi nga përkufizimi i “sponsorizuesit”, në mënyrë që të shmangen paqartësitë në zbatim.</w:t>
            </w:r>
          </w:p>
          <w:p w14:paraId="07297169" w14:textId="77777777" w:rsidR="00D92B34" w:rsidRPr="00FD03F0" w:rsidRDefault="00D92B34" w:rsidP="00ED1A76">
            <w:pPr>
              <w:spacing w:line="276" w:lineRule="auto"/>
              <w:jc w:val="both"/>
              <w:rPr>
                <w:lang w:val="sq-AL"/>
              </w:rPr>
            </w:pPr>
          </w:p>
          <w:p w14:paraId="5BF0798C" w14:textId="77777777" w:rsidR="00D92B34" w:rsidRPr="00FD03F0" w:rsidRDefault="00D92B34" w:rsidP="00D92B34">
            <w:pPr>
              <w:spacing w:line="276" w:lineRule="auto"/>
              <w:jc w:val="both"/>
              <w:rPr>
                <w:lang w:val="sq-AL"/>
              </w:rPr>
            </w:pPr>
            <w:r w:rsidRPr="00FD03F0">
              <w:rPr>
                <w:b/>
                <w:bCs/>
                <w:lang w:val="sq-AL"/>
              </w:rPr>
              <w:t>Në pikën 5 të nenit 7</w:t>
            </w:r>
            <w:r w:rsidRPr="00FD03F0">
              <w:rPr>
                <w:lang w:val="sq-AL"/>
              </w:rPr>
              <w:t>, kërkohet rishikim dhe qartësim në përputhje me përkufizimet e projektligjit, pasi personi që ushtron funksion publik klasifikohet juridikisht (?) si “individ”. Megjithatë, sipas përkufizimit nr. 2 “Donator”, individët nuk përfshihen si subjekte dhuruese, çka nënkupton se një person me funksion publik nuk mund të jetë dhurues/donator ndaj një organi publik. Nga ana tjetër, sipas përkufizimit nr. 16 “Sponsorizues”, individi mund të jetë subjekt sponsorizues.</w:t>
            </w:r>
          </w:p>
          <w:p w14:paraId="3373D6BD" w14:textId="77777777" w:rsidR="00D92B34" w:rsidRPr="00FD03F0" w:rsidRDefault="00D92B34" w:rsidP="00D92B34">
            <w:pPr>
              <w:spacing w:line="276" w:lineRule="auto"/>
              <w:jc w:val="both"/>
              <w:rPr>
                <w:lang w:val="sq-AL"/>
              </w:rPr>
            </w:pPr>
          </w:p>
          <w:p w14:paraId="5B4B2DF9" w14:textId="7E01D331" w:rsidR="00D92B34" w:rsidRPr="00FD03F0" w:rsidRDefault="00D92B34" w:rsidP="00D92B34">
            <w:pPr>
              <w:spacing w:line="276" w:lineRule="auto"/>
              <w:jc w:val="both"/>
              <w:rPr>
                <w:lang w:val="sq-AL"/>
              </w:rPr>
            </w:pPr>
            <w:r w:rsidRPr="00FD03F0">
              <w:rPr>
                <w:lang w:val="sq-AL"/>
              </w:rPr>
              <w:t xml:space="preserve">Në këtë kuadër, pika 5 e nenit 7 duhet të qartësohet ose të riformulohet, në mënyrë që të </w:t>
            </w:r>
            <w:r w:rsidRPr="00FD03F0">
              <w:rPr>
                <w:lang w:val="sq-AL"/>
              </w:rPr>
              <w:lastRenderedPageBreak/>
              <w:t>jetë në përputhje me përkufizimet e dhëna në projektligj ose të kufizohet shprehimisht. Në formën aktuale, dispozita krijon situatën ku një individ që ushtron funksion publik rezulton subjekt i lejueshëm për të qenë sponsorizues, çka kërkon vlerësim dhe saktësim normativ për të shmangur mospërputhje dhe interpretime të pasakta.</w:t>
            </w:r>
          </w:p>
        </w:tc>
        <w:tc>
          <w:tcPr>
            <w:tcW w:w="2089" w:type="dxa"/>
            <w:tcBorders>
              <w:top w:val="single" w:sz="4" w:space="0" w:color="auto"/>
              <w:left w:val="single" w:sz="4" w:space="0" w:color="auto"/>
              <w:bottom w:val="single" w:sz="4" w:space="0" w:color="auto"/>
              <w:right w:val="single" w:sz="4" w:space="0" w:color="auto"/>
            </w:tcBorders>
          </w:tcPr>
          <w:p w14:paraId="37D1E18B" w14:textId="231C0EED" w:rsidR="00FA71E4" w:rsidRPr="00FD03F0" w:rsidRDefault="00B54EE4" w:rsidP="00ED1A76">
            <w:pPr>
              <w:spacing w:line="276" w:lineRule="auto"/>
              <w:jc w:val="both"/>
              <w:rPr>
                <w:b/>
                <w:bCs/>
                <w:lang w:val="sq-AL"/>
              </w:rPr>
            </w:pPr>
            <w:r w:rsidRPr="00FD03F0">
              <w:rPr>
                <w:b/>
                <w:bCs/>
                <w:spacing w:val="-6"/>
                <w:lang w:val="sq-AL"/>
              </w:rPr>
              <w:lastRenderedPageBreak/>
              <w:t>Down</w:t>
            </w:r>
            <w:r w:rsidR="00FA71E4" w:rsidRPr="00FD03F0">
              <w:rPr>
                <w:b/>
                <w:bCs/>
                <w:spacing w:val="-6"/>
                <w:lang w:val="sq-AL"/>
              </w:rPr>
              <w:t xml:space="preserve"> Syndrome Albania Foundation</w:t>
            </w:r>
          </w:p>
        </w:tc>
        <w:tc>
          <w:tcPr>
            <w:tcW w:w="2536" w:type="dxa"/>
            <w:tcBorders>
              <w:top w:val="single" w:sz="4" w:space="0" w:color="auto"/>
              <w:left w:val="single" w:sz="4" w:space="0" w:color="auto"/>
              <w:bottom w:val="single" w:sz="4" w:space="0" w:color="auto"/>
              <w:right w:val="single" w:sz="4" w:space="0" w:color="auto"/>
            </w:tcBorders>
          </w:tcPr>
          <w:p w14:paraId="09C65490" w14:textId="49C64933" w:rsidR="00FA71E4" w:rsidRPr="00FD03F0" w:rsidRDefault="00FA71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tcPr>
          <w:p w14:paraId="2E131802" w14:textId="77777777" w:rsidR="00FA71E4" w:rsidRPr="00FD03F0" w:rsidRDefault="00FA71E4" w:rsidP="00ED1A76">
            <w:pPr>
              <w:spacing w:line="276" w:lineRule="auto"/>
              <w:jc w:val="both"/>
              <w:rPr>
                <w:lang w:val="sq-AL"/>
              </w:rPr>
            </w:pPr>
            <w:r w:rsidRPr="00FD03F0">
              <w:rPr>
                <w:lang w:val="sq-AL"/>
              </w:rPr>
              <w:t>Propozimi juaj është refektuar në përmbajtjen e projektligjit. Konkretisht, në pikën 16, të nenit 3, e cila u riformulua si vijon: “</w:t>
            </w:r>
            <w:r w:rsidRPr="00FD03F0">
              <w:rPr>
                <w:i/>
                <w:iCs/>
                <w:shd w:val="clear" w:color="auto" w:fill="FFFFFF" w:themeFill="background1"/>
                <w:lang w:val="sq-AL"/>
              </w:rPr>
              <w:t>Sponsorizues”</w:t>
            </w:r>
            <w:r w:rsidRPr="00FD03F0">
              <w:rPr>
                <w:i/>
                <w:shd w:val="clear" w:color="auto" w:fill="FFFFFF" w:themeFill="background1"/>
                <w:lang w:val="sq-AL"/>
              </w:rPr>
              <w:t xml:space="preserve"> është </w:t>
            </w:r>
            <w:r w:rsidRPr="00FD03F0">
              <w:rPr>
                <w:i/>
                <w:shd w:val="clear" w:color="auto" w:fill="FFFFFF" w:themeFill="background1"/>
                <w:lang w:val="sq-AL"/>
              </w:rPr>
              <w:lastRenderedPageBreak/>
              <w:t>çdo person fizik ose juridik, vendas ose i huaj, që lidh një kontratë sponsorizimi sipas rregullave të këtij ligji me përfituesin e sponsorizimit</w:t>
            </w:r>
            <w:r w:rsidRPr="00FD03F0">
              <w:rPr>
                <w:lang w:val="sq-AL"/>
              </w:rPr>
              <w:t>”.</w:t>
            </w:r>
          </w:p>
          <w:p w14:paraId="10DE6B5E" w14:textId="77777777" w:rsidR="00D92B34" w:rsidRPr="00FD03F0" w:rsidRDefault="00D92B34" w:rsidP="00ED1A76">
            <w:pPr>
              <w:spacing w:line="276" w:lineRule="auto"/>
              <w:jc w:val="both"/>
              <w:rPr>
                <w:lang w:val="sq-AL"/>
              </w:rPr>
            </w:pPr>
          </w:p>
          <w:p w14:paraId="3FC9AFD1" w14:textId="77777777" w:rsidR="00D92B34" w:rsidRPr="00FD03F0" w:rsidRDefault="00D92B34" w:rsidP="00D92B34">
            <w:pPr>
              <w:spacing w:line="276" w:lineRule="auto"/>
              <w:jc w:val="both"/>
              <w:rPr>
                <w:i/>
                <w:lang w:val="sq-AL"/>
              </w:rPr>
            </w:pPr>
            <w:r w:rsidRPr="00FD03F0">
              <w:rPr>
                <w:lang w:val="sq-AL"/>
              </w:rPr>
              <w:t xml:space="preserve">Përkufizimi i “Donator” është riformuluar me këtë përmbajtje: </w:t>
            </w:r>
            <w:r w:rsidRPr="00FD03F0">
              <w:rPr>
                <w:i/>
                <w:lang w:val="sq-AL"/>
              </w:rPr>
              <w:t>“Donator” është çdo individ, person fizik ose juridik, vendas ose i huaj që bën donacion për një organ publik në bazë të këtij ligji.”</w:t>
            </w:r>
          </w:p>
          <w:p w14:paraId="59589A31" w14:textId="77777777" w:rsidR="00D92B34" w:rsidRPr="00FD03F0" w:rsidRDefault="00D92B34" w:rsidP="00D92B34">
            <w:pPr>
              <w:spacing w:before="100" w:beforeAutospacing="1" w:after="100" w:afterAutospacing="1" w:line="276" w:lineRule="auto"/>
              <w:jc w:val="both"/>
              <w:rPr>
                <w:lang w:val="sq-AL"/>
              </w:rPr>
            </w:pPr>
            <w:r w:rsidRPr="00FD03F0">
              <w:rPr>
                <w:lang w:val="sq-AL"/>
              </w:rPr>
              <w:t>Në lidhje me çështjen ku kërkohet qartësim, sqarojmë se ky aspekt është trajtuar në relacionin shpjegues që shoqëron projektligjin, ku janë paraqitur argumentimi dhe shpjegimet përkatëse mbi dispozitat përkatëse.</w:t>
            </w:r>
          </w:p>
          <w:p w14:paraId="18A6BB3B" w14:textId="2D8CE29D" w:rsidR="00D92B34" w:rsidRPr="00FD03F0" w:rsidRDefault="00D92B34" w:rsidP="00ED1A76">
            <w:pPr>
              <w:spacing w:line="276" w:lineRule="auto"/>
              <w:jc w:val="both"/>
              <w:rPr>
                <w:lang w:val="sq-AL"/>
              </w:rPr>
            </w:pPr>
          </w:p>
        </w:tc>
      </w:tr>
      <w:tr w:rsidR="00FD03F0" w:rsidRPr="00FD03F0" w14:paraId="7D0D4DA5"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3470A9A4" w14:textId="14753C2A" w:rsidR="00FA71E4" w:rsidRPr="00FD03F0" w:rsidRDefault="00FA71E4" w:rsidP="00ED1A76">
            <w:pPr>
              <w:pStyle w:val="NoSpacing"/>
              <w:spacing w:line="276" w:lineRule="auto"/>
              <w:jc w:val="both"/>
              <w:rPr>
                <w:lang w:val="sq-AL"/>
              </w:rPr>
            </w:pPr>
            <w:r w:rsidRPr="00FD03F0">
              <w:rPr>
                <w:spacing w:val="-6"/>
                <w:lang w:val="sq-AL"/>
              </w:rPr>
              <w:lastRenderedPageBreak/>
              <w:t xml:space="preserve">Komenti propozon </w:t>
            </w:r>
            <w:r w:rsidRPr="00FD03F0">
              <w:rPr>
                <w:lang w:val="sq-AL"/>
              </w:rPr>
              <w:t>rishikimin e kërkesave të dokumentacionit në nenin 9.</w:t>
            </w:r>
          </w:p>
        </w:tc>
        <w:tc>
          <w:tcPr>
            <w:tcW w:w="3195" w:type="dxa"/>
            <w:tcBorders>
              <w:top w:val="single" w:sz="4" w:space="0" w:color="auto"/>
              <w:left w:val="single" w:sz="4" w:space="0" w:color="auto"/>
              <w:bottom w:val="single" w:sz="4" w:space="0" w:color="auto"/>
              <w:right w:val="single" w:sz="4" w:space="0" w:color="auto"/>
            </w:tcBorders>
          </w:tcPr>
          <w:p w14:paraId="2B4DB582" w14:textId="77777777" w:rsidR="00FA71E4" w:rsidRPr="00FD03F0" w:rsidRDefault="00FA71E4" w:rsidP="00ED1A76">
            <w:pPr>
              <w:spacing w:line="276" w:lineRule="auto"/>
              <w:jc w:val="both"/>
              <w:rPr>
                <w:spacing w:val="-6"/>
                <w:lang w:val="sq-AL"/>
              </w:rPr>
            </w:pPr>
            <w:r w:rsidRPr="00FD03F0">
              <w:rPr>
                <w:b/>
                <w:bCs/>
                <w:spacing w:val="-6"/>
                <w:lang w:val="sq-AL"/>
              </w:rPr>
              <w:t>Kërkohet që Neni 9</w:t>
            </w:r>
            <w:r w:rsidRPr="00FD03F0">
              <w:rPr>
                <w:spacing w:val="-6"/>
                <w:lang w:val="sq-AL"/>
              </w:rPr>
              <w:t xml:space="preserve"> të rishikohet me kujdes, duke marrë në konsideratë realitetin e organizatave lokale, për të cilat vlerat e sponsorizimeve për veprimtari specifike (fushata për ngritje fondesh) zakonisht variojnë nga 300 deri në 5 000 euro, ndërsa edhe kontratat vjetore të sponsorizimit, me qëllim mbështetjen e ofrimit të shërbimeve, rrallëherë i kalojnë 10 000 euro.</w:t>
            </w:r>
          </w:p>
          <w:p w14:paraId="5F38FFCF" w14:textId="77777777" w:rsidR="00FA71E4" w:rsidRPr="00FD03F0" w:rsidRDefault="00FA71E4" w:rsidP="00ED1A76">
            <w:pPr>
              <w:spacing w:line="276" w:lineRule="auto"/>
              <w:jc w:val="both"/>
              <w:rPr>
                <w:spacing w:val="-6"/>
                <w:lang w:val="sq-AL"/>
              </w:rPr>
            </w:pPr>
            <w:r w:rsidRPr="00FD03F0">
              <w:rPr>
                <w:spacing w:val="-6"/>
                <w:lang w:val="sq-AL"/>
              </w:rPr>
              <w:t xml:space="preserve">Detyrimi për të siguruar nga sponsorizuesi dokumentacion mbi gjendjen gjyqësore, si dhe deklarata me shkrim nga </w:t>
            </w:r>
            <w:r w:rsidRPr="00FD03F0">
              <w:rPr>
                <w:spacing w:val="-6"/>
                <w:lang w:val="sq-AL"/>
              </w:rPr>
              <w:lastRenderedPageBreak/>
              <w:t>administratorët, aksionarët ose ortakët e personit juridik, ul ndjeshëm vullnetin dhe gatishmërinë e subjekteve fizike dhe juridike për të sponsorizuar, veçanërisht në rastin e bizneseve të vogla dhe të mesme, të cilat, ndryshe nga korporatat e mëdha (p.sh. bankat), nuk disponojnë burime njerëzore të dedikuara dhe kapacitete administrative për përgatitjen e një dokumentacioni të tillë të zgjeruar.</w:t>
            </w:r>
          </w:p>
          <w:p w14:paraId="28BAA242" w14:textId="77777777" w:rsidR="00FA71E4" w:rsidRPr="00FD03F0" w:rsidRDefault="00FA71E4" w:rsidP="00ED1A76">
            <w:pPr>
              <w:spacing w:line="276" w:lineRule="auto"/>
              <w:jc w:val="both"/>
              <w:rPr>
                <w:spacing w:val="-6"/>
                <w:lang w:val="sq-AL"/>
              </w:rPr>
            </w:pPr>
            <w:r w:rsidRPr="00FD03F0">
              <w:rPr>
                <w:spacing w:val="-6"/>
                <w:lang w:val="sq-AL"/>
              </w:rPr>
              <w:t>Nëse është e lejueshme brenda kufijve të transparencës dhe standardeve ndërkombëtare, sugjerohet rishikimi i kërkesave për dokumentacion, duke hequr pikat “iii” dhe “iv” të shkronjës “b”, si dhe shkronjat “dh” dhe “e” të Nenit 9, për organizatat jofitimprurëse si subjekte përfituese nga sponsorizimet, ose, alternativisht, përcaktimi i detyrimit për sigurimin e këtij dokumentacioni në varësi të vlerës totale vjetore të sponsorizimit nga i njëjti sponsorizues.</w:t>
            </w:r>
          </w:p>
          <w:p w14:paraId="1AEF93B2" w14:textId="77777777" w:rsidR="00FA71E4" w:rsidRPr="00FD03F0" w:rsidRDefault="00FA71E4" w:rsidP="00ED1A76">
            <w:pPr>
              <w:spacing w:line="276" w:lineRule="auto"/>
              <w:jc w:val="both"/>
              <w:rPr>
                <w:spacing w:val="-6"/>
                <w:lang w:val="sq-AL"/>
              </w:rPr>
            </w:pPr>
            <w:r w:rsidRPr="00FD03F0">
              <w:rPr>
                <w:spacing w:val="-6"/>
                <w:lang w:val="sq-AL"/>
              </w:rPr>
              <w:lastRenderedPageBreak/>
              <w:t>Duke qenë se ky projektligj synon të veçojë dhe të stimulojë, përmes lehtësirave fiskale më të larta, veprimtaritë në fushën e artit, kulturës dhe sportit, kërkesat aktuale për dokumentacion e vështirësojnë ndjeshëm sigurimin e mbështetjes financiare për organizatat e shërbimeve sociale, si organizata jonë. Kjo situatë përkeqësohet më tej nga fakti se edhe organet publike do të jenë subjekt përfitues i sponsorizimeve dhe donacioneve, duke konkurruar në të njëjtin treg mbështetjeje financiare me organizatat jofitimprurëse lokale.</w:t>
            </w:r>
          </w:p>
          <w:p w14:paraId="7401E5B5" w14:textId="77777777" w:rsidR="00FA71E4" w:rsidRPr="00FD03F0" w:rsidRDefault="00FA71E4" w:rsidP="00ED1A76">
            <w:pPr>
              <w:spacing w:line="276" w:lineRule="auto"/>
              <w:jc w:val="both"/>
              <w:rPr>
                <w:spacing w:val="-6"/>
                <w:lang w:val="sq-AL"/>
              </w:rPr>
            </w:pPr>
            <w:r w:rsidRPr="00FD03F0">
              <w:rPr>
                <w:spacing w:val="-6"/>
                <w:lang w:val="sq-AL"/>
              </w:rPr>
              <w:t>Rikujtohet se shteti shqiptar nuk ka skema të qëndrueshme financimi apo subvencionimi për organizatat lokale ofruese shërbimesh, çka e bën sponsorizimin privat një burim thelbësor për vijueshmërinë e tyre.</w:t>
            </w:r>
          </w:p>
          <w:p w14:paraId="6128BFAF" w14:textId="18C69CD5" w:rsidR="00FA71E4" w:rsidRPr="00FD03F0" w:rsidRDefault="00FA71E4" w:rsidP="00ED1A76">
            <w:pPr>
              <w:spacing w:line="276" w:lineRule="auto"/>
              <w:jc w:val="both"/>
              <w:rPr>
                <w:spacing w:val="-6"/>
                <w:lang w:val="sq-AL"/>
              </w:rPr>
            </w:pPr>
            <w:r w:rsidRPr="00FD03F0">
              <w:rPr>
                <w:spacing w:val="-6"/>
                <w:lang w:val="sq-AL"/>
              </w:rPr>
              <w:t xml:space="preserve">Në këtë kuadër, sugjerohet që pikat “iii” dhe “iv” të shkronjës “b”, si dhe shkronjat “dh” dhe </w:t>
            </w:r>
            <w:r w:rsidRPr="00FD03F0">
              <w:rPr>
                <w:spacing w:val="-6"/>
                <w:lang w:val="sq-AL"/>
              </w:rPr>
              <w:lastRenderedPageBreak/>
              <w:t>“e” të Nenit 9, të jenë të detyrueshme vetëm për sponsorizimet në favor të organeve publike, si dhe në rastet kur sponsorizimet në favor të përfituesve sipas pikës 5/a të Nenit 4 (organizata jofitimprurëse) tejkalojnë vlerën 5 000 euro në vit nga i njëjti sponsorizues.</w:t>
            </w:r>
          </w:p>
        </w:tc>
        <w:tc>
          <w:tcPr>
            <w:tcW w:w="2089" w:type="dxa"/>
            <w:tcBorders>
              <w:top w:val="single" w:sz="4" w:space="0" w:color="auto"/>
              <w:left w:val="single" w:sz="4" w:space="0" w:color="auto"/>
              <w:bottom w:val="single" w:sz="4" w:space="0" w:color="auto"/>
              <w:right w:val="single" w:sz="4" w:space="0" w:color="auto"/>
            </w:tcBorders>
          </w:tcPr>
          <w:p w14:paraId="1E7F88C6" w14:textId="44051382" w:rsidR="00FA71E4" w:rsidRPr="00FD03F0" w:rsidRDefault="00B54EE4" w:rsidP="00ED1A76">
            <w:pPr>
              <w:spacing w:line="276" w:lineRule="auto"/>
              <w:jc w:val="both"/>
              <w:rPr>
                <w:b/>
                <w:bCs/>
                <w:spacing w:val="-6"/>
                <w:lang w:val="sq-AL"/>
              </w:rPr>
            </w:pPr>
            <w:r w:rsidRPr="00FD03F0">
              <w:rPr>
                <w:b/>
                <w:bCs/>
                <w:spacing w:val="-6"/>
                <w:lang w:val="sq-AL"/>
              </w:rPr>
              <w:lastRenderedPageBreak/>
              <w:t>Down</w:t>
            </w:r>
            <w:r w:rsidR="00FA71E4" w:rsidRPr="00FD03F0">
              <w:rPr>
                <w:b/>
                <w:bCs/>
                <w:spacing w:val="-6"/>
                <w:lang w:val="sq-AL"/>
              </w:rPr>
              <w:t xml:space="preserve"> Syndrome Albania Foundation</w:t>
            </w:r>
          </w:p>
          <w:p w14:paraId="57C55431" w14:textId="77777777" w:rsidR="00FA71E4" w:rsidRPr="00FD03F0" w:rsidRDefault="00FA71E4" w:rsidP="00ED1A76">
            <w:pPr>
              <w:spacing w:line="276" w:lineRule="auto"/>
              <w:jc w:val="both"/>
              <w:rPr>
                <w:b/>
                <w:bCs/>
                <w:spacing w:val="-6"/>
                <w:lang w:val="sq-AL"/>
              </w:rPr>
            </w:pPr>
          </w:p>
          <w:p w14:paraId="34D9B014" w14:textId="7B1B4F21" w:rsidR="00FA71E4" w:rsidRPr="00FD03F0" w:rsidRDefault="00FA71E4" w:rsidP="00ED1A76">
            <w:pPr>
              <w:spacing w:line="276" w:lineRule="auto"/>
              <w:jc w:val="both"/>
              <w:rPr>
                <w:b/>
                <w:bCs/>
                <w:spacing w:val="-6"/>
                <w:lang w:val="sq-AL"/>
              </w:rPr>
            </w:pPr>
            <w:r w:rsidRPr="00FD03F0">
              <w:rPr>
                <w:b/>
                <w:bCs/>
                <w:spacing w:val="-6"/>
                <w:lang w:val="sq-AL"/>
              </w:rPr>
              <w:t xml:space="preserve">-SHDPAK; Caritas Albania; Shoqata “Ndihmoni Jetën”; Fondacioni “Së Bashku”; MEDPAK; ANAD; Shoqata “Vizion OJF”; Club Kombëtar i Prindërve me CSAA &amp; PAK; Global Care Albania; Qendra </w:t>
            </w:r>
            <w:r w:rsidRPr="00FD03F0">
              <w:rPr>
                <w:b/>
                <w:bCs/>
                <w:spacing w:val="-6"/>
                <w:lang w:val="sq-AL"/>
              </w:rPr>
              <w:lastRenderedPageBreak/>
              <w:t>Social - Kulturore “ Edhe unë Mundem”</w:t>
            </w:r>
          </w:p>
          <w:p w14:paraId="7121B2AC" w14:textId="483BAFF2" w:rsidR="00FA71E4" w:rsidRPr="00FD03F0" w:rsidRDefault="00FA71E4" w:rsidP="00ED1A76">
            <w:pPr>
              <w:spacing w:line="276" w:lineRule="auto"/>
              <w:jc w:val="both"/>
              <w:rPr>
                <w:b/>
                <w:bCs/>
                <w:lang w:val="sq-AL"/>
              </w:rPr>
            </w:pPr>
            <w:r w:rsidRPr="00FD03F0">
              <w:rPr>
                <w:b/>
                <w:bCs/>
                <w:spacing w:val="-6"/>
                <w:lang w:val="sq-AL"/>
              </w:rPr>
              <w:t xml:space="preserve"> </w:t>
            </w:r>
          </w:p>
        </w:tc>
        <w:tc>
          <w:tcPr>
            <w:tcW w:w="2536" w:type="dxa"/>
            <w:tcBorders>
              <w:top w:val="single" w:sz="4" w:space="0" w:color="auto"/>
              <w:left w:val="single" w:sz="4" w:space="0" w:color="auto"/>
              <w:bottom w:val="single" w:sz="4" w:space="0" w:color="auto"/>
              <w:right w:val="single" w:sz="4" w:space="0" w:color="auto"/>
            </w:tcBorders>
          </w:tcPr>
          <w:p w14:paraId="34D06958" w14:textId="2D3C71AC" w:rsidR="00FA71E4" w:rsidRPr="00FD03F0" w:rsidRDefault="00FA71E4" w:rsidP="00ED1A76">
            <w:pPr>
              <w:spacing w:line="276" w:lineRule="auto"/>
              <w:jc w:val="both"/>
              <w:rPr>
                <w:b/>
                <w:bCs/>
                <w:lang w:val="sq-AL"/>
              </w:rPr>
            </w:pPr>
            <w:r w:rsidRPr="00FD03F0">
              <w:rPr>
                <w:b/>
                <w:bCs/>
                <w:lang w:val="sq-AL"/>
              </w:rPr>
              <w:lastRenderedPageBreak/>
              <w:t>Pranuar pjesërisht</w:t>
            </w:r>
          </w:p>
        </w:tc>
        <w:tc>
          <w:tcPr>
            <w:tcW w:w="5023" w:type="dxa"/>
            <w:tcBorders>
              <w:top w:val="single" w:sz="4" w:space="0" w:color="auto"/>
              <w:left w:val="single" w:sz="4" w:space="0" w:color="auto"/>
              <w:bottom w:val="single" w:sz="4" w:space="0" w:color="auto"/>
              <w:right w:val="single" w:sz="4" w:space="0" w:color="auto"/>
            </w:tcBorders>
          </w:tcPr>
          <w:p w14:paraId="00A98B77" w14:textId="57EC214E" w:rsidR="00FA71E4" w:rsidRPr="00FD03F0" w:rsidRDefault="00AE0AF4" w:rsidP="00ED1A76">
            <w:pPr>
              <w:spacing w:line="276" w:lineRule="auto"/>
              <w:jc w:val="both"/>
              <w:rPr>
                <w:i/>
                <w:lang w:val="sq-AL"/>
              </w:rPr>
            </w:pPr>
            <w:r w:rsidRPr="00FD03F0">
              <w:rPr>
                <w:lang w:val="sq-AL"/>
              </w:rPr>
              <w:t>N</w:t>
            </w:r>
            <w:r w:rsidR="00FA71E4" w:rsidRPr="00FD03F0">
              <w:rPr>
                <w:lang w:val="sq-AL"/>
              </w:rPr>
              <w:t xml:space="preserve">eni 9 është riformuluar me këtë përmbajtje: </w:t>
            </w:r>
            <w:r w:rsidR="00FA71E4" w:rsidRPr="00FD03F0">
              <w:rPr>
                <w:i/>
                <w:lang w:val="sq-AL"/>
              </w:rPr>
              <w:t xml:space="preserve">“1. Sponsorizuesi dorëzon pranë përfituesit të sponsorizimit dokumentacionin që vërteton se përmbush kriteret për të qenë sponsorizues. </w:t>
            </w:r>
          </w:p>
          <w:p w14:paraId="03580A1C" w14:textId="77777777" w:rsidR="00FA71E4" w:rsidRPr="00FD03F0" w:rsidRDefault="00FA71E4"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63887849" w14:textId="77777777" w:rsidR="00FA71E4" w:rsidRPr="00FD03F0" w:rsidRDefault="00FA71E4" w:rsidP="00ED1A76">
            <w:pPr>
              <w:spacing w:line="276" w:lineRule="auto"/>
              <w:jc w:val="both"/>
              <w:rPr>
                <w:i/>
                <w:lang w:val="sq-AL"/>
              </w:rPr>
            </w:pPr>
            <w:r w:rsidRPr="00FD03F0">
              <w:rPr>
                <w:i/>
                <w:lang w:val="sq-AL"/>
              </w:rPr>
              <w:t>a) vërtetimin e identitetit ose ekstrakt historik për personin juridik;</w:t>
            </w:r>
          </w:p>
          <w:p w14:paraId="057B82FD" w14:textId="77777777" w:rsidR="00FA71E4" w:rsidRPr="00FD03F0" w:rsidRDefault="00FA71E4" w:rsidP="00ED1A76">
            <w:pPr>
              <w:spacing w:line="276" w:lineRule="auto"/>
              <w:jc w:val="both"/>
              <w:rPr>
                <w:i/>
                <w:lang w:val="sq-AL"/>
              </w:rPr>
            </w:pPr>
            <w:r w:rsidRPr="00FD03F0">
              <w:rPr>
                <w:i/>
                <w:lang w:val="sq-AL"/>
              </w:rPr>
              <w:t>b) vërtetim të verifikimit të gjendjes gjyqësore për:</w:t>
            </w:r>
          </w:p>
          <w:p w14:paraId="6E5CDECD" w14:textId="77777777" w:rsidR="00FA71E4" w:rsidRPr="00FD03F0" w:rsidRDefault="00FA71E4" w:rsidP="00ED1A76">
            <w:pPr>
              <w:spacing w:line="276" w:lineRule="auto"/>
              <w:jc w:val="both"/>
              <w:rPr>
                <w:i/>
                <w:lang w:val="sq-AL"/>
              </w:rPr>
            </w:pPr>
            <w:r w:rsidRPr="00FD03F0">
              <w:rPr>
                <w:i/>
                <w:lang w:val="sq-AL"/>
              </w:rPr>
              <w:t>i. personin fizik; ose</w:t>
            </w:r>
          </w:p>
          <w:p w14:paraId="7BDC55D5" w14:textId="77777777" w:rsidR="00FA71E4" w:rsidRPr="00FD03F0" w:rsidRDefault="00FA71E4" w:rsidP="00ED1A76">
            <w:pPr>
              <w:spacing w:line="276" w:lineRule="auto"/>
              <w:jc w:val="both"/>
              <w:rPr>
                <w:i/>
                <w:lang w:val="sq-AL"/>
              </w:rPr>
            </w:pPr>
            <w:r w:rsidRPr="00FD03F0">
              <w:rPr>
                <w:i/>
                <w:lang w:val="sq-AL"/>
              </w:rPr>
              <w:t>ii. personin juridik;</w:t>
            </w:r>
          </w:p>
          <w:p w14:paraId="4ED5B3DB" w14:textId="77777777" w:rsidR="00FA71E4" w:rsidRPr="00FD03F0" w:rsidRDefault="00FA71E4" w:rsidP="00ED1A76">
            <w:pPr>
              <w:spacing w:line="276" w:lineRule="auto"/>
              <w:jc w:val="both"/>
              <w:rPr>
                <w:i/>
                <w:lang w:val="sq-AL"/>
              </w:rPr>
            </w:pPr>
            <w:r w:rsidRPr="00FD03F0">
              <w:rPr>
                <w:i/>
                <w:lang w:val="sq-AL"/>
              </w:rPr>
              <w:t>iii. administratorin e personit juridik;</w:t>
            </w:r>
          </w:p>
          <w:p w14:paraId="7761AC8D" w14:textId="77777777" w:rsidR="00FA71E4" w:rsidRPr="00FD03F0" w:rsidRDefault="00FA71E4" w:rsidP="00ED1A76">
            <w:pPr>
              <w:spacing w:line="276" w:lineRule="auto"/>
              <w:jc w:val="both"/>
              <w:rPr>
                <w:i/>
                <w:lang w:val="sq-AL"/>
              </w:rPr>
            </w:pPr>
            <w:r w:rsidRPr="00FD03F0">
              <w:rPr>
                <w:i/>
                <w:lang w:val="sq-AL"/>
              </w:rPr>
              <w:t>iv. aksionarët ose ortakët e personit juridik.</w:t>
            </w:r>
          </w:p>
          <w:p w14:paraId="79258ED0" w14:textId="182419F2" w:rsidR="00FA71E4" w:rsidRPr="00FD03F0" w:rsidRDefault="00FA71E4" w:rsidP="00ED1A76">
            <w:pPr>
              <w:spacing w:line="276" w:lineRule="auto"/>
              <w:jc w:val="both"/>
              <w:rPr>
                <w:i/>
                <w:lang w:val="sq-AL"/>
              </w:rPr>
            </w:pPr>
            <w:r w:rsidRPr="00FD03F0">
              <w:rPr>
                <w:i/>
                <w:lang w:val="sq-AL"/>
              </w:rPr>
              <w:t xml:space="preserve">c) për personin fizik vërtetim nga administrata tatimore që nuk ka detyrime, nëse është subjekt </w:t>
            </w:r>
            <w:r w:rsidRPr="00FD03F0">
              <w:rPr>
                <w:i/>
                <w:lang w:val="sq-AL"/>
              </w:rPr>
              <w:lastRenderedPageBreak/>
              <w:t>deklarimi sipas ligjit nr. 29/ 2023 “ Për tatimin mbi të ardhurat’’, i ndryshuar;</w:t>
            </w:r>
          </w:p>
          <w:p w14:paraId="30E4A97D" w14:textId="3C040712" w:rsidR="00FA71E4" w:rsidRPr="00FD03F0" w:rsidRDefault="00FA71E4" w:rsidP="00ED1A76">
            <w:pPr>
              <w:spacing w:line="276" w:lineRule="auto"/>
              <w:jc w:val="both"/>
              <w:rPr>
                <w:i/>
                <w:lang w:val="sq-AL"/>
              </w:rPr>
            </w:pPr>
            <w:r w:rsidRPr="00FD03F0">
              <w:rPr>
                <w:i/>
                <w:lang w:val="sq-AL"/>
              </w:rPr>
              <w:t xml:space="preserve">d) vërtetim nga administrata tatimore për personin juridik që nuk ka detyrime të </w:t>
            </w:r>
            <w:r w:rsidRPr="00FD03F0">
              <w:rPr>
                <w:i/>
                <w:lang w:val="sq-AL"/>
              </w:rPr>
              <w:tab/>
              <w:t>pashlyera.</w:t>
            </w:r>
          </w:p>
          <w:p w14:paraId="4F46F7DA" w14:textId="25012F32" w:rsidR="00FA71E4" w:rsidRPr="00FD03F0" w:rsidRDefault="00FA71E4"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709F3F0F" w14:textId="741E6277" w:rsidR="00FA71E4" w:rsidRPr="00FD03F0" w:rsidRDefault="00FA71E4"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28430CA0" w14:textId="562273F3" w:rsidR="00FA71E4" w:rsidRPr="00FD03F0" w:rsidRDefault="00FA71E4" w:rsidP="00ED1A76">
            <w:pPr>
              <w:spacing w:line="276" w:lineRule="auto"/>
              <w:jc w:val="both"/>
              <w:rPr>
                <w:i/>
                <w:lang w:val="sq-AL"/>
              </w:rPr>
            </w:pPr>
            <w:r w:rsidRPr="00FD03F0">
              <w:rPr>
                <w:i/>
                <w:lang w:val="sq-AL"/>
              </w:rPr>
              <w:t>ë) vërtetim se janë përmbushur të gjitha detyrimet që rrjedhin nga legjislacioni për sigurimet shoqërore dhe shëndetësore;</w:t>
            </w:r>
          </w:p>
          <w:p w14:paraId="2F481870" w14:textId="02C70833" w:rsidR="00FA71E4" w:rsidRPr="00FD03F0" w:rsidRDefault="00FA71E4"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7BDE5102" w14:textId="77777777" w:rsidR="00FA71E4" w:rsidRPr="00FD03F0" w:rsidRDefault="00FA71E4"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bookmarkStart w:id="3" w:name="_Hlk215676411"/>
          </w:p>
          <w:p w14:paraId="3A662E5C" w14:textId="0D3F4646" w:rsidR="00FA71E4" w:rsidRPr="00FD03F0" w:rsidRDefault="00FA71E4" w:rsidP="00ED1A76">
            <w:pPr>
              <w:spacing w:line="276" w:lineRule="auto"/>
              <w:jc w:val="both"/>
              <w:rPr>
                <w:lang w:val="sq-AL"/>
              </w:rPr>
            </w:pPr>
            <w:r w:rsidRPr="00FD03F0">
              <w:rPr>
                <w:i/>
                <w:lang w:val="sq-AL"/>
              </w:rPr>
              <w:lastRenderedPageBreak/>
              <w:t>4. Afatet dhe rregullat për paraqitjen e dokumentacionit të nevojshëm pranë përfitueseve të sponsorizimit përcaktohen me vendim të Këshillit të Ministrave</w:t>
            </w:r>
            <w:bookmarkEnd w:id="3"/>
            <w:r w:rsidRPr="00FD03F0">
              <w:rPr>
                <w:lang w:val="sq-AL"/>
              </w:rPr>
              <w:t>”.</w:t>
            </w:r>
          </w:p>
        </w:tc>
      </w:tr>
      <w:tr w:rsidR="00FD03F0" w:rsidRPr="00FD03F0" w14:paraId="40BAF6D6" w14:textId="77777777" w:rsidTr="00413E84">
        <w:trPr>
          <w:trHeight w:val="711"/>
        </w:trPr>
        <w:tc>
          <w:tcPr>
            <w:tcW w:w="2542" w:type="dxa"/>
            <w:tcBorders>
              <w:top w:val="single" w:sz="4" w:space="0" w:color="auto"/>
              <w:left w:val="single" w:sz="4" w:space="0" w:color="auto"/>
              <w:bottom w:val="single" w:sz="4" w:space="0" w:color="auto"/>
              <w:right w:val="single" w:sz="4" w:space="0" w:color="auto"/>
            </w:tcBorders>
          </w:tcPr>
          <w:p w14:paraId="0268A510" w14:textId="00534AF6" w:rsidR="00FA71E4" w:rsidRPr="00FD03F0" w:rsidRDefault="00FA71E4" w:rsidP="00ED1A76">
            <w:pPr>
              <w:pStyle w:val="NoSpacing"/>
              <w:spacing w:line="276" w:lineRule="auto"/>
              <w:jc w:val="both"/>
              <w:rPr>
                <w:lang w:val="sq-AL"/>
              </w:rPr>
            </w:pPr>
            <w:r w:rsidRPr="00FD03F0">
              <w:rPr>
                <w:spacing w:val="-6"/>
                <w:lang w:val="sq-AL"/>
              </w:rPr>
              <w:lastRenderedPageBreak/>
              <w:t xml:space="preserve">Komenti propozon </w:t>
            </w:r>
            <w:r w:rsidRPr="00FD03F0">
              <w:rPr>
                <w:lang w:val="sq-AL"/>
              </w:rPr>
              <w:t>qartësim nëse organizatat jofitimprurëse do të kenë detyrimin të regjistrojnë donacionet</w:t>
            </w:r>
          </w:p>
        </w:tc>
        <w:tc>
          <w:tcPr>
            <w:tcW w:w="3195" w:type="dxa"/>
            <w:tcBorders>
              <w:top w:val="single" w:sz="4" w:space="0" w:color="auto"/>
              <w:left w:val="single" w:sz="4" w:space="0" w:color="auto"/>
              <w:bottom w:val="single" w:sz="4" w:space="0" w:color="auto"/>
              <w:right w:val="single" w:sz="4" w:space="0" w:color="auto"/>
            </w:tcBorders>
          </w:tcPr>
          <w:p w14:paraId="4EF52AD0" w14:textId="311AB9AA"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Nenit 10 pika 1.</w:t>
            </w:r>
          </w:p>
          <w:p w14:paraId="6C33A25A" w14:textId="5865C718" w:rsidR="00FA71E4" w:rsidRPr="00FD03F0" w:rsidRDefault="00FA71E4" w:rsidP="00ED1A76">
            <w:pPr>
              <w:spacing w:line="276" w:lineRule="auto"/>
              <w:jc w:val="both"/>
              <w:rPr>
                <w:lang w:val="sq-AL"/>
              </w:rPr>
            </w:pPr>
            <w:r w:rsidRPr="00FD03F0">
              <w:rPr>
                <w:kern w:val="2"/>
                <w:lang w:val="sq-AL"/>
                <w14:ligatures w14:val="standardContextual"/>
              </w:rPr>
              <w:t xml:space="preserve">Kërkohet qartësim nëse organizatat jofitimprurëse do të kenë detyrimin të regjistrojnë në Regjistrin Kombëtar Elektronik donacionet e pranuara në zbatim të ligjit nr. 8788, datë 7.5.2001, “Për organizatat jofitimprurëse”, të ndryshuar. </w:t>
            </w:r>
          </w:p>
        </w:tc>
        <w:tc>
          <w:tcPr>
            <w:tcW w:w="2089" w:type="dxa"/>
            <w:tcBorders>
              <w:top w:val="single" w:sz="4" w:space="0" w:color="auto"/>
              <w:left w:val="single" w:sz="4" w:space="0" w:color="auto"/>
              <w:bottom w:val="single" w:sz="4" w:space="0" w:color="auto"/>
              <w:right w:val="single" w:sz="4" w:space="0" w:color="auto"/>
            </w:tcBorders>
          </w:tcPr>
          <w:p w14:paraId="311EEFF0" w14:textId="17A2BC03" w:rsidR="00FA71E4" w:rsidRPr="00FD03F0" w:rsidRDefault="00B54EE4"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t>Down</w:t>
            </w:r>
            <w:r w:rsidR="00FA71E4" w:rsidRPr="00FD03F0">
              <w:rPr>
                <w:rFonts w:eastAsia="Arial MT"/>
                <w:b/>
                <w:bCs/>
                <w:kern w:val="2"/>
                <w:lang w:val="sq-AL"/>
                <w14:ligatures w14:val="standardContextual"/>
              </w:rPr>
              <w:t xml:space="preserve"> Syndrome Albania Foundation </w:t>
            </w:r>
          </w:p>
          <w:p w14:paraId="744FE96B" w14:textId="77777777" w:rsidR="00FA71E4" w:rsidRPr="00FD03F0" w:rsidRDefault="00FA71E4" w:rsidP="00ED1A76">
            <w:pPr>
              <w:spacing w:line="276" w:lineRule="auto"/>
              <w:jc w:val="both"/>
              <w:rPr>
                <w:rFonts w:eastAsia="Arial MT"/>
                <w:b/>
                <w:bCs/>
                <w:kern w:val="2"/>
                <w:lang w:val="sq-AL"/>
                <w14:ligatures w14:val="standardContextual"/>
              </w:rPr>
            </w:pPr>
          </w:p>
          <w:p w14:paraId="6AE33599" w14:textId="77777777" w:rsidR="00FA71E4" w:rsidRPr="00FD03F0" w:rsidRDefault="00FA71E4" w:rsidP="00ED1A76">
            <w:pPr>
              <w:spacing w:line="276" w:lineRule="auto"/>
              <w:jc w:val="both"/>
              <w:rPr>
                <w:rFonts w:eastAsia="Arial MT"/>
                <w:b/>
                <w:bCs/>
                <w:kern w:val="2"/>
                <w:lang w:val="sq-AL"/>
                <w14:ligatures w14:val="standardContextual"/>
              </w:rPr>
            </w:pPr>
          </w:p>
          <w:p w14:paraId="4FA2E407" w14:textId="0D3DD7C9" w:rsidR="00FA71E4" w:rsidRPr="00FD03F0" w:rsidRDefault="00FA71E4" w:rsidP="00ED1A76">
            <w:pPr>
              <w:spacing w:line="276" w:lineRule="auto"/>
              <w:jc w:val="both"/>
              <w:rPr>
                <w:rFonts w:eastAsia="Arial MT"/>
                <w:b/>
                <w:kern w:val="2"/>
                <w:lang w:val="sq-AL"/>
                <w14:ligatures w14:val="standardContextual"/>
              </w:rPr>
            </w:pPr>
            <w:r w:rsidRPr="00FD03F0">
              <w:rPr>
                <w:rFonts w:eastAsia="Arial MT"/>
                <w:b/>
                <w:bCs/>
                <w:kern w:val="2"/>
                <w:lang w:val="sq-AL"/>
                <w14:ligatures w14:val="standardContextual"/>
              </w:rPr>
              <w:t xml:space="preserve">-SHDPAK; Caritas Albania; Shoqata “Ndihmoni Jetën”; Fondacioni “Së Bashku”; MEDPAK; ANAD; Shoqata “Vizion OJF”; Club Kombëtar i Prindërve me CSAA &amp; PAK; Global Care Albania; Qendra </w:t>
            </w:r>
            <w:r w:rsidRPr="00FD03F0">
              <w:rPr>
                <w:rFonts w:eastAsia="Arial MT"/>
                <w:b/>
                <w:bCs/>
                <w:kern w:val="2"/>
                <w:lang w:val="sq-AL"/>
                <w14:ligatures w14:val="standardContextual"/>
              </w:rPr>
              <w:lastRenderedPageBreak/>
              <w:t>Social - Kulturore “Edhe unë Mundem”</w:t>
            </w:r>
          </w:p>
        </w:tc>
        <w:tc>
          <w:tcPr>
            <w:tcW w:w="2536" w:type="dxa"/>
            <w:tcBorders>
              <w:top w:val="single" w:sz="4" w:space="0" w:color="auto"/>
              <w:left w:val="single" w:sz="4" w:space="0" w:color="auto"/>
              <w:bottom w:val="single" w:sz="4" w:space="0" w:color="auto"/>
              <w:right w:val="single" w:sz="4" w:space="0" w:color="auto"/>
            </w:tcBorders>
          </w:tcPr>
          <w:p w14:paraId="3712BB0F" w14:textId="11B67D3A" w:rsidR="00FA71E4" w:rsidRPr="00FD03F0" w:rsidRDefault="00FE021D"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649EF21C" w14:textId="0B66A2F3" w:rsidR="00FA71E4" w:rsidRPr="00FD03F0" w:rsidRDefault="00FE021D" w:rsidP="00ED1A76">
            <w:pPr>
              <w:spacing w:line="276" w:lineRule="auto"/>
              <w:jc w:val="both"/>
              <w:rPr>
                <w:lang w:val="sq-AL"/>
              </w:rPr>
            </w:pPr>
            <w:r w:rsidRPr="00FD03F0">
              <w:rPr>
                <w:iCs/>
                <w:lang w:val="sq-AL"/>
              </w:rPr>
              <w:t>Në lidhje me çështjen e ngritur, sqarojmë se ky aspekt është trajtuar në relacionin shpjegues që shoqëron projektligjin, ku janë paraqitur argumentimi dhe shpjegimet përkatëse mbi dispozitat p</w:t>
            </w:r>
            <w:r w:rsidR="00B54EE4" w:rsidRPr="00FD03F0">
              <w:rPr>
                <w:iCs/>
                <w:lang w:val="sq-AL"/>
              </w:rPr>
              <w:t>ë</w:t>
            </w:r>
            <w:r w:rsidRPr="00FD03F0">
              <w:rPr>
                <w:iCs/>
                <w:lang w:val="sq-AL"/>
              </w:rPr>
              <w:t>rkat</w:t>
            </w:r>
            <w:r w:rsidR="00B54EE4" w:rsidRPr="00FD03F0">
              <w:rPr>
                <w:iCs/>
                <w:lang w:val="sq-AL"/>
              </w:rPr>
              <w:t>ë</w:t>
            </w:r>
            <w:r w:rsidRPr="00FD03F0">
              <w:rPr>
                <w:iCs/>
                <w:lang w:val="sq-AL"/>
              </w:rPr>
              <w:t>se.</w:t>
            </w:r>
          </w:p>
        </w:tc>
      </w:tr>
      <w:tr w:rsidR="00FD03F0" w:rsidRPr="00FD03F0" w14:paraId="115DB6CF"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5F9C4156" w14:textId="536661CE" w:rsidR="00FA71E4" w:rsidRPr="00FD03F0" w:rsidRDefault="00FA71E4" w:rsidP="00ED1A76">
            <w:pPr>
              <w:spacing w:line="276" w:lineRule="auto"/>
              <w:jc w:val="both"/>
              <w:rPr>
                <w:lang w:val="sq-AL"/>
              </w:rPr>
            </w:pPr>
            <w:r w:rsidRPr="00FD03F0">
              <w:rPr>
                <w:spacing w:val="-6"/>
                <w:lang w:val="sq-AL"/>
              </w:rPr>
              <w:t xml:space="preserve">Komenti propozon </w:t>
            </w:r>
            <w:r w:rsidRPr="00FD03F0">
              <w:rPr>
                <w:kern w:val="2"/>
                <w:lang w:val="sq-AL"/>
                <w14:ligatures w14:val="standardContextual"/>
              </w:rPr>
              <w:t>heqjen ose riformulimin e dispozitës përjashtuese dhe unifikimi i detyrimit të regjistrimit për çdo donacion drejt organeve publike, në përputhje edhe me Ligjin nr. 68/2017.</w:t>
            </w:r>
          </w:p>
        </w:tc>
        <w:tc>
          <w:tcPr>
            <w:tcW w:w="3195" w:type="dxa"/>
            <w:tcBorders>
              <w:top w:val="single" w:sz="4" w:space="0" w:color="auto"/>
              <w:left w:val="single" w:sz="4" w:space="0" w:color="auto"/>
              <w:bottom w:val="single" w:sz="4" w:space="0" w:color="auto"/>
              <w:right w:val="single" w:sz="4" w:space="0" w:color="auto"/>
            </w:tcBorders>
          </w:tcPr>
          <w:p w14:paraId="508F1141" w14:textId="77777777" w:rsidR="00FA71E4" w:rsidRPr="00FD03F0" w:rsidRDefault="00FA71E4" w:rsidP="00ED1A76">
            <w:pPr>
              <w:spacing w:line="276" w:lineRule="auto"/>
              <w:jc w:val="both"/>
              <w:rPr>
                <w:kern w:val="2"/>
                <w:lang w:val="sq-AL"/>
                <w14:ligatures w14:val="standardContextual"/>
              </w:rPr>
            </w:pPr>
            <w:r w:rsidRPr="00FD03F0">
              <w:rPr>
                <w:b/>
                <w:bCs/>
                <w:kern w:val="2"/>
                <w:lang w:val="sq-AL"/>
                <w14:ligatures w14:val="standardContextual"/>
              </w:rPr>
              <w:t>Sipas pikës 4 të Nenit 10</w:t>
            </w:r>
            <w:r w:rsidRPr="00FD03F0">
              <w:rPr>
                <w:kern w:val="2"/>
                <w:lang w:val="sq-AL"/>
                <w14:ligatures w14:val="standardContextual"/>
              </w:rPr>
              <w:t>, parashikohet se: “Të gjitha sponsorizimet për çdo subjekt përfitues të sponsorizimit, pavarësisht vlerës së tyre financiare, dhe donacionet e organeve publike mbi 500.000 (pesëqind mijë) lekë regjistrohen në Regjistër.”</w:t>
            </w:r>
          </w:p>
          <w:p w14:paraId="1B95BD69" w14:textId="77777777" w:rsidR="00FA71E4" w:rsidRPr="00FD03F0" w:rsidRDefault="00FA71E4" w:rsidP="00ED1A76">
            <w:pPr>
              <w:spacing w:line="276" w:lineRule="auto"/>
              <w:jc w:val="both"/>
              <w:rPr>
                <w:kern w:val="2"/>
                <w:lang w:val="sq-AL"/>
                <w14:ligatures w14:val="standardContextual"/>
              </w:rPr>
            </w:pPr>
          </w:p>
          <w:p w14:paraId="5A9033F8"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Përjashtimi nga detyrimi i regjistrimit i donacioneve nën vlerën 500.000 lekë të dhëna në favor të organeve publike përbën një shqetësim serioz. Kërkohet të sqarohet mbi bazën e cilit parim, vlerësimi risku (risk assessment) dhe standardesh konkrete ndërkombëtare është justifikuar ky përjashtim, duke qenë se institucionet publike administrojnë fonde dhe pasuri publike dhe janë subjekt i detyrimeve të shtuara për transparencë dhe llogaridhënie.</w:t>
            </w:r>
          </w:p>
          <w:p w14:paraId="69268E3A"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lastRenderedPageBreak/>
              <w:t>Vlerësohet pozitivisht synimi i projektligjit për rritjen e transparencës dhe konsiderohet e domosdoshme që në projektligj të përcaktohet qartë se:</w:t>
            </w:r>
          </w:p>
          <w:p w14:paraId="072B3ECF"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Çdo donacion, pavarësisht vlerës monetare, i dhënë në favor të organeve publike, duhet të deklarohet dhe të regjistrohet në Regjistrin Kombëtar Elektronik;</w:t>
            </w:r>
          </w:p>
          <w:p w14:paraId="211548B8"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Çdo marrëveshje dhurimi drejt organeve publike duhet të jetë formale dhe e publikuar, pa përjashtime bazuar në vlerë.</w:t>
            </w:r>
          </w:p>
          <w:p w14:paraId="48937331"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Formulimi aktual krijon paqartësi dhe hapësirë për interpretime të pasakta, duke krijuar perceptimin se për donacionet nën vlerën 500.000 lekë nuk kërkohet regjistrim apo marrëdhënie formale, gjë që bie ndesh me parimet e transparencës, llogaridhënies dhe parandalimit të abuzimit.</w:t>
            </w:r>
          </w:p>
          <w:p w14:paraId="5BB6E90E"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Për këto arsye, rekomandohet heqja ose riformulimi i dispozitës përjashtuese dhe unifikimi i detyrimit të </w:t>
            </w:r>
            <w:r w:rsidRPr="00FD03F0">
              <w:rPr>
                <w:kern w:val="2"/>
                <w:lang w:val="sq-AL"/>
                <w14:ligatures w14:val="standardContextual"/>
              </w:rPr>
              <w:lastRenderedPageBreak/>
              <w:t>regjistrimit për çdo donacion drejt organeve publike, në përputhje edhe me Ligjin nr. 68/2017 “Për financat e vetëqeverisjes vendore”, i cili në nenin 20, pika 5, parashikon se:</w:t>
            </w:r>
          </w:p>
          <w:p w14:paraId="08837908" w14:textId="4382DA6E"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Donacionet e përfituara nga njësitë e vetëqeverisjes vendore bëhen kurdoherë publike, përfshirë emrin e donatorit, shumën dhe qëllimin e donacionit.</w:t>
            </w:r>
          </w:p>
        </w:tc>
        <w:tc>
          <w:tcPr>
            <w:tcW w:w="2089" w:type="dxa"/>
            <w:tcBorders>
              <w:top w:val="single" w:sz="4" w:space="0" w:color="auto"/>
              <w:left w:val="single" w:sz="4" w:space="0" w:color="auto"/>
              <w:bottom w:val="single" w:sz="4" w:space="0" w:color="auto"/>
              <w:right w:val="single" w:sz="4" w:space="0" w:color="auto"/>
            </w:tcBorders>
          </w:tcPr>
          <w:p w14:paraId="1806FC22" w14:textId="5CF635A0" w:rsidR="00FA71E4" w:rsidRPr="00FD03F0" w:rsidRDefault="00B54EE4"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lastRenderedPageBreak/>
              <w:t>Down</w:t>
            </w:r>
            <w:r w:rsidR="00FA71E4" w:rsidRPr="00FD03F0">
              <w:rPr>
                <w:rFonts w:eastAsia="Arial MT"/>
                <w:b/>
                <w:bCs/>
                <w:kern w:val="2"/>
                <w:lang w:val="sq-AL"/>
                <w14:ligatures w14:val="standardContextual"/>
              </w:rPr>
              <w:t xml:space="preserve"> Syndrome Albania Foundation </w:t>
            </w:r>
          </w:p>
          <w:p w14:paraId="62E3F5BB" w14:textId="77777777" w:rsidR="00FA71E4" w:rsidRPr="00FD03F0" w:rsidRDefault="00FA71E4" w:rsidP="00ED1A76">
            <w:pPr>
              <w:spacing w:line="276" w:lineRule="auto"/>
              <w:jc w:val="both"/>
              <w:rPr>
                <w:rFonts w:eastAsia="Arial MT"/>
                <w:b/>
                <w:bCs/>
                <w:kern w:val="2"/>
                <w:lang w:val="sq-AL"/>
                <w14:ligatures w14:val="standardContextual"/>
              </w:rPr>
            </w:pPr>
          </w:p>
          <w:p w14:paraId="4963B649" w14:textId="4FF45F30" w:rsidR="00FA71E4" w:rsidRPr="00FD03F0" w:rsidRDefault="00FA71E4"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t>SHDPAK; Caritas Albania; Shoqata “Ndihmoni Jetën”; Fondacioni “Së Bashku”; MEDPAK; ANAD; Shoqata “Vizion OJF”; Club Kombëtar i Prindërve me CSAA &amp; PAK; Global Care Albania; Qendra Social - Kulturore “Edhe unë Mundem”</w:t>
            </w:r>
          </w:p>
          <w:p w14:paraId="1DC05807" w14:textId="77777777" w:rsidR="00FA71E4" w:rsidRPr="00FD03F0" w:rsidRDefault="00FA71E4" w:rsidP="00ED1A76">
            <w:pPr>
              <w:spacing w:line="276" w:lineRule="auto"/>
              <w:jc w:val="both"/>
              <w:rPr>
                <w:rFonts w:eastAsia="Arial MT"/>
                <w:b/>
                <w:bCs/>
                <w:kern w:val="2"/>
                <w:lang w:val="sq-AL"/>
                <w14:ligatures w14:val="standardContextual"/>
              </w:rPr>
            </w:pPr>
          </w:p>
          <w:p w14:paraId="7FFC38CD" w14:textId="77777777" w:rsidR="00FA71E4" w:rsidRPr="00FD03F0" w:rsidRDefault="00FA71E4" w:rsidP="00ED1A76">
            <w:pPr>
              <w:spacing w:line="276" w:lineRule="auto"/>
              <w:jc w:val="both"/>
              <w:rPr>
                <w:rFonts w:eastAsia="Arial MT"/>
                <w:b/>
                <w:bCs/>
                <w:kern w:val="2"/>
                <w:lang w:val="sq-AL"/>
                <w14:ligatures w14:val="standardContextual"/>
              </w:rPr>
            </w:pPr>
          </w:p>
          <w:p w14:paraId="04BB9D36" w14:textId="2A80B564"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tcPr>
          <w:p w14:paraId="2C8AC9C1" w14:textId="7BB856A5" w:rsidR="00FA71E4" w:rsidRPr="00FD03F0" w:rsidRDefault="00FE021D"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tcPr>
          <w:p w14:paraId="636AC03C" w14:textId="1252C055" w:rsidR="00FE021D" w:rsidRPr="00FD03F0" w:rsidRDefault="002E1FA9" w:rsidP="00ED1A76">
            <w:pPr>
              <w:spacing w:before="100" w:beforeAutospacing="1" w:after="100" w:afterAutospacing="1" w:line="276" w:lineRule="auto"/>
              <w:jc w:val="both"/>
              <w:rPr>
                <w:lang w:val="sq-AL"/>
              </w:rPr>
            </w:pPr>
            <w:r w:rsidRPr="00FD03F0">
              <w:rPr>
                <w:lang w:val="sq-AL"/>
              </w:rPr>
              <w:t xml:space="preserve">Pika 4, enneit 10 </w:t>
            </w:r>
            <w:r w:rsidR="00B54EE4" w:rsidRPr="00FD03F0">
              <w:rPr>
                <w:lang w:val="sq-AL"/>
              </w:rPr>
              <w:t>ë</w:t>
            </w:r>
            <w:r w:rsidRPr="00FD03F0">
              <w:rPr>
                <w:lang w:val="sq-AL"/>
              </w:rPr>
              <w:t>sht</w:t>
            </w:r>
            <w:r w:rsidR="00B54EE4" w:rsidRPr="00FD03F0">
              <w:rPr>
                <w:lang w:val="sq-AL"/>
              </w:rPr>
              <w:t>ë</w:t>
            </w:r>
            <w:r w:rsidRPr="00FD03F0">
              <w:rPr>
                <w:lang w:val="sq-AL"/>
              </w:rPr>
              <w:t xml:space="preserve"> riformuluar me k</w:t>
            </w:r>
            <w:r w:rsidR="00B54EE4" w:rsidRPr="00FD03F0">
              <w:rPr>
                <w:lang w:val="sq-AL"/>
              </w:rPr>
              <w:t>ë</w:t>
            </w:r>
            <w:r w:rsidRPr="00FD03F0">
              <w:rPr>
                <w:lang w:val="sq-AL"/>
              </w:rPr>
              <w:t>t</w:t>
            </w:r>
            <w:r w:rsidR="00B54EE4" w:rsidRPr="00FD03F0">
              <w:rPr>
                <w:lang w:val="sq-AL"/>
              </w:rPr>
              <w:t>ë</w:t>
            </w:r>
            <w:r w:rsidRPr="00FD03F0">
              <w:rPr>
                <w:lang w:val="sq-AL"/>
              </w:rPr>
              <w:t xml:space="preserve"> p</w:t>
            </w:r>
            <w:r w:rsidR="00B54EE4" w:rsidRPr="00FD03F0">
              <w:rPr>
                <w:lang w:val="sq-AL"/>
              </w:rPr>
              <w:t>ë</w:t>
            </w:r>
            <w:r w:rsidRPr="00FD03F0">
              <w:rPr>
                <w:lang w:val="sq-AL"/>
              </w:rPr>
              <w:t xml:space="preserve">rmbajtje: </w:t>
            </w:r>
            <w:r w:rsidRPr="00FD03F0">
              <w:rPr>
                <w:i/>
                <w:lang w:val="sq-AL"/>
              </w:rPr>
              <w:t>“Të gjitha sponsorizimet për çdo subjekt përfitues të sponsorizimit pavarësisht vlerës së tyre financiare dhe donacionet për organet publike mbi 300.000 lekë regjistrohen në Regjistër”.</w:t>
            </w:r>
          </w:p>
          <w:p w14:paraId="1C8840D6" w14:textId="0948503C" w:rsidR="00FA71E4" w:rsidRPr="00FD03F0" w:rsidRDefault="002E1FA9" w:rsidP="00ED1A76">
            <w:pPr>
              <w:spacing w:line="276" w:lineRule="auto"/>
              <w:jc w:val="both"/>
              <w:rPr>
                <w:lang w:val="sq-AL"/>
              </w:rPr>
            </w:pPr>
            <w:r w:rsidRPr="00FD03F0">
              <w:rPr>
                <w:lang w:val="sq-AL"/>
              </w:rPr>
              <w:t>Nd</w:t>
            </w:r>
            <w:r w:rsidR="00B54EE4" w:rsidRPr="00FD03F0">
              <w:rPr>
                <w:lang w:val="sq-AL"/>
              </w:rPr>
              <w:t>ë</w:t>
            </w:r>
            <w:r w:rsidRPr="00FD03F0">
              <w:rPr>
                <w:lang w:val="sq-AL"/>
              </w:rPr>
              <w:t>rkoh</w:t>
            </w:r>
            <w:r w:rsidR="00B54EE4" w:rsidRPr="00FD03F0">
              <w:rPr>
                <w:lang w:val="sq-AL"/>
              </w:rPr>
              <w:t>ë</w:t>
            </w:r>
            <w:r w:rsidRPr="00FD03F0">
              <w:rPr>
                <w:lang w:val="sq-AL"/>
              </w:rPr>
              <w:t xml:space="preserve">, lidhur me </w:t>
            </w:r>
            <w:r w:rsidRPr="00FD03F0">
              <w:rPr>
                <w:iCs/>
                <w:lang w:val="sq-AL"/>
              </w:rPr>
              <w:t>nevoj</w:t>
            </w:r>
            <w:r w:rsidR="00B54EE4" w:rsidRPr="00FD03F0">
              <w:rPr>
                <w:iCs/>
                <w:lang w:val="sq-AL"/>
              </w:rPr>
              <w:t>ë</w:t>
            </w:r>
            <w:r w:rsidRPr="00FD03F0">
              <w:rPr>
                <w:iCs/>
                <w:lang w:val="sq-AL"/>
              </w:rPr>
              <w:t>n p</w:t>
            </w:r>
            <w:r w:rsidR="00B54EE4" w:rsidRPr="00FD03F0">
              <w:rPr>
                <w:iCs/>
                <w:lang w:val="sq-AL"/>
              </w:rPr>
              <w:t>ë</w:t>
            </w:r>
            <w:r w:rsidRPr="00FD03F0">
              <w:rPr>
                <w:iCs/>
                <w:lang w:val="sq-AL"/>
              </w:rPr>
              <w:t>r sqarime, b</w:t>
            </w:r>
            <w:r w:rsidR="00B54EE4" w:rsidRPr="00FD03F0">
              <w:rPr>
                <w:iCs/>
                <w:lang w:val="sq-AL"/>
              </w:rPr>
              <w:t>ë</w:t>
            </w:r>
            <w:r w:rsidRPr="00FD03F0">
              <w:rPr>
                <w:iCs/>
                <w:lang w:val="sq-AL"/>
              </w:rPr>
              <w:t>jm</w:t>
            </w:r>
            <w:r w:rsidR="00B54EE4" w:rsidRPr="00FD03F0">
              <w:rPr>
                <w:iCs/>
                <w:lang w:val="sq-AL"/>
              </w:rPr>
              <w:t>ë</w:t>
            </w:r>
            <w:r w:rsidRPr="00FD03F0">
              <w:rPr>
                <w:iCs/>
                <w:lang w:val="sq-AL"/>
              </w:rPr>
              <w:t xml:space="preserve"> me dije</w:t>
            </w:r>
            <w:r w:rsidR="00FE021D" w:rsidRPr="00FD03F0">
              <w:rPr>
                <w:iCs/>
                <w:lang w:val="sq-AL"/>
              </w:rPr>
              <w:t xml:space="preserve"> se ky aspekt është trajtuar në relacionin shpjegues që shoqëron projektligjin, ku janë paraqitur argumentimi dhe shpjegimet përkatëse</w:t>
            </w:r>
            <w:r w:rsidR="0046180E" w:rsidRPr="00FD03F0">
              <w:rPr>
                <w:iCs/>
                <w:lang w:val="sq-AL"/>
              </w:rPr>
              <w:t>.</w:t>
            </w:r>
          </w:p>
        </w:tc>
      </w:tr>
      <w:tr w:rsidR="00FD03F0" w:rsidRPr="00FD03F0" w14:paraId="0E61EACB"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533AE416" w14:textId="5E0F7846" w:rsidR="00FA71E4" w:rsidRPr="00FD03F0" w:rsidRDefault="00FA71E4" w:rsidP="00ED1A76">
            <w:pPr>
              <w:spacing w:line="276" w:lineRule="auto"/>
              <w:jc w:val="both"/>
              <w:rPr>
                <w:lang w:val="sq-AL"/>
              </w:rPr>
            </w:pPr>
            <w:r w:rsidRPr="00FD03F0">
              <w:rPr>
                <w:spacing w:val="-6"/>
                <w:lang w:val="sq-AL"/>
              </w:rPr>
              <w:lastRenderedPageBreak/>
              <w:t xml:space="preserve">Komenti propozon </w:t>
            </w:r>
            <w:r w:rsidRPr="00FD03F0">
              <w:rPr>
                <w:kern w:val="2"/>
                <w:lang w:val="sq-AL"/>
                <w14:ligatures w14:val="standardContextual"/>
              </w:rPr>
              <w:t>sqarim mbi nenin 14 për përfitimet tatimore për individët si sponsorizues .</w:t>
            </w:r>
          </w:p>
        </w:tc>
        <w:tc>
          <w:tcPr>
            <w:tcW w:w="3195" w:type="dxa"/>
            <w:tcBorders>
              <w:top w:val="single" w:sz="4" w:space="0" w:color="auto"/>
              <w:left w:val="single" w:sz="4" w:space="0" w:color="auto"/>
              <w:bottom w:val="single" w:sz="4" w:space="0" w:color="auto"/>
              <w:right w:val="single" w:sz="4" w:space="0" w:color="auto"/>
            </w:tcBorders>
          </w:tcPr>
          <w:p w14:paraId="11D752D0" w14:textId="77777777"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Nenit 14.</w:t>
            </w:r>
          </w:p>
          <w:p w14:paraId="0A01452C" w14:textId="6BD6E757" w:rsidR="00FA71E4" w:rsidRPr="00FD03F0" w:rsidRDefault="00FA71E4" w:rsidP="00ED1A76">
            <w:pPr>
              <w:spacing w:line="276" w:lineRule="auto"/>
              <w:jc w:val="both"/>
              <w:rPr>
                <w:kern w:val="2"/>
                <w:lang w:val="sq-AL"/>
                <w14:ligatures w14:val="standardContextual"/>
              </w:rPr>
            </w:pPr>
            <w:r w:rsidRPr="00FD03F0">
              <w:rPr>
                <w:b/>
                <w:bCs/>
                <w:kern w:val="2"/>
                <w:lang w:val="sq-AL"/>
                <w14:ligatures w14:val="standardContextual"/>
              </w:rPr>
              <w:t>Pika 1a</w:t>
            </w:r>
            <w:r w:rsidRPr="00FD03F0">
              <w:rPr>
                <w:kern w:val="2"/>
                <w:lang w:val="sq-AL"/>
                <w14:ligatures w14:val="standardContextual"/>
              </w:rPr>
              <w:t xml:space="preserve"> e ketij neni thotë: “Sponsorizuesi përfiton për shumën e sponsorizuar këto lehtësi tatimore”: </w:t>
            </w:r>
          </w:p>
          <w:p w14:paraId="6DC77230"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a.</w:t>
            </w:r>
            <w:r w:rsidRPr="00FD03F0">
              <w:rPr>
                <w:kern w:val="2"/>
                <w:lang w:val="sq-AL"/>
                <w14:ligatures w14:val="standardContextual"/>
              </w:rPr>
              <w:tab/>
              <w:t>Subjekteve, persona fizikë e juridikë që paguajnë tatim mbi fitimin sipas ligjit  nr.29/2023 "Për tatimin mbi të ardhurat", shuma e sponsorizuar u njihet si shpenzim i zbritshëm jo më pak se 3 (tre) për qind të tatim fitimit".</w:t>
            </w:r>
          </w:p>
          <w:p w14:paraId="1774870A" w14:textId="10E5ADE0"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Njëkohësisht projektligji, bazuar në përkufizimin nr. 16 -“sponsorizues”, parashikon që </w:t>
            </w:r>
            <w:r w:rsidRPr="00FD03F0">
              <w:rPr>
                <w:kern w:val="2"/>
                <w:lang w:val="sq-AL"/>
                <w14:ligatures w14:val="standardContextual"/>
              </w:rPr>
              <w:lastRenderedPageBreak/>
              <w:t>individit (vendas ose i huaj) si subjekt, t’i lejohet lidhja e kontratave sponsorizuese me përfituesin e sponsorizimit.</w:t>
            </w:r>
          </w:p>
          <w:p w14:paraId="6C6D37D0"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Për sa më sipër, pra në përballje të Përkufizimit “sponsorizues” dhe pikes 1a të Nenit 14 mbetet e paqartë për ne, nëse dhe sponsorizuesi "individ" do të përfitojë nga lehtësimet tatimore. </w:t>
            </w:r>
          </w:p>
          <w:p w14:paraId="350314B5"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Gjithashtu, pika 1a e këtij neni, përcakton vetëm "%" e pragut por jo % e tavanit i cili është i domosdoshëm në një kornizë ligjore të tillë që parashikon diferencim mes fushave të veprimit sa i takon lehtësirave fiskale. </w:t>
            </w:r>
          </w:p>
          <w:p w14:paraId="523E3E31"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Neni 14 i projektligjit gjithashtu parashikon lehtësi tatimore për sponsorizimet, duke sanksionuar se shuma e sponsorizuar njihet si shpenzim i zbritshëm jo më pak se 3% e tatim-fitimit. Megjithatë, në dokumentin konsultues, përmenden si donacionet ashtu edhe sponsorizimet, duke krijuar një </w:t>
            </w:r>
            <w:r w:rsidRPr="00FD03F0">
              <w:rPr>
                <w:kern w:val="2"/>
                <w:lang w:val="sq-AL"/>
                <w14:ligatures w14:val="standardContextual"/>
              </w:rPr>
              <w:lastRenderedPageBreak/>
              <w:t>mospërputhje mes tekstit normativ dhe shpjegimit politik të ligjit.</w:t>
            </w:r>
          </w:p>
          <w:p w14:paraId="38E4C0DB" w14:textId="77777777" w:rsidR="00FA71E4" w:rsidRPr="00FD03F0" w:rsidRDefault="00FA71E4" w:rsidP="00ED1A76">
            <w:pPr>
              <w:spacing w:line="276" w:lineRule="auto"/>
              <w:jc w:val="both"/>
              <w:rPr>
                <w:kern w:val="2"/>
                <w:lang w:val="sq-AL"/>
                <w14:ligatures w14:val="standardContextual"/>
              </w:rPr>
            </w:pPr>
          </w:p>
          <w:p w14:paraId="3AC77058"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Në mënyrë të veçantë, dokumenti shoqërues thekson se:</w:t>
            </w:r>
          </w:p>
          <w:p w14:paraId="102DB132"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“Projektligji parashikon një regjim të veçantë të lehtësive tatimore për subjektet që japin donacione dhe sponsorizime, me qëllim nxitjen e angazhimit të sektorit privat në mbështetjen e veprimtarive me interes publik.</w:t>
            </w:r>
          </w:p>
          <w:p w14:paraId="43F37ABE"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Në mënyrë të veçantë, projektligji parashikon mundësinë e zbritjes jo më pak se 3% të bazës tatimore për subjektet që japin donacione ose sponsorizime në përputhje me këtë ligj, si dhe një regjim të përforcuar zbritjeje deri në 30% për sponsorizimet e certifikuara si me interes publik në fushat e artit, kulturës dhe sportit.”</w:t>
            </w:r>
          </w:p>
          <w:p w14:paraId="6EB8B1F9"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Pra pika ky nen duhet të rishikohet si në llogjikën prag – tavan, ashtu dhe për </w:t>
            </w:r>
            <w:r w:rsidRPr="00FD03F0">
              <w:rPr>
                <w:kern w:val="2"/>
                <w:lang w:val="sq-AL"/>
                <w14:ligatures w14:val="standardContextual"/>
              </w:rPr>
              <w:lastRenderedPageBreak/>
              <w:t>shqetësimet që ngre për ne ky ligj në tërësi, sa i përket diferencimit të fushave të veprimtarive dhe lehtësirave tatimore.</w:t>
            </w:r>
          </w:p>
          <w:p w14:paraId="3E908D53"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Vlerësojmë se këto paqartësi duhet të zgjidhen qartë në tekstin e ligjit, duke:</w:t>
            </w:r>
          </w:p>
          <w:p w14:paraId="4A8A8A56" w14:textId="77777777" w:rsidR="00FA71E4" w:rsidRPr="00FD03F0" w:rsidRDefault="00FA71E4" w:rsidP="00ED1A76">
            <w:pPr>
              <w:spacing w:line="276" w:lineRule="auto"/>
              <w:jc w:val="both"/>
              <w:rPr>
                <w:kern w:val="2"/>
                <w:lang w:val="sq-AL"/>
                <w14:ligatures w14:val="standardContextual"/>
              </w:rPr>
            </w:pPr>
          </w:p>
          <w:p w14:paraId="3FE9CF46"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 Përfshirë shprehimisht edhe donacionet në skemën e lehtësive tatimore; </w:t>
            </w:r>
          </w:p>
          <w:p w14:paraId="07C17598"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Garantuar trajtim të barabartë fiskal për subjektet që kontribuojnë në veprimtari me interes publik, pavarësisht formës së mbështetjes financiare.</w:t>
            </w:r>
          </w:p>
          <w:p w14:paraId="154D0560" w14:textId="6C9ACEED" w:rsidR="00FA71E4" w:rsidRPr="00FD03F0" w:rsidRDefault="00FA71E4"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tcPr>
          <w:p w14:paraId="751E75D7" w14:textId="40FE03BB" w:rsidR="00FA71E4" w:rsidRPr="00FD03F0" w:rsidRDefault="00B54EE4"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lastRenderedPageBreak/>
              <w:t>Down</w:t>
            </w:r>
            <w:r w:rsidR="00FA71E4" w:rsidRPr="00FD03F0">
              <w:rPr>
                <w:rFonts w:eastAsia="Arial MT"/>
                <w:b/>
                <w:bCs/>
                <w:kern w:val="2"/>
                <w:lang w:val="sq-AL"/>
                <w14:ligatures w14:val="standardContextual"/>
              </w:rPr>
              <w:t xml:space="preserve"> Syndrome Albania Foundation </w:t>
            </w:r>
          </w:p>
          <w:p w14:paraId="694F896A" w14:textId="77777777" w:rsidR="00FA71E4" w:rsidRPr="00FD03F0" w:rsidRDefault="00FA71E4" w:rsidP="00ED1A76">
            <w:pPr>
              <w:spacing w:line="276" w:lineRule="auto"/>
              <w:jc w:val="both"/>
              <w:rPr>
                <w:rFonts w:eastAsia="Arial MT"/>
                <w:b/>
                <w:bCs/>
                <w:kern w:val="2"/>
                <w:lang w:val="sq-AL"/>
                <w14:ligatures w14:val="standardContextual"/>
              </w:rPr>
            </w:pPr>
          </w:p>
          <w:p w14:paraId="02B6E17A" w14:textId="77777777" w:rsidR="00FA71E4" w:rsidRPr="00FD03F0" w:rsidRDefault="00FA71E4" w:rsidP="00ED1A76">
            <w:pPr>
              <w:spacing w:line="276" w:lineRule="auto"/>
              <w:jc w:val="both"/>
              <w:rPr>
                <w:rFonts w:eastAsia="Arial MT"/>
                <w:b/>
                <w:bCs/>
                <w:kern w:val="2"/>
                <w:lang w:val="sq-AL"/>
                <w14:ligatures w14:val="standardContextual"/>
              </w:rPr>
            </w:pPr>
          </w:p>
          <w:p w14:paraId="10DB78E3" w14:textId="77777777" w:rsidR="00FA71E4" w:rsidRPr="00FD03F0" w:rsidRDefault="00FA71E4" w:rsidP="00ED1A76">
            <w:pPr>
              <w:spacing w:line="276" w:lineRule="auto"/>
              <w:jc w:val="both"/>
              <w:rPr>
                <w:rFonts w:eastAsia="Arial MT"/>
                <w:b/>
                <w:bCs/>
                <w:kern w:val="2"/>
                <w:lang w:val="sq-AL"/>
                <w14:ligatures w14:val="standardContextual"/>
              </w:rPr>
            </w:pPr>
          </w:p>
          <w:p w14:paraId="34D83243" w14:textId="213011C4" w:rsidR="00FA71E4" w:rsidRPr="00FD03F0" w:rsidRDefault="00FA71E4"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t>-</w:t>
            </w:r>
            <w:r w:rsidRPr="00FD03F0">
              <w:rPr>
                <w:lang w:val="sq-AL"/>
              </w:rPr>
              <w:t xml:space="preserve"> </w:t>
            </w:r>
            <w:r w:rsidRPr="00FD03F0">
              <w:rPr>
                <w:rFonts w:eastAsia="Arial MT"/>
                <w:b/>
                <w:bCs/>
                <w:kern w:val="2"/>
                <w:lang w:val="sq-AL"/>
                <w14:ligatures w14:val="standardContextual"/>
              </w:rPr>
              <w:t xml:space="preserve">SHDPAK; Caritas Albania; Shoqata “Ndihmoni Jetën”; Fondacioni “Së Bashku”; MEDPAK; ANAD; Shoqata “Vizion OJF”; Club Kombëtar i </w:t>
            </w:r>
            <w:r w:rsidRPr="00FD03F0">
              <w:rPr>
                <w:rFonts w:eastAsia="Arial MT"/>
                <w:b/>
                <w:bCs/>
                <w:kern w:val="2"/>
                <w:lang w:val="sq-AL"/>
                <w14:ligatures w14:val="standardContextual"/>
              </w:rPr>
              <w:lastRenderedPageBreak/>
              <w:t>Prindërve me CSAA &amp; PAK; Global Care Albania; Qendra Social - Kulturore “ Edhe unë Mundem”</w:t>
            </w:r>
          </w:p>
          <w:p w14:paraId="48FDA946" w14:textId="1C02E75A"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tcPr>
          <w:p w14:paraId="4653C3FC" w14:textId="1CD654DD" w:rsidR="00FA71E4" w:rsidRPr="00FD03F0" w:rsidRDefault="00DC54D7" w:rsidP="00ED1A76">
            <w:pPr>
              <w:spacing w:line="276" w:lineRule="auto"/>
              <w:jc w:val="both"/>
              <w:rPr>
                <w:b/>
                <w:bCs/>
                <w:lang w:val="sq-AL"/>
              </w:rPr>
            </w:pPr>
            <w:r w:rsidRPr="00FD03F0">
              <w:rPr>
                <w:b/>
                <w:bCs/>
                <w:lang w:val="sq-AL"/>
              </w:rPr>
              <w:lastRenderedPageBreak/>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tcPr>
          <w:p w14:paraId="170049CF" w14:textId="197284E0" w:rsidR="00DC54D7" w:rsidRPr="00FD03F0" w:rsidRDefault="00DC54D7" w:rsidP="00ED1A76">
            <w:pPr>
              <w:spacing w:before="100" w:beforeAutospacing="1" w:after="100" w:afterAutospacing="1" w:line="276" w:lineRule="auto"/>
              <w:jc w:val="both"/>
              <w:rPr>
                <w:lang w:val="sq-AL"/>
              </w:rPr>
            </w:pPr>
            <w:r w:rsidRPr="00FD03F0">
              <w:rPr>
                <w:lang w:val="sq-AL"/>
              </w:rPr>
              <w:t xml:space="preserve">Pika 16 e nenit 3 </w:t>
            </w:r>
            <w:r w:rsidR="00B54EE4" w:rsidRPr="00FD03F0">
              <w:rPr>
                <w:lang w:val="sq-AL"/>
              </w:rPr>
              <w:t>ë</w:t>
            </w:r>
            <w:r w:rsidRPr="00FD03F0">
              <w:rPr>
                <w:lang w:val="sq-AL"/>
              </w:rPr>
              <w:t>sht</w:t>
            </w:r>
            <w:r w:rsidR="00B54EE4" w:rsidRPr="00FD03F0">
              <w:rPr>
                <w:lang w:val="sq-AL"/>
              </w:rPr>
              <w:t>ë</w:t>
            </w:r>
            <w:r w:rsidRPr="00FD03F0">
              <w:rPr>
                <w:lang w:val="sq-AL"/>
              </w:rPr>
              <w:t xml:space="preserve"> firmoluar me k</w:t>
            </w:r>
            <w:r w:rsidR="00B54EE4" w:rsidRPr="00FD03F0">
              <w:rPr>
                <w:lang w:val="sq-AL"/>
              </w:rPr>
              <w:t>ë</w:t>
            </w:r>
            <w:r w:rsidRPr="00FD03F0">
              <w:rPr>
                <w:lang w:val="sq-AL"/>
              </w:rPr>
              <w:t>t</w:t>
            </w:r>
            <w:r w:rsidR="00B54EE4" w:rsidRPr="00FD03F0">
              <w:rPr>
                <w:lang w:val="sq-AL"/>
              </w:rPr>
              <w:t>ë</w:t>
            </w:r>
            <w:r w:rsidRPr="00FD03F0">
              <w:rPr>
                <w:lang w:val="sq-AL"/>
              </w:rPr>
              <w:t xml:space="preserve"> p</w:t>
            </w:r>
            <w:r w:rsidR="00B54EE4" w:rsidRPr="00FD03F0">
              <w:rPr>
                <w:lang w:val="sq-AL"/>
              </w:rPr>
              <w:t>ë</w:t>
            </w:r>
            <w:r w:rsidRPr="00FD03F0">
              <w:rPr>
                <w:lang w:val="sq-AL"/>
              </w:rPr>
              <w:t>rmbajtje: “</w:t>
            </w:r>
            <w:r w:rsidRPr="00FD03F0">
              <w:rPr>
                <w:i/>
                <w:iCs/>
                <w:shd w:val="clear" w:color="auto" w:fill="FFFFFF" w:themeFill="background1"/>
                <w:lang w:val="sq-AL"/>
              </w:rPr>
              <w:t>“Sponsorizues”</w:t>
            </w:r>
            <w:r w:rsidRPr="00FD03F0">
              <w:rPr>
                <w:i/>
                <w:shd w:val="clear" w:color="auto" w:fill="FFFFFF" w:themeFill="background1"/>
                <w:lang w:val="sq-AL"/>
              </w:rPr>
              <w:t xml:space="preserve"> është çdo person fizik ose juridik, vendas ose i huaj, që lidh një kontratë sponsorizimi sipas rregullave të këtij ligji me përfituesin e sponsorizimit</w:t>
            </w:r>
            <w:r w:rsidRPr="00FD03F0">
              <w:rPr>
                <w:lang w:val="sq-AL"/>
              </w:rPr>
              <w:t>”.</w:t>
            </w:r>
          </w:p>
          <w:p w14:paraId="3581B257" w14:textId="7CAD14B4" w:rsidR="00A06870" w:rsidRPr="00FD03F0" w:rsidRDefault="00A06870" w:rsidP="00ED1A76">
            <w:pPr>
              <w:spacing w:before="100" w:beforeAutospacing="1" w:after="100" w:afterAutospacing="1" w:line="276" w:lineRule="auto"/>
              <w:jc w:val="both"/>
              <w:rPr>
                <w:lang w:val="sq-AL"/>
              </w:rPr>
            </w:pPr>
            <w:r w:rsidRPr="00FD03F0">
              <w:rPr>
                <w:lang w:val="sq-AL"/>
              </w:rPr>
              <w:t>Donacionet e kryera nga organizatat jofitimprurëse nuk përbëjnë objekt të rregullimit të këtij projektligji, pasi ato rregullohen nga një kuadër ligjor i posaçëm që përcakton statusin, burimet e financimit dhe administrimin e të ardhurave të organizatave jofitimprurëse.</w:t>
            </w:r>
          </w:p>
          <w:p w14:paraId="4BA3716C" w14:textId="7415E97F" w:rsidR="00A06870" w:rsidRPr="00FD03F0" w:rsidRDefault="00A06870" w:rsidP="00ED1A76">
            <w:pPr>
              <w:spacing w:before="100" w:beforeAutospacing="1" w:after="100" w:afterAutospacing="1" w:line="276" w:lineRule="auto"/>
              <w:jc w:val="both"/>
              <w:rPr>
                <w:lang w:val="sq-AL"/>
              </w:rPr>
            </w:pPr>
            <w:r w:rsidRPr="00FD03F0">
              <w:rPr>
                <w:lang w:val="sq-AL"/>
              </w:rPr>
              <w:t>Gjithashtu, sj</w:t>
            </w:r>
            <w:r w:rsidR="00DC54D7" w:rsidRPr="00FD03F0">
              <w:rPr>
                <w:lang w:val="sq-AL"/>
              </w:rPr>
              <w:t>e</w:t>
            </w:r>
            <w:r w:rsidRPr="00FD03F0">
              <w:rPr>
                <w:lang w:val="sq-AL"/>
              </w:rPr>
              <w:t>llim n</w:t>
            </w:r>
            <w:r w:rsidR="00B54EE4" w:rsidRPr="00FD03F0">
              <w:rPr>
                <w:lang w:val="sq-AL"/>
              </w:rPr>
              <w:t>ë</w:t>
            </w:r>
            <w:r w:rsidRPr="00FD03F0">
              <w:rPr>
                <w:lang w:val="sq-AL"/>
              </w:rPr>
              <w:t xml:space="preserve"> v</w:t>
            </w:r>
            <w:r w:rsidR="00B54EE4" w:rsidRPr="00FD03F0">
              <w:rPr>
                <w:lang w:val="sq-AL"/>
              </w:rPr>
              <w:t>ë</w:t>
            </w:r>
            <w:r w:rsidRPr="00FD03F0">
              <w:rPr>
                <w:lang w:val="sq-AL"/>
              </w:rPr>
              <w:t xml:space="preserve">mendje se projektligji nuk parashikon apriori një trajtim të diferencuar fiskal për fushat e ndryshme. Ai përcakton vetëm një kufi minimal (dysheme) dhe një kufi maksimal </w:t>
            </w:r>
            <w:r w:rsidRPr="00FD03F0">
              <w:rPr>
                <w:lang w:val="sq-AL"/>
              </w:rPr>
              <w:lastRenderedPageBreak/>
              <w:t>(tavan) të lehtësive tatimore, ndërkohë që përqindjet konkrete të tyre do të përcaktohen në kuadër të legjislacionit fiskal përkatës, përmes paketës fiskale të çdo viti.</w:t>
            </w:r>
          </w:p>
          <w:p w14:paraId="1692876C" w14:textId="3868ADC0" w:rsidR="00FA71E4" w:rsidRPr="00FD03F0" w:rsidRDefault="00FA71E4" w:rsidP="00ED1A76">
            <w:pPr>
              <w:spacing w:line="276" w:lineRule="auto"/>
              <w:jc w:val="both"/>
              <w:rPr>
                <w:lang w:val="sq-AL"/>
              </w:rPr>
            </w:pPr>
          </w:p>
        </w:tc>
      </w:tr>
      <w:tr w:rsidR="00FD03F0" w:rsidRPr="00FD03F0" w14:paraId="5B182C39"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5D7915D5" w14:textId="7F656E7C" w:rsidR="00FA71E4" w:rsidRPr="00FD03F0" w:rsidRDefault="00FA71E4" w:rsidP="00ED1A76">
            <w:pPr>
              <w:spacing w:line="276" w:lineRule="auto"/>
              <w:jc w:val="both"/>
              <w:rPr>
                <w:lang w:val="sq-AL"/>
              </w:rPr>
            </w:pPr>
            <w:r w:rsidRPr="00FD03F0">
              <w:rPr>
                <w:spacing w:val="-6"/>
                <w:lang w:val="sq-AL"/>
              </w:rPr>
              <w:lastRenderedPageBreak/>
              <w:t>Komenti nuk eshte dakord me</w:t>
            </w:r>
            <w:r w:rsidRPr="00FD03F0">
              <w:rPr>
                <w:lang w:val="sq-AL"/>
              </w:rPr>
              <w:t xml:space="preserve"> diferencim mes fushave në ofrimin e lehtësirave tatimore.</w:t>
            </w:r>
          </w:p>
        </w:tc>
        <w:tc>
          <w:tcPr>
            <w:tcW w:w="3195" w:type="dxa"/>
            <w:tcBorders>
              <w:top w:val="single" w:sz="4" w:space="0" w:color="auto"/>
              <w:left w:val="single" w:sz="4" w:space="0" w:color="auto"/>
              <w:bottom w:val="single" w:sz="4" w:space="0" w:color="auto"/>
              <w:right w:val="single" w:sz="4" w:space="0" w:color="auto"/>
            </w:tcBorders>
          </w:tcPr>
          <w:p w14:paraId="4CA745E1" w14:textId="77777777" w:rsidR="00FA71E4" w:rsidRPr="00FD03F0" w:rsidRDefault="00FA71E4" w:rsidP="00ED1A76">
            <w:pPr>
              <w:spacing w:line="276" w:lineRule="auto"/>
              <w:jc w:val="both"/>
              <w:rPr>
                <w:kern w:val="2"/>
                <w:lang w:val="sq-AL"/>
                <w14:ligatures w14:val="standardContextual"/>
              </w:rPr>
            </w:pPr>
            <w:r w:rsidRPr="00FD03F0">
              <w:rPr>
                <w:b/>
                <w:bCs/>
                <w:kern w:val="2"/>
                <w:lang w:val="sq-AL"/>
                <w14:ligatures w14:val="standardContextual"/>
              </w:rPr>
              <w:t>Nenin 15</w:t>
            </w:r>
            <w:r w:rsidRPr="00FD03F0">
              <w:rPr>
                <w:kern w:val="2"/>
                <w:lang w:val="sq-AL"/>
                <w14:ligatures w14:val="standardContextual"/>
              </w:rPr>
              <w:t xml:space="preserve"> </w:t>
            </w:r>
          </w:p>
          <w:p w14:paraId="04BBE946"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Kundërshtojmë me forcë lehtësira tatimore të diferencuara mes fushave.</w:t>
            </w:r>
          </w:p>
          <w:p w14:paraId="2C95DF1A" w14:textId="77777777" w:rsidR="00DC54D7" w:rsidRPr="00FD03F0" w:rsidRDefault="00DC54D7" w:rsidP="00ED1A76">
            <w:pPr>
              <w:spacing w:line="276" w:lineRule="auto"/>
              <w:jc w:val="both"/>
              <w:rPr>
                <w:lang w:val="sq-AL"/>
              </w:rPr>
            </w:pPr>
          </w:p>
          <w:p w14:paraId="0C9CB8EC" w14:textId="77777777" w:rsidR="00DC54D7" w:rsidRPr="00FD03F0" w:rsidRDefault="00DC54D7" w:rsidP="00ED1A76">
            <w:pPr>
              <w:spacing w:line="276" w:lineRule="auto"/>
              <w:jc w:val="both"/>
              <w:rPr>
                <w:kern w:val="2"/>
                <w:lang w:val="sq-AL"/>
                <w14:ligatures w14:val="standardContextual"/>
              </w:rPr>
            </w:pPr>
            <w:r w:rsidRPr="00FD03F0">
              <w:rPr>
                <w:kern w:val="2"/>
                <w:lang w:val="sq-AL"/>
                <w14:ligatures w14:val="standardContextual"/>
              </w:rPr>
              <w:t xml:space="preserve">Qëllimi ynë nuk është përcaktimi i %-ve të pragut dhe tavanit për efekt të lehtësirave fiskale për subjektet sponsorizuese dhe dhuruese sipas këtij projektligji. Këtë le </w:t>
            </w:r>
            <w:r w:rsidRPr="00FD03F0">
              <w:rPr>
                <w:kern w:val="2"/>
                <w:lang w:val="sq-AL"/>
                <w14:ligatures w14:val="standardContextual"/>
              </w:rPr>
              <w:lastRenderedPageBreak/>
              <w:t xml:space="preserve">ta përcaktojnë ekspertët e ekonomisë dhe të financave. Ne kundërshtojmë diskriminim pozitiv pa bazë faktike dhe në kundërshtim me realitetin socio-ekonomik të vendit siç e njohim ne, për t’i dhënë përparësi dhe inkurajim fushave të artit, kulturës e sportit përmes një ligji të tillë. Nje diferencë me nga 3% (pë ne) - 30% për art, kulturë e sport, do të kete efekt në buxhetet e CSR dhe të marketingut të personave juridikë e fizikë, të cilët të prirur ndaj interesit të tyre me të lartë ekonomik, do të lenë vend shumë pak ose aspak (tek ato me buxhete të kufizuara, si kompanitë e vogla dhe të mesme) për sponsorizime dhe donacione në fusha të tjera siç janë dhe fusha të të drejtave dhe shërbimeve për personat me aftësi të kufizuara një ndër komunitetet më në nevojë dhe të disavantazhuara në Shqipëri. </w:t>
            </w:r>
          </w:p>
          <w:p w14:paraId="736EEC5B" w14:textId="77777777" w:rsidR="00DC54D7" w:rsidRPr="00FD03F0" w:rsidRDefault="00DC54D7" w:rsidP="00ED1A76">
            <w:pPr>
              <w:spacing w:line="276" w:lineRule="auto"/>
              <w:jc w:val="both"/>
              <w:rPr>
                <w:kern w:val="2"/>
                <w:lang w:val="sq-AL"/>
                <w14:ligatures w14:val="standardContextual"/>
              </w:rPr>
            </w:pPr>
          </w:p>
          <w:p w14:paraId="58B67D25" w14:textId="016E48DD" w:rsidR="00DC54D7" w:rsidRPr="00FD03F0" w:rsidRDefault="00DC54D7" w:rsidP="00ED1A76">
            <w:pPr>
              <w:spacing w:line="276" w:lineRule="auto"/>
              <w:jc w:val="both"/>
              <w:rPr>
                <w:lang w:val="sq-AL"/>
              </w:rPr>
            </w:pPr>
            <w:r w:rsidRPr="00FD03F0">
              <w:rPr>
                <w:kern w:val="2"/>
                <w:lang w:val="sq-AL"/>
                <w14:ligatures w14:val="standardContextual"/>
              </w:rPr>
              <w:lastRenderedPageBreak/>
              <w:t>Gjithësesi sugjerimi ynë për përqindjet e pragut dhe të tavanit për efekt të lehtësirave tatimore,  është që për çdo fushë të jenë jo më pak se 10% e deri në 30%, në varësi të shumës së dhuruar/sponsorizuar. Sa më a lartë të jetë shuma, aq më i lartë të jetë përfitimi nga lehtësimi fiskal.</w:t>
            </w:r>
          </w:p>
        </w:tc>
        <w:tc>
          <w:tcPr>
            <w:tcW w:w="2089" w:type="dxa"/>
            <w:tcBorders>
              <w:top w:val="single" w:sz="4" w:space="0" w:color="auto"/>
              <w:left w:val="single" w:sz="4" w:space="0" w:color="auto"/>
              <w:bottom w:val="single" w:sz="4" w:space="0" w:color="auto"/>
              <w:right w:val="single" w:sz="4" w:space="0" w:color="auto"/>
            </w:tcBorders>
          </w:tcPr>
          <w:p w14:paraId="47F4E82B" w14:textId="59208071" w:rsidR="00FA71E4" w:rsidRPr="00FD03F0" w:rsidRDefault="00B54EE4"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lastRenderedPageBreak/>
              <w:t>Down</w:t>
            </w:r>
            <w:r w:rsidR="00FA71E4" w:rsidRPr="00FD03F0">
              <w:rPr>
                <w:rFonts w:eastAsia="Arial MT"/>
                <w:b/>
                <w:bCs/>
                <w:kern w:val="2"/>
                <w:lang w:val="sq-AL"/>
                <w14:ligatures w14:val="standardContextual"/>
              </w:rPr>
              <w:t xml:space="preserve"> Syndrome Albania Foundation </w:t>
            </w:r>
          </w:p>
          <w:p w14:paraId="355641B8" w14:textId="77777777" w:rsidR="00DC54D7" w:rsidRPr="00FD03F0" w:rsidRDefault="00DC54D7" w:rsidP="00ED1A76">
            <w:pPr>
              <w:spacing w:line="276" w:lineRule="auto"/>
              <w:jc w:val="both"/>
              <w:rPr>
                <w:b/>
                <w:bCs/>
                <w:lang w:val="sq-AL"/>
              </w:rPr>
            </w:pPr>
          </w:p>
          <w:p w14:paraId="49240F9A" w14:textId="77777777" w:rsidR="00DC54D7" w:rsidRPr="00FD03F0" w:rsidRDefault="00DC54D7" w:rsidP="00ED1A76">
            <w:pPr>
              <w:spacing w:line="276" w:lineRule="auto"/>
              <w:jc w:val="both"/>
              <w:rPr>
                <w:rFonts w:eastAsia="Arial MT"/>
                <w:b/>
                <w:bCs/>
                <w:kern w:val="2"/>
                <w:lang w:val="sq-AL"/>
                <w14:ligatures w14:val="standardContextual"/>
              </w:rPr>
            </w:pPr>
            <w:r w:rsidRPr="00FD03F0">
              <w:rPr>
                <w:rFonts w:eastAsia="Arial MT"/>
                <w:b/>
                <w:bCs/>
                <w:kern w:val="2"/>
                <w:lang w:val="sq-AL"/>
                <w14:ligatures w14:val="standardContextual"/>
              </w:rPr>
              <w:t xml:space="preserve">-SHDPAK; Caritas Albania; Shoqata “Ndihmoni Jetën”; Fondacioni “Së Bashku”; </w:t>
            </w:r>
            <w:r w:rsidRPr="00FD03F0">
              <w:rPr>
                <w:rFonts w:eastAsia="Arial MT"/>
                <w:b/>
                <w:bCs/>
                <w:kern w:val="2"/>
                <w:lang w:val="sq-AL"/>
                <w14:ligatures w14:val="standardContextual"/>
              </w:rPr>
              <w:lastRenderedPageBreak/>
              <w:t>MEDPAK; ANAD; Shoqata “Vizion OJF”; Club Kombëtar i Prindërve me CSAA &amp; PAK; Global Care Albania; Qendra Social - Kulturore “ Edhe unë Mundem”</w:t>
            </w:r>
          </w:p>
          <w:p w14:paraId="51F07F55" w14:textId="197B96D6" w:rsidR="00DC54D7" w:rsidRPr="00FD03F0" w:rsidRDefault="00DC54D7"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tcPr>
          <w:p w14:paraId="1251D1D9" w14:textId="438420AA" w:rsidR="00FA71E4" w:rsidRPr="00FD03F0" w:rsidRDefault="00FA71E4" w:rsidP="00ED1A76">
            <w:pPr>
              <w:spacing w:line="276" w:lineRule="auto"/>
              <w:jc w:val="both"/>
              <w:rPr>
                <w:b/>
                <w:bCs/>
                <w:lang w:val="sq-AL"/>
              </w:rPr>
            </w:pPr>
            <w:r w:rsidRPr="00FD03F0">
              <w:rPr>
                <w:b/>
                <w:bCs/>
                <w:lang w:val="sq-AL"/>
              </w:rPr>
              <w:lastRenderedPageBreak/>
              <w:t>Refuzuar</w:t>
            </w:r>
          </w:p>
        </w:tc>
        <w:tc>
          <w:tcPr>
            <w:tcW w:w="5023" w:type="dxa"/>
            <w:tcBorders>
              <w:top w:val="single" w:sz="4" w:space="0" w:color="auto"/>
              <w:left w:val="single" w:sz="4" w:space="0" w:color="auto"/>
              <w:bottom w:val="single" w:sz="4" w:space="0" w:color="auto"/>
              <w:right w:val="single" w:sz="4" w:space="0" w:color="auto"/>
            </w:tcBorders>
          </w:tcPr>
          <w:p w14:paraId="2014DABC" w14:textId="7DACE1A1"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i përcjellë në formë kundërshtimi ndaj variantit që paraqet projektligji nuk pranohet, pasi trajtimi i ndryshëm fiskal në nenet 14 dhe 15 bazohet në parimin e politikës fiskale të synuar dhe jo në një trajtim të pabarabartë arbitrar. Ligjvënësi ka të drejtë të ndërtojë mekanizma nxitës të diferencuar kur ekziston një interes publik i shtuar në fusha të caktuara, si arti, kultura dhe sporti, të cilat tradicionalisht kanë burime më të kufizuara financimi dhe varësi më të madhe nga mbështetja private. Diferencimi nuk cenon </w:t>
            </w:r>
            <w:r w:rsidRPr="00FD03F0">
              <w:rPr>
                <w:lang w:val="sq-AL"/>
              </w:rPr>
              <w:lastRenderedPageBreak/>
              <w:t>parimin e barazisë para ligjit, pasi të gjithë subjektet që operojnë në të njëjtën kategori përfitojnë në mënyrë të barabartë nga i njëjti regjim, ndërsa trajtimi i ndryshëm midis kategorive të ndryshme justifikohet objektivisht nga qëllimi legjitim për të nxitur zhvillimin e sektorëve me prioritet publik. Për më tepër, legjislacioni tatimor lejon përdorimin e instrumenteve fiskale selektive si mjet politikash publike, për sa kohë që ato janë të parashikuara qartë me ligj dhe respektojnë parimin e proporcionalitetit. Në këtë kuadër, diferencimi i parashikuar në projektligj është një zgjedhje e qëllimshme e politikës publike dhe nuk përbën diskriminim apo cenim të neutralitetit fiskal.</w:t>
            </w:r>
          </w:p>
        </w:tc>
      </w:tr>
      <w:tr w:rsidR="00FD03F0" w:rsidRPr="00FD03F0" w14:paraId="0A0AA0CE"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16CFD662" w14:textId="2EE4F434" w:rsidR="00FA71E4" w:rsidRPr="00FD03F0" w:rsidRDefault="00FA71E4" w:rsidP="00ED1A76">
            <w:pPr>
              <w:pStyle w:val="NoSpacing"/>
              <w:spacing w:line="276" w:lineRule="auto"/>
              <w:jc w:val="both"/>
              <w:rPr>
                <w:lang w:val="sq-AL"/>
              </w:rPr>
            </w:pPr>
            <w:r w:rsidRPr="00FD03F0">
              <w:rPr>
                <w:lang w:val="sq-AL"/>
              </w:rPr>
              <w:lastRenderedPageBreak/>
              <w:t>Kërkohet riformulim i pikës 2 të nenit 20, në funksion të qartësisë së normës</w:t>
            </w:r>
          </w:p>
        </w:tc>
        <w:tc>
          <w:tcPr>
            <w:tcW w:w="3195" w:type="dxa"/>
            <w:tcBorders>
              <w:top w:val="single" w:sz="4" w:space="0" w:color="auto"/>
              <w:left w:val="single" w:sz="4" w:space="0" w:color="auto"/>
              <w:bottom w:val="single" w:sz="4" w:space="0" w:color="auto"/>
              <w:right w:val="single" w:sz="4" w:space="0" w:color="auto"/>
            </w:tcBorders>
          </w:tcPr>
          <w:p w14:paraId="725C9A50" w14:textId="77777777"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Neni 20.</w:t>
            </w:r>
          </w:p>
          <w:p w14:paraId="75EEF80B"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 xml:space="preserve"> Cfarë do të thotë "nuk duhet të ndikojnë”? </w:t>
            </w:r>
          </w:p>
          <w:p w14:paraId="6BAEA58B" w14:textId="77777777" w:rsidR="00FA71E4" w:rsidRPr="00FD03F0" w:rsidRDefault="00FA71E4" w:rsidP="00ED1A76">
            <w:pPr>
              <w:spacing w:line="276" w:lineRule="auto"/>
              <w:jc w:val="both"/>
              <w:rPr>
                <w:kern w:val="2"/>
                <w:lang w:val="sq-AL"/>
                <w14:ligatures w14:val="standardContextual"/>
              </w:rPr>
            </w:pPr>
          </w:p>
          <w:p w14:paraId="2611C6E6"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Sipas pikës 2 të këtij neni, parashikohet se: “Organet publike nuk duhet të ndikojnë në mënyrë të drejtpërdrejtë ose të tërthortë në mbledhjen e donacioneve, që synojnë mbështetjen e shërbimeve të drejtpërdrejta të ofruara nga shteti pa pagesë.”</w:t>
            </w:r>
          </w:p>
          <w:p w14:paraId="130833B5"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Kërkohet qartësim i shprehjes “nuk duhet të ndikojnë”, pasi formulimi aktual ka natyrë rekomanduese dhe nuk përcakton qartë nëse bëhet fjalë për:</w:t>
            </w:r>
          </w:p>
          <w:p w14:paraId="3CB46B8A" w14:textId="77777777" w:rsidR="00FA71E4" w:rsidRPr="00FD03F0" w:rsidRDefault="00FA71E4" w:rsidP="00ED1A76">
            <w:pPr>
              <w:spacing w:line="276" w:lineRule="auto"/>
              <w:jc w:val="both"/>
              <w:rPr>
                <w:kern w:val="2"/>
                <w:lang w:val="sq-AL"/>
                <w14:ligatures w14:val="standardContextual"/>
              </w:rPr>
            </w:pPr>
            <w:r w:rsidRPr="00FD03F0">
              <w:rPr>
                <w:rFonts w:ascii="Cambria Math" w:hAnsi="Cambria Math" w:cs="Cambria Math"/>
                <w:kern w:val="2"/>
                <w:lang w:val="sq-AL"/>
                <w14:ligatures w14:val="standardContextual"/>
              </w:rPr>
              <w:lastRenderedPageBreak/>
              <w:t>⦁</w:t>
            </w:r>
            <w:r w:rsidRPr="00FD03F0">
              <w:rPr>
                <w:kern w:val="2"/>
                <w:lang w:val="sq-AL"/>
                <w14:ligatures w14:val="standardContextual"/>
              </w:rPr>
              <w:tab/>
              <w:t>një ndalim ligjor të shprehur për organet publike për të mbledhur ose pranuar donacione për mbështetjen e shërbimeve publike pa pagesë, apo</w:t>
            </w:r>
          </w:p>
          <w:p w14:paraId="708E5D3B" w14:textId="77777777" w:rsidR="00FA71E4" w:rsidRPr="00FD03F0" w:rsidRDefault="00FA71E4" w:rsidP="00ED1A76">
            <w:pPr>
              <w:spacing w:line="276" w:lineRule="auto"/>
              <w:jc w:val="both"/>
              <w:rPr>
                <w:kern w:val="2"/>
                <w:lang w:val="sq-AL"/>
                <w14:ligatures w14:val="standardContextual"/>
              </w:rPr>
            </w:pPr>
            <w:r w:rsidRPr="00FD03F0">
              <w:rPr>
                <w:rFonts w:ascii="Cambria Math" w:hAnsi="Cambria Math" w:cs="Cambria Math"/>
                <w:kern w:val="2"/>
                <w:lang w:val="sq-AL"/>
                <w14:ligatures w14:val="standardContextual"/>
              </w:rPr>
              <w:t>⦁</w:t>
            </w:r>
            <w:r w:rsidRPr="00FD03F0">
              <w:rPr>
                <w:kern w:val="2"/>
                <w:lang w:val="sq-AL"/>
                <w14:ligatures w14:val="standardContextual"/>
              </w:rPr>
              <w:tab/>
              <w:t>një kufizim i pjesshëm, që lejon mbledhjen ose pranimin e donacioneve, por ndalon forma të caktuara ndikimi ose presioni.</w:t>
            </w:r>
          </w:p>
          <w:p w14:paraId="209B80F2"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Gjithashtu, kërkohet sqarim nëse ky kufizim zbatohet vetëm për donacionet, apo nëse sponsorizimet për të njëjtin qëllim janë të lejuara për t’u kërkuar ose pranuar nga organet publike.</w:t>
            </w:r>
          </w:p>
          <w:p w14:paraId="08AE7598"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Për qëllime të zbatimit praktik të ligjit, nevojitet qartësim i situatave konkrete, si më poshtë:</w:t>
            </w:r>
          </w:p>
          <w:p w14:paraId="27E20C1B"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A lejohet një njësi e vetëqeverisjes vendore të mbledhë ose pranojë donacione dhe/ose sponsorizime për ngritjen e një qendre publike shërbimi për persona me aftësi të kufizuara?</w:t>
            </w:r>
          </w:p>
          <w:p w14:paraId="25F73104"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lastRenderedPageBreak/>
              <w:t>A lejohet përdorimi i donacioneve ose sponsorizimeve për mbulimin e pagave të stafit dhe kostove operacionale të shërbimeve publike të ofruara pa pagesë?</w:t>
            </w:r>
          </w:p>
          <w:p w14:paraId="17202BB1" w14:textId="77777777"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A lejohet mbledhja e fondeve përmes donacioneve ose sponsorizimeve për ndërtimin ose funksionimin e qendrave publike sportive, kulturore dhe artistike?</w:t>
            </w:r>
          </w:p>
          <w:p w14:paraId="4838D27B" w14:textId="77777777" w:rsidR="00FA71E4" w:rsidRPr="00FD03F0" w:rsidRDefault="00FA71E4" w:rsidP="00ED1A76">
            <w:pPr>
              <w:spacing w:line="276" w:lineRule="auto"/>
              <w:jc w:val="both"/>
              <w:rPr>
                <w:kern w:val="2"/>
                <w:lang w:val="sq-AL"/>
                <w14:ligatures w14:val="standardContextual"/>
              </w:rPr>
            </w:pPr>
          </w:p>
          <w:p w14:paraId="4624EC83" w14:textId="46EFA6D4" w:rsidR="00FA71E4" w:rsidRPr="00FD03F0" w:rsidRDefault="00FA71E4" w:rsidP="00ED1A76">
            <w:pPr>
              <w:spacing w:line="276" w:lineRule="auto"/>
              <w:jc w:val="both"/>
              <w:rPr>
                <w:kern w:val="2"/>
                <w:lang w:val="sq-AL"/>
                <w14:ligatures w14:val="standardContextual"/>
              </w:rPr>
            </w:pPr>
            <w:r w:rsidRPr="00FD03F0">
              <w:rPr>
                <w:kern w:val="2"/>
                <w:lang w:val="sq-AL"/>
                <w14:ligatures w14:val="standardContextual"/>
              </w:rPr>
              <w:t>Formulimi aktual nuk ofron qartësi dhe krijon pasiguri në zbatim.</w:t>
            </w:r>
          </w:p>
        </w:tc>
        <w:tc>
          <w:tcPr>
            <w:tcW w:w="2089" w:type="dxa"/>
            <w:tcBorders>
              <w:top w:val="single" w:sz="4" w:space="0" w:color="auto"/>
              <w:left w:val="single" w:sz="4" w:space="0" w:color="auto"/>
              <w:bottom w:val="single" w:sz="4" w:space="0" w:color="auto"/>
              <w:right w:val="single" w:sz="4" w:space="0" w:color="auto"/>
            </w:tcBorders>
          </w:tcPr>
          <w:p w14:paraId="71A1BBDC" w14:textId="5C2D880C" w:rsidR="00FA71E4" w:rsidRPr="00FD03F0" w:rsidRDefault="00B54EE4" w:rsidP="00ED1A76">
            <w:pPr>
              <w:spacing w:line="276" w:lineRule="auto"/>
              <w:jc w:val="both"/>
              <w:rPr>
                <w:b/>
                <w:bCs/>
                <w:lang w:val="sq-AL"/>
              </w:rPr>
            </w:pPr>
            <w:r w:rsidRPr="00FD03F0">
              <w:rPr>
                <w:b/>
                <w:bCs/>
                <w:lang w:val="sq-AL"/>
              </w:rPr>
              <w:lastRenderedPageBreak/>
              <w:t>Down</w:t>
            </w:r>
            <w:r w:rsidR="00FA71E4" w:rsidRPr="00FD03F0">
              <w:rPr>
                <w:b/>
                <w:bCs/>
                <w:lang w:val="sq-AL"/>
              </w:rPr>
              <w:t xml:space="preserve"> Syndrome Albania Foundation </w:t>
            </w:r>
          </w:p>
          <w:p w14:paraId="6E49CEDB" w14:textId="77777777" w:rsidR="00FA71E4" w:rsidRPr="00FD03F0" w:rsidRDefault="00FA71E4" w:rsidP="00ED1A76">
            <w:pPr>
              <w:spacing w:line="276" w:lineRule="auto"/>
              <w:jc w:val="both"/>
              <w:rPr>
                <w:b/>
                <w:bCs/>
                <w:lang w:val="sq-AL"/>
              </w:rPr>
            </w:pPr>
          </w:p>
          <w:p w14:paraId="2FCA3B21" w14:textId="61699394" w:rsidR="00FA71E4" w:rsidRPr="00FD03F0" w:rsidRDefault="00FA71E4" w:rsidP="00ED1A76">
            <w:pPr>
              <w:spacing w:line="276" w:lineRule="auto"/>
              <w:jc w:val="both"/>
              <w:rPr>
                <w:b/>
                <w:bCs/>
                <w:lang w:val="sq-AL"/>
              </w:rPr>
            </w:pPr>
            <w:r w:rsidRPr="00FD03F0">
              <w:rPr>
                <w:b/>
                <w:bCs/>
                <w:lang w:val="sq-AL"/>
              </w:rPr>
              <w:t>-SHDPAK; Caritas Albania; Shoqata “Ndihmoni</w:t>
            </w:r>
            <w:r w:rsidR="00141900" w:rsidRPr="00FD03F0">
              <w:rPr>
                <w:b/>
                <w:bCs/>
                <w:lang w:val="sq-AL"/>
              </w:rPr>
              <w:t xml:space="preserve"> </w:t>
            </w:r>
            <w:r w:rsidRPr="00FD03F0">
              <w:rPr>
                <w:b/>
                <w:bCs/>
                <w:lang w:val="sq-AL"/>
              </w:rPr>
              <w:t xml:space="preserve">Jetën”; Fondacioni “Së Bashku”; MEDPAK; ANAD; Shoqata “Vizion OJF”; Club Kombëtar i Prindërve me CSAA &amp; PAK; Global Care Albania; Qendra </w:t>
            </w:r>
            <w:r w:rsidRPr="00FD03F0">
              <w:rPr>
                <w:b/>
                <w:bCs/>
                <w:lang w:val="sq-AL"/>
              </w:rPr>
              <w:lastRenderedPageBreak/>
              <w:t>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7C4B21DF" w14:textId="20ADC2F6" w:rsidR="00FA71E4" w:rsidRPr="00FD03F0" w:rsidRDefault="00141900"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750EFAB1" w14:textId="4FADB338" w:rsidR="00FA71E4" w:rsidRPr="00FD03F0" w:rsidRDefault="00141900" w:rsidP="00ED1A76">
            <w:pPr>
              <w:spacing w:before="100" w:beforeAutospacing="1" w:after="100" w:afterAutospacing="1" w:line="276" w:lineRule="auto"/>
              <w:jc w:val="both"/>
              <w:rPr>
                <w:lang w:val="sq-AL"/>
              </w:rPr>
            </w:pPr>
            <w:r w:rsidRPr="00FD03F0">
              <w:rPr>
                <w:lang w:val="sq-AL"/>
              </w:rPr>
              <w:t>Sqarojm</w:t>
            </w:r>
            <w:r w:rsidR="00B54EE4" w:rsidRPr="00FD03F0">
              <w:rPr>
                <w:lang w:val="sq-AL"/>
              </w:rPr>
              <w:t>ë</w:t>
            </w:r>
            <w:r w:rsidRPr="00FD03F0">
              <w:rPr>
                <w:lang w:val="sq-AL"/>
              </w:rPr>
              <w:t xml:space="preserve"> se p</w:t>
            </w:r>
            <w:r w:rsidR="00FA71E4" w:rsidRPr="00FD03F0">
              <w:rPr>
                <w:lang w:val="sq-AL"/>
              </w:rPr>
              <w:t xml:space="preserve">ika 2, e nenit 20 ka karakter </w:t>
            </w:r>
            <w:r w:rsidR="00FA71E4" w:rsidRPr="00FD03F0">
              <w:rPr>
                <w:bCs/>
                <w:lang w:val="sq-AL"/>
              </w:rPr>
              <w:t>detyrues dhe jo rekomandues</w:t>
            </w:r>
            <w:r w:rsidR="00FA71E4" w:rsidRPr="00FD03F0">
              <w:rPr>
                <w:lang w:val="sq-AL"/>
              </w:rPr>
              <w:t>. Qëllimi i dispozitës është të shmangë konfliktin e interesit dhe presionin mbi donatorët, duke garantuar që mbledhja e fondeve të jetë e lirë dhe vullnetare, pa ndërhyrje të paligjshme ose manipulim nga ana e organeve shtetërore.</w:t>
            </w:r>
          </w:p>
          <w:p w14:paraId="5AB45BA6" w14:textId="74177BC4" w:rsidR="00FA71E4" w:rsidRPr="00FD03F0" w:rsidRDefault="00FA71E4" w:rsidP="00ED1A76">
            <w:pPr>
              <w:spacing w:before="100" w:beforeAutospacing="1" w:after="100" w:afterAutospacing="1" w:line="276" w:lineRule="auto"/>
              <w:jc w:val="both"/>
              <w:rPr>
                <w:lang w:val="sq-AL"/>
              </w:rPr>
            </w:pPr>
            <w:r w:rsidRPr="00FD03F0">
              <w:rPr>
                <w:lang w:val="sq-AL"/>
              </w:rPr>
              <w:t xml:space="preserve">Ky kufizim </w:t>
            </w:r>
            <w:r w:rsidRPr="00FD03F0">
              <w:rPr>
                <w:bCs/>
                <w:lang w:val="sq-AL"/>
              </w:rPr>
              <w:t>nuk ndalon në asnjë mënyrë që një organ publik të pranojë donacione ose sponsorizime</w:t>
            </w:r>
            <w:r w:rsidRPr="00FD03F0">
              <w:rPr>
                <w:lang w:val="sq-AL"/>
              </w:rPr>
              <w:t xml:space="preserve">, për sa kohë ato realizohen sipas procedurave ligjore dhe pa ushtruar presion ose ndikim të paligjshëm mbi </w:t>
            </w:r>
            <w:r w:rsidR="00141900" w:rsidRPr="00FD03F0">
              <w:rPr>
                <w:lang w:val="sq-AL"/>
              </w:rPr>
              <w:t>donator</w:t>
            </w:r>
            <w:r w:rsidR="00B54EE4" w:rsidRPr="00FD03F0">
              <w:rPr>
                <w:lang w:val="sq-AL"/>
              </w:rPr>
              <w:t>ë</w:t>
            </w:r>
            <w:r w:rsidR="00141900" w:rsidRPr="00FD03F0">
              <w:rPr>
                <w:lang w:val="sq-AL"/>
              </w:rPr>
              <w:t>t</w:t>
            </w:r>
            <w:r w:rsidRPr="00FD03F0">
              <w:rPr>
                <w:lang w:val="sq-AL"/>
              </w:rPr>
              <w:t xml:space="preserve">. Pra, </w:t>
            </w:r>
            <w:r w:rsidRPr="00FD03F0">
              <w:rPr>
                <w:bCs/>
                <w:lang w:val="sq-AL"/>
              </w:rPr>
              <w:t>sponsorizimet dhe donacionet janë të lejueshme</w:t>
            </w:r>
            <w:r w:rsidRPr="00FD03F0">
              <w:rPr>
                <w:lang w:val="sq-AL"/>
              </w:rPr>
              <w:t>, përfshirë përdorimin e tyre për shërbime publike pa pagesë ose projekte të veçanta, për sa kohë që procesi është transparent dhe vullnetar.</w:t>
            </w:r>
          </w:p>
          <w:p w14:paraId="542CD92D" w14:textId="052CD9B5" w:rsidR="00FA71E4" w:rsidRPr="00FD03F0" w:rsidRDefault="00FA71E4" w:rsidP="00ED1A76">
            <w:pPr>
              <w:spacing w:before="100" w:beforeAutospacing="1" w:after="100" w:afterAutospacing="1" w:line="276" w:lineRule="auto"/>
              <w:jc w:val="both"/>
              <w:rPr>
                <w:lang w:val="sq-AL"/>
              </w:rPr>
            </w:pPr>
            <w:r w:rsidRPr="00FD03F0">
              <w:rPr>
                <w:lang w:val="sq-AL"/>
              </w:rPr>
              <w:lastRenderedPageBreak/>
              <w:t>Formulimi aktual është i qëndrueshëm</w:t>
            </w:r>
            <w:r w:rsidR="00141900" w:rsidRPr="00FD03F0">
              <w:rPr>
                <w:lang w:val="sq-AL"/>
              </w:rPr>
              <w:t xml:space="preserve">, </w:t>
            </w:r>
            <w:r w:rsidRPr="00FD03F0">
              <w:rPr>
                <w:lang w:val="sq-AL"/>
              </w:rPr>
              <w:t xml:space="preserve">pasi qëllimi i tij është vetëm </w:t>
            </w:r>
            <w:r w:rsidRPr="00FD03F0">
              <w:rPr>
                <w:bCs/>
                <w:lang w:val="sq-AL"/>
              </w:rPr>
              <w:t xml:space="preserve">të mbrojë lirinë e </w:t>
            </w:r>
            <w:r w:rsidR="00141900" w:rsidRPr="00FD03F0">
              <w:rPr>
                <w:bCs/>
                <w:lang w:val="sq-AL"/>
              </w:rPr>
              <w:t>donator</w:t>
            </w:r>
            <w:r w:rsidR="00B54EE4" w:rsidRPr="00FD03F0">
              <w:rPr>
                <w:bCs/>
                <w:lang w:val="sq-AL"/>
              </w:rPr>
              <w:t>ë</w:t>
            </w:r>
            <w:r w:rsidR="00141900" w:rsidRPr="00FD03F0">
              <w:rPr>
                <w:bCs/>
                <w:lang w:val="sq-AL"/>
              </w:rPr>
              <w:t>ve,</w:t>
            </w:r>
            <w:r w:rsidRPr="00FD03F0">
              <w:rPr>
                <w:lang w:val="sq-AL"/>
              </w:rPr>
              <w:t xml:space="preserve"> duke mos krijuar trajtime të pabarabarta apo detyrim ligjor mbi organet publike që pranojnë fonde.</w:t>
            </w:r>
          </w:p>
          <w:p w14:paraId="7CEF793A" w14:textId="77777777" w:rsidR="00FA71E4" w:rsidRPr="00FD03F0" w:rsidRDefault="00FA71E4" w:rsidP="00ED1A76">
            <w:pPr>
              <w:spacing w:line="276" w:lineRule="auto"/>
              <w:jc w:val="both"/>
              <w:rPr>
                <w:lang w:val="sq-AL"/>
              </w:rPr>
            </w:pPr>
          </w:p>
        </w:tc>
      </w:tr>
      <w:tr w:rsidR="00FD03F0" w:rsidRPr="00FD03F0" w14:paraId="2CC18E1A"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54C7C68B" w14:textId="1AA753EB" w:rsidR="00FA71E4" w:rsidRPr="00FD03F0" w:rsidRDefault="00FA71E4" w:rsidP="00ED1A76">
            <w:pPr>
              <w:spacing w:line="276" w:lineRule="auto"/>
              <w:jc w:val="both"/>
              <w:rPr>
                <w:lang w:val="sq-AL"/>
              </w:rPr>
            </w:pPr>
            <w:r w:rsidRPr="00FD03F0">
              <w:rPr>
                <w:spacing w:val="-6"/>
                <w:lang w:val="sq-AL"/>
              </w:rPr>
              <w:lastRenderedPageBreak/>
              <w:t xml:space="preserve">Komenti propozon </w:t>
            </w:r>
            <w:r w:rsidRPr="00FD03F0">
              <w:rPr>
                <w:lang w:val="sq-AL"/>
              </w:rPr>
              <w:t>qartësim lidhur me procedurat që duhet të ndiqen.</w:t>
            </w:r>
          </w:p>
        </w:tc>
        <w:tc>
          <w:tcPr>
            <w:tcW w:w="3195" w:type="dxa"/>
            <w:tcBorders>
              <w:top w:val="single" w:sz="4" w:space="0" w:color="auto"/>
              <w:left w:val="single" w:sz="4" w:space="0" w:color="auto"/>
              <w:bottom w:val="single" w:sz="4" w:space="0" w:color="auto"/>
              <w:right w:val="single" w:sz="4" w:space="0" w:color="auto"/>
            </w:tcBorders>
          </w:tcPr>
          <w:p w14:paraId="2161FBB2" w14:textId="77777777" w:rsidR="00FA71E4" w:rsidRPr="00FD03F0" w:rsidRDefault="00FA71E4" w:rsidP="00ED1A76">
            <w:pPr>
              <w:spacing w:line="276" w:lineRule="auto"/>
              <w:jc w:val="both"/>
              <w:rPr>
                <w:b/>
                <w:bCs/>
                <w:lang w:val="sq-AL"/>
              </w:rPr>
            </w:pPr>
            <w:bookmarkStart w:id="4" w:name="_Hlk215136632"/>
            <w:r w:rsidRPr="00FD03F0">
              <w:rPr>
                <w:b/>
                <w:bCs/>
                <w:lang w:val="sq-AL"/>
              </w:rPr>
              <w:t>Në nenin 22.</w:t>
            </w:r>
          </w:p>
          <w:p w14:paraId="33CECDE9" w14:textId="3DD81D46" w:rsidR="00FA71E4" w:rsidRPr="00FD03F0" w:rsidRDefault="00FA71E4" w:rsidP="00ED1A76">
            <w:pPr>
              <w:spacing w:line="276" w:lineRule="auto"/>
              <w:jc w:val="both"/>
              <w:rPr>
                <w:kern w:val="2"/>
                <w:lang w:val="sq-AL"/>
                <w14:ligatures w14:val="standardContextual"/>
              </w:rPr>
            </w:pPr>
            <w:r w:rsidRPr="00FD03F0">
              <w:rPr>
                <w:lang w:val="sq-AL"/>
              </w:rPr>
              <w:t xml:space="preserve">Kërkohet qartësim lidhur me procedurat që duhet të ndjekin organet publike në rastin e pranimit të dhurimeve/donacioneve nga persona fizikë dhe juridikë të huaj. Ndërkohë që pika 2 e Përkufizimeve parashikon se “Donator është çdo person fizik ose juridik, vendas ose i huaj që bën donacion në bazë të këtij ligji”, projektligji nuk përcakton qartë procedurat </w:t>
            </w:r>
            <w:r w:rsidRPr="00FD03F0">
              <w:rPr>
                <w:lang w:val="sq-AL"/>
              </w:rPr>
              <w:lastRenderedPageBreak/>
              <w:t>specifike, kriteret shtesë apo mekanizmat e verifikimit që zbatohen në rastin e donacioneve nga donatorë të huaj.</w:t>
            </w:r>
            <w:bookmarkEnd w:id="4"/>
            <w:r w:rsidRPr="00FD03F0">
              <w:rPr>
                <w:lang w:val="sq-AL"/>
              </w:rPr>
              <w:t xml:space="preserve"> </w:t>
            </w:r>
          </w:p>
        </w:tc>
        <w:tc>
          <w:tcPr>
            <w:tcW w:w="2089" w:type="dxa"/>
            <w:tcBorders>
              <w:top w:val="single" w:sz="4" w:space="0" w:color="auto"/>
              <w:left w:val="single" w:sz="4" w:space="0" w:color="auto"/>
              <w:bottom w:val="single" w:sz="4" w:space="0" w:color="auto"/>
              <w:right w:val="single" w:sz="4" w:space="0" w:color="auto"/>
            </w:tcBorders>
          </w:tcPr>
          <w:p w14:paraId="37B70DFD" w14:textId="133DB4AA" w:rsidR="00FA71E4" w:rsidRPr="00FD03F0" w:rsidRDefault="00B54EE4" w:rsidP="00ED1A76">
            <w:pPr>
              <w:spacing w:line="276" w:lineRule="auto"/>
              <w:jc w:val="both"/>
              <w:rPr>
                <w:b/>
                <w:bCs/>
                <w:lang w:val="sq-AL"/>
              </w:rPr>
            </w:pPr>
            <w:r w:rsidRPr="00FD03F0">
              <w:rPr>
                <w:b/>
                <w:bCs/>
                <w:lang w:val="sq-AL"/>
              </w:rPr>
              <w:lastRenderedPageBreak/>
              <w:t>Down</w:t>
            </w:r>
            <w:r w:rsidR="00FA71E4" w:rsidRPr="00FD03F0">
              <w:rPr>
                <w:b/>
                <w:bCs/>
                <w:lang w:val="sq-AL"/>
              </w:rPr>
              <w:t xml:space="preserve"> Syndrome Albania Foundation </w:t>
            </w:r>
          </w:p>
          <w:p w14:paraId="1BFE4D77" w14:textId="77777777" w:rsidR="00FA71E4" w:rsidRPr="00FD03F0" w:rsidRDefault="00FA71E4" w:rsidP="00ED1A76">
            <w:pPr>
              <w:spacing w:line="276" w:lineRule="auto"/>
              <w:jc w:val="both"/>
              <w:rPr>
                <w:b/>
                <w:bCs/>
                <w:lang w:val="sq-AL"/>
              </w:rPr>
            </w:pPr>
          </w:p>
          <w:p w14:paraId="5F6959CE" w14:textId="255DD0C4" w:rsidR="00FA71E4" w:rsidRPr="00FD03F0" w:rsidRDefault="00FA71E4" w:rsidP="00ED1A76">
            <w:pPr>
              <w:spacing w:line="276" w:lineRule="auto"/>
              <w:jc w:val="both"/>
              <w:rPr>
                <w:b/>
                <w:bCs/>
                <w:lang w:val="sq-AL"/>
              </w:rPr>
            </w:pPr>
            <w:r w:rsidRPr="00FD03F0">
              <w:rPr>
                <w:b/>
                <w:bCs/>
                <w:lang w:val="sq-AL"/>
              </w:rPr>
              <w:t xml:space="preserve">-SHDPAK; Caritas Albania; Shoqata “Ndihmoni Jetën”; Fondacioni “Së Bashku”; MEDPAK; ANAD; Shoqata “Vizion OJF”; </w:t>
            </w:r>
            <w:r w:rsidRPr="00FD03F0">
              <w:rPr>
                <w:b/>
                <w:bCs/>
                <w:lang w:val="sq-AL"/>
              </w:rPr>
              <w:lastRenderedPageBreak/>
              <w:t>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67A71BC2" w14:textId="17EC5E07" w:rsidR="00FA71E4" w:rsidRPr="00FD03F0" w:rsidRDefault="00FA71E4" w:rsidP="00ED1A76">
            <w:pPr>
              <w:spacing w:line="276" w:lineRule="auto"/>
              <w:jc w:val="both"/>
              <w:rPr>
                <w:b/>
                <w:bCs/>
                <w:lang w:val="sq-AL"/>
              </w:rPr>
            </w:pPr>
            <w:r w:rsidRPr="00FD03F0">
              <w:rPr>
                <w:b/>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tcPr>
          <w:p w14:paraId="4CDEEB6A" w14:textId="61F65711" w:rsidR="00FA71E4" w:rsidRPr="00FD03F0" w:rsidRDefault="005E4BE4" w:rsidP="00ED1A76">
            <w:pPr>
              <w:spacing w:line="276" w:lineRule="auto"/>
              <w:jc w:val="both"/>
              <w:rPr>
                <w:i/>
                <w:lang w:val="sq-AL"/>
              </w:rPr>
            </w:pPr>
            <w:r w:rsidRPr="00FD03F0">
              <w:rPr>
                <w:lang w:val="sq-AL"/>
              </w:rPr>
              <w:t>Neni</w:t>
            </w:r>
            <w:r w:rsidR="00FA71E4" w:rsidRPr="00FD03F0">
              <w:rPr>
                <w:lang w:val="sq-AL"/>
              </w:rPr>
              <w:t xml:space="preserve"> 22 është riformuluar me këtë përmbajtje: “</w:t>
            </w:r>
            <w:r w:rsidR="00FA71E4" w:rsidRPr="00FD03F0">
              <w:rPr>
                <w:i/>
                <w:lang w:val="sq-AL"/>
              </w:rPr>
              <w:t xml:space="preserve">1. </w:t>
            </w:r>
            <w:bookmarkStart w:id="5" w:name="_Hlk212733385"/>
            <w:r w:rsidR="00FA71E4" w:rsidRPr="00FD03F0">
              <w:rPr>
                <w:i/>
                <w:lang w:val="sq-AL"/>
              </w:rPr>
              <w:t xml:space="preserve">Organi publik përpara nënshkrimit të kontratës së sponsorizimit kur sponsorizuesi është person fizik ose juridik i regjistruar jashtë territorit të Republikës së Shqipërisë , merr autorizimin me shkrim të organit epror. Nëse organi publik nuk ka organ epror dhe titullari ka autorizuar një nëpunës tjetër për nënshkrimin e kontratave, nëpunësi i autorizuar merr konfirmimin me shkrim të titullarit të institucionit për nënshkrimin e kontratës në këtë rast. </w:t>
            </w:r>
          </w:p>
          <w:p w14:paraId="1EFA20E5" w14:textId="176175EB" w:rsidR="00FA71E4" w:rsidRPr="00FD03F0" w:rsidRDefault="00FA71E4" w:rsidP="00ED1A76">
            <w:pPr>
              <w:spacing w:line="276" w:lineRule="auto"/>
              <w:jc w:val="both"/>
              <w:rPr>
                <w:i/>
                <w:lang w:val="sq-AL"/>
              </w:rPr>
            </w:pPr>
            <w:r w:rsidRPr="00FD03F0">
              <w:rPr>
                <w:i/>
                <w:lang w:val="sq-AL"/>
              </w:rPr>
              <w:t xml:space="preserve">2. Në lidhjen e kontratave të sponsorizimit organet publike marrin të gjitha masat për të ruajtur </w:t>
            </w:r>
            <w:r w:rsidRPr="00FD03F0">
              <w:rPr>
                <w:i/>
                <w:lang w:val="sq-AL"/>
              </w:rPr>
              <w:lastRenderedPageBreak/>
              <w:t>sigurinë kombëtare, pavarësinë dhe paanshmërinë në vendimmarrje, si dhe integritetin institucional.</w:t>
            </w:r>
            <w:bookmarkEnd w:id="5"/>
            <w:r w:rsidRPr="00FD03F0">
              <w:rPr>
                <w:i/>
                <w:lang w:val="sq-AL"/>
              </w:rPr>
              <w:t xml:space="preserve"> </w:t>
            </w:r>
          </w:p>
          <w:p w14:paraId="4C9373C3" w14:textId="35B80D28" w:rsidR="00FA71E4" w:rsidRPr="00FD03F0" w:rsidRDefault="00FA71E4" w:rsidP="00ED1A76">
            <w:pPr>
              <w:spacing w:line="276" w:lineRule="auto"/>
              <w:jc w:val="both"/>
              <w:rPr>
                <w:lang w:val="sq-AL"/>
              </w:rPr>
            </w:pPr>
            <w:r w:rsidRPr="00FD03F0">
              <w:rPr>
                <w:i/>
                <w:lang w:val="sq-AL"/>
              </w:rPr>
              <w:t>3. Organi publik përpara lidhjes së kontratës së sponsorizimit kërkon nga personi fizik dhe juridik i regjistruar jashtë territorit të Republikës së Shqipërisë dokumentet e parashikuara në nenin 9 të këtij ligji</w:t>
            </w:r>
            <w:r w:rsidRPr="00FD03F0">
              <w:rPr>
                <w:lang w:val="sq-AL"/>
              </w:rPr>
              <w:t>”.</w:t>
            </w:r>
          </w:p>
          <w:p w14:paraId="1DDFC627" w14:textId="0DFC350B" w:rsidR="00FA71E4" w:rsidRPr="00FD03F0" w:rsidRDefault="00FA71E4" w:rsidP="00ED1A76">
            <w:pPr>
              <w:spacing w:line="276" w:lineRule="auto"/>
              <w:jc w:val="both"/>
              <w:rPr>
                <w:lang w:val="sq-AL"/>
              </w:rPr>
            </w:pPr>
          </w:p>
        </w:tc>
      </w:tr>
      <w:tr w:rsidR="00FD03F0" w:rsidRPr="00FD03F0" w14:paraId="592FB930" w14:textId="77777777" w:rsidTr="00413E84">
        <w:trPr>
          <w:trHeight w:val="710"/>
        </w:trPr>
        <w:tc>
          <w:tcPr>
            <w:tcW w:w="2542" w:type="dxa"/>
            <w:tcBorders>
              <w:top w:val="single" w:sz="4" w:space="0" w:color="auto"/>
              <w:left w:val="single" w:sz="4" w:space="0" w:color="auto"/>
              <w:bottom w:val="single" w:sz="4" w:space="0" w:color="auto"/>
              <w:right w:val="single" w:sz="4" w:space="0" w:color="auto"/>
            </w:tcBorders>
          </w:tcPr>
          <w:p w14:paraId="18753D4F" w14:textId="19D61F1F" w:rsidR="00FA71E4" w:rsidRPr="00FD03F0" w:rsidRDefault="00FA71E4" w:rsidP="00ED1A76">
            <w:pPr>
              <w:spacing w:line="276" w:lineRule="auto"/>
              <w:jc w:val="both"/>
              <w:rPr>
                <w:lang w:val="sq-AL"/>
              </w:rPr>
            </w:pPr>
            <w:r w:rsidRPr="00FD03F0">
              <w:rPr>
                <w:spacing w:val="-6"/>
                <w:lang w:val="sq-AL"/>
              </w:rPr>
              <w:lastRenderedPageBreak/>
              <w:t xml:space="preserve">Komenti propozon shpjegim </w:t>
            </w:r>
            <w:r w:rsidRPr="00FD03F0">
              <w:rPr>
                <w:lang w:val="sq-AL"/>
              </w:rPr>
              <w:t>nëse organet publike do të mund të organizojnë fushata sensibilizuese për donacione.</w:t>
            </w:r>
          </w:p>
        </w:tc>
        <w:tc>
          <w:tcPr>
            <w:tcW w:w="3195" w:type="dxa"/>
            <w:tcBorders>
              <w:top w:val="single" w:sz="4" w:space="0" w:color="auto"/>
              <w:left w:val="single" w:sz="4" w:space="0" w:color="auto"/>
              <w:bottom w:val="single" w:sz="4" w:space="0" w:color="auto"/>
              <w:right w:val="single" w:sz="4" w:space="0" w:color="auto"/>
            </w:tcBorders>
          </w:tcPr>
          <w:p w14:paraId="779A43B0" w14:textId="77777777" w:rsidR="00FA71E4" w:rsidRPr="00FD03F0" w:rsidRDefault="00FA71E4" w:rsidP="00ED1A76">
            <w:pPr>
              <w:spacing w:line="276" w:lineRule="auto"/>
              <w:jc w:val="both"/>
              <w:rPr>
                <w:b/>
                <w:bCs/>
                <w:lang w:val="sq-AL"/>
              </w:rPr>
            </w:pPr>
            <w:r w:rsidRPr="00FD03F0">
              <w:rPr>
                <w:b/>
                <w:bCs/>
                <w:lang w:val="sq-AL"/>
              </w:rPr>
              <w:t>Neni 23.</w:t>
            </w:r>
          </w:p>
          <w:p w14:paraId="605E0B2D" w14:textId="100464EC" w:rsidR="00FA71E4" w:rsidRPr="00FD03F0" w:rsidRDefault="00FA71E4" w:rsidP="00ED1A76">
            <w:pPr>
              <w:spacing w:line="276" w:lineRule="auto"/>
              <w:jc w:val="both"/>
              <w:rPr>
                <w:b/>
                <w:bCs/>
                <w:lang w:val="sq-AL"/>
              </w:rPr>
            </w:pPr>
            <w:r w:rsidRPr="00FD03F0">
              <w:rPr>
                <w:lang w:val="sq-AL"/>
              </w:rPr>
              <w:t>Po per donacionet si do funksionoje? A do mund te bejne organet publike fushata sensibilizuese per donacione njesoj si nje OJF?</w:t>
            </w:r>
          </w:p>
        </w:tc>
        <w:tc>
          <w:tcPr>
            <w:tcW w:w="2089" w:type="dxa"/>
            <w:tcBorders>
              <w:top w:val="single" w:sz="4" w:space="0" w:color="auto"/>
              <w:left w:val="single" w:sz="4" w:space="0" w:color="auto"/>
              <w:bottom w:val="single" w:sz="4" w:space="0" w:color="auto"/>
              <w:right w:val="single" w:sz="4" w:space="0" w:color="auto"/>
            </w:tcBorders>
          </w:tcPr>
          <w:p w14:paraId="12DFAD25" w14:textId="1A7C5F81" w:rsidR="00FA71E4" w:rsidRPr="00FD03F0" w:rsidRDefault="00B54EE4" w:rsidP="00ED1A76">
            <w:pPr>
              <w:spacing w:line="276" w:lineRule="auto"/>
              <w:jc w:val="both"/>
              <w:rPr>
                <w:b/>
                <w:bCs/>
                <w:lang w:val="sq-AL"/>
              </w:rPr>
            </w:pPr>
            <w:r w:rsidRPr="00FD03F0">
              <w:rPr>
                <w:b/>
                <w:bCs/>
                <w:lang w:val="sq-AL"/>
              </w:rPr>
              <w:t>Down</w:t>
            </w:r>
            <w:r w:rsidR="00FA71E4" w:rsidRPr="00FD03F0">
              <w:rPr>
                <w:b/>
                <w:bCs/>
                <w:lang w:val="sq-AL"/>
              </w:rPr>
              <w:t xml:space="preserve"> Syndrome Albania Foundation</w:t>
            </w:r>
          </w:p>
        </w:tc>
        <w:tc>
          <w:tcPr>
            <w:tcW w:w="2536" w:type="dxa"/>
            <w:tcBorders>
              <w:top w:val="single" w:sz="4" w:space="0" w:color="auto"/>
              <w:left w:val="single" w:sz="4" w:space="0" w:color="auto"/>
              <w:bottom w:val="single" w:sz="4" w:space="0" w:color="auto"/>
              <w:right w:val="single" w:sz="4" w:space="0" w:color="auto"/>
            </w:tcBorders>
          </w:tcPr>
          <w:p w14:paraId="2A021838" w14:textId="1EB68AA5" w:rsidR="00FA71E4" w:rsidRPr="00FD03F0" w:rsidRDefault="005E4B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tcPr>
          <w:p w14:paraId="749E99D1" w14:textId="77777777" w:rsidR="00FA71E4" w:rsidRPr="00FD03F0" w:rsidRDefault="00FA71E4" w:rsidP="00ED1A76">
            <w:pPr>
              <w:spacing w:line="276" w:lineRule="auto"/>
              <w:jc w:val="both"/>
              <w:rPr>
                <w:lang w:val="sq-AL"/>
              </w:rPr>
            </w:pPr>
            <w:r w:rsidRPr="00FD03F0">
              <w:rPr>
                <w:lang w:val="sq-AL"/>
              </w:rPr>
              <w:t>Neni 23 rregullon vetëm thirrjen e hapur për sponsorizime, jo për donacione, pasi këto të fundit janë transferime vullnetare dhe pa kundërshpërblim dhe trajtohen në nenet 6, 10 dhe 24.</w:t>
            </w:r>
          </w:p>
          <w:p w14:paraId="037FD97F" w14:textId="77777777" w:rsidR="00FA71E4" w:rsidRPr="00FD03F0" w:rsidRDefault="00FA71E4" w:rsidP="00ED1A76">
            <w:pPr>
              <w:spacing w:line="276" w:lineRule="auto"/>
              <w:jc w:val="both"/>
              <w:rPr>
                <w:lang w:val="sq-AL"/>
              </w:rPr>
            </w:pPr>
          </w:p>
          <w:p w14:paraId="663DA8BA" w14:textId="04E1C52B" w:rsidR="00FA71E4" w:rsidRPr="00FD03F0" w:rsidRDefault="00FA71E4" w:rsidP="00ED1A76">
            <w:pPr>
              <w:spacing w:line="276" w:lineRule="auto"/>
              <w:jc w:val="both"/>
              <w:rPr>
                <w:lang w:val="sq-AL"/>
              </w:rPr>
            </w:pPr>
            <w:r w:rsidRPr="00FD03F0">
              <w:rPr>
                <w:lang w:val="sq-AL"/>
              </w:rPr>
              <w:t>Sa i përket fushatave sensibilizuese, organet publike nuk mund të bëjnë këto fushata si një OJF, sepse neni 20 ndalon ndikimin në mbledhjen e donacioneve për shërbime që shteti i ofron pa pagesë. Megjithatë, ato mund të publikojnë informacion për projekte që mund të mbështeten me donacione dhe të pranojnë kontribute vullnetare, duke garantuar transparencë dhe pa ushtruar presion institucional.</w:t>
            </w:r>
          </w:p>
        </w:tc>
      </w:tr>
      <w:tr w:rsidR="00FD03F0" w:rsidRPr="00FD03F0" w14:paraId="433428A4"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tcPr>
          <w:p w14:paraId="363C5C60" w14:textId="6077A1BE" w:rsidR="00FA71E4" w:rsidRPr="00FD03F0" w:rsidRDefault="00FA71E4" w:rsidP="00ED1A76">
            <w:pPr>
              <w:spacing w:line="276" w:lineRule="auto"/>
              <w:jc w:val="both"/>
              <w:rPr>
                <w:lang w:val="sq-AL"/>
              </w:rPr>
            </w:pPr>
            <w:r w:rsidRPr="00FD03F0">
              <w:rPr>
                <w:spacing w:val="-6"/>
                <w:lang w:val="sq-AL"/>
              </w:rPr>
              <w:t xml:space="preserve">Komenti propozon </w:t>
            </w:r>
            <w:r w:rsidRPr="00FD03F0">
              <w:rPr>
                <w:lang w:val="sq-AL"/>
              </w:rPr>
              <w:t>qartësim nëse donacionet nën këtë shumë ligjore do të kërkojnë marrëveshje të shkruar</w:t>
            </w:r>
            <w:r w:rsidR="00FF1474" w:rsidRPr="00FD03F0">
              <w:rPr>
                <w:lang w:val="sq-AL"/>
              </w:rPr>
              <w:t xml:space="preserve">. Gjithashtu, </w:t>
            </w:r>
            <w:r w:rsidR="00FF1474" w:rsidRPr="00FD03F0">
              <w:rPr>
                <w:spacing w:val="-6"/>
                <w:lang w:val="sq-AL"/>
              </w:rPr>
              <w:t xml:space="preserve"> propozohet që raportet </w:t>
            </w:r>
            <w:r w:rsidR="00FF1474" w:rsidRPr="00FD03F0">
              <w:rPr>
                <w:spacing w:val="-6"/>
                <w:lang w:val="sq-AL"/>
              </w:rPr>
              <w:lastRenderedPageBreak/>
              <w:t>mbi përdorimin e donacioneve të jenë publikisht të aksesueshme.</w:t>
            </w:r>
          </w:p>
        </w:tc>
        <w:tc>
          <w:tcPr>
            <w:tcW w:w="3195" w:type="dxa"/>
            <w:tcBorders>
              <w:top w:val="single" w:sz="4" w:space="0" w:color="auto"/>
              <w:left w:val="single" w:sz="4" w:space="0" w:color="auto"/>
              <w:bottom w:val="single" w:sz="4" w:space="0" w:color="auto"/>
              <w:right w:val="single" w:sz="4" w:space="0" w:color="auto"/>
            </w:tcBorders>
          </w:tcPr>
          <w:p w14:paraId="702F3578" w14:textId="77777777" w:rsidR="00FA71E4" w:rsidRPr="00FD03F0" w:rsidRDefault="00FA71E4" w:rsidP="00ED1A76">
            <w:pPr>
              <w:spacing w:line="276" w:lineRule="auto"/>
              <w:jc w:val="both"/>
              <w:rPr>
                <w:b/>
                <w:bCs/>
                <w:lang w:val="sq-AL"/>
              </w:rPr>
            </w:pPr>
            <w:r w:rsidRPr="00FD03F0">
              <w:rPr>
                <w:b/>
                <w:bCs/>
                <w:lang w:val="sq-AL"/>
              </w:rPr>
              <w:lastRenderedPageBreak/>
              <w:t>Neni 24.</w:t>
            </w:r>
          </w:p>
          <w:p w14:paraId="20B481AA" w14:textId="77777777" w:rsidR="00FA71E4" w:rsidRPr="00FD03F0" w:rsidRDefault="00FA71E4" w:rsidP="00ED1A76">
            <w:pPr>
              <w:spacing w:line="276" w:lineRule="auto"/>
              <w:jc w:val="both"/>
              <w:rPr>
                <w:lang w:val="sq-AL"/>
              </w:rPr>
            </w:pPr>
            <w:r w:rsidRPr="00FD03F0">
              <w:rPr>
                <w:lang w:val="sq-AL"/>
              </w:rPr>
              <w:t xml:space="preserve"> </w:t>
            </w:r>
            <w:r w:rsidRPr="00FD03F0">
              <w:rPr>
                <w:b/>
                <w:bCs/>
                <w:lang w:val="sq-AL"/>
              </w:rPr>
              <w:t>Sipas pikës 1</w:t>
            </w:r>
            <w:r w:rsidRPr="00FD03F0">
              <w:rPr>
                <w:lang w:val="sq-AL"/>
              </w:rPr>
              <w:t xml:space="preserve"> të këtij neni “Donacionet financiare në vlerën mbi 500.000 (pesëqind mijë) lekë ose që konvertohen në këtë vlerë duhet të bëhen me </w:t>
            </w:r>
            <w:r w:rsidRPr="00FD03F0">
              <w:rPr>
                <w:lang w:val="sq-AL"/>
              </w:rPr>
              <w:lastRenderedPageBreak/>
              <w:t>marrëveshje të shkruar mes organit publik dhe donatorit.”</w:t>
            </w:r>
          </w:p>
          <w:p w14:paraId="47DF2236" w14:textId="77777777" w:rsidR="00FA71E4" w:rsidRPr="00FD03F0" w:rsidRDefault="00FA71E4" w:rsidP="00ED1A76">
            <w:pPr>
              <w:spacing w:line="276" w:lineRule="auto"/>
              <w:jc w:val="both"/>
              <w:rPr>
                <w:lang w:val="sq-AL"/>
              </w:rPr>
            </w:pPr>
            <w:r w:rsidRPr="00FD03F0">
              <w:rPr>
                <w:lang w:val="sq-AL"/>
              </w:rPr>
              <w:t>Nga ky formulim rezulton se donacionet nën vlerën 500.000 lekë:</w:t>
            </w:r>
          </w:p>
          <w:p w14:paraId="56304815" w14:textId="77777777" w:rsidR="00FA71E4" w:rsidRPr="00FD03F0" w:rsidRDefault="00FA71E4" w:rsidP="00ED1A76">
            <w:pPr>
              <w:spacing w:line="276" w:lineRule="auto"/>
              <w:jc w:val="both"/>
              <w:rPr>
                <w:lang w:val="sq-AL"/>
              </w:rPr>
            </w:pPr>
            <w:r w:rsidRPr="00FD03F0">
              <w:rPr>
                <w:rFonts w:ascii="Cambria Math" w:hAnsi="Cambria Math" w:cs="Cambria Math"/>
                <w:lang w:val="sq-AL"/>
              </w:rPr>
              <w:t>⦁</w:t>
            </w:r>
            <w:r w:rsidRPr="00FD03F0">
              <w:rPr>
                <w:lang w:val="sq-AL"/>
              </w:rPr>
              <w:tab/>
              <w:t>nuk i nënshtrohen detyrimit për marrëveshje të shkruar, dhe</w:t>
            </w:r>
          </w:p>
          <w:p w14:paraId="154A3F00" w14:textId="77777777" w:rsidR="00FA71E4" w:rsidRPr="00FD03F0" w:rsidRDefault="00FA71E4" w:rsidP="00ED1A76">
            <w:pPr>
              <w:spacing w:line="276" w:lineRule="auto"/>
              <w:jc w:val="both"/>
              <w:rPr>
                <w:lang w:val="sq-AL"/>
              </w:rPr>
            </w:pPr>
            <w:r w:rsidRPr="00FD03F0">
              <w:rPr>
                <w:rFonts w:ascii="Cambria Math" w:hAnsi="Cambria Math" w:cs="Cambria Math"/>
                <w:lang w:val="sq-AL"/>
              </w:rPr>
              <w:t>⦁</w:t>
            </w:r>
            <w:r w:rsidRPr="00FD03F0">
              <w:rPr>
                <w:lang w:val="sq-AL"/>
              </w:rPr>
              <w:tab/>
              <w:t>nuk rezulton qartë nëse regjistrohen në Regjistrin Kombëtar Elektronik dhe nëse bëhen publike.</w:t>
            </w:r>
          </w:p>
          <w:p w14:paraId="526383E6" w14:textId="77777777" w:rsidR="00FA71E4" w:rsidRPr="00FD03F0" w:rsidRDefault="00FA71E4" w:rsidP="00ED1A76">
            <w:pPr>
              <w:spacing w:line="276" w:lineRule="auto"/>
              <w:jc w:val="both"/>
              <w:rPr>
                <w:lang w:val="sq-AL"/>
              </w:rPr>
            </w:pPr>
            <w:r w:rsidRPr="00FD03F0">
              <w:rPr>
                <w:lang w:val="sq-AL"/>
              </w:rPr>
              <w:t>Kërkohet sqarim mbi bazën ligjore dhe parimore të këtij diferencimi, si dhe mënyrën se si ai justifikohet në raport me standardet ndërkombëtare të transparencës, llogaridhënies dhe parandalimit të korrupsionit.</w:t>
            </w:r>
          </w:p>
          <w:p w14:paraId="64ACED90" w14:textId="77777777" w:rsidR="00FF1474" w:rsidRPr="00FD03F0" w:rsidRDefault="00FF1474" w:rsidP="00ED1A76">
            <w:pPr>
              <w:spacing w:line="276" w:lineRule="auto"/>
              <w:jc w:val="both"/>
              <w:rPr>
                <w:b/>
                <w:lang w:val="sq-AL"/>
              </w:rPr>
            </w:pPr>
          </w:p>
          <w:p w14:paraId="592291B7" w14:textId="77777777" w:rsidR="00FF1474" w:rsidRPr="00FD03F0" w:rsidRDefault="00FF1474" w:rsidP="00FF1474">
            <w:pPr>
              <w:spacing w:line="276" w:lineRule="auto"/>
              <w:jc w:val="both"/>
              <w:rPr>
                <w:lang w:val="sq-AL"/>
              </w:rPr>
            </w:pPr>
            <w:r w:rsidRPr="00FD03F0">
              <w:rPr>
                <w:b/>
                <w:bCs/>
                <w:lang w:val="sq-AL"/>
              </w:rPr>
              <w:t>Ndërkohë, pika 5 e këtij neni</w:t>
            </w:r>
            <w:r w:rsidRPr="00FD03F0">
              <w:rPr>
                <w:lang w:val="sq-AL"/>
              </w:rPr>
              <w:t xml:space="preserve"> parashikon se: “Për donacionet mbi vlerën e përcaktuar në pikën 1 të këtij neni, organi publik përgatit një raport të përdorimit të donacionit brenda 30 (tridhjetë) ditëve nga përdorimi i plotë i donacionit. Ky raport është informacion </w:t>
            </w:r>
            <w:r w:rsidRPr="00FD03F0">
              <w:rPr>
                <w:lang w:val="sq-AL"/>
              </w:rPr>
              <w:lastRenderedPageBreak/>
              <w:t>publik në kuptim të ligjit nr. 119/2014 ‘Për të Drejtën e Informimit”.</w:t>
            </w:r>
          </w:p>
          <w:p w14:paraId="1E3D029B" w14:textId="77777777" w:rsidR="00FF1474" w:rsidRPr="00FD03F0" w:rsidRDefault="00FF1474" w:rsidP="00FF1474">
            <w:pPr>
              <w:spacing w:line="276" w:lineRule="auto"/>
              <w:jc w:val="both"/>
              <w:rPr>
                <w:lang w:val="sq-AL"/>
              </w:rPr>
            </w:pPr>
            <w:r w:rsidRPr="00FD03F0">
              <w:rPr>
                <w:lang w:val="sq-AL"/>
              </w:rPr>
              <w:t>Nga ky formulim krijohet përshtypja se raporti mbi përdorimin e donacioneve, edhe për donacionet mbi vlerën 500.000 lekë, nuk është i publikuar automatikisht, por bëhet i aksesueshëm vetëm nëpërmjet një kërkese formale për informacion, në përputhje me Ligjin nr. 119/2014.</w:t>
            </w:r>
          </w:p>
          <w:p w14:paraId="5A8F9D24" w14:textId="2599C815" w:rsidR="00FF1474" w:rsidRPr="00FD03F0" w:rsidRDefault="00FF1474" w:rsidP="00FF1474">
            <w:pPr>
              <w:spacing w:line="276" w:lineRule="auto"/>
              <w:jc w:val="both"/>
              <w:rPr>
                <w:b/>
                <w:lang w:val="sq-AL"/>
              </w:rPr>
            </w:pPr>
            <w:r w:rsidRPr="00FD03F0">
              <w:rPr>
                <w:lang w:val="sq-AL"/>
              </w:rPr>
              <w:t>Kjo qasje ngre shqetësime lidhur me nivelin e transparencës, pasi donacionet në favor të organeve publike dhe raportet mbi përdorimin e tyre duhet të jenë publikisht të aksesueshme në çdo kohë, pa qenë e nevojshme paraqitja e kërkesave individuale për informacion.</w:t>
            </w:r>
          </w:p>
        </w:tc>
        <w:tc>
          <w:tcPr>
            <w:tcW w:w="2089" w:type="dxa"/>
            <w:tcBorders>
              <w:top w:val="single" w:sz="4" w:space="0" w:color="auto"/>
              <w:left w:val="single" w:sz="4" w:space="0" w:color="auto"/>
              <w:bottom w:val="single" w:sz="4" w:space="0" w:color="auto"/>
              <w:right w:val="single" w:sz="4" w:space="0" w:color="auto"/>
            </w:tcBorders>
          </w:tcPr>
          <w:p w14:paraId="394053F4" w14:textId="35491F31" w:rsidR="00FA71E4" w:rsidRPr="00FD03F0" w:rsidRDefault="00B54EE4" w:rsidP="00ED1A76">
            <w:pPr>
              <w:spacing w:line="276" w:lineRule="auto"/>
              <w:jc w:val="both"/>
              <w:rPr>
                <w:b/>
                <w:bCs/>
                <w:lang w:val="sq-AL"/>
              </w:rPr>
            </w:pPr>
            <w:r w:rsidRPr="00FD03F0">
              <w:rPr>
                <w:b/>
                <w:bCs/>
                <w:lang w:val="sq-AL"/>
              </w:rPr>
              <w:lastRenderedPageBreak/>
              <w:t>Down</w:t>
            </w:r>
            <w:r w:rsidR="00FA71E4" w:rsidRPr="00FD03F0">
              <w:rPr>
                <w:b/>
                <w:bCs/>
                <w:lang w:val="sq-AL"/>
              </w:rPr>
              <w:t xml:space="preserve"> Syndrome Albania Foundation</w:t>
            </w:r>
          </w:p>
          <w:p w14:paraId="2FB96BCE" w14:textId="77777777" w:rsidR="00FA71E4" w:rsidRPr="00FD03F0" w:rsidRDefault="00FA71E4" w:rsidP="00ED1A76">
            <w:pPr>
              <w:spacing w:line="276" w:lineRule="auto"/>
              <w:jc w:val="both"/>
              <w:rPr>
                <w:b/>
                <w:bCs/>
                <w:lang w:val="sq-AL"/>
              </w:rPr>
            </w:pPr>
          </w:p>
          <w:p w14:paraId="528C6750" w14:textId="4C794272" w:rsidR="00FA71E4" w:rsidRPr="00FD03F0" w:rsidRDefault="00FA71E4" w:rsidP="00ED1A76">
            <w:pPr>
              <w:spacing w:line="276" w:lineRule="auto"/>
              <w:jc w:val="both"/>
              <w:rPr>
                <w:b/>
                <w:bCs/>
                <w:lang w:val="sq-AL"/>
              </w:rPr>
            </w:pPr>
            <w:r w:rsidRPr="00FD03F0">
              <w:rPr>
                <w:b/>
                <w:bCs/>
                <w:lang w:val="sq-AL"/>
              </w:rPr>
              <w:t xml:space="preserve">-SHDPAK; Caritas Albania; Shoqata </w:t>
            </w:r>
            <w:r w:rsidRPr="00FD03F0">
              <w:rPr>
                <w:b/>
                <w:bCs/>
                <w:lang w:val="sq-AL"/>
              </w:rPr>
              <w:lastRenderedPageBreak/>
              <w:t>“Ndihmoni Jetën”; Fondacioni “Së Bashku”; MEDPAK; ANAD; Shoqata “Vizion OJF”; Club Kombëtar i Prindërve me CSAA &amp; PAK; Global Care Albania; Qendra Social - Kulturore “ Edhe unë Mundem”</w:t>
            </w:r>
          </w:p>
        </w:tc>
        <w:tc>
          <w:tcPr>
            <w:tcW w:w="2536" w:type="dxa"/>
            <w:tcBorders>
              <w:top w:val="single" w:sz="4" w:space="0" w:color="auto"/>
              <w:left w:val="single" w:sz="4" w:space="0" w:color="auto"/>
              <w:bottom w:val="single" w:sz="4" w:space="0" w:color="auto"/>
              <w:right w:val="single" w:sz="4" w:space="0" w:color="auto"/>
            </w:tcBorders>
          </w:tcPr>
          <w:p w14:paraId="6F643DDA" w14:textId="41693FF8" w:rsidR="00FA71E4" w:rsidRPr="00FD03F0" w:rsidRDefault="00FA71E4" w:rsidP="00ED1A76">
            <w:pPr>
              <w:spacing w:line="276" w:lineRule="auto"/>
              <w:jc w:val="both"/>
              <w:rPr>
                <w:b/>
                <w:bCs/>
                <w:lang w:val="sq-AL"/>
              </w:rPr>
            </w:pPr>
            <w:r w:rsidRPr="00FD03F0">
              <w:rPr>
                <w:b/>
                <w:bCs/>
                <w:lang w:val="sq-AL"/>
              </w:rPr>
              <w:lastRenderedPageBreak/>
              <w:t>Pranuar pjesërisht</w:t>
            </w:r>
          </w:p>
        </w:tc>
        <w:tc>
          <w:tcPr>
            <w:tcW w:w="5023" w:type="dxa"/>
            <w:tcBorders>
              <w:top w:val="single" w:sz="4" w:space="0" w:color="auto"/>
              <w:left w:val="single" w:sz="4" w:space="0" w:color="auto"/>
              <w:bottom w:val="single" w:sz="4" w:space="0" w:color="auto"/>
              <w:right w:val="single" w:sz="4" w:space="0" w:color="auto"/>
            </w:tcBorders>
          </w:tcPr>
          <w:p w14:paraId="45534C03" w14:textId="77777777" w:rsidR="00FA71E4" w:rsidRPr="00FD03F0" w:rsidRDefault="00FA71E4" w:rsidP="00ED1A76">
            <w:pPr>
              <w:spacing w:line="276" w:lineRule="auto"/>
              <w:jc w:val="both"/>
              <w:rPr>
                <w:lang w:val="sq-AL"/>
              </w:rPr>
            </w:pPr>
            <w:r w:rsidRPr="00FD03F0">
              <w:rPr>
                <w:lang w:val="sq-AL"/>
              </w:rPr>
              <w:t xml:space="preserve">Propozimi u pranua pjesërisht pasi pragu u ul nga 500.000 lekë në 300.000 lekë. Diferencimi me pragun 300.000 lekë është një zgjidhje proporcionale që synon të shmangë mbingarkesën administrative për donacione me vlerë të ulët, duke ruajtur formalizim të plotë për transaksionet me ndikim financiar më të madh. Donacionet nën </w:t>
            </w:r>
            <w:r w:rsidRPr="00FD03F0">
              <w:rPr>
                <w:lang w:val="sq-AL"/>
              </w:rPr>
              <w:lastRenderedPageBreak/>
              <w:t>këtë prag nuk janë jashtë kontrollit, pasi kryhen përmes sistemit bankar dhe i nënshtrohen auditimit dhe rregullave të përgjithshme të transparencës. Vendosja e një pragu monetar është praktikë e zakonshme e bazuar në analizë risku dhe nuk bie ndesh me standardet e llogaridhënies dhe parandalimit të korrupsionit.</w:t>
            </w:r>
          </w:p>
          <w:p w14:paraId="3D475A0C" w14:textId="77777777" w:rsidR="00FF1474" w:rsidRPr="00FD03F0" w:rsidRDefault="00FF1474" w:rsidP="00FF1474">
            <w:pPr>
              <w:spacing w:before="100" w:beforeAutospacing="1" w:after="100" w:afterAutospacing="1" w:line="276" w:lineRule="auto"/>
              <w:jc w:val="both"/>
              <w:rPr>
                <w:lang w:val="sq-AL"/>
              </w:rPr>
            </w:pPr>
            <w:r w:rsidRPr="00FD03F0">
              <w:rPr>
                <w:lang w:val="sq-AL"/>
              </w:rPr>
              <w:t>Pika 5 e nenit 24 nuk kufizon publikimin e raportit vetëm përmes kërkesës individuale për informacion, por thjesht e klasifikon atë si informacion publik në kuptim të ligjit nr. 119/2014, duke garantuar të drejtën e aksesit. Kjo nuk përjashton publikimin aktiv nga organi publik, përkundrazi, në praktikë organet publike i nënshtrohen detyrimeve të transparencës proaktive sipas programeve të transparencës dhe rregullave të brendshme.</w:t>
            </w:r>
          </w:p>
          <w:p w14:paraId="755657E5" w14:textId="77777777" w:rsidR="00FF1474" w:rsidRPr="00FD03F0" w:rsidRDefault="00FF1474" w:rsidP="00FF1474">
            <w:pPr>
              <w:spacing w:before="100" w:beforeAutospacing="1" w:after="100" w:afterAutospacing="1" w:line="276" w:lineRule="auto"/>
              <w:jc w:val="both"/>
              <w:rPr>
                <w:lang w:val="sq-AL"/>
              </w:rPr>
            </w:pPr>
            <w:r w:rsidRPr="00FD03F0">
              <w:rPr>
                <w:lang w:val="sq-AL"/>
              </w:rPr>
              <w:t>Fakti që raporti cilësohet informacion publik është garanci minimale ligjore për akses të pakufizuar, jo kufizim i transparencës. Për rrjedhojë, dispozita nuk krijon pengesë për publikim të menjëhershëm dhe as nuk bie ndesh me parimet e llogaridhënies, ajo thjesht siguron bazën ligjore që raporti të jetë i aksesueshëm në çdo kohë.</w:t>
            </w:r>
          </w:p>
          <w:p w14:paraId="1744BDDB" w14:textId="2797FA8A" w:rsidR="00FF1474" w:rsidRPr="00FD03F0" w:rsidRDefault="00FF1474" w:rsidP="00ED1A76">
            <w:pPr>
              <w:spacing w:line="276" w:lineRule="auto"/>
              <w:jc w:val="both"/>
              <w:rPr>
                <w:lang w:val="sq-AL"/>
              </w:rPr>
            </w:pPr>
          </w:p>
        </w:tc>
      </w:tr>
      <w:tr w:rsidR="00FD03F0" w:rsidRPr="00FD03F0" w14:paraId="6A202A25"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B3AEA3" w14:textId="35866333" w:rsidR="00FA71E4" w:rsidRPr="00FD03F0" w:rsidRDefault="00FA71E4" w:rsidP="00ED1A76">
            <w:pPr>
              <w:spacing w:line="276" w:lineRule="auto"/>
              <w:jc w:val="both"/>
              <w:rPr>
                <w:lang w:val="sq-AL"/>
              </w:rPr>
            </w:pPr>
            <w:r w:rsidRPr="00FD03F0">
              <w:rPr>
                <w:spacing w:val="-6"/>
                <w:lang w:val="sq-AL"/>
              </w:rPr>
              <w:lastRenderedPageBreak/>
              <w:t xml:space="preserve">Komenti propozon </w:t>
            </w:r>
            <w:r w:rsidRPr="00FD03F0">
              <w:rPr>
                <w:lang w:val="sq-AL"/>
              </w:rPr>
              <w:t>të rregullohet përfshirja e individëve si donatorë në këtë projektligj.</w:t>
            </w:r>
          </w:p>
          <w:p w14:paraId="663FA4D7" w14:textId="77777777" w:rsidR="00FA71E4" w:rsidRPr="00FD03F0" w:rsidRDefault="00FA71E4"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080D767" w14:textId="77777777" w:rsidR="00FA71E4" w:rsidRPr="00FD03F0" w:rsidRDefault="00FA71E4" w:rsidP="00ED1A76">
            <w:pPr>
              <w:spacing w:line="276" w:lineRule="auto"/>
              <w:jc w:val="both"/>
              <w:rPr>
                <w:b/>
                <w:bCs/>
                <w:lang w:val="sq-AL"/>
              </w:rPr>
            </w:pPr>
            <w:r w:rsidRPr="00FD03F0">
              <w:rPr>
                <w:b/>
                <w:bCs/>
                <w:lang w:val="sq-AL"/>
              </w:rPr>
              <w:t>Neni 24 pika 6.</w:t>
            </w:r>
          </w:p>
          <w:p w14:paraId="4C80B6CF" w14:textId="72D7811B" w:rsidR="00FA71E4" w:rsidRPr="00FD03F0" w:rsidRDefault="00FA71E4" w:rsidP="00ED1A76">
            <w:pPr>
              <w:spacing w:line="276" w:lineRule="auto"/>
              <w:jc w:val="both"/>
              <w:rPr>
                <w:lang w:val="sq-AL"/>
              </w:rPr>
            </w:pPr>
            <w:r w:rsidRPr="00FD03F0">
              <w:rPr>
                <w:lang w:val="sq-AL"/>
              </w:rPr>
              <w:t xml:space="preserve">Pika 2. Tek perkufizimet “Donator” është çdo person fizik ose juridik, vendas ose i huaj që bën donacion në bazë të këtij ligji. “Individi” nuk eshte </w:t>
            </w:r>
            <w:r w:rsidRPr="00FD03F0">
              <w:rPr>
                <w:lang w:val="sq-AL"/>
              </w:rPr>
              <w:lastRenderedPageBreak/>
              <w:t xml:space="preserve">i parashikuar per te bere dhurim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0F1F88C" w14:textId="016CEA1B" w:rsidR="00FA71E4" w:rsidRPr="00FD03F0" w:rsidRDefault="00B54EE4" w:rsidP="00ED1A76">
            <w:pPr>
              <w:spacing w:line="276" w:lineRule="auto"/>
              <w:jc w:val="both"/>
              <w:rPr>
                <w:b/>
                <w:bCs/>
                <w:lang w:val="sq-AL"/>
              </w:rPr>
            </w:pPr>
            <w:r w:rsidRPr="00FD03F0">
              <w:rPr>
                <w:b/>
                <w:bCs/>
                <w:lang w:val="sq-AL"/>
              </w:rPr>
              <w:lastRenderedPageBreak/>
              <w:t>Down</w:t>
            </w:r>
            <w:r w:rsidR="00FA71E4" w:rsidRPr="00FD03F0">
              <w:rPr>
                <w:b/>
                <w:bCs/>
                <w:lang w:val="sq-AL"/>
              </w:rPr>
              <w:t xml:space="preserve"> Syndrome Albania Foundation</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DD8C210" w14:textId="5EDC6BE8"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CF83BEF" w14:textId="4108F437" w:rsidR="00FA71E4" w:rsidRPr="00FD03F0" w:rsidRDefault="00966ABE" w:rsidP="00ED1A76">
            <w:pPr>
              <w:spacing w:line="276" w:lineRule="auto"/>
              <w:jc w:val="both"/>
              <w:rPr>
                <w:kern w:val="2"/>
                <w:lang w:val="sq-AL"/>
                <w14:ligatures w14:val="standardContextual"/>
              </w:rPr>
            </w:pPr>
            <w:r w:rsidRPr="00FD03F0">
              <w:rPr>
                <w:kern w:val="2"/>
                <w:lang w:val="sq-AL"/>
                <w14:ligatures w14:val="standardContextual"/>
              </w:rPr>
              <w:t>Pika</w:t>
            </w:r>
            <w:r w:rsidR="00FA71E4" w:rsidRPr="00FD03F0">
              <w:rPr>
                <w:kern w:val="2"/>
                <w:lang w:val="sq-AL"/>
                <w14:ligatures w14:val="standardContextual"/>
              </w:rPr>
              <w:t xml:space="preserve"> 2, </w:t>
            </w:r>
            <w:r w:rsidRPr="00FD03F0">
              <w:rPr>
                <w:kern w:val="2"/>
                <w:lang w:val="sq-AL"/>
                <w14:ligatures w14:val="standardContextual"/>
              </w:rPr>
              <w:t>e</w:t>
            </w:r>
            <w:r w:rsidR="00FA71E4" w:rsidRPr="00FD03F0">
              <w:rPr>
                <w:kern w:val="2"/>
                <w:lang w:val="sq-AL"/>
                <w14:ligatures w14:val="standardContextual"/>
              </w:rPr>
              <w:t xml:space="preserve"> nenit 3 të projektligjit</w:t>
            </w:r>
            <w:r w:rsidRPr="00FD03F0">
              <w:rPr>
                <w:kern w:val="2"/>
                <w:lang w:val="sq-AL"/>
                <w14:ligatures w14:val="standardContextual"/>
              </w:rPr>
              <w:t xml:space="preserve"> </w:t>
            </w:r>
            <w:r w:rsidR="00B54EE4" w:rsidRPr="00FD03F0">
              <w:rPr>
                <w:kern w:val="2"/>
                <w:lang w:val="sq-AL"/>
                <w14:ligatures w14:val="standardContextual"/>
              </w:rPr>
              <w:t>ë</w:t>
            </w:r>
            <w:r w:rsidRPr="00FD03F0">
              <w:rPr>
                <w:kern w:val="2"/>
                <w:lang w:val="sq-AL"/>
                <w14:ligatures w14:val="standardContextual"/>
              </w:rPr>
              <w:t>sht</w:t>
            </w:r>
            <w:r w:rsidR="00B54EE4" w:rsidRPr="00FD03F0">
              <w:rPr>
                <w:kern w:val="2"/>
                <w:lang w:val="sq-AL"/>
                <w14:ligatures w14:val="standardContextual"/>
              </w:rPr>
              <w:t>ë</w:t>
            </w:r>
            <w:r w:rsidRPr="00FD03F0">
              <w:rPr>
                <w:kern w:val="2"/>
                <w:lang w:val="sq-AL"/>
                <w14:ligatures w14:val="standardContextual"/>
              </w:rPr>
              <w:t xml:space="preserve"> riformuluar me k</w:t>
            </w:r>
            <w:r w:rsidR="00B54EE4" w:rsidRPr="00FD03F0">
              <w:rPr>
                <w:kern w:val="2"/>
                <w:lang w:val="sq-AL"/>
                <w14:ligatures w14:val="standardContextual"/>
              </w:rPr>
              <w:t>ë</w:t>
            </w:r>
            <w:r w:rsidRPr="00FD03F0">
              <w:rPr>
                <w:kern w:val="2"/>
                <w:lang w:val="sq-AL"/>
                <w14:ligatures w14:val="standardContextual"/>
              </w:rPr>
              <w:t>t</w:t>
            </w:r>
            <w:r w:rsidR="00B54EE4" w:rsidRPr="00FD03F0">
              <w:rPr>
                <w:kern w:val="2"/>
                <w:lang w:val="sq-AL"/>
                <w14:ligatures w14:val="standardContextual"/>
              </w:rPr>
              <w:t>ë</w:t>
            </w:r>
            <w:r w:rsidRPr="00FD03F0">
              <w:rPr>
                <w:kern w:val="2"/>
                <w:lang w:val="sq-AL"/>
                <w14:ligatures w14:val="standardContextual"/>
              </w:rPr>
              <w:t xml:space="preserve"> p</w:t>
            </w:r>
            <w:r w:rsidR="00B54EE4" w:rsidRPr="00FD03F0">
              <w:rPr>
                <w:kern w:val="2"/>
                <w:lang w:val="sq-AL"/>
                <w14:ligatures w14:val="standardContextual"/>
              </w:rPr>
              <w:t>ë</w:t>
            </w:r>
            <w:r w:rsidRPr="00FD03F0">
              <w:rPr>
                <w:kern w:val="2"/>
                <w:lang w:val="sq-AL"/>
                <w14:ligatures w14:val="standardContextual"/>
              </w:rPr>
              <w:t>rmbajtje: “</w:t>
            </w:r>
            <w:r w:rsidRPr="00FD03F0">
              <w:rPr>
                <w:i/>
                <w:iCs/>
                <w:lang w:val="sq-AL"/>
              </w:rPr>
              <w:t>Donator”</w:t>
            </w:r>
            <w:r w:rsidRPr="00FD03F0">
              <w:rPr>
                <w:i/>
                <w:lang w:val="sq-AL"/>
              </w:rPr>
              <w:t xml:space="preserve"> është çdo individ, person fizik ose juridik, vendas ose i huaj që bën donacion për një organ publik në bazë të këtij ligji</w:t>
            </w:r>
            <w:r w:rsidRPr="00FD03F0">
              <w:rPr>
                <w:shd w:val="clear" w:color="auto" w:fill="FFFFFF" w:themeFill="background1"/>
                <w:lang w:val="sq-AL"/>
              </w:rPr>
              <w:t>.</w:t>
            </w:r>
            <w:r w:rsidRPr="00FD03F0">
              <w:rPr>
                <w:kern w:val="2"/>
                <w:lang w:val="sq-AL"/>
                <w14:ligatures w14:val="standardContextual"/>
              </w:rPr>
              <w:t>”</w:t>
            </w:r>
          </w:p>
        </w:tc>
      </w:tr>
      <w:tr w:rsidR="00FD03F0" w:rsidRPr="00FD03F0" w14:paraId="7C3816C4"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854354D" w14:textId="52BD0718" w:rsidR="00FA71E4" w:rsidRPr="00FD03F0" w:rsidRDefault="00FA71E4" w:rsidP="00ED1A76">
            <w:pPr>
              <w:pStyle w:val="NoSpacing"/>
              <w:spacing w:line="276" w:lineRule="auto"/>
              <w:jc w:val="both"/>
              <w:rPr>
                <w:lang w:val="sq-AL"/>
              </w:rPr>
            </w:pPr>
            <w:r w:rsidRPr="00FD03F0">
              <w:rPr>
                <w:spacing w:val="-6"/>
                <w:lang w:val="sq-AL"/>
              </w:rPr>
              <w:t xml:space="preserve">Komenti propozon </w:t>
            </w:r>
            <w:r w:rsidRPr="00FD03F0">
              <w:rPr>
                <w:lang w:val="sq-AL"/>
              </w:rPr>
              <w:t>të rishikohet regjimi i përgjegjësisë për shkeljet që lidhen me pranimin dhe administrimin e donacioneve dhe sponsorizimeve nga organet publike.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9324472" w14:textId="77777777" w:rsidR="00FA71E4" w:rsidRPr="00FD03F0" w:rsidRDefault="00FA71E4" w:rsidP="00ED1A76">
            <w:pPr>
              <w:spacing w:line="276" w:lineRule="auto"/>
              <w:jc w:val="both"/>
              <w:rPr>
                <w:b/>
                <w:bCs/>
                <w:lang w:val="sq-AL"/>
              </w:rPr>
            </w:pPr>
            <w:r w:rsidRPr="00FD03F0">
              <w:rPr>
                <w:b/>
                <w:bCs/>
                <w:lang w:val="sq-AL"/>
              </w:rPr>
              <w:t>Neni 26.</w:t>
            </w:r>
          </w:p>
          <w:p w14:paraId="14512AB7" w14:textId="60FF849B" w:rsidR="00FA71E4" w:rsidRPr="00FD03F0" w:rsidRDefault="00FA71E4" w:rsidP="00ED1A76">
            <w:pPr>
              <w:spacing w:line="276" w:lineRule="auto"/>
              <w:jc w:val="both"/>
              <w:rPr>
                <w:lang w:val="sq-AL"/>
              </w:rPr>
            </w:pPr>
            <w:r w:rsidRPr="00FD03F0">
              <w:rPr>
                <w:lang w:val="sq-AL"/>
              </w:rPr>
              <w:t>Ky nen parashikon se: “Fshehja e të dhënave në Regjistër ose deklarimi i pasaktë i donacioneve apo sponsorizimeve nga organet publike klasifikohet si shkelje e rëndë ligjore për personin e autorizuar për hedhjen e të dhënave në Regjistër, sipas legjislacionit që rregullon marrëdhëniet e punës“.</w:t>
            </w:r>
          </w:p>
          <w:p w14:paraId="08E06974" w14:textId="77777777" w:rsidR="00FA71E4" w:rsidRPr="00FD03F0" w:rsidRDefault="00FA71E4" w:rsidP="00ED1A76">
            <w:pPr>
              <w:spacing w:line="276" w:lineRule="auto"/>
              <w:jc w:val="both"/>
              <w:rPr>
                <w:lang w:val="sq-AL"/>
              </w:rPr>
            </w:pPr>
            <w:r w:rsidRPr="00FD03F0">
              <w:rPr>
                <w:lang w:val="sq-AL"/>
              </w:rPr>
              <w:t>Pranimi i donacioneve dhe sponsorizimeve në kundërshtim me nenin 7 të këtij ligji klasifikohet si shkelje shumë e rëndë disiplinore për titullarin e organit publik ose personin e autorizuar për lidhjen e kontratës.</w:t>
            </w:r>
          </w:p>
          <w:p w14:paraId="243A38BF" w14:textId="77777777" w:rsidR="00FA71E4" w:rsidRPr="00FD03F0" w:rsidRDefault="00FA71E4" w:rsidP="00ED1A76">
            <w:pPr>
              <w:spacing w:line="276" w:lineRule="auto"/>
              <w:jc w:val="both"/>
              <w:rPr>
                <w:lang w:val="sq-AL"/>
              </w:rPr>
            </w:pPr>
            <w:r w:rsidRPr="00FD03F0">
              <w:rPr>
                <w:lang w:val="sq-AL"/>
              </w:rPr>
              <w:t xml:space="preserve">Duke marrë në konsideratë se, sipas projektligjit, donacionet nën vlerën 500.000 lekë në favor të organeve publike nuk i </w:t>
            </w:r>
            <w:r w:rsidRPr="00FD03F0">
              <w:rPr>
                <w:lang w:val="sq-AL"/>
              </w:rPr>
              <w:lastRenderedPageBreak/>
              <w:t>nënshtrohen detyrimit për regjistrim në Regjistër dhe as publikimit të marrëveshjes (neni 5), parashikimi i vetëm i masave disiplinore për shkeljet e lidhura me pranimin dhe administrimin e këtyre donacioneve paraqitet si i pamjaftueshëm dhe shqetësues.</w:t>
            </w:r>
          </w:p>
          <w:p w14:paraId="689FB44D" w14:textId="77777777" w:rsidR="00FA71E4" w:rsidRPr="00FD03F0" w:rsidRDefault="00FA71E4" w:rsidP="00ED1A76">
            <w:pPr>
              <w:spacing w:line="276" w:lineRule="auto"/>
              <w:jc w:val="both"/>
              <w:rPr>
                <w:lang w:val="sq-AL"/>
              </w:rPr>
            </w:pPr>
            <w:r w:rsidRPr="00FD03F0">
              <w:rPr>
                <w:lang w:val="sq-AL"/>
              </w:rPr>
              <w:t>Më tej pika 6 parashikon se: “Organi publik, përpara pranimit të donacionit nga një individ, person fizik ose juridik i huaj, njofton organin epror.”</w:t>
            </w:r>
          </w:p>
          <w:p w14:paraId="51D4E1A9" w14:textId="77777777" w:rsidR="00FA71E4" w:rsidRPr="00FD03F0" w:rsidRDefault="00FA71E4" w:rsidP="00ED1A76">
            <w:pPr>
              <w:spacing w:line="276" w:lineRule="auto"/>
              <w:jc w:val="both"/>
              <w:rPr>
                <w:lang w:val="sq-AL"/>
              </w:rPr>
            </w:pPr>
            <w:r w:rsidRPr="00FD03F0">
              <w:rPr>
                <w:lang w:val="sq-AL"/>
              </w:rPr>
              <w:t>Në këtë kontekst, kombinimi i marrëdhënies hierarkike (organ epror – person i autorizuar) me mungesën e detyrimit për regjistrim dhe transparencë për donacionet nën pragun 500.000 lekë, i shoqëruar vetëm me përgjegjësi disiplinore, përbën shqetësim.</w:t>
            </w:r>
          </w:p>
          <w:p w14:paraId="718D789A" w14:textId="6EE1FB9D" w:rsidR="00FA71E4" w:rsidRPr="00FD03F0" w:rsidRDefault="00FA71E4" w:rsidP="00ED1A76">
            <w:pPr>
              <w:spacing w:line="276" w:lineRule="auto"/>
              <w:jc w:val="both"/>
              <w:rPr>
                <w:lang w:val="sq-AL"/>
              </w:rPr>
            </w:pPr>
            <w:r w:rsidRPr="00FD03F0">
              <w:rPr>
                <w:lang w:val="sq-AL"/>
              </w:rPr>
              <w:t xml:space="preserve">Për këto arsye, rekomandohet që projektligji të rishikojë regjimin e përgjegjësisë për shkeljet që lidhen me pranimin dhe administrimin e </w:t>
            </w:r>
            <w:r w:rsidRPr="00FD03F0">
              <w:rPr>
                <w:lang w:val="sq-AL"/>
              </w:rPr>
              <w:lastRenderedPageBreak/>
              <w:t>donacioneve dhe sponsorizimeve nga organet publike, veçanërisht për sa i përket donacioneve nën pragun monetar të parashikuar, duke parashikuar mekanizma më të fortë transparence, kontrolli dhe përgjegjësie, në përputhje me standardet ndërkombëtare për integritetin publik dhe luftën kundër korrupsionit.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D6FF950" w14:textId="0BAFC978" w:rsidR="00FA71E4" w:rsidRPr="00FD03F0" w:rsidRDefault="00B54EE4" w:rsidP="00ED1A76">
            <w:pPr>
              <w:spacing w:line="276" w:lineRule="auto"/>
              <w:jc w:val="both"/>
              <w:rPr>
                <w:b/>
                <w:bCs/>
                <w:lang w:val="sq-AL"/>
              </w:rPr>
            </w:pPr>
            <w:r w:rsidRPr="00FD03F0">
              <w:rPr>
                <w:b/>
                <w:bCs/>
                <w:lang w:val="sq-AL"/>
              </w:rPr>
              <w:lastRenderedPageBreak/>
              <w:t>Down</w:t>
            </w:r>
            <w:r w:rsidR="00FA71E4" w:rsidRPr="00FD03F0">
              <w:rPr>
                <w:b/>
                <w:bCs/>
                <w:lang w:val="sq-AL"/>
              </w:rPr>
              <w:t xml:space="preserve"> Syndrome Albania Foundation</w:t>
            </w:r>
          </w:p>
          <w:p w14:paraId="76111C8A" w14:textId="77777777" w:rsidR="00FA71E4" w:rsidRPr="00FD03F0" w:rsidRDefault="00FA71E4" w:rsidP="00ED1A76">
            <w:pPr>
              <w:spacing w:line="276" w:lineRule="auto"/>
              <w:jc w:val="both"/>
              <w:rPr>
                <w:b/>
                <w:bCs/>
                <w:lang w:val="sq-AL"/>
              </w:rPr>
            </w:pPr>
          </w:p>
          <w:p w14:paraId="5B589D89" w14:textId="1523DC06" w:rsidR="00FA71E4" w:rsidRPr="00FD03F0" w:rsidRDefault="00FA71E4" w:rsidP="00ED1A76">
            <w:pPr>
              <w:spacing w:line="276" w:lineRule="auto"/>
              <w:jc w:val="both"/>
              <w:rPr>
                <w:b/>
                <w:bCs/>
                <w:lang w:val="sq-AL"/>
              </w:rPr>
            </w:pPr>
            <w:r w:rsidRPr="00FD03F0">
              <w:rPr>
                <w:b/>
                <w:bCs/>
                <w:lang w:val="sq-AL"/>
              </w:rPr>
              <w:t>-SHDPAK; Caritas Albania; Shoqata “Ndihmoni Jetën”; Fondacioni “Së Bashku”; MEDPAK; ANAD; Shoqata “Vizion OJF”; Club Kombëtar i Prindërve me CSAA &amp; PAK; Global Care Albania; Qendra Social - Kulturore “Edhe unë Mundem”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1A078B1" w14:textId="0CFFCCB9"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B41E397" w14:textId="3EEF8039" w:rsidR="00FA71E4" w:rsidRPr="00FD03F0" w:rsidRDefault="00FA71E4" w:rsidP="00ED1A76">
            <w:pPr>
              <w:spacing w:before="100" w:beforeAutospacing="1" w:after="100" w:afterAutospacing="1" w:line="276" w:lineRule="auto"/>
              <w:jc w:val="both"/>
              <w:rPr>
                <w:lang w:val="sq-AL"/>
              </w:rPr>
            </w:pPr>
            <w:r w:rsidRPr="00FD03F0">
              <w:rPr>
                <w:lang w:val="sq-AL"/>
              </w:rPr>
              <w:t>Së pari, donacionet nën pragun 300.000 lekë nuk janë jashtë çdo regjimi kontrolli, por i nënshtrohen një procedure të thjeshtuar kontrolli. Edhe këto donacione kryhen përmes sistemit bankar, pasqyrohen në kontabilitet publik dhe i nënshtrohen kontrollit financiar dhe auditimit. Pra, mungesa e regjistrimit në Regjistrin Kombëtar nuk do të thotë mungesë gjurmueshmërie apo kontrolli.</w:t>
            </w:r>
          </w:p>
          <w:p w14:paraId="69C4DB83" w14:textId="6BA7ABEB" w:rsidR="00FA71E4" w:rsidRPr="00FD03F0" w:rsidRDefault="00FA71E4" w:rsidP="00ED1A76">
            <w:pPr>
              <w:spacing w:before="100" w:beforeAutospacing="1" w:after="100" w:afterAutospacing="1" w:line="276" w:lineRule="auto"/>
              <w:jc w:val="both"/>
              <w:rPr>
                <w:lang w:val="sq-AL"/>
              </w:rPr>
            </w:pPr>
            <w:r w:rsidRPr="00FD03F0">
              <w:rPr>
                <w:lang w:val="sq-AL"/>
              </w:rPr>
              <w:t>Së dyti, përgjegjësia disiplinore nuk është e vetmja masë. Çdo shkelje që përbën elementë të veprës penale apo shkelje administrative trajtohet sipas legjislacionit përkatës. Neni 26  qartëson përgjegjësinë në planin disiplinor, pa përjashtuar forma të tjera përgjegjësie.</w:t>
            </w:r>
          </w:p>
          <w:p w14:paraId="4026319E" w14:textId="1A7B4425" w:rsidR="00FA71E4" w:rsidRPr="00FD03F0" w:rsidRDefault="00FA71E4" w:rsidP="00ED1A76">
            <w:pPr>
              <w:spacing w:before="100" w:beforeAutospacing="1" w:after="100" w:afterAutospacing="1" w:line="276" w:lineRule="auto"/>
              <w:jc w:val="both"/>
              <w:rPr>
                <w:lang w:val="sq-AL"/>
              </w:rPr>
            </w:pPr>
            <w:r w:rsidRPr="00FD03F0">
              <w:rPr>
                <w:lang w:val="sq-AL"/>
              </w:rPr>
              <w:t>Së treti, kërkesa për njoftim të organit epror në rastin e donacioneve nga subjekte të huaja shton një filtër institucional kontrolli, duke forcuar më tej garancitë për integritet. Marrëdhënia hierarkike nuk e zëvendëson transparencën, por funksionon si mekanizëm mbikëqyrës shtesë.</w:t>
            </w:r>
          </w:p>
          <w:p w14:paraId="15ACC7DB" w14:textId="606B0F50" w:rsidR="00646157" w:rsidRPr="00FD03F0" w:rsidRDefault="00646157" w:rsidP="00ED1A76">
            <w:pPr>
              <w:spacing w:line="276" w:lineRule="auto"/>
              <w:jc w:val="both"/>
              <w:rPr>
                <w:i/>
                <w:lang w:val="sq-AL"/>
              </w:rPr>
            </w:pPr>
            <w:r w:rsidRPr="00FD03F0">
              <w:rPr>
                <w:lang w:val="sq-AL"/>
              </w:rPr>
              <w:lastRenderedPageBreak/>
              <w:t xml:space="preserve">Gjithashtu, neni 27 i projektligjit </w:t>
            </w:r>
            <w:r w:rsidR="00B54EE4" w:rsidRPr="00FD03F0">
              <w:rPr>
                <w:lang w:val="sq-AL"/>
              </w:rPr>
              <w:t>ë</w:t>
            </w:r>
            <w:r w:rsidRPr="00FD03F0">
              <w:rPr>
                <w:lang w:val="sq-AL"/>
              </w:rPr>
              <w:t>sht</w:t>
            </w:r>
            <w:r w:rsidR="00B54EE4" w:rsidRPr="00FD03F0">
              <w:rPr>
                <w:lang w:val="sq-AL"/>
              </w:rPr>
              <w:t>ë</w:t>
            </w:r>
            <w:r w:rsidRPr="00FD03F0">
              <w:rPr>
                <w:lang w:val="sq-AL"/>
              </w:rPr>
              <w:t xml:space="preserve"> riformuluar me k</w:t>
            </w:r>
            <w:r w:rsidR="00B54EE4" w:rsidRPr="00FD03F0">
              <w:rPr>
                <w:lang w:val="sq-AL"/>
              </w:rPr>
              <w:t>ë</w:t>
            </w:r>
            <w:r w:rsidRPr="00FD03F0">
              <w:rPr>
                <w:lang w:val="sq-AL"/>
              </w:rPr>
              <w:t>t</w:t>
            </w:r>
            <w:r w:rsidR="00B54EE4" w:rsidRPr="00FD03F0">
              <w:rPr>
                <w:lang w:val="sq-AL"/>
              </w:rPr>
              <w:t>ë</w:t>
            </w:r>
            <w:r w:rsidRPr="00FD03F0">
              <w:rPr>
                <w:lang w:val="sq-AL"/>
              </w:rPr>
              <w:t xml:space="preserve"> p</w:t>
            </w:r>
            <w:r w:rsidR="00B54EE4" w:rsidRPr="00FD03F0">
              <w:rPr>
                <w:lang w:val="sq-AL"/>
              </w:rPr>
              <w:t>ë</w:t>
            </w:r>
            <w:r w:rsidRPr="00FD03F0">
              <w:rPr>
                <w:lang w:val="sq-AL"/>
              </w:rPr>
              <w:t>rmbajtje: “</w:t>
            </w:r>
            <w:r w:rsidRPr="00FD03F0">
              <w:rPr>
                <w:i/>
                <w:lang w:val="sq-AL"/>
              </w:rPr>
              <w:t>1</w:t>
            </w:r>
            <w:r w:rsidRPr="00FD03F0">
              <w:rPr>
                <w:lang w:val="sq-AL"/>
              </w:rPr>
              <w:t>.</w:t>
            </w:r>
            <w:r w:rsidRPr="00FD03F0">
              <w:rPr>
                <w:b/>
                <w:bCs/>
                <w:lang w:val="sq-AL"/>
              </w:rPr>
              <w:t xml:space="preserve"> </w:t>
            </w:r>
            <w:r w:rsidRPr="00FD03F0">
              <w:rPr>
                <w:i/>
                <w:lang w:val="sq-AL"/>
              </w:rPr>
              <w:t>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207BD86E" w14:textId="77777777" w:rsidR="00646157" w:rsidRPr="00FD03F0" w:rsidRDefault="00646157" w:rsidP="00ED1A76">
            <w:pPr>
              <w:spacing w:line="276" w:lineRule="auto"/>
              <w:jc w:val="both"/>
              <w:rPr>
                <w:i/>
                <w:lang w:val="sq-AL"/>
              </w:rPr>
            </w:pPr>
            <w:r w:rsidRPr="00FD03F0">
              <w:rPr>
                <w:b/>
                <w:bCs/>
                <w:i/>
                <w:lang w:val="sq-AL"/>
              </w:rPr>
              <w:tab/>
            </w:r>
            <w:r w:rsidRPr="00FD03F0">
              <w:rPr>
                <w:i/>
                <w:lang w:val="sq-AL"/>
              </w:rPr>
              <w:t>2</w:t>
            </w:r>
            <w:r w:rsidRPr="00FD03F0">
              <w:rPr>
                <w:b/>
                <w:bCs/>
                <w:i/>
                <w:lang w:val="sq-AL"/>
              </w:rPr>
              <w:t xml:space="preserve">. </w:t>
            </w:r>
            <w:r w:rsidRPr="00FD03F0">
              <w:rPr>
                <w:i/>
                <w:lang w:val="sq-AL"/>
              </w:rPr>
              <w:t xml:space="preserve"> Deklarimi i pasaktë ose jashtë afatit i sponsorizuesve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10.000 lekë deri 20.000 lekë. </w:t>
            </w:r>
          </w:p>
          <w:p w14:paraId="4A2AAC75" w14:textId="77777777" w:rsidR="00646157" w:rsidRPr="00FD03F0" w:rsidRDefault="00646157" w:rsidP="00ED1A76">
            <w:pPr>
              <w:spacing w:line="276" w:lineRule="auto"/>
              <w:jc w:val="both"/>
              <w:rPr>
                <w:i/>
                <w:lang w:val="sq-AL"/>
              </w:rPr>
            </w:pPr>
            <w:r w:rsidRPr="00FD03F0">
              <w:rPr>
                <w:i/>
                <w:lang w:val="sq-AL"/>
              </w:rPr>
              <w:tab/>
              <w:t xml:space="preserve">3. </w:t>
            </w:r>
            <w:bookmarkStart w:id="6" w:name="_Hlk219246420"/>
            <w:r w:rsidRPr="00FD03F0">
              <w:rPr>
                <w:i/>
                <w:lang w:val="sq-AL"/>
              </w:rPr>
              <w:t xml:space="preserve">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w:t>
            </w:r>
            <w:bookmarkStart w:id="7" w:name="_Hlk219250474"/>
            <w:r w:rsidRPr="00FD03F0">
              <w:rPr>
                <w:i/>
                <w:lang w:val="sq-AL"/>
              </w:rPr>
              <w:t xml:space="preserve">100.000 lekë deri në 200.000 lekë. </w:t>
            </w:r>
          </w:p>
          <w:p w14:paraId="6226DCB1" w14:textId="77777777" w:rsidR="00646157" w:rsidRPr="00FD03F0" w:rsidRDefault="00646157" w:rsidP="00ED1A76">
            <w:pPr>
              <w:spacing w:line="276" w:lineRule="auto"/>
              <w:ind w:firstLine="720"/>
              <w:jc w:val="both"/>
              <w:rPr>
                <w:i/>
                <w:lang w:val="sq-AL"/>
              </w:rPr>
            </w:pPr>
            <w:r w:rsidRPr="00FD03F0">
              <w:rPr>
                <w:i/>
                <w:lang w:val="sq-AL"/>
              </w:rPr>
              <w:t xml:space="preserve">4. Fshehja e të dhënave në Regjistër nga subjektet përfituese të parashikuara në pikën 5, të nenit 4 të këtij ligji përbën kundërvajtje </w:t>
            </w:r>
            <w:r w:rsidRPr="00FD03F0">
              <w:rPr>
                <w:i/>
                <w:lang w:val="sq-AL"/>
              </w:rPr>
              <w:lastRenderedPageBreak/>
              <w:t>administrative për organizatën jofitimprurëse, organizatat sportive, shoqërinë sportive, subjektin tregtar dhe individin dhe dënohet me gjobë nga Drejtoria e Përgjithshme e Tatimeve nga 50.000 lekë deri 70.000 lekë.</w:t>
            </w:r>
          </w:p>
          <w:bookmarkEnd w:id="7"/>
          <w:p w14:paraId="05F1F6F8" w14:textId="11785ECC" w:rsidR="00646157" w:rsidRPr="00FD03F0" w:rsidRDefault="00646157" w:rsidP="00ED1A76">
            <w:pPr>
              <w:spacing w:line="276" w:lineRule="auto"/>
              <w:jc w:val="both"/>
              <w:rPr>
                <w:lang w:val="sq-AL"/>
              </w:rPr>
            </w:pPr>
            <w:r w:rsidRPr="00FD03F0">
              <w:rPr>
                <w:i/>
                <w:lang w:val="sq-AL"/>
              </w:rPr>
              <w:tab/>
              <w:t>4. Drejtoria e Përgjithshme e Tatimeve për shkeljet e parashikuara në pikën 3 dhe 4 nuk aplikon lehtësirat tatimore të parashikuara nga legjislacioni në fuqi</w:t>
            </w:r>
            <w:bookmarkEnd w:id="6"/>
            <w:r w:rsidRPr="00FD03F0">
              <w:rPr>
                <w:lang w:val="sq-AL"/>
              </w:rPr>
              <w:t>”.</w:t>
            </w:r>
          </w:p>
          <w:p w14:paraId="0D9730CE" w14:textId="61ECCB3C" w:rsidR="00FA71E4" w:rsidRPr="00FD03F0" w:rsidRDefault="00FA71E4" w:rsidP="00ED1A76">
            <w:pPr>
              <w:spacing w:before="100" w:beforeAutospacing="1" w:after="100" w:afterAutospacing="1" w:line="276" w:lineRule="auto"/>
              <w:jc w:val="both"/>
              <w:rPr>
                <w:kern w:val="2"/>
                <w:lang w:val="sq-AL"/>
                <w14:ligatures w14:val="standardContextual"/>
              </w:rPr>
            </w:pPr>
          </w:p>
        </w:tc>
      </w:tr>
      <w:tr w:rsidR="00FD03F0" w:rsidRPr="00FD03F0" w14:paraId="562BABF4"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11F8EE5" w14:textId="77777777" w:rsidR="00FA71E4" w:rsidRPr="00FD03F0" w:rsidRDefault="00FA71E4" w:rsidP="00ED1A76">
            <w:pPr>
              <w:spacing w:line="276" w:lineRule="auto"/>
              <w:jc w:val="both"/>
              <w:rPr>
                <w:spacing w:val="-6"/>
                <w:lang w:val="sq-AL"/>
              </w:rPr>
            </w:pPr>
            <w:r w:rsidRPr="00FD03F0">
              <w:rPr>
                <w:spacing w:val="-6"/>
                <w:lang w:val="sq-AL"/>
              </w:rPr>
              <w:lastRenderedPageBreak/>
              <w:t xml:space="preserve">Komenti sugjeron një </w:t>
            </w:r>
          </w:p>
          <w:p w14:paraId="22B9A828" w14:textId="77777777" w:rsidR="00FA71E4" w:rsidRPr="00FD03F0" w:rsidRDefault="00FA71E4" w:rsidP="00ED1A76">
            <w:pPr>
              <w:spacing w:line="276" w:lineRule="auto"/>
              <w:jc w:val="both"/>
              <w:rPr>
                <w:spacing w:val="-6"/>
                <w:lang w:val="sq-AL"/>
              </w:rPr>
            </w:pPr>
            <w:r w:rsidRPr="00FD03F0">
              <w:rPr>
                <w:spacing w:val="-6"/>
                <w:lang w:val="sq-AL"/>
              </w:rPr>
              <w:t xml:space="preserve">përkufizim më gjithëpërfshirës të përfituesve </w:t>
            </w:r>
          </w:p>
          <w:p w14:paraId="4774CC84" w14:textId="77777777" w:rsidR="00FA71E4" w:rsidRPr="00FD03F0" w:rsidRDefault="00FA71E4" w:rsidP="00ED1A76">
            <w:pPr>
              <w:spacing w:line="276" w:lineRule="auto"/>
              <w:jc w:val="both"/>
              <w:rPr>
                <w:spacing w:val="-6"/>
                <w:lang w:val="sq-AL"/>
              </w:rPr>
            </w:pPr>
            <w:r w:rsidRPr="00FD03F0">
              <w:rPr>
                <w:spacing w:val="-6"/>
                <w:lang w:val="sq-AL"/>
              </w:rPr>
              <w:t xml:space="preserve">të sponsorizimit, duke përfshirë një referencë </w:t>
            </w:r>
          </w:p>
          <w:p w14:paraId="166061E0" w14:textId="66D6B074" w:rsidR="00FA71E4" w:rsidRPr="00FD03F0" w:rsidRDefault="00FA71E4" w:rsidP="00ED1A76">
            <w:pPr>
              <w:pStyle w:val="NoSpacing"/>
              <w:spacing w:line="276" w:lineRule="auto"/>
              <w:jc w:val="both"/>
              <w:rPr>
                <w:spacing w:val="-6"/>
                <w:lang w:val="sq-AL"/>
              </w:rPr>
            </w:pPr>
            <w:r w:rsidRPr="00FD03F0">
              <w:rPr>
                <w:spacing w:val="-6"/>
                <w:lang w:val="sq-AL"/>
              </w:rPr>
              <w:t>në nenin 3 të ligjit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53C3D70" w14:textId="77777777" w:rsidR="00FA71E4" w:rsidRPr="00FD03F0" w:rsidRDefault="00FA71E4" w:rsidP="00ED1A76">
            <w:pPr>
              <w:spacing w:line="276" w:lineRule="auto"/>
              <w:jc w:val="both"/>
              <w:rPr>
                <w:b/>
                <w:bCs/>
                <w:lang w:val="sq-AL"/>
              </w:rPr>
            </w:pPr>
            <w:r w:rsidRPr="00FD03F0">
              <w:rPr>
                <w:b/>
                <w:bCs/>
                <w:lang w:val="sq-AL"/>
              </w:rPr>
              <w:t xml:space="preserve">Neni 2 </w:t>
            </w:r>
          </w:p>
          <w:p w14:paraId="070C2EC1" w14:textId="674527E1" w:rsidR="00FA71E4" w:rsidRPr="00FD03F0" w:rsidRDefault="00FA71E4" w:rsidP="00ED1A76">
            <w:pPr>
              <w:spacing w:line="276" w:lineRule="auto"/>
              <w:jc w:val="both"/>
              <w:rPr>
                <w:b/>
                <w:bCs/>
                <w:lang w:val="sq-AL"/>
              </w:rPr>
            </w:pPr>
            <w:r w:rsidRPr="00FD03F0">
              <w:rPr>
                <w:b/>
                <w:bCs/>
                <w:lang w:val="sq-AL"/>
              </w:rPr>
              <w:t>Fusha e zbatimit (i lidhur edhe me Nenin 3)</w:t>
            </w:r>
          </w:p>
          <w:p w14:paraId="796A4F97" w14:textId="77777777" w:rsidR="00FA71E4" w:rsidRPr="00FD03F0" w:rsidRDefault="00FA71E4" w:rsidP="00ED1A76">
            <w:pPr>
              <w:spacing w:line="276" w:lineRule="auto"/>
              <w:jc w:val="both"/>
              <w:rPr>
                <w:lang w:val="sq-AL"/>
              </w:rPr>
            </w:pPr>
            <w:r w:rsidRPr="00FD03F0">
              <w:rPr>
                <w:lang w:val="sq-AL"/>
              </w:rPr>
              <w:t xml:space="preserve">Sfera e subjekteve që mund të përfitojnë nga sponsorizimet rezulton </w:t>
            </w:r>
          </w:p>
          <w:p w14:paraId="042A2455" w14:textId="161B3CEC" w:rsidR="00FA71E4" w:rsidRPr="00FD03F0" w:rsidRDefault="00FA71E4" w:rsidP="00ED1A76">
            <w:pPr>
              <w:spacing w:line="276" w:lineRule="auto"/>
              <w:jc w:val="both"/>
              <w:rPr>
                <w:lang w:val="sq-AL"/>
              </w:rPr>
            </w:pPr>
            <w:r w:rsidRPr="00FD03F0">
              <w:rPr>
                <w:lang w:val="sq-AL"/>
              </w:rPr>
              <w:t xml:space="preserve">kufizuese në raport me gamën e gjerë të fushave që konsiderohen me interes publik.  </w:t>
            </w:r>
          </w:p>
          <w:p w14:paraId="3D1CFEFF" w14:textId="1B596A0B" w:rsidR="00FA71E4" w:rsidRPr="00FD03F0" w:rsidRDefault="00FA71E4" w:rsidP="00ED1A76">
            <w:pPr>
              <w:spacing w:line="276" w:lineRule="auto"/>
              <w:jc w:val="both"/>
              <w:rPr>
                <w:lang w:val="sq-AL"/>
              </w:rPr>
            </w:pPr>
            <w:r w:rsidRPr="00FD03F0">
              <w:rPr>
                <w:lang w:val="sq-AL"/>
              </w:rPr>
              <w:t xml:space="preserve">Përkufizimi aktual i përfituesit të sponsorizimit (lidhet me nenin 3, paragrafi 10) nuk mbulon në mënyrë të qartë disa sektorë me rëndësi të veçantë shoqërore, si shkenca, kërkimi shkencor, inovacioni apo transformimi digjital. Si pasojë, shoqëri apo individë që </w:t>
            </w:r>
            <w:r w:rsidRPr="00FD03F0">
              <w:rPr>
                <w:lang w:val="sq-AL"/>
              </w:rPr>
              <w:lastRenderedPageBreak/>
              <w:t xml:space="preserve">kontribuojnë në këto fusha mbeten potencialisht jashtë skemës së sponsorizimit të </w:t>
            </w:r>
          </w:p>
          <w:p w14:paraId="77694B93" w14:textId="74319A41" w:rsidR="00FA71E4" w:rsidRPr="00FD03F0" w:rsidRDefault="00FA71E4" w:rsidP="00ED1A76">
            <w:pPr>
              <w:spacing w:line="276" w:lineRule="auto"/>
              <w:jc w:val="both"/>
              <w:rPr>
                <w:lang w:val="sq-AL"/>
              </w:rPr>
            </w:pPr>
            <w:r w:rsidRPr="00FD03F0">
              <w:rPr>
                <w:lang w:val="sq-AL"/>
              </w:rPr>
              <w:t xml:space="preserve">parashikuar nga ligji, pavarësisht interesit publik që përfaqësojnë. Një situatë e ngjashme paraqitet edhe në fushën e arsimit të lartë dhe </w:t>
            </w:r>
          </w:p>
          <w:p w14:paraId="7E439B66" w14:textId="3E01455C" w:rsidR="00FA71E4" w:rsidRPr="00FD03F0" w:rsidRDefault="00FA71E4" w:rsidP="00ED1A76">
            <w:pPr>
              <w:spacing w:line="276" w:lineRule="auto"/>
              <w:jc w:val="both"/>
              <w:rPr>
                <w:lang w:val="sq-AL"/>
              </w:rPr>
            </w:pPr>
            <w:r w:rsidRPr="00FD03F0">
              <w:rPr>
                <w:lang w:val="sq-AL"/>
              </w:rPr>
              <w:t xml:space="preserve">kërkimit shkencor universitar. Neni 2 përmend “zhvillimin dhe edukimin e fëmijëve dhe të të rinjve”, formulim që mund të interpretohet kryesisht si i kufizuar në arsimin parauniversitar. Në mungesë të një referimi të qartë për arsimin e lartë apo programet akademike universitare, kontributet ndaj universiteteve, instituteve kërkimore ose projekteve shkencore mund të mbeten pa një bazë të mjaftueshme </w:t>
            </w:r>
          </w:p>
          <w:p w14:paraId="02AD86A7" w14:textId="77777777" w:rsidR="00FA71E4" w:rsidRPr="00FD03F0" w:rsidRDefault="00FA71E4" w:rsidP="00ED1A76">
            <w:pPr>
              <w:spacing w:line="276" w:lineRule="auto"/>
              <w:jc w:val="both"/>
              <w:rPr>
                <w:lang w:val="sq-AL"/>
              </w:rPr>
            </w:pPr>
            <w:r w:rsidRPr="00FD03F0">
              <w:rPr>
                <w:lang w:val="sq-AL"/>
              </w:rPr>
              <w:t xml:space="preserve">ligjore brenda kuadrit ekzistues të sponsorizimit. </w:t>
            </w:r>
          </w:p>
          <w:p w14:paraId="33553902" w14:textId="5939471B" w:rsidR="00FA71E4" w:rsidRPr="00FD03F0" w:rsidRDefault="00FA71E4" w:rsidP="00ED1A76">
            <w:pPr>
              <w:spacing w:line="276" w:lineRule="auto"/>
              <w:jc w:val="both"/>
              <w:rPr>
                <w:lang w:val="sq-AL"/>
              </w:rPr>
            </w:pPr>
            <w:r w:rsidRPr="00FD03F0">
              <w:rPr>
                <w:lang w:val="sq-AL"/>
              </w:rPr>
              <w:t xml:space="preserve">Për kontributet në fushën e artit, kulturës dhe sportit, përfituesit projektligji parashikon se përfituesit individë të sponsorizimit duhet </w:t>
            </w:r>
            <w:r w:rsidRPr="00FD03F0">
              <w:rPr>
                <w:lang w:val="sq-AL"/>
              </w:rPr>
              <w:lastRenderedPageBreak/>
              <w:t xml:space="preserve">të përfaqësojnë Republikën e Shqipërisë në nivel ndërkombëtar. Diçka e tillë jo vetëm ngushton thelbësisht mundësitë e përfitimit, por shkon kundër vetë qëllimit të ligjit. Arsyeja kryesore për kalimin e këtij kuadri ligjor është nxitja e zhvillimit në fushat e përcaktuara, ndërsa në rastin e artit, kulturës dhe sportit, çdo mbështetje financiare do t’i shkojë atyre që janë aktualisht të suksesshëm e që për pasojë kanë më pak nevojë për këtë formë ndihme. Në të njëjtën linjë, mund të përmenden dhe shembuj të tjerë të subjekteve që pavarësisht se përmbushin </w:t>
            </w:r>
          </w:p>
          <w:p w14:paraId="0A979BEE" w14:textId="21F967CA" w:rsidR="00FA71E4" w:rsidRPr="00FD03F0" w:rsidRDefault="00FA71E4" w:rsidP="00ED1A76">
            <w:pPr>
              <w:spacing w:line="276" w:lineRule="auto"/>
              <w:jc w:val="both"/>
              <w:rPr>
                <w:lang w:val="sq-AL"/>
              </w:rPr>
            </w:pPr>
            <w:r w:rsidRPr="00FD03F0">
              <w:rPr>
                <w:lang w:val="sq-AL"/>
              </w:rPr>
              <w:t xml:space="preserve">kushtin e realizimit të një veprimtarie me interes publik, humbasin të drejtën për të përfituar sponsorizime për shkak të kategorizimit.  Pra, ka një asimetri mes fushave që paraqesin interes publik sipas ligjit dhe atyre që mund të përfitojnë efektivisht sponsorizime. Ky hendek </w:t>
            </w:r>
            <w:r w:rsidRPr="00FD03F0">
              <w:rPr>
                <w:lang w:val="sq-AL"/>
              </w:rPr>
              <w:lastRenderedPageBreak/>
              <w:t>mund të mbyllet me një përkufizim më gjithëpërfshirës të përfituesve të sponsorizimit, duke përfshirë një referencë në nenin 3 të ligjit për të qenë më i plotë.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545ACDC" w14:textId="5B9DBE0F"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D0564FE" w14:textId="4F08FBC9"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3001B7F" w14:textId="5E4184AA" w:rsidR="00FA71E4" w:rsidRPr="00FD03F0" w:rsidRDefault="005947DC" w:rsidP="00ED1A76">
            <w:pPr>
              <w:pStyle w:val="NormalWeb"/>
              <w:spacing w:line="276" w:lineRule="auto"/>
              <w:jc w:val="both"/>
              <w:rPr>
                <w:kern w:val="2"/>
                <w:lang w:val="sq-AL"/>
                <w14:ligatures w14:val="standardContextual"/>
              </w:rPr>
            </w:pPr>
            <w:r w:rsidRPr="00FD03F0">
              <w:rPr>
                <w:kern w:val="2"/>
                <w:lang w:val="sq-AL"/>
                <w14:ligatures w14:val="standardContextual"/>
              </w:rPr>
              <w:t>Pika</w:t>
            </w:r>
            <w:r w:rsidR="00FA71E4" w:rsidRPr="00FD03F0">
              <w:rPr>
                <w:kern w:val="2"/>
                <w:lang w:val="sq-AL"/>
                <w14:ligatures w14:val="standardContextual"/>
              </w:rPr>
              <w:t xml:space="preserve"> 10 e nenit 3 u riformulua me këtë përmbajtje: </w:t>
            </w:r>
            <w:r w:rsidR="00FA71E4" w:rsidRPr="00FD03F0">
              <w:rPr>
                <w:i/>
                <w:kern w:val="2"/>
                <w:lang w:val="sq-AL"/>
                <w14:ligatures w14:val="standardContextual"/>
              </w:rPr>
              <w:t>“</w:t>
            </w:r>
            <w:r w:rsidR="00FA71E4" w:rsidRPr="00FD03F0">
              <w:rPr>
                <w:i/>
                <w:iCs/>
                <w:lang w:val="sq-AL"/>
              </w:rPr>
              <w:t>Përfitues i sponsorizimit” është organi publik, organizata jofitimprurëse, organizata sportive, shoqëria sportive, subjekti tregtar në fushën e prodhimit të filmit dhe industrisë audiovizive,</w:t>
            </w:r>
            <w:r w:rsidR="00FA71E4" w:rsidRPr="00FD03F0">
              <w:rPr>
                <w:i/>
                <w:lang w:val="sq-AL"/>
              </w:rPr>
              <w:t xml:space="preserve"> </w:t>
            </w:r>
            <w:r w:rsidR="00FA71E4" w:rsidRPr="00FD03F0">
              <w:rPr>
                <w:i/>
                <w:iCs/>
                <w:lang w:val="sq-AL"/>
              </w:rPr>
              <w:t xml:space="preserve">botuesit e shtypit dhe të veprave letrare, shkencore, enciklopedike,  </w:t>
            </w:r>
            <w:r w:rsidR="00FA71E4" w:rsidRPr="00FD03F0">
              <w:rPr>
                <w:i/>
                <w:lang w:val="sq-AL"/>
              </w:rPr>
              <w:t>si dhe individi në fushën e  kulturës, artit, sportit në rastet kur përfaqëson Republikën e Shqipërisë në nivel ndërkombëtar, që përfiton sponsorizim sipas këtij ligji</w:t>
            </w:r>
            <w:r w:rsidR="00FA71E4" w:rsidRPr="00FD03F0">
              <w:rPr>
                <w:i/>
                <w:kern w:val="2"/>
                <w:lang w:val="sq-AL"/>
                <w14:ligatures w14:val="standardContextual"/>
              </w:rPr>
              <w:t>”.</w:t>
            </w:r>
          </w:p>
        </w:tc>
      </w:tr>
      <w:tr w:rsidR="00FD03F0" w:rsidRPr="00FD03F0" w14:paraId="52B54D3A" w14:textId="77777777" w:rsidTr="00413E84">
        <w:trPr>
          <w:trHeight w:val="124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0EB84EF" w14:textId="77777777" w:rsidR="00FA71E4" w:rsidRPr="00FD03F0" w:rsidRDefault="00FA71E4" w:rsidP="00ED1A76">
            <w:pPr>
              <w:spacing w:line="276" w:lineRule="auto"/>
              <w:jc w:val="both"/>
              <w:rPr>
                <w:lang w:val="sq-AL"/>
              </w:rPr>
            </w:pPr>
            <w:r w:rsidRPr="00FD03F0">
              <w:rPr>
                <w:lang w:val="sq-AL"/>
              </w:rPr>
              <w:lastRenderedPageBreak/>
              <w:t xml:space="preserve">Komenti propozon të parashikohet si </w:t>
            </w:r>
          </w:p>
          <w:p w14:paraId="065797EC" w14:textId="77777777" w:rsidR="00FA71E4" w:rsidRPr="00FD03F0" w:rsidRDefault="00FA71E4" w:rsidP="00ED1A76">
            <w:pPr>
              <w:spacing w:line="276" w:lineRule="auto"/>
              <w:jc w:val="both"/>
              <w:rPr>
                <w:lang w:val="sq-AL"/>
              </w:rPr>
            </w:pPr>
            <w:r w:rsidRPr="00FD03F0">
              <w:rPr>
                <w:lang w:val="sq-AL"/>
              </w:rPr>
              <w:t xml:space="preserve">përfitues sponsorizimi dhe individi në fushën </w:t>
            </w:r>
          </w:p>
          <w:p w14:paraId="09562651" w14:textId="696BFD11" w:rsidR="00FA71E4" w:rsidRPr="00FD03F0" w:rsidRDefault="00FA71E4" w:rsidP="00ED1A76">
            <w:pPr>
              <w:pStyle w:val="NoSpacing"/>
              <w:spacing w:line="276" w:lineRule="auto"/>
              <w:jc w:val="both"/>
              <w:rPr>
                <w:spacing w:val="-6"/>
                <w:lang w:val="sq-AL"/>
              </w:rPr>
            </w:pPr>
            <w:r w:rsidRPr="00FD03F0">
              <w:rPr>
                <w:lang w:val="sq-AL"/>
              </w:rPr>
              <w:t>e kulturës, artit, sportit.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F21F2AB" w14:textId="77777777" w:rsidR="00FA71E4" w:rsidRPr="00FD03F0" w:rsidRDefault="00FA71E4" w:rsidP="00ED1A76">
            <w:pPr>
              <w:spacing w:line="276" w:lineRule="auto"/>
              <w:jc w:val="both"/>
              <w:rPr>
                <w:b/>
                <w:bCs/>
                <w:lang w:val="sq-AL"/>
              </w:rPr>
            </w:pPr>
            <w:r w:rsidRPr="00FD03F0">
              <w:rPr>
                <w:b/>
                <w:bCs/>
                <w:lang w:val="sq-AL"/>
              </w:rPr>
              <w:t xml:space="preserve">Neni 3 </w:t>
            </w:r>
          </w:p>
          <w:p w14:paraId="5467866D" w14:textId="77777777" w:rsidR="00FA71E4" w:rsidRPr="00FD03F0" w:rsidRDefault="00FA71E4" w:rsidP="00ED1A76">
            <w:pPr>
              <w:spacing w:line="276" w:lineRule="auto"/>
              <w:jc w:val="both"/>
              <w:rPr>
                <w:b/>
                <w:bCs/>
                <w:lang w:val="sq-AL"/>
              </w:rPr>
            </w:pPr>
            <w:r w:rsidRPr="00FD03F0">
              <w:rPr>
                <w:b/>
                <w:bCs/>
                <w:lang w:val="sq-AL"/>
              </w:rPr>
              <w:t xml:space="preserve">Përkufizime të </w:t>
            </w:r>
          </w:p>
          <w:p w14:paraId="229CEAA0" w14:textId="77777777" w:rsidR="00FA71E4" w:rsidRPr="00FD03F0" w:rsidRDefault="00FA71E4" w:rsidP="00ED1A76">
            <w:pPr>
              <w:spacing w:line="276" w:lineRule="auto"/>
              <w:jc w:val="both"/>
              <w:rPr>
                <w:b/>
                <w:bCs/>
                <w:lang w:val="sq-AL"/>
              </w:rPr>
            </w:pPr>
            <w:r w:rsidRPr="00FD03F0">
              <w:rPr>
                <w:b/>
                <w:bCs/>
                <w:lang w:val="sq-AL"/>
              </w:rPr>
              <w:t>Përgjithshme</w:t>
            </w:r>
          </w:p>
          <w:p w14:paraId="1804328D" w14:textId="22C60740" w:rsidR="00FA71E4" w:rsidRPr="00FD03F0" w:rsidRDefault="00FA71E4" w:rsidP="00ED1A76">
            <w:pPr>
              <w:spacing w:line="276" w:lineRule="auto"/>
              <w:jc w:val="both"/>
              <w:rPr>
                <w:lang w:val="sq-AL"/>
              </w:rPr>
            </w:pPr>
            <w:r w:rsidRPr="00FD03F0">
              <w:rPr>
                <w:lang w:val="sq-AL"/>
              </w:rPr>
              <w:t xml:space="preserve">Terma kyç nuk janë të përkufizuar qartë duke lënë hapësirë interpretimi. Të saktësohen përkufizimet dhe të harmonizohen me ligjet ekzistuese. </w:t>
            </w:r>
          </w:p>
          <w:p w14:paraId="6DD013A5" w14:textId="7F385BCB" w:rsidR="00FA71E4" w:rsidRPr="00FD03F0" w:rsidRDefault="00FA71E4" w:rsidP="00ED1A76">
            <w:pPr>
              <w:spacing w:line="276" w:lineRule="auto"/>
              <w:jc w:val="both"/>
              <w:rPr>
                <w:lang w:val="sq-AL"/>
              </w:rPr>
            </w:pPr>
            <w:r w:rsidRPr="00FD03F0">
              <w:rPr>
                <w:lang w:val="sq-AL"/>
              </w:rPr>
              <w:t xml:space="preserve">Paragrafi 10: Sugjerohet që të parashikohet si përfitues sponsorizimi dhe individi në fushën e kulturës, artit, sportit, pavarësisht nëse </w:t>
            </w:r>
          </w:p>
          <w:p w14:paraId="49089611" w14:textId="4185B61A" w:rsidR="00FA71E4" w:rsidRPr="00FD03F0" w:rsidRDefault="00FA71E4" w:rsidP="00ED1A76">
            <w:pPr>
              <w:spacing w:line="276" w:lineRule="auto"/>
              <w:jc w:val="both"/>
              <w:rPr>
                <w:lang w:val="sq-AL"/>
              </w:rPr>
            </w:pPr>
            <w:r w:rsidRPr="00FD03F0">
              <w:rPr>
                <w:lang w:val="sq-AL"/>
              </w:rPr>
              <w:t>përfaqëson apo jo Republikën e Shqipërisë në ngjarje ndërkombëtare.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971DD32" w14:textId="65845822"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03FAAE5" w14:textId="034E3A1F"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E10B702" w14:textId="77777777" w:rsidR="00FA71E4" w:rsidRPr="00FD03F0" w:rsidRDefault="00FA71E4" w:rsidP="00ED1A76">
            <w:pPr>
              <w:pStyle w:val="NormalWeb"/>
              <w:spacing w:line="276" w:lineRule="auto"/>
              <w:jc w:val="both"/>
              <w:rPr>
                <w:kern w:val="2"/>
                <w:lang w:val="sq-AL"/>
                <w14:ligatures w14:val="standardContextual"/>
              </w:rPr>
            </w:pPr>
            <w:r w:rsidRPr="00FD03F0">
              <w:rPr>
                <w:kern w:val="2"/>
                <w:lang w:val="sq-AL"/>
                <w14:ligatures w14:val="standardContextual"/>
              </w:rPr>
              <w:t>Ky propozim nuk pranohet pasi:</w:t>
            </w:r>
          </w:p>
          <w:p w14:paraId="0A263158" w14:textId="6249D2DE" w:rsidR="00FA71E4" w:rsidRPr="00FD03F0" w:rsidRDefault="00FA71E4" w:rsidP="00ED1A76">
            <w:pPr>
              <w:pStyle w:val="NormalWeb"/>
              <w:spacing w:line="276" w:lineRule="auto"/>
              <w:jc w:val="both"/>
              <w:rPr>
                <w:lang w:val="sq-AL"/>
              </w:rPr>
            </w:pPr>
            <w:r w:rsidRPr="00FD03F0">
              <w:rPr>
                <w:lang w:val="sq-AL"/>
              </w:rPr>
              <w:t>Së pari, termat kyç janë të lidhur me koncepte juridike tashmë të konsoliduara në legjislacionin ekzistues (person fizik, person juridik, organ publik, sponsorizim, donacion), ndaj nuk është e nevojshme ripërcaktimi i tyre në mënyrë të zgjeruar brenda këtij ligji. Mbivendosja me përkufizime të tjera mund të krijojë konfuzion interpretativ dhe mospërputhje normative. Harmonizimi realizohet përmes referimit sistematik te legjislacioni përkatës, jo përmes përsëritjes së tij.</w:t>
            </w:r>
          </w:p>
          <w:p w14:paraId="763FB084" w14:textId="77777777" w:rsidR="00FA71E4" w:rsidRPr="00FD03F0" w:rsidRDefault="00FA71E4" w:rsidP="00ED1A76">
            <w:pPr>
              <w:spacing w:before="100" w:beforeAutospacing="1" w:after="100" w:afterAutospacing="1" w:line="276" w:lineRule="auto"/>
              <w:jc w:val="both"/>
              <w:rPr>
                <w:lang w:val="sq-AL"/>
              </w:rPr>
            </w:pPr>
            <w:r w:rsidRPr="00FD03F0">
              <w:rPr>
                <w:lang w:val="sq-AL"/>
              </w:rPr>
              <w:t>Së dyti, propozimi për të përfshirë çdo individ në fushën e kulturës, artit dhe sportit, pavarësisht përfaqësimit ndërkombëtar, do ta zgjeronte ndjeshëm dhe pa kriter rrethin e përfituesve, duke e kthyer skemën në një mekanizëm mbështetjeje të përgjithshme dhe jo në një instrument me fokus strategjik. Kushti për përfaqësim ndërkombëtar është zgjedhje politike legjitime për të orientuar incentivën fiskale drejt promovimit të vendit dhe arritjeve me impakt të gjerë publik.</w:t>
            </w:r>
          </w:p>
          <w:p w14:paraId="358BE3F7" w14:textId="041425F0" w:rsidR="00FA71E4" w:rsidRPr="00FD03F0" w:rsidRDefault="00FA71E4" w:rsidP="00ED1A76">
            <w:pPr>
              <w:spacing w:before="100" w:beforeAutospacing="1" w:after="100" w:afterAutospacing="1" w:line="276" w:lineRule="auto"/>
              <w:jc w:val="both"/>
              <w:rPr>
                <w:lang w:val="sq-AL"/>
              </w:rPr>
            </w:pPr>
            <w:r w:rsidRPr="00FD03F0">
              <w:rPr>
                <w:lang w:val="sq-AL"/>
              </w:rPr>
              <w:lastRenderedPageBreak/>
              <w:t>Për rrjedhojë, dispozita aktuale ruan qartësinë, fokusin dhe administrueshmërinë e skemës pa krijuar boshllëk normativ.</w:t>
            </w:r>
          </w:p>
        </w:tc>
      </w:tr>
      <w:tr w:rsidR="00FD03F0" w:rsidRPr="00FD03F0" w14:paraId="0700F8BC" w14:textId="77777777" w:rsidTr="00413E84">
        <w:trPr>
          <w:trHeight w:val="926"/>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34DF28C" w14:textId="77777777" w:rsidR="00FA71E4" w:rsidRPr="00FD03F0" w:rsidRDefault="00FA71E4" w:rsidP="00ED1A76">
            <w:pPr>
              <w:spacing w:line="276" w:lineRule="auto"/>
              <w:jc w:val="both"/>
              <w:rPr>
                <w:lang w:val="sq-AL"/>
              </w:rPr>
            </w:pPr>
            <w:r w:rsidRPr="00FD03F0">
              <w:rPr>
                <w:lang w:val="sq-AL"/>
              </w:rPr>
              <w:lastRenderedPageBreak/>
              <w:t xml:space="preserve">Komenti propozon të rishikohet kufizimi </w:t>
            </w:r>
          </w:p>
          <w:p w14:paraId="3E275B5E" w14:textId="505EB329" w:rsidR="00FA71E4" w:rsidRPr="00FD03F0" w:rsidRDefault="00FA71E4" w:rsidP="00ED1A76">
            <w:pPr>
              <w:pStyle w:val="NoSpacing"/>
              <w:spacing w:line="276" w:lineRule="auto"/>
              <w:jc w:val="both"/>
              <w:rPr>
                <w:spacing w:val="-6"/>
                <w:lang w:val="sq-AL"/>
              </w:rPr>
            </w:pPr>
            <w:r w:rsidRPr="00FD03F0">
              <w:rPr>
                <w:lang w:val="sq-AL"/>
              </w:rPr>
              <w:t>dhe të lejohet për çdo subjekt të nenit 4.</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F13813B" w14:textId="5F2B660C" w:rsidR="00FA71E4" w:rsidRPr="00FD03F0" w:rsidRDefault="00FA71E4" w:rsidP="00ED1A76">
            <w:pPr>
              <w:spacing w:line="276" w:lineRule="auto"/>
              <w:jc w:val="both"/>
              <w:rPr>
                <w:lang w:val="sq-AL"/>
              </w:rPr>
            </w:pPr>
            <w:r w:rsidRPr="00FD03F0">
              <w:rPr>
                <w:b/>
                <w:bCs/>
                <w:lang w:val="sq-AL"/>
              </w:rPr>
              <w:t>Paragrafi 11:</w:t>
            </w:r>
            <w:r w:rsidRPr="00FD03F0">
              <w:rPr>
                <w:lang w:val="sq-AL"/>
              </w:rPr>
              <w:t xml:space="preserve"> Me këtë përkufizim, donacioni mund t’i jepet vetëm organeve publike. Ndërkaq asnjë nga shtetet e referuara në relacion si Franca, Italia apo Kosova nuk kanë një kufizim që donacionet i  jepen vetëm organeve publike. Specifikisht, në vendet e Bashkimit Evropian, OJF janë përfituesit e vlerave më të mëdha të donacioneve. Për më tepër, ligji nuk ofron asnjë arsyetim mbi diferencimin midis subjekteve përfitues të sponsorizimeve dhe atyre të donacioneve. </w:t>
            </w:r>
          </w:p>
          <w:p w14:paraId="67F0C7B0" w14:textId="6CA35A38" w:rsidR="00FA71E4" w:rsidRPr="00FD03F0" w:rsidRDefault="00FA71E4" w:rsidP="00ED1A76">
            <w:pPr>
              <w:spacing w:line="276" w:lineRule="auto"/>
              <w:jc w:val="both"/>
              <w:rPr>
                <w:lang w:val="sq-AL"/>
              </w:rPr>
            </w:pPr>
            <w:r w:rsidRPr="00FD03F0">
              <w:rPr>
                <w:lang w:val="sq-AL"/>
              </w:rPr>
              <w:t xml:space="preserve">Duke qenë se të dyja veprimtaritë janë në thelb vullnetare, konsiderojmë të panevojshme ndalimin e marrëdhënieve të donacionit me palë private, pasi donatori ka të drejtë të zgjedhë të ofrojë donacionin pa kërkuar ndonjë përfitim nga ana e përfituesit. </w:t>
            </w:r>
            <w:r w:rsidRPr="00FD03F0">
              <w:rPr>
                <w:lang w:val="sq-AL"/>
              </w:rPr>
              <w:lastRenderedPageBreak/>
              <w:t xml:space="preserve">Paragrafi 11: Ky kufizim duhet të rishikohet dhe të lejohet për çdo subjekt të nenit 4 të </w:t>
            </w:r>
          </w:p>
          <w:p w14:paraId="1B29A79F" w14:textId="77777777" w:rsidR="00FA71E4" w:rsidRPr="00FD03F0" w:rsidRDefault="00FA71E4" w:rsidP="00ED1A76">
            <w:pPr>
              <w:spacing w:line="276" w:lineRule="auto"/>
              <w:jc w:val="both"/>
              <w:rPr>
                <w:lang w:val="sq-AL"/>
              </w:rPr>
            </w:pPr>
            <w:r w:rsidRPr="00FD03F0">
              <w:rPr>
                <w:lang w:val="sq-AL"/>
              </w:rPr>
              <w:t>këtij ligji</w:t>
            </w:r>
          </w:p>
          <w:p w14:paraId="11D40F48" w14:textId="5D184A77" w:rsidR="00FA71E4" w:rsidRPr="00FD03F0" w:rsidRDefault="00FA71E4" w:rsidP="00ED1A76">
            <w:pPr>
              <w:spacing w:line="276" w:lineRule="auto"/>
              <w:jc w:val="both"/>
              <w:rPr>
                <w:i/>
                <w:iCs/>
                <w:lang w:val="sq-AL"/>
              </w:rPr>
            </w:pPr>
            <w:r w:rsidRPr="00FD03F0">
              <w:rPr>
                <w:i/>
                <w:iCs/>
                <w:lang w:val="sq-AL"/>
              </w:rPr>
              <w:t xml:space="preserve">Sugjerim përkufizimi: “Përfitues i donacionit” </w:t>
            </w:r>
          </w:p>
          <w:p w14:paraId="0F5AF9C7" w14:textId="77777777" w:rsidR="00FA71E4" w:rsidRPr="00FD03F0" w:rsidRDefault="00FA71E4" w:rsidP="00ED1A76">
            <w:pPr>
              <w:spacing w:line="276" w:lineRule="auto"/>
              <w:jc w:val="both"/>
              <w:rPr>
                <w:i/>
                <w:iCs/>
                <w:lang w:val="sq-AL"/>
              </w:rPr>
            </w:pPr>
            <w:r w:rsidRPr="00FD03F0">
              <w:rPr>
                <w:i/>
                <w:iCs/>
                <w:lang w:val="sq-AL"/>
              </w:rPr>
              <w:t xml:space="preserve">është çdo person fizik ose juridik, organ </w:t>
            </w:r>
          </w:p>
          <w:p w14:paraId="302CF8BF" w14:textId="77777777" w:rsidR="00FA71E4" w:rsidRPr="00FD03F0" w:rsidRDefault="00FA71E4" w:rsidP="00ED1A76">
            <w:pPr>
              <w:spacing w:line="276" w:lineRule="auto"/>
              <w:jc w:val="both"/>
              <w:rPr>
                <w:i/>
                <w:iCs/>
                <w:lang w:val="sq-AL"/>
              </w:rPr>
            </w:pPr>
            <w:r w:rsidRPr="00FD03F0">
              <w:rPr>
                <w:i/>
                <w:iCs/>
                <w:lang w:val="sq-AL"/>
              </w:rPr>
              <w:t xml:space="preserve">publik apo individ që përfiton donacion sipas </w:t>
            </w:r>
          </w:p>
          <w:p w14:paraId="08460943" w14:textId="399028DD" w:rsidR="00FA71E4" w:rsidRPr="00FD03F0" w:rsidRDefault="00FA71E4" w:rsidP="00ED1A76">
            <w:pPr>
              <w:spacing w:line="276" w:lineRule="auto"/>
              <w:jc w:val="both"/>
              <w:rPr>
                <w:b/>
                <w:bCs/>
                <w:lang w:val="sq-AL"/>
              </w:rPr>
            </w:pPr>
            <w:r w:rsidRPr="00FD03F0">
              <w:rPr>
                <w:i/>
                <w:iCs/>
                <w:lang w:val="sq-AL"/>
              </w:rPr>
              <w:t>këtij ligji.”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2A50BEE" w14:textId="2ED6B781"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0C77345" w14:textId="27C4B8DA" w:rsidR="00FA71E4" w:rsidRPr="00FD03F0" w:rsidRDefault="00D15CC9"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EB85325" w14:textId="426EF825" w:rsidR="00D15CC9" w:rsidRPr="00FD03F0" w:rsidRDefault="00D15CC9" w:rsidP="00ED1A76">
            <w:pPr>
              <w:spacing w:before="100" w:beforeAutospacing="1" w:after="100" w:afterAutospacing="1" w:line="276" w:lineRule="auto"/>
              <w:jc w:val="both"/>
              <w:rPr>
                <w:lang w:val="sq-AL"/>
              </w:rPr>
            </w:pPr>
            <w:r w:rsidRPr="00FD03F0">
              <w:rPr>
                <w:lang w:val="sq-AL"/>
              </w:rPr>
              <w:t>P</w:t>
            </w:r>
            <w:r w:rsidR="007A7298" w:rsidRPr="00FD03F0">
              <w:rPr>
                <w:lang w:val="sq-AL"/>
              </w:rPr>
              <w:t>ro</w:t>
            </w:r>
            <w:r w:rsidRPr="00FD03F0">
              <w:rPr>
                <w:lang w:val="sq-AL"/>
              </w:rPr>
              <w:t xml:space="preserve">pozimi juaj </w:t>
            </w:r>
            <w:r w:rsidR="00B54EE4" w:rsidRPr="00FD03F0">
              <w:rPr>
                <w:lang w:val="sq-AL"/>
              </w:rPr>
              <w:t>ë</w:t>
            </w:r>
            <w:r w:rsidRPr="00FD03F0">
              <w:rPr>
                <w:lang w:val="sq-AL"/>
              </w:rPr>
              <w:t>sht</w:t>
            </w:r>
            <w:r w:rsidR="00B54EE4" w:rsidRPr="00FD03F0">
              <w:rPr>
                <w:lang w:val="sq-AL"/>
              </w:rPr>
              <w:t>ë</w:t>
            </w:r>
            <w:r w:rsidRPr="00FD03F0">
              <w:rPr>
                <w:lang w:val="sq-AL"/>
              </w:rPr>
              <w:t xml:space="preserve"> reflektuar n</w:t>
            </w:r>
            <w:r w:rsidR="00B54EE4" w:rsidRPr="00FD03F0">
              <w:rPr>
                <w:lang w:val="sq-AL"/>
              </w:rPr>
              <w:t>ë</w:t>
            </w:r>
            <w:r w:rsidRPr="00FD03F0">
              <w:rPr>
                <w:lang w:val="sq-AL"/>
              </w:rPr>
              <w:t xml:space="preserve"> pik</w:t>
            </w:r>
            <w:r w:rsidR="00B54EE4" w:rsidRPr="00FD03F0">
              <w:rPr>
                <w:lang w:val="sq-AL"/>
              </w:rPr>
              <w:t>ë</w:t>
            </w:r>
            <w:r w:rsidRPr="00FD03F0">
              <w:rPr>
                <w:lang w:val="sq-AL"/>
              </w:rPr>
              <w:t>n 2, t</w:t>
            </w:r>
            <w:r w:rsidR="00B54EE4" w:rsidRPr="00FD03F0">
              <w:rPr>
                <w:lang w:val="sq-AL"/>
              </w:rPr>
              <w:t>ë</w:t>
            </w:r>
            <w:r w:rsidRPr="00FD03F0">
              <w:rPr>
                <w:lang w:val="sq-AL"/>
              </w:rPr>
              <w:t xml:space="preserve"> nenit 3, t</w:t>
            </w:r>
            <w:r w:rsidR="00B54EE4" w:rsidRPr="00FD03F0">
              <w:rPr>
                <w:lang w:val="sq-AL"/>
              </w:rPr>
              <w:t>ë</w:t>
            </w:r>
            <w:r w:rsidRPr="00FD03F0">
              <w:rPr>
                <w:lang w:val="sq-AL"/>
              </w:rPr>
              <w:t xml:space="preserve"> projektligjit.</w:t>
            </w:r>
          </w:p>
          <w:p w14:paraId="59E1441B" w14:textId="47743BB8" w:rsidR="00D15CC9" w:rsidRPr="00FD03F0" w:rsidRDefault="00D15CC9" w:rsidP="00ED1A76">
            <w:pPr>
              <w:spacing w:before="100" w:beforeAutospacing="1" w:after="100" w:afterAutospacing="1" w:line="276" w:lineRule="auto"/>
              <w:jc w:val="both"/>
              <w:rPr>
                <w:lang w:val="sq-AL"/>
              </w:rPr>
            </w:pPr>
            <w:r w:rsidRPr="00FD03F0">
              <w:rPr>
                <w:lang w:val="sq-AL"/>
              </w:rPr>
              <w:t>Nd</w:t>
            </w:r>
            <w:r w:rsidR="00B54EE4" w:rsidRPr="00FD03F0">
              <w:rPr>
                <w:lang w:val="sq-AL"/>
              </w:rPr>
              <w:t>ë</w:t>
            </w:r>
            <w:r w:rsidRPr="00FD03F0">
              <w:rPr>
                <w:lang w:val="sq-AL"/>
              </w:rPr>
              <w:t>rkoh</w:t>
            </w:r>
            <w:r w:rsidR="00B54EE4" w:rsidRPr="00FD03F0">
              <w:rPr>
                <w:lang w:val="sq-AL"/>
              </w:rPr>
              <w:t>ë</w:t>
            </w:r>
            <w:r w:rsidRPr="00FD03F0">
              <w:rPr>
                <w:lang w:val="sq-AL"/>
              </w:rPr>
              <w:t>, në përgjigje të komenteve të ngritura, sqarohet se donacionet për organizatat jofitimprurëse rregullohen nga një kuadër ligjor i posaçëm, duke pasur parasysh se një pjesë e</w:t>
            </w:r>
            <w:r w:rsidR="007A7298" w:rsidRPr="00FD03F0">
              <w:rPr>
                <w:lang w:val="sq-AL"/>
              </w:rPr>
              <w:t xml:space="preserve"> </w:t>
            </w:r>
            <w:r w:rsidRPr="00FD03F0">
              <w:rPr>
                <w:lang w:val="sq-AL"/>
              </w:rPr>
              <w:t>konsiderueshme e të ardhurave të OJF-ve përbëhet nga donacionet. Ky rregullim i veçantë është në përputhje me parimin e autonomisë financiare të organizatave jofitimprurëse dhe garanton administrimin dhe përdorimin e këtyre burimeve në përputhje me qëllimin e tyre statutore.</w:t>
            </w:r>
          </w:p>
          <w:p w14:paraId="31FE9BBF" w14:textId="3AD7C754" w:rsidR="00D15CC9" w:rsidRPr="00FD03F0" w:rsidRDefault="00D15CC9" w:rsidP="00ED1A76">
            <w:pPr>
              <w:spacing w:before="100" w:beforeAutospacing="1" w:after="100" w:afterAutospacing="1" w:line="276" w:lineRule="auto"/>
              <w:jc w:val="both"/>
              <w:rPr>
                <w:lang w:val="sq-AL"/>
              </w:rPr>
            </w:pPr>
            <w:r w:rsidRPr="00FD03F0">
              <w:rPr>
                <w:lang w:val="sq-AL"/>
              </w:rPr>
              <w:t>Ndërkohë, projektligji “Për donacionet dhe sponsorizimet” rregullon vetëm marrëdhënien juridike të sponsorizimit, duke përcaktuar kushtet, kufizimet dhe kuadrin përkatës të këtij instrumenti, duke njohur njëkohësisht OJF-të si subjekte përfituese të sponsorizimeve. Kjo qasje është në vijimësi me kuadrin ekzistues, pasi edhe ligji për</w:t>
            </w:r>
            <w:r w:rsidR="007A7298" w:rsidRPr="00FD03F0">
              <w:rPr>
                <w:lang w:val="sq-AL"/>
              </w:rPr>
              <w:t xml:space="preserve"> </w:t>
            </w:r>
            <w:r w:rsidRPr="00FD03F0">
              <w:rPr>
                <w:lang w:val="sq-AL"/>
              </w:rPr>
              <w:t>sponsorizimet në fuqi i vitit 1994 i njeh organizatat jofitimprurëse si përfitues të sponsorizimeve, duke garantuar që trajtimi i tyre fiskal dhe juridik mbetet i qartë dhe transparent.</w:t>
            </w:r>
          </w:p>
          <w:p w14:paraId="7E9DCE51" w14:textId="6F947D30" w:rsidR="00FA71E4" w:rsidRPr="00FD03F0" w:rsidRDefault="00FA71E4" w:rsidP="00ED1A76">
            <w:pPr>
              <w:pStyle w:val="NormalWeb"/>
              <w:spacing w:line="276" w:lineRule="auto"/>
              <w:jc w:val="both"/>
              <w:rPr>
                <w:kern w:val="2"/>
                <w:lang w:val="sq-AL"/>
                <w14:ligatures w14:val="standardContextual"/>
              </w:rPr>
            </w:pPr>
          </w:p>
        </w:tc>
      </w:tr>
      <w:tr w:rsidR="00FD03F0" w:rsidRPr="00FD03F0" w14:paraId="0CCE05BE"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6598F27" w14:textId="157148D6" w:rsidR="00FA71E4" w:rsidRPr="00FD03F0" w:rsidRDefault="00FA71E4" w:rsidP="00ED1A76">
            <w:pPr>
              <w:spacing w:line="276" w:lineRule="auto"/>
              <w:jc w:val="both"/>
              <w:rPr>
                <w:lang w:val="sq-AL"/>
              </w:rPr>
            </w:pPr>
            <w:r w:rsidRPr="00FD03F0">
              <w:rPr>
                <w:lang w:val="sq-AL"/>
              </w:rPr>
              <w:lastRenderedPageBreak/>
              <w:t>Komenti propozon udhëzimeve shtesë ose shembujve praktikë që të sigurohen se veprimet promocionale të lejuara nuk do të riklasifikohen gabimisht si reklamë.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223F06B" w14:textId="77777777" w:rsidR="00FA71E4" w:rsidRPr="00FD03F0" w:rsidRDefault="00FA71E4" w:rsidP="00ED1A76">
            <w:pPr>
              <w:spacing w:line="276" w:lineRule="auto"/>
              <w:jc w:val="both"/>
              <w:rPr>
                <w:lang w:val="sq-AL"/>
              </w:rPr>
            </w:pPr>
            <w:r w:rsidRPr="00FD03F0">
              <w:rPr>
                <w:b/>
                <w:bCs/>
                <w:lang w:val="sq-AL"/>
              </w:rPr>
              <w:t>Paragrafi 12 dhe 14:</w:t>
            </w:r>
            <w:r w:rsidRPr="00FD03F0">
              <w:rPr>
                <w:lang w:val="sq-AL"/>
              </w:rPr>
              <w:t xml:space="preserve"> Referuar përkufizimeve ligjore, dallimi midis promovimit dhe reklamës nuk është i lehtë për t’u bërë, pasi mbështetet në elementë me natyrë subjektive. Kriteri kryesor diferencues midis promovimit nga reklamës është synimi: në rastin e promovimit, synimi nuk është drejtpërdrejt komercial ose reklamues,  ndërsa reklama ka si qëllim të drejtpërdrejtë përfitimin ekonomik. Megjithatë, mbi këtë bazë është e vështirë të bëhet një diferencim i qartë, i qenësishëm dhe joarbitrar mes të dyjave. Së pari, intepretimi i </w:t>
            </w:r>
            <w:r w:rsidRPr="00FD03F0">
              <w:rPr>
                <w:lang w:val="sq-AL"/>
              </w:rPr>
              <w:lastRenderedPageBreak/>
              <w:t xml:space="preserve">synimit mbetet gjithmonë i hapur dhe mund të zgjerohet sipas vlerësimit subjektiv të interpretuesit, pa iu nënshtruar një testi apo kriteri objektiv. Së dyti, vetë promovimi përmban një element tregtar dhe realizohet për qëllime fitimi, fakt që konfirmohet dhe në përkufizimi ligjor i tij (“në këmbim të së drejtës për të promovuar dhe reklamuar emrin, produktet ose shërbimet e subjektit”). Këto dy elementë e bëjnë problematik zbatimin praktik të ligjit. </w:t>
            </w:r>
          </w:p>
          <w:p w14:paraId="07CB0680" w14:textId="77777777" w:rsidR="00FA71E4" w:rsidRPr="00FD03F0" w:rsidRDefault="00FA71E4" w:rsidP="00ED1A76">
            <w:pPr>
              <w:spacing w:line="276" w:lineRule="auto"/>
              <w:jc w:val="both"/>
              <w:rPr>
                <w:lang w:val="sq-AL"/>
              </w:rPr>
            </w:pPr>
            <w:r w:rsidRPr="00FD03F0">
              <w:rPr>
                <w:lang w:val="sq-AL"/>
              </w:rPr>
              <w:t xml:space="preserve">Paragrafi 12: Sipas përkufizimit, promovimi duhet të jetë “i kufizuar” dhe “proporcional’’ me qëllimin e sponsorizimit, pa qëllim të drejtpërdrejtë komercial. Ky formulim, në teori, u ofron bizneseve një udhëzim të përgjithshëm mbi format e lejuara të ekspozimit publik në </w:t>
            </w:r>
          </w:p>
          <w:p w14:paraId="12C516DF" w14:textId="77777777" w:rsidR="00FA71E4" w:rsidRPr="00FD03F0" w:rsidRDefault="00FA71E4" w:rsidP="00ED1A76">
            <w:pPr>
              <w:spacing w:line="276" w:lineRule="auto"/>
              <w:jc w:val="both"/>
              <w:rPr>
                <w:lang w:val="sq-AL"/>
              </w:rPr>
            </w:pPr>
            <w:r w:rsidRPr="00FD03F0">
              <w:rPr>
                <w:lang w:val="sq-AL"/>
              </w:rPr>
              <w:t xml:space="preserve">kuadër të sponsorizimit, siç janë falënderimet publike, vendosja modeste e logos në aktivitete. Megjithatë, edhe me </w:t>
            </w:r>
            <w:r w:rsidRPr="00FD03F0">
              <w:rPr>
                <w:lang w:val="sq-AL"/>
              </w:rPr>
              <w:lastRenderedPageBreak/>
              <w:t xml:space="preserve">këtë përcaktim, termat “i kufizuar” dhe “proporcional” mbeten subjekt interpretimi. Një sponsor mund të vlerësojë se po vepron brenda kufijve, ndërsa një autoritet mbikëqyrës mund të vlerësojë se ekspozimi i ofruar ka tejkaluar proporcionin e duhur. Në praktikë kjo e bën të vështirë për bizneset të përcaktojnë qartë kufirin ndërmjet promovimit të ligjshëm të kontributit të tyre dhe reklamës së mirëfilltë. Për shembull, ekspozimi i logos së një kompanie gjatë një aktiviteti të sponsorizuar konsiderohet si “promovim”, por nëse ky ekspozim bëhet shumë i spikatur apo i shpeshtë, mund të lindë dyshimi se kemi të bëjmë me një “reklamë”. Këto zona gri, të tilla si intensiteti i ekspozimit, tonaliteti i mesazhit promovues, krijojnë pasiguri, dhe interpretimi i tyre mund të ndryshojë nga një rast në tjetrin. Paragrafi 12: Megjithëse përkufizimi </w:t>
            </w:r>
            <w:r w:rsidRPr="00FD03F0">
              <w:rPr>
                <w:lang w:val="sq-AL"/>
              </w:rPr>
              <w:lastRenderedPageBreak/>
              <w:t xml:space="preserve">ekzistues është një bazë e mirë, duhet ende nevoja e udhëzimeve shtesë ose shembujve praktikë që të sigurohen se veprimet promocionale të lejuara nuk do të riklasifikohen gabimisht si </w:t>
            </w:r>
          </w:p>
          <w:p w14:paraId="34D56F82" w14:textId="2E0B2F98" w:rsidR="00FA71E4" w:rsidRPr="00FD03F0" w:rsidRDefault="00FA71E4" w:rsidP="00ED1A76">
            <w:pPr>
              <w:spacing w:line="276" w:lineRule="auto"/>
              <w:jc w:val="both"/>
              <w:rPr>
                <w:b/>
                <w:bCs/>
                <w:lang w:val="sq-AL"/>
              </w:rPr>
            </w:pPr>
            <w:r w:rsidRPr="00FD03F0">
              <w:rPr>
                <w:lang w:val="sq-AL"/>
              </w:rPr>
              <w:t>reklamë.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B23ABBC" w14:textId="73D1B82C"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2803F83" w14:textId="153F92E1" w:rsidR="00FA71E4" w:rsidRPr="00FD03F0" w:rsidRDefault="0019381B"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FF5C3C5" w14:textId="1E185ED0" w:rsidR="0019381B" w:rsidRPr="00FD03F0" w:rsidRDefault="0019381B" w:rsidP="00ED1A76">
            <w:pPr>
              <w:spacing w:before="100" w:beforeAutospacing="1" w:after="100" w:afterAutospacing="1" w:line="276" w:lineRule="auto"/>
              <w:jc w:val="both"/>
              <w:rPr>
                <w:lang w:val="sq-AL"/>
              </w:rPr>
            </w:pPr>
            <w:r w:rsidRPr="00FD03F0">
              <w:rPr>
                <w:lang w:val="sq-AL"/>
              </w:rPr>
              <w:t>Lidhur me sa parashtroni, sqarojmë se ky aspekt është trajtuar në relacionin shpjegues që shoqëron projektligjin, ku janë paraqitur argumentimi dhe shpjegimet përkatëse.</w:t>
            </w:r>
          </w:p>
          <w:p w14:paraId="2D1153F1" w14:textId="42F289F8" w:rsidR="00FA71E4" w:rsidRPr="00FD03F0" w:rsidRDefault="00FA71E4" w:rsidP="00ED1A76">
            <w:pPr>
              <w:pStyle w:val="NormalWeb"/>
              <w:spacing w:line="276" w:lineRule="auto"/>
              <w:jc w:val="both"/>
              <w:rPr>
                <w:kern w:val="2"/>
                <w:lang w:val="sq-AL"/>
                <w14:ligatures w14:val="standardContextual"/>
              </w:rPr>
            </w:pPr>
          </w:p>
        </w:tc>
      </w:tr>
      <w:tr w:rsidR="00FD03F0" w:rsidRPr="00FD03F0" w14:paraId="1D30639D"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23EFE2" w14:textId="3AFBCC47" w:rsidR="00FA71E4" w:rsidRPr="00FD03F0" w:rsidRDefault="00FA71E4" w:rsidP="00ED1A76">
            <w:pPr>
              <w:spacing w:line="276" w:lineRule="auto"/>
              <w:jc w:val="both"/>
              <w:rPr>
                <w:lang w:val="sq-AL"/>
              </w:rPr>
            </w:pPr>
            <w:r w:rsidRPr="00FD03F0">
              <w:rPr>
                <w:lang w:val="sq-AL"/>
              </w:rPr>
              <w:lastRenderedPageBreak/>
              <w:t>Komenti propozon zëvendësim te termit reklamë me termin “promovim”.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EE1DB02" w14:textId="2A0F0716" w:rsidR="00FA71E4" w:rsidRPr="00FD03F0" w:rsidRDefault="00FA71E4" w:rsidP="00ED1A76">
            <w:pPr>
              <w:spacing w:line="276" w:lineRule="auto"/>
              <w:jc w:val="both"/>
              <w:rPr>
                <w:lang w:val="sq-AL"/>
              </w:rPr>
            </w:pPr>
            <w:r w:rsidRPr="00FD03F0">
              <w:rPr>
                <w:b/>
                <w:bCs/>
                <w:lang w:val="sq-AL"/>
              </w:rPr>
              <w:t>Paragrafi 14:</w:t>
            </w:r>
            <w:r w:rsidRPr="00FD03F0">
              <w:rPr>
                <w:lang w:val="sq-AL"/>
              </w:rPr>
              <w:t xml:space="preserve"> Termi reklamë përdoret vetëm në nenin 7 dhe 23. Nëse në këtë pjesë do të </w:t>
            </w:r>
          </w:p>
          <w:p w14:paraId="20B6A791" w14:textId="6B46742A" w:rsidR="00FA71E4" w:rsidRPr="00FD03F0" w:rsidRDefault="00FA71E4" w:rsidP="00ED1A76">
            <w:pPr>
              <w:spacing w:line="276" w:lineRule="auto"/>
              <w:jc w:val="both"/>
              <w:rPr>
                <w:lang w:val="sq-AL"/>
              </w:rPr>
            </w:pPr>
            <w:r w:rsidRPr="00FD03F0">
              <w:rPr>
                <w:lang w:val="sq-AL"/>
              </w:rPr>
              <w:t xml:space="preserve">zëvendësohej me termin “promovim”, funksioni i ligjit do të realizohej në mënyrë të njëjtë, por do të evitohej nevoja për përdorimin e njëkohshëm të të dy termave.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A471FE6" w14:textId="4C1BC192"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59F7334" w14:textId="6B49F9BE"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11351A8" w14:textId="4F40A84D" w:rsidR="00FA71E4" w:rsidRPr="00FD03F0" w:rsidRDefault="00FA71E4" w:rsidP="00ED1A76">
            <w:pPr>
              <w:pStyle w:val="NormalWeb"/>
              <w:spacing w:line="276" w:lineRule="auto"/>
              <w:jc w:val="both"/>
              <w:rPr>
                <w:kern w:val="2"/>
                <w:lang w:val="sq-AL"/>
                <w14:ligatures w14:val="standardContextual"/>
              </w:rPr>
            </w:pPr>
            <w:r w:rsidRPr="00FD03F0">
              <w:rPr>
                <w:kern w:val="2"/>
                <w:lang w:val="sq-AL"/>
                <w14:ligatures w14:val="standardContextual"/>
              </w:rPr>
              <w:t>Propozimi juaj nuk mund të pranohet pasi p</w:t>
            </w:r>
            <w:r w:rsidRPr="00FD03F0">
              <w:rPr>
                <w:lang w:val="sq-AL"/>
              </w:rPr>
              <w:t xml:space="preserve">ërdorimi i të dy termave në nenet 7 dhe 23 është i drejtë dhe i nevojshëm për efekt të qartësisë së normës. </w:t>
            </w:r>
          </w:p>
        </w:tc>
      </w:tr>
      <w:tr w:rsidR="00FD03F0" w:rsidRPr="00FD03F0" w14:paraId="4752793A"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E56383" w14:textId="77777777" w:rsidR="00FA71E4" w:rsidRPr="00FD03F0" w:rsidRDefault="00FA71E4" w:rsidP="00ED1A76">
            <w:pPr>
              <w:spacing w:line="276" w:lineRule="auto"/>
              <w:jc w:val="both"/>
              <w:rPr>
                <w:lang w:val="sq-AL"/>
              </w:rPr>
            </w:pPr>
            <w:r w:rsidRPr="00FD03F0">
              <w:rPr>
                <w:lang w:val="sq-AL"/>
              </w:rPr>
              <w:t xml:space="preserve">Komenti propozon Të parashikohet trajtim i diferencuar sipas </w:t>
            </w:r>
          </w:p>
          <w:p w14:paraId="2B8C1699" w14:textId="6D274FCF" w:rsidR="00FA71E4" w:rsidRPr="00FD03F0" w:rsidRDefault="00FA71E4" w:rsidP="00ED1A76">
            <w:pPr>
              <w:spacing w:line="276" w:lineRule="auto"/>
              <w:jc w:val="both"/>
              <w:rPr>
                <w:lang w:val="sq-AL"/>
              </w:rPr>
            </w:pPr>
            <w:r w:rsidRPr="00FD03F0">
              <w:rPr>
                <w:lang w:val="sq-AL"/>
              </w:rPr>
              <w:t>kategorisë.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82DB362" w14:textId="77777777" w:rsidR="00FA71E4" w:rsidRPr="00FD03F0" w:rsidRDefault="00FA71E4" w:rsidP="00ED1A76">
            <w:pPr>
              <w:spacing w:line="276" w:lineRule="auto"/>
              <w:jc w:val="both"/>
              <w:rPr>
                <w:b/>
                <w:bCs/>
                <w:lang w:val="sq-AL"/>
              </w:rPr>
            </w:pPr>
            <w:r w:rsidRPr="00FD03F0">
              <w:rPr>
                <w:b/>
                <w:bCs/>
                <w:lang w:val="sq-AL"/>
              </w:rPr>
              <w:t xml:space="preserve">Neni 4 </w:t>
            </w:r>
          </w:p>
          <w:p w14:paraId="2C4781C2" w14:textId="77777777" w:rsidR="00FA71E4" w:rsidRPr="00FD03F0" w:rsidRDefault="00FA71E4" w:rsidP="00ED1A76">
            <w:pPr>
              <w:spacing w:line="276" w:lineRule="auto"/>
              <w:jc w:val="both"/>
              <w:rPr>
                <w:b/>
                <w:bCs/>
                <w:lang w:val="sq-AL"/>
              </w:rPr>
            </w:pPr>
            <w:r w:rsidRPr="00FD03F0">
              <w:rPr>
                <w:b/>
                <w:bCs/>
                <w:lang w:val="sq-AL"/>
              </w:rPr>
              <w:t>Kategoritë e Përfituesve</w:t>
            </w:r>
          </w:p>
          <w:p w14:paraId="6F20EE10" w14:textId="1D140D6A" w:rsidR="00FA71E4" w:rsidRPr="00FD03F0" w:rsidRDefault="00FA71E4" w:rsidP="00ED1A76">
            <w:pPr>
              <w:spacing w:line="276" w:lineRule="auto"/>
              <w:jc w:val="both"/>
              <w:rPr>
                <w:lang w:val="sq-AL"/>
              </w:rPr>
            </w:pPr>
            <w:r w:rsidRPr="00FD03F0">
              <w:rPr>
                <w:lang w:val="sq-AL"/>
              </w:rPr>
              <w:t>Nuk dallohen kapacitetet dhe natyra e përfituesve. Subjektet e përcaktuara në paragrafin 5, përmenden edhe si subjekt i ligjit në paragrafin 1 të këtij neni. Të parashikohet trajtim i diferencuar sipas kategorisë.</w:t>
            </w:r>
          </w:p>
          <w:p w14:paraId="5D59CDA1" w14:textId="62197298" w:rsidR="00FA71E4" w:rsidRPr="00FD03F0" w:rsidRDefault="00FA71E4" w:rsidP="00ED1A76">
            <w:pPr>
              <w:spacing w:line="276" w:lineRule="auto"/>
              <w:jc w:val="both"/>
              <w:rPr>
                <w:lang w:val="sq-AL"/>
              </w:rPr>
            </w:pPr>
          </w:p>
          <w:p w14:paraId="384BB610" w14:textId="49AA8F24" w:rsidR="00FA71E4" w:rsidRPr="00FD03F0" w:rsidRDefault="00FA71E4" w:rsidP="00ED1A76">
            <w:pPr>
              <w:spacing w:line="276" w:lineRule="auto"/>
              <w:jc w:val="both"/>
              <w:rPr>
                <w:i/>
                <w:lang w:val="sq-AL"/>
              </w:rPr>
            </w:pPr>
            <w:r w:rsidRPr="00FD03F0">
              <w:rPr>
                <w:i/>
                <w:iCs/>
                <w:lang w:val="sq-AL"/>
              </w:rPr>
              <w:t xml:space="preserve">Paragrafi 7: Rekomandohet që togfjalëshi “veprimtarive publike” duhet të zëvendësohet </w:t>
            </w:r>
            <w:r w:rsidRPr="00FD03F0">
              <w:rPr>
                <w:i/>
                <w:iCs/>
                <w:lang w:val="sq-AL"/>
              </w:rPr>
              <w:lastRenderedPageBreak/>
              <w:t>me “veprimtari me interes publik”, pasi veprimtaria publike mund të bjerë nën cilësime të tjera.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B944C6B" w14:textId="7F00B4E0"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3447F16" w14:textId="26ACFD4D"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5CC3D24" w14:textId="06BBE8E3" w:rsidR="00FA71E4" w:rsidRPr="00FD03F0" w:rsidRDefault="00FA71E4" w:rsidP="00ED1A76">
            <w:pPr>
              <w:pStyle w:val="NormalWeb"/>
              <w:spacing w:line="276" w:lineRule="auto"/>
              <w:jc w:val="both"/>
              <w:rPr>
                <w:kern w:val="2"/>
                <w:lang w:val="sq-AL"/>
                <w14:ligatures w14:val="standardContextual"/>
              </w:rPr>
            </w:pPr>
            <w:r w:rsidRPr="00FD03F0">
              <w:rPr>
                <w:kern w:val="2"/>
                <w:lang w:val="sq-AL"/>
                <w14:ligatures w14:val="standardContextual"/>
              </w:rPr>
              <w:t>Propozimi juaj është reflektuar në përmbajtjen e projektligjit. Konkretisht, pika 5 e nenit 4 është riformuluar.</w:t>
            </w:r>
          </w:p>
        </w:tc>
      </w:tr>
      <w:tr w:rsidR="00FD03F0" w:rsidRPr="00FD03F0" w14:paraId="5C7E17B8"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2AF8B1" w14:textId="77777777" w:rsidR="00FA71E4" w:rsidRPr="00FD03F0" w:rsidRDefault="00FA71E4" w:rsidP="00ED1A76">
            <w:pPr>
              <w:spacing w:line="276" w:lineRule="auto"/>
              <w:jc w:val="both"/>
              <w:rPr>
                <w:lang w:val="sq-AL"/>
              </w:rPr>
            </w:pPr>
            <w:r w:rsidRPr="00FD03F0">
              <w:rPr>
                <w:lang w:val="sq-AL"/>
              </w:rPr>
              <w:t xml:space="preserve">Komenti propozon Të përcaktohen kritere objektive dhe të </w:t>
            </w:r>
          </w:p>
          <w:p w14:paraId="54B6CA75" w14:textId="31938015" w:rsidR="00FA71E4" w:rsidRPr="00FD03F0" w:rsidRDefault="00FA71E4" w:rsidP="00ED1A76">
            <w:pPr>
              <w:spacing w:line="276" w:lineRule="auto"/>
              <w:jc w:val="both"/>
              <w:rPr>
                <w:lang w:val="sq-AL"/>
              </w:rPr>
            </w:pPr>
            <w:r w:rsidRPr="00FD03F0">
              <w:rPr>
                <w:lang w:val="sq-AL"/>
              </w:rPr>
              <w:t>matshme.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2A5810C" w14:textId="77777777" w:rsidR="00FA71E4" w:rsidRPr="00FD03F0" w:rsidRDefault="00FA71E4" w:rsidP="00ED1A76">
            <w:pPr>
              <w:spacing w:line="276" w:lineRule="auto"/>
              <w:jc w:val="both"/>
              <w:rPr>
                <w:b/>
                <w:bCs/>
                <w:lang w:val="sq-AL"/>
              </w:rPr>
            </w:pPr>
            <w:r w:rsidRPr="00FD03F0">
              <w:rPr>
                <w:b/>
                <w:bCs/>
                <w:lang w:val="sq-AL"/>
              </w:rPr>
              <w:t xml:space="preserve">Neni 6 </w:t>
            </w:r>
          </w:p>
          <w:p w14:paraId="22544D8D" w14:textId="77777777" w:rsidR="00FA71E4" w:rsidRPr="00FD03F0" w:rsidRDefault="00FA71E4" w:rsidP="00ED1A76">
            <w:pPr>
              <w:spacing w:line="276" w:lineRule="auto"/>
              <w:jc w:val="both"/>
              <w:rPr>
                <w:b/>
                <w:bCs/>
                <w:lang w:val="sq-AL"/>
              </w:rPr>
            </w:pPr>
            <w:r w:rsidRPr="00FD03F0">
              <w:rPr>
                <w:b/>
                <w:bCs/>
                <w:lang w:val="sq-AL"/>
              </w:rPr>
              <w:t>Kriteret për përfitim</w:t>
            </w:r>
          </w:p>
          <w:p w14:paraId="172FE9CD" w14:textId="77777777" w:rsidR="00FA71E4" w:rsidRPr="00FD03F0" w:rsidRDefault="00FA71E4" w:rsidP="00ED1A76">
            <w:pPr>
              <w:spacing w:line="276" w:lineRule="auto"/>
              <w:jc w:val="both"/>
              <w:rPr>
                <w:lang w:val="sq-AL"/>
              </w:rPr>
            </w:pPr>
            <w:r w:rsidRPr="00FD03F0">
              <w:rPr>
                <w:lang w:val="sq-AL"/>
              </w:rPr>
              <w:t xml:space="preserve">Kriteret janë të përgjithshme dhe subjektive. Të përcaktohen kritere objektive dhe të </w:t>
            </w:r>
          </w:p>
          <w:p w14:paraId="0381D4D5" w14:textId="24292435" w:rsidR="00FA71E4" w:rsidRPr="00FD03F0" w:rsidRDefault="00FA71E4" w:rsidP="00ED1A76">
            <w:pPr>
              <w:spacing w:line="276" w:lineRule="auto"/>
              <w:jc w:val="both"/>
              <w:rPr>
                <w:b/>
                <w:bCs/>
                <w:lang w:val="sq-AL"/>
              </w:rPr>
            </w:pPr>
            <w:r w:rsidRPr="00FD03F0">
              <w:rPr>
                <w:lang w:val="sq-AL"/>
              </w:rPr>
              <w:t>matshme.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1D1C3F" w14:textId="77777777" w:rsidR="00FA71E4" w:rsidRPr="00FD03F0" w:rsidRDefault="00FA71E4" w:rsidP="00ED1A76">
            <w:pPr>
              <w:spacing w:line="276" w:lineRule="auto"/>
              <w:jc w:val="both"/>
              <w:rPr>
                <w:b/>
                <w:bCs/>
                <w:lang w:val="sq-AL"/>
              </w:rPr>
            </w:pPr>
            <w:r w:rsidRPr="00FD03F0">
              <w:rPr>
                <w:b/>
                <w:bCs/>
                <w:lang w:val="sq-AL"/>
              </w:rPr>
              <w:t>ICC Albania</w:t>
            </w:r>
          </w:p>
          <w:p w14:paraId="4345BDEA" w14:textId="77777777" w:rsidR="00CE1B6A" w:rsidRPr="00FD03F0" w:rsidRDefault="00CE1B6A" w:rsidP="00ED1A76">
            <w:pPr>
              <w:spacing w:line="276" w:lineRule="auto"/>
              <w:jc w:val="both"/>
              <w:rPr>
                <w:b/>
                <w:bCs/>
                <w:lang w:val="sq-AL"/>
              </w:rPr>
            </w:pPr>
          </w:p>
          <w:p w14:paraId="26CE9931" w14:textId="65938443" w:rsidR="00CE1B6A" w:rsidRPr="00FD03F0" w:rsidRDefault="00CE1B6A"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ED7ADE9" w14:textId="01DCF171" w:rsidR="00FA71E4" w:rsidRPr="00FD03F0" w:rsidRDefault="00404E3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D8B85D9" w14:textId="69F9FFDD" w:rsidR="00404E34" w:rsidRPr="00FD03F0" w:rsidRDefault="00404E34" w:rsidP="00ED1A76">
            <w:pPr>
              <w:spacing w:before="100" w:beforeAutospacing="1" w:after="100" w:afterAutospacing="1" w:line="276" w:lineRule="auto"/>
              <w:jc w:val="both"/>
              <w:rPr>
                <w:lang w:val="sq-AL"/>
              </w:rPr>
            </w:pPr>
            <w:r w:rsidRPr="00FD03F0">
              <w:rPr>
                <w:lang w:val="sq-AL"/>
              </w:rPr>
              <w:t>Neni 6 nuk ka për objekt rregullimin e kritereve të përfitimit. Sqarojmë se kriteret e parashikuara janë të natyrës objektive dhe të përgjithshme, duke krijuar një kornizë fleksib</w:t>
            </w:r>
            <w:r w:rsidR="00B54EE4" w:rsidRPr="00FD03F0">
              <w:rPr>
                <w:lang w:val="sq-AL"/>
              </w:rPr>
              <w:t>ë</w:t>
            </w:r>
            <w:r w:rsidRPr="00FD03F0">
              <w:rPr>
                <w:lang w:val="sq-AL"/>
              </w:rPr>
              <w:t>l për vlerësimin e përfitimit.</w:t>
            </w:r>
          </w:p>
          <w:p w14:paraId="1337BDEE" w14:textId="595A16CC" w:rsidR="00FA71E4" w:rsidRPr="00FD03F0" w:rsidRDefault="00FA71E4" w:rsidP="00ED1A76">
            <w:pPr>
              <w:spacing w:before="100" w:beforeAutospacing="1" w:after="100" w:afterAutospacing="1" w:line="276" w:lineRule="auto"/>
              <w:jc w:val="both"/>
              <w:rPr>
                <w:lang w:val="sq-AL"/>
              </w:rPr>
            </w:pPr>
            <w:r w:rsidRPr="00FD03F0">
              <w:rPr>
                <w:lang w:val="sq-AL"/>
              </w:rPr>
              <w:t>Përcaktimi tepër i ngurtë i kritereve në nivel ligjor mund të kufizojë zbatimin praktik të dispozitës dhe të mos lejojë marrjen në konsideratë të rrethanave të ndryshme që mund të paraqiten në praktikë. Për këtë arsye, formulimi aktual synon të ruajë një ekuilibër ndërmjet sigurisë juridike dhe fleksibilitetit të nevojshëm për zbatim efektiv.</w:t>
            </w:r>
          </w:p>
        </w:tc>
      </w:tr>
      <w:tr w:rsidR="00FD03F0" w:rsidRPr="00FD03F0" w14:paraId="5B2A2992"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C64451" w14:textId="77777777" w:rsidR="00FA71E4" w:rsidRPr="00FD03F0" w:rsidRDefault="00FA71E4" w:rsidP="00ED1A76">
            <w:pPr>
              <w:spacing w:line="276" w:lineRule="auto"/>
              <w:jc w:val="both"/>
              <w:rPr>
                <w:lang w:val="sq-AL"/>
              </w:rPr>
            </w:pPr>
            <w:r w:rsidRPr="00FD03F0">
              <w:rPr>
                <w:lang w:val="sq-AL"/>
              </w:rPr>
              <w:t>Komenti propozon riformulim të paragrafit 1.</w:t>
            </w:r>
          </w:p>
          <w:p w14:paraId="0E731C92" w14:textId="77777777" w:rsidR="00EF7D2A" w:rsidRPr="00FD03F0" w:rsidRDefault="00EF7D2A" w:rsidP="00ED1A76">
            <w:pPr>
              <w:spacing w:line="276" w:lineRule="auto"/>
              <w:jc w:val="both"/>
              <w:rPr>
                <w:lang w:val="sq-AL"/>
              </w:rPr>
            </w:pPr>
          </w:p>
          <w:p w14:paraId="3C505370" w14:textId="306CC225" w:rsidR="00EF7D2A" w:rsidRPr="00FD03F0" w:rsidRDefault="00EF7D2A" w:rsidP="00EF7D2A">
            <w:pPr>
              <w:spacing w:line="276" w:lineRule="auto"/>
              <w:jc w:val="both"/>
              <w:rPr>
                <w:lang w:val="sq-AL"/>
              </w:rPr>
            </w:pPr>
            <w:r w:rsidRPr="00FD03F0">
              <w:rPr>
                <w:lang w:val="sq-AL"/>
              </w:rPr>
              <w:t xml:space="preserve">Gjithashtu,  propozon që të lejohet reklamimi/promovimi i duhanit, lojërave të fatit dhe alkoolit, në rastin e sponsorizimit të </w:t>
            </w:r>
          </w:p>
          <w:p w14:paraId="4F328037" w14:textId="709DCA20" w:rsidR="00EF7D2A" w:rsidRPr="00FD03F0" w:rsidRDefault="00EF7D2A" w:rsidP="00EF7D2A">
            <w:pPr>
              <w:spacing w:line="276" w:lineRule="auto"/>
              <w:jc w:val="both"/>
              <w:rPr>
                <w:lang w:val="sq-AL"/>
              </w:rPr>
            </w:pPr>
            <w:r w:rsidRPr="00FD03F0">
              <w:rPr>
                <w:lang w:val="sq-AL"/>
              </w:rPr>
              <w:t>subjekteve private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4939092" w14:textId="77777777" w:rsidR="00FA71E4" w:rsidRPr="00FD03F0" w:rsidRDefault="00FA71E4" w:rsidP="00ED1A76">
            <w:pPr>
              <w:spacing w:line="276" w:lineRule="auto"/>
              <w:jc w:val="both"/>
              <w:rPr>
                <w:b/>
                <w:bCs/>
                <w:lang w:val="sq-AL"/>
              </w:rPr>
            </w:pPr>
            <w:r w:rsidRPr="00FD03F0">
              <w:rPr>
                <w:b/>
                <w:bCs/>
                <w:lang w:val="sq-AL"/>
              </w:rPr>
              <w:t xml:space="preserve">Neni 7 </w:t>
            </w:r>
          </w:p>
          <w:p w14:paraId="4C1DEC75" w14:textId="77777777" w:rsidR="00FA71E4" w:rsidRPr="00FD03F0" w:rsidRDefault="00FA71E4" w:rsidP="00ED1A76">
            <w:pPr>
              <w:spacing w:line="276" w:lineRule="auto"/>
              <w:jc w:val="both"/>
              <w:rPr>
                <w:b/>
                <w:bCs/>
                <w:lang w:val="sq-AL"/>
              </w:rPr>
            </w:pPr>
            <w:r w:rsidRPr="00FD03F0">
              <w:rPr>
                <w:b/>
                <w:bCs/>
                <w:lang w:val="sq-AL"/>
              </w:rPr>
              <w:t>Kufizime të gjera</w:t>
            </w:r>
          </w:p>
          <w:p w14:paraId="33051FEB" w14:textId="77777777" w:rsidR="00FA71E4" w:rsidRPr="00FD03F0" w:rsidRDefault="00FA71E4" w:rsidP="00ED1A76">
            <w:pPr>
              <w:spacing w:line="276" w:lineRule="auto"/>
              <w:jc w:val="both"/>
              <w:rPr>
                <w:lang w:val="sq-AL"/>
              </w:rPr>
            </w:pPr>
            <w:r w:rsidRPr="00FD03F0">
              <w:rPr>
                <w:lang w:val="sq-AL"/>
              </w:rPr>
              <w:t xml:space="preserve">Formulime të përgjithshme krijojnë pasiguri juridike. </w:t>
            </w:r>
          </w:p>
          <w:p w14:paraId="66A644EC" w14:textId="77777777" w:rsidR="00FA71E4" w:rsidRPr="00FD03F0" w:rsidRDefault="00FA71E4" w:rsidP="00ED1A76">
            <w:pPr>
              <w:spacing w:line="276" w:lineRule="auto"/>
              <w:jc w:val="both"/>
              <w:rPr>
                <w:lang w:val="sq-AL"/>
              </w:rPr>
            </w:pPr>
            <w:r w:rsidRPr="00FD03F0">
              <w:rPr>
                <w:lang w:val="sq-AL"/>
              </w:rPr>
              <w:t xml:space="preserve">Të saktësohen rastet e ndalimit dhe proporcionaliteti. </w:t>
            </w:r>
          </w:p>
          <w:p w14:paraId="13AF07AD" w14:textId="77777777" w:rsidR="00FA71E4" w:rsidRPr="00FD03F0" w:rsidRDefault="00FA71E4" w:rsidP="00ED1A76">
            <w:pPr>
              <w:spacing w:line="276" w:lineRule="auto"/>
              <w:jc w:val="both"/>
              <w:rPr>
                <w:lang w:val="sq-AL"/>
              </w:rPr>
            </w:pPr>
            <w:r w:rsidRPr="00FD03F0">
              <w:rPr>
                <w:lang w:val="sq-AL"/>
              </w:rPr>
              <w:t xml:space="preserve">Paragrafi 1: Ndalimi për rastin e aksionarëve/ortakëve dhe </w:t>
            </w:r>
          </w:p>
          <w:p w14:paraId="3CC62794" w14:textId="77777777" w:rsidR="00FA71E4" w:rsidRPr="00FD03F0" w:rsidRDefault="00FA71E4" w:rsidP="00ED1A76">
            <w:pPr>
              <w:spacing w:line="276" w:lineRule="auto"/>
              <w:jc w:val="both"/>
              <w:rPr>
                <w:lang w:val="sq-AL"/>
              </w:rPr>
            </w:pPr>
            <w:r w:rsidRPr="00FD03F0">
              <w:rPr>
                <w:lang w:val="sq-AL"/>
              </w:rPr>
              <w:t xml:space="preserve">administratorëve nevojitet të riformulohet për të qenë më i saktë, pasi </w:t>
            </w:r>
          </w:p>
          <w:p w14:paraId="0A13F387" w14:textId="4382CD93" w:rsidR="00FA71E4" w:rsidRPr="00FD03F0" w:rsidRDefault="00FA71E4" w:rsidP="00ED1A76">
            <w:pPr>
              <w:spacing w:line="276" w:lineRule="auto"/>
              <w:jc w:val="both"/>
              <w:rPr>
                <w:lang w:val="sq-AL"/>
              </w:rPr>
            </w:pPr>
            <w:r w:rsidRPr="00FD03F0">
              <w:rPr>
                <w:lang w:val="sq-AL"/>
              </w:rPr>
              <w:lastRenderedPageBreak/>
              <w:t xml:space="preserve">në verisonin aktual paraqet një kriter disi jopropocional, sidomos për shoqëri tregtare të mëdha dhe me shumë aksionerë. Kjo sepse norma kërkon të shtrijë ndalimin te personat juridikë, jo të kumtojë që ndalimi zbatohet dhe për individët që janë në pozita drejtuese në shoqëri tregtare. Paragrafi 1: Sugjerohet ky riformulim:  </w:t>
            </w:r>
          </w:p>
          <w:p w14:paraId="4900920F" w14:textId="15C01E7E" w:rsidR="00FA71E4" w:rsidRPr="00FD03F0" w:rsidRDefault="00FA71E4" w:rsidP="00ED1A76">
            <w:pPr>
              <w:spacing w:line="276" w:lineRule="auto"/>
              <w:jc w:val="both"/>
              <w:rPr>
                <w:lang w:val="sq-AL"/>
              </w:rPr>
            </w:pPr>
            <w:r w:rsidRPr="00FD03F0">
              <w:rPr>
                <w:lang w:val="sq-AL"/>
              </w:rPr>
              <w:t xml:space="preserve">“Ndalimi për të qenë donatorë dhe sponsorizues zbatohet edhe për ato persona </w:t>
            </w:r>
          </w:p>
          <w:p w14:paraId="52F992A7" w14:textId="77777777" w:rsidR="00FA71E4" w:rsidRPr="00FD03F0" w:rsidRDefault="00FA71E4" w:rsidP="00ED1A76">
            <w:pPr>
              <w:spacing w:line="276" w:lineRule="auto"/>
              <w:jc w:val="both"/>
              <w:rPr>
                <w:lang w:val="sq-AL"/>
              </w:rPr>
            </w:pPr>
            <w:r w:rsidRPr="00FD03F0">
              <w:rPr>
                <w:lang w:val="sq-AL"/>
              </w:rPr>
              <w:t>juridikë, ku qoftë dhe një prej aksionarëve, ortakëve, administratorëve, është i dënuar për një nga veprat e mësipërme.’’</w:t>
            </w:r>
          </w:p>
          <w:p w14:paraId="6B4515E1" w14:textId="77777777" w:rsidR="00EF7D2A" w:rsidRPr="00FD03F0" w:rsidRDefault="00EF7D2A" w:rsidP="00ED1A76">
            <w:pPr>
              <w:spacing w:line="276" w:lineRule="auto"/>
              <w:jc w:val="both"/>
              <w:rPr>
                <w:lang w:val="sq-AL"/>
              </w:rPr>
            </w:pPr>
          </w:p>
          <w:p w14:paraId="546550D9" w14:textId="77777777" w:rsidR="00EF7D2A" w:rsidRPr="00FD03F0" w:rsidRDefault="00EF7D2A" w:rsidP="00EF7D2A">
            <w:pPr>
              <w:spacing w:line="276" w:lineRule="auto"/>
              <w:jc w:val="both"/>
              <w:rPr>
                <w:lang w:val="sq-AL"/>
              </w:rPr>
            </w:pPr>
            <w:r w:rsidRPr="00FD03F0">
              <w:rPr>
                <w:b/>
                <w:bCs/>
                <w:lang w:val="sq-AL"/>
              </w:rPr>
              <w:t xml:space="preserve">Paragrafi 6 dhe 7: </w:t>
            </w:r>
            <w:r w:rsidRPr="00FD03F0">
              <w:rPr>
                <w:lang w:val="sq-AL"/>
              </w:rPr>
              <w:t xml:space="preserve">Propozojmë që </w:t>
            </w:r>
          </w:p>
          <w:p w14:paraId="5F6DA6BB" w14:textId="4DDB7544" w:rsidR="00EF7D2A" w:rsidRPr="00FD03F0" w:rsidRDefault="00EF7D2A" w:rsidP="00EF7D2A">
            <w:pPr>
              <w:spacing w:line="276" w:lineRule="auto"/>
              <w:jc w:val="both"/>
              <w:rPr>
                <w:lang w:val="sq-AL"/>
              </w:rPr>
            </w:pPr>
            <w:r w:rsidRPr="00FD03F0">
              <w:rPr>
                <w:lang w:val="sq-AL"/>
              </w:rPr>
              <w:t xml:space="preserve">reklamimi/promovimi i duhanit, lojërave të fatit dhe alkoolit, në rastin e sponsorizimit të subjekteve private, të lejohet për aq kohë sa është në përputhje me rregullat që parashikohen në </w:t>
            </w:r>
            <w:r w:rsidRPr="00FD03F0">
              <w:rPr>
                <w:lang w:val="sq-AL"/>
              </w:rPr>
              <w:lastRenderedPageBreak/>
              <w:t>ligjet sektorale për secilën kategori. Nuk është i nevojshëm ndalimi i plotë.</w:t>
            </w:r>
            <w:r w:rsidRPr="00FD03F0">
              <w:rPr>
                <w:b/>
                <w:bCs/>
                <w:lang w:val="sq-AL"/>
              </w:rPr>
              <w:t xml:space="preserv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CA22B3A" w14:textId="62A622E2"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4611B00" w14:textId="1FF16979" w:rsidR="00FA71E4" w:rsidRPr="00FD03F0" w:rsidRDefault="007E2FEC"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r w:rsidR="00EF7D2A" w:rsidRPr="00FD03F0">
              <w:rPr>
                <w:b/>
                <w:bCs/>
                <w:kern w:val="2"/>
                <w:lang w:val="sq-AL"/>
                <w14:ligatures w14:val="standardContextual"/>
              </w:rPr>
              <w:t>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EF98642" w14:textId="77777777" w:rsidR="00FA71E4" w:rsidRPr="00FD03F0" w:rsidRDefault="007E2FEC" w:rsidP="00ED1A76">
            <w:pPr>
              <w:pStyle w:val="NormalWeb"/>
              <w:spacing w:line="276" w:lineRule="auto"/>
              <w:jc w:val="both"/>
              <w:rPr>
                <w:lang w:val="sq-AL"/>
              </w:rPr>
            </w:pPr>
            <w:r w:rsidRPr="00FD03F0">
              <w:rPr>
                <w:kern w:val="2"/>
                <w:lang w:val="sq-AL"/>
                <w14:ligatures w14:val="standardContextual"/>
              </w:rPr>
              <w:t>F</w:t>
            </w:r>
            <w:r w:rsidR="00FA71E4" w:rsidRPr="00FD03F0">
              <w:rPr>
                <w:lang w:val="sq-AL"/>
              </w:rPr>
              <w:t xml:space="preserve">ormulimi aktual i nenit synon të garantojë integritetin dhe transparencën e skemës së donacioneve dhe sponsorizimeve, duke parandaluar përdorimin e subjekteve juridike si mjet për të anashkaluar kufizimet që lidhen me persona të dënuar për vepra të caktuara penale. Në këtë kuptim, shtrirja e ndalimit edhe ndaj subjekteve juridike ku individë të tillë kanë rol aksioneri, ortaku apo administratori përbën një masë parandaluese të arsyeshme për të shmangur konfliktin e interesit dhe rrezikun e përdorimit </w:t>
            </w:r>
            <w:r w:rsidR="00FA71E4" w:rsidRPr="00FD03F0">
              <w:rPr>
                <w:lang w:val="sq-AL"/>
              </w:rPr>
              <w:lastRenderedPageBreak/>
              <w:t>indirekt të fondeve për qëllime të papajtueshme me qëllimin e ligjit.</w:t>
            </w:r>
            <w:r w:rsidRPr="00FD03F0">
              <w:rPr>
                <w:lang w:val="sq-AL"/>
              </w:rPr>
              <w:t xml:space="preserve"> </w:t>
            </w:r>
          </w:p>
          <w:p w14:paraId="61C0375C" w14:textId="77777777" w:rsidR="00EF7D2A" w:rsidRPr="00FD03F0" w:rsidRDefault="00EF7D2A" w:rsidP="00ED1A76">
            <w:pPr>
              <w:pStyle w:val="NormalWeb"/>
              <w:spacing w:line="276" w:lineRule="auto"/>
              <w:jc w:val="both"/>
              <w:rPr>
                <w:kern w:val="2"/>
                <w:lang w:val="sq-AL"/>
                <w14:ligatures w14:val="standardContextual"/>
              </w:rPr>
            </w:pPr>
          </w:p>
          <w:p w14:paraId="2618BD95" w14:textId="303BF081" w:rsidR="00EF7D2A" w:rsidRPr="00FD03F0" w:rsidRDefault="00EF7D2A" w:rsidP="00EF7D2A">
            <w:pPr>
              <w:spacing w:before="100" w:beforeAutospacing="1" w:after="100" w:afterAutospacing="1" w:line="276" w:lineRule="auto"/>
              <w:jc w:val="both"/>
              <w:rPr>
                <w:lang w:val="sq-AL"/>
              </w:rPr>
            </w:pPr>
            <w:r w:rsidRPr="00FD03F0">
              <w:rPr>
                <w:lang w:val="sq-AL"/>
              </w:rPr>
              <w:t>Lidhur me propozimin tuaj, sqarojmë se ndalimi i reklamimit ose promovimit të produkteve si duhani, alkooli dhe lojërat e fatit në kuadër të sponsorizimit është në përputhje me qëllimin mbrojtës të legjislacionit publik dhe me praktikat e konsoliduara rregullatore. Edhe pse këto sektorë rregullohen nga ligje specifike, vendosja e një kufizimi në këtë ligj synon të shmangë përdorimin e sponsorizimit si një formë indirekte reklamimi për produkte apo aktivitete që lidhen me rreziqe sociale dhe shëndetësore.</w:t>
            </w:r>
          </w:p>
          <w:p w14:paraId="1E2DCBF5" w14:textId="77777777" w:rsidR="00EF7D2A" w:rsidRPr="00FD03F0" w:rsidRDefault="00EF7D2A" w:rsidP="00EF7D2A">
            <w:pPr>
              <w:spacing w:before="100" w:beforeAutospacing="1" w:after="100" w:afterAutospacing="1" w:line="276" w:lineRule="auto"/>
              <w:jc w:val="both"/>
              <w:rPr>
                <w:lang w:val="sq-AL"/>
              </w:rPr>
            </w:pPr>
            <w:r w:rsidRPr="00FD03F0">
              <w:rPr>
                <w:lang w:val="sq-AL"/>
              </w:rPr>
              <w:t>Në këtë kuptim, ndalimi nuk përbën një mbivendosje të panevojshme me legjislacionin sektorial, por një masë shtesë që siguron koherencë me politikat publike për mbrojtjen e interesit publik, veçanërisht në aktivitete me ndikim social, kulturor apo komunitar. Lejimi i promovimit nëpërmjet sponsorizimit, edhe nëse është në përputhje me ligjet sektoriale, mund të krijojë rrugë alternative për reklamim dhe të dobësojë kufizimet ekzistuese të vendosura për këta sektorë.</w:t>
            </w:r>
          </w:p>
          <w:p w14:paraId="5C559B0D" w14:textId="5DF62CC6" w:rsidR="00EF7D2A" w:rsidRPr="00FD03F0" w:rsidRDefault="00EF7D2A" w:rsidP="00EF7D2A">
            <w:pPr>
              <w:pStyle w:val="NormalWeb"/>
              <w:spacing w:line="276" w:lineRule="auto"/>
              <w:jc w:val="both"/>
              <w:rPr>
                <w:kern w:val="2"/>
                <w:lang w:val="sq-AL"/>
                <w14:ligatures w14:val="standardContextual"/>
              </w:rPr>
            </w:pPr>
            <w:r w:rsidRPr="00FD03F0">
              <w:rPr>
                <w:lang w:val="sq-AL"/>
              </w:rPr>
              <w:t xml:space="preserve">Për rrjedhojë, ruajtja e ndalimit të plotë në këtë dispozitë kontribuon në parandalimin e </w:t>
            </w:r>
            <w:r w:rsidRPr="00FD03F0">
              <w:rPr>
                <w:lang w:val="sq-AL"/>
              </w:rPr>
              <w:lastRenderedPageBreak/>
              <w:t>promovimit indirekt të këtyre produkteve dhe është në përputhje me parimin e mbrojtjes së interesit publik.</w:t>
            </w:r>
          </w:p>
        </w:tc>
      </w:tr>
      <w:tr w:rsidR="00FD03F0" w:rsidRPr="00FD03F0" w14:paraId="27448053"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3411A66" w14:textId="15307DA5" w:rsidR="00FA71E4" w:rsidRPr="00FD03F0" w:rsidRDefault="00FA71E4" w:rsidP="00ED1A76">
            <w:pPr>
              <w:spacing w:line="276" w:lineRule="auto"/>
              <w:jc w:val="both"/>
              <w:rPr>
                <w:lang w:val="sq-AL"/>
              </w:rPr>
            </w:pPr>
            <w:r w:rsidRPr="00FD03F0">
              <w:rPr>
                <w:lang w:val="sq-AL"/>
              </w:rPr>
              <w:lastRenderedPageBreak/>
              <w:t xml:space="preserve">Komenti propozon të hiqet ndalimi për anonimitetin e sponsorizimeve private.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9E993D9" w14:textId="5037431F" w:rsidR="00FA71E4" w:rsidRPr="00FD03F0" w:rsidRDefault="00FA71E4" w:rsidP="00ED1A76">
            <w:pPr>
              <w:spacing w:line="276" w:lineRule="auto"/>
              <w:jc w:val="both"/>
              <w:rPr>
                <w:lang w:val="sq-AL"/>
              </w:rPr>
            </w:pPr>
            <w:r w:rsidRPr="00FD03F0">
              <w:rPr>
                <w:b/>
                <w:bCs/>
                <w:lang w:val="sq-AL"/>
              </w:rPr>
              <w:t xml:space="preserve">Paragrafi 8: </w:t>
            </w:r>
            <w:r w:rsidRPr="00FD03F0">
              <w:rPr>
                <w:lang w:val="sq-AL"/>
              </w:rPr>
              <w:t xml:space="preserve">Nuk është e nevojshme të ndalohen sponsorizimet anonime për persona privatë. Duke qenë se ligji i vjen në ndihmë vetë </w:t>
            </w:r>
          </w:p>
          <w:p w14:paraId="039EA6F5" w14:textId="723370DD" w:rsidR="00FA71E4" w:rsidRPr="00FD03F0" w:rsidRDefault="00FA71E4" w:rsidP="00ED1A76">
            <w:pPr>
              <w:spacing w:line="276" w:lineRule="auto"/>
              <w:jc w:val="both"/>
              <w:rPr>
                <w:lang w:val="sq-AL"/>
              </w:rPr>
            </w:pPr>
            <w:r w:rsidRPr="00FD03F0">
              <w:rPr>
                <w:lang w:val="sq-AL"/>
              </w:rPr>
              <w:t>Donatorëve dhe sponsorizuesve me njohjen e shpenzimeve të zbritshme, ato sponsorizues që zgjedhin të jenë anonimë nuk mund të përfitojnë gjithsesi nga avantazhet tatimore. Paragrafi 8: Të hiqet ndalimi për anonimitetin e sponsorizimeve private.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877A7B1" w14:textId="762A21AE"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1693554" w14:textId="60E35B14"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C2F8D17" w14:textId="528C9124" w:rsidR="00FA71E4" w:rsidRPr="00FD03F0" w:rsidRDefault="00FA71E4" w:rsidP="00ED1A76">
            <w:pPr>
              <w:spacing w:before="100" w:beforeAutospacing="1" w:after="100" w:afterAutospacing="1" w:line="276" w:lineRule="auto"/>
              <w:jc w:val="both"/>
              <w:rPr>
                <w:lang w:val="sq-AL"/>
              </w:rPr>
            </w:pPr>
            <w:r w:rsidRPr="00FD03F0">
              <w:rPr>
                <w:lang w:val="sq-AL"/>
              </w:rPr>
              <w:t>Propozimi juaj nuk mund të pranohet pasi ndalimi i sponsorizimeve anonime është i nevojshëm për të garantuar transparencën dhe gjurmueshmërinë e fondeve. Edhe nëse sponsorizuesi nuk përfiton nga avantazhet tatimore, identifikimi i burimit të fondeve mbetet i rëndësishëm për të parandaluar abuzimet dhe përdorimin e sponsorizimeve për qëllime të paligjshme. Për këtë arsye, ruajtja e këtij ndalimi është e justifikuar.</w:t>
            </w:r>
          </w:p>
        </w:tc>
      </w:tr>
      <w:tr w:rsidR="00FD03F0" w:rsidRPr="00FD03F0" w14:paraId="1B6E42DD"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95B0AA5" w14:textId="77777777" w:rsidR="00FA71E4" w:rsidRPr="00FD03F0" w:rsidRDefault="00FA71E4" w:rsidP="00ED1A76">
            <w:pPr>
              <w:spacing w:line="276" w:lineRule="auto"/>
              <w:jc w:val="both"/>
              <w:rPr>
                <w:lang w:val="sq-AL"/>
              </w:rPr>
            </w:pPr>
            <w:r w:rsidRPr="00FD03F0">
              <w:rPr>
                <w:lang w:val="sq-AL"/>
              </w:rPr>
              <w:t xml:space="preserve">Komenti propozon Të hiqet “shkalla e </w:t>
            </w:r>
          </w:p>
          <w:p w14:paraId="44B42E4A" w14:textId="77777777" w:rsidR="00FA71E4" w:rsidRPr="00FD03F0" w:rsidRDefault="00FA71E4" w:rsidP="00ED1A76">
            <w:pPr>
              <w:spacing w:line="276" w:lineRule="auto"/>
              <w:jc w:val="both"/>
              <w:rPr>
                <w:lang w:val="sq-AL"/>
              </w:rPr>
            </w:pPr>
            <w:r w:rsidRPr="00FD03F0">
              <w:rPr>
                <w:lang w:val="sq-AL"/>
              </w:rPr>
              <w:t xml:space="preserve">vizibilitetit” si element i detyrueshëm dhe qartësohet termi “shkalla e </w:t>
            </w:r>
          </w:p>
          <w:p w14:paraId="1DDD58CE" w14:textId="4F609843" w:rsidR="00FA71E4" w:rsidRPr="00FD03F0" w:rsidRDefault="00FA71E4" w:rsidP="00ED1A76">
            <w:pPr>
              <w:spacing w:line="276" w:lineRule="auto"/>
              <w:jc w:val="both"/>
              <w:rPr>
                <w:lang w:val="sq-AL"/>
              </w:rPr>
            </w:pPr>
            <w:r w:rsidRPr="00FD03F0">
              <w:rPr>
                <w:lang w:val="sq-AL"/>
              </w:rPr>
              <w:t>vizibilitetit”.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7BE11D7" w14:textId="77777777" w:rsidR="00FA71E4" w:rsidRPr="00FD03F0" w:rsidRDefault="00FA71E4" w:rsidP="00ED1A76">
            <w:pPr>
              <w:spacing w:line="276" w:lineRule="auto"/>
              <w:jc w:val="both"/>
              <w:rPr>
                <w:b/>
                <w:bCs/>
                <w:lang w:val="sq-AL"/>
              </w:rPr>
            </w:pPr>
            <w:r w:rsidRPr="00FD03F0">
              <w:rPr>
                <w:b/>
                <w:bCs/>
                <w:lang w:val="sq-AL"/>
              </w:rPr>
              <w:t xml:space="preserve">Neni 8 </w:t>
            </w:r>
          </w:p>
          <w:p w14:paraId="7F438E13" w14:textId="4C1EC3B3" w:rsidR="00FA71E4" w:rsidRPr="00FD03F0" w:rsidRDefault="00FA71E4" w:rsidP="00ED1A76">
            <w:pPr>
              <w:spacing w:line="276" w:lineRule="auto"/>
              <w:jc w:val="both"/>
              <w:rPr>
                <w:b/>
                <w:bCs/>
                <w:lang w:val="sq-AL"/>
              </w:rPr>
            </w:pPr>
            <w:r w:rsidRPr="00FD03F0">
              <w:rPr>
                <w:b/>
                <w:bCs/>
                <w:lang w:val="sq-AL"/>
              </w:rPr>
              <w:t>Kontrata e Sponsorizimit</w:t>
            </w:r>
          </w:p>
          <w:p w14:paraId="5DAE7C84" w14:textId="77777777" w:rsidR="00FA71E4" w:rsidRPr="00FD03F0" w:rsidRDefault="00FA71E4" w:rsidP="00ED1A76">
            <w:pPr>
              <w:spacing w:line="276" w:lineRule="auto"/>
              <w:jc w:val="both"/>
              <w:rPr>
                <w:lang w:val="sq-AL"/>
              </w:rPr>
            </w:pPr>
            <w:r w:rsidRPr="00FD03F0">
              <w:rPr>
                <w:lang w:val="sq-AL"/>
              </w:rPr>
              <w:t xml:space="preserve">Termi si “shkalla e vizibilitetit” është e paqartë dhe jo e përkufizuar.  </w:t>
            </w:r>
          </w:p>
          <w:p w14:paraId="6C601832" w14:textId="2F2FFF27" w:rsidR="00FA71E4" w:rsidRPr="00FD03F0" w:rsidRDefault="00FA71E4" w:rsidP="00ED1A76">
            <w:pPr>
              <w:spacing w:line="276" w:lineRule="auto"/>
              <w:jc w:val="both"/>
              <w:rPr>
                <w:lang w:val="sq-AL"/>
              </w:rPr>
            </w:pPr>
            <w:r w:rsidRPr="00FD03F0">
              <w:rPr>
                <w:lang w:val="sq-AL"/>
              </w:rPr>
              <w:t xml:space="preserve">Po ashtu, nuk është e qartë rëndësia që mbart ky element në kontratën e sponsorizimit, mungesa e të cilit mund të ketë </w:t>
            </w:r>
            <w:r w:rsidRPr="00FD03F0">
              <w:rPr>
                <w:lang w:val="sq-AL"/>
              </w:rPr>
              <w:lastRenderedPageBreak/>
              <w:t>pasoja për lehtësirat tatimore pasi mund të konsiderohet në mospërputhje me kriteret ligjore për përfitim.</w:t>
            </w:r>
          </w:p>
          <w:p w14:paraId="302AE909" w14:textId="518A9108" w:rsidR="00FA71E4" w:rsidRPr="00FD03F0" w:rsidRDefault="00FA71E4" w:rsidP="00ED1A76">
            <w:pPr>
              <w:spacing w:line="276" w:lineRule="auto"/>
              <w:jc w:val="both"/>
              <w:rPr>
                <w:lang w:val="sq-AL"/>
              </w:rPr>
            </w:pPr>
            <w:r w:rsidRPr="00FD03F0">
              <w:rPr>
                <w:lang w:val="sq-AL"/>
              </w:rPr>
              <w:t xml:space="preserve">Neni 8, Paragrafi 2: Të hiqet “shkalla e vizibilitetit” si element i detyrueshëm i kontratës së sponsorizimit. </w:t>
            </w:r>
          </w:p>
          <w:p w14:paraId="4FA4A6B5" w14:textId="5A41E9BD" w:rsidR="00FA71E4" w:rsidRPr="00FD03F0" w:rsidRDefault="00FA71E4" w:rsidP="00ED1A76">
            <w:pPr>
              <w:spacing w:line="276" w:lineRule="auto"/>
              <w:jc w:val="both"/>
              <w:rPr>
                <w:lang w:val="sq-AL"/>
              </w:rPr>
            </w:pPr>
            <w:r w:rsidRPr="00FD03F0">
              <w:rPr>
                <w:lang w:val="sq-AL"/>
              </w:rPr>
              <w:t>Neni 23, paragrafi 2: Të hiqet ose të qartësohet rëndësia e termit “shkalla e vizibilitetit” si element i detyrueshëm i thirrjes për sponsorizime.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9C5FB7" w14:textId="7CD3A056"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C10FA3F" w14:textId="46EC1DB1" w:rsidR="00FA71E4" w:rsidRPr="00FD03F0" w:rsidRDefault="0052017D"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FC406C2" w14:textId="7E2C19BC" w:rsidR="0052017D" w:rsidRPr="00FD03F0" w:rsidRDefault="0052017D" w:rsidP="00ED1A76">
            <w:pPr>
              <w:spacing w:before="100" w:beforeAutospacing="1" w:after="100" w:afterAutospacing="1" w:line="276" w:lineRule="auto"/>
              <w:jc w:val="both"/>
              <w:rPr>
                <w:lang w:val="sq-AL"/>
              </w:rPr>
            </w:pPr>
            <w:r w:rsidRPr="00FD03F0">
              <w:rPr>
                <w:lang w:val="sq-AL"/>
              </w:rPr>
              <w:t xml:space="preserve">Përcaktimi i shkallës së vizibilitetit në kontratën e sponsorizimit dhe në thirrjen për sponsorizime është i nevojshëm për të garantuar transparencën dhe proporcionalitetin midis vlerës së sponsorizimit dhe formës së ekspozimit publik të sponsorizuesit. Shkalla e vizibilitetit përcakton mënyrën, kohëzgjatjen dhe intensitetin e ekspozimit të sponsorizuesit, duke u siguruar që prezantimi i tij të jetë i qartë, i matshëm dhe i </w:t>
            </w:r>
            <w:r w:rsidRPr="00FD03F0">
              <w:rPr>
                <w:lang w:val="sq-AL"/>
              </w:rPr>
              <w:lastRenderedPageBreak/>
              <w:t>lidhur drejtpërdrejt me kontributin financiar ose në natyrë që ofron. Ky element shërben për të dalluar qartë sponsorizimin nga reklama me karakter të drejtpërdrejtë tregtar dhe për të parandaluar përdorimin e</w:t>
            </w:r>
            <w:r w:rsidR="00711E3D" w:rsidRPr="00FD03F0">
              <w:rPr>
                <w:lang w:val="sq-AL"/>
              </w:rPr>
              <w:t xml:space="preserve"> </w:t>
            </w:r>
            <w:r w:rsidRPr="00FD03F0">
              <w:rPr>
                <w:lang w:val="sq-AL"/>
              </w:rPr>
              <w:t>sponsorizimeve për qëllime të fshehta promovuese ose përfitime të pajustifikuara.</w:t>
            </w:r>
          </w:p>
          <w:p w14:paraId="125D2C04" w14:textId="07E5CDC1" w:rsidR="00FA71E4" w:rsidRPr="00FD03F0" w:rsidRDefault="0052017D" w:rsidP="00ED1A76">
            <w:pPr>
              <w:spacing w:before="100" w:beforeAutospacing="1" w:after="100" w:afterAutospacing="1" w:line="276" w:lineRule="auto"/>
              <w:jc w:val="both"/>
              <w:rPr>
                <w:lang w:val="sq-AL"/>
              </w:rPr>
            </w:pPr>
            <w:r w:rsidRPr="00FD03F0">
              <w:rPr>
                <w:lang w:val="sq-AL"/>
              </w:rPr>
              <w:t>Përfshirja e këtij elementi është gjithashtu në përputhje me parimet e transparencës dhe integritetit të parashikuara në nenin 5 të projektligjit, duke u mundësuar organeve publike të sigurojnë që ekspozimi i sponsorizuesit të jetë proporcional dhe i lidhur me kontributin e dhënë. Për këtë arsye, mbajtja e këtij elementi si pjesë e kontratës dhe e thirrjes për sponsorizim konsiderohet e nevojshme për zbatimin korrekt të ligjit dhe nuk krijon pengesë për përfitimin e lehtësive tatimore.</w:t>
            </w:r>
          </w:p>
        </w:tc>
      </w:tr>
      <w:tr w:rsidR="00FD03F0" w:rsidRPr="00FD03F0" w14:paraId="3CF24B8C"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3665D5" w14:textId="74E3B476" w:rsidR="00FA71E4" w:rsidRPr="00FD03F0" w:rsidRDefault="00FA71E4" w:rsidP="00ED1A76">
            <w:pPr>
              <w:spacing w:line="276" w:lineRule="auto"/>
              <w:jc w:val="both"/>
              <w:rPr>
                <w:lang w:val="sq-AL"/>
              </w:rPr>
            </w:pPr>
            <w:r w:rsidRPr="00FD03F0">
              <w:rPr>
                <w:lang w:val="sq-AL"/>
              </w:rPr>
              <w:lastRenderedPageBreak/>
              <w:t xml:space="preserve">Komenti propozon të mos jetë e </w:t>
            </w:r>
          </w:p>
          <w:p w14:paraId="4AED5300" w14:textId="77777777" w:rsidR="00FA71E4" w:rsidRPr="00FD03F0" w:rsidRDefault="00FA71E4" w:rsidP="00ED1A76">
            <w:pPr>
              <w:spacing w:line="276" w:lineRule="auto"/>
              <w:jc w:val="both"/>
              <w:rPr>
                <w:lang w:val="sq-AL"/>
              </w:rPr>
            </w:pPr>
            <w:r w:rsidRPr="00FD03F0">
              <w:rPr>
                <w:lang w:val="sq-AL"/>
              </w:rPr>
              <w:t xml:space="preserve">nevojshme paraqitja e vërtetimeve të </w:t>
            </w:r>
          </w:p>
          <w:p w14:paraId="5D59DCFB" w14:textId="0D9610CD" w:rsidR="00FA71E4" w:rsidRPr="00FD03F0" w:rsidRDefault="00FA71E4" w:rsidP="00ED1A76">
            <w:pPr>
              <w:spacing w:line="276" w:lineRule="auto"/>
              <w:jc w:val="both"/>
              <w:rPr>
                <w:lang w:val="sq-AL"/>
              </w:rPr>
            </w:pPr>
            <w:r w:rsidRPr="00FD03F0">
              <w:rPr>
                <w:lang w:val="sq-AL"/>
              </w:rPr>
              <w:t>veçanta.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10F4E3B" w14:textId="77777777" w:rsidR="00FA71E4" w:rsidRPr="00FD03F0" w:rsidRDefault="00FA71E4" w:rsidP="00ED1A76">
            <w:pPr>
              <w:spacing w:line="276" w:lineRule="auto"/>
              <w:jc w:val="both"/>
              <w:rPr>
                <w:b/>
                <w:bCs/>
                <w:lang w:val="sq-AL"/>
              </w:rPr>
            </w:pPr>
            <w:r w:rsidRPr="00FD03F0">
              <w:rPr>
                <w:b/>
                <w:bCs/>
                <w:lang w:val="sq-AL"/>
              </w:rPr>
              <w:t xml:space="preserve">Neni 9 </w:t>
            </w:r>
          </w:p>
          <w:p w14:paraId="4454B0D2" w14:textId="5C33239E" w:rsidR="00FA71E4" w:rsidRPr="00FD03F0" w:rsidRDefault="00FA71E4" w:rsidP="00ED1A76">
            <w:pPr>
              <w:spacing w:line="276" w:lineRule="auto"/>
              <w:jc w:val="both"/>
              <w:rPr>
                <w:b/>
                <w:bCs/>
                <w:lang w:val="sq-AL"/>
              </w:rPr>
            </w:pPr>
            <w:r w:rsidRPr="00FD03F0">
              <w:rPr>
                <w:b/>
                <w:bCs/>
                <w:lang w:val="sq-AL"/>
              </w:rPr>
              <w:t xml:space="preserve">Dokumente të kërkuara për shkak të ligjit  </w:t>
            </w:r>
          </w:p>
          <w:p w14:paraId="0C1EAE25" w14:textId="378147D8" w:rsidR="00FA71E4" w:rsidRPr="00FD03F0" w:rsidRDefault="00FA71E4" w:rsidP="00ED1A76">
            <w:pPr>
              <w:spacing w:line="276" w:lineRule="auto"/>
              <w:jc w:val="both"/>
              <w:rPr>
                <w:lang w:val="sq-AL"/>
              </w:rPr>
            </w:pPr>
            <w:r w:rsidRPr="00FD03F0">
              <w:rPr>
                <w:lang w:val="sq-AL"/>
              </w:rPr>
              <w:t>Në tërësi: Dokumentacioni i parashikuar konsiderohet i tepërt.</w:t>
            </w:r>
            <w:r w:rsidR="00B23158" w:rsidRPr="00FD03F0">
              <w:rPr>
                <w:lang w:val="sq-AL"/>
              </w:rPr>
              <w:t xml:space="preserve"> </w:t>
            </w:r>
            <w:r w:rsidRPr="00FD03F0">
              <w:rPr>
                <w:lang w:val="sq-AL"/>
              </w:rPr>
              <w:t xml:space="preserve">Kërkesat janë joproporcionale për mundësimin e dokumenteve. </w:t>
            </w:r>
          </w:p>
          <w:p w14:paraId="100B78AB" w14:textId="77777777" w:rsidR="00FA71E4" w:rsidRPr="00FD03F0" w:rsidRDefault="00FA71E4" w:rsidP="00ED1A76">
            <w:pPr>
              <w:spacing w:line="276" w:lineRule="auto"/>
              <w:jc w:val="both"/>
              <w:rPr>
                <w:lang w:val="sq-AL"/>
              </w:rPr>
            </w:pPr>
            <w:r w:rsidRPr="00FD03F0">
              <w:rPr>
                <w:lang w:val="sq-AL"/>
              </w:rPr>
              <w:t xml:space="preserve">Sponsorizimi nuk është marrëdhënie kreditore-financiare dhe </w:t>
            </w:r>
          </w:p>
          <w:p w14:paraId="2320F43C" w14:textId="77777777" w:rsidR="00FA71E4" w:rsidRPr="00FD03F0" w:rsidRDefault="00FA71E4" w:rsidP="00ED1A76">
            <w:pPr>
              <w:spacing w:line="276" w:lineRule="auto"/>
              <w:jc w:val="both"/>
              <w:rPr>
                <w:lang w:val="sq-AL"/>
              </w:rPr>
            </w:pPr>
            <w:r w:rsidRPr="00FD03F0">
              <w:rPr>
                <w:lang w:val="sq-AL"/>
              </w:rPr>
              <w:lastRenderedPageBreak/>
              <w:t xml:space="preserve">plotësimi i gjithë informacionit të kërkuar krijon barrë administrative </w:t>
            </w:r>
          </w:p>
          <w:p w14:paraId="42466759" w14:textId="77777777" w:rsidR="00FA71E4" w:rsidRPr="00FD03F0" w:rsidRDefault="00FA71E4" w:rsidP="00ED1A76">
            <w:pPr>
              <w:spacing w:line="276" w:lineRule="auto"/>
              <w:jc w:val="both"/>
              <w:rPr>
                <w:lang w:val="sq-AL"/>
              </w:rPr>
            </w:pPr>
            <w:r w:rsidRPr="00FD03F0">
              <w:rPr>
                <w:lang w:val="sq-AL"/>
              </w:rPr>
              <w:t xml:space="preserve">dhe mund të dekurajojë sponsorizimet. Kërkesa për vërtetim të </w:t>
            </w:r>
          </w:p>
          <w:p w14:paraId="21F7A8E3" w14:textId="77777777" w:rsidR="00FA71E4" w:rsidRPr="00FD03F0" w:rsidRDefault="00FA71E4" w:rsidP="00ED1A76">
            <w:pPr>
              <w:spacing w:line="276" w:lineRule="auto"/>
              <w:jc w:val="both"/>
              <w:rPr>
                <w:lang w:val="sq-AL"/>
              </w:rPr>
            </w:pPr>
            <w:r w:rsidRPr="00FD03F0">
              <w:rPr>
                <w:lang w:val="sq-AL"/>
              </w:rPr>
              <w:t xml:space="preserve">gjendjes gjyqësore mund të kufizohet deri tek administratori i personit </w:t>
            </w:r>
          </w:p>
          <w:p w14:paraId="3516C0FE" w14:textId="77777777" w:rsidR="00FA71E4" w:rsidRPr="00FD03F0" w:rsidRDefault="00FA71E4" w:rsidP="00ED1A76">
            <w:pPr>
              <w:spacing w:line="276" w:lineRule="auto"/>
              <w:jc w:val="both"/>
              <w:rPr>
                <w:lang w:val="sq-AL"/>
              </w:rPr>
            </w:pPr>
            <w:r w:rsidRPr="00FD03F0">
              <w:rPr>
                <w:lang w:val="sq-AL"/>
              </w:rPr>
              <w:t xml:space="preserve">juridik, pasi aksionarët mund të jenë të shumtë në numër, shqiptarë </w:t>
            </w:r>
          </w:p>
          <w:p w14:paraId="44F69069" w14:textId="77777777" w:rsidR="00FA71E4" w:rsidRPr="00FD03F0" w:rsidRDefault="00FA71E4" w:rsidP="00ED1A76">
            <w:pPr>
              <w:spacing w:line="276" w:lineRule="auto"/>
              <w:jc w:val="both"/>
              <w:rPr>
                <w:lang w:val="sq-AL"/>
              </w:rPr>
            </w:pPr>
            <w:r w:rsidRPr="00FD03F0">
              <w:rPr>
                <w:lang w:val="sq-AL"/>
              </w:rPr>
              <w:t xml:space="preserve">ose të huaj, dhe mbledhja e dokumentacionit për secilin prej tyre </w:t>
            </w:r>
          </w:p>
          <w:p w14:paraId="420EF891" w14:textId="77777777" w:rsidR="00FA71E4" w:rsidRPr="00FD03F0" w:rsidRDefault="00FA71E4" w:rsidP="00ED1A76">
            <w:pPr>
              <w:spacing w:line="276" w:lineRule="auto"/>
              <w:jc w:val="both"/>
              <w:rPr>
                <w:lang w:val="sq-AL"/>
              </w:rPr>
            </w:pPr>
            <w:r w:rsidRPr="00FD03F0">
              <w:rPr>
                <w:lang w:val="sq-AL"/>
              </w:rPr>
              <w:t xml:space="preserve">mund të rezultojë e vështirë.  </w:t>
            </w:r>
          </w:p>
          <w:p w14:paraId="5362A625" w14:textId="77777777" w:rsidR="00FA71E4" w:rsidRPr="00FD03F0" w:rsidRDefault="00FA71E4" w:rsidP="00ED1A76">
            <w:pPr>
              <w:spacing w:line="276" w:lineRule="auto"/>
              <w:jc w:val="both"/>
              <w:rPr>
                <w:lang w:val="sq-AL"/>
              </w:rPr>
            </w:pPr>
            <w:r w:rsidRPr="00FD03F0">
              <w:rPr>
                <w:lang w:val="sq-AL"/>
              </w:rPr>
              <w:t xml:space="preserve">Gjithashtu, verifikimi i aksionarëve kryhet një herë, përpara se të </w:t>
            </w:r>
          </w:p>
          <w:p w14:paraId="0A8CC09F" w14:textId="77777777" w:rsidR="00FA71E4" w:rsidRPr="00FD03F0" w:rsidRDefault="00FA71E4" w:rsidP="00ED1A76">
            <w:pPr>
              <w:spacing w:line="276" w:lineRule="auto"/>
              <w:jc w:val="both"/>
              <w:rPr>
                <w:lang w:val="sq-AL"/>
              </w:rPr>
            </w:pPr>
            <w:r w:rsidRPr="00FD03F0">
              <w:rPr>
                <w:lang w:val="sq-AL"/>
              </w:rPr>
              <w:t xml:space="preserve">miratohet regjistrimi i tyre si pjesëmarrës në kapital, nuk është e </w:t>
            </w:r>
          </w:p>
          <w:p w14:paraId="54C64BCF" w14:textId="77777777" w:rsidR="00FA71E4" w:rsidRPr="00FD03F0" w:rsidRDefault="00FA71E4" w:rsidP="00ED1A76">
            <w:pPr>
              <w:spacing w:line="276" w:lineRule="auto"/>
              <w:jc w:val="both"/>
              <w:rPr>
                <w:lang w:val="sq-AL"/>
              </w:rPr>
            </w:pPr>
            <w:r w:rsidRPr="00FD03F0">
              <w:rPr>
                <w:lang w:val="sq-AL"/>
              </w:rPr>
              <w:t xml:space="preserve">nevojshme të riverifikohet gjendja e tyre sa herë ka një kontratë të re </w:t>
            </w:r>
          </w:p>
          <w:p w14:paraId="565718F1" w14:textId="77777777" w:rsidR="00FA71E4" w:rsidRPr="00FD03F0" w:rsidRDefault="00FA71E4" w:rsidP="00ED1A76">
            <w:pPr>
              <w:spacing w:line="276" w:lineRule="auto"/>
              <w:jc w:val="both"/>
              <w:rPr>
                <w:lang w:val="sq-AL"/>
              </w:rPr>
            </w:pPr>
            <w:r w:rsidRPr="00FD03F0">
              <w:rPr>
                <w:lang w:val="sq-AL"/>
              </w:rPr>
              <w:t>sponsorizimi.</w:t>
            </w:r>
          </w:p>
          <w:p w14:paraId="6664C019" w14:textId="77777777" w:rsidR="00FA71E4" w:rsidRPr="00FD03F0" w:rsidRDefault="00FA71E4" w:rsidP="00ED1A76">
            <w:pPr>
              <w:spacing w:line="276" w:lineRule="auto"/>
              <w:jc w:val="both"/>
              <w:rPr>
                <w:lang w:val="sq-AL"/>
              </w:rPr>
            </w:pPr>
            <w:r w:rsidRPr="00FD03F0">
              <w:rPr>
                <w:lang w:val="sq-AL"/>
              </w:rPr>
              <w:t xml:space="preserve">Në tërësi: Sugjerojmë se do të ishte më e </w:t>
            </w:r>
          </w:p>
          <w:p w14:paraId="422A6429" w14:textId="77777777" w:rsidR="00FA71E4" w:rsidRPr="00FD03F0" w:rsidRDefault="00FA71E4" w:rsidP="00ED1A76">
            <w:pPr>
              <w:spacing w:line="276" w:lineRule="auto"/>
              <w:jc w:val="both"/>
              <w:rPr>
                <w:lang w:val="sq-AL"/>
              </w:rPr>
            </w:pPr>
            <w:r w:rsidRPr="00FD03F0">
              <w:rPr>
                <w:lang w:val="sq-AL"/>
              </w:rPr>
              <w:t xml:space="preserve">përshtatshme që, për të gjitha kërkesat sipas </w:t>
            </w:r>
          </w:p>
          <w:p w14:paraId="6F515401" w14:textId="77777777" w:rsidR="00FA71E4" w:rsidRPr="00FD03F0" w:rsidRDefault="00FA71E4" w:rsidP="00ED1A76">
            <w:pPr>
              <w:spacing w:line="276" w:lineRule="auto"/>
              <w:jc w:val="both"/>
              <w:rPr>
                <w:lang w:val="sq-AL"/>
              </w:rPr>
            </w:pPr>
            <w:r w:rsidRPr="00FD03F0">
              <w:rPr>
                <w:lang w:val="sq-AL"/>
              </w:rPr>
              <w:lastRenderedPageBreak/>
              <w:t xml:space="preserve">pikës 9.2, të mjaftojë konfirmimi nëpërmjet një </w:t>
            </w:r>
          </w:p>
          <w:p w14:paraId="1E10A5C6" w14:textId="77777777" w:rsidR="00FA71E4" w:rsidRPr="00FD03F0" w:rsidRDefault="00FA71E4" w:rsidP="00ED1A76">
            <w:pPr>
              <w:spacing w:line="276" w:lineRule="auto"/>
              <w:jc w:val="both"/>
              <w:rPr>
                <w:lang w:val="sq-AL"/>
              </w:rPr>
            </w:pPr>
            <w:r w:rsidRPr="00FD03F0">
              <w:rPr>
                <w:lang w:val="sq-AL"/>
              </w:rPr>
              <w:t xml:space="preserve">deklarate nga sponsorizuesi, pa qenë e </w:t>
            </w:r>
          </w:p>
          <w:p w14:paraId="7FB456B2" w14:textId="77777777" w:rsidR="00FA71E4" w:rsidRPr="00FD03F0" w:rsidRDefault="00FA71E4" w:rsidP="00ED1A76">
            <w:pPr>
              <w:spacing w:line="276" w:lineRule="auto"/>
              <w:jc w:val="both"/>
              <w:rPr>
                <w:lang w:val="sq-AL"/>
              </w:rPr>
            </w:pPr>
            <w:r w:rsidRPr="00FD03F0">
              <w:rPr>
                <w:lang w:val="sq-AL"/>
              </w:rPr>
              <w:t xml:space="preserve">nevojshme paraqitja e vërtetimeve të </w:t>
            </w:r>
          </w:p>
          <w:p w14:paraId="446EEC97" w14:textId="77777777" w:rsidR="00FA71E4" w:rsidRPr="00FD03F0" w:rsidRDefault="00FA71E4" w:rsidP="00ED1A76">
            <w:pPr>
              <w:spacing w:line="276" w:lineRule="auto"/>
              <w:jc w:val="both"/>
              <w:rPr>
                <w:lang w:val="sq-AL"/>
              </w:rPr>
            </w:pPr>
            <w:r w:rsidRPr="00FD03F0">
              <w:rPr>
                <w:lang w:val="sq-AL"/>
              </w:rPr>
              <w:t xml:space="preserve">veçanta. Deklarata duhet të bëhet nën </w:t>
            </w:r>
          </w:p>
          <w:p w14:paraId="6E77357E" w14:textId="77777777" w:rsidR="00FA71E4" w:rsidRPr="00FD03F0" w:rsidRDefault="00FA71E4" w:rsidP="00ED1A76">
            <w:pPr>
              <w:spacing w:line="276" w:lineRule="auto"/>
              <w:jc w:val="both"/>
              <w:rPr>
                <w:lang w:val="sq-AL"/>
              </w:rPr>
            </w:pPr>
            <w:r w:rsidRPr="00FD03F0">
              <w:rPr>
                <w:lang w:val="sq-AL"/>
              </w:rPr>
              <w:t xml:space="preserve">përgjegjësinë ligjore të personit që e </w:t>
            </w:r>
          </w:p>
          <w:p w14:paraId="6E4C1E67" w14:textId="77777777" w:rsidR="00FA71E4" w:rsidRPr="00FD03F0" w:rsidRDefault="00FA71E4" w:rsidP="00ED1A76">
            <w:pPr>
              <w:spacing w:line="276" w:lineRule="auto"/>
              <w:jc w:val="both"/>
              <w:rPr>
                <w:lang w:val="sq-AL"/>
              </w:rPr>
            </w:pPr>
            <w:r w:rsidRPr="00FD03F0">
              <w:rPr>
                <w:lang w:val="sq-AL"/>
              </w:rPr>
              <w:t xml:space="preserve">nënshkruan, duke garantuar besueshmërinë </w:t>
            </w:r>
          </w:p>
          <w:p w14:paraId="79374A87" w14:textId="77777777" w:rsidR="00FA71E4" w:rsidRPr="00FD03F0" w:rsidRDefault="00FA71E4" w:rsidP="00ED1A76">
            <w:pPr>
              <w:spacing w:line="276" w:lineRule="auto"/>
              <w:jc w:val="both"/>
              <w:rPr>
                <w:lang w:val="sq-AL"/>
              </w:rPr>
            </w:pPr>
            <w:r w:rsidRPr="00FD03F0">
              <w:rPr>
                <w:lang w:val="sq-AL"/>
              </w:rPr>
              <w:t xml:space="preserve">e informacionit të dhënë. </w:t>
            </w:r>
          </w:p>
          <w:p w14:paraId="593319A6" w14:textId="77777777" w:rsidR="00FA71E4" w:rsidRPr="00FD03F0" w:rsidRDefault="00FA71E4" w:rsidP="00ED1A76">
            <w:pPr>
              <w:spacing w:line="276" w:lineRule="auto"/>
              <w:jc w:val="both"/>
              <w:rPr>
                <w:lang w:val="sq-AL"/>
              </w:rPr>
            </w:pPr>
            <w:r w:rsidRPr="00FD03F0">
              <w:rPr>
                <w:lang w:val="sq-AL"/>
              </w:rPr>
              <w:t xml:space="preserve">Një sugjerim shtesë është që në ligj të </w:t>
            </w:r>
          </w:p>
          <w:p w14:paraId="186BD1D8" w14:textId="77777777" w:rsidR="00FA71E4" w:rsidRPr="00FD03F0" w:rsidRDefault="00FA71E4" w:rsidP="00ED1A76">
            <w:pPr>
              <w:spacing w:line="276" w:lineRule="auto"/>
              <w:jc w:val="both"/>
              <w:rPr>
                <w:lang w:val="sq-AL"/>
              </w:rPr>
            </w:pPr>
            <w:r w:rsidRPr="00FD03F0">
              <w:rPr>
                <w:lang w:val="sq-AL"/>
              </w:rPr>
              <w:t xml:space="preserve">parashikohet edhe një sanksion për rastet e </w:t>
            </w:r>
          </w:p>
          <w:p w14:paraId="7B5E0B74" w14:textId="77777777" w:rsidR="00FA71E4" w:rsidRPr="00FD03F0" w:rsidRDefault="00FA71E4" w:rsidP="00ED1A76">
            <w:pPr>
              <w:spacing w:line="276" w:lineRule="auto"/>
              <w:jc w:val="both"/>
              <w:rPr>
                <w:lang w:val="sq-AL"/>
              </w:rPr>
            </w:pPr>
            <w:r w:rsidRPr="00FD03F0">
              <w:rPr>
                <w:lang w:val="sq-AL"/>
              </w:rPr>
              <w:t xml:space="preserve">deklarimeve të rreme, sipas të cilit </w:t>
            </w:r>
          </w:p>
          <w:p w14:paraId="61EA65FD" w14:textId="77777777" w:rsidR="00FA71E4" w:rsidRPr="00FD03F0" w:rsidRDefault="00FA71E4" w:rsidP="00ED1A76">
            <w:pPr>
              <w:spacing w:line="276" w:lineRule="auto"/>
              <w:jc w:val="both"/>
              <w:rPr>
                <w:lang w:val="sq-AL"/>
              </w:rPr>
            </w:pPr>
            <w:r w:rsidRPr="00FD03F0">
              <w:rPr>
                <w:lang w:val="sq-AL"/>
              </w:rPr>
              <w:t xml:space="preserve">sponsorizuesi humb të drejtën për të përfituar </w:t>
            </w:r>
          </w:p>
          <w:p w14:paraId="785776B2" w14:textId="77777777" w:rsidR="00FA71E4" w:rsidRPr="00FD03F0" w:rsidRDefault="00FA71E4" w:rsidP="00ED1A76">
            <w:pPr>
              <w:spacing w:line="276" w:lineRule="auto"/>
              <w:jc w:val="both"/>
              <w:rPr>
                <w:lang w:val="sq-AL"/>
              </w:rPr>
            </w:pPr>
            <w:r w:rsidRPr="00FD03F0">
              <w:rPr>
                <w:lang w:val="sq-AL"/>
              </w:rPr>
              <w:t xml:space="preserve">lehtësitë tatimore për shumën e sponsorizuar. </w:t>
            </w:r>
          </w:p>
          <w:p w14:paraId="4E71780F" w14:textId="77777777" w:rsidR="00FA71E4" w:rsidRPr="00FD03F0" w:rsidRDefault="00FA71E4" w:rsidP="00ED1A76">
            <w:pPr>
              <w:spacing w:line="276" w:lineRule="auto"/>
              <w:jc w:val="both"/>
              <w:rPr>
                <w:lang w:val="sq-AL"/>
              </w:rPr>
            </w:pPr>
            <w:r w:rsidRPr="00FD03F0">
              <w:rPr>
                <w:lang w:val="sq-AL"/>
              </w:rPr>
              <w:t xml:space="preserve">Kjo do të rrisë përgjegjësinë dhe sigurinë </w:t>
            </w:r>
          </w:p>
          <w:p w14:paraId="5B7F639F" w14:textId="7217B8C7" w:rsidR="00FA71E4" w:rsidRPr="00FD03F0" w:rsidRDefault="00FA71E4" w:rsidP="00ED1A76">
            <w:pPr>
              <w:spacing w:line="276" w:lineRule="auto"/>
              <w:jc w:val="both"/>
              <w:rPr>
                <w:b/>
                <w:bCs/>
                <w:lang w:val="sq-AL"/>
              </w:rPr>
            </w:pPr>
            <w:r w:rsidRPr="00FD03F0">
              <w:rPr>
                <w:lang w:val="sq-AL"/>
              </w:rPr>
              <w:t>juridike të mekanizmit të deklarimit.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C8302FB" w14:textId="77777777" w:rsidR="00FA71E4" w:rsidRPr="00FD03F0" w:rsidRDefault="00FA71E4" w:rsidP="00ED1A76">
            <w:pPr>
              <w:spacing w:line="276" w:lineRule="auto"/>
              <w:jc w:val="both"/>
              <w:rPr>
                <w:b/>
                <w:bCs/>
                <w:lang w:val="sq-AL"/>
              </w:rPr>
            </w:pPr>
            <w:r w:rsidRPr="00FD03F0">
              <w:rPr>
                <w:b/>
                <w:bCs/>
                <w:lang w:val="sq-AL"/>
              </w:rPr>
              <w:lastRenderedPageBreak/>
              <w:t>ICC Albania</w:t>
            </w:r>
          </w:p>
          <w:p w14:paraId="20B1A3E4" w14:textId="77777777" w:rsidR="00983006" w:rsidRPr="00FD03F0" w:rsidRDefault="00983006" w:rsidP="00ED1A76">
            <w:pPr>
              <w:spacing w:line="276" w:lineRule="auto"/>
              <w:jc w:val="both"/>
              <w:rPr>
                <w:b/>
                <w:bCs/>
                <w:lang w:val="sq-AL"/>
              </w:rPr>
            </w:pPr>
          </w:p>
          <w:p w14:paraId="3A1CC51D" w14:textId="77777777" w:rsidR="00983006" w:rsidRPr="00FD03F0" w:rsidRDefault="00983006" w:rsidP="00983006">
            <w:pPr>
              <w:spacing w:line="276" w:lineRule="auto"/>
              <w:jc w:val="both"/>
              <w:rPr>
                <w:b/>
                <w:bCs/>
                <w:lang w:val="sq-AL"/>
              </w:rPr>
            </w:pPr>
            <w:r w:rsidRPr="00FD03F0">
              <w:rPr>
                <w:b/>
                <w:bCs/>
                <w:lang w:val="sq-AL"/>
              </w:rPr>
              <w:t>Dhoma Amerikane e Tregtisë (AmCham)</w:t>
            </w:r>
          </w:p>
          <w:p w14:paraId="7CC2CE89" w14:textId="77777777" w:rsidR="00983006" w:rsidRPr="00FD03F0" w:rsidRDefault="00983006" w:rsidP="00983006">
            <w:pPr>
              <w:spacing w:line="276" w:lineRule="auto"/>
              <w:jc w:val="both"/>
              <w:rPr>
                <w:b/>
                <w:bCs/>
                <w:lang w:val="sq-AL"/>
              </w:rPr>
            </w:pPr>
          </w:p>
          <w:p w14:paraId="411DADD1" w14:textId="587A5847" w:rsidR="00983006" w:rsidRPr="00FD03F0" w:rsidRDefault="00983006" w:rsidP="0098300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AA209B6" w14:textId="2F5A680D"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FA6E016" w14:textId="2ADF9B40" w:rsidR="00FA71E4" w:rsidRPr="00FD03F0" w:rsidRDefault="00FA71E4" w:rsidP="00ED1A76">
            <w:pPr>
              <w:spacing w:line="276" w:lineRule="auto"/>
              <w:jc w:val="both"/>
              <w:rPr>
                <w:i/>
                <w:lang w:val="sq-AL"/>
              </w:rPr>
            </w:pPr>
            <w:r w:rsidRPr="00FD03F0">
              <w:rPr>
                <w:lang w:val="sq-AL"/>
              </w:rPr>
              <w:t xml:space="preserve">Propozimi juaj është </w:t>
            </w:r>
            <w:r w:rsidR="00001C75" w:rsidRPr="00FD03F0">
              <w:rPr>
                <w:lang w:val="sq-AL"/>
              </w:rPr>
              <w:t>reflektuar</w:t>
            </w:r>
            <w:r w:rsidRPr="00FD03F0">
              <w:rPr>
                <w:lang w:val="sq-AL"/>
              </w:rPr>
              <w:t xml:space="preserve"> pjesërisht dhe 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2FEF7546" w14:textId="77777777" w:rsidR="00FA71E4" w:rsidRPr="00FD03F0" w:rsidRDefault="00FA71E4"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1072CAA3" w14:textId="77777777" w:rsidR="00FA71E4" w:rsidRPr="00FD03F0" w:rsidRDefault="00FA71E4" w:rsidP="00ED1A76">
            <w:pPr>
              <w:spacing w:line="276" w:lineRule="auto"/>
              <w:jc w:val="both"/>
              <w:rPr>
                <w:i/>
                <w:lang w:val="sq-AL"/>
              </w:rPr>
            </w:pPr>
            <w:r w:rsidRPr="00FD03F0">
              <w:rPr>
                <w:i/>
                <w:lang w:val="sq-AL"/>
              </w:rPr>
              <w:t>a) vërtetimin e identitetit ose ekstrakt historik për personin juridik;</w:t>
            </w:r>
          </w:p>
          <w:p w14:paraId="1ED47847" w14:textId="77777777" w:rsidR="00FA71E4" w:rsidRPr="00FD03F0" w:rsidRDefault="00FA71E4" w:rsidP="00ED1A76">
            <w:pPr>
              <w:spacing w:line="276" w:lineRule="auto"/>
              <w:jc w:val="both"/>
              <w:rPr>
                <w:i/>
                <w:lang w:val="sq-AL"/>
              </w:rPr>
            </w:pPr>
            <w:r w:rsidRPr="00FD03F0">
              <w:rPr>
                <w:i/>
                <w:lang w:val="sq-AL"/>
              </w:rPr>
              <w:t>b) vërtetim të verifikimit të gjendjes gjyqësore për:</w:t>
            </w:r>
          </w:p>
          <w:p w14:paraId="581703F3" w14:textId="77777777" w:rsidR="00FA71E4" w:rsidRPr="00FD03F0" w:rsidRDefault="00FA71E4" w:rsidP="00ED1A76">
            <w:pPr>
              <w:spacing w:line="276" w:lineRule="auto"/>
              <w:jc w:val="both"/>
              <w:rPr>
                <w:i/>
                <w:lang w:val="sq-AL"/>
              </w:rPr>
            </w:pPr>
            <w:r w:rsidRPr="00FD03F0">
              <w:rPr>
                <w:i/>
                <w:lang w:val="sq-AL"/>
              </w:rPr>
              <w:lastRenderedPageBreak/>
              <w:t>i. personin fizik; ose</w:t>
            </w:r>
          </w:p>
          <w:p w14:paraId="05FF580C" w14:textId="77777777" w:rsidR="00FA71E4" w:rsidRPr="00FD03F0" w:rsidRDefault="00FA71E4" w:rsidP="00ED1A76">
            <w:pPr>
              <w:spacing w:line="276" w:lineRule="auto"/>
              <w:jc w:val="both"/>
              <w:rPr>
                <w:i/>
                <w:lang w:val="sq-AL"/>
              </w:rPr>
            </w:pPr>
            <w:r w:rsidRPr="00FD03F0">
              <w:rPr>
                <w:i/>
                <w:lang w:val="sq-AL"/>
              </w:rPr>
              <w:t>ii. personin juridik;</w:t>
            </w:r>
          </w:p>
          <w:p w14:paraId="2FE184E0" w14:textId="77777777" w:rsidR="00FA71E4" w:rsidRPr="00FD03F0" w:rsidRDefault="00FA71E4" w:rsidP="00ED1A76">
            <w:pPr>
              <w:spacing w:line="276" w:lineRule="auto"/>
              <w:jc w:val="both"/>
              <w:rPr>
                <w:i/>
                <w:lang w:val="sq-AL"/>
              </w:rPr>
            </w:pPr>
            <w:r w:rsidRPr="00FD03F0">
              <w:rPr>
                <w:i/>
                <w:lang w:val="sq-AL"/>
              </w:rPr>
              <w:t>iii. administratorin e personit juridik;</w:t>
            </w:r>
          </w:p>
          <w:p w14:paraId="79B347E8" w14:textId="77777777" w:rsidR="00FA71E4" w:rsidRPr="00FD03F0" w:rsidRDefault="00FA71E4" w:rsidP="00ED1A76">
            <w:pPr>
              <w:spacing w:line="276" w:lineRule="auto"/>
              <w:jc w:val="both"/>
              <w:rPr>
                <w:i/>
                <w:lang w:val="sq-AL"/>
              </w:rPr>
            </w:pPr>
            <w:r w:rsidRPr="00FD03F0">
              <w:rPr>
                <w:i/>
                <w:lang w:val="sq-AL"/>
              </w:rPr>
              <w:t>iv. aksionarët ose ortakët e personit juridik.</w:t>
            </w:r>
          </w:p>
          <w:p w14:paraId="6DDA9ADF" w14:textId="2E94C518" w:rsidR="00FA71E4" w:rsidRPr="00FD03F0" w:rsidRDefault="00FA71E4" w:rsidP="00ED1A76">
            <w:pPr>
              <w:spacing w:line="276" w:lineRule="auto"/>
              <w:jc w:val="both"/>
              <w:rPr>
                <w:i/>
                <w:lang w:val="sq-AL"/>
              </w:rPr>
            </w:pPr>
            <w:r w:rsidRPr="00FD03F0">
              <w:rPr>
                <w:i/>
                <w:lang w:val="sq-AL"/>
              </w:rPr>
              <w:t xml:space="preserve">c) për personin fizik vërtetim nga administrata tatimore që nuk ka detyrime, nëse </w:t>
            </w:r>
            <w:r w:rsidRPr="00FD03F0">
              <w:rPr>
                <w:i/>
                <w:lang w:val="sq-AL"/>
              </w:rPr>
              <w:tab/>
            </w:r>
            <w:r w:rsidRPr="00FD03F0">
              <w:rPr>
                <w:i/>
                <w:lang w:val="sq-AL"/>
              </w:rPr>
              <w:tab/>
              <w:t>është subjekt deklarimi sipas ligjit nr. 29/ 2023 “ Për tatimin mbi të ardhurat’’, i ndryshuar;</w:t>
            </w:r>
          </w:p>
          <w:p w14:paraId="76744622" w14:textId="448693C7" w:rsidR="00FA71E4" w:rsidRPr="00FD03F0" w:rsidRDefault="00FA71E4" w:rsidP="00ED1A76">
            <w:pPr>
              <w:spacing w:line="276" w:lineRule="auto"/>
              <w:jc w:val="both"/>
              <w:rPr>
                <w:i/>
                <w:lang w:val="sq-AL"/>
              </w:rPr>
            </w:pPr>
            <w:r w:rsidRPr="00FD03F0">
              <w:rPr>
                <w:i/>
                <w:lang w:val="sq-AL"/>
              </w:rPr>
              <w:t>d) vërtetim nga administrata tatimore për personin juridik që nuk ka detyrime të pashlyera.</w:t>
            </w:r>
          </w:p>
          <w:p w14:paraId="65B3808F" w14:textId="474411C6" w:rsidR="00FA71E4" w:rsidRPr="00FD03F0" w:rsidRDefault="00FA71E4"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3257D1AE" w14:textId="21711B8E" w:rsidR="00FA71E4" w:rsidRPr="00FD03F0" w:rsidRDefault="00FA71E4"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6E13D0FB" w14:textId="021D19A9" w:rsidR="00FA71E4" w:rsidRPr="00FD03F0" w:rsidRDefault="00FA71E4" w:rsidP="00ED1A76">
            <w:pPr>
              <w:spacing w:line="276" w:lineRule="auto"/>
              <w:jc w:val="both"/>
              <w:rPr>
                <w:i/>
                <w:lang w:val="sq-AL"/>
              </w:rPr>
            </w:pPr>
            <w:r w:rsidRPr="00FD03F0">
              <w:rPr>
                <w:i/>
                <w:lang w:val="sq-AL"/>
              </w:rPr>
              <w:t>ë) vërtetim se janë përmbushur të gjitha detyrimet që rrjedhin nga legjislacioni për sigurimet shoqërore dhe shëndetësore;</w:t>
            </w:r>
          </w:p>
          <w:p w14:paraId="0945260C" w14:textId="316E0B03" w:rsidR="00FA71E4" w:rsidRPr="00FD03F0" w:rsidRDefault="00FA71E4" w:rsidP="00ED1A76">
            <w:pPr>
              <w:spacing w:line="276" w:lineRule="auto"/>
              <w:jc w:val="both"/>
              <w:rPr>
                <w:i/>
                <w:lang w:val="sq-AL"/>
              </w:rPr>
            </w:pPr>
            <w:r w:rsidRPr="00FD03F0">
              <w:rPr>
                <w:i/>
                <w:lang w:val="sq-AL"/>
              </w:rPr>
              <w:lastRenderedPageBreak/>
              <w:t>f) vetëdeklarim se sponsorizuesi nuk është në një situatë ose rrethanë të konfliktit të interesit me përfituesin;</w:t>
            </w:r>
          </w:p>
          <w:p w14:paraId="3CD14D63" w14:textId="77777777" w:rsidR="00FA71E4" w:rsidRPr="00FD03F0" w:rsidRDefault="00FA71E4"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255B5C57" w14:textId="5CC28C7F" w:rsidR="00FA71E4" w:rsidRPr="00FD03F0" w:rsidRDefault="00FA71E4" w:rsidP="00ED1A76">
            <w:pPr>
              <w:spacing w:line="276" w:lineRule="auto"/>
              <w:jc w:val="both"/>
              <w:rPr>
                <w:lang w:val="sq-AL"/>
              </w:rPr>
            </w:pPr>
            <w:r w:rsidRPr="00FD03F0">
              <w:rPr>
                <w:i/>
                <w:lang w:val="sq-AL"/>
              </w:rPr>
              <w:t>4. Afatet dhe rregullat për paraqitjen e dokumentacionit të nevojshëm pranë përfitueseve të sponsorizimit përcaktohen me vendim të Këshillit të Ministrave”.</w:t>
            </w:r>
          </w:p>
        </w:tc>
      </w:tr>
      <w:tr w:rsidR="00FD03F0" w:rsidRPr="00FD03F0" w14:paraId="76205C20" w14:textId="77777777" w:rsidTr="00413E84">
        <w:trPr>
          <w:trHeight w:val="70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14D2017" w14:textId="77777777" w:rsidR="00FA71E4" w:rsidRPr="00FD03F0" w:rsidRDefault="00FA71E4" w:rsidP="00ED1A76">
            <w:pPr>
              <w:spacing w:line="276" w:lineRule="auto"/>
              <w:jc w:val="both"/>
              <w:rPr>
                <w:spacing w:val="-6"/>
                <w:lang w:val="sq-AL"/>
              </w:rPr>
            </w:pPr>
            <w:r w:rsidRPr="00FD03F0">
              <w:rPr>
                <w:spacing w:val="-6"/>
                <w:lang w:val="sq-AL"/>
              </w:rPr>
              <w:lastRenderedPageBreak/>
              <w:t xml:space="preserve">Komenti propozon mund të specifikohet </w:t>
            </w:r>
          </w:p>
          <w:p w14:paraId="2208A385" w14:textId="06D4C888" w:rsidR="00FA71E4" w:rsidRPr="00FD03F0" w:rsidRDefault="00FA71E4" w:rsidP="00ED1A76">
            <w:pPr>
              <w:spacing w:line="276" w:lineRule="auto"/>
              <w:jc w:val="both"/>
              <w:rPr>
                <w:lang w:val="sq-AL"/>
              </w:rPr>
            </w:pPr>
            <w:r w:rsidRPr="00FD03F0">
              <w:rPr>
                <w:spacing w:val="-6"/>
                <w:lang w:val="sq-AL"/>
              </w:rPr>
              <w:lastRenderedPageBreak/>
              <w:t>më mirë ndarja e detyrave dhe përgjegjësive.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075EF45" w14:textId="180FC08B" w:rsidR="00FA71E4" w:rsidRPr="00FD03F0" w:rsidRDefault="00FA71E4" w:rsidP="00ED1A76">
            <w:pPr>
              <w:spacing w:line="276" w:lineRule="auto"/>
              <w:jc w:val="both"/>
              <w:rPr>
                <w:lang w:val="sq-AL"/>
              </w:rPr>
            </w:pPr>
            <w:r w:rsidRPr="00FD03F0">
              <w:rPr>
                <w:b/>
                <w:bCs/>
                <w:lang w:val="sq-AL"/>
              </w:rPr>
              <w:lastRenderedPageBreak/>
              <w:t>Paragrafi 1</w:t>
            </w:r>
            <w:r w:rsidRPr="00FD03F0">
              <w:rPr>
                <w:lang w:val="sq-AL"/>
              </w:rPr>
              <w:t xml:space="preserve">: Ndarja e detyrave dhe përgjegjësive mund të specifikohet më mirë. Është e </w:t>
            </w:r>
            <w:r w:rsidRPr="00FD03F0">
              <w:rPr>
                <w:lang w:val="sq-AL"/>
              </w:rPr>
              <w:lastRenderedPageBreak/>
              <w:t>qartë që sponsorizuesi duhet t’i dorëzojë përfituesit dokumentat e nevojshme dhe ky i fundit duhet të sigurohet për disponimin e tyre para lidhjes së kontratës, por nuk saktësohet se cilat janë pasojat e lidhjes së një kontrate në mungesë të një dokumentacioni të plotë.  As në dispozitën që rregullon sanksionet administrative nuk ka asnjë parashikim për këtë paragraf.</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7690EA0" w14:textId="489F86EF"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462BA75" w14:textId="2C869A35" w:rsidR="00FA71E4" w:rsidRPr="00FD03F0" w:rsidRDefault="00086EB1"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F8EFC84" w14:textId="41AA0013" w:rsidR="00086EB1" w:rsidRPr="00FD03F0" w:rsidRDefault="00086EB1" w:rsidP="00ED1A76">
            <w:pPr>
              <w:pStyle w:val="NormalWeb"/>
              <w:spacing w:line="276" w:lineRule="auto"/>
              <w:jc w:val="both"/>
              <w:rPr>
                <w:lang w:val="sq-AL"/>
              </w:rPr>
            </w:pPr>
            <w:r w:rsidRPr="00FD03F0">
              <w:rPr>
                <w:lang w:val="sq-AL"/>
              </w:rPr>
              <w:t xml:space="preserve">Neni 9 </w:t>
            </w:r>
            <w:r w:rsidR="00B54EE4" w:rsidRPr="00FD03F0">
              <w:rPr>
                <w:lang w:val="sq-AL"/>
              </w:rPr>
              <w:t>ë</w:t>
            </w:r>
            <w:r w:rsidRPr="00FD03F0">
              <w:rPr>
                <w:lang w:val="sq-AL"/>
              </w:rPr>
              <w:t>sht</w:t>
            </w:r>
            <w:r w:rsidR="00B54EE4" w:rsidRPr="00FD03F0">
              <w:rPr>
                <w:lang w:val="sq-AL"/>
              </w:rPr>
              <w:t>ë</w:t>
            </w:r>
            <w:r w:rsidRPr="00FD03F0">
              <w:rPr>
                <w:lang w:val="sq-AL"/>
              </w:rPr>
              <w:t xml:space="preserve"> riformuluar.  Tashm</w:t>
            </w:r>
            <w:r w:rsidR="00B54EE4" w:rsidRPr="00FD03F0">
              <w:rPr>
                <w:lang w:val="sq-AL"/>
              </w:rPr>
              <w:t>ë</w:t>
            </w:r>
            <w:r w:rsidRPr="00FD03F0">
              <w:rPr>
                <w:lang w:val="sq-AL"/>
              </w:rPr>
              <w:t xml:space="preserve">, plotësimi i dokumentacionit nuk përbën parakusht për lidhjen e kontratës së sponsorizimit. Në rast se </w:t>
            </w:r>
            <w:r w:rsidRPr="00FD03F0">
              <w:rPr>
                <w:lang w:val="sq-AL"/>
              </w:rPr>
              <w:lastRenderedPageBreak/>
              <w:t>sponsorizuesi dëshiron të përfitojë lehtësi fiskale, ai do t’i drejtohet organit tatimor duke paraqitur dokumentacionin përkatës.</w:t>
            </w:r>
          </w:p>
          <w:p w14:paraId="4A160C97" w14:textId="77777777" w:rsidR="00086EB1" w:rsidRPr="00FD03F0" w:rsidRDefault="00086EB1" w:rsidP="00ED1A76">
            <w:pPr>
              <w:pStyle w:val="NormalWeb"/>
              <w:spacing w:line="276" w:lineRule="auto"/>
              <w:jc w:val="both"/>
              <w:rPr>
                <w:lang w:val="sq-AL"/>
              </w:rPr>
            </w:pPr>
          </w:p>
          <w:p w14:paraId="32A29C98" w14:textId="5B598C96" w:rsidR="00FA71E4" w:rsidRPr="00FD03F0" w:rsidRDefault="00FA71E4" w:rsidP="00ED1A76">
            <w:pPr>
              <w:pStyle w:val="NormalWeb"/>
              <w:spacing w:line="276" w:lineRule="auto"/>
              <w:jc w:val="both"/>
              <w:rPr>
                <w:lang w:val="sq-AL"/>
              </w:rPr>
            </w:pPr>
            <w:r w:rsidRPr="00FD03F0">
              <w:rPr>
                <w:bCs/>
                <w:lang w:val="sq-AL"/>
              </w:rPr>
              <w:t>Pasojat e mungesës së dokumentacionit të plotë nuk është e nevojshme të përcaktohen në mënyrë specifike në këtë dispozitë</w:t>
            </w:r>
            <w:r w:rsidRPr="00FD03F0">
              <w:rPr>
                <w:lang w:val="sq-AL"/>
              </w:rPr>
              <w:t>, pasi ato rrjedhin nga parimet e përgjithshme të së drejtës kontraktore dhe nga legjislacioni përkatës fiskal dhe administrativ që rregullon vlefshmërinë e dokumentacionit dhe njohjen e shpenzimeve.</w:t>
            </w:r>
          </w:p>
          <w:p w14:paraId="7FED96C1" w14:textId="001BA3C9" w:rsidR="00FA71E4" w:rsidRPr="00FD03F0" w:rsidRDefault="00FA71E4" w:rsidP="00ED1A76">
            <w:pPr>
              <w:spacing w:before="100" w:beforeAutospacing="1" w:after="100" w:afterAutospacing="1" w:line="276" w:lineRule="auto"/>
              <w:jc w:val="both"/>
              <w:rPr>
                <w:lang w:val="sq-AL"/>
              </w:rPr>
            </w:pPr>
            <w:r w:rsidRPr="00FD03F0">
              <w:rPr>
                <w:lang w:val="sq-AL"/>
              </w:rPr>
              <w:t xml:space="preserve">Përfshirja e sanksioneve specifike për çdo rast procedural do ta bënte ligjin tepër të detajuar dhe do të cenonte karakterin e tij si </w:t>
            </w:r>
            <w:r w:rsidRPr="00FD03F0">
              <w:rPr>
                <w:bCs/>
                <w:lang w:val="sq-AL"/>
              </w:rPr>
              <w:t>kuadër i përgjithshëm rregullues</w:t>
            </w:r>
            <w:r w:rsidRPr="00FD03F0">
              <w:rPr>
                <w:lang w:val="sq-AL"/>
              </w:rPr>
              <w:t>, ndërkohë që çështje të tilla mund të adresohen në aktet nënligjore ose në praktikat administrative të zbatimit.</w:t>
            </w:r>
          </w:p>
        </w:tc>
      </w:tr>
      <w:tr w:rsidR="00FD03F0" w:rsidRPr="00FD03F0" w14:paraId="0693B119"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6C8174D" w14:textId="77777777" w:rsidR="00FA71E4" w:rsidRPr="00FD03F0" w:rsidRDefault="00FA71E4" w:rsidP="00ED1A76">
            <w:pPr>
              <w:spacing w:line="276" w:lineRule="auto"/>
              <w:jc w:val="both"/>
              <w:rPr>
                <w:spacing w:val="-6"/>
                <w:lang w:val="sq-AL"/>
              </w:rPr>
            </w:pPr>
            <w:r w:rsidRPr="00FD03F0">
              <w:rPr>
                <w:spacing w:val="-6"/>
                <w:lang w:val="sq-AL"/>
              </w:rPr>
              <w:lastRenderedPageBreak/>
              <w:t xml:space="preserve">Komenti propozon te qartësohet se kush është përgjegjës </w:t>
            </w:r>
          </w:p>
          <w:p w14:paraId="0949929D" w14:textId="65329F7D" w:rsidR="00FA71E4" w:rsidRPr="00FD03F0" w:rsidRDefault="00FA71E4" w:rsidP="00ED1A76">
            <w:pPr>
              <w:spacing w:line="276" w:lineRule="auto"/>
              <w:jc w:val="both"/>
              <w:rPr>
                <w:spacing w:val="-6"/>
                <w:lang w:val="sq-AL"/>
              </w:rPr>
            </w:pPr>
            <w:r w:rsidRPr="00FD03F0">
              <w:rPr>
                <w:spacing w:val="-6"/>
                <w:lang w:val="sq-AL"/>
              </w:rPr>
              <w:t>për nënshkrimin e deklaratës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21D794A" w14:textId="77777777" w:rsidR="00FA71E4" w:rsidRPr="00FD03F0" w:rsidRDefault="00FA71E4" w:rsidP="00ED1A76">
            <w:pPr>
              <w:spacing w:line="276" w:lineRule="auto"/>
              <w:jc w:val="both"/>
              <w:rPr>
                <w:lang w:val="sq-AL"/>
              </w:rPr>
            </w:pPr>
            <w:r w:rsidRPr="00FD03F0">
              <w:rPr>
                <w:b/>
                <w:bCs/>
                <w:lang w:val="sq-AL"/>
              </w:rPr>
              <w:t>Paragrafi 2</w:t>
            </w:r>
            <w:r w:rsidRPr="00FD03F0">
              <w:rPr>
                <w:lang w:val="sq-AL"/>
              </w:rPr>
              <w:t xml:space="preserve">, shkronja e): Duhet të qartësohet se kush është përgjegjës </w:t>
            </w:r>
          </w:p>
          <w:p w14:paraId="668A3A3E" w14:textId="42CA1913" w:rsidR="00FA71E4" w:rsidRPr="00FD03F0" w:rsidRDefault="00FA71E4" w:rsidP="00ED1A76">
            <w:pPr>
              <w:spacing w:line="276" w:lineRule="auto"/>
              <w:jc w:val="both"/>
              <w:rPr>
                <w:lang w:val="sq-AL"/>
              </w:rPr>
            </w:pPr>
            <w:r w:rsidRPr="00FD03F0">
              <w:rPr>
                <w:lang w:val="sq-AL"/>
              </w:rPr>
              <w:t xml:space="preserve">për nënshkrimin e deklaratës kur shoqëria ka disa aksionerë ose ortakë. Pyetja që lind është nëse kërkohet një deklaratë me shkrim nga të gjithë aksionerët/ortakët e shoqërisë, pavarësisht nga pjesa e zotërimit të tyre, apo mjafton nënshkrimi nga përfaqësuesi </w:t>
            </w:r>
            <w:r w:rsidRPr="00FD03F0">
              <w:rPr>
                <w:lang w:val="sq-AL"/>
              </w:rPr>
              <w:lastRenderedPageBreak/>
              <w:t>ligjor ose një pjesë e tyre. Kjo qartësi është e domosdoshme për të shmangur pasiguri dhe interpretime të ndryshme në zbatimin praktik të dispozitës.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FE958FA" w14:textId="4B3D2197"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60763B6" w14:textId="7F8AF097" w:rsidR="00FA71E4" w:rsidRPr="00FD03F0" w:rsidRDefault="004A5BF5"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488FE61" w14:textId="54FC721C" w:rsidR="00FA71E4" w:rsidRPr="00FD03F0" w:rsidRDefault="004A5BF5" w:rsidP="00ED1A76">
            <w:pPr>
              <w:spacing w:before="100" w:beforeAutospacing="1" w:after="100" w:afterAutospacing="1" w:line="276" w:lineRule="auto"/>
              <w:jc w:val="both"/>
              <w:rPr>
                <w:lang w:val="sq-AL"/>
              </w:rPr>
            </w:pPr>
            <w:r w:rsidRPr="00FD03F0">
              <w:rPr>
                <w:lang w:val="sq-AL"/>
              </w:rPr>
              <w:t>N</w:t>
            </w:r>
            <w:r w:rsidR="00B54EE4" w:rsidRPr="00FD03F0">
              <w:rPr>
                <w:lang w:val="sq-AL"/>
              </w:rPr>
              <w:t>ë</w:t>
            </w:r>
            <w:r w:rsidRPr="00FD03F0">
              <w:rPr>
                <w:lang w:val="sq-AL"/>
              </w:rPr>
              <w:t xml:space="preserve"> p</w:t>
            </w:r>
            <w:r w:rsidR="00FA71E4" w:rsidRPr="00FD03F0">
              <w:rPr>
                <w:lang w:val="sq-AL"/>
              </w:rPr>
              <w:t>ikën 1 të nenit 7 përcaktohet qartë se ndalimi për të qenë sponsorizues zbatohet edhe ndaj aksionarit, ortakut ose admin</w:t>
            </w:r>
            <w:r w:rsidRPr="00FD03F0">
              <w:rPr>
                <w:lang w:val="sq-AL"/>
              </w:rPr>
              <w:t>i</w:t>
            </w:r>
            <w:r w:rsidR="00FA71E4" w:rsidRPr="00FD03F0">
              <w:rPr>
                <w:lang w:val="sq-AL"/>
              </w:rPr>
              <w:t xml:space="preserve">stratorit të personit juridik. Për rrjedhojë, dokumentacioni duhet të plotësohet nga të gjithë këto subjekte. </w:t>
            </w:r>
          </w:p>
        </w:tc>
      </w:tr>
      <w:tr w:rsidR="00FD03F0" w:rsidRPr="00FD03F0" w14:paraId="7B798623" w14:textId="77777777" w:rsidTr="00413E84">
        <w:trPr>
          <w:trHeight w:val="97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6F68C5" w14:textId="6C6FA7CB" w:rsidR="00FA71E4" w:rsidRPr="00FD03F0" w:rsidRDefault="00FA71E4" w:rsidP="00ED1A76">
            <w:pPr>
              <w:spacing w:line="276" w:lineRule="auto"/>
              <w:jc w:val="both"/>
              <w:rPr>
                <w:lang w:val="sq-AL"/>
              </w:rPr>
            </w:pPr>
            <w:r w:rsidRPr="00FD03F0">
              <w:rPr>
                <w:lang w:val="sq-AL"/>
              </w:rPr>
              <w:t xml:space="preserve">Komenti propozon të hiqet kjo dispozitë </w:t>
            </w:r>
          </w:p>
          <w:p w14:paraId="24B8A4DC" w14:textId="281306E3" w:rsidR="00FA71E4" w:rsidRPr="00FD03F0" w:rsidRDefault="00FA71E4" w:rsidP="00ED1A76">
            <w:pPr>
              <w:spacing w:line="276" w:lineRule="auto"/>
              <w:jc w:val="both"/>
              <w:rPr>
                <w:spacing w:val="-6"/>
                <w:lang w:val="sq-AL"/>
              </w:rPr>
            </w:pPr>
            <w:r w:rsidRPr="00FD03F0">
              <w:rPr>
                <w:lang w:val="sq-AL"/>
              </w:rPr>
              <w:t>sepse është e dublikuar.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CFC0A94" w14:textId="77777777" w:rsidR="00FA71E4" w:rsidRPr="00FD03F0" w:rsidRDefault="00FA71E4" w:rsidP="00ED1A76">
            <w:pPr>
              <w:spacing w:line="276" w:lineRule="auto"/>
              <w:jc w:val="both"/>
              <w:rPr>
                <w:lang w:val="sq-AL"/>
              </w:rPr>
            </w:pPr>
            <w:r w:rsidRPr="00FD03F0">
              <w:rPr>
                <w:b/>
                <w:bCs/>
                <w:lang w:val="sq-AL"/>
              </w:rPr>
              <w:t>Paragrafi 2, shkronja ë</w:t>
            </w:r>
            <w:r w:rsidRPr="00FD03F0">
              <w:rPr>
                <w:lang w:val="sq-AL"/>
              </w:rPr>
              <w:t xml:space="preserve">): Kjo dispozitë është dublikim me dispozitën d). </w:t>
            </w:r>
          </w:p>
          <w:p w14:paraId="5A995C78" w14:textId="0B37EC51" w:rsidR="00FA71E4" w:rsidRPr="00FD03F0" w:rsidRDefault="00FA71E4" w:rsidP="00ED1A76">
            <w:pPr>
              <w:spacing w:line="276" w:lineRule="auto"/>
              <w:jc w:val="both"/>
              <w:rPr>
                <w:lang w:val="sq-AL"/>
              </w:rPr>
            </w:pPr>
            <w:r w:rsidRPr="00FD03F0">
              <w:rPr>
                <w:lang w:val="sq-AL"/>
              </w:rPr>
              <w:t>Vërtetimi që shoqëria nuk ka detyrime, përfshin çdo detyrim tatimor duke përfshirë dhe detyrimet për sigurime shoqërore dhe shëndetësore.  Paragrafi 2, shkronja ë): Të hiqet kjo dispozitë sepse është e dublikuar</w:t>
            </w:r>
            <w:r w:rsidRPr="00FD03F0">
              <w:rPr>
                <w:b/>
                <w:bCs/>
                <w:lang w:val="sq-AL"/>
              </w:rPr>
              <w: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7D4B8C" w14:textId="47235876"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9C81F8A" w14:textId="7C368111"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D6EB744" w14:textId="476738E4"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pasi kjo dispozitë nuk është dublikim, por një qartësim i veçantë i detyrimeve që duhet të ketë shlyer sponsorizuesi. Në praktikë, detyrimet tatimore dhe detyrimet për sigurimet shoqërore e shëndetësore trajtohen dhe verifikohen si kategori të ndryshme detyrimesh ndaj shtetit. Për këtë arsye, përmendja e tyre në mënyrë të veçantë ndihmon në shmangien e paqartësive në zbatim dhe siguron që sponsorizimet të bëhen nga subjekte që janë në rregull me të gjitha detyrimet publike. </w:t>
            </w:r>
          </w:p>
        </w:tc>
      </w:tr>
      <w:tr w:rsidR="00FD03F0" w:rsidRPr="00FD03F0" w14:paraId="27DAD53E"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2057FE2" w14:textId="77777777" w:rsidR="00FA71E4" w:rsidRPr="00FD03F0" w:rsidRDefault="00FA71E4" w:rsidP="00ED1A76">
            <w:pPr>
              <w:spacing w:line="276" w:lineRule="auto"/>
              <w:jc w:val="both"/>
              <w:rPr>
                <w:lang w:val="sq-AL"/>
              </w:rPr>
            </w:pPr>
            <w:r w:rsidRPr="00FD03F0">
              <w:rPr>
                <w:lang w:val="sq-AL"/>
              </w:rPr>
              <w:t xml:space="preserve">Komenti propozon të </w:t>
            </w:r>
          </w:p>
          <w:p w14:paraId="0066A169" w14:textId="52308AB0" w:rsidR="00FA71E4" w:rsidRPr="00FD03F0" w:rsidRDefault="00FA71E4" w:rsidP="00ED1A76">
            <w:pPr>
              <w:spacing w:line="276" w:lineRule="auto"/>
              <w:jc w:val="both"/>
              <w:rPr>
                <w:lang w:val="sq-AL"/>
              </w:rPr>
            </w:pPr>
            <w:r w:rsidRPr="00FD03F0">
              <w:rPr>
                <w:lang w:val="sq-AL"/>
              </w:rPr>
              <w:t>amendohet një prej dy neneve (ose të hiqet ky dokument nga lista e nenit 9, ose të zgjerohet ndalimi në nenin 7).</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F78528D" w14:textId="77777777" w:rsidR="00FA71E4" w:rsidRPr="00FD03F0" w:rsidRDefault="00FA71E4" w:rsidP="00ED1A76">
            <w:pPr>
              <w:spacing w:line="276" w:lineRule="auto"/>
              <w:jc w:val="both"/>
              <w:rPr>
                <w:lang w:val="sq-AL"/>
              </w:rPr>
            </w:pPr>
            <w:r w:rsidRPr="00FD03F0">
              <w:rPr>
                <w:b/>
                <w:bCs/>
                <w:lang w:val="sq-AL"/>
              </w:rPr>
              <w:t>Paragrafi 2, shkronja dh):</w:t>
            </w:r>
            <w:r w:rsidRPr="00FD03F0">
              <w:rPr>
                <w:lang w:val="sq-AL"/>
              </w:rPr>
              <w:t xml:space="preserve"> Në këtë dispozitë kërkohet deklaratë me shkrim nga personi fizik ose administratori /ortaku /aksionari, në rastin e shoqërive tregtare, se nuk është në hetim për disa vepra penale specifike. Nga ana tjetër, në nenin 7, paragrafi 1, përcaktohet se ndalimi zbatohet vetëm për personat e dënuar për këto vepra.</w:t>
            </w:r>
            <w:r w:rsidRPr="00FD03F0">
              <w:rPr>
                <w:b/>
                <w:bCs/>
                <w:lang w:val="sq-AL"/>
              </w:rPr>
              <w:t xml:space="preserve">  </w:t>
            </w:r>
            <w:r w:rsidRPr="00FD03F0">
              <w:rPr>
                <w:lang w:val="sq-AL"/>
              </w:rPr>
              <w:t xml:space="preserve">Paragrafi 2, shkronja dh): Në </w:t>
            </w:r>
            <w:r w:rsidRPr="00FD03F0">
              <w:rPr>
                <w:lang w:val="sq-AL"/>
              </w:rPr>
              <w:lastRenderedPageBreak/>
              <w:t xml:space="preserve">kushtet që ky dokumentacion nuk është në funksion të kontrollit për praninë e një ndalimi, bëhet i tepërt. Ndaj, është me vend që të amendohet një prej dy neneve (ose të hiqet </w:t>
            </w:r>
          </w:p>
          <w:p w14:paraId="1F4922A3" w14:textId="78553212" w:rsidR="00FA71E4" w:rsidRPr="00FD03F0" w:rsidRDefault="00FA71E4" w:rsidP="00ED1A76">
            <w:pPr>
              <w:spacing w:line="276" w:lineRule="auto"/>
              <w:jc w:val="both"/>
              <w:rPr>
                <w:b/>
                <w:bCs/>
                <w:lang w:val="sq-AL"/>
              </w:rPr>
            </w:pPr>
            <w:r w:rsidRPr="00FD03F0">
              <w:rPr>
                <w:lang w:val="sq-AL"/>
              </w:rPr>
              <w:t>ky dokument nga lista e nenit 9, ose të zgjerohet ndalimi në nenin 7).</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355AB0F" w14:textId="09850676"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905642" w14:textId="114A1653"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44A0CD4" w14:textId="115148C0" w:rsidR="00FA71E4" w:rsidRPr="00FD03F0" w:rsidRDefault="00FA71E4" w:rsidP="00ED1A76">
            <w:pPr>
              <w:spacing w:before="100" w:beforeAutospacing="1" w:after="100" w:afterAutospacing="1" w:line="276" w:lineRule="auto"/>
              <w:jc w:val="both"/>
              <w:rPr>
                <w:lang w:val="sq-AL"/>
              </w:rPr>
            </w:pPr>
            <w:r w:rsidRPr="00FD03F0">
              <w:rPr>
                <w:lang w:val="sq-AL"/>
              </w:rPr>
              <w:t>Propozimi juaj nuk pranohet pasi kërkesa për deklaratë në nenin 9, paragrafi 2, shkronja “dh”, ka karakter parandalues dhe verifikues, dhe nuk përbën kriter ndalues më vete për përfitimin e sponsorizimit. Qëllimi i saj është të rrisë transparencën dhe të mundësojë një verifikim paraprak nga autoritetet përkatëse, në funksion të integritetit të procesit të sponsorizimit. Ndërkohë, neni 7 përcakton qartë rastet kur ekziston ndalimi ligjor, i cili lidhet me personat e dënuar me vendim të formës së prerë. Për rrjedhojë, dy dispozitat kanë funksione të ndryshme dhe plotësojnë njëra-</w:t>
            </w:r>
            <w:r w:rsidRPr="00FD03F0">
              <w:rPr>
                <w:lang w:val="sq-AL"/>
              </w:rPr>
              <w:lastRenderedPageBreak/>
              <w:t>tjetrën në garantimin e standardeve të integritetit dhe transparencës.</w:t>
            </w:r>
          </w:p>
        </w:tc>
      </w:tr>
      <w:tr w:rsidR="00FD03F0" w:rsidRPr="00FD03F0" w14:paraId="53ACAD95"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5242D4" w14:textId="1A61E944" w:rsidR="00FA71E4" w:rsidRPr="00FD03F0" w:rsidRDefault="00FA71E4" w:rsidP="00ED1A76">
            <w:pPr>
              <w:spacing w:line="276" w:lineRule="auto"/>
              <w:jc w:val="both"/>
              <w:rPr>
                <w:lang w:val="sq-AL"/>
              </w:rPr>
            </w:pPr>
            <w:r w:rsidRPr="00FD03F0">
              <w:rPr>
                <w:lang w:val="sq-AL"/>
              </w:rPr>
              <w:lastRenderedPageBreak/>
              <w:t xml:space="preserve">Komenti propozon që publikimi i të dhënave mbi sponsorizimet dhe donacionet të sigurojë </w:t>
            </w:r>
          </w:p>
          <w:p w14:paraId="5402087F" w14:textId="13C5623F" w:rsidR="00FA71E4" w:rsidRPr="00FD03F0" w:rsidRDefault="00FA71E4" w:rsidP="00ED1A76">
            <w:pPr>
              <w:spacing w:line="276" w:lineRule="auto"/>
              <w:jc w:val="both"/>
              <w:rPr>
                <w:lang w:val="sq-AL"/>
              </w:rPr>
            </w:pPr>
            <w:r w:rsidRPr="00FD03F0">
              <w:rPr>
                <w:lang w:val="sq-AL"/>
              </w:rPr>
              <w:t>transparencë, duke bërë publik informacionin bazë identifikues.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45AE4EC" w14:textId="21819723" w:rsidR="00FA71E4" w:rsidRPr="00FD03F0" w:rsidRDefault="00FA71E4" w:rsidP="00ED1A76">
            <w:pPr>
              <w:spacing w:line="276" w:lineRule="auto"/>
              <w:jc w:val="both"/>
              <w:rPr>
                <w:lang w:val="sq-AL"/>
              </w:rPr>
            </w:pPr>
            <w:r w:rsidRPr="00FD03F0">
              <w:rPr>
                <w:b/>
                <w:bCs/>
                <w:lang w:val="sq-AL"/>
              </w:rPr>
              <w:t>Paragrafi 4:</w:t>
            </w:r>
            <w:r w:rsidRPr="00FD03F0">
              <w:rPr>
                <w:lang w:val="sq-AL"/>
              </w:rPr>
              <w:t xml:space="preserve"> Do të ishte me vend që edhe draft VKM, e cila do të përcaktojë afatet dhe rregullat për paraqitjen e dokumentacionit të nevojshëm, të ishte pjesë e draftit që po diskutohet, në mënyrë që palët të kenë një panoramë sa më të qartë të kërkesave dhe procedurave. Publikimi i të dhënave mbi sponsorizimet dhe donacionet duhet të garantojë transparencën dhe besimin publik, duke marrë në konsideratë natyrën promovuese të marrëdhënies së sponsorizimit. Për këtë arsye, informacioni bazë identifikues i sponsorizimeve (si emri i subjektit, NUIS, selia dhe </w:t>
            </w:r>
            <w:r w:rsidRPr="00FD03F0">
              <w:rPr>
                <w:lang w:val="sq-AL"/>
              </w:rPr>
              <w:lastRenderedPageBreak/>
              <w:t xml:space="preserve">objekti i sponsorizimit) duhet të jetë publik. </w:t>
            </w:r>
          </w:p>
          <w:p w14:paraId="5628E9D0" w14:textId="01DDE878" w:rsidR="00FA71E4" w:rsidRPr="00FD03F0" w:rsidRDefault="00FA71E4" w:rsidP="00ED1A76">
            <w:pPr>
              <w:tabs>
                <w:tab w:val="left" w:pos="1841"/>
              </w:tabs>
              <w:spacing w:line="276" w:lineRule="auto"/>
              <w:jc w:val="both"/>
              <w:rPr>
                <w:lang w:val="sq-AL"/>
              </w:rPr>
            </w:pPr>
            <w:r w:rsidRPr="00FD03F0">
              <w:rPr>
                <w:lang w:val="sq-AL"/>
              </w:rPr>
              <w:t xml:space="preserve">Në të njëjtën kohë, është e nevojshme të diferencohet qartë informacioni publik nga ai që mund të përmbajë elemente të ndjeshme tregtare apo të dhëna personale, i cili duhet të jetë i aksesueshëm vetëm për autoritetet kompetente, në përputhje me parimet e mbrojtjes së të dhënave personale, proporcionalitetit dhe sekretit tregtar. Aksesi i pakufizuar për autoritetet ligjzbatuese duhet të lidhet ekskluzivisht me funksionet e tyre ligjore të parandalimit, verifikimit dhe hetimit. Paragrafi 4: Do të ishte me vend që edhe projektVKM, e cila do të përcaktojë afatet dhe rregullat për paraqitjen e dokumentacionit të nevojshëm, të ishte pjesë e projektligjit që po diskutohet, në mënyrë që palët të kenë një panoramë sa më të qartë të </w:t>
            </w:r>
          </w:p>
          <w:p w14:paraId="7A9EA754" w14:textId="77777777" w:rsidR="00FA71E4" w:rsidRPr="00FD03F0" w:rsidRDefault="00FA71E4" w:rsidP="00ED1A76">
            <w:pPr>
              <w:tabs>
                <w:tab w:val="left" w:pos="1841"/>
              </w:tabs>
              <w:spacing w:line="276" w:lineRule="auto"/>
              <w:jc w:val="both"/>
              <w:rPr>
                <w:b/>
                <w:bCs/>
                <w:lang w:val="sq-AL"/>
              </w:rPr>
            </w:pPr>
            <w:r w:rsidRPr="00FD03F0">
              <w:rPr>
                <w:lang w:val="sq-AL"/>
              </w:rPr>
              <w:t xml:space="preserve">kërkesave dhe procedurave. </w:t>
            </w:r>
          </w:p>
          <w:p w14:paraId="6D0CC9C0" w14:textId="77777777" w:rsidR="00FA71E4" w:rsidRPr="00FD03F0" w:rsidRDefault="00FA71E4" w:rsidP="00ED1A76">
            <w:pPr>
              <w:spacing w:line="276" w:lineRule="auto"/>
              <w:jc w:val="both"/>
              <w:rPr>
                <w:b/>
                <w:bCs/>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EA4ADE2" w14:textId="33862865"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EAF7691" w14:textId="361DF0AD" w:rsidR="00FA71E4" w:rsidRPr="00FD03F0" w:rsidRDefault="008918DD"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BBA5C03" w14:textId="35A6E168" w:rsidR="00FA71E4" w:rsidRPr="00FD03F0" w:rsidRDefault="008918DD" w:rsidP="00ED1A76">
            <w:pPr>
              <w:spacing w:before="100" w:beforeAutospacing="1" w:after="100" w:afterAutospacing="1" w:line="276" w:lineRule="auto"/>
              <w:jc w:val="both"/>
              <w:rPr>
                <w:lang w:val="sq-AL"/>
              </w:rPr>
            </w:pPr>
            <w:r w:rsidRPr="00FD03F0">
              <w:rPr>
                <w:lang w:val="sq-AL"/>
              </w:rPr>
              <w:t>P</w:t>
            </w:r>
            <w:r w:rsidR="00FA71E4" w:rsidRPr="00FD03F0">
              <w:rPr>
                <w:lang w:val="sq-AL"/>
              </w:rPr>
              <w:t xml:space="preserve">rojektligji përcakton parimet dhe rregullat bazë të sponsorizimit, ndërsa elementët e tjerë procedural, si afatet dhe mënyra e paraqitjes së dokumentacionit, rregullohen nëpërmjet akteve nënligjore. Kjo zgjedhje është në përputhje me praktikën legjislative, sipas së cilës çështjet teknike dhe procedurale delegohen për rregullim me vendim të Këshillit të Ministrave, në mënyrë që të sigurohet fleksibilitet në zbatim dhe mundësia për t’i përshtatur procedurat sipas nevojave të administratës dhe zhvillimeve praktike. </w:t>
            </w:r>
          </w:p>
          <w:p w14:paraId="1C646CBF" w14:textId="5B7964F5" w:rsidR="008918DD" w:rsidRPr="00FD03F0" w:rsidRDefault="008918DD" w:rsidP="00ED1A76">
            <w:pPr>
              <w:spacing w:before="100" w:beforeAutospacing="1" w:after="100" w:afterAutospacing="1" w:line="276" w:lineRule="auto"/>
              <w:jc w:val="both"/>
              <w:rPr>
                <w:lang w:val="sq-AL"/>
              </w:rPr>
            </w:pPr>
            <w:r w:rsidRPr="00FD03F0">
              <w:rPr>
                <w:lang w:val="sq-AL"/>
              </w:rPr>
              <w:t>Nd</w:t>
            </w:r>
            <w:r w:rsidR="00B54EE4" w:rsidRPr="00FD03F0">
              <w:rPr>
                <w:lang w:val="sq-AL"/>
              </w:rPr>
              <w:t>ë</w:t>
            </w:r>
            <w:r w:rsidRPr="00FD03F0">
              <w:rPr>
                <w:lang w:val="sq-AL"/>
              </w:rPr>
              <w:t>rkoh</w:t>
            </w:r>
            <w:r w:rsidR="00B54EE4" w:rsidRPr="00FD03F0">
              <w:rPr>
                <w:lang w:val="sq-AL"/>
              </w:rPr>
              <w:t>ë</w:t>
            </w:r>
            <w:r w:rsidRPr="00FD03F0">
              <w:rPr>
                <w:lang w:val="sq-AL"/>
              </w:rPr>
              <w:t>, sjellim n</w:t>
            </w:r>
            <w:r w:rsidR="00B54EE4" w:rsidRPr="00FD03F0">
              <w:rPr>
                <w:lang w:val="sq-AL"/>
              </w:rPr>
              <w:t>ë</w:t>
            </w:r>
            <w:r w:rsidRPr="00FD03F0">
              <w:rPr>
                <w:lang w:val="sq-AL"/>
              </w:rPr>
              <w:t xml:space="preserve"> v</w:t>
            </w:r>
            <w:r w:rsidR="00B54EE4" w:rsidRPr="00FD03F0">
              <w:rPr>
                <w:lang w:val="sq-AL"/>
              </w:rPr>
              <w:t>ë</w:t>
            </w:r>
            <w:r w:rsidRPr="00FD03F0">
              <w:rPr>
                <w:lang w:val="sq-AL"/>
              </w:rPr>
              <w:t xml:space="preserve">mendje publikimi i të dhënave do të bëhet në përputhje me kuadrin rregullator në fuqi. </w:t>
            </w:r>
          </w:p>
        </w:tc>
      </w:tr>
      <w:tr w:rsidR="00FD03F0" w:rsidRPr="00FD03F0" w14:paraId="6288C307" w14:textId="77777777" w:rsidTr="00413E84">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63B2D9B" w14:textId="77777777" w:rsidR="00FA71E4" w:rsidRPr="00FD03F0" w:rsidRDefault="00FA71E4" w:rsidP="00ED1A76">
            <w:pPr>
              <w:spacing w:line="276" w:lineRule="auto"/>
              <w:jc w:val="both"/>
              <w:rPr>
                <w:lang w:val="sq-AL"/>
              </w:rPr>
            </w:pPr>
            <w:r w:rsidRPr="00FD03F0">
              <w:rPr>
                <w:lang w:val="sq-AL"/>
              </w:rPr>
              <w:lastRenderedPageBreak/>
              <w:t>Komenti propozon të rishikohet  afati</w:t>
            </w:r>
          </w:p>
          <w:p w14:paraId="5C5A1F16" w14:textId="47514EBA" w:rsidR="00FA71E4" w:rsidRPr="00FD03F0" w:rsidRDefault="00FA71E4" w:rsidP="00ED1A76">
            <w:pPr>
              <w:spacing w:line="276" w:lineRule="auto"/>
              <w:jc w:val="both"/>
              <w:rPr>
                <w:lang w:val="sq-AL"/>
              </w:rPr>
            </w:pPr>
            <w:r w:rsidRPr="00FD03F0">
              <w:rPr>
                <w:lang w:val="sq-AL"/>
              </w:rPr>
              <w:t>dhe të parashikohet një afat 90-ditor.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54610FC" w14:textId="77777777" w:rsidR="00FA71E4" w:rsidRPr="00FD03F0" w:rsidRDefault="00FA71E4" w:rsidP="00ED1A76">
            <w:pPr>
              <w:spacing w:line="276" w:lineRule="auto"/>
              <w:jc w:val="both"/>
              <w:rPr>
                <w:b/>
                <w:bCs/>
                <w:lang w:val="sq-AL"/>
              </w:rPr>
            </w:pPr>
            <w:r w:rsidRPr="00FD03F0">
              <w:rPr>
                <w:b/>
                <w:bCs/>
                <w:lang w:val="sq-AL"/>
              </w:rPr>
              <w:t xml:space="preserve">Neni 10 </w:t>
            </w:r>
          </w:p>
          <w:p w14:paraId="3C065E1A" w14:textId="77777777" w:rsidR="00FA71E4" w:rsidRPr="00FD03F0" w:rsidRDefault="00FA71E4" w:rsidP="00ED1A76">
            <w:pPr>
              <w:spacing w:line="276" w:lineRule="auto"/>
              <w:jc w:val="both"/>
              <w:rPr>
                <w:lang w:val="sq-AL"/>
              </w:rPr>
            </w:pPr>
            <w:r w:rsidRPr="00FD03F0">
              <w:rPr>
                <w:b/>
                <w:bCs/>
                <w:lang w:val="sq-AL"/>
              </w:rPr>
              <w:t>Regjistri elektronik</w:t>
            </w:r>
            <w:r w:rsidRPr="00FD03F0">
              <w:rPr>
                <w:lang w:val="sq-AL"/>
              </w:rPr>
              <w:t xml:space="preserve"> </w:t>
            </w:r>
          </w:p>
          <w:p w14:paraId="71D4FEEB" w14:textId="4B3AC448" w:rsidR="00FA71E4" w:rsidRPr="00FD03F0" w:rsidRDefault="00FA71E4" w:rsidP="00ED1A76">
            <w:pPr>
              <w:spacing w:line="276" w:lineRule="auto"/>
              <w:jc w:val="both"/>
              <w:rPr>
                <w:lang w:val="sq-AL"/>
              </w:rPr>
            </w:pPr>
            <w:r w:rsidRPr="00FD03F0">
              <w:rPr>
                <w:lang w:val="sq-AL"/>
              </w:rPr>
              <w:t xml:space="preserve">Publikimi i të dhënave mbi sponsorizimet dhe donacionet duhet të garantojë transparencën dhe besimin publik, duke marrë në konsideratë natyrën promovuese të marrëdhënies së sponsorizimit. Për këtë arsye, informacioni bazë identifikues i sponsorizimeve (si emri i subjektit, NUIS, selia dhe objekti i sponsorizimit) duhet të jetë publik. Në të njëjtën kohë, është e nevojshme të diferencohet qartë informacioni publik nga ai që mund të përmbajë elemente të ndjeshme tregtare apo të dhëna personale, i cili duhet të jetë i aksesueshëm vetëm për autoritetet kompetente, në përputhje me </w:t>
            </w:r>
          </w:p>
          <w:p w14:paraId="2574DDB5" w14:textId="05A180C3" w:rsidR="00FA71E4" w:rsidRPr="00FD03F0" w:rsidRDefault="00FA71E4" w:rsidP="00ED1A76">
            <w:pPr>
              <w:spacing w:line="276" w:lineRule="auto"/>
              <w:jc w:val="both"/>
              <w:rPr>
                <w:lang w:val="sq-AL"/>
              </w:rPr>
            </w:pPr>
            <w:r w:rsidRPr="00FD03F0">
              <w:rPr>
                <w:lang w:val="sq-AL"/>
              </w:rPr>
              <w:t>parimet e mbrojtjes së të dhënave personale, proporcionalitetit dhe sekretit tregtar.</w:t>
            </w:r>
            <w:r w:rsidRPr="00FD03F0">
              <w:rPr>
                <w:lang w:val="sq-AL"/>
              </w:rPr>
              <w:tab/>
              <w:t xml:space="preserve"> Aksesi i pakufizuar për autoritetet ligjzbatuese duhet të lidhet ekskluzivisht me </w:t>
            </w:r>
            <w:r w:rsidRPr="00FD03F0">
              <w:rPr>
                <w:lang w:val="sq-AL"/>
              </w:rPr>
              <w:lastRenderedPageBreak/>
              <w:t xml:space="preserve">funksionet e tyre ligjore të parandalimit, verifikimit dhe hetimit. </w:t>
            </w:r>
          </w:p>
          <w:p w14:paraId="5C183C17" w14:textId="02415718" w:rsidR="00FA71E4" w:rsidRPr="00FD03F0" w:rsidRDefault="00FA71E4" w:rsidP="00ED1A76">
            <w:pPr>
              <w:tabs>
                <w:tab w:val="right" w:pos="2595"/>
              </w:tabs>
              <w:spacing w:line="276" w:lineRule="auto"/>
              <w:jc w:val="both"/>
              <w:rPr>
                <w:lang w:val="sq-AL"/>
              </w:rPr>
            </w:pPr>
            <w:r w:rsidRPr="00FD03F0">
              <w:rPr>
                <w:lang w:val="sq-AL"/>
              </w:rPr>
              <w:t xml:space="preserve">Paragrafi 6: Duke marrë në konsideratë që donacionet dhe/ose sponsorizimet mund të kryhen edhe nga subjektet e huaja (sipas nenit 3) mendojmë që afati 30-ditor është i një periudhë kohore e shkurtër dhe mund t’i vendosë subjektet në kushtet të pafavorshme. Rekomandohet që publikimi i të dhënave mbi sponsorizimet dhe donacionet të sigurojë transparencë, duke bërë publik </w:t>
            </w:r>
          </w:p>
          <w:p w14:paraId="567ABB38" w14:textId="27895E94" w:rsidR="00FA71E4" w:rsidRPr="00FD03F0" w:rsidRDefault="00FA71E4" w:rsidP="00ED1A76">
            <w:pPr>
              <w:tabs>
                <w:tab w:val="right" w:pos="2595"/>
              </w:tabs>
              <w:spacing w:line="276" w:lineRule="auto"/>
              <w:jc w:val="both"/>
              <w:rPr>
                <w:lang w:val="sq-AL"/>
              </w:rPr>
            </w:pPr>
            <w:r w:rsidRPr="00FD03F0">
              <w:rPr>
                <w:lang w:val="sq-AL"/>
              </w:rPr>
              <w:t xml:space="preserve">informacionin bazë identifikues (emri i subjektit, NUIS, selia dhe objekti i </w:t>
            </w:r>
          </w:p>
          <w:p w14:paraId="0EBDA077" w14:textId="19F3B5B2" w:rsidR="00FA71E4" w:rsidRPr="00FD03F0" w:rsidRDefault="00FA71E4" w:rsidP="00ED1A76">
            <w:pPr>
              <w:tabs>
                <w:tab w:val="right" w:pos="2595"/>
              </w:tabs>
              <w:spacing w:line="276" w:lineRule="auto"/>
              <w:jc w:val="both"/>
              <w:rPr>
                <w:lang w:val="sq-AL"/>
              </w:rPr>
            </w:pPr>
            <w:r w:rsidRPr="00FD03F0">
              <w:rPr>
                <w:lang w:val="sq-AL"/>
              </w:rPr>
              <w:t xml:space="preserve">sponsorizimit). Njëkohësisht, duhet të parashikohet ndarje e qartë mes informacionit publik dhe atij që përmban të dhëna personale apo elemente të ndjeshme tregtare, i cili të jetë i aksesueshëm vetëm për autoritetet kompetente, në përputhje me parimet e proporcionalitetit dhe mbrojtjes së të dhënave. </w:t>
            </w:r>
            <w:r w:rsidRPr="00FD03F0">
              <w:rPr>
                <w:lang w:val="sq-AL"/>
              </w:rPr>
              <w:lastRenderedPageBreak/>
              <w:t xml:space="preserve">Paragrafi 6: Propozojmë të rishikohet ky afat dhe të parashikohet një afat 90-ditor. </w:t>
            </w:r>
          </w:p>
          <w:p w14:paraId="08676B28" w14:textId="315C0C8B" w:rsidR="00FA71E4" w:rsidRPr="00FD03F0" w:rsidRDefault="00FA71E4" w:rsidP="00ED1A76">
            <w:pPr>
              <w:tabs>
                <w:tab w:val="right" w:pos="2595"/>
              </w:tabs>
              <w:spacing w:line="276" w:lineRule="auto"/>
              <w:jc w:val="both"/>
              <w:rPr>
                <w:lang w:val="sq-AL"/>
              </w:rPr>
            </w:pPr>
            <w:r w:rsidRPr="00FD03F0">
              <w:rPr>
                <w:lang w:val="sq-AL"/>
              </w:rPr>
              <w:t xml:space="preserve">Gjithashtu, të parashikohet mundësia e korrigjimeve, rregjistrimeve shtesë për kontrata shumëvjeçare ose me pagesa periodike.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286A10C" w14:textId="54AD714C"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1DCEFBA" w14:textId="6EE0CB72"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3E5660D" w14:textId="214DEE68"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është </w:t>
            </w:r>
            <w:r w:rsidR="00C21E4C" w:rsidRPr="00FD03F0">
              <w:rPr>
                <w:lang w:val="sq-AL"/>
              </w:rPr>
              <w:t>reflektuar</w:t>
            </w:r>
            <w:r w:rsidRPr="00FD03F0">
              <w:rPr>
                <w:lang w:val="sq-AL"/>
              </w:rPr>
              <w:t xml:space="preserve"> pjesërisht duke ndryshuar afatin për regjistrim nga 30 ditë në 60 dit</w:t>
            </w:r>
            <w:r w:rsidR="00B54EE4" w:rsidRPr="00FD03F0">
              <w:rPr>
                <w:lang w:val="sq-AL"/>
              </w:rPr>
              <w:t>ë</w:t>
            </w:r>
            <w:r w:rsidRPr="00FD03F0">
              <w:rPr>
                <w:lang w:val="sq-AL"/>
              </w:rPr>
              <w:t>.</w:t>
            </w:r>
            <w:r w:rsidR="008918DD" w:rsidRPr="00FD03F0">
              <w:rPr>
                <w:lang w:val="sq-AL"/>
              </w:rPr>
              <w:t xml:space="preserve">  Ky ndryshim është bërë për të siguruar që të gjithë subjektet e përfshira të kenë kohë të mjaftueshme për të kryer regjistrimin në mënyrë të saktë dhe të plotë, duke shmangur vështirësitë administrative dhe rrezikun e mosrespektimit të afateve, pa cenuar efektivitetin dhe qëllimin e përgjithshëm të ligjit.</w:t>
            </w:r>
          </w:p>
        </w:tc>
      </w:tr>
      <w:tr w:rsidR="00FD03F0" w:rsidRPr="00FD03F0" w14:paraId="6C1B86B3" w14:textId="77777777" w:rsidTr="00FD03F0">
        <w:trPr>
          <w:trHeight w:val="1815"/>
        </w:trPr>
        <w:tc>
          <w:tcPr>
            <w:tcW w:w="2542" w:type="dxa"/>
            <w:tcBorders>
              <w:top w:val="single" w:sz="4" w:space="0" w:color="auto"/>
              <w:left w:val="single" w:sz="4" w:space="0" w:color="auto"/>
              <w:bottom w:val="single" w:sz="4" w:space="0" w:color="auto"/>
              <w:right w:val="single" w:sz="4" w:space="0" w:color="auto"/>
            </w:tcBorders>
            <w:shd w:val="clear" w:color="auto" w:fill="auto"/>
          </w:tcPr>
          <w:p w14:paraId="1DBC716A" w14:textId="7D6A4231" w:rsidR="00FA71E4" w:rsidRPr="00FD03F0" w:rsidRDefault="00FA71E4" w:rsidP="00ED1A76">
            <w:pPr>
              <w:spacing w:line="276" w:lineRule="auto"/>
              <w:jc w:val="both"/>
              <w:rPr>
                <w:lang w:val="sq-AL"/>
              </w:rPr>
            </w:pPr>
            <w:r w:rsidRPr="00FD03F0">
              <w:rPr>
                <w:lang w:val="sq-AL"/>
              </w:rPr>
              <w:lastRenderedPageBreak/>
              <w:t>Komenti propozon paragrafin 1, 2 dhe të bashkohen në një parashikim për të gjithë përfituesit. Të lejohet rishpërndarje e kufizuar brenda të njëjtit qëllim.</w:t>
            </w:r>
          </w:p>
        </w:tc>
        <w:tc>
          <w:tcPr>
            <w:tcW w:w="3195" w:type="dxa"/>
            <w:tcBorders>
              <w:top w:val="single" w:sz="4" w:space="0" w:color="auto"/>
              <w:left w:val="single" w:sz="4" w:space="0" w:color="auto"/>
              <w:bottom w:val="single" w:sz="4" w:space="0" w:color="auto"/>
              <w:right w:val="single" w:sz="4" w:space="0" w:color="auto"/>
            </w:tcBorders>
            <w:shd w:val="clear" w:color="auto" w:fill="auto"/>
          </w:tcPr>
          <w:p w14:paraId="712C55B6" w14:textId="77777777" w:rsidR="00FA71E4" w:rsidRPr="00FD03F0" w:rsidRDefault="00FA71E4" w:rsidP="00ED1A76">
            <w:pPr>
              <w:spacing w:line="276" w:lineRule="auto"/>
              <w:jc w:val="both"/>
              <w:rPr>
                <w:b/>
                <w:bCs/>
                <w:lang w:val="sq-AL"/>
              </w:rPr>
            </w:pPr>
            <w:r w:rsidRPr="00FD03F0">
              <w:rPr>
                <w:b/>
                <w:bCs/>
                <w:lang w:val="sq-AL"/>
              </w:rPr>
              <w:t xml:space="preserve">Neni 11 </w:t>
            </w:r>
          </w:p>
          <w:p w14:paraId="725E212D" w14:textId="02D17C53" w:rsidR="00FA71E4" w:rsidRPr="00FD03F0" w:rsidRDefault="00FA71E4" w:rsidP="00ED1A76">
            <w:pPr>
              <w:spacing w:line="276" w:lineRule="auto"/>
              <w:jc w:val="both"/>
              <w:rPr>
                <w:b/>
                <w:bCs/>
                <w:lang w:val="sq-AL"/>
              </w:rPr>
            </w:pPr>
            <w:r w:rsidRPr="00FD03F0">
              <w:rPr>
                <w:b/>
                <w:bCs/>
                <w:lang w:val="sq-AL"/>
              </w:rPr>
              <w:t>Ndryshimi i Destinacionit</w:t>
            </w:r>
          </w:p>
          <w:p w14:paraId="44BEF053" w14:textId="1F4AC826" w:rsidR="00FA71E4" w:rsidRPr="00FD03F0" w:rsidRDefault="00FA71E4" w:rsidP="00ED1A76">
            <w:pPr>
              <w:spacing w:line="276" w:lineRule="auto"/>
              <w:jc w:val="both"/>
              <w:rPr>
                <w:lang w:val="sq-AL"/>
              </w:rPr>
            </w:pPr>
            <w:r w:rsidRPr="00FD03F0">
              <w:rPr>
                <w:lang w:val="sq-AL"/>
              </w:rPr>
              <w:t xml:space="preserve">Ndalim absolut pa fleksibilitet i cili mund të krijojë shkelje dhe për ndryshime të vogla dhe krijon barrë administrative. </w:t>
            </w:r>
          </w:p>
          <w:p w14:paraId="32C09490" w14:textId="5C46FCA9" w:rsidR="00FA71E4" w:rsidRPr="00FD03F0" w:rsidRDefault="00FA71E4" w:rsidP="00ED1A76">
            <w:pPr>
              <w:spacing w:line="276" w:lineRule="auto"/>
              <w:jc w:val="both"/>
              <w:rPr>
                <w:lang w:val="sq-AL"/>
              </w:rPr>
            </w:pPr>
            <w:r w:rsidRPr="00FD03F0">
              <w:rPr>
                <w:lang w:val="sq-AL"/>
              </w:rPr>
              <w:t xml:space="preserve">Procedurat e ndjekura nga individët, duhet të jenë më pak komplekse se procedurat e përcaktuara për struktura më komplekse. </w:t>
            </w:r>
          </w:p>
          <w:p w14:paraId="03052F01" w14:textId="1DDDDF84" w:rsidR="00FA71E4" w:rsidRPr="00FD03F0" w:rsidRDefault="00FA71E4" w:rsidP="00ED1A76">
            <w:pPr>
              <w:spacing w:line="276" w:lineRule="auto"/>
              <w:jc w:val="both"/>
              <w:rPr>
                <w:lang w:val="sq-AL"/>
              </w:rPr>
            </w:pPr>
            <w:r w:rsidRPr="00FD03F0">
              <w:rPr>
                <w:lang w:val="sq-AL"/>
              </w:rPr>
              <w:t xml:space="preserve">Paragrafi 1: Parashikohet ndalimi i ndryshimit të destinacionit dhe në paragrafin 2, afati i deklarimit të ndryshimit për organet publike.  Paragrafi 3: Përcaktohen të njëjtat kushte për çdo përfitues tjetër të </w:t>
            </w:r>
          </w:p>
          <w:p w14:paraId="1837E3C9" w14:textId="188B7939" w:rsidR="00FA71E4" w:rsidRPr="00FD03F0" w:rsidRDefault="00FA71E4" w:rsidP="00ED1A76">
            <w:pPr>
              <w:spacing w:line="276" w:lineRule="auto"/>
              <w:jc w:val="both"/>
              <w:rPr>
                <w:lang w:val="sq-AL"/>
              </w:rPr>
            </w:pPr>
            <w:r w:rsidRPr="00FD03F0">
              <w:rPr>
                <w:lang w:val="sq-AL"/>
              </w:rPr>
              <w:t xml:space="preserve">parashikuar nga ligji. Gjithashtu afati 10-ditor është i shkurtër për kontrata </w:t>
            </w:r>
            <w:r w:rsidRPr="00FD03F0">
              <w:rPr>
                <w:lang w:val="sq-AL"/>
              </w:rPr>
              <w:lastRenderedPageBreak/>
              <w:t xml:space="preserve">komplekse ose shumëpalëshe, të parashikohet mundësia e </w:t>
            </w:r>
          </w:p>
          <w:p w14:paraId="332A5D21" w14:textId="77777777" w:rsidR="00FA71E4" w:rsidRPr="00FD03F0" w:rsidRDefault="00FA71E4" w:rsidP="00ED1A76">
            <w:pPr>
              <w:spacing w:line="276" w:lineRule="auto"/>
              <w:jc w:val="both"/>
              <w:rPr>
                <w:lang w:val="sq-AL"/>
              </w:rPr>
            </w:pPr>
            <w:r w:rsidRPr="00FD03F0">
              <w:rPr>
                <w:lang w:val="sq-AL"/>
              </w:rPr>
              <w:t xml:space="preserve">zgjatjes së afatit. Paragrafet 1, 2 dhe 3: Sipas komentit për </w:t>
            </w:r>
          </w:p>
          <w:p w14:paraId="03BC26F6" w14:textId="12C0FFD8" w:rsidR="00FA71E4" w:rsidRPr="00FD03F0" w:rsidRDefault="00FA71E4" w:rsidP="00ED1A76">
            <w:pPr>
              <w:spacing w:line="276" w:lineRule="auto"/>
              <w:jc w:val="both"/>
              <w:rPr>
                <w:lang w:val="sq-AL"/>
              </w:rPr>
            </w:pPr>
            <w:r w:rsidRPr="00FD03F0">
              <w:rPr>
                <w:lang w:val="sq-AL"/>
              </w:rPr>
              <w:t xml:space="preserve">paragrafin 1, 2 dhe 3 në kushtet kur ato do të mbeten të njëjta, mund të bashkohen në një parashikim për të gjithë përfituesit. Të lejohet rishpërndarje e kufizuar brenda të njëjtit qëllim si edhe ndryshim jothelbësor pa </w:t>
            </w:r>
          </w:p>
          <w:p w14:paraId="6157B1AB" w14:textId="7C6252D0" w:rsidR="00FA71E4" w:rsidRPr="00FD03F0" w:rsidRDefault="00FA71E4" w:rsidP="00ED1A76">
            <w:pPr>
              <w:spacing w:line="276" w:lineRule="auto"/>
              <w:jc w:val="both"/>
              <w:rPr>
                <w:lang w:val="sq-AL"/>
              </w:rPr>
            </w:pPr>
            <w:r w:rsidRPr="00FD03F0">
              <w:rPr>
                <w:lang w:val="sq-AL"/>
              </w:rPr>
              <w:t xml:space="preserve">ndryshim kontrate, por me njoftim. Është e nevojshme të dallohen ndryshimet thelbësore dhe ato jothelbësore.  </w:t>
            </w:r>
          </w:p>
        </w:tc>
        <w:tc>
          <w:tcPr>
            <w:tcW w:w="2089" w:type="dxa"/>
            <w:tcBorders>
              <w:top w:val="single" w:sz="4" w:space="0" w:color="auto"/>
              <w:left w:val="single" w:sz="4" w:space="0" w:color="auto"/>
              <w:bottom w:val="single" w:sz="4" w:space="0" w:color="auto"/>
              <w:right w:val="single" w:sz="4" w:space="0" w:color="auto"/>
            </w:tcBorders>
            <w:shd w:val="clear" w:color="auto" w:fill="auto"/>
          </w:tcPr>
          <w:p w14:paraId="7C47D5DE" w14:textId="6F46973B"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auto"/>
          </w:tcPr>
          <w:p w14:paraId="6AE4A34D" w14:textId="294BB605" w:rsidR="00FA71E4" w:rsidRPr="00FD03F0" w:rsidRDefault="00FF19C2"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auto"/>
          </w:tcPr>
          <w:p w14:paraId="05E6F49F" w14:textId="0C1E2E40" w:rsidR="00AD4C84" w:rsidRPr="00FD03F0" w:rsidRDefault="00D2708E" w:rsidP="00ED1A76">
            <w:pPr>
              <w:spacing w:before="100" w:beforeAutospacing="1" w:after="100" w:afterAutospacing="1" w:line="276" w:lineRule="auto"/>
              <w:jc w:val="both"/>
              <w:rPr>
                <w:lang w:val="sq-AL"/>
              </w:rPr>
            </w:pPr>
            <w:r w:rsidRPr="00FD03F0">
              <w:rPr>
                <w:lang w:val="sq-AL"/>
              </w:rPr>
              <w:t xml:space="preserve">Mund te behet </w:t>
            </w:r>
            <w:r w:rsidR="00FF19C2" w:rsidRPr="00FD03F0">
              <w:rPr>
                <w:lang w:val="sq-AL"/>
              </w:rPr>
              <w:t xml:space="preserve">rishikimi afatit me qellim qe te shprehemi pranuar </w:t>
            </w:r>
          </w:p>
          <w:p w14:paraId="6059B256" w14:textId="77777777" w:rsidR="00FA71E4" w:rsidRPr="00FD03F0" w:rsidRDefault="00FA71E4" w:rsidP="00ED1A76">
            <w:pPr>
              <w:spacing w:before="100" w:beforeAutospacing="1" w:after="100" w:afterAutospacing="1" w:line="276" w:lineRule="auto"/>
              <w:jc w:val="both"/>
              <w:rPr>
                <w:lang w:val="sq-AL"/>
              </w:rPr>
            </w:pPr>
          </w:p>
        </w:tc>
      </w:tr>
      <w:tr w:rsidR="00FD03F0" w:rsidRPr="00FD03F0" w14:paraId="6DA4749B" w14:textId="77777777" w:rsidTr="00413E84">
        <w:trPr>
          <w:trHeight w:val="621"/>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424DC9F" w14:textId="77777777" w:rsidR="00FA71E4" w:rsidRPr="00FD03F0" w:rsidRDefault="00FA71E4" w:rsidP="00ED1A76">
            <w:pPr>
              <w:spacing w:line="276" w:lineRule="auto"/>
              <w:jc w:val="both"/>
              <w:rPr>
                <w:lang w:val="sq-AL"/>
              </w:rPr>
            </w:pPr>
            <w:r w:rsidRPr="00FD03F0">
              <w:rPr>
                <w:lang w:val="sq-AL"/>
              </w:rPr>
              <w:t xml:space="preserve">Komenti propozon Të përcaktohen qartë të dhënat publike dhe </w:t>
            </w:r>
          </w:p>
          <w:p w14:paraId="3E331EC6" w14:textId="05308992" w:rsidR="00FA71E4" w:rsidRPr="00FD03F0" w:rsidRDefault="00FA71E4" w:rsidP="00ED1A76">
            <w:pPr>
              <w:spacing w:line="276" w:lineRule="auto"/>
              <w:jc w:val="both"/>
              <w:rPr>
                <w:lang w:val="sq-AL"/>
              </w:rPr>
            </w:pPr>
            <w:r w:rsidRPr="00FD03F0">
              <w:rPr>
                <w:lang w:val="sq-AL"/>
              </w:rPr>
              <w:t>të kufizuara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B36F55A" w14:textId="77777777" w:rsidR="00FA71E4" w:rsidRPr="00FD03F0" w:rsidRDefault="00FA71E4" w:rsidP="00ED1A76">
            <w:pPr>
              <w:spacing w:line="276" w:lineRule="auto"/>
              <w:jc w:val="both"/>
              <w:rPr>
                <w:b/>
                <w:bCs/>
                <w:lang w:val="sq-AL"/>
              </w:rPr>
            </w:pPr>
            <w:r w:rsidRPr="00FD03F0">
              <w:rPr>
                <w:b/>
                <w:bCs/>
                <w:lang w:val="sq-AL"/>
              </w:rPr>
              <w:t xml:space="preserve">Neni 12 </w:t>
            </w:r>
          </w:p>
          <w:p w14:paraId="766F4806" w14:textId="77777777" w:rsidR="00FA71E4" w:rsidRPr="00FD03F0" w:rsidRDefault="00FA71E4" w:rsidP="00ED1A76">
            <w:pPr>
              <w:spacing w:line="276" w:lineRule="auto"/>
              <w:jc w:val="both"/>
              <w:rPr>
                <w:b/>
                <w:bCs/>
                <w:lang w:val="sq-AL"/>
              </w:rPr>
            </w:pPr>
            <w:r w:rsidRPr="00FD03F0">
              <w:rPr>
                <w:b/>
                <w:bCs/>
                <w:lang w:val="sq-AL"/>
              </w:rPr>
              <w:t xml:space="preserve">Mbrojtja e të dhënave </w:t>
            </w:r>
          </w:p>
          <w:p w14:paraId="262B0637" w14:textId="77777777" w:rsidR="00FA71E4" w:rsidRPr="00FD03F0" w:rsidRDefault="00FA71E4" w:rsidP="00ED1A76">
            <w:pPr>
              <w:spacing w:line="276" w:lineRule="auto"/>
              <w:jc w:val="both"/>
              <w:rPr>
                <w:b/>
                <w:bCs/>
                <w:lang w:val="sq-AL"/>
              </w:rPr>
            </w:pPr>
            <w:r w:rsidRPr="00FD03F0">
              <w:rPr>
                <w:b/>
                <w:bCs/>
                <w:lang w:val="sq-AL"/>
              </w:rPr>
              <w:t xml:space="preserve"> </w:t>
            </w:r>
          </w:p>
          <w:p w14:paraId="3670EB79" w14:textId="7FF83595" w:rsidR="00FA71E4" w:rsidRPr="00FD03F0" w:rsidRDefault="00FA71E4" w:rsidP="00ED1A76">
            <w:pPr>
              <w:spacing w:line="276" w:lineRule="auto"/>
              <w:jc w:val="both"/>
              <w:rPr>
                <w:b/>
                <w:bCs/>
                <w:lang w:val="sq-AL"/>
              </w:rPr>
            </w:pPr>
            <w:r w:rsidRPr="00FD03F0">
              <w:rPr>
                <w:lang w:val="sq-AL"/>
              </w:rPr>
              <w:t xml:space="preserve">Referencë formale pa masa konkrete. Neni thjesht referon ligjin për mbrojtjen e të dhënave personale, pa mekanizma konkretë.  Duke konsideruar që rregjistri parashikon publik të gjerë dhe akses të gjerë, referenca e përgjithshme nuk garanton mbrojtje reale.  Të përcaktohen </w:t>
            </w:r>
            <w:r w:rsidRPr="00FD03F0">
              <w:rPr>
                <w:lang w:val="sq-AL"/>
              </w:rPr>
              <w:lastRenderedPageBreak/>
              <w:t>qartë të dhënat publike dhe të kufizuara.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D168816" w14:textId="30CBEEA6"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6F86A4" w14:textId="50C55EC4" w:rsidR="00FA71E4" w:rsidRPr="00FD03F0" w:rsidRDefault="007A3DA7" w:rsidP="00ED1A76">
            <w:pPr>
              <w:spacing w:line="276" w:lineRule="auto"/>
              <w:jc w:val="both"/>
              <w:rPr>
                <w:b/>
                <w:bCs/>
                <w:kern w:val="2"/>
                <w:lang w:val="sq-AL"/>
                <w14:ligatures w14:val="standardContextual"/>
              </w:rPr>
            </w:pPr>
            <w:r w:rsidRPr="00FD03F0">
              <w:rPr>
                <w:b/>
                <w:bCs/>
                <w:kern w:val="2"/>
                <w:lang w:val="sq-AL"/>
                <w14:ligatures w14:val="standardContextual"/>
              </w:rPr>
              <w:t>Pranuar pjes</w:t>
            </w:r>
            <w:r w:rsidR="00B54EE4" w:rsidRPr="00FD03F0">
              <w:rPr>
                <w:b/>
                <w:bCs/>
                <w:kern w:val="2"/>
                <w:lang w:val="sq-AL"/>
                <w14:ligatures w14:val="standardContextual"/>
              </w:rPr>
              <w:t>ë</w:t>
            </w:r>
            <w:r w:rsidRPr="00FD03F0">
              <w:rPr>
                <w:b/>
                <w:bCs/>
                <w:kern w:val="2"/>
                <w:lang w:val="sq-AL"/>
                <w14:ligatures w14:val="standardContextu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A5E99CC" w14:textId="4C39F14A" w:rsidR="007A3DA7" w:rsidRPr="00FD03F0" w:rsidRDefault="007A3DA7" w:rsidP="00ED1A76">
            <w:pPr>
              <w:spacing w:before="100" w:beforeAutospacing="1" w:after="100" w:afterAutospacing="1" w:line="276" w:lineRule="auto"/>
              <w:jc w:val="both"/>
              <w:rPr>
                <w:lang w:val="sq-AL"/>
              </w:rPr>
            </w:pPr>
            <w:r w:rsidRPr="00FD03F0">
              <w:rPr>
                <w:lang w:val="sq-AL"/>
              </w:rPr>
              <w:t xml:space="preserve">Referenca tek ligji për mbrojtjen e të dhënave personale siguron një kornizë ligjore të detyrueshme për të gjitha organet publike që përpunojnë të dhëna. Ky ligj përcakton qartë klasifikimin e të dhënave, kufizimet e aksesit, përgjegjësitë e administruesve dhe përdoruesve të të dhënave, si dhe mekanizmat për mbrojtjen e privatësisë dhe të dhënave të ndjeshme. </w:t>
            </w:r>
          </w:p>
          <w:p w14:paraId="658D0277" w14:textId="115B0A34" w:rsidR="007A3DA7" w:rsidRPr="00FD03F0" w:rsidRDefault="007A3DA7" w:rsidP="00ED1A76">
            <w:pPr>
              <w:spacing w:before="100" w:beforeAutospacing="1" w:after="100" w:afterAutospacing="1" w:line="276" w:lineRule="auto"/>
              <w:jc w:val="both"/>
              <w:rPr>
                <w:lang w:val="sq-AL"/>
              </w:rPr>
            </w:pPr>
            <w:r w:rsidRPr="00FD03F0">
              <w:rPr>
                <w:lang w:val="sq-AL"/>
              </w:rPr>
              <w:t xml:space="preserve">Kufizimi i qasjes te të dhënat publike bëhet vetëm në përputhje me ligjin për mbrojtjen e të dhënave personale dhe për rrjedhojë projektligji i referohet plotësisht kuadrit ligjor në fuqi, duke shmangur </w:t>
            </w:r>
            <w:r w:rsidRPr="00FD03F0">
              <w:rPr>
                <w:lang w:val="sq-AL"/>
              </w:rPr>
              <w:lastRenderedPageBreak/>
              <w:t>përsëritjen e panevojshme të dispozitave, që mund të ndikojë në paqartësinë e normave dhe të zvogëlojë efektivitetin e zbatimit të kuadrit rregullator ekzistues.</w:t>
            </w:r>
          </w:p>
        </w:tc>
      </w:tr>
      <w:tr w:rsidR="00FD03F0" w:rsidRPr="00FD03F0" w14:paraId="63E503F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8F3431" w14:textId="77777777" w:rsidR="00FA71E4" w:rsidRPr="00FD03F0" w:rsidRDefault="00FA71E4" w:rsidP="00ED1A76">
            <w:pPr>
              <w:spacing w:line="276" w:lineRule="auto"/>
              <w:jc w:val="both"/>
              <w:rPr>
                <w:lang w:val="sq-AL"/>
              </w:rPr>
            </w:pPr>
            <w:r w:rsidRPr="00FD03F0">
              <w:rPr>
                <w:lang w:val="sq-AL"/>
              </w:rPr>
              <w:lastRenderedPageBreak/>
              <w:t xml:space="preserve">Komenti propozon të saktësohet nëse do </w:t>
            </w:r>
          </w:p>
          <w:p w14:paraId="02D20622" w14:textId="77777777" w:rsidR="00FA71E4" w:rsidRPr="00FD03F0" w:rsidRDefault="00FA71E4" w:rsidP="00ED1A76">
            <w:pPr>
              <w:spacing w:line="276" w:lineRule="auto"/>
              <w:jc w:val="both"/>
              <w:rPr>
                <w:lang w:val="sq-AL"/>
              </w:rPr>
            </w:pPr>
            <w:r w:rsidRPr="00FD03F0">
              <w:rPr>
                <w:lang w:val="sq-AL"/>
              </w:rPr>
              <w:t xml:space="preserve">ketë kufizime në lidhje me themeluesit e </w:t>
            </w:r>
          </w:p>
          <w:p w14:paraId="6F1582CA" w14:textId="4E420105" w:rsidR="00FA71E4" w:rsidRPr="00FD03F0" w:rsidRDefault="00FA71E4" w:rsidP="00ED1A76">
            <w:pPr>
              <w:spacing w:line="276" w:lineRule="auto"/>
              <w:jc w:val="both"/>
              <w:rPr>
                <w:lang w:val="sq-AL"/>
              </w:rPr>
            </w:pPr>
            <w:r w:rsidRPr="00FD03F0">
              <w:rPr>
                <w:lang w:val="sq-AL"/>
              </w:rPr>
              <w:t>Fondacioneve.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52DFF46" w14:textId="77777777" w:rsidR="00FA71E4" w:rsidRPr="00FD03F0" w:rsidRDefault="00FA71E4" w:rsidP="00ED1A76">
            <w:pPr>
              <w:spacing w:line="276" w:lineRule="auto"/>
              <w:jc w:val="both"/>
              <w:rPr>
                <w:b/>
                <w:bCs/>
                <w:lang w:val="sq-AL"/>
              </w:rPr>
            </w:pPr>
            <w:r w:rsidRPr="00FD03F0">
              <w:rPr>
                <w:b/>
                <w:bCs/>
                <w:lang w:val="sq-AL"/>
              </w:rPr>
              <w:t xml:space="preserve">Neni 13 </w:t>
            </w:r>
          </w:p>
          <w:p w14:paraId="60A704D5" w14:textId="77777777" w:rsidR="00FA71E4" w:rsidRPr="00FD03F0" w:rsidRDefault="00FA71E4" w:rsidP="00ED1A76">
            <w:pPr>
              <w:spacing w:line="276" w:lineRule="auto"/>
              <w:jc w:val="both"/>
              <w:rPr>
                <w:b/>
                <w:bCs/>
                <w:lang w:val="sq-AL"/>
              </w:rPr>
            </w:pPr>
            <w:r w:rsidRPr="00FD03F0">
              <w:rPr>
                <w:b/>
                <w:bCs/>
                <w:lang w:val="sq-AL"/>
              </w:rPr>
              <w:t xml:space="preserve">Shmangia e </w:t>
            </w:r>
          </w:p>
          <w:p w14:paraId="02714882" w14:textId="77777777" w:rsidR="00FA71E4" w:rsidRPr="00FD03F0" w:rsidRDefault="00FA71E4" w:rsidP="00ED1A76">
            <w:pPr>
              <w:spacing w:line="276" w:lineRule="auto"/>
              <w:jc w:val="both"/>
              <w:rPr>
                <w:b/>
                <w:bCs/>
                <w:lang w:val="sq-AL"/>
              </w:rPr>
            </w:pPr>
            <w:r w:rsidRPr="00FD03F0">
              <w:rPr>
                <w:b/>
                <w:bCs/>
                <w:lang w:val="sq-AL"/>
              </w:rPr>
              <w:t>Konflikti i interesit</w:t>
            </w:r>
          </w:p>
          <w:p w14:paraId="4EF750A2" w14:textId="77777777" w:rsidR="00FA71E4" w:rsidRPr="00FD03F0" w:rsidRDefault="00FA71E4" w:rsidP="00ED1A76">
            <w:pPr>
              <w:spacing w:line="276" w:lineRule="auto"/>
              <w:jc w:val="both"/>
              <w:rPr>
                <w:lang w:val="sq-AL"/>
              </w:rPr>
            </w:pPr>
            <w:r w:rsidRPr="00FD03F0">
              <w:rPr>
                <w:lang w:val="sq-AL"/>
              </w:rPr>
              <w:t xml:space="preserve">Pavlefshmëri automatike e kontratës mbart rrezik juridik për palët.  </w:t>
            </w:r>
          </w:p>
          <w:p w14:paraId="00DD338B" w14:textId="77777777" w:rsidR="00FA71E4" w:rsidRPr="00FD03F0" w:rsidRDefault="00FA71E4" w:rsidP="00ED1A76">
            <w:pPr>
              <w:spacing w:line="276" w:lineRule="auto"/>
              <w:jc w:val="both"/>
              <w:rPr>
                <w:lang w:val="sq-AL"/>
              </w:rPr>
            </w:pPr>
            <w:r w:rsidRPr="00FD03F0">
              <w:rPr>
                <w:lang w:val="sq-AL"/>
              </w:rPr>
              <w:t xml:space="preserve">Të dallohen shkeljet formale nga ato thelbësore. </w:t>
            </w:r>
          </w:p>
          <w:p w14:paraId="3DD11E7C" w14:textId="54FC99BB" w:rsidR="00FA71E4" w:rsidRPr="00FD03F0" w:rsidRDefault="00FA71E4" w:rsidP="00ED1A76">
            <w:pPr>
              <w:spacing w:line="276" w:lineRule="auto"/>
              <w:jc w:val="both"/>
              <w:rPr>
                <w:lang w:val="sq-AL"/>
              </w:rPr>
            </w:pPr>
            <w:r w:rsidRPr="00FD03F0">
              <w:rPr>
                <w:lang w:val="sq-AL"/>
              </w:rPr>
              <w:t xml:space="preserve">Paragrafi 2: Subjektet e përmendura në paragrafin 2 të këtij neni nuk mund të lidhin kontrata sponsorizimi me subjekte tregtare kur, për shkak të lidhjeve personale, familjare ose ekonomike, sponsorizimi ka për qëllim ose krijon efekt real apo të perceptuar të ndikimit në vendimmarrjen, pavarësinë ose ushtrimin e funksioneve të organit publik. </w:t>
            </w:r>
          </w:p>
          <w:p w14:paraId="6ABAE2DF" w14:textId="2693EA4F" w:rsidR="00FA71E4" w:rsidRPr="00FD03F0" w:rsidRDefault="00FA71E4" w:rsidP="00ED1A76">
            <w:pPr>
              <w:spacing w:line="276" w:lineRule="auto"/>
              <w:jc w:val="both"/>
              <w:rPr>
                <w:lang w:val="sq-AL"/>
              </w:rPr>
            </w:pPr>
            <w:r w:rsidRPr="00FD03F0">
              <w:rPr>
                <w:lang w:val="sq-AL"/>
              </w:rPr>
              <w:t xml:space="preserve">Në rastet kur ekzistojnë lidhje të tilla, lidhja e kontratës së sponsorizimit lejohet vetëm nëse: </w:t>
            </w:r>
          </w:p>
          <w:p w14:paraId="1E9E7E8C" w14:textId="77777777" w:rsidR="00FA71E4" w:rsidRPr="00FD03F0" w:rsidRDefault="00FA71E4" w:rsidP="00ED1A76">
            <w:pPr>
              <w:spacing w:line="276" w:lineRule="auto"/>
              <w:jc w:val="both"/>
              <w:rPr>
                <w:lang w:val="sq-AL"/>
              </w:rPr>
            </w:pPr>
            <w:r w:rsidRPr="00FD03F0">
              <w:rPr>
                <w:lang w:val="sq-AL"/>
              </w:rPr>
              <w:lastRenderedPageBreak/>
              <w:t xml:space="preserve">• lidhjet deklarohen paraprakisht dhe në mënyrë të plotë; </w:t>
            </w:r>
          </w:p>
          <w:p w14:paraId="0225EBA2" w14:textId="0A7E02B6" w:rsidR="00FA71E4" w:rsidRPr="00FD03F0" w:rsidRDefault="00FA71E4" w:rsidP="00ED1A76">
            <w:pPr>
              <w:spacing w:line="276" w:lineRule="auto"/>
              <w:jc w:val="both"/>
              <w:rPr>
                <w:lang w:val="sq-AL"/>
              </w:rPr>
            </w:pPr>
            <w:r w:rsidRPr="00FD03F0">
              <w:rPr>
                <w:lang w:val="sq-AL"/>
              </w:rPr>
              <w:t xml:space="preserve">• sponsorizimi nuk sjell përfitim privat të padrejtë dhe është në përputhje me qëllimin publik dhe natyrën e aktivitetit të sponsorizuar. Paragrafi 2: Duhet të saktësohet nëse do </w:t>
            </w:r>
          </w:p>
          <w:p w14:paraId="2747600B" w14:textId="5675612B" w:rsidR="00FA71E4" w:rsidRPr="00FD03F0" w:rsidRDefault="00FA71E4" w:rsidP="00ED1A76">
            <w:pPr>
              <w:spacing w:line="276" w:lineRule="auto"/>
              <w:jc w:val="both"/>
              <w:rPr>
                <w:lang w:val="sq-AL"/>
              </w:rPr>
            </w:pPr>
            <w:r w:rsidRPr="00FD03F0">
              <w:rPr>
                <w:lang w:val="sq-AL"/>
              </w:rPr>
              <w:t>ketë kufizime në lidhje me themeluesit e Fondacioneve.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83C45C2" w14:textId="34E703DD"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B4D136C" w14:textId="051A8DED" w:rsidR="00FA71E4" w:rsidRPr="00FD03F0" w:rsidRDefault="00561CB9" w:rsidP="00ED1A76">
            <w:pPr>
              <w:spacing w:line="276" w:lineRule="auto"/>
              <w:jc w:val="both"/>
              <w:rPr>
                <w:b/>
                <w:bCs/>
                <w:kern w:val="2"/>
                <w:lang w:val="sq-AL"/>
                <w14:ligatures w14:val="standardContextual"/>
              </w:rPr>
            </w:pPr>
            <w:r w:rsidRPr="00FD03F0">
              <w:rPr>
                <w:b/>
                <w:bCs/>
                <w:kern w:val="2"/>
                <w:lang w:val="sq-AL"/>
                <w14:ligatures w14:val="standardContextual"/>
              </w:rPr>
              <w:t>Pranuar pjes</w:t>
            </w:r>
            <w:r w:rsidR="00B54EE4" w:rsidRPr="00FD03F0">
              <w:rPr>
                <w:b/>
                <w:bCs/>
                <w:kern w:val="2"/>
                <w:lang w:val="sq-AL"/>
                <w14:ligatures w14:val="standardContextual"/>
              </w:rPr>
              <w:t>ë</w:t>
            </w:r>
            <w:r w:rsidRPr="00FD03F0">
              <w:rPr>
                <w:b/>
                <w:bCs/>
                <w:kern w:val="2"/>
                <w:lang w:val="sq-AL"/>
                <w14:ligatures w14:val="standardContextu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B7983B2" w14:textId="77777777" w:rsidR="00561CB9"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pasi paragrafi 2, nenit 13 krijon një mekanizëm të qartë parandalues të konfliktit të interesit, duke lejuar kontratat vetëm kur lidhjet janë deklaruar dhe nuk ka përfitim privat të padrejtë. </w:t>
            </w:r>
          </w:p>
          <w:p w14:paraId="0525D303" w14:textId="35015E27" w:rsidR="00FA71E4" w:rsidRPr="00FD03F0" w:rsidRDefault="00561CB9" w:rsidP="00ED1A76">
            <w:pPr>
              <w:spacing w:before="100" w:beforeAutospacing="1" w:after="100" w:afterAutospacing="1" w:line="276" w:lineRule="auto"/>
              <w:jc w:val="both"/>
              <w:rPr>
                <w:lang w:val="sq-AL"/>
              </w:rPr>
            </w:pPr>
            <w:r w:rsidRPr="00FD03F0">
              <w:rPr>
                <w:lang w:val="sq-AL"/>
              </w:rPr>
              <w:t>Sa i p</w:t>
            </w:r>
            <w:r w:rsidR="00B54EE4" w:rsidRPr="00FD03F0">
              <w:rPr>
                <w:lang w:val="sq-AL"/>
              </w:rPr>
              <w:t>ë</w:t>
            </w:r>
            <w:r w:rsidRPr="00FD03F0">
              <w:rPr>
                <w:lang w:val="sq-AL"/>
              </w:rPr>
              <w:t>rket k</w:t>
            </w:r>
            <w:r w:rsidR="00B54EE4" w:rsidRPr="00FD03F0">
              <w:rPr>
                <w:lang w:val="sq-AL"/>
              </w:rPr>
              <w:t>ë</w:t>
            </w:r>
            <w:r w:rsidRPr="00FD03F0">
              <w:rPr>
                <w:lang w:val="sq-AL"/>
              </w:rPr>
              <w:t>rkes</w:t>
            </w:r>
            <w:r w:rsidR="00B54EE4" w:rsidRPr="00FD03F0">
              <w:rPr>
                <w:lang w:val="sq-AL"/>
              </w:rPr>
              <w:t>ë</w:t>
            </w:r>
            <w:r w:rsidRPr="00FD03F0">
              <w:rPr>
                <w:lang w:val="sq-AL"/>
              </w:rPr>
              <w:t>s p</w:t>
            </w:r>
            <w:r w:rsidR="00B54EE4" w:rsidRPr="00FD03F0">
              <w:rPr>
                <w:lang w:val="sq-AL"/>
              </w:rPr>
              <w:t>ë</w:t>
            </w:r>
            <w:r w:rsidRPr="00FD03F0">
              <w:rPr>
                <w:lang w:val="sq-AL"/>
              </w:rPr>
              <w:t>r sqarime lidhur me</w:t>
            </w:r>
            <w:r w:rsidR="00FA71E4" w:rsidRPr="00FD03F0">
              <w:rPr>
                <w:lang w:val="sq-AL"/>
              </w:rPr>
              <w:t xml:space="preserve"> themeluesit e fondacioneve, </w:t>
            </w:r>
            <w:r w:rsidRPr="00FD03F0">
              <w:rPr>
                <w:lang w:val="sq-AL"/>
              </w:rPr>
              <w:t>sjellim n</w:t>
            </w:r>
            <w:r w:rsidR="00B54EE4" w:rsidRPr="00FD03F0">
              <w:rPr>
                <w:lang w:val="sq-AL"/>
              </w:rPr>
              <w:t>ë</w:t>
            </w:r>
            <w:r w:rsidRPr="00FD03F0">
              <w:rPr>
                <w:lang w:val="sq-AL"/>
              </w:rPr>
              <w:t xml:space="preserve"> v</w:t>
            </w:r>
            <w:r w:rsidR="00B54EE4" w:rsidRPr="00FD03F0">
              <w:rPr>
                <w:lang w:val="sq-AL"/>
              </w:rPr>
              <w:t>ë</w:t>
            </w:r>
            <w:r w:rsidRPr="00FD03F0">
              <w:rPr>
                <w:lang w:val="sq-AL"/>
              </w:rPr>
              <w:t>mendje se</w:t>
            </w:r>
            <w:r w:rsidR="00FA71E4" w:rsidRPr="00FD03F0">
              <w:rPr>
                <w:lang w:val="sq-AL"/>
              </w:rPr>
              <w:t xml:space="preserve"> ata përfshihen në kuadrin e lidhjeve personale, familjare ose ekonomike dhe çdo kontratë jashtë këtyre parimeve do të jetë automatikisht në kundërshtim me ligjin.</w:t>
            </w:r>
          </w:p>
          <w:p w14:paraId="16EED819" w14:textId="171CDCC7" w:rsidR="00FA71E4" w:rsidRPr="00FD03F0" w:rsidRDefault="00FA71E4" w:rsidP="00ED1A76">
            <w:pPr>
              <w:spacing w:before="100" w:beforeAutospacing="1" w:after="100" w:afterAutospacing="1" w:line="276" w:lineRule="auto"/>
              <w:jc w:val="both"/>
              <w:rPr>
                <w:lang w:val="sq-AL"/>
              </w:rPr>
            </w:pPr>
          </w:p>
        </w:tc>
      </w:tr>
      <w:tr w:rsidR="00FD03F0" w:rsidRPr="00FD03F0" w14:paraId="752DF79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E5D2FAB" w14:textId="4E70E3BB" w:rsidR="00FA71E4" w:rsidRPr="00FD03F0" w:rsidRDefault="00FA71E4" w:rsidP="00ED1A76">
            <w:pPr>
              <w:spacing w:line="276" w:lineRule="auto"/>
              <w:jc w:val="both"/>
              <w:rPr>
                <w:lang w:val="sq-AL"/>
              </w:rPr>
            </w:pPr>
            <w:r w:rsidRPr="00FD03F0">
              <w:rPr>
                <w:lang w:val="sq-AL"/>
              </w:rPr>
              <w:t xml:space="preserve">Komenti propozon rishikim te dispozitës. Një formulim më i përafruar me standardet </w:t>
            </w:r>
          </w:p>
          <w:p w14:paraId="0D4B2DD6" w14:textId="77FA6F83" w:rsidR="00FA71E4" w:rsidRPr="00FD03F0" w:rsidRDefault="00FA71E4" w:rsidP="00ED1A76">
            <w:pPr>
              <w:spacing w:line="276" w:lineRule="auto"/>
              <w:jc w:val="both"/>
              <w:rPr>
                <w:lang w:val="sq-AL"/>
              </w:rPr>
            </w:pPr>
            <w:r w:rsidRPr="00FD03F0">
              <w:rPr>
                <w:lang w:val="sq-AL"/>
              </w:rPr>
              <w:t>evropiane.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D94DDDD" w14:textId="77777777" w:rsidR="00FA71E4" w:rsidRPr="00FD03F0" w:rsidRDefault="00FA71E4" w:rsidP="00ED1A76">
            <w:pPr>
              <w:spacing w:line="276" w:lineRule="auto"/>
              <w:jc w:val="both"/>
              <w:rPr>
                <w:lang w:val="sq-AL"/>
              </w:rPr>
            </w:pPr>
            <w:r w:rsidRPr="00FD03F0">
              <w:rPr>
                <w:b/>
                <w:bCs/>
                <w:lang w:val="sq-AL"/>
              </w:rPr>
              <w:t>Paragrafi 3:</w:t>
            </w:r>
            <w:r w:rsidRPr="00FD03F0">
              <w:rPr>
                <w:lang w:val="sq-AL"/>
              </w:rPr>
              <w:t xml:space="preserve"> Neni që ndalon në mënyrë absolute lidhjen e kontratave </w:t>
            </w:r>
          </w:p>
          <w:p w14:paraId="33104911" w14:textId="77777777" w:rsidR="00FA71E4" w:rsidRPr="00FD03F0" w:rsidRDefault="00FA71E4" w:rsidP="00ED1A76">
            <w:pPr>
              <w:spacing w:line="276" w:lineRule="auto"/>
              <w:jc w:val="both"/>
              <w:rPr>
                <w:lang w:val="sq-AL"/>
              </w:rPr>
            </w:pPr>
            <w:r w:rsidRPr="00FD03F0">
              <w:rPr>
                <w:lang w:val="sq-AL"/>
              </w:rPr>
              <w:t xml:space="preserve">të sponsorizimit me subjekte tregtare ku ekzistojnë lidhje familjare ose </w:t>
            </w:r>
          </w:p>
          <w:p w14:paraId="4DB42769" w14:textId="7F14F466" w:rsidR="00FA71E4" w:rsidRPr="00FD03F0" w:rsidRDefault="00FA71E4" w:rsidP="00ED1A76">
            <w:pPr>
              <w:spacing w:line="276" w:lineRule="auto"/>
              <w:jc w:val="both"/>
              <w:rPr>
                <w:lang w:val="sq-AL"/>
              </w:rPr>
            </w:pPr>
            <w:r w:rsidRPr="00FD03F0">
              <w:rPr>
                <w:lang w:val="sq-AL"/>
              </w:rPr>
              <w:t xml:space="preserve">ekonomike me drejtuesit apo organet vendimmarrëse nuk është në përputhje me standardet evropiane për konfliktin e interesit.  </w:t>
            </w:r>
          </w:p>
          <w:p w14:paraId="52DBFEF4" w14:textId="53CB076E" w:rsidR="00FA71E4" w:rsidRPr="00FD03F0" w:rsidRDefault="00FA71E4" w:rsidP="00ED1A76">
            <w:pPr>
              <w:spacing w:line="276" w:lineRule="auto"/>
              <w:jc w:val="both"/>
              <w:rPr>
                <w:lang w:val="sq-AL"/>
              </w:rPr>
            </w:pPr>
            <w:r w:rsidRPr="00FD03F0">
              <w:rPr>
                <w:lang w:val="sq-AL"/>
              </w:rPr>
              <w:t xml:space="preserve">Në praktikën e Bashkimit Europian, konflikti i interesit nuk prezumohet automatikisht nga ekzistenca e një pale të lidhur, por kërkon një vlerësim konkret të rrezikut, duke marrë në konsideratë qëllimin e marrëdhënies, natyrën e </w:t>
            </w:r>
            <w:r w:rsidRPr="00FD03F0">
              <w:rPr>
                <w:lang w:val="sq-AL"/>
              </w:rPr>
              <w:lastRenderedPageBreak/>
              <w:t xml:space="preserve">transaksionit dhe efektin real ose të perceptuar mbi vendimmarrjen. </w:t>
            </w:r>
          </w:p>
          <w:p w14:paraId="5CD0BFFD" w14:textId="77777777" w:rsidR="00FA71E4" w:rsidRPr="00FD03F0" w:rsidRDefault="00FA71E4" w:rsidP="00ED1A76">
            <w:pPr>
              <w:spacing w:line="276" w:lineRule="auto"/>
              <w:jc w:val="both"/>
              <w:rPr>
                <w:lang w:val="sq-AL"/>
              </w:rPr>
            </w:pPr>
            <w:r w:rsidRPr="00FD03F0">
              <w:rPr>
                <w:lang w:val="sq-AL"/>
              </w:rPr>
              <w:t xml:space="preserve">Sponsorizimi, nga natyra e tij, nuk është i barasvlershëm me </w:t>
            </w:r>
          </w:p>
          <w:p w14:paraId="7FB16F93" w14:textId="3B5B3FA2" w:rsidR="00FA71E4" w:rsidRPr="00FD03F0" w:rsidRDefault="00FA71E4" w:rsidP="00ED1A76">
            <w:pPr>
              <w:spacing w:line="276" w:lineRule="auto"/>
              <w:jc w:val="both"/>
              <w:rPr>
                <w:lang w:val="sq-AL"/>
              </w:rPr>
            </w:pPr>
            <w:r w:rsidRPr="00FD03F0">
              <w:rPr>
                <w:lang w:val="sq-AL"/>
              </w:rPr>
              <w:t xml:space="preserve">prokurimin publik, pasi nuk përfshin blerje mallrash apo shërbimesh me fonde publike dhe nuk krijon domosdoshmërisht përfitim ekonomik të padrejtë për sponsorin. Për këtë arsye, aplikimi i një ndalimi të përgjithshëm të ngjashëm me atë të prokurimeve publike është disproporcional dhe rrezikon të kufizojë marrëdhënie legjitime sponsorizimi. Në vendet e BE-së, përfshirë Gjermaninë dhe Italinë, si dhe në praktikat </w:t>
            </w:r>
          </w:p>
          <w:p w14:paraId="06F11A96" w14:textId="00178F33" w:rsidR="00FA71E4" w:rsidRPr="00FD03F0" w:rsidRDefault="00FA71E4" w:rsidP="00ED1A76">
            <w:pPr>
              <w:spacing w:line="276" w:lineRule="auto"/>
              <w:jc w:val="both"/>
              <w:rPr>
                <w:lang w:val="sq-AL"/>
              </w:rPr>
            </w:pPr>
            <w:r w:rsidRPr="00FD03F0">
              <w:rPr>
                <w:lang w:val="sq-AL"/>
              </w:rPr>
              <w:t xml:space="preserve">e rajonit si Kosova, qasja është menaxhimi i konfliktit të interesit dhe jo ndalimi absolut. Kjo realizohet përmes detyrimit për deklarim, transparencë, përjashtim nga vendimmarrja të personave në konflikt dhe vlerësim rast pas </w:t>
            </w:r>
            <w:r w:rsidRPr="00FD03F0">
              <w:rPr>
                <w:lang w:val="sq-AL"/>
              </w:rPr>
              <w:lastRenderedPageBreak/>
              <w:t>rasti të ndikimit të mundshëm të sponsorizimit.</w:t>
            </w:r>
          </w:p>
          <w:p w14:paraId="6A95B266" w14:textId="77777777" w:rsidR="00FA71E4" w:rsidRPr="00FD03F0" w:rsidRDefault="00FA71E4" w:rsidP="00ED1A76">
            <w:pPr>
              <w:spacing w:line="276" w:lineRule="auto"/>
              <w:jc w:val="both"/>
              <w:rPr>
                <w:lang w:val="sq-AL"/>
              </w:rPr>
            </w:pPr>
          </w:p>
          <w:p w14:paraId="7167A4F0" w14:textId="06F3E21F" w:rsidR="00FA71E4" w:rsidRPr="00FD03F0" w:rsidRDefault="00FA71E4" w:rsidP="00ED1A76">
            <w:pPr>
              <w:spacing w:line="276" w:lineRule="auto"/>
              <w:jc w:val="both"/>
              <w:rPr>
                <w:i/>
                <w:iCs/>
                <w:lang w:val="sq-AL"/>
              </w:rPr>
            </w:pPr>
            <w:r w:rsidRPr="00FD03F0">
              <w:rPr>
                <w:i/>
                <w:iCs/>
                <w:lang w:val="sq-AL"/>
              </w:rPr>
              <w:t xml:space="preserve">Shembull: Mund të ndodhë që subjektet tregtare (konglomeratet) të kenë struktura vendimmarrjeje, drejtues dhe fusha veprimtarie të ndryshme, edhe në rastet kur pronari përfitues fundor ose themeluesi është i njëjtë. Ndërkohë, një OJF mund t’i përdorë këto donacione për </w:t>
            </w:r>
          </w:p>
          <w:p w14:paraId="0FE88BE3" w14:textId="77777777" w:rsidR="00FA71E4" w:rsidRPr="00FD03F0" w:rsidRDefault="00FA71E4" w:rsidP="00ED1A76">
            <w:pPr>
              <w:spacing w:line="276" w:lineRule="auto"/>
              <w:jc w:val="both"/>
              <w:rPr>
                <w:i/>
                <w:iCs/>
                <w:lang w:val="sq-AL"/>
              </w:rPr>
            </w:pPr>
            <w:r w:rsidRPr="00FD03F0">
              <w:rPr>
                <w:i/>
                <w:iCs/>
                <w:lang w:val="sq-AL"/>
              </w:rPr>
              <w:t>realizimin e një të mire publike apo për një kauzë që prek drejtpërdrejt interesin publik. Për pasojë, një kufizim i tillë do të ndikonte ndjeshëm në aftësinë e OJF-ve për të siguruar fonde dhe për të përmbushur misionin e tyre.</w:t>
            </w:r>
          </w:p>
          <w:p w14:paraId="4A2E9CBE" w14:textId="77777777" w:rsidR="00FA71E4" w:rsidRPr="00FD03F0" w:rsidRDefault="00FA71E4" w:rsidP="00ED1A76">
            <w:pPr>
              <w:spacing w:line="276" w:lineRule="auto"/>
              <w:jc w:val="both"/>
              <w:rPr>
                <w:lang w:val="sq-AL"/>
              </w:rPr>
            </w:pPr>
          </w:p>
          <w:p w14:paraId="32CF814E" w14:textId="674B2DF2" w:rsidR="00FA71E4" w:rsidRPr="00FD03F0" w:rsidRDefault="00FA71E4" w:rsidP="00ED1A76">
            <w:pPr>
              <w:spacing w:line="276" w:lineRule="auto"/>
              <w:jc w:val="both"/>
              <w:rPr>
                <w:i/>
                <w:iCs/>
                <w:lang w:val="sq-AL"/>
              </w:rPr>
            </w:pPr>
            <w:r w:rsidRPr="00FD03F0">
              <w:rPr>
                <w:lang w:val="sq-AL"/>
              </w:rPr>
              <w:t xml:space="preserve"> Paragrafi 3: Duhet rishikuar kjo dispozitë. Një formulim më i përafruar me standardet </w:t>
            </w:r>
          </w:p>
          <w:p w14:paraId="6BA911C7" w14:textId="0B122C2D" w:rsidR="00FA71E4" w:rsidRPr="00FD03F0" w:rsidRDefault="00FA71E4" w:rsidP="00ED1A76">
            <w:pPr>
              <w:spacing w:line="276" w:lineRule="auto"/>
              <w:jc w:val="both"/>
              <w:rPr>
                <w:lang w:val="sq-AL"/>
              </w:rPr>
            </w:pPr>
            <w:r w:rsidRPr="00FD03F0">
              <w:rPr>
                <w:lang w:val="sq-AL"/>
              </w:rPr>
              <w:t xml:space="preserve">evropiane do të ishte ai që ndalon vetëm sponsorizimet që kanë për qëllim ose efekt </w:t>
            </w:r>
          </w:p>
          <w:p w14:paraId="391E3907" w14:textId="750942C2" w:rsidR="00FA71E4" w:rsidRPr="00FD03F0" w:rsidRDefault="00FA71E4" w:rsidP="00ED1A76">
            <w:pPr>
              <w:spacing w:line="276" w:lineRule="auto"/>
              <w:jc w:val="both"/>
              <w:rPr>
                <w:lang w:val="sq-AL"/>
              </w:rPr>
            </w:pPr>
            <w:r w:rsidRPr="00FD03F0">
              <w:rPr>
                <w:lang w:val="sq-AL"/>
              </w:rPr>
              <w:t xml:space="preserve">ndikimin në vendimmarrje apo krijimin e përfitimit privat të </w:t>
            </w:r>
            <w:r w:rsidRPr="00FD03F0">
              <w:rPr>
                <w:lang w:val="sq-AL"/>
              </w:rPr>
              <w:lastRenderedPageBreak/>
              <w:t xml:space="preserve">padrejtë, duke ruajtur parimin e proporcionalitetit dhe duke mos penalizuar automatikisht sponsorizimet me palë të lidhura që janë transparente, të ligjshme dhe në interes publik. Mund të përcaktohet një përqindje minimale pjesëmarrjeje të palëve të lidhura të përfituesit, në kapitalin e sponsorizuesit. Nëse aksioneri nuk ka kontroll, nuk ka arsye për </w:t>
            </w:r>
          </w:p>
          <w:p w14:paraId="577E9D7B" w14:textId="77777777" w:rsidR="00FA71E4" w:rsidRPr="00FD03F0" w:rsidRDefault="00FA71E4" w:rsidP="00ED1A76">
            <w:pPr>
              <w:spacing w:line="276" w:lineRule="auto"/>
              <w:jc w:val="both"/>
              <w:rPr>
                <w:lang w:val="sq-AL"/>
              </w:rPr>
            </w:pPr>
            <w:r w:rsidRPr="00FD03F0">
              <w:rPr>
                <w:lang w:val="sq-AL"/>
              </w:rPr>
              <w:t>kufizime.</w:t>
            </w:r>
          </w:p>
          <w:p w14:paraId="2F6C4CA7" w14:textId="77777777" w:rsidR="00FA71E4" w:rsidRPr="00FD03F0" w:rsidRDefault="00FA71E4" w:rsidP="00ED1A76">
            <w:pPr>
              <w:spacing w:line="276" w:lineRule="auto"/>
              <w:jc w:val="both"/>
              <w:rPr>
                <w:i/>
                <w:iCs/>
                <w:lang w:val="sq-AL"/>
              </w:rPr>
            </w:pPr>
          </w:p>
          <w:p w14:paraId="68C57BC1" w14:textId="77777777" w:rsidR="00FA71E4" w:rsidRPr="00FD03F0" w:rsidRDefault="00FA71E4" w:rsidP="00ED1A76">
            <w:pPr>
              <w:spacing w:line="276" w:lineRule="auto"/>
              <w:jc w:val="both"/>
              <w:rPr>
                <w:i/>
                <w:iCs/>
                <w:lang w:val="sq-AL"/>
              </w:rPr>
            </w:pPr>
            <w:r w:rsidRPr="00FD03F0">
              <w:rPr>
                <w:i/>
                <w:iCs/>
                <w:lang w:val="sq-AL"/>
              </w:rPr>
              <w:t xml:space="preserve">Sugjerohet një nga alternativat më poshtë: </w:t>
            </w:r>
          </w:p>
          <w:p w14:paraId="7B299A30" w14:textId="77777777" w:rsidR="00FA71E4" w:rsidRPr="00FD03F0" w:rsidRDefault="00FA71E4" w:rsidP="00ED1A76">
            <w:pPr>
              <w:spacing w:line="276" w:lineRule="auto"/>
              <w:jc w:val="both"/>
              <w:rPr>
                <w:i/>
                <w:iCs/>
                <w:lang w:val="sq-AL"/>
              </w:rPr>
            </w:pPr>
            <w:r w:rsidRPr="00FD03F0">
              <w:rPr>
                <w:i/>
                <w:iCs/>
                <w:lang w:val="sq-AL"/>
              </w:rPr>
              <w:t xml:space="preserve">Alternativa 1: ‘’Subjektet e përmendura në </w:t>
            </w:r>
          </w:p>
          <w:p w14:paraId="060D260B" w14:textId="77777777" w:rsidR="00FA71E4" w:rsidRPr="00FD03F0" w:rsidRDefault="00FA71E4" w:rsidP="00ED1A76">
            <w:pPr>
              <w:spacing w:line="276" w:lineRule="auto"/>
              <w:jc w:val="both"/>
              <w:rPr>
                <w:i/>
                <w:iCs/>
                <w:lang w:val="sq-AL"/>
              </w:rPr>
            </w:pPr>
            <w:r w:rsidRPr="00FD03F0">
              <w:rPr>
                <w:i/>
                <w:iCs/>
                <w:lang w:val="sq-AL"/>
              </w:rPr>
              <w:t xml:space="preserve">paragrafin 2 të këtij neni nuk mund të lidhin </w:t>
            </w:r>
          </w:p>
          <w:p w14:paraId="41791830" w14:textId="77777777" w:rsidR="00FA71E4" w:rsidRPr="00FD03F0" w:rsidRDefault="00FA71E4" w:rsidP="00ED1A76">
            <w:pPr>
              <w:spacing w:line="276" w:lineRule="auto"/>
              <w:jc w:val="both"/>
              <w:rPr>
                <w:i/>
                <w:iCs/>
                <w:lang w:val="sq-AL"/>
              </w:rPr>
            </w:pPr>
            <w:r w:rsidRPr="00FD03F0">
              <w:rPr>
                <w:i/>
                <w:iCs/>
                <w:lang w:val="sq-AL"/>
              </w:rPr>
              <w:t xml:space="preserve">kontrata sponsorizimi me subjekte tregtare </w:t>
            </w:r>
          </w:p>
          <w:p w14:paraId="5DA1B903" w14:textId="77777777" w:rsidR="00FA71E4" w:rsidRPr="00FD03F0" w:rsidRDefault="00FA71E4" w:rsidP="00ED1A76">
            <w:pPr>
              <w:spacing w:line="276" w:lineRule="auto"/>
              <w:jc w:val="both"/>
              <w:rPr>
                <w:i/>
                <w:iCs/>
                <w:lang w:val="sq-AL"/>
              </w:rPr>
            </w:pPr>
            <w:r w:rsidRPr="00FD03F0">
              <w:rPr>
                <w:i/>
                <w:iCs/>
                <w:lang w:val="sq-AL"/>
              </w:rPr>
              <w:t xml:space="preserve">kur, për shkak të lidhjeve personale, familjare </w:t>
            </w:r>
          </w:p>
          <w:p w14:paraId="20437E2F" w14:textId="77777777" w:rsidR="00FA71E4" w:rsidRPr="00FD03F0" w:rsidRDefault="00FA71E4" w:rsidP="00ED1A76">
            <w:pPr>
              <w:spacing w:line="276" w:lineRule="auto"/>
              <w:jc w:val="both"/>
              <w:rPr>
                <w:i/>
                <w:iCs/>
                <w:lang w:val="sq-AL"/>
              </w:rPr>
            </w:pPr>
            <w:r w:rsidRPr="00FD03F0">
              <w:rPr>
                <w:i/>
                <w:iCs/>
                <w:lang w:val="sq-AL"/>
              </w:rPr>
              <w:t xml:space="preserve">ose ekonomike, sponsorizimi ka për qëllim ose </w:t>
            </w:r>
          </w:p>
          <w:p w14:paraId="584C9F99" w14:textId="77777777" w:rsidR="00FA71E4" w:rsidRPr="00FD03F0" w:rsidRDefault="00FA71E4" w:rsidP="00ED1A76">
            <w:pPr>
              <w:spacing w:line="276" w:lineRule="auto"/>
              <w:jc w:val="both"/>
              <w:rPr>
                <w:i/>
                <w:iCs/>
                <w:lang w:val="sq-AL"/>
              </w:rPr>
            </w:pPr>
            <w:r w:rsidRPr="00FD03F0">
              <w:rPr>
                <w:i/>
                <w:iCs/>
                <w:lang w:val="sq-AL"/>
              </w:rPr>
              <w:t xml:space="preserve">krijon efekt real apo të perceptuar të ndikimit </w:t>
            </w:r>
          </w:p>
          <w:p w14:paraId="0E939836" w14:textId="77777777" w:rsidR="00FA71E4" w:rsidRPr="00FD03F0" w:rsidRDefault="00FA71E4" w:rsidP="00ED1A76">
            <w:pPr>
              <w:spacing w:line="276" w:lineRule="auto"/>
              <w:jc w:val="both"/>
              <w:rPr>
                <w:i/>
                <w:iCs/>
                <w:lang w:val="sq-AL"/>
              </w:rPr>
            </w:pPr>
            <w:r w:rsidRPr="00FD03F0">
              <w:rPr>
                <w:i/>
                <w:iCs/>
                <w:lang w:val="sq-AL"/>
              </w:rPr>
              <w:lastRenderedPageBreak/>
              <w:t xml:space="preserve">në vendimmarrjen, pavarësinë ose ushtrimin </w:t>
            </w:r>
          </w:p>
          <w:p w14:paraId="4F430B1C" w14:textId="77777777" w:rsidR="00FA71E4" w:rsidRPr="00FD03F0" w:rsidRDefault="00FA71E4" w:rsidP="00ED1A76">
            <w:pPr>
              <w:spacing w:line="276" w:lineRule="auto"/>
              <w:jc w:val="both"/>
              <w:rPr>
                <w:i/>
                <w:iCs/>
                <w:lang w:val="sq-AL"/>
              </w:rPr>
            </w:pPr>
            <w:r w:rsidRPr="00FD03F0">
              <w:rPr>
                <w:i/>
                <w:iCs/>
                <w:lang w:val="sq-AL"/>
              </w:rPr>
              <w:t xml:space="preserve">e funksioneve të organit publik. </w:t>
            </w:r>
          </w:p>
          <w:p w14:paraId="5A0E138D" w14:textId="77777777" w:rsidR="00FA71E4" w:rsidRPr="00FD03F0" w:rsidRDefault="00FA71E4" w:rsidP="00ED1A76">
            <w:pPr>
              <w:spacing w:line="276" w:lineRule="auto"/>
              <w:jc w:val="both"/>
              <w:rPr>
                <w:i/>
                <w:iCs/>
                <w:lang w:val="sq-AL"/>
              </w:rPr>
            </w:pPr>
            <w:r w:rsidRPr="00FD03F0">
              <w:rPr>
                <w:i/>
                <w:iCs/>
                <w:lang w:val="sq-AL"/>
              </w:rPr>
              <w:t xml:space="preserve">Në rastet kur ekzistojnë lidhje të tilla, lidhja e </w:t>
            </w:r>
          </w:p>
          <w:p w14:paraId="6910F504" w14:textId="77777777" w:rsidR="00FA71E4" w:rsidRPr="00FD03F0" w:rsidRDefault="00FA71E4" w:rsidP="00ED1A76">
            <w:pPr>
              <w:spacing w:line="276" w:lineRule="auto"/>
              <w:jc w:val="both"/>
              <w:rPr>
                <w:i/>
                <w:iCs/>
                <w:lang w:val="sq-AL"/>
              </w:rPr>
            </w:pPr>
            <w:r w:rsidRPr="00FD03F0">
              <w:rPr>
                <w:i/>
                <w:iCs/>
                <w:lang w:val="sq-AL"/>
              </w:rPr>
              <w:t xml:space="preserve">kontratës së sponsorizimit lejohet vetëm nëse: </w:t>
            </w:r>
          </w:p>
          <w:p w14:paraId="4A9490C4" w14:textId="77777777" w:rsidR="00FA71E4" w:rsidRPr="00FD03F0" w:rsidRDefault="00FA71E4" w:rsidP="00ED1A76">
            <w:pPr>
              <w:spacing w:line="276" w:lineRule="auto"/>
              <w:jc w:val="both"/>
              <w:rPr>
                <w:i/>
                <w:iCs/>
                <w:lang w:val="sq-AL"/>
              </w:rPr>
            </w:pPr>
            <w:r w:rsidRPr="00FD03F0">
              <w:rPr>
                <w:i/>
                <w:iCs/>
                <w:lang w:val="sq-AL"/>
              </w:rPr>
              <w:t xml:space="preserve">• lidhjet deklarohen paraprakisht dhe në </w:t>
            </w:r>
          </w:p>
          <w:p w14:paraId="408281C6" w14:textId="77777777" w:rsidR="00FA71E4" w:rsidRPr="00FD03F0" w:rsidRDefault="00FA71E4" w:rsidP="00ED1A76">
            <w:pPr>
              <w:spacing w:line="276" w:lineRule="auto"/>
              <w:jc w:val="both"/>
              <w:rPr>
                <w:i/>
                <w:iCs/>
                <w:lang w:val="sq-AL"/>
              </w:rPr>
            </w:pPr>
            <w:r w:rsidRPr="00FD03F0">
              <w:rPr>
                <w:i/>
                <w:iCs/>
                <w:lang w:val="sq-AL"/>
              </w:rPr>
              <w:t xml:space="preserve">mënyrë të plotë; </w:t>
            </w:r>
          </w:p>
          <w:p w14:paraId="69B96936" w14:textId="77777777" w:rsidR="00FA71E4" w:rsidRPr="00FD03F0" w:rsidRDefault="00FA71E4" w:rsidP="00ED1A76">
            <w:pPr>
              <w:spacing w:line="276" w:lineRule="auto"/>
              <w:jc w:val="both"/>
              <w:rPr>
                <w:i/>
                <w:iCs/>
                <w:lang w:val="sq-AL"/>
              </w:rPr>
            </w:pPr>
            <w:r w:rsidRPr="00FD03F0">
              <w:rPr>
                <w:i/>
                <w:iCs/>
                <w:lang w:val="sq-AL"/>
              </w:rPr>
              <w:t xml:space="preserve">• sponsorizimi nuk sjell përfitim privat të </w:t>
            </w:r>
          </w:p>
          <w:p w14:paraId="0906261F" w14:textId="77777777" w:rsidR="00FA71E4" w:rsidRPr="00FD03F0" w:rsidRDefault="00FA71E4" w:rsidP="00ED1A76">
            <w:pPr>
              <w:spacing w:line="276" w:lineRule="auto"/>
              <w:jc w:val="both"/>
              <w:rPr>
                <w:i/>
                <w:iCs/>
                <w:lang w:val="sq-AL"/>
              </w:rPr>
            </w:pPr>
            <w:r w:rsidRPr="00FD03F0">
              <w:rPr>
                <w:i/>
                <w:iCs/>
                <w:lang w:val="sq-AL"/>
              </w:rPr>
              <w:t xml:space="preserve">padrejtë dhe është në përputhje me </w:t>
            </w:r>
          </w:p>
          <w:p w14:paraId="4BF11D25" w14:textId="77777777" w:rsidR="00FA71E4" w:rsidRPr="00FD03F0" w:rsidRDefault="00FA71E4" w:rsidP="00ED1A76">
            <w:pPr>
              <w:spacing w:line="276" w:lineRule="auto"/>
              <w:jc w:val="both"/>
              <w:rPr>
                <w:i/>
                <w:iCs/>
                <w:lang w:val="sq-AL"/>
              </w:rPr>
            </w:pPr>
            <w:r w:rsidRPr="00FD03F0">
              <w:rPr>
                <w:i/>
                <w:iCs/>
                <w:lang w:val="sq-AL"/>
              </w:rPr>
              <w:t xml:space="preserve">qëllimin publik dhe natyrën e aktivitetit të </w:t>
            </w:r>
          </w:p>
          <w:p w14:paraId="7BF802E2" w14:textId="77777777" w:rsidR="00FA71E4" w:rsidRPr="00FD03F0" w:rsidRDefault="00FA71E4" w:rsidP="00ED1A76">
            <w:pPr>
              <w:spacing w:line="276" w:lineRule="auto"/>
              <w:jc w:val="both"/>
              <w:rPr>
                <w:i/>
                <w:iCs/>
                <w:lang w:val="sq-AL"/>
              </w:rPr>
            </w:pPr>
            <w:r w:rsidRPr="00FD03F0">
              <w:rPr>
                <w:i/>
                <w:iCs/>
                <w:lang w:val="sq-AL"/>
              </w:rPr>
              <w:t xml:space="preserve">sponsorizuar.’’ </w:t>
            </w:r>
          </w:p>
          <w:p w14:paraId="74938E43" w14:textId="77777777" w:rsidR="00FA71E4" w:rsidRPr="00FD03F0" w:rsidRDefault="00FA71E4" w:rsidP="00ED1A76">
            <w:pPr>
              <w:spacing w:line="276" w:lineRule="auto"/>
              <w:jc w:val="both"/>
              <w:rPr>
                <w:i/>
                <w:iCs/>
                <w:lang w:val="sq-AL"/>
              </w:rPr>
            </w:pPr>
            <w:r w:rsidRPr="00FD03F0">
              <w:rPr>
                <w:i/>
                <w:iCs/>
                <w:lang w:val="sq-AL"/>
              </w:rPr>
              <w:t xml:space="preserve">Alternativa 2: ‘’Subjektet e përmendur në </w:t>
            </w:r>
          </w:p>
          <w:p w14:paraId="5BC58B69" w14:textId="77777777" w:rsidR="00FA71E4" w:rsidRPr="00FD03F0" w:rsidRDefault="00FA71E4" w:rsidP="00ED1A76">
            <w:pPr>
              <w:spacing w:line="276" w:lineRule="auto"/>
              <w:jc w:val="both"/>
              <w:rPr>
                <w:i/>
                <w:iCs/>
                <w:lang w:val="sq-AL"/>
              </w:rPr>
            </w:pPr>
            <w:r w:rsidRPr="00FD03F0">
              <w:rPr>
                <w:i/>
                <w:iCs/>
                <w:lang w:val="sq-AL"/>
              </w:rPr>
              <w:t xml:space="preserve">pikën 2 të këtij neni nuk mund të lidhin e </w:t>
            </w:r>
          </w:p>
          <w:p w14:paraId="44822AB6" w14:textId="77777777" w:rsidR="00FA71E4" w:rsidRPr="00FD03F0" w:rsidRDefault="00FA71E4" w:rsidP="00ED1A76">
            <w:pPr>
              <w:spacing w:line="276" w:lineRule="auto"/>
              <w:jc w:val="both"/>
              <w:rPr>
                <w:i/>
                <w:iCs/>
                <w:lang w:val="sq-AL"/>
              </w:rPr>
            </w:pPr>
            <w:r w:rsidRPr="00FD03F0">
              <w:rPr>
                <w:i/>
                <w:iCs/>
                <w:lang w:val="sq-AL"/>
              </w:rPr>
              <w:t xml:space="preserve">kontrata sponsorizimi me subjekte tregtare </w:t>
            </w:r>
          </w:p>
          <w:p w14:paraId="50AD73B7" w14:textId="77777777" w:rsidR="00FA71E4" w:rsidRPr="00FD03F0" w:rsidRDefault="00FA71E4" w:rsidP="00ED1A76">
            <w:pPr>
              <w:spacing w:line="276" w:lineRule="auto"/>
              <w:jc w:val="both"/>
              <w:rPr>
                <w:i/>
                <w:iCs/>
                <w:lang w:val="sq-AL"/>
              </w:rPr>
            </w:pPr>
            <w:r w:rsidRPr="00FD03F0">
              <w:rPr>
                <w:i/>
                <w:iCs/>
                <w:lang w:val="sq-AL"/>
              </w:rPr>
              <w:t xml:space="preserve">kur, personat e lidhur me ta si bashkëshorti, </w:t>
            </w:r>
          </w:p>
          <w:p w14:paraId="293D0707" w14:textId="77777777" w:rsidR="00FA71E4" w:rsidRPr="00FD03F0" w:rsidRDefault="00FA71E4" w:rsidP="00ED1A76">
            <w:pPr>
              <w:spacing w:line="276" w:lineRule="auto"/>
              <w:jc w:val="both"/>
              <w:rPr>
                <w:i/>
                <w:iCs/>
                <w:lang w:val="sq-AL"/>
              </w:rPr>
            </w:pPr>
            <w:r w:rsidRPr="00FD03F0">
              <w:rPr>
                <w:i/>
                <w:iCs/>
                <w:lang w:val="sq-AL"/>
              </w:rPr>
              <w:t xml:space="preserve">bashkëjetuesi, fëmijët madhorë, të afërmit deri në shkallë të dytë, prindërit e </w:t>
            </w:r>
          </w:p>
          <w:p w14:paraId="25435F54" w14:textId="77777777" w:rsidR="00FA71E4" w:rsidRPr="00FD03F0" w:rsidRDefault="00FA71E4" w:rsidP="00ED1A76">
            <w:pPr>
              <w:spacing w:line="276" w:lineRule="auto"/>
              <w:jc w:val="both"/>
              <w:rPr>
                <w:i/>
                <w:iCs/>
                <w:lang w:val="sq-AL"/>
              </w:rPr>
            </w:pPr>
            <w:r w:rsidRPr="00FD03F0">
              <w:rPr>
                <w:i/>
                <w:iCs/>
                <w:lang w:val="sq-AL"/>
              </w:rPr>
              <w:t xml:space="preserve">bashkëshortit apo bashkëjetuesit kanë </w:t>
            </w:r>
          </w:p>
          <w:p w14:paraId="24ACCD71" w14:textId="77777777" w:rsidR="00FA71E4" w:rsidRPr="00FD03F0" w:rsidRDefault="00FA71E4" w:rsidP="00ED1A76">
            <w:pPr>
              <w:spacing w:line="276" w:lineRule="auto"/>
              <w:jc w:val="both"/>
              <w:rPr>
                <w:i/>
                <w:iCs/>
                <w:lang w:val="sq-AL"/>
              </w:rPr>
            </w:pPr>
            <w:r w:rsidRPr="00FD03F0">
              <w:rPr>
                <w:i/>
                <w:iCs/>
                <w:lang w:val="sq-AL"/>
              </w:rPr>
              <w:lastRenderedPageBreak/>
              <w:t xml:space="preserve">aksione, pjesë në kapital, janë administratorë </w:t>
            </w:r>
          </w:p>
          <w:p w14:paraId="320181A6" w14:textId="39461D52" w:rsidR="00FA71E4" w:rsidRPr="00FD03F0" w:rsidRDefault="00FA71E4" w:rsidP="00ED1A76">
            <w:pPr>
              <w:spacing w:line="276" w:lineRule="auto"/>
              <w:jc w:val="both"/>
              <w:rPr>
                <w:i/>
                <w:iCs/>
                <w:lang w:val="sq-AL"/>
              </w:rPr>
            </w:pPr>
            <w:r w:rsidRPr="00FD03F0">
              <w:rPr>
                <w:i/>
                <w:iCs/>
                <w:lang w:val="sq-AL"/>
              </w:rPr>
              <w:t xml:space="preserve">ose anëtarë të organit drejtues, me përjashtim të rasteve kur sponsorizimi kryhet </w:t>
            </w:r>
          </w:p>
          <w:p w14:paraId="7ED78DC6" w14:textId="77777777" w:rsidR="00FA71E4" w:rsidRPr="00FD03F0" w:rsidRDefault="00FA71E4" w:rsidP="00ED1A76">
            <w:pPr>
              <w:spacing w:line="276" w:lineRule="auto"/>
              <w:jc w:val="both"/>
              <w:rPr>
                <w:i/>
                <w:iCs/>
                <w:lang w:val="sq-AL"/>
              </w:rPr>
            </w:pPr>
            <w:r w:rsidRPr="00FD03F0">
              <w:rPr>
                <w:i/>
                <w:iCs/>
                <w:lang w:val="sq-AL"/>
              </w:rPr>
              <w:t xml:space="preserve">kundrejt organizatave jofitimprurëse në </w:t>
            </w:r>
          </w:p>
          <w:p w14:paraId="2E66E848" w14:textId="77777777" w:rsidR="00FA71E4" w:rsidRPr="00FD03F0" w:rsidRDefault="00FA71E4" w:rsidP="00ED1A76">
            <w:pPr>
              <w:spacing w:line="276" w:lineRule="auto"/>
              <w:jc w:val="both"/>
              <w:rPr>
                <w:i/>
                <w:iCs/>
                <w:lang w:val="sq-AL"/>
              </w:rPr>
            </w:pPr>
            <w:r w:rsidRPr="00FD03F0">
              <w:rPr>
                <w:i/>
                <w:iCs/>
                <w:lang w:val="sq-AL"/>
              </w:rPr>
              <w:t xml:space="preserve">funksion të veprimtarisë parësore të këtyre të </w:t>
            </w:r>
          </w:p>
          <w:p w14:paraId="3CE9D5AB" w14:textId="77777777" w:rsidR="00FA71E4" w:rsidRPr="00FD03F0" w:rsidRDefault="00FA71E4" w:rsidP="00ED1A76">
            <w:pPr>
              <w:spacing w:line="276" w:lineRule="auto"/>
              <w:jc w:val="both"/>
              <w:rPr>
                <w:i/>
                <w:iCs/>
                <w:lang w:val="sq-AL"/>
              </w:rPr>
            </w:pPr>
            <w:r w:rsidRPr="00FD03F0">
              <w:rPr>
                <w:i/>
                <w:iCs/>
                <w:lang w:val="sq-AL"/>
              </w:rPr>
              <w:t xml:space="preserve">fundit dhe subjekt përfitues i sponsorizimit </w:t>
            </w:r>
          </w:p>
          <w:p w14:paraId="71B6CDD8" w14:textId="77777777" w:rsidR="00FA71E4" w:rsidRPr="00FD03F0" w:rsidRDefault="00FA71E4" w:rsidP="00ED1A76">
            <w:pPr>
              <w:spacing w:line="276" w:lineRule="auto"/>
              <w:jc w:val="both"/>
              <w:rPr>
                <w:i/>
                <w:iCs/>
                <w:lang w:val="sq-AL"/>
              </w:rPr>
            </w:pPr>
            <w:r w:rsidRPr="00FD03F0">
              <w:rPr>
                <w:i/>
                <w:iCs/>
                <w:lang w:val="sq-AL"/>
              </w:rPr>
              <w:t>janë palë të treta.’’</w:t>
            </w:r>
          </w:p>
          <w:p w14:paraId="182A1142" w14:textId="77777777" w:rsidR="00FA71E4" w:rsidRPr="00FD03F0" w:rsidRDefault="00FA71E4" w:rsidP="00ED1A76">
            <w:pPr>
              <w:spacing w:line="276" w:lineRule="auto"/>
              <w:jc w:val="both"/>
              <w:rPr>
                <w:b/>
                <w:bCs/>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0E4D264" w14:textId="0D03D7AD"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5680FC3" w14:textId="252300DA"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8249317" w14:textId="49B90E1C"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pasi </w:t>
            </w:r>
            <w:r w:rsidRPr="00FD03F0">
              <w:rPr>
                <w:lang w:val="sq-AL" w:eastAsia="en-GB"/>
              </w:rPr>
              <w:t xml:space="preserve"> </w:t>
            </w:r>
            <w:r w:rsidRPr="00FD03F0">
              <w:rPr>
                <w:lang w:val="sq-AL"/>
              </w:rPr>
              <w:t>ndalimi absolut i lidhjes së kontratave të sponsorizimit me subjekte tregtare të lidhura me drejtuesit ose organet vendimmarrëse është i justifikuar për të mbrojtur integritetin e fondeve publike dhe për të parandaluar ndikimin e mundshëm të padrejtë mbi vendimmarrjen. Edhe pse në praktikën e Bashkimit Europian konflikti i interesit menaxhohet shpesh rast pas rasti, secilit shtet i lejohet të vendosin kufizime më strikte për të garantuar transparencë dhe parandalim të abuzimit.</w:t>
            </w:r>
          </w:p>
          <w:p w14:paraId="2E2BD25E" w14:textId="6AE05D49" w:rsidR="00FA71E4" w:rsidRPr="00FD03F0" w:rsidRDefault="00FA71E4" w:rsidP="00ED1A76">
            <w:pPr>
              <w:spacing w:before="100" w:beforeAutospacing="1" w:after="100" w:afterAutospacing="1" w:line="276" w:lineRule="auto"/>
              <w:jc w:val="both"/>
              <w:rPr>
                <w:lang w:val="sq-AL"/>
              </w:rPr>
            </w:pPr>
            <w:r w:rsidRPr="00FD03F0">
              <w:rPr>
                <w:lang w:val="sq-AL"/>
              </w:rPr>
              <w:t xml:space="preserve">Sponsorizimi mund të duket joekonomik, por lidhjet familjare ose aksionerët me ndikim në vendimmarrje mund të krijojnë perceptimin e favorizimit ose ndikimit mbi OJF përfituese. Ndërhyrjet e lehta ose menaxhimi rast pas rasti nuk eliminojnë rrezikun e keqpërdorimit dhe </w:t>
            </w:r>
            <w:r w:rsidRPr="00FD03F0">
              <w:rPr>
                <w:lang w:val="sq-AL"/>
              </w:rPr>
              <w:lastRenderedPageBreak/>
              <w:t>mund të reduktojnë besimin publik. Prandaj, një kufizim më i qartë dhe absolut krijon siguri juridike, ruan parimin e parandalimit dhe shmang pasiguri interpretative në praktikën administrative.</w:t>
            </w:r>
          </w:p>
          <w:p w14:paraId="04315F9F" w14:textId="6232211C" w:rsidR="00FA71E4" w:rsidRPr="00FD03F0" w:rsidRDefault="00FA71E4" w:rsidP="00ED1A76">
            <w:pPr>
              <w:spacing w:before="100" w:beforeAutospacing="1" w:after="100" w:afterAutospacing="1" w:line="276" w:lineRule="auto"/>
              <w:jc w:val="both"/>
              <w:rPr>
                <w:lang w:val="sq-AL"/>
              </w:rPr>
            </w:pPr>
          </w:p>
        </w:tc>
      </w:tr>
      <w:tr w:rsidR="00FD03F0" w:rsidRPr="00FD03F0" w14:paraId="776F971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123085E" w14:textId="77777777" w:rsidR="00FA71E4" w:rsidRPr="00FD03F0" w:rsidRDefault="00FA71E4" w:rsidP="00ED1A76">
            <w:pPr>
              <w:spacing w:line="276" w:lineRule="auto"/>
              <w:jc w:val="both"/>
              <w:rPr>
                <w:lang w:val="sq-AL"/>
              </w:rPr>
            </w:pPr>
            <w:r w:rsidRPr="00FD03F0">
              <w:rPr>
                <w:lang w:val="sq-AL"/>
              </w:rPr>
              <w:lastRenderedPageBreak/>
              <w:t xml:space="preserve">Komenti propozon  më tepër transparencë, duke </w:t>
            </w:r>
          </w:p>
          <w:p w14:paraId="4FF8B529" w14:textId="5804BFB6" w:rsidR="00FA71E4" w:rsidRPr="00FD03F0" w:rsidRDefault="00FA71E4" w:rsidP="00ED1A76">
            <w:pPr>
              <w:spacing w:line="276" w:lineRule="auto"/>
              <w:jc w:val="both"/>
              <w:rPr>
                <w:lang w:val="sq-AL"/>
              </w:rPr>
            </w:pPr>
            <w:r w:rsidRPr="00FD03F0">
              <w:rPr>
                <w:lang w:val="sq-AL"/>
              </w:rPr>
              <w:t>përcaktuar një përqindje fikse.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93B807C" w14:textId="77777777" w:rsidR="00FA71E4" w:rsidRPr="00FD03F0" w:rsidRDefault="00FA71E4" w:rsidP="00ED1A76">
            <w:pPr>
              <w:spacing w:line="276" w:lineRule="auto"/>
              <w:jc w:val="both"/>
              <w:rPr>
                <w:b/>
                <w:bCs/>
                <w:lang w:val="sq-AL"/>
              </w:rPr>
            </w:pPr>
            <w:r w:rsidRPr="00FD03F0">
              <w:rPr>
                <w:b/>
                <w:bCs/>
                <w:lang w:val="sq-AL"/>
              </w:rPr>
              <w:t xml:space="preserve">Neni 14 </w:t>
            </w:r>
          </w:p>
          <w:p w14:paraId="0ABCE6F2" w14:textId="77777777" w:rsidR="00FA71E4" w:rsidRPr="00FD03F0" w:rsidRDefault="00FA71E4" w:rsidP="00ED1A76">
            <w:pPr>
              <w:spacing w:line="276" w:lineRule="auto"/>
              <w:jc w:val="both"/>
              <w:rPr>
                <w:b/>
                <w:bCs/>
                <w:lang w:val="sq-AL"/>
              </w:rPr>
            </w:pPr>
            <w:r w:rsidRPr="00FD03F0">
              <w:rPr>
                <w:b/>
                <w:bCs/>
                <w:lang w:val="sq-AL"/>
              </w:rPr>
              <w:t>Lehtësitë tatimore</w:t>
            </w:r>
          </w:p>
          <w:p w14:paraId="51FF088A" w14:textId="70B26CC9" w:rsidR="00FA71E4" w:rsidRPr="00FD03F0" w:rsidRDefault="00FA71E4" w:rsidP="00ED1A76">
            <w:pPr>
              <w:spacing w:line="276" w:lineRule="auto"/>
              <w:jc w:val="both"/>
              <w:rPr>
                <w:lang w:val="sq-AL"/>
              </w:rPr>
            </w:pPr>
            <w:r w:rsidRPr="00FD03F0">
              <w:rPr>
                <w:lang w:val="sq-AL"/>
              </w:rPr>
              <w:t xml:space="preserve">Paragrafi 1, shkronja a): Formulim i paqartë i kufijve tatimorë. Parashikohet një vlerë minimale të shpenzimeve të zbritshme (jo më pak se 3 për qind), duke u konsideruar një shtysë për angazhimin e </w:t>
            </w:r>
          </w:p>
          <w:p w14:paraId="0BE0629F" w14:textId="0D9C63E1" w:rsidR="00FA71E4" w:rsidRPr="00FD03F0" w:rsidRDefault="00FA71E4" w:rsidP="00ED1A76">
            <w:pPr>
              <w:spacing w:line="276" w:lineRule="auto"/>
              <w:jc w:val="both"/>
              <w:rPr>
                <w:lang w:val="sq-AL"/>
              </w:rPr>
            </w:pPr>
            <w:r w:rsidRPr="00FD03F0">
              <w:rPr>
                <w:lang w:val="sq-AL"/>
              </w:rPr>
              <w:t xml:space="preserve">sponsorizuesve në të tilla praktika. Nga ana tjetër, në rast se kjo lehtësi tatimore nuk aplikohet me transparencë të plotë mbi kriteret mbi të cilën një sponsorizues përfiton 3 përqind dhe një tjetër 10 përqind apo më tepër, atëherë </w:t>
            </w:r>
            <w:r w:rsidRPr="00FD03F0">
              <w:rPr>
                <w:lang w:val="sq-AL"/>
              </w:rPr>
              <w:lastRenderedPageBreak/>
              <w:t xml:space="preserve">mund të konsiderohet si mungesë transparence dhe shumë sponsorizes të mos angazhohen në veprimtari të tilla. </w:t>
            </w:r>
          </w:p>
          <w:p w14:paraId="5BADD787" w14:textId="06382C15" w:rsidR="00FA71E4" w:rsidRPr="00FD03F0" w:rsidRDefault="00FA71E4" w:rsidP="00ED1A76">
            <w:pPr>
              <w:spacing w:line="276" w:lineRule="auto"/>
              <w:jc w:val="both"/>
              <w:rPr>
                <w:lang w:val="sq-AL"/>
              </w:rPr>
            </w:pPr>
            <w:r w:rsidRPr="00FD03F0">
              <w:rPr>
                <w:lang w:val="sq-AL"/>
              </w:rPr>
              <w:t xml:space="preserve">Kufiri minimal “jo më pak se 3%” është i paqartë nësë është 3% kufiri maksimal apo minimal, aplikohet mbi tatim fitimin apo fitimin kontabël?  </w:t>
            </w:r>
          </w:p>
          <w:p w14:paraId="1D97296E" w14:textId="3BD71C15" w:rsidR="00FA71E4" w:rsidRPr="00FD03F0" w:rsidRDefault="00FA71E4" w:rsidP="00ED1A76">
            <w:pPr>
              <w:spacing w:line="276" w:lineRule="auto"/>
              <w:jc w:val="both"/>
              <w:rPr>
                <w:lang w:val="sq-AL"/>
              </w:rPr>
            </w:pPr>
            <w:r w:rsidRPr="00FD03F0">
              <w:rPr>
                <w:lang w:val="sq-AL"/>
              </w:rPr>
              <w:t xml:space="preserve">Në Ligjin 29/2023 përcaktohet kufiri maksimal i zbritshmërisë prej 3% të fitimit para tatimit për sponsorizime në fusha që nuk janë art, sport, </w:t>
            </w:r>
          </w:p>
          <w:p w14:paraId="2DE37AE5" w14:textId="087CDE71" w:rsidR="00FA71E4" w:rsidRPr="00FD03F0" w:rsidRDefault="00FA71E4" w:rsidP="00ED1A76">
            <w:pPr>
              <w:spacing w:line="276" w:lineRule="auto"/>
              <w:jc w:val="both"/>
              <w:rPr>
                <w:lang w:val="sq-AL"/>
              </w:rPr>
            </w:pPr>
            <w:r w:rsidRPr="00FD03F0">
              <w:rPr>
                <w:lang w:val="sq-AL"/>
              </w:rPr>
              <w:t xml:space="preserve">kulturë. Gjithashtu përcaktohet kufiri maksimal 5% e fitimit para tatimit për akivitete të kërkim zhvillimit. Neni 14 referon Ligjin per tatimin 29/2023, por krijon rregullim paralel dhe nuk qartëson nëse ky ligj prevalon apo plotëson ligjin ekzistues. Paragrafi 1, shkronja a): Sugjerojmë që të </w:t>
            </w:r>
          </w:p>
          <w:p w14:paraId="2C8C7349" w14:textId="13D26F40" w:rsidR="00FA71E4" w:rsidRPr="00FD03F0" w:rsidRDefault="00FA71E4" w:rsidP="00ED1A76">
            <w:pPr>
              <w:spacing w:line="276" w:lineRule="auto"/>
              <w:jc w:val="both"/>
              <w:rPr>
                <w:lang w:val="sq-AL"/>
              </w:rPr>
            </w:pPr>
            <w:r w:rsidRPr="00FD03F0">
              <w:rPr>
                <w:lang w:val="sq-AL"/>
              </w:rPr>
              <w:t xml:space="preserve">ketë më tepër transparencë, duke përcaktuar një përqindje fikse apo duke referuar që kriteret për aplikueshmërinë e </w:t>
            </w:r>
            <w:r w:rsidRPr="00FD03F0">
              <w:rPr>
                <w:lang w:val="sq-AL"/>
              </w:rPr>
              <w:lastRenderedPageBreak/>
              <w:t xml:space="preserve">kësaj shkronje do të detajohen me akt nënligjor. </w:t>
            </w:r>
          </w:p>
          <w:p w14:paraId="134AB5C5" w14:textId="232F799C" w:rsidR="00FA71E4" w:rsidRPr="00FD03F0" w:rsidRDefault="00FA71E4" w:rsidP="00ED1A76">
            <w:pPr>
              <w:spacing w:line="276" w:lineRule="auto"/>
              <w:jc w:val="both"/>
              <w:rPr>
                <w:b/>
                <w:bCs/>
                <w:lang w:val="sq-AL"/>
              </w:rPr>
            </w:pPr>
            <w:r w:rsidRPr="00FD03F0">
              <w:rPr>
                <w:lang w:val="sq-AL"/>
              </w:rPr>
              <w:t>Të qartësohet baza dhe përqindja e zbritjes.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42C122C" w14:textId="6F591116"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9C1E007" w14:textId="6AEC5D33"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9864D5F" w14:textId="6ACE2897" w:rsidR="00FA71E4" w:rsidRPr="00FD03F0" w:rsidRDefault="00FA71E4" w:rsidP="00ED1A76">
            <w:pPr>
              <w:spacing w:before="100" w:beforeAutospacing="1" w:after="100" w:afterAutospacing="1" w:line="276" w:lineRule="auto"/>
              <w:jc w:val="both"/>
              <w:rPr>
                <w:lang w:val="sq-AL"/>
              </w:rPr>
            </w:pPr>
            <w:r w:rsidRPr="00FD03F0">
              <w:rPr>
                <w:lang w:val="sq-AL"/>
              </w:rPr>
              <w:t>Propozimi juaj nuk mund të pranohet pasi formulimi i nenit 14, paragrafi 1, shkronja a), nuk krijon paqartësi reale në kuptimin ligjor, pasi ai lidhet drejtpërdrejt me përcaktimet e ligjit mbi tatimin mbi fitimin. Referenca në ligjin ekzistues siguron që përqindjet e zbritjes tatimore të jenë të harmonizuara me rregullat tashmë të vendosura për sektorë të ndryshëm. Për më tepër, lënia e hapësirës për akt nënligjor për detajimin e kritereve të zbatimit është praktikë standarde ligjore, e cila siguron fleksibilitet për të përditësuar kriteret pa rishikuar ligjin kryesor. Prandaj, kërkesa për përcaktim të një përqindjeje fikse në ligj është e tepërt dhe mund të kufizojë fleksibilitetin administrativ dhe incentivimin e sponsorizimeve sipas natyrës së veprimtarisë.</w:t>
            </w:r>
          </w:p>
          <w:p w14:paraId="3DBC2F4E" w14:textId="77777777" w:rsidR="00FA71E4" w:rsidRPr="00FD03F0" w:rsidRDefault="00FA71E4" w:rsidP="00ED1A76">
            <w:pPr>
              <w:spacing w:before="100" w:beforeAutospacing="1" w:after="100" w:afterAutospacing="1" w:line="276" w:lineRule="auto"/>
              <w:jc w:val="both"/>
              <w:rPr>
                <w:lang w:val="sq-AL"/>
              </w:rPr>
            </w:pPr>
          </w:p>
        </w:tc>
      </w:tr>
      <w:tr w:rsidR="00FD03F0" w:rsidRPr="00FD03F0" w14:paraId="0F55C7F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28BA91F" w14:textId="77777777" w:rsidR="00FA71E4" w:rsidRPr="00FD03F0" w:rsidRDefault="00FA71E4" w:rsidP="00ED1A76">
            <w:pPr>
              <w:spacing w:line="276" w:lineRule="auto"/>
              <w:jc w:val="both"/>
              <w:rPr>
                <w:lang w:val="sq-AL"/>
              </w:rPr>
            </w:pPr>
            <w:r w:rsidRPr="00FD03F0">
              <w:rPr>
                <w:lang w:val="sq-AL"/>
              </w:rPr>
              <w:lastRenderedPageBreak/>
              <w:t xml:space="preserve">Komenti propozon të parashikohet </w:t>
            </w:r>
          </w:p>
          <w:p w14:paraId="7B213430" w14:textId="5BBB0ED7" w:rsidR="00FA71E4" w:rsidRPr="00FD03F0" w:rsidRDefault="00FA71E4" w:rsidP="00ED1A76">
            <w:pPr>
              <w:spacing w:line="276" w:lineRule="auto"/>
              <w:jc w:val="both"/>
              <w:rPr>
                <w:lang w:val="sq-AL"/>
              </w:rPr>
            </w:pPr>
            <w:r w:rsidRPr="00FD03F0">
              <w:rPr>
                <w:lang w:val="sq-AL"/>
              </w:rPr>
              <w:t>standardizimi i raportimit ose kërkesa për raportim vetëm për sponsorizimet që tejkalojnë një prag të caktuar financiar.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DD40414" w14:textId="7E91F8EB" w:rsidR="00FA71E4" w:rsidRPr="00FD03F0" w:rsidRDefault="00FA71E4" w:rsidP="00ED1A76">
            <w:pPr>
              <w:spacing w:line="276" w:lineRule="auto"/>
              <w:jc w:val="both"/>
              <w:rPr>
                <w:lang w:val="sq-AL"/>
              </w:rPr>
            </w:pPr>
            <w:r w:rsidRPr="00FD03F0">
              <w:rPr>
                <w:b/>
                <w:bCs/>
                <w:lang w:val="sq-AL"/>
              </w:rPr>
              <w:t xml:space="preserve">Paragrafi 2: </w:t>
            </w:r>
            <w:r w:rsidRPr="00FD03F0">
              <w:rPr>
                <w:lang w:val="sq-AL"/>
              </w:rPr>
              <w:t xml:space="preserve">Gjithashtu kërkohet raport për përdorimin e sponsorizimit për qëllime tatimore. Kjo kërkesë rrit barrën administrative, dhe nuk është e qartë forma, përmbajtja autoriteti verifikues. </w:t>
            </w:r>
          </w:p>
          <w:p w14:paraId="45043E0E" w14:textId="719F73D7" w:rsidR="00FA71E4" w:rsidRPr="00FD03F0" w:rsidRDefault="00FA71E4" w:rsidP="00ED1A76">
            <w:pPr>
              <w:spacing w:line="276" w:lineRule="auto"/>
              <w:jc w:val="both"/>
              <w:rPr>
                <w:lang w:val="sq-AL"/>
              </w:rPr>
            </w:pPr>
            <w:r w:rsidRPr="00FD03F0">
              <w:rPr>
                <w:lang w:val="sq-AL"/>
              </w:rPr>
              <w:t xml:space="preserve">Paragrafi 2: Mund të parashikohet standardizimi i raportimit ose kërkesa për </w:t>
            </w:r>
          </w:p>
          <w:p w14:paraId="3AD5F715" w14:textId="25D24C07" w:rsidR="00FA71E4" w:rsidRPr="00FD03F0" w:rsidRDefault="00FA71E4" w:rsidP="00ED1A76">
            <w:pPr>
              <w:spacing w:line="276" w:lineRule="auto"/>
              <w:jc w:val="both"/>
              <w:rPr>
                <w:lang w:val="sq-AL"/>
              </w:rPr>
            </w:pPr>
            <w:r w:rsidRPr="00FD03F0">
              <w:rPr>
                <w:lang w:val="sq-AL"/>
              </w:rPr>
              <w:t xml:space="preserve">raportim vetëm për sponsorizimet që tejkalojnë një prag të caktuar financiar. </w:t>
            </w:r>
          </w:p>
          <w:p w14:paraId="109ED09F" w14:textId="227BFFAC" w:rsidR="00FA71E4" w:rsidRPr="00FD03F0" w:rsidRDefault="00FA71E4" w:rsidP="00ED1A76">
            <w:pPr>
              <w:spacing w:line="276" w:lineRule="auto"/>
              <w:jc w:val="both"/>
              <w:rPr>
                <w:lang w:val="sq-AL"/>
              </w:rPr>
            </w:pPr>
            <w:r w:rsidRPr="00FD03F0">
              <w:rPr>
                <w:lang w:val="sq-AL"/>
              </w:rPr>
              <w:t xml:space="preserve">Nëse Regjistri elektronik i sponsorizimeve dhe donacioneve administrohet nga Drejtoria e Përgjithshme e Tatimeve, kjo e fundit do të </w:t>
            </w:r>
          </w:p>
          <w:p w14:paraId="69F9D299" w14:textId="6937F7AE" w:rsidR="00FA71E4" w:rsidRPr="00FD03F0" w:rsidRDefault="00FA71E4" w:rsidP="00ED1A76">
            <w:pPr>
              <w:spacing w:line="276" w:lineRule="auto"/>
              <w:jc w:val="both"/>
              <w:rPr>
                <w:lang w:val="sq-AL"/>
              </w:rPr>
            </w:pPr>
            <w:r w:rsidRPr="00FD03F0">
              <w:rPr>
                <w:lang w:val="sq-AL"/>
              </w:rPr>
              <w:t xml:space="preserve">disponojë tashmë të dhënat përkatëse përmes regjistrimit të detyrueshëm të kontratave në regjistër, ndërsa dokumentacioni mbështetës mund të verifikohet në kuadër të kontrollit tatimor në vend. </w:t>
            </w:r>
          </w:p>
          <w:p w14:paraId="1F484F2F" w14:textId="26F75495" w:rsidR="00FA71E4" w:rsidRPr="00FD03F0" w:rsidRDefault="00FA71E4" w:rsidP="00ED1A76">
            <w:pPr>
              <w:spacing w:line="276" w:lineRule="auto"/>
              <w:jc w:val="both"/>
              <w:rPr>
                <w:lang w:val="sq-AL"/>
              </w:rPr>
            </w:pPr>
            <w:r w:rsidRPr="00FD03F0">
              <w:rPr>
                <w:lang w:val="sq-AL"/>
              </w:rPr>
              <w:lastRenderedPageBreak/>
              <w:t xml:space="preserve">Gjithashtu, për kontratat që shtrihen në më shumë se një periudhë tatimore, raporti i </w:t>
            </w:r>
          </w:p>
          <w:p w14:paraId="43DC174A" w14:textId="04F71ABB" w:rsidR="00FA71E4" w:rsidRPr="00FD03F0" w:rsidRDefault="00FA71E4" w:rsidP="00ED1A76">
            <w:pPr>
              <w:spacing w:line="276" w:lineRule="auto"/>
              <w:jc w:val="both"/>
              <w:rPr>
                <w:lang w:val="sq-AL"/>
              </w:rPr>
            </w:pPr>
            <w:r w:rsidRPr="00FD03F0">
              <w:rPr>
                <w:lang w:val="sq-AL"/>
              </w:rPr>
              <w:t>përdorimit në fund të vitit do të jetë domosdoshmërisht i pjesshëm. Në këtë kuadër, kërkohet qartësim nëse fondet ende të papërdorura nga përfituesi ndikojnë në zbritshmërinë tatimore të shpenzimit për sponsorizuesin.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D76437A" w14:textId="5A05354B"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D07981A" w14:textId="1749EE11"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7631627" w14:textId="4AC3BE5E" w:rsidR="00FA71E4" w:rsidRPr="00FD03F0" w:rsidRDefault="00FA71E4" w:rsidP="00ED1A76">
            <w:pPr>
              <w:spacing w:before="100" w:beforeAutospacing="1" w:after="100" w:afterAutospacing="1" w:line="276" w:lineRule="auto"/>
              <w:jc w:val="both"/>
              <w:rPr>
                <w:lang w:val="sq-AL"/>
              </w:rPr>
            </w:pPr>
            <w:r w:rsidRPr="00FD03F0">
              <w:rPr>
                <w:lang w:val="sq-AL"/>
              </w:rPr>
              <w:t>Propozimi juaj nuk mund të pranohet pasi kërkesa për raportim të veçantë mbi përdorimin e sponsorizimeve për qëllime tatimore nuk krijon barrë administrative të panevojshme për sponsorizuesit dhe përfituesit, pasi vlerësohet e nevojshme për të provuar se kontrata e sponsorizimit është zbatuar.</w:t>
            </w:r>
          </w:p>
        </w:tc>
      </w:tr>
      <w:tr w:rsidR="00FD03F0" w:rsidRPr="00FD03F0" w14:paraId="1F5FB10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6C8B54" w14:textId="77777777" w:rsidR="00FA71E4" w:rsidRPr="00FD03F0" w:rsidRDefault="00FA71E4" w:rsidP="00ED1A76">
            <w:pPr>
              <w:spacing w:line="276" w:lineRule="auto"/>
              <w:jc w:val="both"/>
              <w:rPr>
                <w:lang w:val="sq-AL"/>
              </w:rPr>
            </w:pPr>
            <w:r w:rsidRPr="00FD03F0">
              <w:rPr>
                <w:lang w:val="sq-AL"/>
              </w:rPr>
              <w:t xml:space="preserve">Komenti propozon Të unifikohet qasja e kufijve tatimore dhe të </w:t>
            </w:r>
          </w:p>
          <w:p w14:paraId="3A29DFEC" w14:textId="77777777" w:rsidR="00FA71E4" w:rsidRPr="00FD03F0" w:rsidRDefault="00FA71E4" w:rsidP="00ED1A76">
            <w:pPr>
              <w:spacing w:line="276" w:lineRule="auto"/>
              <w:jc w:val="both"/>
              <w:rPr>
                <w:lang w:val="sq-AL"/>
              </w:rPr>
            </w:pPr>
            <w:r w:rsidRPr="00FD03F0">
              <w:rPr>
                <w:lang w:val="sq-AL"/>
              </w:rPr>
              <w:t xml:space="preserve">përcaktohet qartë baza e llogaritjes dhe </w:t>
            </w:r>
          </w:p>
          <w:p w14:paraId="4E53EEB2" w14:textId="7380225E" w:rsidR="00FA71E4" w:rsidRPr="00FD03F0" w:rsidRDefault="00FA71E4" w:rsidP="00ED1A76">
            <w:pPr>
              <w:spacing w:line="276" w:lineRule="auto"/>
              <w:jc w:val="both"/>
              <w:rPr>
                <w:lang w:val="sq-AL"/>
              </w:rPr>
            </w:pPr>
            <w:r w:rsidRPr="00FD03F0">
              <w:rPr>
                <w:lang w:val="sq-AL"/>
              </w:rPr>
              <w:t xml:space="preserve">periudha fiskale.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5B374D9" w14:textId="77777777" w:rsidR="00FA71E4" w:rsidRPr="00FD03F0" w:rsidRDefault="00FA71E4" w:rsidP="00ED1A76">
            <w:pPr>
              <w:spacing w:line="276" w:lineRule="auto"/>
              <w:jc w:val="both"/>
              <w:rPr>
                <w:b/>
                <w:bCs/>
                <w:lang w:val="sq-AL"/>
              </w:rPr>
            </w:pPr>
            <w:r w:rsidRPr="00FD03F0">
              <w:rPr>
                <w:b/>
                <w:bCs/>
                <w:lang w:val="sq-AL"/>
              </w:rPr>
              <w:t xml:space="preserve">Neni 15 </w:t>
            </w:r>
          </w:p>
          <w:p w14:paraId="209676AF" w14:textId="77777777" w:rsidR="00FA71E4" w:rsidRPr="00FD03F0" w:rsidRDefault="00FA71E4" w:rsidP="00ED1A76">
            <w:pPr>
              <w:spacing w:line="276" w:lineRule="auto"/>
              <w:jc w:val="both"/>
              <w:rPr>
                <w:b/>
                <w:bCs/>
                <w:lang w:val="sq-AL"/>
              </w:rPr>
            </w:pPr>
            <w:r w:rsidRPr="00FD03F0">
              <w:rPr>
                <w:b/>
                <w:bCs/>
                <w:lang w:val="sq-AL"/>
              </w:rPr>
              <w:t xml:space="preserve">Lehtësitë për </w:t>
            </w:r>
          </w:p>
          <w:p w14:paraId="4753E6D9" w14:textId="77777777" w:rsidR="00FA71E4" w:rsidRPr="00FD03F0" w:rsidRDefault="00FA71E4" w:rsidP="00ED1A76">
            <w:pPr>
              <w:spacing w:line="276" w:lineRule="auto"/>
              <w:jc w:val="both"/>
              <w:rPr>
                <w:b/>
                <w:bCs/>
                <w:lang w:val="sq-AL"/>
              </w:rPr>
            </w:pPr>
            <w:r w:rsidRPr="00FD03F0">
              <w:rPr>
                <w:b/>
                <w:bCs/>
                <w:lang w:val="sq-AL"/>
              </w:rPr>
              <w:t>art/sport/kulturë</w:t>
            </w:r>
          </w:p>
          <w:p w14:paraId="4DA76D35" w14:textId="49954CFC" w:rsidR="00FA71E4" w:rsidRPr="00FD03F0" w:rsidRDefault="00FA71E4" w:rsidP="00ED1A76">
            <w:pPr>
              <w:spacing w:line="276" w:lineRule="auto"/>
              <w:jc w:val="both"/>
              <w:rPr>
                <w:lang w:val="sq-AL"/>
              </w:rPr>
            </w:pPr>
            <w:r w:rsidRPr="00FD03F0">
              <w:rPr>
                <w:lang w:val="sq-AL"/>
              </w:rPr>
              <w:t xml:space="preserve">Paragrafi 1: Përcakton se zbritshmëria e shpenzimit do të jetë deri në masën  30% të tatim fitimit të vitit paraardhës fiskal, por nuk përcakton nëse i referohet shpenzimit të tatimit mbi fitimin apo tatimit të pagueshëm për vitin paraardhës. </w:t>
            </w:r>
          </w:p>
          <w:p w14:paraId="2FB51503" w14:textId="310AD3BC" w:rsidR="00FA71E4" w:rsidRPr="00FD03F0" w:rsidRDefault="00FA71E4" w:rsidP="00ED1A76">
            <w:pPr>
              <w:spacing w:line="276" w:lineRule="auto"/>
              <w:jc w:val="both"/>
              <w:rPr>
                <w:lang w:val="sq-AL"/>
              </w:rPr>
            </w:pPr>
            <w:r w:rsidRPr="00FD03F0">
              <w:rPr>
                <w:lang w:val="sq-AL"/>
              </w:rPr>
              <w:t xml:space="preserve">Dispozita parashikon që shuma e sponsorizuar, sipas kontratës së sponsorizimit, të zbritet nga shuma që i paguhet administratës tatimore në përputhje me legjislacionin në fuqi. Megjithatë, një </w:t>
            </w:r>
            <w:r w:rsidRPr="00FD03F0">
              <w:rPr>
                <w:lang w:val="sq-AL"/>
              </w:rPr>
              <w:lastRenderedPageBreak/>
              <w:t xml:space="preserve">mekanizëm i tillë rezulton i pazbatueshëm si nga pikëpamja fiskale, ashtu edhe nga ajo kontabël. Tatimi mbi fitimin llogaritet mbi bazën e </w:t>
            </w:r>
          </w:p>
          <w:p w14:paraId="60F87589" w14:textId="29D5B456" w:rsidR="00FA71E4" w:rsidRPr="00FD03F0" w:rsidRDefault="00FA71E4" w:rsidP="00ED1A76">
            <w:pPr>
              <w:spacing w:line="276" w:lineRule="auto"/>
              <w:jc w:val="both"/>
              <w:rPr>
                <w:lang w:val="sq-AL"/>
              </w:rPr>
            </w:pPr>
            <w:r w:rsidRPr="00FD03F0">
              <w:rPr>
                <w:lang w:val="sq-AL"/>
              </w:rPr>
              <w:t xml:space="preserve">fitimit të tatueshëm, i cili përcaktohet pas zbritjes së të gjitha shpenzimeve vjetore të njohura, përfshirë edhe shpenzimet e sponsorizimit, sipas rregullave përkatëse. Për rrjedhojë, tatimi i llogaritur nuk mund të reduktohet më tej përmes zbritjes së shpenzimeve shtesë, pasi kjo do të binte ndesh me parimet bazë të sistemit tatimor dhe kontabël. Gjithashtu, kufijtë e parashikuar për zbritjen e sponsorizimeve bien ndesh me kufijtë e përcaktuar në ligjin nr. 29/2023 dhe nuk marrin </w:t>
            </w:r>
          </w:p>
          <w:p w14:paraId="4713CCDC" w14:textId="29FC02CA" w:rsidR="00FA71E4" w:rsidRPr="00FD03F0" w:rsidRDefault="00FA71E4" w:rsidP="00ED1A76">
            <w:pPr>
              <w:spacing w:line="276" w:lineRule="auto"/>
              <w:jc w:val="both"/>
              <w:rPr>
                <w:lang w:val="sq-AL"/>
              </w:rPr>
            </w:pPr>
            <w:r w:rsidRPr="00FD03F0">
              <w:rPr>
                <w:lang w:val="sq-AL"/>
              </w:rPr>
              <w:t xml:space="preserve">parasysh parashikimin për zbritjen trefish për disa kategori sponsorizimesh në fushën e sportit. Të unifikohet qasja e kufijve tatimore dhe të </w:t>
            </w:r>
          </w:p>
          <w:p w14:paraId="71B443CC" w14:textId="4943397B" w:rsidR="00FA71E4" w:rsidRPr="00FD03F0" w:rsidRDefault="00FA71E4" w:rsidP="00ED1A76">
            <w:pPr>
              <w:spacing w:line="276" w:lineRule="auto"/>
              <w:jc w:val="both"/>
              <w:rPr>
                <w:lang w:val="sq-AL"/>
              </w:rPr>
            </w:pPr>
            <w:r w:rsidRPr="00FD03F0">
              <w:rPr>
                <w:lang w:val="sq-AL"/>
              </w:rPr>
              <w:t xml:space="preserve">përcaktohet qartë baza e llogaritjes dhe periudha </w:t>
            </w:r>
            <w:r w:rsidRPr="00FD03F0">
              <w:rPr>
                <w:lang w:val="sq-AL"/>
              </w:rPr>
              <w:lastRenderedPageBreak/>
              <w:t xml:space="preserve">fiskale. Të harmonizohet trajtimi kontabël dhe tatimor. </w:t>
            </w:r>
          </w:p>
          <w:p w14:paraId="04F90918" w14:textId="2B99E903" w:rsidR="00FA71E4" w:rsidRPr="00FD03F0" w:rsidRDefault="00FA71E4" w:rsidP="00ED1A76">
            <w:pPr>
              <w:spacing w:line="276" w:lineRule="auto"/>
              <w:jc w:val="both"/>
              <w:rPr>
                <w:b/>
                <w:bCs/>
                <w:lang w:val="sq-AL"/>
              </w:rPr>
            </w:pPr>
            <w:r w:rsidRPr="00FD03F0">
              <w:rPr>
                <w:lang w:val="sq-AL"/>
              </w:rPr>
              <w:t>Të rishikohen normat sipas ligjit aktual.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0DE9CCF" w14:textId="2A0E5F3A"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73288CA" w14:textId="5789D350" w:rsidR="00FA71E4" w:rsidRPr="00FD03F0" w:rsidRDefault="00466ECF"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8B6942F" w14:textId="6749C0AB" w:rsidR="00FA71E4" w:rsidRPr="00FD03F0" w:rsidRDefault="00D2708E" w:rsidP="00ED1A76">
            <w:pPr>
              <w:spacing w:before="100" w:beforeAutospacing="1" w:after="100" w:afterAutospacing="1" w:line="276" w:lineRule="auto"/>
              <w:jc w:val="both"/>
              <w:rPr>
                <w:lang w:val="sq-AL"/>
              </w:rPr>
            </w:pPr>
            <w:r w:rsidRPr="00FD03F0">
              <w:rPr>
                <w:lang w:val="sq-AL"/>
              </w:rPr>
              <w:t>Pasi te rishihet me eksperten.</w:t>
            </w:r>
          </w:p>
        </w:tc>
      </w:tr>
      <w:tr w:rsidR="00FD03F0" w:rsidRPr="00FD03F0" w14:paraId="0A1720C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98D0743" w14:textId="77777777" w:rsidR="00FA71E4" w:rsidRPr="00FD03F0" w:rsidRDefault="00FA71E4" w:rsidP="00ED1A76">
            <w:pPr>
              <w:spacing w:line="276" w:lineRule="auto"/>
              <w:jc w:val="both"/>
              <w:rPr>
                <w:lang w:val="sq-AL"/>
              </w:rPr>
            </w:pPr>
            <w:r w:rsidRPr="00FD03F0">
              <w:rPr>
                <w:lang w:val="sq-AL"/>
              </w:rPr>
              <w:lastRenderedPageBreak/>
              <w:t>Komenti propozon qartësim unifikim dhe</w:t>
            </w:r>
          </w:p>
          <w:p w14:paraId="425C7207" w14:textId="77777777" w:rsidR="00FA71E4" w:rsidRPr="00FD03F0" w:rsidRDefault="00FA71E4" w:rsidP="00ED1A76">
            <w:pPr>
              <w:spacing w:line="276" w:lineRule="auto"/>
              <w:jc w:val="both"/>
              <w:rPr>
                <w:lang w:val="sq-AL"/>
              </w:rPr>
            </w:pPr>
            <w:r w:rsidRPr="00FD03F0">
              <w:rPr>
                <w:lang w:val="sq-AL"/>
              </w:rPr>
              <w:t xml:space="preserve">të parashikohet metoda standarte e </w:t>
            </w:r>
          </w:p>
          <w:p w14:paraId="1BBBB7C8" w14:textId="6F8F4477" w:rsidR="00FA71E4" w:rsidRPr="00FD03F0" w:rsidRDefault="00FA71E4" w:rsidP="00ED1A76">
            <w:pPr>
              <w:spacing w:line="276" w:lineRule="auto"/>
              <w:jc w:val="both"/>
              <w:rPr>
                <w:lang w:val="sq-AL"/>
              </w:rPr>
            </w:pPr>
            <w:r w:rsidRPr="00FD03F0">
              <w:rPr>
                <w:lang w:val="sq-AL"/>
              </w:rPr>
              <w:t>vlerësimit.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285D6" w14:textId="77777777" w:rsidR="00FA71E4" w:rsidRPr="00FD03F0" w:rsidRDefault="00FA71E4" w:rsidP="00ED1A76">
            <w:pPr>
              <w:spacing w:line="276" w:lineRule="auto"/>
              <w:jc w:val="both"/>
              <w:rPr>
                <w:lang w:val="sq-AL"/>
              </w:rPr>
            </w:pPr>
            <w:r w:rsidRPr="00FD03F0">
              <w:rPr>
                <w:b/>
                <w:bCs/>
                <w:lang w:val="sq-AL"/>
              </w:rPr>
              <w:t xml:space="preserve">Paragrafi 2: </w:t>
            </w:r>
            <w:r w:rsidRPr="00FD03F0">
              <w:rPr>
                <w:lang w:val="sq-AL"/>
              </w:rPr>
              <w:t xml:space="preserve">Për sponsorizimet në natyrë kërkohet vlerësim tregu por </w:t>
            </w:r>
          </w:p>
          <w:p w14:paraId="577FC65E" w14:textId="3D131F24" w:rsidR="00FA71E4" w:rsidRPr="00FD03F0" w:rsidRDefault="00FA71E4" w:rsidP="00ED1A76">
            <w:pPr>
              <w:spacing w:line="276" w:lineRule="auto"/>
              <w:jc w:val="both"/>
              <w:rPr>
                <w:lang w:val="sq-AL"/>
              </w:rPr>
            </w:pPr>
            <w:r w:rsidRPr="00FD03F0">
              <w:rPr>
                <w:lang w:val="sq-AL"/>
              </w:rPr>
              <w:t xml:space="preserve">pa përcaktuar metodologjinë.  Kjo mund të krijojë subjektivizëm dhe rrit rrezikun e konstatimeve tatimore. Gjithashtu nuk përcaktohet kush e certifikon vlerën e tregut.  Zbritshmëria përcaktohet deri në masën 30% të vlerës së tatimit mbi fitimin për t’u paguar sipas rezultatit financiar të vitit pasardhës. Zbritshmëria e shpenzimit vlerësohet në fund të vitit aktual, dhe nuk mund të llogaritët bazuar në rezultate të vitit/viteve pasardhëse. Gjithashtu, tatimi për t’u paguar nuk mund të përdoret si bazë për vlerësimin e zbritshmërisë, pasi për shkak të parapagimeve gjatë vitit, tatimi për t’u paguar është zakonisht i ulët apo edhe kreditor. </w:t>
            </w:r>
            <w:r w:rsidRPr="00FD03F0">
              <w:rPr>
                <w:lang w:val="sq-AL"/>
              </w:rPr>
              <w:lastRenderedPageBreak/>
              <w:t xml:space="preserve">Paragrafi 2: Kjo dispozitë duhet të qartësohet më tepër pasi në trajtën aktuale mund të paraqesë problematika në zbatueshmëri. Të unifikohet qasja e kufijve tatimore dhe të </w:t>
            </w:r>
          </w:p>
          <w:p w14:paraId="33CCB994" w14:textId="64F26BE8" w:rsidR="00FA71E4" w:rsidRPr="00FD03F0" w:rsidRDefault="00FA71E4" w:rsidP="00ED1A76">
            <w:pPr>
              <w:spacing w:line="276" w:lineRule="auto"/>
              <w:jc w:val="both"/>
              <w:rPr>
                <w:lang w:val="sq-AL"/>
              </w:rPr>
            </w:pPr>
            <w:r w:rsidRPr="00FD03F0">
              <w:rPr>
                <w:lang w:val="sq-AL"/>
              </w:rPr>
              <w:t xml:space="preserve">përcaktohet qartë baza e llogaritjes dhe periudha fiskale.  Të parashikohet metoda standarte e vlerësimit ose të jepet referencë direkte te </w:t>
            </w:r>
          </w:p>
          <w:p w14:paraId="0B863260" w14:textId="4FF8418D" w:rsidR="00FA71E4" w:rsidRPr="00FD03F0" w:rsidRDefault="00FA71E4" w:rsidP="00ED1A76">
            <w:pPr>
              <w:spacing w:line="276" w:lineRule="auto"/>
              <w:jc w:val="both"/>
              <w:rPr>
                <w:b/>
                <w:bCs/>
                <w:lang w:val="sq-AL"/>
              </w:rPr>
            </w:pPr>
            <w:r w:rsidRPr="00FD03F0">
              <w:rPr>
                <w:lang w:val="sq-AL"/>
              </w:rPr>
              <w:t>praktikat ekzistuese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64741A0" w14:textId="01F78F73"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6AD6C2B" w14:textId="518B5313" w:rsidR="00FA71E4" w:rsidRPr="00FD03F0" w:rsidRDefault="00D2708E"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5FAFAB1" w14:textId="77777777" w:rsidR="00171E03" w:rsidRPr="00FD03F0" w:rsidRDefault="00106952" w:rsidP="00ED1A76">
            <w:pPr>
              <w:spacing w:before="100" w:beforeAutospacing="1" w:after="100" w:afterAutospacing="1" w:line="276" w:lineRule="auto"/>
              <w:jc w:val="both"/>
              <w:rPr>
                <w:lang w:val="sq-AL"/>
              </w:rPr>
            </w:pPr>
            <w:r w:rsidRPr="00FD03F0">
              <w:rPr>
                <w:lang w:val="sq-AL"/>
              </w:rPr>
              <w:t>Projektligji është hartuar mbi bazën e një analize të thelluar krahasimore, duke marrë në konsideratë modele të ndryshme rregullatore të aplikuara në juridiksione të ndryshme. Pas këtij procesi vlerësimi, grupi ndërinstitucional i punës ka konkluduar se modeli i reflektuar në projektligj përfaqëson zgjidhjen më të përshtatshme dhe optimale për kontekstin e vendit.</w:t>
            </w:r>
          </w:p>
          <w:p w14:paraId="261B8DAE" w14:textId="008B8ACC" w:rsidR="00171E03" w:rsidRPr="00FD03F0" w:rsidRDefault="00171E03" w:rsidP="00ED1A76">
            <w:pPr>
              <w:spacing w:before="100" w:beforeAutospacing="1" w:after="100" w:afterAutospacing="1" w:line="276" w:lineRule="auto"/>
              <w:jc w:val="both"/>
              <w:rPr>
                <w:lang w:val="sq-AL"/>
              </w:rPr>
            </w:pPr>
            <w:r w:rsidRPr="00FD03F0">
              <w:rPr>
                <w:iCs/>
                <w:lang w:val="sq-AL"/>
              </w:rPr>
              <w:t>Në lidhje me çështjen e ngritur, sqarojmë se ky aspekt është trajtuar në relacionin shpjegues që shoqëron projektligjin, ku janë paraqitur argumentimi dhe shpjegimet përkatëse.</w:t>
            </w:r>
          </w:p>
        </w:tc>
      </w:tr>
      <w:tr w:rsidR="00FD03F0" w:rsidRPr="00FD03F0" w14:paraId="454E497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EF9496" w14:textId="77777777" w:rsidR="00FA71E4" w:rsidRPr="00FD03F0" w:rsidRDefault="00FA71E4" w:rsidP="00ED1A76">
            <w:pPr>
              <w:spacing w:line="276" w:lineRule="auto"/>
              <w:jc w:val="both"/>
              <w:rPr>
                <w:lang w:val="sq-AL"/>
              </w:rPr>
            </w:pPr>
            <w:r w:rsidRPr="00FD03F0">
              <w:rPr>
                <w:lang w:val="sq-AL"/>
              </w:rPr>
              <w:t xml:space="preserve">Komenti propozon Paragrafi 3: Të lejohet përfitimi edhe me </w:t>
            </w:r>
          </w:p>
          <w:p w14:paraId="46CC50BE" w14:textId="368F8D36" w:rsidR="00FA71E4" w:rsidRPr="00FD03F0" w:rsidRDefault="00FA71E4" w:rsidP="00ED1A76">
            <w:pPr>
              <w:spacing w:line="276" w:lineRule="auto"/>
              <w:jc w:val="both"/>
              <w:rPr>
                <w:lang w:val="sq-AL"/>
              </w:rPr>
            </w:pPr>
            <w:r w:rsidRPr="00FD03F0">
              <w:rPr>
                <w:lang w:val="sq-AL"/>
              </w:rPr>
              <w:t>pasqyra të ndërmjetme ose pasqyra t</w:t>
            </w:r>
            <w:r w:rsidR="00612A83" w:rsidRPr="00FD03F0">
              <w:rPr>
                <w:lang w:val="sq-AL"/>
              </w:rPr>
              <w:t>ë</w:t>
            </w:r>
            <w:r w:rsidRPr="00FD03F0">
              <w:rPr>
                <w:lang w:val="sq-AL"/>
              </w:rPr>
              <w:t xml:space="preserve"> vitit aktual pas mbylljes fiskale.</w:t>
            </w:r>
          </w:p>
          <w:p w14:paraId="397882B7" w14:textId="77777777" w:rsidR="00612A83" w:rsidRPr="00FD03F0" w:rsidRDefault="00612A83" w:rsidP="00ED1A76">
            <w:pPr>
              <w:spacing w:line="276" w:lineRule="auto"/>
              <w:jc w:val="both"/>
              <w:rPr>
                <w:lang w:val="sq-AL"/>
              </w:rPr>
            </w:pPr>
          </w:p>
          <w:p w14:paraId="088E5D46" w14:textId="77777777" w:rsidR="00612A83" w:rsidRPr="00FD03F0" w:rsidRDefault="00612A83" w:rsidP="00ED1A76">
            <w:pPr>
              <w:spacing w:line="276" w:lineRule="auto"/>
              <w:jc w:val="both"/>
              <w:rPr>
                <w:lang w:val="sq-AL"/>
              </w:rPr>
            </w:pPr>
          </w:p>
          <w:p w14:paraId="589D0CC9" w14:textId="29BBC841" w:rsidR="00612A83" w:rsidRPr="00FD03F0" w:rsidRDefault="00612A83" w:rsidP="00612A83">
            <w:pPr>
              <w:spacing w:line="276" w:lineRule="auto"/>
              <w:jc w:val="both"/>
              <w:rPr>
                <w:spacing w:val="-6"/>
                <w:lang w:val="sq-AL"/>
              </w:rPr>
            </w:pPr>
            <w:r w:rsidRPr="00FD03F0">
              <w:rPr>
                <w:lang w:val="sq-AL"/>
              </w:rPr>
              <w:t xml:space="preserve">Gjithashtu, propozohen riformulime në paragrafët 4 dhe 5. </w:t>
            </w:r>
          </w:p>
          <w:p w14:paraId="3B916D3A" w14:textId="5F3B7F45" w:rsidR="00612A83" w:rsidRPr="00FD03F0" w:rsidRDefault="00612A83"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85530D9" w14:textId="77777777" w:rsidR="00FA71E4" w:rsidRPr="00FD03F0" w:rsidRDefault="00FA71E4" w:rsidP="00ED1A76">
            <w:pPr>
              <w:spacing w:line="276" w:lineRule="auto"/>
              <w:jc w:val="both"/>
              <w:rPr>
                <w:lang w:val="sq-AL"/>
              </w:rPr>
            </w:pPr>
            <w:r w:rsidRPr="00FD03F0">
              <w:rPr>
                <w:b/>
                <w:bCs/>
                <w:lang w:val="sq-AL"/>
              </w:rPr>
              <w:t xml:space="preserve">Paragrafi 3: </w:t>
            </w:r>
            <w:r w:rsidRPr="00FD03F0">
              <w:rPr>
                <w:lang w:val="sq-AL"/>
              </w:rPr>
              <w:t xml:space="preserve">Lehtësia tatimore përfitohet vetëm nëse pasqyrat </w:t>
            </w:r>
          </w:p>
          <w:p w14:paraId="5680C74D" w14:textId="4433AF15" w:rsidR="00FA71E4" w:rsidRPr="00FD03F0" w:rsidRDefault="00FA71E4" w:rsidP="00ED1A76">
            <w:pPr>
              <w:spacing w:line="276" w:lineRule="auto"/>
              <w:jc w:val="both"/>
              <w:rPr>
                <w:lang w:val="sq-AL"/>
              </w:rPr>
            </w:pPr>
            <w:r w:rsidRPr="00FD03F0">
              <w:rPr>
                <w:lang w:val="sq-AL"/>
              </w:rPr>
              <w:t xml:space="preserve">financiare të vitit paraardhës janë miratuar. Kjo praktikë penalizon subjektet e reja dhe nuk lidhet drejtpërdrejt me sponsorizmet aktuale. </w:t>
            </w:r>
          </w:p>
          <w:p w14:paraId="256ABA21" w14:textId="77777777" w:rsidR="00FA71E4" w:rsidRPr="00FD03F0" w:rsidRDefault="00FA71E4" w:rsidP="00ED1A76">
            <w:pPr>
              <w:spacing w:line="276" w:lineRule="auto"/>
              <w:jc w:val="both"/>
              <w:rPr>
                <w:lang w:val="sq-AL"/>
              </w:rPr>
            </w:pPr>
          </w:p>
          <w:p w14:paraId="025FD3AE" w14:textId="77777777" w:rsidR="00FA71E4" w:rsidRPr="00FD03F0" w:rsidRDefault="00FA71E4" w:rsidP="00ED1A76">
            <w:pPr>
              <w:spacing w:line="276" w:lineRule="auto"/>
              <w:jc w:val="both"/>
              <w:rPr>
                <w:i/>
                <w:iCs/>
                <w:lang w:val="sq-AL"/>
              </w:rPr>
            </w:pPr>
            <w:r w:rsidRPr="00FD03F0">
              <w:rPr>
                <w:i/>
                <w:iCs/>
                <w:lang w:val="sq-AL"/>
              </w:rPr>
              <w:t xml:space="preserve">Paragrafi 3: Kjo dispozitë parashikon se lehtësia tatimore mund të </w:t>
            </w:r>
          </w:p>
          <w:p w14:paraId="31487448" w14:textId="77777777" w:rsidR="00FA71E4" w:rsidRPr="00FD03F0" w:rsidRDefault="00FA71E4" w:rsidP="00ED1A76">
            <w:pPr>
              <w:spacing w:line="276" w:lineRule="auto"/>
              <w:jc w:val="both"/>
              <w:rPr>
                <w:i/>
                <w:iCs/>
                <w:lang w:val="sq-AL"/>
              </w:rPr>
            </w:pPr>
            <w:r w:rsidRPr="00FD03F0">
              <w:rPr>
                <w:i/>
                <w:iCs/>
                <w:lang w:val="sq-AL"/>
              </w:rPr>
              <w:t xml:space="preserve">përfitohet vetëm nëse pasqyrat financiare të vitit paraardhës janë </w:t>
            </w:r>
          </w:p>
          <w:p w14:paraId="43A1BF3B" w14:textId="77777777" w:rsidR="00FA71E4" w:rsidRPr="00FD03F0" w:rsidRDefault="00FA71E4" w:rsidP="00ED1A76">
            <w:pPr>
              <w:spacing w:line="276" w:lineRule="auto"/>
              <w:jc w:val="both"/>
              <w:rPr>
                <w:i/>
                <w:iCs/>
                <w:lang w:val="sq-AL"/>
              </w:rPr>
            </w:pPr>
            <w:r w:rsidRPr="00FD03F0">
              <w:rPr>
                <w:i/>
                <w:iCs/>
                <w:lang w:val="sq-AL"/>
              </w:rPr>
              <w:t xml:space="preserve">hartuar, depozituar dhe miratuar në përputhje me legjislacionin në </w:t>
            </w:r>
          </w:p>
          <w:p w14:paraId="2F321972" w14:textId="77777777" w:rsidR="00FA71E4" w:rsidRPr="00FD03F0" w:rsidRDefault="00FA71E4" w:rsidP="00ED1A76">
            <w:pPr>
              <w:spacing w:line="276" w:lineRule="auto"/>
              <w:jc w:val="both"/>
              <w:rPr>
                <w:i/>
                <w:iCs/>
                <w:lang w:val="sq-AL"/>
              </w:rPr>
            </w:pPr>
            <w:r w:rsidRPr="00FD03F0">
              <w:rPr>
                <w:i/>
                <w:iCs/>
                <w:lang w:val="sq-AL"/>
              </w:rPr>
              <w:lastRenderedPageBreak/>
              <w:t xml:space="preserve">fuqi. Një kushtëzim i tillë penalizon në mënyrë të vecantë subjektet e </w:t>
            </w:r>
          </w:p>
          <w:p w14:paraId="3006EA2E" w14:textId="77777777" w:rsidR="00FA71E4" w:rsidRPr="00FD03F0" w:rsidRDefault="00FA71E4" w:rsidP="00ED1A76">
            <w:pPr>
              <w:spacing w:line="276" w:lineRule="auto"/>
              <w:jc w:val="both"/>
              <w:rPr>
                <w:i/>
                <w:iCs/>
                <w:lang w:val="sq-AL"/>
              </w:rPr>
            </w:pPr>
            <w:r w:rsidRPr="00FD03F0">
              <w:rPr>
                <w:i/>
                <w:iCs/>
                <w:lang w:val="sq-AL"/>
              </w:rPr>
              <w:t xml:space="preserve">reja, të cilat mund të mos kenë një vit të plotë financiar dhe nuk lidhet </w:t>
            </w:r>
          </w:p>
          <w:p w14:paraId="1452B04B" w14:textId="77777777" w:rsidR="00FA71E4" w:rsidRPr="00FD03F0" w:rsidRDefault="00FA71E4" w:rsidP="00ED1A76">
            <w:pPr>
              <w:spacing w:line="276" w:lineRule="auto"/>
              <w:jc w:val="both"/>
              <w:rPr>
                <w:i/>
                <w:iCs/>
                <w:lang w:val="sq-AL"/>
              </w:rPr>
            </w:pPr>
            <w:r w:rsidRPr="00FD03F0">
              <w:rPr>
                <w:i/>
                <w:iCs/>
                <w:lang w:val="sq-AL"/>
              </w:rPr>
              <w:t xml:space="preserve">drejtpërdrejt me sponsorizmet e kryera në vitin aktual. </w:t>
            </w:r>
          </w:p>
          <w:p w14:paraId="4341EEF5" w14:textId="77777777" w:rsidR="00FA71E4" w:rsidRPr="00FD03F0" w:rsidRDefault="00FA71E4" w:rsidP="00ED1A76">
            <w:pPr>
              <w:spacing w:line="276" w:lineRule="auto"/>
              <w:jc w:val="both"/>
              <w:rPr>
                <w:i/>
                <w:iCs/>
                <w:lang w:val="sq-AL"/>
              </w:rPr>
            </w:pPr>
            <w:r w:rsidRPr="00FD03F0">
              <w:rPr>
                <w:i/>
                <w:iCs/>
                <w:lang w:val="sq-AL"/>
              </w:rPr>
              <w:t xml:space="preserve">Gjithashtu, kjo kërkesë mund të konsiderohet joproporcionale. </w:t>
            </w:r>
          </w:p>
          <w:p w14:paraId="5379124E" w14:textId="77777777" w:rsidR="00FA71E4" w:rsidRPr="00FD03F0" w:rsidRDefault="00FA71E4" w:rsidP="00ED1A76">
            <w:pPr>
              <w:spacing w:line="276" w:lineRule="auto"/>
              <w:jc w:val="both"/>
              <w:rPr>
                <w:i/>
                <w:iCs/>
                <w:lang w:val="sq-AL"/>
              </w:rPr>
            </w:pPr>
            <w:r w:rsidRPr="00FD03F0">
              <w:rPr>
                <w:i/>
                <w:iCs/>
                <w:lang w:val="sq-AL"/>
              </w:rPr>
              <w:t xml:space="preserve">Megjithëse është e arsyeshme të kërkohet përmbushja e detyrimeve </w:t>
            </w:r>
          </w:p>
          <w:p w14:paraId="66C02A5A" w14:textId="77777777" w:rsidR="00FA71E4" w:rsidRPr="00FD03F0" w:rsidRDefault="00FA71E4" w:rsidP="00ED1A76">
            <w:pPr>
              <w:spacing w:line="276" w:lineRule="auto"/>
              <w:jc w:val="both"/>
              <w:rPr>
                <w:i/>
                <w:iCs/>
                <w:lang w:val="sq-AL"/>
              </w:rPr>
            </w:pPr>
            <w:r w:rsidRPr="00FD03F0">
              <w:rPr>
                <w:i/>
                <w:iCs/>
                <w:lang w:val="sq-AL"/>
              </w:rPr>
              <w:t xml:space="preserve">bazë të raportimit financiar, kërkesa për “miratim” formal mund të </w:t>
            </w:r>
          </w:p>
          <w:p w14:paraId="7525ADBC" w14:textId="77777777" w:rsidR="00FA71E4" w:rsidRPr="00FD03F0" w:rsidRDefault="00FA71E4" w:rsidP="00ED1A76">
            <w:pPr>
              <w:spacing w:line="276" w:lineRule="auto"/>
              <w:jc w:val="both"/>
              <w:rPr>
                <w:i/>
                <w:iCs/>
                <w:lang w:val="sq-AL"/>
              </w:rPr>
            </w:pPr>
            <w:r w:rsidRPr="00FD03F0">
              <w:rPr>
                <w:i/>
                <w:iCs/>
                <w:lang w:val="sq-AL"/>
              </w:rPr>
              <w:t xml:space="preserve">shndërrohet në një pengesë të fortë procedurale në praktikë (p.sh. </w:t>
            </w:r>
          </w:p>
          <w:p w14:paraId="41870CD8" w14:textId="77777777" w:rsidR="00FA71E4" w:rsidRPr="00FD03F0" w:rsidRDefault="00FA71E4" w:rsidP="00ED1A76">
            <w:pPr>
              <w:spacing w:line="276" w:lineRule="auto"/>
              <w:jc w:val="both"/>
              <w:rPr>
                <w:i/>
                <w:iCs/>
                <w:lang w:val="sq-AL"/>
              </w:rPr>
            </w:pPr>
            <w:r w:rsidRPr="00FD03F0">
              <w:rPr>
                <w:i/>
                <w:iCs/>
                <w:lang w:val="sq-AL"/>
              </w:rPr>
              <w:t xml:space="preserve">për shkak të mosmarrëveshjeve midis aksionarëve, vonesa në auditim </w:t>
            </w:r>
          </w:p>
          <w:p w14:paraId="75048492" w14:textId="77777777" w:rsidR="00FA71E4" w:rsidRPr="00FD03F0" w:rsidRDefault="00FA71E4" w:rsidP="00ED1A76">
            <w:pPr>
              <w:spacing w:line="276" w:lineRule="auto"/>
              <w:jc w:val="both"/>
              <w:rPr>
                <w:i/>
                <w:iCs/>
                <w:lang w:val="sq-AL"/>
              </w:rPr>
            </w:pPr>
            <w:r w:rsidRPr="00FD03F0">
              <w:rPr>
                <w:i/>
                <w:iCs/>
                <w:lang w:val="sq-AL"/>
              </w:rPr>
              <w:t xml:space="preserve">apo të tjera të ngjashme). Si rezultat, një sponsor që ka realizuar një </w:t>
            </w:r>
          </w:p>
          <w:p w14:paraId="495EC787" w14:textId="77777777" w:rsidR="00FA71E4" w:rsidRPr="00FD03F0" w:rsidRDefault="00FA71E4" w:rsidP="00ED1A76">
            <w:pPr>
              <w:spacing w:line="276" w:lineRule="auto"/>
              <w:jc w:val="both"/>
              <w:rPr>
                <w:i/>
                <w:iCs/>
                <w:lang w:val="sq-AL"/>
              </w:rPr>
            </w:pPr>
            <w:r w:rsidRPr="00FD03F0">
              <w:rPr>
                <w:i/>
                <w:iCs/>
                <w:lang w:val="sq-AL"/>
              </w:rPr>
              <w:t>sponsorizim plotësisht të ligjshëm mund të humbasë stimulin jo për</w:t>
            </w:r>
          </w:p>
          <w:p w14:paraId="541974DC" w14:textId="77777777" w:rsidR="00FA71E4" w:rsidRPr="00FD03F0" w:rsidRDefault="00FA71E4" w:rsidP="00ED1A76">
            <w:pPr>
              <w:spacing w:line="276" w:lineRule="auto"/>
              <w:jc w:val="both"/>
              <w:rPr>
                <w:i/>
                <w:iCs/>
                <w:lang w:val="sq-AL"/>
              </w:rPr>
            </w:pPr>
            <w:r w:rsidRPr="00FD03F0">
              <w:rPr>
                <w:i/>
                <w:iCs/>
                <w:lang w:val="sq-AL"/>
              </w:rPr>
              <w:lastRenderedPageBreak/>
              <w:t xml:space="preserve">shkak të mospërmbushjes thelbësore tatimore, por si pasojë e </w:t>
            </w:r>
          </w:p>
          <w:p w14:paraId="6FA50E8F" w14:textId="77777777" w:rsidR="00FA71E4" w:rsidRPr="00FD03F0" w:rsidRDefault="00FA71E4" w:rsidP="00ED1A76">
            <w:pPr>
              <w:spacing w:line="276" w:lineRule="auto"/>
              <w:jc w:val="both"/>
              <w:rPr>
                <w:i/>
                <w:iCs/>
                <w:lang w:val="sq-AL"/>
              </w:rPr>
            </w:pPr>
            <w:r w:rsidRPr="00FD03F0">
              <w:rPr>
                <w:i/>
                <w:iCs/>
                <w:lang w:val="sq-AL"/>
              </w:rPr>
              <w:t>vonesave të natyrës së qeverisjes korporative.</w:t>
            </w:r>
          </w:p>
          <w:p w14:paraId="2A2C80B5" w14:textId="77777777" w:rsidR="00FA71E4" w:rsidRPr="00FD03F0" w:rsidRDefault="00FA71E4" w:rsidP="00ED1A76">
            <w:pPr>
              <w:spacing w:line="276" w:lineRule="auto"/>
              <w:jc w:val="both"/>
              <w:rPr>
                <w:lang w:val="sq-AL"/>
              </w:rPr>
            </w:pPr>
          </w:p>
          <w:p w14:paraId="085263DE" w14:textId="77777777" w:rsidR="00FA71E4" w:rsidRPr="00FD03F0" w:rsidRDefault="00FA71E4" w:rsidP="00ED1A76">
            <w:pPr>
              <w:spacing w:line="276" w:lineRule="auto"/>
              <w:jc w:val="both"/>
              <w:rPr>
                <w:lang w:val="sq-AL"/>
              </w:rPr>
            </w:pPr>
            <w:r w:rsidRPr="00FD03F0">
              <w:rPr>
                <w:lang w:val="sq-AL"/>
              </w:rPr>
              <w:t xml:space="preserve">Paragrafi 3: Të lejohet përfitimi edhe me </w:t>
            </w:r>
          </w:p>
          <w:p w14:paraId="5BCDF365" w14:textId="77777777" w:rsidR="00FA71E4" w:rsidRPr="00FD03F0" w:rsidRDefault="00FA71E4" w:rsidP="00ED1A76">
            <w:pPr>
              <w:spacing w:line="276" w:lineRule="auto"/>
              <w:jc w:val="both"/>
              <w:rPr>
                <w:lang w:val="sq-AL"/>
              </w:rPr>
            </w:pPr>
            <w:r w:rsidRPr="00FD03F0">
              <w:rPr>
                <w:lang w:val="sq-AL"/>
              </w:rPr>
              <w:t xml:space="preserve">pasqyra të ndërmjetme ose pasqyra te vitit </w:t>
            </w:r>
          </w:p>
          <w:p w14:paraId="0D49827B" w14:textId="77777777" w:rsidR="00FA71E4" w:rsidRPr="00FD03F0" w:rsidRDefault="00FA71E4" w:rsidP="00ED1A76">
            <w:pPr>
              <w:spacing w:line="276" w:lineRule="auto"/>
              <w:jc w:val="both"/>
              <w:rPr>
                <w:lang w:val="sq-AL"/>
              </w:rPr>
            </w:pPr>
            <w:r w:rsidRPr="00FD03F0">
              <w:rPr>
                <w:lang w:val="sq-AL"/>
              </w:rPr>
              <w:t>aktual pas mbylljes fiskale.</w:t>
            </w:r>
          </w:p>
          <w:p w14:paraId="488966C3" w14:textId="77777777" w:rsidR="00612A83" w:rsidRPr="00FD03F0" w:rsidRDefault="00612A83" w:rsidP="00ED1A76">
            <w:pPr>
              <w:spacing w:line="276" w:lineRule="auto"/>
              <w:jc w:val="both"/>
              <w:rPr>
                <w:b/>
                <w:bCs/>
                <w:lang w:val="sq-AL"/>
              </w:rPr>
            </w:pPr>
          </w:p>
          <w:p w14:paraId="55180EB4" w14:textId="5A381C8E" w:rsidR="00612A83" w:rsidRPr="00FD03F0" w:rsidRDefault="00612A83" w:rsidP="00ED1A76">
            <w:pPr>
              <w:spacing w:line="276" w:lineRule="auto"/>
              <w:jc w:val="both"/>
              <w:rPr>
                <w:b/>
                <w:bCs/>
                <w:lang w:val="sq-AL"/>
              </w:rPr>
            </w:pPr>
            <w:r w:rsidRPr="00FD03F0">
              <w:rPr>
                <w:b/>
                <w:bCs/>
                <w:lang w:val="sq-AL"/>
              </w:rPr>
              <w:t>Paragrafi 4 dhe 5:</w:t>
            </w:r>
            <w:r w:rsidRPr="00FD03F0">
              <w:rPr>
                <w:lang w:val="sq-AL"/>
              </w:rPr>
              <w:t xml:space="preserve"> Përcaktimet në paragrafet 4 dhe 5 duket se krijojnë paqartësi në trajtimin e të ardhurave nga sponsorizimi për përfituesin, duke shkaktuar një kontradiktë kontabël në mënyrën se si duhet regjistruar dhe raportuar këto të ardhura. Paragrafi 5: Ekziston një përzierje në përdorimin e termave “qarkullim” dhe “rezultat financiar”, e cila mund të çojë në paqartësi kontabël dhe interpretative. Paragrafët 4 dhe 5: Të riformulohet më qartë trajtimi kontabël dhe ai fiskal.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6F8F7EB" w14:textId="0A9D80C5"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4BB4C1" w14:textId="56934FC3"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40C9566" w14:textId="263C80C4"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pasi kërkesa që pasqyrat financiare të vitit paraardhës të jenë </w:t>
            </w:r>
            <w:r w:rsidRPr="00FD03F0">
              <w:rPr>
                <w:bCs/>
                <w:lang w:val="sq-AL"/>
              </w:rPr>
              <w:t>hartuar, depozituar dhe miratuar</w:t>
            </w:r>
            <w:r w:rsidRPr="00FD03F0">
              <w:rPr>
                <w:lang w:val="sq-AL"/>
              </w:rPr>
              <w:t xml:space="preserve"> është një mekanizëm i arsyeshëm për të garantuar transparencë dhe përputhshmëri fiskale të subjektit që përfiton nga lehtësitë tatimore. Kjo dispozitë nuk ka karakter penalizues, por synon të sigurojë që përfitimi i stimujve fiskalë t’u jepet subjekteve që respektojnë detyrimet bazë të raportimit financiar.</w:t>
            </w:r>
          </w:p>
          <w:p w14:paraId="11CC3536" w14:textId="77777777" w:rsidR="00FA71E4" w:rsidRPr="00FD03F0" w:rsidRDefault="00FA71E4" w:rsidP="00ED1A76">
            <w:pPr>
              <w:spacing w:before="100" w:beforeAutospacing="1" w:after="100" w:afterAutospacing="1" w:line="276" w:lineRule="auto"/>
              <w:jc w:val="both"/>
              <w:rPr>
                <w:lang w:val="sq-AL"/>
              </w:rPr>
            </w:pPr>
            <w:r w:rsidRPr="00FD03F0">
              <w:rPr>
                <w:lang w:val="sq-AL"/>
              </w:rPr>
              <w:t xml:space="preserve">Gjithashtu, kushti i miratimit të pasqyrave financiare është pjesë e praktikës normale të qeverisjes korporative dhe nuk lidhet drejtpërdrejt me sponsorizimin, por me </w:t>
            </w:r>
            <w:r w:rsidRPr="00FD03F0">
              <w:rPr>
                <w:bCs/>
                <w:lang w:val="sq-AL"/>
              </w:rPr>
              <w:t>besueshmërinë financiare të subjektit që kërkon përfitimin fiskal</w:t>
            </w:r>
            <w:r w:rsidRPr="00FD03F0">
              <w:rPr>
                <w:lang w:val="sq-AL"/>
              </w:rPr>
              <w:t>.</w:t>
            </w:r>
          </w:p>
          <w:p w14:paraId="62221336" w14:textId="5F18546B" w:rsidR="00FA71E4" w:rsidRPr="00FD03F0" w:rsidRDefault="00FA71E4" w:rsidP="00ED1A76">
            <w:pPr>
              <w:spacing w:before="100" w:beforeAutospacing="1" w:after="100" w:afterAutospacing="1" w:line="276" w:lineRule="auto"/>
              <w:jc w:val="both"/>
              <w:rPr>
                <w:lang w:val="sq-AL"/>
              </w:rPr>
            </w:pPr>
            <w:r w:rsidRPr="00FD03F0">
              <w:rPr>
                <w:lang w:val="sq-AL"/>
              </w:rPr>
              <w:lastRenderedPageBreak/>
              <w:t>Për këtë arsye, dispozita është proporcionale dhe nuk kërkon ndryshim për të lejuar përdorimin e pasqyrave të ndërmjetme ose të vitit aktual.</w:t>
            </w:r>
          </w:p>
          <w:p w14:paraId="457B3BF7" w14:textId="4573BAB0" w:rsidR="00612A83" w:rsidRPr="00FD03F0" w:rsidRDefault="00612A83" w:rsidP="00ED1A76">
            <w:pPr>
              <w:spacing w:before="100" w:beforeAutospacing="1" w:after="100" w:afterAutospacing="1" w:line="276" w:lineRule="auto"/>
              <w:jc w:val="both"/>
              <w:rPr>
                <w:lang w:val="sq-AL"/>
              </w:rPr>
            </w:pPr>
            <w:r w:rsidRPr="00FD03F0">
              <w:rPr>
                <w:lang w:val="sq-AL"/>
              </w:rPr>
              <w:t>Sa i takon propozimit tuaj për riformulimin e paragrafëve 4 dhe 5 për të harmonizuar qarkullimin dhe rezultatin financiar nuk mund të pranohet, pasi ligji tatimor dhe kontabël tashmë parashikon standarde të qarta për regjistrimin e të ardhurave nga sponsorizimet. Çdo ndryshim në terminologji mund të krijojë kontradikta me legjislacionin ekzistues dhe të ndikojë në qartësinë e raportimit financiar. Termat “qarkullim” dhe “rezultat financiar” nuk janë të kundërta, por përfaqësojnë dimensione të ndryshme të llogaritjes fiskale dhe kontabël. Rregullimi i detajuar në nivel ligji nuk është i nevojshëm, pasi për zbatimin praktik përgjegjësi mbart Drejtoria e Përgjithshme e Tatimeve dhe standardet kontabël të pranuara tashmë garantojnë saktësinë dhe harmoninë e regjistrimeve.</w:t>
            </w:r>
          </w:p>
          <w:p w14:paraId="3B624DC5" w14:textId="6C67E1C6" w:rsidR="00FA71E4" w:rsidRPr="00FD03F0" w:rsidRDefault="00FA71E4" w:rsidP="00ED1A76">
            <w:pPr>
              <w:spacing w:before="100" w:beforeAutospacing="1" w:after="100" w:afterAutospacing="1" w:line="276" w:lineRule="auto"/>
              <w:jc w:val="both"/>
              <w:rPr>
                <w:lang w:val="sq-AL"/>
              </w:rPr>
            </w:pPr>
          </w:p>
        </w:tc>
      </w:tr>
      <w:tr w:rsidR="00FD03F0" w:rsidRPr="00FD03F0" w14:paraId="1E92DA6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0A20734" w14:textId="0C65C094" w:rsidR="00FA71E4" w:rsidRPr="00FD03F0" w:rsidRDefault="00FA71E4" w:rsidP="00ED1A76">
            <w:pPr>
              <w:spacing w:line="276" w:lineRule="auto"/>
              <w:jc w:val="both"/>
              <w:rPr>
                <w:lang w:val="sq-AL"/>
              </w:rPr>
            </w:pPr>
            <w:r w:rsidRPr="00FD03F0">
              <w:rPr>
                <w:lang w:val="sq-AL"/>
              </w:rPr>
              <w:lastRenderedPageBreak/>
              <w:t>Komenti propozon qartësi per afatin brenda të cilit duhet të dorëzohen këto dokumente.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3A68F78" w14:textId="14349189" w:rsidR="00FA71E4" w:rsidRPr="00FD03F0" w:rsidRDefault="00FA71E4" w:rsidP="00ED1A76">
            <w:pPr>
              <w:spacing w:line="276" w:lineRule="auto"/>
              <w:jc w:val="both"/>
              <w:rPr>
                <w:lang w:val="sq-AL"/>
              </w:rPr>
            </w:pPr>
            <w:r w:rsidRPr="00FD03F0">
              <w:rPr>
                <w:b/>
                <w:bCs/>
                <w:lang w:val="sq-AL"/>
              </w:rPr>
              <w:t>Paragrafi 6:</w:t>
            </w:r>
            <w:r w:rsidRPr="00FD03F0">
              <w:rPr>
                <w:lang w:val="sq-AL"/>
              </w:rPr>
              <w:t xml:space="preserve"> Sipas këtij paragrafi, sponsorizuesi është i detyruar të dorëzojë pranë organeve tatimore kopje të kontratës së sponsorizimit, mandatet e transfertave, si dhe dokumente të tjera provuese, sipas kërkesave të legjislacionit tatimor në fuqi. Megjithatë, dispozita nuk përcakton një afat të qartë brenda të cilit duhet të </w:t>
            </w:r>
          </w:p>
          <w:p w14:paraId="37DAC2F7" w14:textId="77777777" w:rsidR="00FA71E4" w:rsidRPr="00FD03F0" w:rsidRDefault="00FA71E4" w:rsidP="00ED1A76">
            <w:pPr>
              <w:spacing w:line="276" w:lineRule="auto"/>
              <w:jc w:val="both"/>
              <w:rPr>
                <w:lang w:val="sq-AL"/>
              </w:rPr>
            </w:pPr>
            <w:r w:rsidRPr="00FD03F0">
              <w:rPr>
                <w:lang w:val="sq-AL"/>
              </w:rPr>
              <w:t xml:space="preserve">dorëzohen këto dokumente. Kjo lë paqartësi lidhur me periudhën e </w:t>
            </w:r>
          </w:p>
          <w:p w14:paraId="5E76456F" w14:textId="77777777" w:rsidR="00FA71E4" w:rsidRPr="00FD03F0" w:rsidRDefault="00FA71E4" w:rsidP="00ED1A76">
            <w:pPr>
              <w:spacing w:line="276" w:lineRule="auto"/>
              <w:jc w:val="both"/>
              <w:rPr>
                <w:lang w:val="sq-AL"/>
              </w:rPr>
            </w:pPr>
            <w:r w:rsidRPr="00FD03F0">
              <w:rPr>
                <w:lang w:val="sq-AL"/>
              </w:rPr>
              <w:t xml:space="preserve">lejuar për paraqitjen e tyre dhe ngre pyetjen nëse organet tatimore </w:t>
            </w:r>
          </w:p>
          <w:p w14:paraId="7A52AD01" w14:textId="77777777" w:rsidR="00FA71E4" w:rsidRPr="00FD03F0" w:rsidRDefault="00FA71E4" w:rsidP="00ED1A76">
            <w:pPr>
              <w:spacing w:line="276" w:lineRule="auto"/>
              <w:jc w:val="both"/>
              <w:rPr>
                <w:lang w:val="sq-AL"/>
              </w:rPr>
            </w:pPr>
            <w:r w:rsidRPr="00FD03F0">
              <w:rPr>
                <w:lang w:val="sq-AL"/>
              </w:rPr>
              <w:t xml:space="preserve">mund të kërkojnë dokumentet në çdo kohë, apo nëse duhet të </w:t>
            </w:r>
          </w:p>
          <w:p w14:paraId="50C3FEF7" w14:textId="77777777" w:rsidR="00FA71E4" w:rsidRPr="00FD03F0" w:rsidRDefault="00FA71E4" w:rsidP="00ED1A76">
            <w:pPr>
              <w:spacing w:line="276" w:lineRule="auto"/>
              <w:jc w:val="both"/>
              <w:rPr>
                <w:lang w:val="sq-AL"/>
              </w:rPr>
            </w:pPr>
            <w:r w:rsidRPr="00FD03F0">
              <w:rPr>
                <w:lang w:val="sq-AL"/>
              </w:rPr>
              <w:t xml:space="preserve">përcaktohet një afat specifik për respektimin e kësaj detyrimi. Paragrafi 6: Të specifikohet një periudhë e </w:t>
            </w:r>
          </w:p>
          <w:p w14:paraId="0A193076" w14:textId="77777777" w:rsidR="00FA71E4" w:rsidRPr="00FD03F0" w:rsidRDefault="00FA71E4" w:rsidP="00ED1A76">
            <w:pPr>
              <w:spacing w:line="276" w:lineRule="auto"/>
              <w:jc w:val="both"/>
              <w:rPr>
                <w:lang w:val="sq-AL"/>
              </w:rPr>
            </w:pPr>
            <w:r w:rsidRPr="00FD03F0">
              <w:rPr>
                <w:lang w:val="sq-AL"/>
              </w:rPr>
              <w:t xml:space="preserve">caktuar brenda së cilës sponsorizuesi duhet </w:t>
            </w:r>
          </w:p>
          <w:p w14:paraId="0364D379" w14:textId="77777777" w:rsidR="00FA71E4" w:rsidRPr="00FD03F0" w:rsidRDefault="00FA71E4" w:rsidP="00ED1A76">
            <w:pPr>
              <w:spacing w:line="276" w:lineRule="auto"/>
              <w:jc w:val="both"/>
              <w:rPr>
                <w:lang w:val="sq-AL"/>
              </w:rPr>
            </w:pPr>
            <w:r w:rsidRPr="00FD03F0">
              <w:rPr>
                <w:lang w:val="sq-AL"/>
              </w:rPr>
              <w:t xml:space="preserve">të dorëzojë kopjet e kontratës, mandatet e </w:t>
            </w:r>
          </w:p>
          <w:p w14:paraId="62FAFF8D" w14:textId="4E1169B3" w:rsidR="00FA71E4" w:rsidRPr="00FD03F0" w:rsidRDefault="00FA71E4" w:rsidP="00ED1A76">
            <w:pPr>
              <w:spacing w:line="276" w:lineRule="auto"/>
              <w:jc w:val="both"/>
              <w:rPr>
                <w:b/>
                <w:bCs/>
                <w:lang w:val="sq-AL"/>
              </w:rPr>
            </w:pPr>
            <w:r w:rsidRPr="00FD03F0">
              <w:rPr>
                <w:lang w:val="sq-AL"/>
              </w:rPr>
              <w:t>transfertave dhe dokumentet provuese.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22A9DC3" w14:textId="0D10E055"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7F32977" w14:textId="6A36113E"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68A9C16" w14:textId="392C091B" w:rsidR="00FA71E4" w:rsidRPr="00FD03F0" w:rsidRDefault="00FA71E4" w:rsidP="00ED1A76">
            <w:pPr>
              <w:spacing w:before="100" w:beforeAutospacing="1" w:after="100" w:afterAutospacing="1" w:line="276" w:lineRule="auto"/>
              <w:jc w:val="both"/>
              <w:rPr>
                <w:lang w:val="sq-AL"/>
              </w:rPr>
            </w:pPr>
            <w:r w:rsidRPr="00FD03F0">
              <w:rPr>
                <w:lang w:val="sq-AL"/>
              </w:rPr>
              <w:t>Pika 6 e nenit 15 është hequr nga përmbajtja e projektligjit.</w:t>
            </w:r>
          </w:p>
        </w:tc>
      </w:tr>
      <w:tr w:rsidR="00FD03F0" w:rsidRPr="00FD03F0" w14:paraId="3A1DFB4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1C5DE76" w14:textId="098586F5" w:rsidR="00FA71E4" w:rsidRPr="00FD03F0" w:rsidRDefault="00FA71E4" w:rsidP="00ED1A76">
            <w:pPr>
              <w:spacing w:line="276" w:lineRule="auto"/>
              <w:jc w:val="both"/>
              <w:rPr>
                <w:lang w:val="sq-AL"/>
              </w:rPr>
            </w:pPr>
            <w:r w:rsidRPr="00FD03F0">
              <w:rPr>
                <w:lang w:val="sq-AL"/>
              </w:rPr>
              <w:lastRenderedPageBreak/>
              <w:t xml:space="preserve">Komenti propozon rishikimi dhe qartësimi I procedurës së zbritshmërisë së </w:t>
            </w:r>
          </w:p>
          <w:p w14:paraId="0290C753" w14:textId="1EF3F34A" w:rsidR="00FA71E4" w:rsidRPr="00FD03F0" w:rsidRDefault="00FA71E4" w:rsidP="00ED1A76">
            <w:pPr>
              <w:spacing w:line="276" w:lineRule="auto"/>
              <w:jc w:val="both"/>
              <w:rPr>
                <w:lang w:val="sq-AL"/>
              </w:rPr>
            </w:pPr>
            <w:r w:rsidRPr="00FD03F0">
              <w:rPr>
                <w:lang w:val="sq-AL"/>
              </w:rPr>
              <w:t>sponsorizimeve.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FC92DFD" w14:textId="77777777" w:rsidR="00FA71E4" w:rsidRPr="00FD03F0" w:rsidRDefault="00FA71E4" w:rsidP="00ED1A76">
            <w:pPr>
              <w:spacing w:line="276" w:lineRule="auto"/>
              <w:jc w:val="both"/>
              <w:rPr>
                <w:b/>
                <w:bCs/>
                <w:lang w:val="sq-AL"/>
              </w:rPr>
            </w:pPr>
            <w:r w:rsidRPr="00FD03F0">
              <w:rPr>
                <w:b/>
                <w:bCs/>
                <w:lang w:val="sq-AL"/>
              </w:rPr>
              <w:t xml:space="preserve">Neni 16 </w:t>
            </w:r>
          </w:p>
          <w:p w14:paraId="33F5EDB2" w14:textId="77777777" w:rsidR="00FA71E4" w:rsidRPr="00FD03F0" w:rsidRDefault="00FA71E4" w:rsidP="00ED1A76">
            <w:pPr>
              <w:spacing w:line="276" w:lineRule="auto"/>
              <w:jc w:val="both"/>
              <w:rPr>
                <w:b/>
                <w:bCs/>
                <w:lang w:val="sq-AL"/>
              </w:rPr>
            </w:pPr>
            <w:r w:rsidRPr="00FD03F0">
              <w:rPr>
                <w:b/>
                <w:bCs/>
                <w:lang w:val="sq-AL"/>
              </w:rPr>
              <w:t>Ankimi</w:t>
            </w:r>
          </w:p>
          <w:p w14:paraId="3B7D0C17" w14:textId="47E50D1C" w:rsidR="00FA71E4" w:rsidRPr="00FD03F0" w:rsidRDefault="00FA71E4" w:rsidP="00ED1A76">
            <w:pPr>
              <w:spacing w:line="276" w:lineRule="auto"/>
              <w:jc w:val="both"/>
              <w:rPr>
                <w:lang w:val="sq-AL"/>
              </w:rPr>
            </w:pPr>
            <w:r w:rsidRPr="00FD03F0">
              <w:rPr>
                <w:lang w:val="sq-AL"/>
              </w:rPr>
              <w:t xml:space="preserve">Mbetet i paqartë momenti nga i cili fillon të llogaritet afati 30-ditor: nga njoftimi elektronik i vendimit, nga marrja fizike e tij apo nga data e publikimit.  </w:t>
            </w:r>
          </w:p>
          <w:p w14:paraId="3A5CC633" w14:textId="00A8DEDE" w:rsidR="00FA71E4" w:rsidRPr="00FD03F0" w:rsidRDefault="00FA71E4" w:rsidP="00ED1A76">
            <w:pPr>
              <w:spacing w:line="276" w:lineRule="auto"/>
              <w:jc w:val="both"/>
              <w:rPr>
                <w:lang w:val="sq-AL"/>
              </w:rPr>
            </w:pPr>
            <w:r w:rsidRPr="00FD03F0">
              <w:rPr>
                <w:lang w:val="sq-AL"/>
              </w:rPr>
              <w:t xml:space="preserve">Në ligj nuk është e përcaktuar qartë procedura e aplikimit mbi bazën e së cilës Drejtoria e Përgjithshme e Tatimeve duhet të marrë vendim, çka krijon pasiguri juridike për subjektet. </w:t>
            </w:r>
          </w:p>
          <w:p w14:paraId="142C6CD2" w14:textId="77777777" w:rsidR="00FA71E4" w:rsidRPr="00FD03F0" w:rsidRDefault="00FA71E4" w:rsidP="00ED1A76">
            <w:pPr>
              <w:spacing w:line="276" w:lineRule="auto"/>
              <w:jc w:val="both"/>
              <w:rPr>
                <w:lang w:val="sq-AL"/>
              </w:rPr>
            </w:pPr>
            <w:r w:rsidRPr="00FD03F0">
              <w:rPr>
                <w:lang w:val="sq-AL"/>
              </w:rPr>
              <w:t xml:space="preserve">Nga ana tjetër, vendimmarrja e Drejtorisë së Përgjithshme të </w:t>
            </w:r>
          </w:p>
          <w:p w14:paraId="2AB7A5A8" w14:textId="12F5DD5D" w:rsidR="00FA71E4" w:rsidRPr="00FD03F0" w:rsidRDefault="00FA71E4" w:rsidP="00ED1A76">
            <w:pPr>
              <w:spacing w:line="276" w:lineRule="auto"/>
              <w:jc w:val="both"/>
              <w:rPr>
                <w:lang w:val="sq-AL"/>
              </w:rPr>
            </w:pPr>
            <w:r w:rsidRPr="00FD03F0">
              <w:rPr>
                <w:lang w:val="sq-AL"/>
              </w:rPr>
              <w:t xml:space="preserve">Tatimeve mbi zbritshmërinë nuk mund të mbështetet vetëm në kontratë, për sa kohë ajo varet nga tregues vjetorë tatimorë. Në praktikë, miratimi paraprak i zbritshmërisë gjatë vitit fiskal do të ishte i vështirë, në mos i pamundur. </w:t>
            </w:r>
          </w:p>
          <w:p w14:paraId="366420A8" w14:textId="7B8603AE" w:rsidR="00FA71E4" w:rsidRPr="00FD03F0" w:rsidRDefault="00FA71E4" w:rsidP="00ED1A76">
            <w:pPr>
              <w:spacing w:line="276" w:lineRule="auto"/>
              <w:jc w:val="both"/>
              <w:rPr>
                <w:lang w:val="sq-AL"/>
              </w:rPr>
            </w:pPr>
            <w:r w:rsidRPr="00FD03F0">
              <w:rPr>
                <w:lang w:val="sq-AL"/>
              </w:rPr>
              <w:t xml:space="preserve">Në tërësi, procedura e parashikuar për zbritshmërinë rezulton tepër komplekse dhe vështirësisht  e zbatueshme në prakitkë, duke krijuar një barrë adminsitrative dhe të dekurajojë sponsorizimet nga </w:t>
            </w:r>
          </w:p>
          <w:p w14:paraId="3A459E54" w14:textId="6E6D77CE" w:rsidR="00FA71E4" w:rsidRPr="00FD03F0" w:rsidRDefault="00FA71E4" w:rsidP="00ED1A76">
            <w:pPr>
              <w:tabs>
                <w:tab w:val="left" w:pos="1490"/>
              </w:tabs>
              <w:spacing w:line="276" w:lineRule="auto"/>
              <w:jc w:val="both"/>
              <w:rPr>
                <w:lang w:val="sq-AL"/>
              </w:rPr>
            </w:pPr>
            <w:r w:rsidRPr="00FD03F0">
              <w:rPr>
                <w:lang w:val="sq-AL"/>
              </w:rPr>
              <w:lastRenderedPageBreak/>
              <w:t xml:space="preserve">subjektet. Rekomandohet rishikimi dhe qartësimi i </w:t>
            </w:r>
          </w:p>
          <w:p w14:paraId="1BD7D96E" w14:textId="77777777" w:rsidR="00FA71E4" w:rsidRPr="00FD03F0" w:rsidRDefault="00FA71E4" w:rsidP="00ED1A76">
            <w:pPr>
              <w:tabs>
                <w:tab w:val="left" w:pos="1490"/>
              </w:tabs>
              <w:spacing w:line="276" w:lineRule="auto"/>
              <w:jc w:val="both"/>
              <w:rPr>
                <w:lang w:val="sq-AL"/>
              </w:rPr>
            </w:pPr>
            <w:r w:rsidRPr="00FD03F0">
              <w:rPr>
                <w:lang w:val="sq-AL"/>
              </w:rPr>
              <w:t xml:space="preserve">procedurës së zbritshmërisë së </w:t>
            </w:r>
          </w:p>
          <w:p w14:paraId="42BD0D6E" w14:textId="77777777" w:rsidR="00FA71E4" w:rsidRPr="00FD03F0" w:rsidRDefault="00FA71E4" w:rsidP="00ED1A76">
            <w:pPr>
              <w:tabs>
                <w:tab w:val="left" w:pos="1490"/>
              </w:tabs>
              <w:spacing w:line="276" w:lineRule="auto"/>
              <w:jc w:val="both"/>
              <w:rPr>
                <w:lang w:val="sq-AL"/>
              </w:rPr>
            </w:pPr>
            <w:r w:rsidRPr="00FD03F0">
              <w:rPr>
                <w:lang w:val="sq-AL"/>
              </w:rPr>
              <w:t xml:space="preserve">sponsorizimeve, duke përcaktuar saktësisht </w:t>
            </w:r>
          </w:p>
          <w:p w14:paraId="69B8FED7" w14:textId="77777777" w:rsidR="00FA71E4" w:rsidRPr="00FD03F0" w:rsidRDefault="00FA71E4" w:rsidP="00ED1A76">
            <w:pPr>
              <w:tabs>
                <w:tab w:val="left" w:pos="1490"/>
              </w:tabs>
              <w:spacing w:line="276" w:lineRule="auto"/>
              <w:jc w:val="both"/>
              <w:rPr>
                <w:lang w:val="sq-AL"/>
              </w:rPr>
            </w:pPr>
            <w:r w:rsidRPr="00FD03F0">
              <w:rPr>
                <w:lang w:val="sq-AL"/>
              </w:rPr>
              <w:t xml:space="preserve">fillimin e afatit 30-ditor, procedurën e </w:t>
            </w:r>
          </w:p>
          <w:p w14:paraId="79155BB0" w14:textId="77777777" w:rsidR="00FA71E4" w:rsidRPr="00FD03F0" w:rsidRDefault="00FA71E4" w:rsidP="00ED1A76">
            <w:pPr>
              <w:tabs>
                <w:tab w:val="left" w:pos="1490"/>
              </w:tabs>
              <w:spacing w:line="276" w:lineRule="auto"/>
              <w:jc w:val="both"/>
              <w:rPr>
                <w:lang w:val="sq-AL"/>
              </w:rPr>
            </w:pPr>
            <w:r w:rsidRPr="00FD03F0">
              <w:rPr>
                <w:lang w:val="sq-AL"/>
              </w:rPr>
              <w:t xml:space="preserve">aplikimit dhe kriteret e vendimmarrjes nga </w:t>
            </w:r>
          </w:p>
          <w:p w14:paraId="073B62A5" w14:textId="01867D40" w:rsidR="00FA71E4" w:rsidRPr="00FD03F0" w:rsidRDefault="00FA71E4" w:rsidP="00ED1A76">
            <w:pPr>
              <w:tabs>
                <w:tab w:val="left" w:pos="1490"/>
              </w:tabs>
              <w:spacing w:line="276" w:lineRule="auto"/>
              <w:jc w:val="both"/>
              <w:rPr>
                <w:lang w:val="sq-AL"/>
              </w:rPr>
            </w:pPr>
            <w:r w:rsidRPr="00FD03F0">
              <w:rPr>
                <w:lang w:val="sq-AL"/>
              </w:rPr>
              <w:t>Drejtoria e Përgjithshme e Tatimeve.  Gjithashtu, sugjerohet thjeshtimi i mekanizmit, në përputhje me natyrën vjetore të treguesve tatimorë, me qëllim sigurimin e zbatueshmërisë praktike dhe shmangien e barrës së panevojshme administrative.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C43FCDC" w14:textId="42E3D87D"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7482EC6" w14:textId="156E24FD" w:rsidR="00FA71E4" w:rsidRPr="00FD03F0" w:rsidRDefault="003C06F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737289E" w14:textId="6BA48310" w:rsidR="00FA71E4" w:rsidRPr="00FD03F0" w:rsidRDefault="003C06F4" w:rsidP="00ED1A76">
            <w:pPr>
              <w:spacing w:before="100" w:beforeAutospacing="1" w:after="100" w:afterAutospacing="1" w:line="276" w:lineRule="auto"/>
              <w:jc w:val="both"/>
              <w:rPr>
                <w:lang w:val="sq-AL"/>
              </w:rPr>
            </w:pPr>
            <w:r w:rsidRPr="00FD03F0">
              <w:rPr>
                <w:lang w:val="sq-AL"/>
              </w:rPr>
              <w:t>Sjellim n</w:t>
            </w:r>
            <w:r w:rsidR="00B54EE4" w:rsidRPr="00FD03F0">
              <w:rPr>
                <w:lang w:val="sq-AL"/>
              </w:rPr>
              <w:t>ë</w:t>
            </w:r>
            <w:r w:rsidRPr="00FD03F0">
              <w:rPr>
                <w:lang w:val="sq-AL"/>
              </w:rPr>
              <w:t xml:space="preserve"> v</w:t>
            </w:r>
            <w:r w:rsidR="00B54EE4" w:rsidRPr="00FD03F0">
              <w:rPr>
                <w:lang w:val="sq-AL"/>
              </w:rPr>
              <w:t>ë</w:t>
            </w:r>
            <w:r w:rsidRPr="00FD03F0">
              <w:rPr>
                <w:lang w:val="sq-AL"/>
              </w:rPr>
              <w:t>mendjen tuaj, q</w:t>
            </w:r>
            <w:r w:rsidR="00B54EE4" w:rsidRPr="00FD03F0">
              <w:rPr>
                <w:lang w:val="sq-AL"/>
              </w:rPr>
              <w:t>ë</w:t>
            </w:r>
            <w:r w:rsidRPr="00FD03F0">
              <w:rPr>
                <w:lang w:val="sq-AL"/>
              </w:rPr>
              <w:t xml:space="preserve"> n</w:t>
            </w:r>
            <w:r w:rsidR="00B54EE4" w:rsidRPr="00FD03F0">
              <w:rPr>
                <w:lang w:val="sq-AL"/>
              </w:rPr>
              <w:t>ë</w:t>
            </w:r>
            <w:r w:rsidRPr="00FD03F0">
              <w:rPr>
                <w:lang w:val="sq-AL"/>
              </w:rPr>
              <w:t xml:space="preserve"> rastet kur nuk prashikohet ndryshe n</w:t>
            </w:r>
            <w:r w:rsidR="00B54EE4" w:rsidRPr="00FD03F0">
              <w:rPr>
                <w:lang w:val="sq-AL"/>
              </w:rPr>
              <w:t>ë</w:t>
            </w:r>
            <w:r w:rsidRPr="00FD03F0">
              <w:rPr>
                <w:lang w:val="sq-AL"/>
              </w:rPr>
              <w:t xml:space="preserve"> ligjin e posaç</w:t>
            </w:r>
            <w:r w:rsidR="00B54EE4" w:rsidRPr="00FD03F0">
              <w:rPr>
                <w:lang w:val="sq-AL"/>
              </w:rPr>
              <w:t>ë</w:t>
            </w:r>
            <w:r w:rsidRPr="00FD03F0">
              <w:rPr>
                <w:lang w:val="sq-AL"/>
              </w:rPr>
              <w:t>m, momenti kur fillon afati 30 ditor parashikohet n</w:t>
            </w:r>
            <w:r w:rsidR="00B54EE4" w:rsidRPr="00FD03F0">
              <w:rPr>
                <w:lang w:val="sq-AL"/>
              </w:rPr>
              <w:t>ë</w:t>
            </w:r>
            <w:r w:rsidRPr="00FD03F0">
              <w:rPr>
                <w:lang w:val="sq-AL"/>
              </w:rPr>
              <w:t xml:space="preserve"> dispozitat e Kodit t</w:t>
            </w:r>
            <w:r w:rsidR="00B54EE4" w:rsidRPr="00FD03F0">
              <w:rPr>
                <w:lang w:val="sq-AL"/>
              </w:rPr>
              <w:t>ë</w:t>
            </w:r>
            <w:r w:rsidRPr="00FD03F0">
              <w:rPr>
                <w:lang w:val="sq-AL"/>
              </w:rPr>
              <w:t xml:space="preserve"> Procedurave Administrative.</w:t>
            </w:r>
          </w:p>
        </w:tc>
      </w:tr>
      <w:tr w:rsidR="00FD03F0" w:rsidRPr="00FD03F0" w14:paraId="0B01430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AAE2759" w14:textId="77777777" w:rsidR="00FA71E4" w:rsidRPr="00FD03F0" w:rsidRDefault="00FA71E4" w:rsidP="00ED1A76">
            <w:pPr>
              <w:spacing w:line="276" w:lineRule="auto"/>
              <w:jc w:val="both"/>
              <w:rPr>
                <w:lang w:val="sq-AL"/>
              </w:rPr>
            </w:pPr>
            <w:r w:rsidRPr="00FD03F0">
              <w:rPr>
                <w:lang w:val="sq-AL"/>
              </w:rPr>
              <w:t xml:space="preserve">Komenti propozon Të kufizohet kontrolli sipas rrezikut dhe </w:t>
            </w:r>
          </w:p>
          <w:p w14:paraId="3F3ECD89" w14:textId="76285792" w:rsidR="00FA71E4" w:rsidRPr="00FD03F0" w:rsidRDefault="00FA71E4" w:rsidP="00ED1A76">
            <w:pPr>
              <w:spacing w:line="276" w:lineRule="auto"/>
              <w:jc w:val="both"/>
              <w:rPr>
                <w:lang w:val="sq-AL"/>
              </w:rPr>
            </w:pPr>
            <w:r w:rsidRPr="00FD03F0">
              <w:rPr>
                <w:lang w:val="sq-AL"/>
              </w:rPr>
              <w:t>proporcionalitetit.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B47EDE" w14:textId="77777777" w:rsidR="00FA71E4" w:rsidRPr="00FD03F0" w:rsidRDefault="00FA71E4" w:rsidP="00ED1A76">
            <w:pPr>
              <w:spacing w:line="276" w:lineRule="auto"/>
              <w:jc w:val="both"/>
              <w:rPr>
                <w:b/>
                <w:bCs/>
                <w:lang w:val="sq-AL"/>
              </w:rPr>
            </w:pPr>
            <w:r w:rsidRPr="00FD03F0">
              <w:rPr>
                <w:b/>
                <w:bCs/>
                <w:lang w:val="sq-AL"/>
              </w:rPr>
              <w:t xml:space="preserve">Neni 17 </w:t>
            </w:r>
          </w:p>
          <w:p w14:paraId="1B73C3D2" w14:textId="77777777" w:rsidR="00FA71E4" w:rsidRPr="00FD03F0" w:rsidRDefault="00FA71E4" w:rsidP="00ED1A76">
            <w:pPr>
              <w:spacing w:line="276" w:lineRule="auto"/>
              <w:jc w:val="both"/>
              <w:rPr>
                <w:b/>
                <w:bCs/>
                <w:lang w:val="sq-AL"/>
              </w:rPr>
            </w:pPr>
            <w:r w:rsidRPr="00FD03F0">
              <w:rPr>
                <w:b/>
                <w:bCs/>
                <w:lang w:val="sq-AL"/>
              </w:rPr>
              <w:t>Kontrolli financiar</w:t>
            </w:r>
          </w:p>
          <w:p w14:paraId="432C1978" w14:textId="77777777" w:rsidR="00FA71E4" w:rsidRPr="00FD03F0" w:rsidRDefault="00FA71E4" w:rsidP="00ED1A76">
            <w:pPr>
              <w:spacing w:line="276" w:lineRule="auto"/>
              <w:jc w:val="both"/>
              <w:rPr>
                <w:lang w:val="sq-AL"/>
              </w:rPr>
            </w:pPr>
            <w:r w:rsidRPr="00FD03F0">
              <w:rPr>
                <w:lang w:val="sq-AL"/>
              </w:rPr>
              <w:t xml:space="preserve">Akses i gjerë dhe afat i gjatë ruajtjeje. Të kufizohet kontrolli sipas rrezikut dhe </w:t>
            </w:r>
          </w:p>
          <w:p w14:paraId="675FDCA1" w14:textId="0DD9E3B1" w:rsidR="00FA71E4" w:rsidRPr="00FD03F0" w:rsidRDefault="00FA71E4" w:rsidP="00ED1A76">
            <w:pPr>
              <w:spacing w:line="276" w:lineRule="auto"/>
              <w:jc w:val="both"/>
              <w:rPr>
                <w:b/>
                <w:bCs/>
                <w:lang w:val="sq-AL"/>
              </w:rPr>
            </w:pPr>
            <w:r w:rsidRPr="00FD03F0">
              <w:rPr>
                <w:lang w:val="sq-AL"/>
              </w:rPr>
              <w:t>proporcionalitetit.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3A000DA" w14:textId="7B00C1A2"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4D8869" w14:textId="0BB9E594" w:rsidR="00FA71E4" w:rsidRPr="00FD03F0" w:rsidRDefault="006650B7"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576D620" w14:textId="0F706976" w:rsidR="00FA71E4" w:rsidRPr="00FD03F0" w:rsidRDefault="006650B7" w:rsidP="00ED1A76">
            <w:pPr>
              <w:spacing w:before="100" w:beforeAutospacing="1" w:after="100" w:afterAutospacing="1" w:line="276" w:lineRule="auto"/>
              <w:jc w:val="both"/>
              <w:rPr>
                <w:lang w:val="sq-AL"/>
              </w:rPr>
            </w:pPr>
            <w:r w:rsidRPr="00FD03F0">
              <w:rPr>
                <w:lang w:val="sq-AL"/>
              </w:rPr>
              <w:t xml:space="preserve">Legjislacioni financiar dhe tatimor kërkon që </w:t>
            </w:r>
            <w:r w:rsidR="00273F93" w:rsidRPr="00FD03F0">
              <w:rPr>
                <w:lang w:val="sq-AL"/>
              </w:rPr>
              <w:t xml:space="preserve">autoritetet tatimore </w:t>
            </w:r>
            <w:r w:rsidRPr="00FD03F0">
              <w:rPr>
                <w:lang w:val="sq-AL"/>
              </w:rPr>
              <w:t>dhe Agjencia e Inteligjencës Financiare të kenë akses të plotë në dokumentacionin e sponsorizimeve dhe donacioneve, si dhe një afat të mjaftueshëm për ruajtjen e tij, në mënyrë që të garantohet kontrolli i saktë i lehtësive tatimore dhe transparenca e plotë e fondeve. Çdo kufizim i aksesit ose reduktim i afatit të ruajtjes mund të çojë në pamundësi për verifikim dhe moszbatim të ligjit, duke rrezikuar shkeljen e detyrimeve fiskale dhe efektivitetin e mekanizmave të kontrollit financiar.</w:t>
            </w:r>
          </w:p>
        </w:tc>
      </w:tr>
      <w:tr w:rsidR="00FD03F0" w:rsidRPr="00FD03F0" w14:paraId="5256DD6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71156DD" w14:textId="77777777" w:rsidR="00FA71E4" w:rsidRPr="00FD03F0" w:rsidRDefault="00FA71E4" w:rsidP="00ED1A76">
            <w:pPr>
              <w:spacing w:line="276" w:lineRule="auto"/>
              <w:jc w:val="both"/>
              <w:rPr>
                <w:lang w:val="sq-AL"/>
              </w:rPr>
            </w:pPr>
            <w:r w:rsidRPr="00FD03F0">
              <w:rPr>
                <w:lang w:val="sq-AL"/>
              </w:rPr>
              <w:lastRenderedPageBreak/>
              <w:t xml:space="preserve">Komenti propozon të përcaktohen që në fillim të vitit se </w:t>
            </w:r>
          </w:p>
          <w:p w14:paraId="1F3E5599" w14:textId="77777777" w:rsidR="00FA71E4" w:rsidRPr="00FD03F0" w:rsidRDefault="00FA71E4" w:rsidP="00ED1A76">
            <w:pPr>
              <w:spacing w:line="276" w:lineRule="auto"/>
              <w:jc w:val="both"/>
              <w:rPr>
                <w:lang w:val="sq-AL"/>
              </w:rPr>
            </w:pPr>
            <w:r w:rsidRPr="00FD03F0">
              <w:rPr>
                <w:lang w:val="sq-AL"/>
              </w:rPr>
              <w:t xml:space="preserve">cilat janë veprimtaritë që klasifikohen për tu </w:t>
            </w:r>
          </w:p>
          <w:p w14:paraId="17CD1E91" w14:textId="356684FB" w:rsidR="00FA71E4" w:rsidRPr="00FD03F0" w:rsidRDefault="00FA71E4" w:rsidP="00ED1A76">
            <w:pPr>
              <w:spacing w:line="276" w:lineRule="auto"/>
              <w:jc w:val="both"/>
              <w:rPr>
                <w:lang w:val="sq-AL"/>
              </w:rPr>
            </w:pPr>
            <w:r w:rsidRPr="00FD03F0">
              <w:rPr>
                <w:lang w:val="sq-AL"/>
              </w:rPr>
              <w:t>sponsorizuar.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9086614" w14:textId="77777777" w:rsidR="00FA71E4" w:rsidRPr="00FD03F0" w:rsidRDefault="00FA71E4" w:rsidP="00ED1A76">
            <w:pPr>
              <w:spacing w:line="276" w:lineRule="auto"/>
              <w:jc w:val="both"/>
              <w:rPr>
                <w:b/>
                <w:bCs/>
                <w:lang w:val="sq-AL"/>
              </w:rPr>
            </w:pPr>
            <w:r w:rsidRPr="00FD03F0">
              <w:rPr>
                <w:b/>
                <w:bCs/>
                <w:lang w:val="sq-AL"/>
              </w:rPr>
              <w:t xml:space="preserve">Neni 18 </w:t>
            </w:r>
          </w:p>
          <w:p w14:paraId="1240DF64" w14:textId="77777777" w:rsidR="00FA71E4" w:rsidRPr="00FD03F0" w:rsidRDefault="00FA71E4" w:rsidP="00ED1A76">
            <w:pPr>
              <w:spacing w:line="276" w:lineRule="auto"/>
              <w:jc w:val="both"/>
              <w:rPr>
                <w:b/>
                <w:bCs/>
                <w:lang w:val="sq-AL"/>
              </w:rPr>
            </w:pPr>
            <w:r w:rsidRPr="00FD03F0">
              <w:rPr>
                <w:b/>
                <w:bCs/>
                <w:lang w:val="sq-AL"/>
              </w:rPr>
              <w:t xml:space="preserve">Interesi publik në </w:t>
            </w:r>
          </w:p>
          <w:p w14:paraId="2B395556" w14:textId="6B44AA09" w:rsidR="00FA71E4" w:rsidRPr="00FD03F0" w:rsidRDefault="00FA71E4" w:rsidP="00ED1A76">
            <w:pPr>
              <w:spacing w:line="276" w:lineRule="auto"/>
              <w:jc w:val="both"/>
              <w:rPr>
                <w:b/>
                <w:bCs/>
                <w:lang w:val="sq-AL"/>
              </w:rPr>
            </w:pPr>
            <w:r w:rsidRPr="00FD03F0">
              <w:rPr>
                <w:b/>
                <w:bCs/>
                <w:lang w:val="sq-AL"/>
              </w:rPr>
              <w:t>fushën e artit, sportit dhe kulturës</w:t>
            </w:r>
          </w:p>
          <w:p w14:paraId="7C4D4017" w14:textId="0BAF8F98" w:rsidR="00FA71E4" w:rsidRPr="00FD03F0" w:rsidRDefault="00FA71E4" w:rsidP="00ED1A76">
            <w:pPr>
              <w:spacing w:line="276" w:lineRule="auto"/>
              <w:jc w:val="both"/>
              <w:rPr>
                <w:lang w:val="sq-AL"/>
              </w:rPr>
            </w:pPr>
            <w:r w:rsidRPr="00FD03F0">
              <w:rPr>
                <w:lang w:val="sq-AL"/>
              </w:rPr>
              <w:t xml:space="preserve">Zgjatje procedure  e panevojshme. Sipas këtij neni, parashikohet që, me kërkesë të përfituesit të sponsorizimit, ministria përgjegjëse për fushën e artit, sportit dhe kulturës të lëshojë një vërtetim, nëpërmjet të cilit konfirmohet se sponsorizimi në këto fusha përbën interes publik, në përputhje me parashikimet e këtij ligji. Megjithatë, dispozita nuk qartëson mënyrën e veprimit për fushat e tjera të veprimtarive me interes publik. Në këtë kontekst, mbetet e paqartë nëse për veprimtaritë e tjera me </w:t>
            </w:r>
          </w:p>
          <w:p w14:paraId="3AA0BDA6" w14:textId="77777777" w:rsidR="00FA71E4" w:rsidRPr="00FD03F0" w:rsidRDefault="00FA71E4" w:rsidP="00ED1A76">
            <w:pPr>
              <w:spacing w:line="276" w:lineRule="auto"/>
              <w:jc w:val="both"/>
              <w:rPr>
                <w:lang w:val="sq-AL"/>
              </w:rPr>
            </w:pPr>
            <w:r w:rsidRPr="00FD03F0">
              <w:rPr>
                <w:lang w:val="sq-AL"/>
              </w:rPr>
              <w:t xml:space="preserve">interes publik, të parashikuara në nenin 2 të ligjit, nuk është e </w:t>
            </w:r>
          </w:p>
          <w:p w14:paraId="4398568E" w14:textId="77777777" w:rsidR="00FA71E4" w:rsidRPr="00FD03F0" w:rsidRDefault="00FA71E4" w:rsidP="00ED1A76">
            <w:pPr>
              <w:spacing w:line="276" w:lineRule="auto"/>
              <w:jc w:val="both"/>
              <w:rPr>
                <w:lang w:val="sq-AL"/>
              </w:rPr>
            </w:pPr>
            <w:r w:rsidRPr="00FD03F0">
              <w:rPr>
                <w:lang w:val="sq-AL"/>
              </w:rPr>
              <w:t xml:space="preserve">nevojshme marrja e një vërtetimi të tillë, apo nëse interesi publik për </w:t>
            </w:r>
          </w:p>
          <w:p w14:paraId="463D69D7" w14:textId="77777777" w:rsidR="00FA71E4" w:rsidRPr="00FD03F0" w:rsidRDefault="00FA71E4" w:rsidP="00ED1A76">
            <w:pPr>
              <w:spacing w:line="276" w:lineRule="auto"/>
              <w:jc w:val="both"/>
              <w:rPr>
                <w:lang w:val="sq-AL"/>
              </w:rPr>
            </w:pPr>
            <w:r w:rsidRPr="00FD03F0">
              <w:rPr>
                <w:lang w:val="sq-AL"/>
              </w:rPr>
              <w:t xml:space="preserve">këto veprimtari prezumohet automatikisht nga ligji.  </w:t>
            </w:r>
          </w:p>
          <w:p w14:paraId="3D12384B" w14:textId="77777777" w:rsidR="00FA71E4" w:rsidRPr="00FD03F0" w:rsidRDefault="00FA71E4" w:rsidP="00ED1A76">
            <w:pPr>
              <w:spacing w:line="276" w:lineRule="auto"/>
              <w:jc w:val="both"/>
              <w:rPr>
                <w:lang w:val="sq-AL"/>
              </w:rPr>
            </w:pPr>
            <w:r w:rsidRPr="00FD03F0">
              <w:rPr>
                <w:lang w:val="sq-AL"/>
              </w:rPr>
              <w:lastRenderedPageBreak/>
              <w:t xml:space="preserve">Kjo mungesë qartësie krijon pasiguri në zbatimin praktik të dispozitës </w:t>
            </w:r>
          </w:p>
          <w:p w14:paraId="7F067141" w14:textId="77777777" w:rsidR="00FA71E4" w:rsidRPr="00FD03F0" w:rsidRDefault="00FA71E4" w:rsidP="00ED1A76">
            <w:pPr>
              <w:spacing w:line="276" w:lineRule="auto"/>
              <w:jc w:val="both"/>
              <w:rPr>
                <w:lang w:val="sq-AL"/>
              </w:rPr>
            </w:pPr>
            <w:r w:rsidRPr="00FD03F0">
              <w:rPr>
                <w:lang w:val="sq-AL"/>
              </w:rPr>
              <w:t xml:space="preserve">dhe rrezikon trajtim të pabarabartë të fushave të ndryshme të </w:t>
            </w:r>
          </w:p>
          <w:p w14:paraId="3533CCEA" w14:textId="77777777" w:rsidR="00FA71E4" w:rsidRPr="00FD03F0" w:rsidRDefault="00FA71E4" w:rsidP="00ED1A76">
            <w:pPr>
              <w:spacing w:line="276" w:lineRule="auto"/>
              <w:jc w:val="both"/>
              <w:rPr>
                <w:lang w:val="sq-AL"/>
              </w:rPr>
            </w:pPr>
            <w:r w:rsidRPr="00FD03F0">
              <w:rPr>
                <w:lang w:val="sq-AL"/>
              </w:rPr>
              <w:t xml:space="preserve">veprimtarive me interes publik. Ministria të përcaktojë që në fillim të vitit se </w:t>
            </w:r>
          </w:p>
          <w:p w14:paraId="1F49020E" w14:textId="77777777" w:rsidR="00FA71E4" w:rsidRPr="00FD03F0" w:rsidRDefault="00FA71E4" w:rsidP="00ED1A76">
            <w:pPr>
              <w:spacing w:line="276" w:lineRule="auto"/>
              <w:jc w:val="both"/>
              <w:rPr>
                <w:lang w:val="sq-AL"/>
              </w:rPr>
            </w:pPr>
            <w:r w:rsidRPr="00FD03F0">
              <w:rPr>
                <w:lang w:val="sq-AL"/>
              </w:rPr>
              <w:t xml:space="preserve">cilat janë veprimtaritë që klasifikohen për tu </w:t>
            </w:r>
          </w:p>
          <w:p w14:paraId="4EE08CC8" w14:textId="77777777" w:rsidR="00FA71E4" w:rsidRPr="00FD03F0" w:rsidRDefault="00FA71E4" w:rsidP="00ED1A76">
            <w:pPr>
              <w:spacing w:line="276" w:lineRule="auto"/>
              <w:jc w:val="both"/>
              <w:rPr>
                <w:lang w:val="sq-AL"/>
              </w:rPr>
            </w:pPr>
            <w:r w:rsidRPr="00FD03F0">
              <w:rPr>
                <w:lang w:val="sq-AL"/>
              </w:rPr>
              <w:t xml:space="preserve">sponsorizuar. Në këtë mënyrë e bën procesin </w:t>
            </w:r>
          </w:p>
          <w:p w14:paraId="331A6BAE" w14:textId="1785A941" w:rsidR="00FA71E4" w:rsidRPr="00FD03F0" w:rsidRDefault="00FA71E4" w:rsidP="00ED1A76">
            <w:pPr>
              <w:spacing w:line="276" w:lineRule="auto"/>
              <w:jc w:val="both"/>
              <w:rPr>
                <w:b/>
                <w:bCs/>
                <w:lang w:val="sq-AL"/>
              </w:rPr>
            </w:pPr>
            <w:r w:rsidRPr="00FD03F0">
              <w:rPr>
                <w:lang w:val="sq-AL"/>
              </w:rPr>
              <w:t>më fleksibël dhe më pak të komplikuar.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7A1C53C" w14:textId="7DBAD8DC"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4184C2A" w14:textId="3D975BCE" w:rsidR="00FA71E4" w:rsidRPr="00FD03F0" w:rsidRDefault="00B56E9F" w:rsidP="00ED1A76">
            <w:pPr>
              <w:spacing w:line="276" w:lineRule="auto"/>
              <w:jc w:val="both"/>
              <w:rPr>
                <w:b/>
                <w:bCs/>
                <w:kern w:val="2"/>
                <w:lang w:val="sq-AL"/>
                <w14:ligatures w14:val="standardContextual"/>
              </w:rPr>
            </w:pPr>
            <w:r w:rsidRPr="00FD03F0">
              <w:rPr>
                <w:b/>
                <w:bCs/>
                <w:kern w:val="2"/>
                <w:lang w:val="sq-AL"/>
                <w14:ligatures w14:val="standardContextu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1BC629F" w14:textId="410CAEB1" w:rsidR="00FA71E4" w:rsidRPr="00FD03F0" w:rsidRDefault="00B56E9F" w:rsidP="00ED1A76">
            <w:pPr>
              <w:spacing w:before="100" w:beforeAutospacing="1" w:after="100" w:afterAutospacing="1" w:line="276" w:lineRule="auto"/>
              <w:jc w:val="both"/>
              <w:rPr>
                <w:lang w:val="sq-AL"/>
              </w:rPr>
            </w:pPr>
            <w:r w:rsidRPr="00FD03F0">
              <w:rPr>
                <w:lang w:val="sq-AL"/>
              </w:rPr>
              <w:t>K</w:t>
            </w:r>
            <w:r w:rsidR="00FA71E4" w:rsidRPr="00FD03F0">
              <w:rPr>
                <w:lang w:val="sq-AL"/>
              </w:rPr>
              <w:t>ërkesa për vërtetim nga ministria për fushat e artit, sportit dhe kulturës nuk krijon procedurë të panevojshme, por është një mekanizëm i domosdoshëm për të siguruar që lehtësitë tatimore të përdoren vetëm për sponsorizime me interes publik të verifikueshëm.</w:t>
            </w:r>
          </w:p>
          <w:p w14:paraId="732043A0" w14:textId="4207FD1F" w:rsidR="00FA71E4" w:rsidRPr="00FD03F0" w:rsidRDefault="00B56E9F" w:rsidP="00ED1A76">
            <w:pPr>
              <w:spacing w:before="100" w:beforeAutospacing="1" w:after="100" w:afterAutospacing="1" w:line="276" w:lineRule="auto"/>
              <w:jc w:val="both"/>
              <w:rPr>
                <w:lang w:val="sq-AL"/>
              </w:rPr>
            </w:pPr>
            <w:r w:rsidRPr="00FD03F0">
              <w:rPr>
                <w:lang w:val="sq-AL"/>
              </w:rPr>
              <w:t>Ky është edhe qëllimi i ligjit, i cili synon të krijojë një kuadër ligjor ombrelle për donacionet dhe sponsorizimet. Përcaktimi konkret i fushave dhe i incentivave përkatëse bëhet më pas në mënyrë dinamike, çdo vit, në përputhje me prioritetet shtetërore, nëpërmjet paketës fiskale.</w:t>
            </w:r>
          </w:p>
          <w:p w14:paraId="232EB808" w14:textId="285B8AA9" w:rsidR="00FA71E4" w:rsidRPr="00FD03F0" w:rsidRDefault="00FA71E4" w:rsidP="00ED1A76">
            <w:pPr>
              <w:spacing w:before="100" w:beforeAutospacing="1" w:after="100" w:afterAutospacing="1" w:line="276" w:lineRule="auto"/>
              <w:jc w:val="both"/>
              <w:rPr>
                <w:lang w:val="sq-AL"/>
              </w:rPr>
            </w:pPr>
          </w:p>
        </w:tc>
      </w:tr>
      <w:tr w:rsidR="00FD03F0" w:rsidRPr="00FD03F0" w14:paraId="31090F8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4763FBD" w14:textId="572251DD" w:rsidR="00FA71E4" w:rsidRPr="00FD03F0" w:rsidRDefault="00FA71E4" w:rsidP="00ED1A76">
            <w:pPr>
              <w:spacing w:line="276" w:lineRule="auto"/>
              <w:jc w:val="both"/>
              <w:rPr>
                <w:lang w:val="sq-AL"/>
              </w:rPr>
            </w:pPr>
            <w:r w:rsidRPr="00FD03F0">
              <w:rPr>
                <w:lang w:val="sq-AL"/>
              </w:rPr>
              <w:t>Komenti propozon Të ndahen qartë përgjegjësitë e palëve.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AAB69EB" w14:textId="77777777" w:rsidR="00FA71E4" w:rsidRPr="00FD03F0" w:rsidRDefault="00FA71E4" w:rsidP="00ED1A76">
            <w:pPr>
              <w:spacing w:line="276" w:lineRule="auto"/>
              <w:jc w:val="both"/>
              <w:rPr>
                <w:b/>
                <w:bCs/>
                <w:lang w:val="sq-AL"/>
              </w:rPr>
            </w:pPr>
            <w:r w:rsidRPr="00FD03F0">
              <w:rPr>
                <w:b/>
                <w:bCs/>
                <w:lang w:val="sq-AL"/>
              </w:rPr>
              <w:t xml:space="preserve">Neni 19 </w:t>
            </w:r>
          </w:p>
          <w:p w14:paraId="7D0B4604" w14:textId="77777777" w:rsidR="00FA71E4" w:rsidRPr="00FD03F0" w:rsidRDefault="00FA71E4" w:rsidP="00ED1A76">
            <w:pPr>
              <w:spacing w:line="276" w:lineRule="auto"/>
              <w:jc w:val="both"/>
              <w:rPr>
                <w:b/>
                <w:bCs/>
                <w:lang w:val="sq-AL"/>
              </w:rPr>
            </w:pPr>
            <w:r w:rsidRPr="00FD03F0">
              <w:rPr>
                <w:b/>
                <w:bCs/>
                <w:lang w:val="sq-AL"/>
              </w:rPr>
              <w:t>Raportimi</w:t>
            </w:r>
          </w:p>
          <w:p w14:paraId="2EFB4247" w14:textId="5337929E" w:rsidR="00FA71E4" w:rsidRPr="00FD03F0" w:rsidRDefault="00FA71E4" w:rsidP="00ED1A76">
            <w:pPr>
              <w:spacing w:line="276" w:lineRule="auto"/>
              <w:jc w:val="both"/>
              <w:rPr>
                <w:lang w:val="sq-AL"/>
              </w:rPr>
            </w:pPr>
            <w:r w:rsidRPr="00FD03F0">
              <w:rPr>
                <w:lang w:val="sq-AL"/>
              </w:rPr>
              <w:t xml:space="preserve">Raport i përbashkët pa ndarje përgjegjësish midis sponsorizuesit dhe përfituesit.  </w:t>
            </w:r>
          </w:p>
          <w:p w14:paraId="7D8DE415" w14:textId="67422ADB" w:rsidR="00FA71E4" w:rsidRPr="00FD03F0" w:rsidRDefault="00FA71E4" w:rsidP="00ED1A76">
            <w:pPr>
              <w:spacing w:line="276" w:lineRule="auto"/>
              <w:jc w:val="both"/>
              <w:rPr>
                <w:lang w:val="sq-AL"/>
              </w:rPr>
            </w:pPr>
            <w:r w:rsidRPr="00FD03F0">
              <w:rPr>
                <w:lang w:val="sq-AL"/>
              </w:rPr>
              <w:t xml:space="preserve">Gjithashtu afati 30-ditor pas përfundimit të kontratës vlerësohet jo fleksibël.  Elementët thelbësorë të raportimit lihen për akte nënligjore.  Të ndahen qartë përgjegjësitë e palëve. Kush e përgatit, kush mban përgjegjësi për përmbatjen dhe pasojat në rast mospërputhje.  </w:t>
            </w:r>
          </w:p>
          <w:p w14:paraId="44D74E0F" w14:textId="1A70B0B0" w:rsidR="00FA71E4" w:rsidRPr="00FD03F0" w:rsidRDefault="00FA71E4" w:rsidP="00ED1A76">
            <w:pPr>
              <w:spacing w:line="276" w:lineRule="auto"/>
              <w:jc w:val="both"/>
              <w:rPr>
                <w:lang w:val="sq-AL"/>
              </w:rPr>
            </w:pPr>
            <w:r w:rsidRPr="00FD03F0">
              <w:rPr>
                <w:lang w:val="sq-AL"/>
              </w:rPr>
              <w:lastRenderedPageBreak/>
              <w:t xml:space="preserve">Sugjerim mund të jetë që përfituesi raporton përdorimin ndërsa sponsorizuesi raporton </w:t>
            </w:r>
          </w:p>
          <w:p w14:paraId="12DA7D9A" w14:textId="77777777" w:rsidR="00FA71E4" w:rsidRPr="00FD03F0" w:rsidRDefault="00FA71E4" w:rsidP="00ED1A76">
            <w:pPr>
              <w:spacing w:line="276" w:lineRule="auto"/>
              <w:jc w:val="both"/>
              <w:rPr>
                <w:lang w:val="sq-AL"/>
              </w:rPr>
            </w:pPr>
            <w:r w:rsidRPr="00FD03F0">
              <w:rPr>
                <w:lang w:val="sq-AL"/>
              </w:rPr>
              <w:t xml:space="preserve">kontributin/pagesën. </w:t>
            </w:r>
          </w:p>
          <w:p w14:paraId="4777FA72" w14:textId="70234A50" w:rsidR="00FA71E4" w:rsidRPr="00FD03F0" w:rsidRDefault="00FA71E4" w:rsidP="00ED1A76">
            <w:pPr>
              <w:spacing w:line="276" w:lineRule="auto"/>
              <w:jc w:val="both"/>
              <w:rPr>
                <w:lang w:val="sq-AL"/>
              </w:rPr>
            </w:pPr>
            <w:r w:rsidRPr="00FD03F0">
              <w:rPr>
                <w:lang w:val="sq-AL"/>
              </w:rPr>
              <w:t>Për kontrata afatgjata, barra e raportimit mbetet në fund të kontratës. Të lejohet raportimi vjetor /periodik.  Të bëhet një parashikim minimal i përmbajtjes së raportit në Ligj për të evituar pasiguritë ligjore të mëvonshme.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58813D9" w14:textId="77777777" w:rsidR="00FA71E4" w:rsidRPr="00FD03F0" w:rsidRDefault="00FA71E4" w:rsidP="00ED1A76">
            <w:pPr>
              <w:spacing w:line="276" w:lineRule="auto"/>
              <w:jc w:val="both"/>
              <w:rPr>
                <w:b/>
                <w:bCs/>
                <w:lang w:val="sq-AL"/>
              </w:rPr>
            </w:pPr>
            <w:r w:rsidRPr="00FD03F0">
              <w:rPr>
                <w:b/>
                <w:bCs/>
                <w:lang w:val="sq-AL"/>
              </w:rPr>
              <w:lastRenderedPageBreak/>
              <w:t>ICC Albania</w:t>
            </w:r>
          </w:p>
          <w:p w14:paraId="150E5FA5" w14:textId="77777777" w:rsidR="00C04E89" w:rsidRPr="00FD03F0" w:rsidRDefault="00C04E89" w:rsidP="00ED1A76">
            <w:pPr>
              <w:spacing w:line="276" w:lineRule="auto"/>
              <w:jc w:val="both"/>
              <w:rPr>
                <w:b/>
                <w:bCs/>
                <w:lang w:val="sq-AL"/>
              </w:rPr>
            </w:pPr>
          </w:p>
          <w:p w14:paraId="637803D2" w14:textId="77777777" w:rsidR="00C04E89" w:rsidRPr="00FD03F0" w:rsidRDefault="00C04E89" w:rsidP="00C04E89">
            <w:pPr>
              <w:spacing w:line="276" w:lineRule="auto"/>
              <w:jc w:val="both"/>
              <w:rPr>
                <w:b/>
                <w:bCs/>
                <w:lang w:val="sq-AL"/>
              </w:rPr>
            </w:pPr>
            <w:r w:rsidRPr="00FD03F0">
              <w:rPr>
                <w:b/>
                <w:bCs/>
                <w:lang w:val="sq-AL"/>
              </w:rPr>
              <w:t>Dhoma Amerikane e Tregtisë (AmCham)</w:t>
            </w:r>
          </w:p>
          <w:p w14:paraId="0E37890D" w14:textId="77777777" w:rsidR="00C04E89" w:rsidRPr="00FD03F0" w:rsidRDefault="00C04E89" w:rsidP="00C04E89">
            <w:pPr>
              <w:spacing w:line="276" w:lineRule="auto"/>
              <w:jc w:val="both"/>
              <w:rPr>
                <w:b/>
                <w:bCs/>
                <w:lang w:val="sq-AL"/>
              </w:rPr>
            </w:pPr>
          </w:p>
          <w:p w14:paraId="60CFB783" w14:textId="03917192" w:rsidR="00C04E89" w:rsidRPr="00FD03F0" w:rsidRDefault="00C04E89" w:rsidP="00C04E89">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BBFFD1A" w14:textId="22F49224"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A264220" w14:textId="05E43CDD"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w:t>
            </w:r>
            <w:r w:rsidRPr="00FD03F0">
              <w:rPr>
                <w:lang w:val="sq-AL" w:eastAsia="en-GB"/>
              </w:rPr>
              <w:t xml:space="preserve"> </w:t>
            </w:r>
            <w:r w:rsidRPr="00FD03F0">
              <w:rPr>
                <w:lang w:val="sq-AL"/>
              </w:rPr>
              <w:t>sepse raportimi i përbashkët i sponsorizuesit dhe përfituesit është një praktikë që siguron transparencë dhe koordinim të plotë të informacionit. Ndarja e përgjegjësive mund të krijojë paqartësi dhe mungesë harmonizimi midis palëve, duke rritur rrezikun e mosdeklarimit ose të dhënave të paplota.</w:t>
            </w:r>
          </w:p>
          <w:p w14:paraId="48C39772" w14:textId="1D8799AE" w:rsidR="00FA71E4" w:rsidRPr="00FD03F0" w:rsidRDefault="00FA71E4" w:rsidP="00ED1A76">
            <w:pPr>
              <w:spacing w:before="100" w:beforeAutospacing="1" w:after="100" w:afterAutospacing="1" w:line="276" w:lineRule="auto"/>
              <w:jc w:val="both"/>
              <w:rPr>
                <w:lang w:val="sq-AL"/>
              </w:rPr>
            </w:pPr>
            <w:r w:rsidRPr="00FD03F0">
              <w:rPr>
                <w:lang w:val="sq-AL"/>
              </w:rPr>
              <w:t xml:space="preserve">Afati 30 ditor pas përfundimit të kontratës është i nevojshëm për të garantuar shpejtësinë dhe kontrollin e përdorimit të fondeve, duke u bazuar në natyrën vjetore të aktivitetit të sponsorizimit. Për kontratat afatgjata, parashikimi për raportim </w:t>
            </w:r>
            <w:r w:rsidRPr="00FD03F0">
              <w:rPr>
                <w:lang w:val="sq-AL"/>
              </w:rPr>
              <w:lastRenderedPageBreak/>
              <w:t>periodik mund të rritë kompleksitetin dhe barrën administrative pa shtuar vlerë të madhe kontrolli.</w:t>
            </w:r>
          </w:p>
          <w:p w14:paraId="2F5D8020" w14:textId="551E05A1" w:rsidR="00FA71E4" w:rsidRPr="00FD03F0" w:rsidRDefault="00FA71E4" w:rsidP="00ED1A76">
            <w:pPr>
              <w:spacing w:before="100" w:beforeAutospacing="1" w:after="100" w:afterAutospacing="1" w:line="276" w:lineRule="auto"/>
              <w:jc w:val="both"/>
              <w:rPr>
                <w:lang w:val="sq-AL"/>
              </w:rPr>
            </w:pPr>
            <w:r w:rsidRPr="00FD03F0">
              <w:rPr>
                <w:lang w:val="sq-AL"/>
              </w:rPr>
              <w:t>Gjithashtu, parashikimi i elementëve minimalë të raportit përmes akteve nënligjore lejon fleksibilitet dhe përshtatje me praktikat operacionale, pa komprometuar sigurinë juridike. Kështu, ndarja strikte e përgjegjësive në ligj nuk është e domosdoshme dhe mund të krijojë komplikacione administrative.</w:t>
            </w:r>
          </w:p>
        </w:tc>
      </w:tr>
      <w:tr w:rsidR="00FD03F0" w:rsidRPr="00FD03F0" w14:paraId="0043353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4D29777" w14:textId="77777777" w:rsidR="00FA71E4" w:rsidRPr="00FD03F0" w:rsidRDefault="00FA71E4" w:rsidP="00ED1A76">
            <w:pPr>
              <w:spacing w:line="276" w:lineRule="auto"/>
              <w:jc w:val="both"/>
              <w:rPr>
                <w:lang w:val="sq-AL"/>
              </w:rPr>
            </w:pPr>
            <w:r w:rsidRPr="00FD03F0">
              <w:rPr>
                <w:lang w:val="sq-AL"/>
              </w:rPr>
              <w:lastRenderedPageBreak/>
              <w:t xml:space="preserve">Komenti propozon Të saktësohen rastet e ndaluara dhe </w:t>
            </w:r>
          </w:p>
          <w:p w14:paraId="771BEC0F" w14:textId="1E0953E6" w:rsidR="00FA71E4" w:rsidRPr="00FD03F0" w:rsidRDefault="00FA71E4" w:rsidP="00ED1A76">
            <w:pPr>
              <w:spacing w:line="276" w:lineRule="auto"/>
              <w:jc w:val="both"/>
              <w:rPr>
                <w:lang w:val="sq-AL"/>
              </w:rPr>
            </w:pPr>
            <w:r w:rsidRPr="00FD03F0">
              <w:rPr>
                <w:lang w:val="sq-AL"/>
              </w:rPr>
              <w:t xml:space="preserve">përjashtimet.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6E463B6" w14:textId="77777777" w:rsidR="00FA71E4" w:rsidRPr="00FD03F0" w:rsidRDefault="00FA71E4" w:rsidP="00ED1A76">
            <w:pPr>
              <w:spacing w:line="276" w:lineRule="auto"/>
              <w:jc w:val="both"/>
              <w:rPr>
                <w:b/>
                <w:bCs/>
                <w:lang w:val="sq-AL"/>
              </w:rPr>
            </w:pPr>
            <w:r w:rsidRPr="00FD03F0">
              <w:rPr>
                <w:b/>
                <w:bCs/>
                <w:lang w:val="sq-AL"/>
              </w:rPr>
              <w:t xml:space="preserve">Neni 20 </w:t>
            </w:r>
          </w:p>
          <w:p w14:paraId="62D2300E" w14:textId="77777777" w:rsidR="00FA71E4" w:rsidRPr="00FD03F0" w:rsidRDefault="00FA71E4" w:rsidP="00ED1A76">
            <w:pPr>
              <w:spacing w:line="276" w:lineRule="auto"/>
              <w:jc w:val="both"/>
              <w:rPr>
                <w:b/>
                <w:bCs/>
                <w:lang w:val="sq-AL"/>
              </w:rPr>
            </w:pPr>
            <w:r w:rsidRPr="00FD03F0">
              <w:rPr>
                <w:b/>
                <w:bCs/>
                <w:lang w:val="sq-AL"/>
              </w:rPr>
              <w:t xml:space="preserve">Kufizime për </w:t>
            </w:r>
          </w:p>
          <w:p w14:paraId="348A7B5A" w14:textId="77777777" w:rsidR="00FA71E4" w:rsidRPr="00FD03F0" w:rsidRDefault="00FA71E4" w:rsidP="00ED1A76">
            <w:pPr>
              <w:spacing w:line="276" w:lineRule="auto"/>
              <w:jc w:val="both"/>
              <w:rPr>
                <w:b/>
                <w:bCs/>
                <w:lang w:val="sq-AL"/>
              </w:rPr>
            </w:pPr>
            <w:r w:rsidRPr="00FD03F0">
              <w:rPr>
                <w:b/>
                <w:bCs/>
                <w:lang w:val="sq-AL"/>
              </w:rPr>
              <w:t>organet publike</w:t>
            </w:r>
          </w:p>
          <w:p w14:paraId="3FAB059C" w14:textId="77777777" w:rsidR="00FA71E4" w:rsidRPr="00FD03F0" w:rsidRDefault="00FA71E4" w:rsidP="00ED1A76">
            <w:pPr>
              <w:spacing w:line="276" w:lineRule="auto"/>
              <w:jc w:val="both"/>
              <w:rPr>
                <w:lang w:val="sq-AL"/>
              </w:rPr>
            </w:pPr>
            <w:r w:rsidRPr="00FD03F0">
              <w:rPr>
                <w:lang w:val="sq-AL"/>
              </w:rPr>
              <w:t xml:space="preserve">Ndalime shumë të gjera. </w:t>
            </w:r>
          </w:p>
          <w:p w14:paraId="053BED32" w14:textId="47F71734" w:rsidR="00FA71E4" w:rsidRPr="00FD03F0" w:rsidRDefault="00FA71E4" w:rsidP="00ED1A76">
            <w:pPr>
              <w:spacing w:line="276" w:lineRule="auto"/>
              <w:jc w:val="both"/>
              <w:rPr>
                <w:lang w:val="sq-AL"/>
              </w:rPr>
            </w:pPr>
            <w:r w:rsidRPr="00FD03F0">
              <w:rPr>
                <w:lang w:val="sq-AL"/>
              </w:rPr>
              <w:t>Nuk dallon sponsorizime pa ndikim në funksionet për të cilat ndalohen sponsorizimet.  Të saktësohen rastet e ndaluara dhe  përjashtimet.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3DAF8A0" w14:textId="77777777" w:rsidR="001F4B27" w:rsidRPr="00FD03F0" w:rsidRDefault="00FA71E4" w:rsidP="001F4B27">
            <w:pPr>
              <w:spacing w:line="276" w:lineRule="auto"/>
              <w:jc w:val="both"/>
              <w:rPr>
                <w:b/>
                <w:bCs/>
                <w:lang w:val="sq-AL"/>
              </w:rPr>
            </w:pPr>
            <w:r w:rsidRPr="00FD03F0">
              <w:rPr>
                <w:b/>
                <w:bCs/>
                <w:lang w:val="sq-AL"/>
              </w:rPr>
              <w:t>ICC Albania</w:t>
            </w:r>
          </w:p>
          <w:p w14:paraId="6681B90E" w14:textId="77777777" w:rsidR="001F4B27" w:rsidRPr="00FD03F0" w:rsidRDefault="001F4B27" w:rsidP="001F4B27">
            <w:pPr>
              <w:spacing w:line="276" w:lineRule="auto"/>
              <w:jc w:val="both"/>
              <w:rPr>
                <w:b/>
                <w:bCs/>
                <w:lang w:val="sq-AL"/>
              </w:rPr>
            </w:pPr>
          </w:p>
          <w:p w14:paraId="5EC972AF" w14:textId="4280E944" w:rsidR="001F4B27" w:rsidRPr="00FD03F0" w:rsidRDefault="001F4B27" w:rsidP="001F4B27">
            <w:pPr>
              <w:spacing w:line="276" w:lineRule="auto"/>
              <w:jc w:val="both"/>
              <w:rPr>
                <w:b/>
                <w:bCs/>
                <w:lang w:val="sq-AL"/>
              </w:rPr>
            </w:pPr>
            <w:r w:rsidRPr="00FD03F0">
              <w:rPr>
                <w:b/>
                <w:bCs/>
                <w:lang w:val="sq-AL"/>
              </w:rPr>
              <w:t xml:space="preserve">Dhoma </w:t>
            </w:r>
          </w:p>
          <w:p w14:paraId="6A649B21" w14:textId="512A68DB" w:rsidR="001F4B27" w:rsidRPr="00FD03F0" w:rsidRDefault="001F4B27" w:rsidP="001F4B27">
            <w:pPr>
              <w:spacing w:line="276" w:lineRule="auto"/>
              <w:jc w:val="both"/>
              <w:rPr>
                <w:b/>
                <w:bCs/>
                <w:lang w:val="sq-AL"/>
              </w:rPr>
            </w:pPr>
            <w:r w:rsidRPr="00FD03F0">
              <w:rPr>
                <w:b/>
                <w:bCs/>
                <w:lang w:val="sq-AL"/>
              </w:rPr>
              <w:t>Amerikane e Tregtisë (AmCham)</w:t>
            </w:r>
          </w:p>
          <w:p w14:paraId="7B5D9BAE" w14:textId="77777777" w:rsidR="001F4B27" w:rsidRPr="00FD03F0" w:rsidRDefault="001F4B27" w:rsidP="001F4B27">
            <w:pPr>
              <w:spacing w:line="276" w:lineRule="auto"/>
              <w:jc w:val="both"/>
              <w:rPr>
                <w:b/>
                <w:bCs/>
                <w:lang w:val="sq-AL"/>
              </w:rPr>
            </w:pPr>
          </w:p>
          <w:p w14:paraId="67074073" w14:textId="714190D1" w:rsidR="001F4B27" w:rsidRPr="00FD03F0" w:rsidRDefault="001F4B27" w:rsidP="001F4B27">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C4058D7" w14:textId="095C6E01"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3839171" w14:textId="6D41FF6D" w:rsidR="00FA71E4" w:rsidRPr="00FD03F0" w:rsidRDefault="00FA71E4" w:rsidP="00ED1A76">
            <w:pPr>
              <w:spacing w:before="100" w:beforeAutospacing="1" w:after="100" w:afterAutospacing="1" w:line="276" w:lineRule="auto"/>
              <w:jc w:val="both"/>
              <w:rPr>
                <w:lang w:val="sq-AL"/>
              </w:rPr>
            </w:pPr>
            <w:r w:rsidRPr="00FD03F0">
              <w:rPr>
                <w:lang w:val="sq-AL"/>
              </w:rPr>
              <w:t>Propozimi juaj nuk mund të pranohet pasi sepse ndalimet e gjera për organet publike janë të nevojshme për të parandaluar çdo dyshim për ndikim të padrejtë ose konflikt interesi. Diferencimi i sponsorizimeve “pa ndikim” mund të jetë subjektiv dhe i vështirë për t’u verifikuar, duke krijuar boshllëqe ligjore dhe rrezik për shkelje të parimeve të integritetit publik.</w:t>
            </w:r>
          </w:p>
          <w:p w14:paraId="6B9CFA82" w14:textId="27869399" w:rsidR="00FA71E4" w:rsidRPr="00FD03F0" w:rsidRDefault="00FA71E4" w:rsidP="00ED1A76">
            <w:pPr>
              <w:spacing w:before="100" w:beforeAutospacing="1" w:after="100" w:afterAutospacing="1" w:line="276" w:lineRule="auto"/>
              <w:jc w:val="both"/>
              <w:rPr>
                <w:lang w:val="sq-AL"/>
              </w:rPr>
            </w:pPr>
            <w:r w:rsidRPr="00FD03F0">
              <w:rPr>
                <w:lang w:val="sq-AL"/>
              </w:rPr>
              <w:t>Përcaktimi i përjashtimeve të veçanta mund të rrisë kompleksitetin administrativ dhe të ulë efektivitetin e rregullimit. Ndalimet e përgjithshme sigurojnë qartësi ligjore dhe mbrojnë pavarësinë e funksioneve publike pa kërkuar vlerësime subjektive për çdo rast konkret.</w:t>
            </w:r>
          </w:p>
        </w:tc>
      </w:tr>
      <w:tr w:rsidR="00FD03F0" w:rsidRPr="00FD03F0" w14:paraId="5F98F6A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B44F3BE" w14:textId="77777777" w:rsidR="00FA71E4" w:rsidRPr="00FD03F0" w:rsidRDefault="00FA71E4" w:rsidP="00ED1A76">
            <w:pPr>
              <w:spacing w:line="276" w:lineRule="auto"/>
              <w:jc w:val="both"/>
              <w:rPr>
                <w:lang w:val="sq-AL"/>
              </w:rPr>
            </w:pPr>
            <w:r w:rsidRPr="00FD03F0">
              <w:rPr>
                <w:lang w:val="sq-AL"/>
              </w:rPr>
              <w:t xml:space="preserve">Komenti propozon Të lejohet konfidencialitet i kufizuar. </w:t>
            </w:r>
          </w:p>
          <w:p w14:paraId="5F47A2C7" w14:textId="77777777" w:rsidR="00FA71E4" w:rsidRPr="00FD03F0" w:rsidRDefault="00FA71E4" w:rsidP="00ED1A76">
            <w:pPr>
              <w:spacing w:line="276" w:lineRule="auto"/>
              <w:jc w:val="both"/>
              <w:rPr>
                <w:lang w:val="sq-AL"/>
              </w:rPr>
            </w:pPr>
            <w:r w:rsidRPr="00FD03F0">
              <w:rPr>
                <w:lang w:val="sq-AL"/>
              </w:rPr>
              <w:lastRenderedPageBreak/>
              <w:t xml:space="preserve"> </w:t>
            </w:r>
          </w:p>
          <w:p w14:paraId="6CDCC198" w14:textId="77777777" w:rsidR="00FA71E4" w:rsidRPr="00FD03F0" w:rsidRDefault="00FA71E4"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A3C9591" w14:textId="77777777" w:rsidR="00FA71E4" w:rsidRPr="00FD03F0" w:rsidRDefault="00FA71E4" w:rsidP="00ED1A76">
            <w:pPr>
              <w:spacing w:line="276" w:lineRule="auto"/>
              <w:jc w:val="both"/>
              <w:rPr>
                <w:b/>
                <w:bCs/>
                <w:lang w:val="sq-AL"/>
              </w:rPr>
            </w:pPr>
            <w:r w:rsidRPr="00FD03F0">
              <w:rPr>
                <w:b/>
                <w:bCs/>
                <w:lang w:val="sq-AL"/>
              </w:rPr>
              <w:lastRenderedPageBreak/>
              <w:t xml:space="preserve">Neni 21 </w:t>
            </w:r>
          </w:p>
          <w:p w14:paraId="58682D0B" w14:textId="0DEF9968" w:rsidR="00FA71E4" w:rsidRPr="00FD03F0" w:rsidRDefault="00FA71E4" w:rsidP="00ED1A76">
            <w:pPr>
              <w:spacing w:line="276" w:lineRule="auto"/>
              <w:jc w:val="both"/>
              <w:rPr>
                <w:lang w:val="sq-AL"/>
              </w:rPr>
            </w:pPr>
            <w:r w:rsidRPr="00FD03F0">
              <w:rPr>
                <w:lang w:val="sq-AL"/>
              </w:rPr>
              <w:t>Qasja në  Informacion</w:t>
            </w:r>
          </w:p>
          <w:p w14:paraId="2F94F409" w14:textId="77777777" w:rsidR="00FA71E4" w:rsidRPr="00FD03F0" w:rsidRDefault="00FA71E4" w:rsidP="00ED1A76">
            <w:pPr>
              <w:spacing w:line="276" w:lineRule="auto"/>
              <w:jc w:val="both"/>
              <w:rPr>
                <w:lang w:val="sq-AL"/>
              </w:rPr>
            </w:pPr>
            <w:r w:rsidRPr="00FD03F0">
              <w:rPr>
                <w:lang w:val="sq-AL"/>
              </w:rPr>
              <w:lastRenderedPageBreak/>
              <w:t xml:space="preserve">Publikimi i kontratave të sponsorizimit duhet të sigurojë </w:t>
            </w:r>
          </w:p>
          <w:p w14:paraId="0062CC79" w14:textId="77777777" w:rsidR="00FA71E4" w:rsidRPr="00FD03F0" w:rsidRDefault="00FA71E4" w:rsidP="00ED1A76">
            <w:pPr>
              <w:spacing w:line="276" w:lineRule="auto"/>
              <w:jc w:val="both"/>
              <w:rPr>
                <w:lang w:val="sq-AL"/>
              </w:rPr>
            </w:pPr>
            <w:r w:rsidRPr="00FD03F0">
              <w:rPr>
                <w:lang w:val="sq-AL"/>
              </w:rPr>
              <w:t xml:space="preserve">transparencën mbi marrëdhënien me subjektet publike, duke bërë </w:t>
            </w:r>
          </w:p>
          <w:p w14:paraId="7B146162" w14:textId="0F311EAE" w:rsidR="00FA71E4" w:rsidRPr="00FD03F0" w:rsidRDefault="00FA71E4" w:rsidP="00ED1A76">
            <w:pPr>
              <w:spacing w:line="276" w:lineRule="auto"/>
              <w:jc w:val="both"/>
              <w:rPr>
                <w:lang w:val="sq-AL"/>
              </w:rPr>
            </w:pPr>
            <w:r w:rsidRPr="00FD03F0">
              <w:rPr>
                <w:lang w:val="sq-AL"/>
              </w:rPr>
              <w:t xml:space="preserve">publik informacionin bazë identifikues dhe elementët kryesorë të kontratës (si emri i subjektit, NUIS, selia dhe objekti i sponsorizimit).  </w:t>
            </w:r>
          </w:p>
          <w:p w14:paraId="1C02A17B" w14:textId="6A72BDEB" w:rsidR="00FA71E4" w:rsidRPr="00FD03F0" w:rsidRDefault="00FA71E4" w:rsidP="00ED1A76">
            <w:pPr>
              <w:spacing w:line="276" w:lineRule="auto"/>
              <w:jc w:val="both"/>
              <w:rPr>
                <w:lang w:val="sq-AL"/>
              </w:rPr>
            </w:pPr>
            <w:r w:rsidRPr="00FD03F0">
              <w:rPr>
                <w:lang w:val="sq-AL"/>
              </w:rPr>
              <w:t xml:space="preserve">Në të njëjtën kohë, informacioni që përmban klauzola specifike tregtare ose të dhëna të ndjeshme për interesin e palëve duhet të </w:t>
            </w:r>
          </w:p>
          <w:p w14:paraId="48F5B2E0" w14:textId="6DEF35E9" w:rsidR="00FA71E4" w:rsidRPr="00FD03F0" w:rsidRDefault="00FA71E4" w:rsidP="00ED1A76">
            <w:pPr>
              <w:spacing w:line="276" w:lineRule="auto"/>
              <w:jc w:val="both"/>
              <w:rPr>
                <w:lang w:val="sq-AL"/>
              </w:rPr>
            </w:pPr>
            <w:r w:rsidRPr="00FD03F0">
              <w:rPr>
                <w:lang w:val="sq-AL"/>
              </w:rPr>
              <w:t xml:space="preserve">mbetet konfidencial dhe të aksesueshëm vetëm për autoritetet kompetente. Kjo qasje balancon interesin publik për transparencë me nevojën për mbrojtjen e sekretit tregtar dhe interesave legjitime të </w:t>
            </w:r>
          </w:p>
          <w:p w14:paraId="14DC1285" w14:textId="77777777" w:rsidR="00FA71E4" w:rsidRPr="00FD03F0" w:rsidRDefault="00FA71E4" w:rsidP="00ED1A76">
            <w:pPr>
              <w:spacing w:line="276" w:lineRule="auto"/>
              <w:jc w:val="both"/>
              <w:rPr>
                <w:lang w:val="sq-AL"/>
              </w:rPr>
            </w:pPr>
            <w:r w:rsidRPr="00FD03F0">
              <w:rPr>
                <w:lang w:val="sq-AL"/>
              </w:rPr>
              <w:t xml:space="preserve">palëve. Të lejohet konfidencialitet i kufizuar. </w:t>
            </w:r>
          </w:p>
          <w:p w14:paraId="59BF354F" w14:textId="77777777" w:rsidR="00FA71E4" w:rsidRPr="00FD03F0" w:rsidRDefault="00FA71E4" w:rsidP="00ED1A76">
            <w:pPr>
              <w:spacing w:line="276" w:lineRule="auto"/>
              <w:jc w:val="both"/>
              <w:rPr>
                <w:lang w:val="sq-AL"/>
              </w:rPr>
            </w:pPr>
            <w:r w:rsidRPr="00FD03F0">
              <w:rPr>
                <w:lang w:val="sq-AL"/>
              </w:rPr>
              <w:t xml:space="preserve"> </w:t>
            </w:r>
          </w:p>
          <w:p w14:paraId="176CEBFF" w14:textId="77777777" w:rsidR="00FA71E4" w:rsidRPr="00FD03F0" w:rsidRDefault="00FA71E4" w:rsidP="00ED1A76">
            <w:pPr>
              <w:spacing w:line="276" w:lineRule="auto"/>
              <w:jc w:val="both"/>
              <w:rPr>
                <w:lang w:val="sq-AL"/>
              </w:rPr>
            </w:pPr>
            <w:r w:rsidRPr="00FD03F0">
              <w:rPr>
                <w:lang w:val="sq-AL"/>
              </w:rPr>
              <w:t xml:space="preserve">Te kërkohet transparencë për elementët </w:t>
            </w:r>
          </w:p>
          <w:p w14:paraId="48A65660" w14:textId="77777777" w:rsidR="00FA71E4" w:rsidRPr="00FD03F0" w:rsidRDefault="00FA71E4" w:rsidP="00ED1A76">
            <w:pPr>
              <w:spacing w:line="276" w:lineRule="auto"/>
              <w:jc w:val="both"/>
              <w:rPr>
                <w:lang w:val="sq-AL"/>
              </w:rPr>
            </w:pPr>
            <w:r w:rsidRPr="00FD03F0">
              <w:rPr>
                <w:lang w:val="sq-AL"/>
              </w:rPr>
              <w:t xml:space="preserve">thelbësorë të kontratës  (vlerë, qëllim </w:t>
            </w:r>
          </w:p>
          <w:p w14:paraId="6BFBCCF7" w14:textId="304C7851" w:rsidR="00FA71E4" w:rsidRPr="00FD03F0" w:rsidRDefault="00FA71E4" w:rsidP="00ED1A76">
            <w:pPr>
              <w:spacing w:line="276" w:lineRule="auto"/>
              <w:jc w:val="both"/>
              <w:rPr>
                <w:b/>
                <w:bCs/>
                <w:lang w:val="sq-AL"/>
              </w:rPr>
            </w:pPr>
            <w:r w:rsidRPr="00FD03F0">
              <w:rPr>
                <w:lang w:val="sq-AL"/>
              </w:rPr>
              <w:t>përfitues).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5F31D89" w14:textId="00B0944C"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AC0E9B6" w14:textId="23D9F189"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D2B5E5" w14:textId="5D8C42EA" w:rsidR="00FA71E4" w:rsidRPr="00FD03F0" w:rsidRDefault="00FA71E4" w:rsidP="00ED1A76">
            <w:pPr>
              <w:spacing w:before="100" w:beforeAutospacing="1" w:after="100" w:afterAutospacing="1" w:line="276" w:lineRule="auto"/>
              <w:jc w:val="both"/>
              <w:rPr>
                <w:lang w:val="sq-AL"/>
              </w:rPr>
            </w:pPr>
            <w:r w:rsidRPr="00FD03F0">
              <w:rPr>
                <w:lang w:val="sq-AL"/>
              </w:rPr>
              <w:t xml:space="preserve">Neni 10 i projektligjit parashikon të dhënat që përmban regjistri. Kontrata nuk bën pjesë në listën e dokumenteve që do të publikohen. Megjithatë, </w:t>
            </w:r>
            <w:r w:rsidRPr="00FD03F0">
              <w:rPr>
                <w:lang w:val="sq-AL"/>
              </w:rPr>
              <w:lastRenderedPageBreak/>
              <w:t xml:space="preserve">palët kanë detyrimin të bëjnë dorëzimin e kësaj kontrate pranë Drejtorisë së Përgjithshme të Tatimeve, qoftë për identifikimin dhe nxjerrjen e të dhënave të nevojshme për publikim, ashtu edhe për përfitimin e lehtësirës tatimore, sipas pikës 2, të nenit 14. </w:t>
            </w:r>
          </w:p>
        </w:tc>
      </w:tr>
      <w:tr w:rsidR="00FD03F0" w:rsidRPr="00FD03F0" w14:paraId="0E1C1E4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71B3A69" w14:textId="33EFA3AD" w:rsidR="00FA71E4" w:rsidRPr="00FD03F0" w:rsidRDefault="00FA71E4" w:rsidP="00ED1A76">
            <w:pPr>
              <w:spacing w:line="276" w:lineRule="auto"/>
              <w:jc w:val="both"/>
              <w:rPr>
                <w:lang w:val="sq-AL"/>
              </w:rPr>
            </w:pPr>
            <w:r w:rsidRPr="00FD03F0">
              <w:rPr>
                <w:lang w:val="sq-AL"/>
              </w:rPr>
              <w:lastRenderedPageBreak/>
              <w:t>Komenti propozon Të përcaktohen kritere dhe afate ose njoftim.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B66E9FC" w14:textId="77777777" w:rsidR="00FA71E4" w:rsidRPr="00FD03F0" w:rsidRDefault="00FA71E4" w:rsidP="00ED1A76">
            <w:pPr>
              <w:spacing w:line="276" w:lineRule="auto"/>
              <w:jc w:val="both"/>
              <w:rPr>
                <w:b/>
                <w:bCs/>
                <w:lang w:val="sq-AL"/>
              </w:rPr>
            </w:pPr>
            <w:r w:rsidRPr="00FD03F0">
              <w:rPr>
                <w:b/>
                <w:bCs/>
                <w:lang w:val="sq-AL"/>
              </w:rPr>
              <w:t xml:space="preserve">Neni 22 </w:t>
            </w:r>
          </w:p>
          <w:p w14:paraId="3EF5E2D1" w14:textId="57A7739A" w:rsidR="00FA71E4" w:rsidRPr="00FD03F0" w:rsidRDefault="00FA71E4" w:rsidP="00ED1A76">
            <w:pPr>
              <w:spacing w:line="276" w:lineRule="auto"/>
              <w:jc w:val="both"/>
              <w:rPr>
                <w:b/>
                <w:bCs/>
                <w:lang w:val="sq-AL"/>
              </w:rPr>
            </w:pPr>
            <w:r w:rsidRPr="00FD03F0">
              <w:rPr>
                <w:b/>
                <w:bCs/>
                <w:lang w:val="sq-AL"/>
              </w:rPr>
              <w:t>Sponsorizime të Huaja</w:t>
            </w:r>
          </w:p>
          <w:p w14:paraId="0A9C7B7B" w14:textId="720B44C5" w:rsidR="00FA71E4" w:rsidRPr="00FD03F0" w:rsidRDefault="00FA71E4" w:rsidP="00ED1A76">
            <w:pPr>
              <w:spacing w:line="276" w:lineRule="auto"/>
              <w:jc w:val="both"/>
              <w:rPr>
                <w:lang w:val="sq-AL"/>
              </w:rPr>
            </w:pPr>
            <w:r w:rsidRPr="00FD03F0">
              <w:rPr>
                <w:lang w:val="sq-AL"/>
              </w:rPr>
              <w:t>Ky nen parashikon një autorizim paraprak për çdo sponsorizim nga persona të huaj, pa përcaktuar kriteret dhe përgjegjësitë për dhënien e tij. Autorizimi kërkohet me shkrim nga organi epror, por ligji nuk specifikon kriteret ose procedurën mbi bazën e të cilave duhet të merret vendimi. Të përcaktohen kritere dhe afate ose njoftim.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B8DB83F" w14:textId="77777777" w:rsidR="00FA71E4" w:rsidRPr="00FD03F0" w:rsidRDefault="00FA71E4" w:rsidP="00ED1A76">
            <w:pPr>
              <w:spacing w:line="276" w:lineRule="auto"/>
              <w:jc w:val="both"/>
              <w:rPr>
                <w:b/>
                <w:bCs/>
                <w:lang w:val="sq-AL"/>
              </w:rPr>
            </w:pPr>
            <w:r w:rsidRPr="00FD03F0">
              <w:rPr>
                <w:b/>
                <w:bCs/>
                <w:lang w:val="sq-AL"/>
              </w:rPr>
              <w:t>ICC Albania</w:t>
            </w:r>
          </w:p>
          <w:p w14:paraId="6E14476D" w14:textId="77777777" w:rsidR="00224863" w:rsidRPr="00FD03F0" w:rsidRDefault="00224863" w:rsidP="00ED1A76">
            <w:pPr>
              <w:spacing w:line="276" w:lineRule="auto"/>
              <w:jc w:val="both"/>
              <w:rPr>
                <w:b/>
                <w:bCs/>
                <w:lang w:val="sq-AL"/>
              </w:rPr>
            </w:pPr>
          </w:p>
          <w:p w14:paraId="1B051111" w14:textId="77777777" w:rsidR="00224863" w:rsidRPr="00FD03F0" w:rsidRDefault="00224863" w:rsidP="00224863">
            <w:pPr>
              <w:spacing w:line="276" w:lineRule="auto"/>
              <w:jc w:val="both"/>
              <w:rPr>
                <w:b/>
                <w:bCs/>
                <w:lang w:val="sq-AL"/>
              </w:rPr>
            </w:pPr>
            <w:r w:rsidRPr="00FD03F0">
              <w:rPr>
                <w:b/>
                <w:bCs/>
                <w:lang w:val="sq-AL"/>
              </w:rPr>
              <w:t>Dhoma Amerikane e Tregtisë (AmCham)</w:t>
            </w:r>
          </w:p>
          <w:p w14:paraId="2C6C8561" w14:textId="77777777" w:rsidR="00224863" w:rsidRPr="00FD03F0" w:rsidRDefault="00224863" w:rsidP="00224863">
            <w:pPr>
              <w:spacing w:line="276" w:lineRule="auto"/>
              <w:jc w:val="both"/>
              <w:rPr>
                <w:b/>
                <w:bCs/>
                <w:lang w:val="sq-AL"/>
              </w:rPr>
            </w:pPr>
          </w:p>
          <w:p w14:paraId="3039CD0A" w14:textId="5A45A9A9" w:rsidR="00224863" w:rsidRPr="00FD03F0" w:rsidRDefault="00224863" w:rsidP="00224863">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47BCAAE" w14:textId="3E75A8DC"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E111F7F" w14:textId="05F89100" w:rsidR="00FA71E4" w:rsidRPr="00FD03F0" w:rsidRDefault="00FA71E4" w:rsidP="00ED1A76">
            <w:pPr>
              <w:spacing w:line="276" w:lineRule="auto"/>
              <w:jc w:val="both"/>
              <w:rPr>
                <w:lang w:val="sq-AL"/>
              </w:rPr>
            </w:pPr>
            <w:r w:rsidRPr="00FD03F0">
              <w:rPr>
                <w:lang w:val="sq-AL"/>
              </w:rPr>
              <w:t xml:space="preserve">Propozimi juaj është </w:t>
            </w:r>
            <w:r w:rsidR="00C21E4C" w:rsidRPr="00FD03F0">
              <w:rPr>
                <w:lang w:val="sq-AL"/>
              </w:rPr>
              <w:t>reflektuar</w:t>
            </w:r>
            <w:r w:rsidRPr="00FD03F0">
              <w:rPr>
                <w:lang w:val="sq-AL"/>
              </w:rPr>
              <w:t xml:space="preserve"> pjesërisht dhe neni 22 është riformuluar me këtë përmbajtje:</w:t>
            </w:r>
          </w:p>
          <w:p w14:paraId="2928180C" w14:textId="31F2177D" w:rsidR="00FA71E4" w:rsidRPr="00FD03F0" w:rsidRDefault="00FA71E4" w:rsidP="00ED1A76">
            <w:pPr>
              <w:spacing w:line="276" w:lineRule="auto"/>
              <w:jc w:val="both"/>
              <w:rPr>
                <w:i/>
                <w:lang w:val="sq-AL"/>
              </w:rPr>
            </w:pPr>
            <w:r w:rsidRPr="00FD03F0">
              <w:rPr>
                <w:lang w:val="sq-AL"/>
              </w:rPr>
              <w:t>“</w:t>
            </w:r>
            <w:r w:rsidRPr="00FD03F0">
              <w:rPr>
                <w:i/>
                <w:lang w:val="sq-AL"/>
              </w:rPr>
              <w:t>Neni 22</w:t>
            </w:r>
          </w:p>
          <w:p w14:paraId="6D6605E5" w14:textId="448ED974" w:rsidR="00FA71E4" w:rsidRPr="00FD03F0" w:rsidRDefault="00FA71E4" w:rsidP="00ED1A76">
            <w:pPr>
              <w:spacing w:line="276" w:lineRule="auto"/>
              <w:jc w:val="both"/>
              <w:rPr>
                <w:b/>
                <w:bCs/>
                <w:i/>
                <w:lang w:val="sq-AL"/>
              </w:rPr>
            </w:pPr>
            <w:r w:rsidRPr="00FD03F0">
              <w:rPr>
                <w:b/>
                <w:bCs/>
                <w:i/>
                <w:lang w:val="sq-AL"/>
              </w:rPr>
              <w:t>Sponsorizimet nga persona fizikë ose juridikë të huaj</w:t>
            </w:r>
          </w:p>
          <w:p w14:paraId="7DFD241E" w14:textId="1299D16A" w:rsidR="00FA71E4" w:rsidRPr="00FD03F0" w:rsidRDefault="00FA71E4" w:rsidP="00ED1A76">
            <w:pPr>
              <w:spacing w:line="276" w:lineRule="auto"/>
              <w:jc w:val="both"/>
              <w:rPr>
                <w:i/>
                <w:lang w:val="sq-AL"/>
              </w:rPr>
            </w:pPr>
            <w:r w:rsidRPr="00FD03F0">
              <w:rPr>
                <w:i/>
                <w:lang w:val="sq-AL"/>
              </w:rPr>
              <w:t xml:space="preserve">1. Organi publik përpara nënshkrimit të kontratës së sponsorizimit kur sponsorizuesi është person fizik ose juridik i regjistruar jashtë territorit të Republikës së Shqipërisë , merr autorizimin me shkrim të organit epror. Nëse organi publik nuk ka organ epror dhe titullari ka autorizuar një nëpunës tjetër për nënshkrimin e kontratave, nëpunësi i autorizuar merr konfirmimin me shkrim të titullarit të institucionit për nënshkrimin e kontratës në këtë rast. </w:t>
            </w:r>
          </w:p>
          <w:p w14:paraId="735F8277" w14:textId="7D8FD98C" w:rsidR="00FA71E4" w:rsidRPr="00FD03F0" w:rsidRDefault="00FA71E4" w:rsidP="00ED1A76">
            <w:pPr>
              <w:spacing w:line="276" w:lineRule="auto"/>
              <w:jc w:val="both"/>
              <w:rPr>
                <w:i/>
                <w:lang w:val="sq-AL"/>
              </w:rPr>
            </w:pPr>
            <w:r w:rsidRPr="00FD03F0">
              <w:rPr>
                <w:i/>
                <w:lang w:val="sq-AL"/>
              </w:rPr>
              <w:t xml:space="preserve">2. Në lidhjen e kontratave të sponsorizimit organet publike marrin të gjitha masat për të ruajtur sigurinë kombëtare, pavarësinë dhe paanshmërinë në vendimmarrje, si dhe integritetin institucional. </w:t>
            </w:r>
          </w:p>
          <w:p w14:paraId="0C1B4B15" w14:textId="10E35DBD" w:rsidR="00FA71E4" w:rsidRPr="00FD03F0" w:rsidRDefault="00FA71E4" w:rsidP="00ED1A76">
            <w:pPr>
              <w:spacing w:line="276" w:lineRule="auto"/>
              <w:jc w:val="both"/>
              <w:rPr>
                <w:i/>
                <w:lang w:val="sq-AL"/>
              </w:rPr>
            </w:pPr>
            <w:r w:rsidRPr="00FD03F0">
              <w:rPr>
                <w:i/>
                <w:lang w:val="sq-AL"/>
              </w:rPr>
              <w:t>3. Organi publik përpara lidhjes së kontratës së sponsorizimit kërkon nga personi fizik dhe juridik i regjistruar jashtë territorit të Republikës së Shqipërisë dokumentet e parashikuara në nenin 9 të këtij ligji</w:t>
            </w:r>
            <w:r w:rsidRPr="00FD03F0">
              <w:rPr>
                <w:lang w:val="sq-AL"/>
              </w:rPr>
              <w:t>”.</w:t>
            </w:r>
          </w:p>
        </w:tc>
      </w:tr>
      <w:tr w:rsidR="00FD03F0" w:rsidRPr="00FD03F0" w14:paraId="0245137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9C9A294" w14:textId="253AE182" w:rsidR="00FA71E4" w:rsidRPr="00FD03F0" w:rsidRDefault="00FA71E4" w:rsidP="00ED1A76">
            <w:pPr>
              <w:spacing w:line="276" w:lineRule="auto"/>
              <w:jc w:val="both"/>
              <w:rPr>
                <w:lang w:val="sq-AL"/>
              </w:rPr>
            </w:pPr>
            <w:r w:rsidRPr="00FD03F0">
              <w:rPr>
                <w:lang w:val="sq-AL"/>
              </w:rPr>
              <w:t xml:space="preserve">Komenti propozon </w:t>
            </w:r>
            <w:r w:rsidR="0043080E" w:rsidRPr="00FD03F0">
              <w:rPr>
                <w:lang w:val="sq-AL"/>
              </w:rPr>
              <w:t>t</w:t>
            </w:r>
            <w:r w:rsidRPr="00FD03F0">
              <w:rPr>
                <w:lang w:val="sq-AL"/>
              </w:rPr>
              <w:t xml:space="preserve">ë lejohet sponsorizimi i drejtpërdrejtë në </w:t>
            </w:r>
          </w:p>
          <w:p w14:paraId="0375DF70" w14:textId="776EF77B" w:rsidR="00FA71E4" w:rsidRPr="00FD03F0" w:rsidRDefault="00FA71E4" w:rsidP="00ED1A76">
            <w:pPr>
              <w:spacing w:line="276" w:lineRule="auto"/>
              <w:jc w:val="both"/>
              <w:rPr>
                <w:lang w:val="sq-AL"/>
              </w:rPr>
            </w:pPr>
            <w:r w:rsidRPr="00FD03F0">
              <w:rPr>
                <w:lang w:val="sq-AL"/>
              </w:rPr>
              <w:t>raste të justifikuara.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7192337" w14:textId="77777777" w:rsidR="00FA71E4" w:rsidRPr="00FD03F0" w:rsidRDefault="00FA71E4" w:rsidP="00ED1A76">
            <w:pPr>
              <w:spacing w:line="276" w:lineRule="auto"/>
              <w:jc w:val="both"/>
              <w:rPr>
                <w:b/>
                <w:bCs/>
                <w:lang w:val="sq-AL"/>
              </w:rPr>
            </w:pPr>
            <w:r w:rsidRPr="00FD03F0">
              <w:rPr>
                <w:b/>
                <w:bCs/>
                <w:lang w:val="sq-AL"/>
              </w:rPr>
              <w:t xml:space="preserve">Neni 23 </w:t>
            </w:r>
          </w:p>
          <w:p w14:paraId="1A68E6CD" w14:textId="77777777" w:rsidR="00FA71E4" w:rsidRPr="00FD03F0" w:rsidRDefault="00FA71E4" w:rsidP="00ED1A76">
            <w:pPr>
              <w:spacing w:line="276" w:lineRule="auto"/>
              <w:jc w:val="both"/>
              <w:rPr>
                <w:b/>
                <w:bCs/>
                <w:lang w:val="sq-AL"/>
              </w:rPr>
            </w:pPr>
            <w:r w:rsidRPr="00FD03F0">
              <w:rPr>
                <w:b/>
                <w:bCs/>
                <w:lang w:val="sq-AL"/>
              </w:rPr>
              <w:t>Thirrja e hapur</w:t>
            </w:r>
          </w:p>
          <w:p w14:paraId="188E007B" w14:textId="6CAF4AB6" w:rsidR="00FA71E4" w:rsidRPr="00FD03F0" w:rsidRDefault="00FA71E4" w:rsidP="00ED1A76">
            <w:pPr>
              <w:spacing w:line="276" w:lineRule="auto"/>
              <w:jc w:val="both"/>
              <w:rPr>
                <w:lang w:val="sq-AL"/>
              </w:rPr>
            </w:pPr>
            <w:r w:rsidRPr="00FD03F0">
              <w:rPr>
                <w:lang w:val="sq-AL"/>
              </w:rPr>
              <w:t xml:space="preserve">Dispozita përkatëse parashikon një detyrim absolut për kryerjen e thirrjes së hapur për sponsorizim, pa parashikuar </w:t>
            </w:r>
            <w:r w:rsidRPr="00FD03F0">
              <w:rPr>
                <w:lang w:val="sq-AL"/>
              </w:rPr>
              <w:lastRenderedPageBreak/>
              <w:t xml:space="preserve">fleksibilitet në varësi të natyrës së sponsorizimit apo të veprimtarisë që synohet të </w:t>
            </w:r>
          </w:p>
          <w:p w14:paraId="0CA6F2BA" w14:textId="72657404" w:rsidR="00FA71E4" w:rsidRPr="00FD03F0" w:rsidRDefault="00FA71E4" w:rsidP="00ED1A76">
            <w:pPr>
              <w:spacing w:line="276" w:lineRule="auto"/>
              <w:jc w:val="both"/>
              <w:rPr>
                <w:lang w:val="sq-AL"/>
              </w:rPr>
            </w:pPr>
            <w:r w:rsidRPr="00FD03F0">
              <w:rPr>
                <w:lang w:val="sq-AL"/>
              </w:rPr>
              <w:t xml:space="preserve">mbështetet.  Në praktikë, sponsorizimet janë shpesh të synuara dhe bazohen në marrëdhënie specifike ose interesa të veçanta të sponsorizuesve, ndaj mekanizmi i thirrjes së hapur nuk rezulton gjithmonë funksional apo i përshtatshëm. </w:t>
            </w:r>
          </w:p>
          <w:p w14:paraId="58C67AF9" w14:textId="7D7CD536" w:rsidR="00FA71E4" w:rsidRPr="00FD03F0" w:rsidRDefault="00FA71E4" w:rsidP="00ED1A76">
            <w:pPr>
              <w:spacing w:line="276" w:lineRule="auto"/>
              <w:jc w:val="both"/>
              <w:rPr>
                <w:lang w:val="sq-AL"/>
              </w:rPr>
            </w:pPr>
            <w:r w:rsidRPr="00FD03F0">
              <w:rPr>
                <w:lang w:val="sq-AL"/>
              </w:rPr>
              <w:t xml:space="preserve">Ndërkohë, megjithëse ligji përmend ekzistencën e kritereve për përzgjedhjen e sponsorizuesve, këto kritere nuk standardizohen dhe nuk shoqërohen me një procedurë të qartë për vlerësimin e ofertave, as me një mekanizëm ankimi. Si rrjedhojë, mbetet e paqartë se si kryhet përzgjedhja ndërmjet subjekteve që i plotësojnë kushtet ligjore për të qenë sponsorizues, duke krijuar hapësirë për pasiguri dhe trajtim jo të njëjtë. </w:t>
            </w:r>
          </w:p>
          <w:p w14:paraId="339CFCF1" w14:textId="0EF0A46B" w:rsidR="00FA71E4" w:rsidRPr="00FD03F0" w:rsidRDefault="00FA71E4" w:rsidP="00ED1A76">
            <w:pPr>
              <w:spacing w:line="276" w:lineRule="auto"/>
              <w:jc w:val="both"/>
              <w:rPr>
                <w:lang w:val="sq-AL"/>
              </w:rPr>
            </w:pPr>
            <w:r w:rsidRPr="00FD03F0">
              <w:rPr>
                <w:lang w:val="sq-AL"/>
              </w:rPr>
              <w:t xml:space="preserve">Po ashtu, nga formulimi aktual i dispozitës nuk del qartë nëse organet publike janë të </w:t>
            </w:r>
            <w:r w:rsidRPr="00FD03F0">
              <w:rPr>
                <w:lang w:val="sq-AL"/>
              </w:rPr>
              <w:lastRenderedPageBreak/>
              <w:t xml:space="preserve">detyruara, në çdo rast, të shpallin thirrje publike për </w:t>
            </w:r>
          </w:p>
          <w:p w14:paraId="72054D69" w14:textId="4AB531E5" w:rsidR="00FA71E4" w:rsidRPr="00FD03F0" w:rsidRDefault="00FA71E4" w:rsidP="00ED1A76">
            <w:pPr>
              <w:spacing w:line="276" w:lineRule="auto"/>
              <w:jc w:val="both"/>
              <w:rPr>
                <w:lang w:val="sq-AL"/>
              </w:rPr>
            </w:pPr>
            <w:r w:rsidRPr="00FD03F0">
              <w:rPr>
                <w:lang w:val="sq-AL"/>
              </w:rPr>
              <w:t xml:space="preserve">sponsorizim, apo nëse kjo mbetet në diskrecionin e tyre, në varësi të rëndësisë së projektit, vlerës financiare apo karakteristikave të veçanta të veprimtarisë që do të sponsorizohet.  Në këtë kontekst, lind gjithashtu paqartësia nëse një sponsor ka të drejtë të mbështesë një veprimtari të caktuar në mungesë të një thirrjeje të hapur për sponsorizim. Të lejohet sponsorizimi i drejtpërdrejtë në raste të justifikuara. Thirrja e hapur si rregull, jo si detyrim absolut.  </w:t>
            </w:r>
          </w:p>
          <w:p w14:paraId="50779760" w14:textId="77777777" w:rsidR="00FA71E4" w:rsidRPr="00FD03F0" w:rsidRDefault="00FA71E4" w:rsidP="00ED1A76">
            <w:pPr>
              <w:spacing w:line="276" w:lineRule="auto"/>
              <w:jc w:val="both"/>
              <w:rPr>
                <w:lang w:val="sq-AL"/>
              </w:rPr>
            </w:pPr>
            <w:r w:rsidRPr="00FD03F0">
              <w:rPr>
                <w:lang w:val="sq-AL"/>
              </w:rPr>
              <w:t xml:space="preserve">Të përcaktohen parime minimale për kriteret. </w:t>
            </w:r>
          </w:p>
          <w:p w14:paraId="2119105C" w14:textId="6DC2FDAD" w:rsidR="00FA71E4" w:rsidRPr="00FD03F0" w:rsidRDefault="00FA71E4" w:rsidP="00ED1A76">
            <w:pPr>
              <w:spacing w:line="276" w:lineRule="auto"/>
              <w:jc w:val="both"/>
              <w:rPr>
                <w:lang w:val="sq-AL"/>
              </w:rPr>
            </w:pPr>
            <w:r w:rsidRPr="00FD03F0">
              <w:rPr>
                <w:lang w:val="sq-AL"/>
              </w:rPr>
              <w:t xml:space="preserve">Të parashikohet mekanizëm ankimi ose sqarimi.  </w:t>
            </w:r>
          </w:p>
          <w:p w14:paraId="5C09908C" w14:textId="1791E786" w:rsidR="00FA71E4" w:rsidRPr="00FD03F0" w:rsidRDefault="00FA71E4" w:rsidP="00ED1A76">
            <w:pPr>
              <w:spacing w:line="276" w:lineRule="auto"/>
              <w:jc w:val="both"/>
              <w:rPr>
                <w:lang w:val="sq-AL"/>
              </w:rPr>
            </w:pPr>
            <w:r w:rsidRPr="00FD03F0">
              <w:rPr>
                <w:lang w:val="sq-AL"/>
              </w:rPr>
              <w:t>Sërisht përsëritet koncepti i shkallës së vizibilitetit pa përkufizim.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5FB21EC" w14:textId="07B28132"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E515D7C" w14:textId="6E18BAB8" w:rsidR="00FA71E4" w:rsidRPr="00FD03F0" w:rsidRDefault="00D75E24" w:rsidP="00ED1A76">
            <w:pPr>
              <w:spacing w:line="276" w:lineRule="auto"/>
              <w:jc w:val="both"/>
              <w:rPr>
                <w:b/>
                <w:bCs/>
                <w:kern w:val="2"/>
                <w:lang w:val="sq-AL"/>
                <w14:ligatures w14:val="standardContextual"/>
              </w:rPr>
            </w:pPr>
            <w:r w:rsidRPr="00FD03F0">
              <w:rPr>
                <w:b/>
                <w:bCs/>
                <w:kern w:val="2"/>
                <w:lang w:val="sq-AL"/>
                <w14:ligatures w14:val="standardContextual"/>
              </w:rPr>
              <w:t>Pranuar pjes</w:t>
            </w:r>
            <w:r w:rsidR="00B54EE4" w:rsidRPr="00FD03F0">
              <w:rPr>
                <w:b/>
                <w:bCs/>
                <w:kern w:val="2"/>
                <w:lang w:val="sq-AL"/>
                <w14:ligatures w14:val="standardContextual"/>
              </w:rPr>
              <w:t>ë</w:t>
            </w:r>
            <w:r w:rsidRPr="00FD03F0">
              <w:rPr>
                <w:b/>
                <w:bCs/>
                <w:kern w:val="2"/>
                <w:lang w:val="sq-AL"/>
                <w14:ligatures w14:val="standardContextu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27C3689" w14:textId="56CBAD6A" w:rsidR="00FA71E4" w:rsidRPr="00FD03F0" w:rsidRDefault="00D75E24" w:rsidP="00ED1A76">
            <w:pPr>
              <w:spacing w:before="100" w:beforeAutospacing="1" w:after="100" w:afterAutospacing="1" w:line="276" w:lineRule="auto"/>
              <w:jc w:val="both"/>
              <w:rPr>
                <w:lang w:val="sq-AL"/>
              </w:rPr>
            </w:pPr>
            <w:r w:rsidRPr="00FD03F0">
              <w:rPr>
                <w:lang w:val="sq-AL"/>
              </w:rPr>
              <w:t xml:space="preserve">Për të garantuar një model të hapur, konkurrues dhe transparent, projektligji parashikon që organet publike të kenë përgjegjësinë për përgatitjen dhe publikimin e një thirrjeje për sponsorizim. Kjo thirrje do të përmbajë informacion të plotë mbi veprimtarinë publike që synohet të mbështetet, </w:t>
            </w:r>
            <w:r w:rsidRPr="00FD03F0">
              <w:rPr>
                <w:lang w:val="sq-AL"/>
              </w:rPr>
              <w:lastRenderedPageBreak/>
              <w:t>përfshirë natyrën dhe kohëzgjatjen e saj, grupet e synuara të interesit, llojin e aktivitetit, si dhe nivelin e vizibilitetit që mund t’u ofrohet subjekteve sponsorizuese. Gjithashtu, thirrja shoqërohet me kriteret e përzgjedhjes që do të merren në konsideratë nga organi publik gjatë procesit të vlerësimit.</w:t>
            </w:r>
          </w:p>
        </w:tc>
      </w:tr>
      <w:tr w:rsidR="00FD03F0" w:rsidRPr="00FD03F0" w14:paraId="7235E9F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098605" w14:textId="77777777" w:rsidR="00FA71E4" w:rsidRPr="00FD03F0" w:rsidRDefault="00FA71E4" w:rsidP="00ED1A76">
            <w:pPr>
              <w:spacing w:line="276" w:lineRule="auto"/>
              <w:jc w:val="both"/>
              <w:rPr>
                <w:lang w:val="sq-AL"/>
              </w:rPr>
            </w:pPr>
            <w:r w:rsidRPr="00FD03F0">
              <w:rPr>
                <w:lang w:val="sq-AL"/>
              </w:rPr>
              <w:lastRenderedPageBreak/>
              <w:t xml:space="preserve">Komenti propozon të zëvendësohet fjala “sponsorizuarve” </w:t>
            </w:r>
          </w:p>
          <w:p w14:paraId="0F41AAA5" w14:textId="6A674448" w:rsidR="00FA71E4" w:rsidRPr="00FD03F0" w:rsidRDefault="00FA71E4" w:rsidP="00ED1A76">
            <w:pPr>
              <w:spacing w:line="276" w:lineRule="auto"/>
              <w:jc w:val="both"/>
              <w:rPr>
                <w:lang w:val="sq-AL"/>
              </w:rPr>
            </w:pPr>
            <w:r w:rsidRPr="00FD03F0">
              <w:rPr>
                <w:lang w:val="sq-AL"/>
              </w:rPr>
              <w:lastRenderedPageBreak/>
              <w:t xml:space="preserve">me fjalën “sponsorizuesve”.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6B36F87" w14:textId="77777777" w:rsidR="00FA71E4" w:rsidRPr="00FD03F0" w:rsidRDefault="00FA71E4" w:rsidP="00ED1A76">
            <w:pPr>
              <w:spacing w:line="276" w:lineRule="auto"/>
              <w:jc w:val="both"/>
              <w:rPr>
                <w:lang w:val="sq-AL"/>
              </w:rPr>
            </w:pPr>
            <w:r w:rsidRPr="00FD03F0">
              <w:rPr>
                <w:b/>
                <w:bCs/>
                <w:lang w:val="sq-AL"/>
              </w:rPr>
              <w:lastRenderedPageBreak/>
              <w:t xml:space="preserve">Paragrafi 3: </w:t>
            </w:r>
            <w:r w:rsidRPr="00FD03F0">
              <w:rPr>
                <w:lang w:val="sq-AL"/>
              </w:rPr>
              <w:t xml:space="preserve">Ka një gabim material dhe fjala “sponsorizuarve” duhet </w:t>
            </w:r>
          </w:p>
          <w:p w14:paraId="653C38EE" w14:textId="7CCA3AB2" w:rsidR="00FA71E4" w:rsidRPr="00FD03F0" w:rsidRDefault="00FA71E4" w:rsidP="00ED1A76">
            <w:pPr>
              <w:spacing w:line="276" w:lineRule="auto"/>
              <w:jc w:val="both"/>
              <w:rPr>
                <w:b/>
                <w:bCs/>
                <w:lang w:val="sq-AL"/>
              </w:rPr>
            </w:pPr>
            <w:r w:rsidRPr="00FD03F0">
              <w:rPr>
                <w:lang w:val="sq-AL"/>
              </w:rPr>
              <w:lastRenderedPageBreak/>
              <w:t>të zëvendësohet me fjalën “sponsorizuesve”.</w:t>
            </w:r>
            <w:r w:rsidRPr="00FD03F0">
              <w:rPr>
                <w:b/>
                <w:bCs/>
                <w:lang w:val="sq-AL"/>
              </w:rPr>
              <w:t xml:space="preserv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260FD1E" w14:textId="753AC8C1"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DDB4EFF" w14:textId="17C631A9"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728A72" w14:textId="68F1BD01" w:rsidR="00FA71E4" w:rsidRPr="00FD03F0" w:rsidRDefault="00FA71E4" w:rsidP="00ED1A76">
            <w:pPr>
              <w:spacing w:before="100" w:beforeAutospacing="1" w:after="100" w:afterAutospacing="1" w:line="276" w:lineRule="auto"/>
              <w:jc w:val="both"/>
              <w:rPr>
                <w:lang w:val="sq-AL"/>
              </w:rPr>
            </w:pPr>
            <w:r w:rsidRPr="00FD03F0">
              <w:rPr>
                <w:lang w:val="sq-AL"/>
              </w:rPr>
              <w:t>Propozimi juaj është reflektuar në përmbajtjen e projektligjit.</w:t>
            </w:r>
          </w:p>
        </w:tc>
      </w:tr>
      <w:tr w:rsidR="00FD03F0" w:rsidRPr="00FD03F0" w14:paraId="579ED59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116BF9" w14:textId="77777777" w:rsidR="00FA71E4" w:rsidRPr="00FD03F0" w:rsidRDefault="00FA71E4" w:rsidP="00ED1A76">
            <w:pPr>
              <w:spacing w:line="276" w:lineRule="auto"/>
              <w:jc w:val="both"/>
              <w:rPr>
                <w:lang w:val="sq-AL"/>
              </w:rPr>
            </w:pPr>
            <w:r w:rsidRPr="00FD03F0">
              <w:rPr>
                <w:lang w:val="sq-AL"/>
              </w:rPr>
              <w:t xml:space="preserve">Komenti propozon Të parashikohen pragje të diferencuara </w:t>
            </w:r>
          </w:p>
          <w:p w14:paraId="720D2BE2" w14:textId="2967E196" w:rsidR="00FA71E4" w:rsidRPr="00FD03F0" w:rsidRDefault="00FA71E4" w:rsidP="00ED1A76">
            <w:pPr>
              <w:spacing w:line="276" w:lineRule="auto"/>
              <w:jc w:val="both"/>
              <w:rPr>
                <w:lang w:val="sq-AL"/>
              </w:rPr>
            </w:pPr>
            <w:r w:rsidRPr="00FD03F0">
              <w:rPr>
                <w:lang w:val="sq-AL"/>
              </w:rPr>
              <w:t>sipas llojit të donacionit.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145FED4" w14:textId="77777777" w:rsidR="00FA71E4" w:rsidRPr="00FD03F0" w:rsidRDefault="00FA71E4" w:rsidP="00ED1A76">
            <w:pPr>
              <w:spacing w:line="276" w:lineRule="auto"/>
              <w:jc w:val="both"/>
              <w:rPr>
                <w:b/>
                <w:bCs/>
                <w:lang w:val="sq-AL"/>
              </w:rPr>
            </w:pPr>
            <w:r w:rsidRPr="00FD03F0">
              <w:rPr>
                <w:b/>
                <w:bCs/>
                <w:lang w:val="sq-AL"/>
              </w:rPr>
              <w:t xml:space="preserve">Neni 24 </w:t>
            </w:r>
          </w:p>
          <w:p w14:paraId="454DBB7F" w14:textId="77777777" w:rsidR="00FA71E4" w:rsidRPr="00FD03F0" w:rsidRDefault="00FA71E4" w:rsidP="00ED1A76">
            <w:pPr>
              <w:spacing w:line="276" w:lineRule="auto"/>
              <w:jc w:val="both"/>
              <w:rPr>
                <w:b/>
                <w:bCs/>
                <w:lang w:val="sq-AL"/>
              </w:rPr>
            </w:pPr>
            <w:r w:rsidRPr="00FD03F0">
              <w:rPr>
                <w:b/>
                <w:bCs/>
                <w:lang w:val="sq-AL"/>
              </w:rPr>
              <w:t>Donacionet publike</w:t>
            </w:r>
          </w:p>
          <w:p w14:paraId="5371DBF3" w14:textId="2390ED15" w:rsidR="00FA71E4" w:rsidRPr="00FD03F0" w:rsidRDefault="00FA71E4" w:rsidP="00ED1A76">
            <w:pPr>
              <w:spacing w:line="276" w:lineRule="auto"/>
              <w:jc w:val="both"/>
              <w:rPr>
                <w:lang w:val="sq-AL"/>
              </w:rPr>
            </w:pPr>
            <w:r w:rsidRPr="00FD03F0">
              <w:rPr>
                <w:lang w:val="sq-AL"/>
              </w:rPr>
              <w:t xml:space="preserve">Pragu i vendosur është fiks dhe nuk lidhet me madhësinë e projektit.  Nëse ky prag do të ruhet, të përcaktohet nëse nën këtë vlerë donacioni mund të bëhet pa marrëveshje dhe pa asnjë dokument.  </w:t>
            </w:r>
          </w:p>
          <w:p w14:paraId="520FDECE" w14:textId="77777777" w:rsidR="00FA71E4" w:rsidRPr="00FD03F0" w:rsidRDefault="00FA71E4" w:rsidP="00ED1A76">
            <w:pPr>
              <w:spacing w:line="276" w:lineRule="auto"/>
              <w:jc w:val="both"/>
              <w:rPr>
                <w:lang w:val="sq-AL"/>
              </w:rPr>
            </w:pPr>
            <w:r w:rsidRPr="00FD03F0">
              <w:rPr>
                <w:lang w:val="sq-AL"/>
              </w:rPr>
              <w:t xml:space="preserve">Bankat do të lejohen të mudnësojnë individë/subjekte të kryejnë </w:t>
            </w:r>
          </w:p>
          <w:p w14:paraId="45E36EDC" w14:textId="77777777" w:rsidR="00FA71E4" w:rsidRPr="00FD03F0" w:rsidRDefault="00FA71E4" w:rsidP="00ED1A76">
            <w:pPr>
              <w:spacing w:line="276" w:lineRule="auto"/>
              <w:jc w:val="both"/>
              <w:rPr>
                <w:lang w:val="sq-AL"/>
              </w:rPr>
            </w:pPr>
            <w:r w:rsidRPr="00FD03F0">
              <w:rPr>
                <w:lang w:val="sq-AL"/>
              </w:rPr>
              <w:t xml:space="preserve">kalime të shumave deri në 500.000 lekë vetëm me një sqarim verbal </w:t>
            </w:r>
          </w:p>
          <w:p w14:paraId="4120C896" w14:textId="77777777" w:rsidR="00FA71E4" w:rsidRPr="00FD03F0" w:rsidRDefault="00FA71E4" w:rsidP="00ED1A76">
            <w:pPr>
              <w:spacing w:line="276" w:lineRule="auto"/>
              <w:jc w:val="both"/>
              <w:rPr>
                <w:lang w:val="sq-AL"/>
              </w:rPr>
            </w:pPr>
            <w:r w:rsidRPr="00FD03F0">
              <w:rPr>
                <w:lang w:val="sq-AL"/>
              </w:rPr>
              <w:t xml:space="preserve">të urdhëruesit dhe pa paraqitur asnjë dokument justifikues apo jo? </w:t>
            </w:r>
          </w:p>
          <w:p w14:paraId="7E5980DC" w14:textId="14912202" w:rsidR="00FA71E4" w:rsidRPr="00FD03F0" w:rsidRDefault="00FA71E4" w:rsidP="00ED1A76">
            <w:pPr>
              <w:spacing w:line="276" w:lineRule="auto"/>
              <w:jc w:val="both"/>
              <w:rPr>
                <w:lang w:val="sq-AL"/>
              </w:rPr>
            </w:pPr>
            <w:r w:rsidRPr="00FD03F0">
              <w:rPr>
                <w:lang w:val="sq-AL"/>
              </w:rPr>
              <w:t>Publikim i plotë dhe raportim i dyfishtë. Të parashikohen pragje të diferencuara sipas llojit të donacionit. Të bashkohen raportimet dhe të kufizohen të dhëna të publikuara.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AB174FA" w14:textId="2156F881"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4E17ACE" w14:textId="20883BFD"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928908" w14:textId="2B7FC27D" w:rsidR="00FA71E4" w:rsidRPr="00FD03F0" w:rsidRDefault="007B2B72" w:rsidP="00ED1A76">
            <w:pPr>
              <w:pStyle w:val="NormalWeb"/>
              <w:spacing w:line="276" w:lineRule="auto"/>
              <w:jc w:val="both"/>
              <w:rPr>
                <w:lang w:val="sq-AL"/>
              </w:rPr>
            </w:pPr>
            <w:r w:rsidRPr="00FD03F0">
              <w:rPr>
                <w:lang w:val="sq-AL"/>
              </w:rPr>
              <w:t>Pragu</w:t>
            </w:r>
            <w:r w:rsidR="00FA71E4" w:rsidRPr="00FD03F0">
              <w:rPr>
                <w:lang w:val="sq-AL"/>
              </w:rPr>
              <w:t xml:space="preserve"> prej </w:t>
            </w:r>
            <w:r w:rsidR="00FA71E4" w:rsidRPr="00FD03F0">
              <w:rPr>
                <w:bCs/>
                <w:lang w:val="sq-AL"/>
              </w:rPr>
              <w:t>300.000 lekësh</w:t>
            </w:r>
            <w:r w:rsidR="00FA71E4" w:rsidRPr="00FD03F0">
              <w:rPr>
                <w:lang w:val="sq-AL"/>
              </w:rPr>
              <w:t xml:space="preserve"> për detyrimin e marrëveshjes së shkruar është një zgjidhje proporcionale që synon të balancojë transparencën me shmangien e barrës administrative për donacionet me vlerë të vogël. Ky prag nuk përjashton ekzistencën e dokumentacionit financiar për transaksionin, pasi çdo pagesë realizohet përmes sistemit bankar dhe shoqërohet me gjurmë dokumentare sipas rregullave financiare dhe tatimore në fuqi.</w:t>
            </w:r>
          </w:p>
          <w:p w14:paraId="419FDE2F" w14:textId="77777777" w:rsidR="00FA71E4" w:rsidRPr="00FD03F0" w:rsidRDefault="00FA71E4" w:rsidP="00ED1A76">
            <w:pPr>
              <w:spacing w:before="100" w:beforeAutospacing="1" w:after="100" w:afterAutospacing="1" w:line="276" w:lineRule="auto"/>
              <w:jc w:val="both"/>
              <w:rPr>
                <w:lang w:val="sq-AL"/>
              </w:rPr>
            </w:pPr>
            <w:r w:rsidRPr="00FD03F0">
              <w:rPr>
                <w:lang w:val="sq-AL"/>
              </w:rPr>
              <w:t>Gjithashtu, dispozita nuk krijon detyrim për raportim të dyfishtë, pasi mekanizmat e raportimit dhe publikimit janë të përcaktuar për të garantuar transparencën e donacioneve publike pa krijuar mbivendosje procedurale.</w:t>
            </w:r>
          </w:p>
          <w:p w14:paraId="2930FE77" w14:textId="1CECAD07" w:rsidR="00FA71E4" w:rsidRPr="00FD03F0" w:rsidRDefault="00FA71E4" w:rsidP="00ED1A76">
            <w:pPr>
              <w:spacing w:before="100" w:beforeAutospacing="1" w:after="100" w:afterAutospacing="1" w:line="276" w:lineRule="auto"/>
              <w:jc w:val="both"/>
              <w:rPr>
                <w:lang w:val="sq-AL"/>
              </w:rPr>
            </w:pPr>
            <w:r w:rsidRPr="00FD03F0">
              <w:rPr>
                <w:lang w:val="sq-AL"/>
              </w:rPr>
              <w:t>Prandaj, pragu i përcaktuar dhe formulimi aktual i dispozitës janë të arsyeshme dhe nuk kërkojnë ndryshim apo vendosjen e pragjeve të diferencuara.</w:t>
            </w:r>
          </w:p>
        </w:tc>
      </w:tr>
      <w:tr w:rsidR="00FD03F0" w:rsidRPr="00FD03F0" w14:paraId="3AE33B7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9CA3409" w14:textId="77777777" w:rsidR="00FA71E4" w:rsidRPr="00FD03F0" w:rsidRDefault="00FA71E4" w:rsidP="00ED1A76">
            <w:pPr>
              <w:spacing w:line="276" w:lineRule="auto"/>
              <w:jc w:val="both"/>
              <w:rPr>
                <w:lang w:val="sq-AL"/>
              </w:rPr>
            </w:pPr>
            <w:r w:rsidRPr="00FD03F0">
              <w:rPr>
                <w:lang w:val="sq-AL"/>
              </w:rPr>
              <w:lastRenderedPageBreak/>
              <w:t>Komenti propozon qartesim në rast të mospërditësimit</w:t>
            </w:r>
          </w:p>
          <w:p w14:paraId="2D3B0594" w14:textId="77777777" w:rsidR="00FA71E4" w:rsidRPr="00FD03F0" w:rsidRDefault="00FA71E4" w:rsidP="00ED1A76">
            <w:pPr>
              <w:spacing w:line="276" w:lineRule="auto"/>
              <w:jc w:val="both"/>
              <w:rPr>
                <w:lang w:val="sq-AL"/>
              </w:rPr>
            </w:pPr>
            <w:r w:rsidRPr="00FD03F0">
              <w:rPr>
                <w:lang w:val="sq-AL"/>
              </w:rPr>
              <w:t xml:space="preserve">do përfitojnë </w:t>
            </w:r>
          </w:p>
          <w:p w14:paraId="22ACE566" w14:textId="4C51BD1B" w:rsidR="00FA71E4" w:rsidRPr="00FD03F0" w:rsidRDefault="00FA71E4" w:rsidP="00ED1A76">
            <w:pPr>
              <w:spacing w:line="276" w:lineRule="auto"/>
              <w:jc w:val="both"/>
              <w:rPr>
                <w:lang w:val="sq-AL"/>
              </w:rPr>
            </w:pPr>
            <w:r w:rsidRPr="00FD03F0">
              <w:rPr>
                <w:lang w:val="sq-AL"/>
              </w:rPr>
              <w:t>donacione dhe sponsorizime.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6D09371" w14:textId="77777777" w:rsidR="00FA71E4" w:rsidRPr="00FD03F0" w:rsidRDefault="00FA71E4" w:rsidP="00ED1A76">
            <w:pPr>
              <w:spacing w:line="276" w:lineRule="auto"/>
              <w:jc w:val="both"/>
              <w:rPr>
                <w:b/>
                <w:lang w:val="sq-AL"/>
              </w:rPr>
            </w:pPr>
            <w:r w:rsidRPr="00FD03F0">
              <w:rPr>
                <w:b/>
                <w:lang w:val="sq-AL"/>
              </w:rPr>
              <w:t xml:space="preserve">Neni 25 </w:t>
            </w:r>
          </w:p>
          <w:p w14:paraId="4680399E" w14:textId="59F291EF" w:rsidR="00FA71E4" w:rsidRPr="00FD03F0" w:rsidRDefault="00FA71E4" w:rsidP="00ED1A76">
            <w:pPr>
              <w:spacing w:line="276" w:lineRule="auto"/>
              <w:jc w:val="both"/>
              <w:rPr>
                <w:b/>
                <w:lang w:val="sq-AL"/>
              </w:rPr>
            </w:pPr>
            <w:r w:rsidRPr="00FD03F0">
              <w:rPr>
                <w:b/>
                <w:lang w:val="sq-AL"/>
              </w:rPr>
              <w:t>Rregullat e brendshme të etikës dhe planet e integritetit</w:t>
            </w:r>
          </w:p>
          <w:p w14:paraId="32C8DBEA" w14:textId="5F7E84F9" w:rsidR="00FA71E4" w:rsidRPr="00FD03F0" w:rsidRDefault="00FA71E4" w:rsidP="00ED1A76">
            <w:pPr>
              <w:spacing w:line="276" w:lineRule="auto"/>
              <w:jc w:val="both"/>
              <w:rPr>
                <w:lang w:val="sq-AL"/>
              </w:rPr>
            </w:pPr>
            <w:r w:rsidRPr="00FD03F0">
              <w:rPr>
                <w:lang w:val="sq-AL"/>
              </w:rPr>
              <w:t xml:space="preserve">Organet publike të cilat në rregulloret e brendshme dhe planet e miratuara të integritetit nuk kanë parashikime për rregullat e etikës, konfliktit të interesave dhe ruajtjen e integritetit institucional nëproceset e pranimit të donacioneve dhe sponsorizimeve, brenda 6 </w:t>
            </w:r>
          </w:p>
          <w:p w14:paraId="5EA97E57" w14:textId="77777777" w:rsidR="00FA71E4" w:rsidRPr="00FD03F0" w:rsidRDefault="00FA71E4" w:rsidP="00ED1A76">
            <w:pPr>
              <w:spacing w:line="276" w:lineRule="auto"/>
              <w:jc w:val="both"/>
              <w:rPr>
                <w:lang w:val="sq-AL"/>
              </w:rPr>
            </w:pPr>
            <w:r w:rsidRPr="00FD03F0">
              <w:rPr>
                <w:lang w:val="sq-AL"/>
              </w:rPr>
              <w:t xml:space="preserve">muajve nga hyrja në fuqi e këtij ligji përditësojnë aktet e brendshme.  Në rast të mospërditësimit, do përfitojnë </w:t>
            </w:r>
          </w:p>
          <w:p w14:paraId="5DE938D8" w14:textId="2760C3BF" w:rsidR="00FA71E4" w:rsidRPr="00FD03F0" w:rsidRDefault="00FA71E4" w:rsidP="00ED1A76">
            <w:pPr>
              <w:spacing w:line="276" w:lineRule="auto"/>
              <w:jc w:val="both"/>
              <w:rPr>
                <w:b/>
                <w:bCs/>
                <w:lang w:val="sq-AL"/>
              </w:rPr>
            </w:pPr>
            <w:r w:rsidRPr="00FD03F0">
              <w:rPr>
                <w:lang w:val="sq-AL"/>
              </w:rPr>
              <w:t>donacione dhe sponsorizime?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9F2E3E1" w14:textId="77777777" w:rsidR="00FA71E4" w:rsidRPr="00FD03F0" w:rsidRDefault="00FA71E4" w:rsidP="00ED1A76">
            <w:pPr>
              <w:spacing w:line="276" w:lineRule="auto"/>
              <w:jc w:val="both"/>
              <w:rPr>
                <w:b/>
                <w:bCs/>
                <w:lang w:val="sq-AL"/>
              </w:rPr>
            </w:pPr>
            <w:r w:rsidRPr="00FD03F0">
              <w:rPr>
                <w:b/>
                <w:bCs/>
                <w:lang w:val="sq-AL"/>
              </w:rPr>
              <w:t>ICC Albania</w:t>
            </w:r>
          </w:p>
          <w:p w14:paraId="5FCE2ABE" w14:textId="77777777" w:rsidR="00224863" w:rsidRPr="00FD03F0" w:rsidRDefault="00224863" w:rsidP="00ED1A76">
            <w:pPr>
              <w:spacing w:line="276" w:lineRule="auto"/>
              <w:jc w:val="both"/>
              <w:rPr>
                <w:b/>
                <w:bCs/>
                <w:lang w:val="sq-AL"/>
              </w:rPr>
            </w:pPr>
          </w:p>
          <w:p w14:paraId="034AA0EE" w14:textId="77777777" w:rsidR="00224863" w:rsidRPr="00FD03F0" w:rsidRDefault="00224863" w:rsidP="00224863">
            <w:pPr>
              <w:spacing w:line="276" w:lineRule="auto"/>
              <w:jc w:val="both"/>
              <w:rPr>
                <w:b/>
                <w:bCs/>
                <w:lang w:val="sq-AL"/>
              </w:rPr>
            </w:pPr>
            <w:r w:rsidRPr="00FD03F0">
              <w:rPr>
                <w:b/>
                <w:bCs/>
                <w:lang w:val="sq-AL"/>
              </w:rPr>
              <w:t>Dhoma Amerikane e Tregtisë (AmCham)</w:t>
            </w:r>
          </w:p>
          <w:p w14:paraId="610C7F22" w14:textId="77777777" w:rsidR="00224863" w:rsidRPr="00FD03F0" w:rsidRDefault="00224863" w:rsidP="00224863">
            <w:pPr>
              <w:spacing w:line="276" w:lineRule="auto"/>
              <w:jc w:val="both"/>
              <w:rPr>
                <w:b/>
                <w:bCs/>
                <w:lang w:val="sq-AL"/>
              </w:rPr>
            </w:pPr>
          </w:p>
          <w:p w14:paraId="5736988C" w14:textId="37762FCB" w:rsidR="00224863" w:rsidRPr="00FD03F0" w:rsidRDefault="00224863" w:rsidP="00224863">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4872A25" w14:textId="55D06F1B"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274B65D" w14:textId="77777777" w:rsidR="00FA71E4" w:rsidRPr="00FD03F0" w:rsidRDefault="00FA71E4" w:rsidP="00ED1A76">
            <w:pPr>
              <w:spacing w:line="276" w:lineRule="auto"/>
              <w:jc w:val="both"/>
              <w:rPr>
                <w:lang w:val="sq-AL"/>
              </w:rPr>
            </w:pPr>
            <w:r w:rsidRPr="00FD03F0">
              <w:rPr>
                <w:lang w:val="sq-AL"/>
              </w:rPr>
              <w:t>Neni 25 i projektligjit parashikon një detyrim për organet publike për të përditësuar aktet e brendshme që lidhen me etikën, konfliktin e interesit dhe ruajtjen e integritetit institucional në proceset e pranimit të donacioneve dhe sponsorizimeve. Ky detyrim ka karakter organizativ dhe synon forcimin e mekanizmave të integritetit brenda institucioneve publike.</w:t>
            </w:r>
            <w:r w:rsidRPr="00FD03F0">
              <w:rPr>
                <w:lang w:val="sq-AL"/>
              </w:rPr>
              <w:br/>
              <w:t xml:space="preserve">Mospërditësimi i këtyre akteve nuk përbën kusht për vlefshmërinë e donacioneve ose sponsorizimeve, ndërkohë që respektimi i rregullave të integritetit dhe konfliktit të interesit garantohet përmes dispozitave të tjera të projektligjit dhe mekanizmave të kontrollit dhe sanksioneve të parashikuara në të. </w:t>
            </w:r>
          </w:p>
          <w:p w14:paraId="5284C8D4" w14:textId="77777777" w:rsidR="00FA71E4" w:rsidRPr="00FD03F0" w:rsidRDefault="00FA71E4" w:rsidP="00ED1A76">
            <w:pPr>
              <w:spacing w:line="276" w:lineRule="auto"/>
              <w:jc w:val="both"/>
              <w:rPr>
                <w:lang w:val="sq-AL"/>
              </w:rPr>
            </w:pPr>
          </w:p>
          <w:p w14:paraId="3068ADE0" w14:textId="5F54F553" w:rsidR="00FA71E4" w:rsidRPr="00FD03F0" w:rsidRDefault="00FA71E4" w:rsidP="00ED1A76">
            <w:pPr>
              <w:spacing w:line="276" w:lineRule="auto"/>
              <w:jc w:val="both"/>
              <w:rPr>
                <w:lang w:val="sq-AL"/>
              </w:rPr>
            </w:pPr>
            <w:r w:rsidRPr="00FD03F0">
              <w:rPr>
                <w:lang w:val="sq-AL"/>
              </w:rPr>
              <w:t>Propozimi por edhe pyetja e ngritur nuk gjendet në relevancë me përmbajtjen dhe synimin që ka dispozita. Për më tepër, dispozita synon të përmirësojë kuadrin e brendshëm të integritetit të institucioneve publike dhe nuk synon të krijojë një kufizim të ri për pranimin e donacioneve apo sponsorizimeve.</w:t>
            </w:r>
          </w:p>
        </w:tc>
      </w:tr>
      <w:tr w:rsidR="00FD03F0" w:rsidRPr="00FD03F0" w14:paraId="3DCF81D4" w14:textId="77777777" w:rsidTr="00413E84">
        <w:trPr>
          <w:trHeight w:val="440"/>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89D1EA" w14:textId="766BF100" w:rsidR="00FA71E4" w:rsidRPr="00FD03F0" w:rsidRDefault="00FA71E4" w:rsidP="00ED1A76">
            <w:pPr>
              <w:spacing w:line="276" w:lineRule="auto"/>
              <w:jc w:val="both"/>
              <w:rPr>
                <w:lang w:val="sq-AL"/>
              </w:rPr>
            </w:pPr>
            <w:r w:rsidRPr="00FD03F0">
              <w:rPr>
                <w:lang w:val="sq-AL"/>
              </w:rPr>
              <w:t>Komenti propozon ligji të parashikojë masa konkrete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6099200" w14:textId="77777777" w:rsidR="00FA71E4" w:rsidRPr="00FD03F0" w:rsidRDefault="00FA71E4" w:rsidP="00ED1A76">
            <w:pPr>
              <w:spacing w:line="276" w:lineRule="auto"/>
              <w:jc w:val="both"/>
              <w:rPr>
                <w:b/>
                <w:bCs/>
                <w:lang w:val="sq-AL"/>
              </w:rPr>
            </w:pPr>
            <w:r w:rsidRPr="00FD03F0">
              <w:rPr>
                <w:b/>
                <w:bCs/>
                <w:lang w:val="sq-AL"/>
              </w:rPr>
              <w:t xml:space="preserve">Neni 26 </w:t>
            </w:r>
          </w:p>
          <w:p w14:paraId="1DE4147C" w14:textId="1CBFF7BE" w:rsidR="00FA71E4" w:rsidRPr="00FD03F0" w:rsidRDefault="00FA71E4" w:rsidP="00ED1A76">
            <w:pPr>
              <w:spacing w:line="276" w:lineRule="auto"/>
              <w:jc w:val="both"/>
              <w:rPr>
                <w:b/>
                <w:bCs/>
                <w:lang w:val="sq-AL"/>
              </w:rPr>
            </w:pPr>
            <w:r w:rsidRPr="00FD03F0">
              <w:rPr>
                <w:b/>
                <w:bCs/>
                <w:lang w:val="sq-AL"/>
              </w:rPr>
              <w:t>Masat disiplinore për nëpunësit e organeve publike</w:t>
            </w:r>
          </w:p>
          <w:p w14:paraId="082E0B2A" w14:textId="0F6750EA" w:rsidR="00FA71E4" w:rsidRPr="00FD03F0" w:rsidRDefault="00FA71E4" w:rsidP="00ED1A76">
            <w:pPr>
              <w:spacing w:line="276" w:lineRule="auto"/>
              <w:jc w:val="both"/>
              <w:rPr>
                <w:lang w:val="sq-AL"/>
              </w:rPr>
            </w:pPr>
            <w:r w:rsidRPr="00FD03F0">
              <w:rPr>
                <w:lang w:val="sq-AL"/>
              </w:rPr>
              <w:t xml:space="preserve">Paragrafi 1: Paragrafi i parë i nenit 26 nuk ka parashikuar asnjë masë konkrete, zbatueshmëria mbetet </w:t>
            </w:r>
            <w:r w:rsidRPr="00FD03F0">
              <w:rPr>
                <w:lang w:val="sq-AL"/>
              </w:rPr>
              <w:lastRenderedPageBreak/>
              <w:t xml:space="preserve">diskrecionare dhe nuk mund të japim një vlerësim. Gjithashtu nuk është parashikuar rasti nëse personi i autorizuar për hedhjen e të dhënave në regjistër është me status nëpunësi civil, që rrjedhimisht parashikon lloje të ndryshme </w:t>
            </w:r>
          </w:p>
          <w:p w14:paraId="638FD561" w14:textId="285296C5" w:rsidR="00FA71E4" w:rsidRPr="00FD03F0" w:rsidRDefault="00FA71E4" w:rsidP="00ED1A76">
            <w:pPr>
              <w:spacing w:line="276" w:lineRule="auto"/>
              <w:jc w:val="both"/>
              <w:rPr>
                <w:lang w:val="sq-AL"/>
              </w:rPr>
            </w:pPr>
            <w:r w:rsidRPr="00FD03F0">
              <w:rPr>
                <w:lang w:val="sq-AL"/>
              </w:rPr>
              <w:t xml:space="preserve">masat disiplinore. Paragrafi 1: Mendojmë se është e nevojshme që ligji të parashikojë masa konkrete, por </w:t>
            </w:r>
          </w:p>
          <w:p w14:paraId="4E11ABD9" w14:textId="36423BEC" w:rsidR="00FA71E4" w:rsidRPr="00FD03F0" w:rsidRDefault="00FA71E4" w:rsidP="00ED1A76">
            <w:pPr>
              <w:spacing w:line="276" w:lineRule="auto"/>
              <w:jc w:val="both"/>
              <w:rPr>
                <w:lang w:val="sq-AL"/>
              </w:rPr>
            </w:pPr>
            <w:r w:rsidRPr="00FD03F0">
              <w:rPr>
                <w:lang w:val="sq-AL"/>
              </w:rPr>
              <w:t xml:space="preserve">duke parashikuar edhe kriteret se cili veprim konsiderohet shkelje e rëndë dhe cila një </w:t>
            </w:r>
          </w:p>
          <w:p w14:paraId="6546F6B7" w14:textId="16FA835E" w:rsidR="00FA71E4" w:rsidRPr="00FD03F0" w:rsidRDefault="00FA71E4" w:rsidP="00ED1A76">
            <w:pPr>
              <w:spacing w:line="276" w:lineRule="auto"/>
              <w:jc w:val="both"/>
              <w:rPr>
                <w:b/>
                <w:bCs/>
                <w:lang w:val="sq-AL"/>
              </w:rPr>
            </w:pPr>
            <w:r w:rsidRPr="00FD03F0">
              <w:rPr>
                <w:lang w:val="sq-AL"/>
              </w:rPr>
              <w:t>gabim formal.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E73BC4B" w14:textId="238E7754"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90B8613" w14:textId="698B9C8F"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A23786A" w14:textId="435C21B1" w:rsidR="00FA71E4" w:rsidRPr="00FD03F0" w:rsidRDefault="007B2B72" w:rsidP="00ED1A76">
            <w:pPr>
              <w:spacing w:before="100" w:beforeAutospacing="1" w:after="100" w:afterAutospacing="1" w:line="276" w:lineRule="auto"/>
              <w:jc w:val="both"/>
              <w:rPr>
                <w:lang w:val="sq-AL"/>
              </w:rPr>
            </w:pPr>
            <w:r w:rsidRPr="00FD03F0">
              <w:rPr>
                <w:lang w:val="sq-AL"/>
              </w:rPr>
              <w:t>P</w:t>
            </w:r>
            <w:r w:rsidR="00FA71E4" w:rsidRPr="00FD03F0">
              <w:rPr>
                <w:lang w:val="sq-AL"/>
              </w:rPr>
              <w:t xml:space="preserve">rojektligji synon të vendosë një kornizë të përgjithshme të përgjegjësisë, duke lënë organit kompetent mundësinë të përshtatë masat sipas natyrës së shkeljes dhe kontekstit të veprimtarisë. Detajimi i çdo mase konkrete mund të jetë i tepruar, duke rrezikuar që ligji të bëhet i vështirë për t’u ndryshuar ose për t’u zbatueshëm në </w:t>
            </w:r>
            <w:r w:rsidR="00FA71E4" w:rsidRPr="00FD03F0">
              <w:rPr>
                <w:lang w:val="sq-AL"/>
              </w:rPr>
              <w:lastRenderedPageBreak/>
              <w:t>praktikë, sidomos për situata të pazakonta që mund të lindin gjatë menaxhimit të donacioneve dhe sponsorizimeve.</w:t>
            </w:r>
          </w:p>
        </w:tc>
      </w:tr>
      <w:tr w:rsidR="00FD03F0" w:rsidRPr="00FD03F0" w14:paraId="1C5DC70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F4029B7" w14:textId="36DB4552" w:rsidR="00FA71E4" w:rsidRPr="00FD03F0" w:rsidRDefault="00FA71E4" w:rsidP="00ED1A76">
            <w:pPr>
              <w:spacing w:line="276" w:lineRule="auto"/>
              <w:jc w:val="both"/>
              <w:rPr>
                <w:lang w:val="sq-AL"/>
              </w:rPr>
            </w:pPr>
            <w:r w:rsidRPr="00FD03F0">
              <w:rPr>
                <w:lang w:val="sq-AL"/>
              </w:rPr>
              <w:lastRenderedPageBreak/>
              <w:t>Komenti propozon qartësi se cili është roli i titullarit të organit publik përgjatë procesit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668BB0A" w14:textId="0C46E084" w:rsidR="00FA71E4" w:rsidRPr="00FD03F0" w:rsidRDefault="00FA71E4" w:rsidP="00ED1A76">
            <w:pPr>
              <w:spacing w:line="276" w:lineRule="auto"/>
              <w:jc w:val="both"/>
              <w:rPr>
                <w:lang w:val="sq-AL"/>
              </w:rPr>
            </w:pPr>
            <w:r w:rsidRPr="00FD03F0">
              <w:rPr>
                <w:b/>
                <w:bCs/>
                <w:lang w:val="sq-AL"/>
              </w:rPr>
              <w:t>Paragrafi 2</w:t>
            </w:r>
            <w:r w:rsidRPr="00FD03F0">
              <w:rPr>
                <w:lang w:val="sq-AL"/>
              </w:rPr>
              <w:t xml:space="preserve">: Pranimi i donacioneve në kundështim me nenin 7 klasifikohet si shkelje e rëndë disiplinore për titullarin e organit publik ose personin e autorizuar për lidhjen e kontratës. Megjithatë, mbetet e paqartë cili është roli i titullarit të organit publik përgjatë procesit në mënyrë që ta implikojë me përgjegjësi ligjore për këtë shkelje. Ndërsa </w:t>
            </w:r>
          </w:p>
          <w:p w14:paraId="7B8D1EA7" w14:textId="3FB8223C" w:rsidR="00FA71E4" w:rsidRPr="00FD03F0" w:rsidRDefault="00FA71E4" w:rsidP="00ED1A76">
            <w:pPr>
              <w:spacing w:line="276" w:lineRule="auto"/>
              <w:jc w:val="both"/>
              <w:rPr>
                <w:lang w:val="sq-AL"/>
              </w:rPr>
            </w:pPr>
            <w:r w:rsidRPr="00FD03F0">
              <w:rPr>
                <w:lang w:val="sq-AL"/>
              </w:rPr>
              <w:t xml:space="preserve">për personin e autorizuar është e qartë pasi administron </w:t>
            </w:r>
            <w:r w:rsidRPr="00FD03F0">
              <w:rPr>
                <w:lang w:val="sq-AL"/>
              </w:rPr>
              <w:lastRenderedPageBreak/>
              <w:t>dokumentet e vëna në dispozicion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FDDF050" w14:textId="26ECAEFC"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05932D0" w14:textId="0D726BD1"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B56BAB0" w14:textId="5CFD5FD3" w:rsidR="00FA71E4" w:rsidRPr="00FD03F0" w:rsidRDefault="007B2B72" w:rsidP="00ED1A76">
            <w:pPr>
              <w:spacing w:before="100" w:beforeAutospacing="1" w:after="100" w:afterAutospacing="1" w:line="276" w:lineRule="auto"/>
              <w:jc w:val="both"/>
              <w:rPr>
                <w:lang w:val="sq-AL"/>
              </w:rPr>
            </w:pPr>
            <w:r w:rsidRPr="00FD03F0">
              <w:rPr>
                <w:lang w:val="sq-AL"/>
              </w:rPr>
              <w:t>Nuk</w:t>
            </w:r>
            <w:r w:rsidR="00FA71E4" w:rsidRPr="00FD03F0">
              <w:rPr>
                <w:lang w:val="sq-AL"/>
              </w:rPr>
              <w:t xml:space="preserve"> është e nevojshme të detajohen hap pas hapi përgjegjësitë e titullarit të organit publik në ligj. Projektligji ka përcaktuar përgjegjësinë e përgjithshme për shkelje të rëndë disiplinore, duke e lidhur atë me detyrën e përgjithshme të titullarit për mbikëqyrjen dhe kontrollin e veprimtarive në organin publik.</w:t>
            </w:r>
          </w:p>
          <w:p w14:paraId="68FF11E1" w14:textId="0AB3A0FB" w:rsidR="00FA71E4" w:rsidRPr="00FD03F0" w:rsidRDefault="00FA71E4" w:rsidP="00ED1A76">
            <w:pPr>
              <w:spacing w:before="100" w:beforeAutospacing="1" w:after="100" w:afterAutospacing="1" w:line="276" w:lineRule="auto"/>
              <w:jc w:val="both"/>
              <w:rPr>
                <w:lang w:val="sq-AL"/>
              </w:rPr>
            </w:pPr>
            <w:r w:rsidRPr="00FD03F0">
              <w:rPr>
                <w:lang w:val="sq-AL"/>
              </w:rPr>
              <w:t xml:space="preserve">Specifikimi i çdo veprimi procedural mund të çojë në burokraci të tepruar dhe të kufizojë fleksibilitetin për interpretim dhe zbatim praktik. Roli i titullarit është natyrshëm implikues për shkeljet që ndodhin nën përgjegjësinë e tij, pa pasur nevojë për të përshkruar çdo veprim të </w:t>
            </w:r>
            <w:r w:rsidRPr="00FD03F0">
              <w:rPr>
                <w:lang w:val="sq-AL"/>
              </w:rPr>
              <w:lastRenderedPageBreak/>
              <w:t>mundshëm në ligj. Pra, paqartësia e supozuar nuk krijon mungesë të përgjegjësisë, por lë vend për vlerësim të bazuar në faktet konkrete të çdo rasti.</w:t>
            </w:r>
          </w:p>
        </w:tc>
      </w:tr>
      <w:tr w:rsidR="00FD03F0" w:rsidRPr="00FD03F0" w14:paraId="2AF83F9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101CEBD" w14:textId="77777777" w:rsidR="00FA71E4" w:rsidRPr="00FD03F0" w:rsidRDefault="00FA71E4" w:rsidP="00ED1A76">
            <w:pPr>
              <w:spacing w:line="276" w:lineRule="auto"/>
              <w:jc w:val="both"/>
              <w:rPr>
                <w:lang w:val="sq-AL"/>
              </w:rPr>
            </w:pPr>
            <w:r w:rsidRPr="00FD03F0">
              <w:rPr>
                <w:lang w:val="sq-AL"/>
              </w:rPr>
              <w:lastRenderedPageBreak/>
              <w:t xml:space="preserve">Komenti propozon Të përcaktohen masa administrative që i </w:t>
            </w:r>
          </w:p>
          <w:p w14:paraId="1D6516A8" w14:textId="77777777" w:rsidR="00FA71E4" w:rsidRPr="00FD03F0" w:rsidRDefault="00FA71E4" w:rsidP="00ED1A76">
            <w:pPr>
              <w:spacing w:line="276" w:lineRule="auto"/>
              <w:jc w:val="both"/>
              <w:rPr>
                <w:lang w:val="sq-AL"/>
              </w:rPr>
            </w:pPr>
            <w:r w:rsidRPr="00FD03F0">
              <w:rPr>
                <w:lang w:val="sq-AL"/>
              </w:rPr>
              <w:t xml:space="preserve">takojnë sponsorizuesit, për shkelje të kryera </w:t>
            </w:r>
          </w:p>
          <w:p w14:paraId="62DFB627" w14:textId="77777777" w:rsidR="00FA71E4" w:rsidRPr="00FD03F0" w:rsidRDefault="00FA71E4"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A22F762" w14:textId="77777777" w:rsidR="00FA71E4" w:rsidRPr="00FD03F0" w:rsidRDefault="00FA71E4" w:rsidP="00ED1A76">
            <w:pPr>
              <w:spacing w:line="276" w:lineRule="auto"/>
              <w:jc w:val="both"/>
              <w:rPr>
                <w:b/>
                <w:bCs/>
                <w:lang w:val="sq-AL"/>
              </w:rPr>
            </w:pPr>
            <w:r w:rsidRPr="00FD03F0">
              <w:rPr>
                <w:b/>
                <w:bCs/>
                <w:lang w:val="sq-AL"/>
              </w:rPr>
              <w:t xml:space="preserve">Neni 27 </w:t>
            </w:r>
          </w:p>
          <w:p w14:paraId="59CA8EA5" w14:textId="49C299A7" w:rsidR="00FA71E4" w:rsidRPr="00FD03F0" w:rsidRDefault="00FA71E4" w:rsidP="00ED1A76">
            <w:pPr>
              <w:spacing w:line="276" w:lineRule="auto"/>
              <w:jc w:val="both"/>
              <w:rPr>
                <w:b/>
                <w:bCs/>
                <w:lang w:val="sq-AL"/>
              </w:rPr>
            </w:pPr>
            <w:r w:rsidRPr="00FD03F0">
              <w:rPr>
                <w:b/>
                <w:bCs/>
                <w:lang w:val="sq-AL"/>
              </w:rPr>
              <w:t>Sanksione Administrative</w:t>
            </w:r>
          </w:p>
          <w:p w14:paraId="3B5BCFDC" w14:textId="396405B8" w:rsidR="00FA71E4" w:rsidRPr="00FD03F0" w:rsidRDefault="00FA71E4" w:rsidP="00ED1A76">
            <w:pPr>
              <w:spacing w:line="276" w:lineRule="auto"/>
              <w:jc w:val="both"/>
              <w:rPr>
                <w:lang w:val="sq-AL"/>
              </w:rPr>
            </w:pPr>
            <w:r w:rsidRPr="00FD03F0">
              <w:rPr>
                <w:b/>
                <w:bCs/>
                <w:lang w:val="sq-AL"/>
              </w:rPr>
              <w:t>Paragrafi 4</w:t>
            </w:r>
            <w:r w:rsidRPr="00FD03F0">
              <w:rPr>
                <w:lang w:val="sq-AL"/>
              </w:rPr>
              <w:t xml:space="preserve">: Parashikon se </w:t>
            </w:r>
            <w:r w:rsidR="005D5797" w:rsidRPr="00FD03F0">
              <w:rPr>
                <w:lang w:val="sq-AL"/>
              </w:rPr>
              <w:t>o</w:t>
            </w:r>
            <w:r w:rsidRPr="00FD03F0">
              <w:rPr>
                <w:lang w:val="sq-AL"/>
              </w:rPr>
              <w:t>rganet tatimore nuk aplikojnë lehtësirat tatimore për sponsorizuesit të parashikuara në këtë ligj në rast të konstatimit të kundërvajtjeve administrative sipas parve 2 dhe 3 të këtij neni. Të përcaktohen masa administrative që i takojnë sponsorizuesit, për shkelje të kryera prej tij. Për shkeljet e kryera nga përfituesi i sponsorizimit është i mjaftueshëm sanksioni adminsitrativ i vendosur ndaj tij.</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41EEA8" w14:textId="08119878" w:rsidR="00FA71E4" w:rsidRPr="00FD03F0" w:rsidRDefault="00FA71E4" w:rsidP="00ED1A76">
            <w:pPr>
              <w:spacing w:line="276" w:lineRule="auto"/>
              <w:jc w:val="both"/>
              <w:rPr>
                <w:b/>
                <w:bCs/>
                <w:lang w:val="sq-AL"/>
              </w:rPr>
            </w:pPr>
            <w:r w:rsidRPr="00FD03F0">
              <w:rPr>
                <w:b/>
                <w:bCs/>
                <w:lang w:val="sq-AL"/>
              </w:rPr>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86D84AA" w14:textId="6F7D255C"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8FD5406" w14:textId="796D1B9B" w:rsidR="00FA71E4" w:rsidRPr="00FD03F0" w:rsidRDefault="00FA71E4" w:rsidP="00ED1A76">
            <w:pPr>
              <w:spacing w:before="100" w:beforeAutospacing="1" w:after="100" w:afterAutospacing="1" w:line="276" w:lineRule="auto"/>
              <w:jc w:val="both"/>
              <w:rPr>
                <w:lang w:val="sq-AL"/>
              </w:rPr>
            </w:pPr>
            <w:r w:rsidRPr="00FD03F0">
              <w:rPr>
                <w:lang w:val="sq-AL"/>
              </w:rPr>
              <w:t>Propozimi juaj nuk mund të pranohet pasi nuk është e nevojshme të përcaktohen sanksione të veçanta për sponsorizuesin në ligj, sepse mjafton lidhja me sanksionet tatimore ekzistuese. Paragrafi 4 synon të sigurojë efektivitetin e lehtësirave tatimore duke lidhur respektimin e detyrimeve të ligjit nga të dy palët.</w:t>
            </w:r>
          </w:p>
          <w:p w14:paraId="498D3602" w14:textId="77777777" w:rsidR="00FA71E4" w:rsidRPr="00FD03F0" w:rsidRDefault="00FA71E4" w:rsidP="00ED1A76">
            <w:pPr>
              <w:spacing w:before="100" w:beforeAutospacing="1" w:after="100" w:afterAutospacing="1" w:line="276" w:lineRule="auto"/>
              <w:jc w:val="both"/>
              <w:rPr>
                <w:lang w:val="sq-AL"/>
              </w:rPr>
            </w:pPr>
            <w:r w:rsidRPr="00FD03F0">
              <w:rPr>
                <w:lang w:val="sq-AL"/>
              </w:rPr>
              <w:t>Në rastin e shkeljeve të kryera nga përfituesi, kufizimi i përfitimeve tatimore për sponsorizuesin është një mekanizëm proporcional dhe i qartë që nxit mbikëqyrje të kujdesshme të marrëdhënies kontraktuale, pa pasur nevojë për përcaktim të veçantë të masave administrative për sponsorizuesin. Kjo qasje shmang kompleksitetin dhe burokracinë e panevojshme në zbatim.</w:t>
            </w:r>
          </w:p>
          <w:p w14:paraId="3C873B3C" w14:textId="495DBDAC" w:rsidR="00FA71E4" w:rsidRPr="00FD03F0" w:rsidRDefault="00FA71E4" w:rsidP="00ED1A76">
            <w:pPr>
              <w:spacing w:before="100" w:beforeAutospacing="1" w:after="100" w:afterAutospacing="1" w:line="276" w:lineRule="auto"/>
              <w:jc w:val="both"/>
              <w:rPr>
                <w:lang w:val="sq-AL"/>
              </w:rPr>
            </w:pPr>
          </w:p>
        </w:tc>
      </w:tr>
      <w:tr w:rsidR="00FD03F0" w:rsidRPr="00FD03F0" w14:paraId="3330ECE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0865AD1" w14:textId="60C80513" w:rsidR="00FA71E4" w:rsidRPr="00FD03F0" w:rsidRDefault="00FA71E4" w:rsidP="00ED1A76">
            <w:pPr>
              <w:spacing w:line="276" w:lineRule="auto"/>
              <w:jc w:val="both"/>
              <w:rPr>
                <w:lang w:val="sq-AL"/>
              </w:rPr>
            </w:pPr>
            <w:r w:rsidRPr="00FD03F0">
              <w:rPr>
                <w:lang w:val="sq-AL"/>
              </w:rPr>
              <w:t xml:space="preserve">Komenti sugjeron që penalizimi i sponsorizuesit, për shkelje të kryer </w:t>
            </w:r>
          </w:p>
          <w:p w14:paraId="7DC71381" w14:textId="7D56E3FB" w:rsidR="00FA71E4" w:rsidRPr="00FD03F0" w:rsidRDefault="00FA71E4" w:rsidP="00ED1A76">
            <w:pPr>
              <w:spacing w:line="276" w:lineRule="auto"/>
              <w:jc w:val="both"/>
              <w:rPr>
                <w:lang w:val="sq-AL"/>
              </w:rPr>
            </w:pPr>
            <w:r w:rsidRPr="00FD03F0">
              <w:rPr>
                <w:lang w:val="sq-AL"/>
              </w:rPr>
              <w:t>nga përfituesi nuk ka kuptim ligjor.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6CA4590" w14:textId="2B055F2B" w:rsidR="00FA71E4" w:rsidRPr="00FD03F0" w:rsidRDefault="00FA71E4" w:rsidP="00ED1A76">
            <w:pPr>
              <w:spacing w:line="276" w:lineRule="auto"/>
              <w:jc w:val="both"/>
              <w:rPr>
                <w:lang w:val="sq-AL"/>
              </w:rPr>
            </w:pPr>
            <w:r w:rsidRPr="00FD03F0">
              <w:rPr>
                <w:b/>
                <w:bCs/>
                <w:lang w:val="sq-AL"/>
              </w:rPr>
              <w:t xml:space="preserve">Paragrafet 2 dhe 3: </w:t>
            </w:r>
            <w:r w:rsidRPr="00FD03F0">
              <w:rPr>
                <w:lang w:val="sq-AL"/>
              </w:rPr>
              <w:t xml:space="preserve">Paraqesin sanksionet administrative për shkelje të kryera nga përfituesit e sponsorizimeve. Zbritshmëria e shpenzimit i </w:t>
            </w:r>
          </w:p>
          <w:p w14:paraId="594444FB" w14:textId="15C67D5F" w:rsidR="00FA71E4" w:rsidRPr="00FD03F0" w:rsidRDefault="00FA71E4" w:rsidP="00ED1A76">
            <w:pPr>
              <w:spacing w:line="276" w:lineRule="auto"/>
              <w:jc w:val="both"/>
              <w:rPr>
                <w:lang w:val="sq-AL"/>
              </w:rPr>
            </w:pPr>
            <w:r w:rsidRPr="00FD03F0">
              <w:rPr>
                <w:lang w:val="sq-AL"/>
              </w:rPr>
              <w:t xml:space="preserve">takon sponsorizuesit. Penalizimi i sponsorizuesit, për shkelje të kryer nga përfituesi </w:t>
            </w:r>
            <w:r w:rsidRPr="00FD03F0">
              <w:rPr>
                <w:lang w:val="sq-AL"/>
              </w:rPr>
              <w:lastRenderedPageBreak/>
              <w:t>nuk ka kuptim ligjor. Për shkeljet e kryera nga përfituesi i sponsorizimit është i mjaftueshëm sanksioni adminsitrativ i vendosur ndaj tij.</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B173A9C" w14:textId="2FE0FB83" w:rsidR="00FA71E4" w:rsidRPr="00FD03F0" w:rsidRDefault="00FA71E4" w:rsidP="00ED1A76">
            <w:pPr>
              <w:spacing w:line="276" w:lineRule="auto"/>
              <w:jc w:val="both"/>
              <w:rPr>
                <w:b/>
                <w:bCs/>
                <w:lang w:val="sq-AL"/>
              </w:rPr>
            </w:pPr>
            <w:r w:rsidRPr="00FD03F0">
              <w:rPr>
                <w:b/>
                <w:bCs/>
                <w:lang w:val="sq-AL"/>
              </w:rPr>
              <w:lastRenderedPageBreak/>
              <w:t>ICC Albania</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03BF4" w14:textId="3710163E"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A4486A8" w14:textId="4F0A32AE" w:rsidR="00FA71E4" w:rsidRPr="00FD03F0" w:rsidRDefault="00FA71E4" w:rsidP="00ED1A76">
            <w:pPr>
              <w:spacing w:line="276" w:lineRule="auto"/>
              <w:jc w:val="both"/>
              <w:rPr>
                <w:i/>
                <w:lang w:val="sq-AL"/>
              </w:rPr>
            </w:pPr>
            <w:r w:rsidRPr="00FD03F0">
              <w:rPr>
                <w:lang w:val="sq-AL"/>
              </w:rPr>
              <w:t xml:space="preserve">Propozimi juaj është </w:t>
            </w:r>
            <w:r w:rsidR="00C21E4C" w:rsidRPr="00FD03F0">
              <w:rPr>
                <w:lang w:val="sq-AL"/>
              </w:rPr>
              <w:t>reflektuar</w:t>
            </w:r>
            <w:r w:rsidRPr="00FD03F0">
              <w:rPr>
                <w:lang w:val="sq-AL"/>
              </w:rPr>
              <w:t xml:space="preserve"> dhe pikat 2 dhe 3 janë riformuluar me këtë përmbajtje: “</w:t>
            </w:r>
            <w:r w:rsidRPr="00FD03F0">
              <w:rPr>
                <w:i/>
                <w:lang w:val="sq-AL"/>
              </w:rPr>
              <w:t>2</w:t>
            </w:r>
            <w:r w:rsidRPr="00FD03F0">
              <w:rPr>
                <w:b/>
                <w:bCs/>
                <w:i/>
                <w:lang w:val="sq-AL"/>
              </w:rPr>
              <w:t xml:space="preserve">. </w:t>
            </w:r>
            <w:r w:rsidRPr="00FD03F0">
              <w:rPr>
                <w:i/>
                <w:lang w:val="sq-AL"/>
              </w:rPr>
              <w:t xml:space="preserve"> Deklarimi i pasaktë ose jashtë afatit i sponsorizuesve nga subjektet përfituese të parashikuara në pikën 5, të nenit 4 të këtij ligji përbën kundërvajtje administrative për organizatën jofitimprurëse, organizatat sportive, shoqërinë sportive, subjektin tregtar dhe individin </w:t>
            </w:r>
            <w:r w:rsidRPr="00FD03F0">
              <w:rPr>
                <w:i/>
                <w:lang w:val="sq-AL"/>
              </w:rPr>
              <w:lastRenderedPageBreak/>
              <w:t xml:space="preserve">dhe dënohet me gjobë nga Drejtoria e Përgjithshme e Tatimeve nga </w:t>
            </w:r>
            <w:bookmarkStart w:id="8" w:name="_Hlk219250455"/>
            <w:r w:rsidRPr="00FD03F0">
              <w:rPr>
                <w:i/>
                <w:lang w:val="sq-AL"/>
              </w:rPr>
              <w:t xml:space="preserve">10.000 lekë deri 20.000 lekë. </w:t>
            </w:r>
            <w:bookmarkEnd w:id="8"/>
          </w:p>
          <w:p w14:paraId="1678CBD8" w14:textId="61DA1A6E" w:rsidR="00FA71E4" w:rsidRPr="00FD03F0" w:rsidRDefault="00FA71E4" w:rsidP="00ED1A76">
            <w:pPr>
              <w:spacing w:line="276" w:lineRule="auto"/>
              <w:jc w:val="both"/>
              <w:rPr>
                <w:lang w:val="sq-AL"/>
              </w:rPr>
            </w:pPr>
            <w:r w:rsidRPr="00FD03F0">
              <w:rPr>
                <w:i/>
                <w:lang w:val="sq-AL"/>
              </w:rPr>
              <w:t>3. 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w:t>
            </w:r>
            <w:r w:rsidRPr="00FD03F0">
              <w:rPr>
                <w:lang w:val="sq-AL"/>
              </w:rPr>
              <w:t>.</w:t>
            </w:r>
          </w:p>
        </w:tc>
      </w:tr>
      <w:tr w:rsidR="00FD03F0" w:rsidRPr="00FD03F0" w14:paraId="2888B7B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816912E" w14:textId="4C5CC433" w:rsidR="00FA71E4" w:rsidRPr="00FD03F0" w:rsidRDefault="00FA71E4" w:rsidP="00ED1A76">
            <w:pPr>
              <w:spacing w:line="276" w:lineRule="auto"/>
              <w:jc w:val="both"/>
              <w:rPr>
                <w:lang w:val="sq-AL"/>
              </w:rPr>
            </w:pPr>
            <w:r w:rsidRPr="00FD03F0">
              <w:rPr>
                <w:lang w:val="sq-AL"/>
              </w:rPr>
              <w:lastRenderedPageBreak/>
              <w:t>Komenti propozon rishikim të gjuhës dhe terminologjisë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C70072" w14:textId="77777777" w:rsidR="00FA71E4" w:rsidRPr="00FD03F0" w:rsidRDefault="00FA71E4" w:rsidP="00ED1A76">
            <w:pPr>
              <w:spacing w:line="276" w:lineRule="auto"/>
              <w:jc w:val="both"/>
              <w:rPr>
                <w:lang w:val="sq-AL"/>
              </w:rPr>
            </w:pPr>
            <w:r w:rsidRPr="00FD03F0">
              <w:rPr>
                <w:lang w:val="sq-AL"/>
              </w:rPr>
              <w:t xml:space="preserve">Gjuha dhe terminologjia kanë nevojë të rishikohen, për të eleminuar keq-përdorimin e tyre apo edhe </w:t>
            </w:r>
          </w:p>
          <w:p w14:paraId="6168D6D3" w14:textId="77777777" w:rsidR="00FA71E4" w:rsidRPr="00FD03F0" w:rsidRDefault="00FA71E4" w:rsidP="00ED1A76">
            <w:pPr>
              <w:spacing w:line="276" w:lineRule="auto"/>
              <w:jc w:val="both"/>
              <w:rPr>
                <w:lang w:val="sq-AL"/>
              </w:rPr>
            </w:pPr>
            <w:r w:rsidRPr="00FD03F0">
              <w:rPr>
                <w:lang w:val="sq-AL"/>
              </w:rPr>
              <w:t xml:space="preserve">përdorimin e tyre të drejtë. Fjalë si donacione apo donatorë, duhen zëvendësuar me fjalë shqip si: </w:t>
            </w:r>
          </w:p>
          <w:p w14:paraId="24CC7238" w14:textId="0E064C73" w:rsidR="00FA71E4" w:rsidRPr="00FD03F0" w:rsidRDefault="00FA71E4" w:rsidP="00ED1A76">
            <w:pPr>
              <w:spacing w:line="276" w:lineRule="auto"/>
              <w:jc w:val="both"/>
              <w:rPr>
                <w:b/>
                <w:bCs/>
                <w:lang w:val="sq-AL"/>
              </w:rPr>
            </w:pPr>
            <w:r w:rsidRPr="00FD03F0">
              <w:rPr>
                <w:lang w:val="sq-AL"/>
              </w:rPr>
              <w:t>dhuratë apo dhurues, për aq kohë sa ekzistojnë historikisht në gjuhën shqipe. Po ashtu fjalë si “kontrata” kanë nëvojë të zgjerohen, sepse në realitet shpesh përdoret “marrëveshja” si mjet i vendosjes së bashkëpunimit për dhurime apo sponsorizime.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2AF8B8E"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43898DC5" w14:textId="77777777" w:rsidR="00FA71E4" w:rsidRPr="00FD03F0" w:rsidRDefault="00FA71E4" w:rsidP="00ED1A76">
            <w:pPr>
              <w:spacing w:line="276" w:lineRule="auto"/>
              <w:jc w:val="both"/>
              <w:rPr>
                <w:b/>
                <w:bCs/>
                <w:lang w:val="sq-AL"/>
              </w:rPr>
            </w:pPr>
            <w:r w:rsidRPr="00FD03F0">
              <w:rPr>
                <w:b/>
                <w:bCs/>
                <w:lang w:val="sq-AL"/>
              </w:rPr>
              <w:t>-ECPAT Shqipëri</w:t>
            </w:r>
          </w:p>
          <w:p w14:paraId="5246A662" w14:textId="0F10877A" w:rsidR="00FA71E4" w:rsidRPr="00FD03F0" w:rsidRDefault="00FA71E4" w:rsidP="00ED1A76">
            <w:pPr>
              <w:spacing w:line="276" w:lineRule="auto"/>
              <w:jc w:val="both"/>
              <w:rPr>
                <w:b/>
                <w:bCs/>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69E7D9" w14:textId="6AA9A5C8"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8F05F67" w14:textId="3A19D9A6" w:rsidR="00FA71E4" w:rsidRPr="00FD03F0" w:rsidRDefault="00FA71E4" w:rsidP="00ED1A76">
            <w:pPr>
              <w:spacing w:line="276" w:lineRule="auto"/>
              <w:jc w:val="both"/>
              <w:rPr>
                <w:lang w:val="sq-AL"/>
              </w:rPr>
            </w:pPr>
            <w:r w:rsidRPr="00FD03F0">
              <w:rPr>
                <w:lang w:val="sq-AL"/>
              </w:rPr>
              <w:t>Termat “donacion” dhe “donator” përdoren në mënyrë gjerësisht në legjislacionin fiskal dhe juridik, duke siguruar përputhshmëri me standardet ndërkombëtare dhe detyrimet tatimore. Zëvendësimi i tyre me “dhuratë” dhe “dhurues” mund të krijojë paqartësi, moskoherencë ligjore dhe rreziqe në zbatim. Po ashtu, përdorimi i termit “kontratë” është juridikisht më i saktë se “marrëveshje”. Mbajtja e terminologjisë aktuale ruan qartësinë, sigurinë juridike dhe koherencën e kuadrit rregullator.</w:t>
            </w:r>
          </w:p>
        </w:tc>
      </w:tr>
      <w:tr w:rsidR="00FD03F0" w:rsidRPr="00FD03F0" w14:paraId="76CE3E9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CB09DB2" w14:textId="2B2B5864" w:rsidR="00FA71E4" w:rsidRPr="00FD03F0" w:rsidRDefault="00FA71E4" w:rsidP="00ED1A76">
            <w:pPr>
              <w:spacing w:line="276" w:lineRule="auto"/>
              <w:jc w:val="both"/>
              <w:rPr>
                <w:lang w:val="sq-AL"/>
              </w:rPr>
            </w:pPr>
            <w:r w:rsidRPr="00FD03F0">
              <w:rPr>
                <w:lang w:val="sq-AL"/>
              </w:rPr>
              <w:lastRenderedPageBreak/>
              <w:t>Komenti propozon që  projektligji të garantojë që transparenca zbatohet te të gjitha palët.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DCF833D" w14:textId="48558895" w:rsidR="00FA71E4" w:rsidRPr="00FD03F0" w:rsidRDefault="00FA71E4" w:rsidP="00ED1A76">
            <w:pPr>
              <w:spacing w:line="276" w:lineRule="auto"/>
              <w:jc w:val="both"/>
              <w:rPr>
                <w:lang w:val="sq-AL"/>
              </w:rPr>
            </w:pPr>
            <w:r w:rsidRPr="00FD03F0">
              <w:rPr>
                <w:lang w:val="sq-AL"/>
              </w:rPr>
              <w:t xml:space="preserve">Projektligji duhet të garantojë që transparenca zbatohet të gjitha palët në të njëjtën mënyrë, si organet publike ashtu edhe ato joqeveritare, duke mbrojtur vetëm të dhënat që janë tërësisht </w:t>
            </w:r>
          </w:p>
          <w:p w14:paraId="2CEAA7CF" w14:textId="1891D53A" w:rsidR="00FA71E4" w:rsidRPr="00FD03F0" w:rsidRDefault="00FA71E4" w:rsidP="00ED1A76">
            <w:pPr>
              <w:spacing w:line="276" w:lineRule="auto"/>
              <w:jc w:val="both"/>
              <w:rPr>
                <w:lang w:val="sq-AL"/>
              </w:rPr>
            </w:pPr>
            <w:r w:rsidRPr="00FD03F0">
              <w:rPr>
                <w:lang w:val="sq-AL"/>
              </w:rPr>
              <w:t xml:space="preserve">personale. Kjo vlen për Regjistrin e Dhurimeve dhe Sponsorizimeve, i cili në bindjen tonë, mund </w:t>
            </w:r>
          </w:p>
          <w:p w14:paraId="41347236" w14:textId="77777777" w:rsidR="00FA71E4" w:rsidRPr="00FD03F0" w:rsidRDefault="00FA71E4" w:rsidP="00ED1A76">
            <w:pPr>
              <w:spacing w:line="276" w:lineRule="auto"/>
              <w:jc w:val="both"/>
              <w:rPr>
                <w:lang w:val="sq-AL"/>
              </w:rPr>
            </w:pPr>
            <w:r w:rsidRPr="00FD03F0">
              <w:rPr>
                <w:lang w:val="sq-AL"/>
              </w:rPr>
              <w:t xml:space="preserve">të përdorë të njëjtën terminologji që përdor Bashkimi Europian: Regjistri i Transparencës (ku </w:t>
            </w:r>
          </w:p>
          <w:p w14:paraId="140E5C6F" w14:textId="77777777" w:rsidR="00FA71E4" w:rsidRPr="00FD03F0" w:rsidRDefault="00FA71E4" w:rsidP="00ED1A76">
            <w:pPr>
              <w:spacing w:line="276" w:lineRule="auto"/>
              <w:jc w:val="both"/>
              <w:rPr>
                <w:lang w:val="sq-AL"/>
              </w:rPr>
            </w:pPr>
            <w:r w:rsidRPr="00FD03F0">
              <w:rPr>
                <w:lang w:val="sq-AL"/>
              </w:rPr>
              <w:t xml:space="preserve">publikohen të dhënat e të gjithë granteve, sponsorizimeve, apo edhe të interesave të lidhura më </w:t>
            </w:r>
          </w:p>
          <w:p w14:paraId="2E9EA456" w14:textId="79946548" w:rsidR="00FA71E4" w:rsidRPr="00FD03F0" w:rsidRDefault="00FA71E4" w:rsidP="00ED1A76">
            <w:pPr>
              <w:spacing w:line="276" w:lineRule="auto"/>
              <w:jc w:val="both"/>
              <w:rPr>
                <w:lang w:val="sq-AL"/>
              </w:rPr>
            </w:pPr>
            <w:r w:rsidRPr="00FD03F0">
              <w:rPr>
                <w:lang w:val="sq-AL"/>
              </w:rPr>
              <w:t xml:space="preserve">lobimin). Transparenca e të dhënave, gjuthnjë duke mbrojtur të dhënat personale dhe ato sensitive, duhet të zbatohet edhe për OJF, organizatat sportive, subjektet tregtare apo individët përfitues etj., dhe ato duhet të jenë të aksesueshme për publikun.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377F85"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3E23FC04" w14:textId="77777777" w:rsidR="00FA71E4" w:rsidRPr="00FD03F0" w:rsidRDefault="00FA71E4" w:rsidP="00ED1A76">
            <w:pPr>
              <w:spacing w:line="276" w:lineRule="auto"/>
              <w:jc w:val="both"/>
              <w:rPr>
                <w:b/>
                <w:bCs/>
                <w:lang w:val="sq-AL"/>
              </w:rPr>
            </w:pPr>
            <w:r w:rsidRPr="00FD03F0">
              <w:rPr>
                <w:b/>
                <w:bCs/>
                <w:lang w:val="sq-AL"/>
              </w:rPr>
              <w:t>-ECPAT Shqipëri</w:t>
            </w:r>
          </w:p>
          <w:p w14:paraId="17133596" w14:textId="0587F21C" w:rsidR="00FA71E4" w:rsidRPr="00FD03F0" w:rsidRDefault="00FA71E4" w:rsidP="00ED1A76">
            <w:pPr>
              <w:spacing w:line="276" w:lineRule="auto"/>
              <w:jc w:val="both"/>
              <w:rPr>
                <w:b/>
                <w:bCs/>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6FB73C3" w14:textId="123EB80D"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794E97E" w14:textId="670FDAB8" w:rsidR="00FA71E4" w:rsidRPr="00FD03F0" w:rsidRDefault="00FA71E4" w:rsidP="00ED1A76">
            <w:pPr>
              <w:spacing w:line="276" w:lineRule="auto"/>
              <w:jc w:val="both"/>
              <w:rPr>
                <w:lang w:val="sq-AL"/>
              </w:rPr>
            </w:pPr>
            <w:r w:rsidRPr="00FD03F0">
              <w:rPr>
                <w:lang w:val="sq-AL"/>
              </w:rPr>
              <w:t xml:space="preserve">Propozimi juaj është </w:t>
            </w:r>
            <w:r w:rsidR="00C21E4C" w:rsidRPr="00FD03F0">
              <w:rPr>
                <w:lang w:val="sq-AL"/>
              </w:rPr>
              <w:t>reflektuar</w:t>
            </w:r>
            <w:r w:rsidRPr="00FD03F0">
              <w:rPr>
                <w:lang w:val="sq-AL"/>
              </w:rPr>
              <w:t xml:space="preserve"> dhe neni 10 është riformuluar.</w:t>
            </w:r>
          </w:p>
        </w:tc>
      </w:tr>
      <w:tr w:rsidR="00FD03F0" w:rsidRPr="00FD03F0" w14:paraId="2B39F62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3D36A24" w14:textId="77777777" w:rsidR="00EB4933" w:rsidRPr="00FD03F0" w:rsidRDefault="00FA71E4" w:rsidP="00EB4933">
            <w:pPr>
              <w:spacing w:line="276" w:lineRule="auto"/>
              <w:jc w:val="both"/>
              <w:rPr>
                <w:lang w:val="sq-AL"/>
              </w:rPr>
            </w:pPr>
            <w:r w:rsidRPr="00FD03F0">
              <w:rPr>
                <w:lang w:val="sq-AL"/>
              </w:rPr>
              <w:t xml:space="preserve">Komenti propozon publikim te agreguar </w:t>
            </w:r>
            <w:r w:rsidRPr="00FD03F0">
              <w:rPr>
                <w:lang w:val="sq-AL"/>
              </w:rPr>
              <w:lastRenderedPageBreak/>
              <w:t>dhe maskim te te dhenave personale</w:t>
            </w:r>
            <w:r w:rsidR="00EB4933" w:rsidRPr="00FD03F0">
              <w:rPr>
                <w:lang w:val="sq-AL"/>
              </w:rPr>
              <w:t>.</w:t>
            </w:r>
          </w:p>
          <w:p w14:paraId="07C2F430" w14:textId="77777777" w:rsidR="00EB4933" w:rsidRPr="00FD03F0" w:rsidRDefault="00EB4933" w:rsidP="00EB4933">
            <w:pPr>
              <w:spacing w:line="276" w:lineRule="auto"/>
              <w:jc w:val="both"/>
              <w:rPr>
                <w:lang w:val="sq-AL"/>
              </w:rPr>
            </w:pPr>
          </w:p>
          <w:p w14:paraId="6DD95385" w14:textId="77777777" w:rsidR="00EB4933" w:rsidRPr="00FD03F0" w:rsidRDefault="00EB4933" w:rsidP="00EB4933">
            <w:pPr>
              <w:spacing w:line="276" w:lineRule="auto"/>
              <w:jc w:val="both"/>
              <w:rPr>
                <w:lang w:val="sq-AL"/>
              </w:rPr>
            </w:pPr>
          </w:p>
          <w:p w14:paraId="764EF857" w14:textId="77777777" w:rsidR="00EB4933" w:rsidRPr="00FD03F0" w:rsidRDefault="00EB4933" w:rsidP="00EB4933">
            <w:pPr>
              <w:spacing w:line="276" w:lineRule="auto"/>
              <w:jc w:val="both"/>
              <w:rPr>
                <w:lang w:val="sq-AL"/>
              </w:rPr>
            </w:pPr>
          </w:p>
          <w:p w14:paraId="073894BF" w14:textId="77777777" w:rsidR="00EB4933" w:rsidRPr="00FD03F0" w:rsidRDefault="00EB4933" w:rsidP="00EB4933">
            <w:pPr>
              <w:spacing w:line="276" w:lineRule="auto"/>
              <w:jc w:val="both"/>
              <w:rPr>
                <w:lang w:val="sq-AL"/>
              </w:rPr>
            </w:pPr>
          </w:p>
          <w:p w14:paraId="02E819B8" w14:textId="20AF04CF" w:rsidR="00EB4933" w:rsidRPr="00FD03F0" w:rsidRDefault="00EB4933" w:rsidP="00EB4933">
            <w:pPr>
              <w:spacing w:line="276" w:lineRule="auto"/>
              <w:jc w:val="both"/>
              <w:rPr>
                <w:lang w:val="sq-AL"/>
              </w:rPr>
            </w:pPr>
            <w:r w:rsidRPr="00FD03F0">
              <w:rPr>
                <w:lang w:val="sq-AL"/>
              </w:rPr>
              <w:t xml:space="preserve">Komenti propozon  qe kërkesa të jetë e lidhur në mënyrë proporcionale me masën e dhurimit apo </w:t>
            </w:r>
          </w:p>
          <w:p w14:paraId="2863D428" w14:textId="1D2F6A28" w:rsidR="00FA71E4" w:rsidRPr="00FD03F0" w:rsidRDefault="00EB4933" w:rsidP="00EB4933">
            <w:pPr>
              <w:spacing w:line="276" w:lineRule="auto"/>
              <w:jc w:val="both"/>
              <w:rPr>
                <w:lang w:val="sq-AL"/>
              </w:rPr>
            </w:pPr>
            <w:r w:rsidRPr="00FD03F0">
              <w:rPr>
                <w:lang w:val="sq-AL"/>
              </w:rPr>
              <w:t>Sponsorizimit.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3A6B6F2" w14:textId="77777777" w:rsidR="00FA71E4" w:rsidRPr="00FD03F0" w:rsidRDefault="00FA71E4" w:rsidP="00ED1A76">
            <w:pPr>
              <w:spacing w:line="276" w:lineRule="auto"/>
              <w:jc w:val="both"/>
              <w:rPr>
                <w:lang w:val="sq-AL"/>
              </w:rPr>
            </w:pPr>
            <w:r w:rsidRPr="00FD03F0">
              <w:rPr>
                <w:lang w:val="sq-AL"/>
              </w:rPr>
              <w:lastRenderedPageBreak/>
              <w:t xml:space="preserve">Një praktikë e shëndoshë në shumë vende të BE-së është publikim i agreguar (donatori, </w:t>
            </w:r>
          </w:p>
          <w:p w14:paraId="17BC850E" w14:textId="77777777" w:rsidR="00FA71E4" w:rsidRPr="00FD03F0" w:rsidRDefault="00FA71E4" w:rsidP="00ED1A76">
            <w:pPr>
              <w:spacing w:line="276" w:lineRule="auto"/>
              <w:jc w:val="both"/>
              <w:rPr>
                <w:lang w:val="sq-AL"/>
              </w:rPr>
            </w:pPr>
            <w:r w:rsidRPr="00FD03F0">
              <w:rPr>
                <w:lang w:val="sq-AL"/>
              </w:rPr>
              <w:lastRenderedPageBreak/>
              <w:t>përfituesi, shuma, fusha/qëllimi), me maskim të të dhënave personale kur ka arsye (p.sh. individë, adresa apo telefoni i tyre personal etj.)</w:t>
            </w:r>
          </w:p>
          <w:p w14:paraId="2DD7B0CC" w14:textId="77777777" w:rsidR="00EB4933" w:rsidRPr="00FD03F0" w:rsidRDefault="00EB4933" w:rsidP="00ED1A76">
            <w:pPr>
              <w:spacing w:line="276" w:lineRule="auto"/>
              <w:jc w:val="both"/>
              <w:rPr>
                <w:lang w:val="sq-AL"/>
              </w:rPr>
            </w:pPr>
          </w:p>
          <w:p w14:paraId="46A64878" w14:textId="77777777" w:rsidR="00EB4933" w:rsidRPr="00FD03F0" w:rsidRDefault="00EB4933" w:rsidP="00EB4933">
            <w:pPr>
              <w:spacing w:line="276" w:lineRule="auto"/>
              <w:jc w:val="both"/>
              <w:rPr>
                <w:lang w:val="sq-AL"/>
              </w:rPr>
            </w:pPr>
            <w:r w:rsidRPr="00FD03F0">
              <w:rPr>
                <w:lang w:val="sq-AL"/>
              </w:rPr>
              <w:t xml:space="preserve">Barriera administrative shumë e lartë për sponsorizuesit. Lista e dokumenteve që kërkohen para </w:t>
            </w:r>
          </w:p>
          <w:p w14:paraId="7436EC92" w14:textId="77777777" w:rsidR="00EB4933" w:rsidRPr="00FD03F0" w:rsidRDefault="00EB4933" w:rsidP="00EB4933">
            <w:pPr>
              <w:spacing w:line="276" w:lineRule="auto"/>
              <w:jc w:val="both"/>
              <w:rPr>
                <w:lang w:val="sq-AL"/>
              </w:rPr>
            </w:pPr>
            <w:r w:rsidRPr="00FD03F0">
              <w:rPr>
                <w:lang w:val="sq-AL"/>
              </w:rPr>
              <w:t xml:space="preserve">kontratës / marrëveshjes është e gjatë (gjendje gjyqësore, vërtetime tatimore, vetëdeklarime për </w:t>
            </w:r>
          </w:p>
          <w:p w14:paraId="7A1E9A17" w14:textId="77777777" w:rsidR="00EB4933" w:rsidRPr="00FD03F0" w:rsidRDefault="00EB4933" w:rsidP="00EB4933">
            <w:pPr>
              <w:spacing w:line="276" w:lineRule="auto"/>
              <w:jc w:val="both"/>
              <w:rPr>
                <w:lang w:val="sq-AL"/>
              </w:rPr>
            </w:pPr>
            <w:r w:rsidRPr="00FD03F0">
              <w:rPr>
                <w:lang w:val="sq-AL"/>
              </w:rPr>
              <w:t xml:space="preserve">hetime brenda e jashtë vendit, gjendja e falimentit etj.) </w:t>
            </w:r>
          </w:p>
          <w:p w14:paraId="030A6AB5" w14:textId="77777777" w:rsidR="00EB4933" w:rsidRPr="00FD03F0" w:rsidRDefault="00EB4933" w:rsidP="00EB4933">
            <w:pPr>
              <w:spacing w:line="276" w:lineRule="auto"/>
              <w:jc w:val="both"/>
              <w:rPr>
                <w:lang w:val="sq-AL"/>
              </w:rPr>
            </w:pPr>
            <w:r w:rsidRPr="00FD03F0">
              <w:rPr>
                <w:lang w:val="sq-AL"/>
              </w:rPr>
              <w:t xml:space="preserve">Cdo kërkesë duhet të jetë e lidhur në mënyrë proporcionale me masën e dhurimit apo </w:t>
            </w:r>
          </w:p>
          <w:p w14:paraId="41AC4917" w14:textId="77777777" w:rsidR="00EB4933" w:rsidRPr="00FD03F0" w:rsidRDefault="00EB4933" w:rsidP="00EB4933">
            <w:pPr>
              <w:spacing w:line="276" w:lineRule="auto"/>
              <w:jc w:val="both"/>
              <w:rPr>
                <w:lang w:val="sq-AL"/>
              </w:rPr>
            </w:pPr>
            <w:r w:rsidRPr="00FD03F0">
              <w:rPr>
                <w:lang w:val="sq-AL"/>
              </w:rPr>
              <w:t xml:space="preserve">sponsorizimit. Për vlera të vogla duhet të ketë sa më pak dokumente bazë, ndërsa për vlera të </w:t>
            </w:r>
          </w:p>
          <w:p w14:paraId="097CDF10" w14:textId="77777777" w:rsidR="00EB4933" w:rsidRPr="00FD03F0" w:rsidRDefault="00EB4933" w:rsidP="00EB4933">
            <w:pPr>
              <w:spacing w:line="276" w:lineRule="auto"/>
              <w:jc w:val="both"/>
              <w:rPr>
                <w:lang w:val="sq-AL"/>
              </w:rPr>
            </w:pPr>
            <w:r w:rsidRPr="00FD03F0">
              <w:rPr>
                <w:lang w:val="sq-AL"/>
              </w:rPr>
              <w:t xml:space="preserve">larta financiare pa diskutim duhet të ketë një sërë kriteresh dhe dokumentash që duhen </w:t>
            </w:r>
          </w:p>
          <w:p w14:paraId="18CEC4FF" w14:textId="16861BEB" w:rsidR="00EB4933" w:rsidRPr="00FD03F0" w:rsidRDefault="00EB4933" w:rsidP="00EB4933">
            <w:pPr>
              <w:spacing w:line="276" w:lineRule="auto"/>
              <w:jc w:val="both"/>
              <w:rPr>
                <w:lang w:val="sq-AL"/>
              </w:rPr>
            </w:pPr>
            <w:r w:rsidRPr="00FD03F0">
              <w:rPr>
                <w:lang w:val="sq-AL"/>
              </w:rPr>
              <w:t xml:space="preserve">plotësuar. Kjo kërkon që të ketë një qasje efikase tek kontrollet e bazuara në risk </w:t>
            </w:r>
            <w:r w:rsidRPr="00FD03F0">
              <w:rPr>
                <w:lang w:val="sq-AL"/>
              </w:rPr>
              <w:lastRenderedPageBreak/>
              <w:t>(risk-based), jo “full KYC” për çdo rast, sidomos për shuma të vogla.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54DF8C" w14:textId="77777777" w:rsidR="00FA71E4" w:rsidRPr="00FD03F0" w:rsidRDefault="00FA71E4" w:rsidP="00ED1A76">
            <w:pPr>
              <w:spacing w:line="276" w:lineRule="auto"/>
              <w:jc w:val="both"/>
              <w:rPr>
                <w:b/>
                <w:bCs/>
                <w:lang w:val="sq-AL"/>
              </w:rPr>
            </w:pPr>
            <w:r w:rsidRPr="00FD03F0">
              <w:rPr>
                <w:b/>
                <w:bCs/>
                <w:lang w:val="sq-AL"/>
              </w:rPr>
              <w:lastRenderedPageBreak/>
              <w:t>-CRCA</w:t>
            </w:r>
          </w:p>
          <w:p w14:paraId="311105C8" w14:textId="77777777" w:rsidR="00FA71E4" w:rsidRPr="00FD03F0" w:rsidRDefault="00FA71E4" w:rsidP="00ED1A76">
            <w:pPr>
              <w:spacing w:line="276" w:lineRule="auto"/>
              <w:jc w:val="both"/>
              <w:rPr>
                <w:b/>
                <w:bCs/>
                <w:lang w:val="sq-AL"/>
              </w:rPr>
            </w:pPr>
            <w:r w:rsidRPr="00FD03F0">
              <w:rPr>
                <w:b/>
                <w:bCs/>
                <w:lang w:val="sq-AL"/>
              </w:rPr>
              <w:t>-ECPAT Shqipëri</w:t>
            </w:r>
          </w:p>
          <w:p w14:paraId="4F682288" w14:textId="75179050"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901A893" w14:textId="40EF4240" w:rsidR="00FA71E4" w:rsidRPr="00FD03F0" w:rsidRDefault="00FA71E4" w:rsidP="00ED1A76">
            <w:pPr>
              <w:spacing w:line="276" w:lineRule="auto"/>
              <w:jc w:val="both"/>
              <w:rPr>
                <w:b/>
                <w:bCs/>
                <w:kern w:val="2"/>
                <w:lang w:val="sq-AL"/>
                <w14:ligatures w14:val="standardContextual"/>
              </w:rPr>
            </w:pPr>
            <w:r w:rsidRPr="00FD03F0">
              <w:rPr>
                <w:b/>
                <w:bCs/>
                <w:kern w:val="2"/>
                <w:lang w:val="sq-AL"/>
                <w14:ligatures w14:val="standardContextu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F116793" w14:textId="77777777" w:rsidR="00FA71E4" w:rsidRPr="00FD03F0" w:rsidRDefault="00FA71E4" w:rsidP="00ED1A76">
            <w:pPr>
              <w:spacing w:line="276" w:lineRule="auto"/>
              <w:jc w:val="both"/>
              <w:rPr>
                <w:lang w:val="sq-AL"/>
              </w:rPr>
            </w:pPr>
            <w:r w:rsidRPr="00FD03F0">
              <w:rPr>
                <w:lang w:val="sq-AL"/>
              </w:rPr>
              <w:t xml:space="preserve">Në përputhje me rregullat e teknikës legjislative është vlerësuar që rregullat për formën, </w:t>
            </w:r>
            <w:r w:rsidRPr="00FD03F0">
              <w:rPr>
                <w:lang w:val="sq-AL"/>
              </w:rPr>
              <w:lastRenderedPageBreak/>
              <w:t>përmbajtjen, administrimin dhe përditësimin e të dhënave në Regjistër do të bëhet me akt nënligjor.</w:t>
            </w:r>
          </w:p>
          <w:p w14:paraId="466A6B69" w14:textId="77777777" w:rsidR="00A11154" w:rsidRPr="00FD03F0" w:rsidRDefault="00A11154" w:rsidP="00ED1A76">
            <w:pPr>
              <w:spacing w:line="276" w:lineRule="auto"/>
              <w:jc w:val="both"/>
              <w:rPr>
                <w:lang w:val="sq-AL"/>
              </w:rPr>
            </w:pPr>
          </w:p>
          <w:p w14:paraId="5F881884" w14:textId="77777777" w:rsidR="00A11154" w:rsidRPr="00FD03F0" w:rsidRDefault="00A11154" w:rsidP="00ED1A76">
            <w:pPr>
              <w:spacing w:line="276" w:lineRule="auto"/>
              <w:jc w:val="both"/>
              <w:rPr>
                <w:lang w:val="sq-AL"/>
              </w:rPr>
            </w:pPr>
          </w:p>
          <w:p w14:paraId="7FAD0230" w14:textId="03215932" w:rsidR="00A11154" w:rsidRPr="00FD03F0" w:rsidRDefault="00A11154" w:rsidP="00ED1A76">
            <w:pPr>
              <w:spacing w:line="276" w:lineRule="auto"/>
              <w:jc w:val="both"/>
              <w:rPr>
                <w:lang w:val="sq-AL"/>
              </w:rPr>
            </w:pPr>
            <w:r w:rsidRPr="00FD03F0">
              <w:rPr>
                <w:lang w:val="sq-AL"/>
              </w:rPr>
              <w:t>Lista e dokumenteve të kërkuara para lidhjes së kontratës apo marrëveshjes nuk është e tepërt, por e domosdoshme për të garantuar integritetin e procesit dhe për të shmangur rrezikun e sponsorizimeve të përdorura si mjet ndikimi apo pastrimi fondesh. Një qasje e diferencuar sipas shumës apo riskut do të krijonte pasiguri ligjore dhe trajtim të pabarabartë, duke hapur hapësirë për abuzime dhe shmangie të detyrimeve. Për më tepër, praktika ndërkombëtare e “Knoë Your Donor” kërkon verifikim të plotë dhe standard të njëjtë për të gjithë, pavarësisht vlerës së dhurimit, pikërisht për të garantuar transparencë dhe besueshmëri. Struktura aktuale është e qartë dhe e zbatueshme, duke vendosur një nivel të unifikuar kontrolli që mbron administratën publike nga çdo formë ndikimi të fshehtë.</w:t>
            </w:r>
          </w:p>
        </w:tc>
      </w:tr>
      <w:tr w:rsidR="00FD03F0" w:rsidRPr="00FD03F0" w14:paraId="4665C45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044604F" w14:textId="5913CEB4" w:rsidR="00FA71E4" w:rsidRPr="00FD03F0" w:rsidRDefault="00FA71E4" w:rsidP="00ED1A76">
            <w:pPr>
              <w:spacing w:line="276" w:lineRule="auto"/>
              <w:jc w:val="both"/>
              <w:rPr>
                <w:lang w:val="sq-AL"/>
              </w:rPr>
            </w:pPr>
            <w:r w:rsidRPr="00FD03F0">
              <w:rPr>
                <w:lang w:val="sq-AL"/>
              </w:rPr>
              <w:lastRenderedPageBreak/>
              <w:t>Komenti propozon  qe Formula e “lehtësive tatimore” te kete qartesi dhe te mos krijoje konflikt interesi.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7EDA69B" w14:textId="77777777" w:rsidR="00FA71E4" w:rsidRPr="00FD03F0" w:rsidRDefault="00FA71E4" w:rsidP="00ED1A76">
            <w:pPr>
              <w:spacing w:line="276" w:lineRule="auto"/>
              <w:jc w:val="both"/>
              <w:rPr>
                <w:lang w:val="sq-AL"/>
              </w:rPr>
            </w:pPr>
            <w:r w:rsidRPr="00FD03F0">
              <w:rPr>
                <w:lang w:val="sq-AL"/>
              </w:rPr>
              <w:t xml:space="preserve">Formula e “lehtësive tatimore” (që në fakt nuk është në të vërtete lehtësi)  është e paqartë dhe mund të krijojë konflikt interpretimi apo edhe abuzimi. Neni për lehtësitë </w:t>
            </w:r>
          </w:p>
          <w:p w14:paraId="7A2F7DE1" w14:textId="231D72A2" w:rsidR="00FA71E4" w:rsidRPr="00FD03F0" w:rsidRDefault="00FA71E4" w:rsidP="00ED1A76">
            <w:pPr>
              <w:spacing w:line="276" w:lineRule="auto"/>
              <w:jc w:val="both"/>
              <w:rPr>
                <w:lang w:val="sq-AL"/>
              </w:rPr>
            </w:pPr>
            <w:r w:rsidRPr="00FD03F0">
              <w:rPr>
                <w:lang w:val="sq-AL"/>
              </w:rPr>
              <w:t>tatimore përdoret formulim si “shpenzim i zbritshëm jo më pak se 3% të tatim fitimit” (siç është shkruar). Kjo tingëllon e paqartë juridikisht (3% e çfarë saktësisht: fitimit? detyrimit tatimor? bazës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BC38107"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5639AAA8" w14:textId="77777777" w:rsidR="00FA71E4" w:rsidRPr="00FD03F0" w:rsidRDefault="00FA71E4" w:rsidP="00ED1A76">
            <w:pPr>
              <w:spacing w:line="276" w:lineRule="auto"/>
              <w:jc w:val="both"/>
              <w:rPr>
                <w:b/>
                <w:bCs/>
                <w:lang w:val="sq-AL"/>
              </w:rPr>
            </w:pPr>
            <w:r w:rsidRPr="00FD03F0">
              <w:rPr>
                <w:b/>
                <w:bCs/>
                <w:lang w:val="sq-AL"/>
              </w:rPr>
              <w:t>-ECPAT Shqipëri</w:t>
            </w:r>
          </w:p>
          <w:p w14:paraId="0AFD1003" w14:textId="7D54C2F3"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95BEC87" w14:textId="37C7CEE7" w:rsidR="00FA71E4" w:rsidRPr="00FD03F0" w:rsidRDefault="00FA71E4" w:rsidP="00ED1A76">
            <w:pPr>
              <w:spacing w:line="276" w:lineRule="auto"/>
              <w:jc w:val="both"/>
              <w:rPr>
                <w:b/>
                <w:bCs/>
                <w:kern w:val="2"/>
                <w:lang w:val="sq-AL"/>
                <w14:ligatures w14:val="standardContextu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68DBBAD" w14:textId="075939AE" w:rsidR="00FA71E4" w:rsidRPr="00FD03F0" w:rsidRDefault="00FA71E4" w:rsidP="00ED1A76">
            <w:pPr>
              <w:spacing w:line="276" w:lineRule="auto"/>
              <w:jc w:val="both"/>
              <w:rPr>
                <w:lang w:val="sq-AL"/>
              </w:rPr>
            </w:pPr>
            <w:r w:rsidRPr="00FD03F0">
              <w:rPr>
                <w:lang w:val="sq-AL"/>
              </w:rPr>
              <w:t>Formulimi i nenit për “lehtësitë tatimore” është i qëllimshëm dhe i harmonizuar me terminologjinë e përdorur në ligjin për tatimin mbi të ardhurat, ku sponsorizimet dhe dhurimet trajtohen si shpenzime të zbritshme. Përdorimi i shprehjes “jo më pak se 3% të tatim fitimit” është i mjaftueshëm për të vendosur kufirin ligjor, pa hyrë në detaje teknike mbi bazën tatimore apo detyrimin tatimor, të cilat janë të rregulluara në mënyrë të plotë nga legjislacioni fiskal. Futja e terminologjisë së hollësishme tatimore në këtë nen do të krijonte mbivendosje dhe rrezik për pasiguri interpretative, pasi çdo ndryshim në ligjin fiskal do të kërkonte rishikim të menjëhershëm të këtij ligji. Struktura aktuale është e qartë, e thjeshtë dhe e zbatueshme, duke shmangur komplikime të panevojshme dhe duke garantuar koherencë me sistemin fiskal ekzistues.</w:t>
            </w:r>
          </w:p>
        </w:tc>
      </w:tr>
      <w:tr w:rsidR="00FD03F0" w:rsidRPr="00FD03F0" w14:paraId="6B5267F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FB3E4B6" w14:textId="05067FD0" w:rsidR="00FA71E4" w:rsidRPr="00FD03F0" w:rsidRDefault="00FA71E4" w:rsidP="00ED1A76">
            <w:pPr>
              <w:spacing w:line="276" w:lineRule="auto"/>
              <w:jc w:val="both"/>
              <w:rPr>
                <w:lang w:val="sq-AL"/>
              </w:rPr>
            </w:pPr>
            <w:r w:rsidRPr="00FD03F0">
              <w:rPr>
                <w:lang w:val="sq-AL"/>
              </w:rPr>
              <w:t>Komenti propozon perfshirjen edhe te shoqerise civile dhe OJF ne perkufizim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359C9C7" w14:textId="6561F97F" w:rsidR="00FA71E4" w:rsidRPr="00FD03F0" w:rsidRDefault="00FA71E4" w:rsidP="00ED1A76">
            <w:pPr>
              <w:spacing w:line="276" w:lineRule="auto"/>
              <w:jc w:val="both"/>
              <w:rPr>
                <w:lang w:val="sq-AL"/>
              </w:rPr>
            </w:pPr>
            <w:r w:rsidRPr="00FD03F0">
              <w:rPr>
                <w:lang w:val="sq-AL"/>
              </w:rPr>
              <w:t xml:space="preserve">Donacionet - përkufizimi e përmbyll donacionin vetëm për organet publike. Sipas projektligjit, “përfitues i donacionit” është organi publik. Të përfshijë edhe shoqërine civile dhe OJF-të, në një sens pozitiv të rregullimit të dhurimit edhe për OJF-të nga </w:t>
            </w:r>
            <w:r w:rsidRPr="00FD03F0">
              <w:rPr>
                <w:lang w:val="sq-AL"/>
              </w:rPr>
              <w:lastRenderedPageBreak/>
              <w:t>biznesi apo edhe individët (duke lënë jashtë rregullimit Dhurimet Institucionale psh nga BE-ja, UN etj etj., apo dhurues institucionalë). Filantropia drejt OJF-ve, universiteteve, komuniteteve, inovacionit etj., nuk bëhet vetëm nëpërmjet “sponsorizimit” (me element reklamimi) ose të mbetet jashtë kornizës së këtij ligji.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AD5A0B" w14:textId="77777777" w:rsidR="00FA71E4" w:rsidRPr="00FD03F0" w:rsidRDefault="00FA71E4" w:rsidP="00ED1A76">
            <w:pPr>
              <w:spacing w:line="276" w:lineRule="auto"/>
              <w:jc w:val="both"/>
              <w:rPr>
                <w:b/>
                <w:bCs/>
                <w:lang w:val="sq-AL"/>
              </w:rPr>
            </w:pPr>
            <w:r w:rsidRPr="00FD03F0">
              <w:rPr>
                <w:lang w:val="sq-AL"/>
              </w:rPr>
              <w:lastRenderedPageBreak/>
              <w:t>-</w:t>
            </w:r>
            <w:r w:rsidRPr="00FD03F0">
              <w:rPr>
                <w:b/>
                <w:bCs/>
                <w:lang w:val="sq-AL"/>
              </w:rPr>
              <w:t>CRCA</w:t>
            </w:r>
          </w:p>
          <w:p w14:paraId="67646130" w14:textId="77777777" w:rsidR="00FA71E4" w:rsidRPr="00FD03F0" w:rsidRDefault="00FA71E4" w:rsidP="00ED1A76">
            <w:pPr>
              <w:spacing w:line="276" w:lineRule="auto"/>
              <w:jc w:val="both"/>
              <w:rPr>
                <w:b/>
                <w:bCs/>
                <w:lang w:val="sq-AL"/>
              </w:rPr>
            </w:pPr>
            <w:r w:rsidRPr="00FD03F0">
              <w:rPr>
                <w:b/>
                <w:bCs/>
                <w:lang w:val="sq-AL"/>
              </w:rPr>
              <w:t>-ECPAT Shqipëri</w:t>
            </w:r>
          </w:p>
          <w:p w14:paraId="269E787D" w14:textId="10F15EC2"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88118CC" w14:textId="16CCF6AB" w:rsidR="00FA71E4" w:rsidRPr="00FD03F0" w:rsidRDefault="00FA71E4" w:rsidP="00ED1A76">
            <w:pPr>
              <w:spacing w:line="276" w:lineRule="auto"/>
              <w:jc w:val="both"/>
              <w:rPr>
                <w:b/>
                <w:bCs/>
                <w:kern w:val="2"/>
                <w:lang w:val="sq-AL"/>
                <w14:ligatures w14:val="standardContextu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BA10539" w14:textId="501FCED1" w:rsidR="00FA71E4" w:rsidRPr="00FD03F0" w:rsidRDefault="00FA71E4" w:rsidP="00ED1A76">
            <w:pPr>
              <w:spacing w:line="276" w:lineRule="auto"/>
              <w:jc w:val="both"/>
              <w:rPr>
                <w:lang w:val="sq-AL"/>
              </w:rPr>
            </w:pPr>
            <w:r w:rsidRPr="00FD03F0">
              <w:rPr>
                <w:lang w:val="sq-AL"/>
              </w:rPr>
              <w:t xml:space="preserve">Projektligji është konceptuar për të rregulluar marrëdhëniet e dhurimeve dhe sponsorizimeve që lidhen drejtpërdrejt me organet publike, sepse këto kanë ndikim të menjëhershëm në transparencën dhe integritetin e administratës shtetërore. Zgjerimi i përkufizimit të donacionit për të përfshirë OJF-të, universitetet apo organizatat e tjera private do të tejkalonte fushën e këtij ligji dhe do të krijonte mbivendosje me legjislacionin </w:t>
            </w:r>
            <w:r w:rsidRPr="00FD03F0">
              <w:rPr>
                <w:lang w:val="sq-AL"/>
              </w:rPr>
              <w:lastRenderedPageBreak/>
              <w:t>sektorial që tashmë rregullon financimin e tyre (ligji për organizatat jofitimprurëse, ligji për arsimin e lartë, ligji për sportin, etj.). Për më tepër, filantropia dhe dhurimet private kanë natyrë të ndryshme nga dhurimet ndaj institucioneve publike, ndaj kërkojnë mekanizma specifikë të rregullimit që nuk mund të përfshihen në këtë ligj pa e bërë atë të paqëndrueshëm dhe të mbingarkuar.</w:t>
            </w:r>
          </w:p>
        </w:tc>
      </w:tr>
      <w:tr w:rsidR="00FD03F0" w:rsidRPr="00FD03F0" w14:paraId="0F84EA6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C5AB6B4" w14:textId="463EFC99" w:rsidR="00FA71E4" w:rsidRPr="00FD03F0" w:rsidRDefault="00FA71E4" w:rsidP="00ED1A76">
            <w:pPr>
              <w:spacing w:line="276" w:lineRule="auto"/>
              <w:jc w:val="both"/>
              <w:rPr>
                <w:lang w:val="sq-AL"/>
              </w:rPr>
            </w:pPr>
            <w:r w:rsidRPr="00FD03F0">
              <w:rPr>
                <w:lang w:val="sq-AL"/>
              </w:rPr>
              <w:lastRenderedPageBreak/>
              <w:t>Komenti propozon qe transparenca te behet publike edhe per dhurimet.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96D663A" w14:textId="77777777" w:rsidR="00FA71E4" w:rsidRPr="00FD03F0" w:rsidRDefault="00FA71E4" w:rsidP="00ED1A76">
            <w:pPr>
              <w:spacing w:line="276" w:lineRule="auto"/>
              <w:jc w:val="both"/>
              <w:rPr>
                <w:lang w:val="sq-AL"/>
              </w:rPr>
            </w:pPr>
            <w:r w:rsidRPr="00FD03F0">
              <w:rPr>
                <w:lang w:val="sq-AL"/>
              </w:rPr>
              <w:t xml:space="preserve">Transparenca të bëhet publike edhe për dhurimet (jo institucional, por nga individë dhe biznesi) </w:t>
            </w:r>
          </w:p>
          <w:p w14:paraId="74F7A771" w14:textId="77777777" w:rsidR="00FA71E4" w:rsidRPr="00FD03F0" w:rsidRDefault="00FA71E4" w:rsidP="00ED1A76">
            <w:pPr>
              <w:spacing w:line="276" w:lineRule="auto"/>
              <w:jc w:val="both"/>
              <w:rPr>
                <w:lang w:val="sq-AL"/>
              </w:rPr>
            </w:pPr>
            <w:r w:rsidRPr="00FD03F0">
              <w:rPr>
                <w:lang w:val="sq-AL"/>
              </w:rPr>
              <w:t xml:space="preserve">dhe sponsorizimet e OJF-ve / Sporteve etj., ku të paktën në nivel minimal mund të deklarohet </w:t>
            </w:r>
          </w:p>
          <w:p w14:paraId="3F2014AC" w14:textId="5BDF9B4D" w:rsidR="00FA71E4" w:rsidRPr="00FD03F0" w:rsidRDefault="00FA71E4" w:rsidP="00ED1A76">
            <w:pPr>
              <w:spacing w:line="276" w:lineRule="auto"/>
              <w:jc w:val="both"/>
              <w:rPr>
                <w:lang w:val="sq-AL"/>
              </w:rPr>
            </w:pPr>
            <w:r w:rsidRPr="00FD03F0">
              <w:rPr>
                <w:lang w:val="sq-AL"/>
              </w:rPr>
              <w:t>donatori, përfituesi, shuma, data, fusha dhe qëllimi.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C55BF8D"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70A2513F" w14:textId="77777777" w:rsidR="00FA71E4" w:rsidRPr="00FD03F0" w:rsidRDefault="00FA71E4" w:rsidP="00ED1A76">
            <w:pPr>
              <w:spacing w:line="276" w:lineRule="auto"/>
              <w:jc w:val="both"/>
              <w:rPr>
                <w:b/>
                <w:bCs/>
                <w:lang w:val="sq-AL"/>
              </w:rPr>
            </w:pPr>
            <w:r w:rsidRPr="00FD03F0">
              <w:rPr>
                <w:b/>
                <w:bCs/>
                <w:lang w:val="sq-AL"/>
              </w:rPr>
              <w:t>-ECPAT Shqipëri</w:t>
            </w:r>
          </w:p>
          <w:p w14:paraId="4CC5D8EF" w14:textId="1E13D39A"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D20297B" w14:textId="79A97C34"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E439A9" w14:textId="760EDF1B" w:rsidR="00FA71E4" w:rsidRPr="00FD03F0" w:rsidRDefault="00FA71E4" w:rsidP="00ED1A76">
            <w:pPr>
              <w:spacing w:line="276" w:lineRule="auto"/>
              <w:jc w:val="both"/>
              <w:rPr>
                <w:lang w:val="sq-AL"/>
              </w:rPr>
            </w:pPr>
            <w:r w:rsidRPr="00FD03F0">
              <w:rPr>
                <w:lang w:val="sq-AL"/>
              </w:rPr>
              <w:t>Ligji për sponsorizimet dhe dhurimet ka për qëllim të rregullojë transparencën e financimeve që lidhen me institucionet publike dhe jo të shtrihet në mënyrë të përgjithshme mbi marrëdhëniet private të individëve, bizneseve, OJF-ve apo sporteve. Futja e një detyrimi për publikimin e çdo dhurimi privat do të tejkalonte fushën e këtij ligji, do të cenonte autonominë e organizatave jo-fitimprurëse dhe do të krijonte barrë disproporcionale administrative. Për më tepër, transparenca e financimeve të OJF-ve dhe sporteve është e rregulluar nga ligje të tjera sektoriale (p.sh. ligji për organizatat jofitimprurëse, ligji për sportin, ligji për tatimet), ndaj përsëritja e detyrimeve këtu do të sillte mbivendosje dhe pasiguri juridike.</w:t>
            </w:r>
          </w:p>
        </w:tc>
      </w:tr>
      <w:tr w:rsidR="00FD03F0" w:rsidRPr="00FD03F0" w14:paraId="098C0F3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0101B3A" w14:textId="162EC8E4" w:rsidR="00FA71E4" w:rsidRPr="00FD03F0" w:rsidRDefault="00FA71E4" w:rsidP="00ED1A76">
            <w:pPr>
              <w:spacing w:line="276" w:lineRule="auto"/>
              <w:jc w:val="both"/>
              <w:rPr>
                <w:lang w:val="sq-AL"/>
              </w:rPr>
            </w:pPr>
            <w:r w:rsidRPr="00FD03F0">
              <w:rPr>
                <w:lang w:val="sq-AL"/>
              </w:rPr>
              <w:lastRenderedPageBreak/>
              <w:t>Komenti propozon saktësim te formulës 3% dhe rritja e tij deri ne 10%.</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F1320D" w14:textId="1BDD9D62" w:rsidR="00FA71E4" w:rsidRPr="00FD03F0" w:rsidRDefault="00FA71E4" w:rsidP="00ED1A76">
            <w:pPr>
              <w:spacing w:line="276" w:lineRule="auto"/>
              <w:jc w:val="both"/>
              <w:rPr>
                <w:lang w:val="sq-AL"/>
              </w:rPr>
            </w:pPr>
            <w:r w:rsidRPr="00FD03F0">
              <w:rPr>
                <w:lang w:val="sq-AL"/>
              </w:rPr>
              <w:t>Saktësim i formulës “3%” (dhe rritja e tij deri ne 10%) me terminologji tatimore të pagabueshme (bazë tatimore vs detyrim tatimor), që të mos prodhojë interpretime të ndryshme nga tatimet, auditorët dhe gjykatat.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FEB882D"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29D3FC71" w14:textId="77777777" w:rsidR="00FA71E4" w:rsidRPr="00FD03F0" w:rsidRDefault="00FA71E4" w:rsidP="00ED1A76">
            <w:pPr>
              <w:spacing w:line="276" w:lineRule="auto"/>
              <w:jc w:val="both"/>
              <w:rPr>
                <w:b/>
                <w:bCs/>
                <w:lang w:val="sq-AL"/>
              </w:rPr>
            </w:pPr>
            <w:r w:rsidRPr="00FD03F0">
              <w:rPr>
                <w:b/>
                <w:bCs/>
                <w:lang w:val="sq-AL"/>
              </w:rPr>
              <w:t>-ECPAT Shqipëri</w:t>
            </w:r>
          </w:p>
          <w:p w14:paraId="3419D61F" w14:textId="44884993"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E3829A3" w14:textId="3B7B7407"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BA239B1" w14:textId="0A1F1267" w:rsidR="00FA71E4" w:rsidRPr="00FD03F0" w:rsidRDefault="00FA71E4" w:rsidP="00ED1A76">
            <w:pPr>
              <w:spacing w:line="276" w:lineRule="auto"/>
              <w:jc w:val="both"/>
              <w:rPr>
                <w:lang w:val="sq-AL"/>
              </w:rPr>
            </w:pPr>
            <w:r w:rsidRPr="00FD03F0">
              <w:rPr>
                <w:lang w:val="sq-AL"/>
              </w:rPr>
              <w:t>Formulimi i nenit me referencën “3%” është i qëllimshëm dhe i mjaftueshëm për të vendosur kufirin ligjor, pa hyrë në terminologji tatimore të detajuar. Ky ligj nuk ka për qëllim të rregullojë aspektet teknike të bazës tatimore apo detyrimit tatimor, të cilat trajtohen në mënyrë të plotë nga legjislacioni fiskal. Futja e terminologjisë së hollësishme tatimore në këtë nen do të krijonte mbivendosje dhe rrezik për pasiguri interpretative, pasi çdo ndryshim në ligjin fiskal do të kërkonte rishikim të menjëhershëm të këtij ligji. Për më tepër, rritja e kufirit deri në 10% nuk është e justifikuar, sepse do të cenonte balancën mes transparencës dhe kontrollit fiskal, duke krijuar hapësirë për abuzime.</w:t>
            </w:r>
          </w:p>
        </w:tc>
      </w:tr>
      <w:tr w:rsidR="00FD03F0" w:rsidRPr="00FD03F0" w14:paraId="67A1757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FB0C90" w14:textId="6511B56F" w:rsidR="00FA71E4" w:rsidRPr="00FD03F0" w:rsidRDefault="00FA71E4" w:rsidP="00ED1A76">
            <w:pPr>
              <w:spacing w:line="276" w:lineRule="auto"/>
              <w:jc w:val="both"/>
              <w:rPr>
                <w:lang w:val="sq-AL"/>
              </w:rPr>
            </w:pPr>
            <w:r w:rsidRPr="00FD03F0">
              <w:rPr>
                <w:lang w:val="sq-AL"/>
              </w:rPr>
              <w:t>Komenti propozon qe  institucionet publike të deklarojnë çdo lloj dhurimi dhe sponsorizimi, pavarësisht shumës.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36A501E" w14:textId="77777777" w:rsidR="00FA71E4" w:rsidRPr="00FD03F0" w:rsidRDefault="00FA71E4" w:rsidP="00ED1A76">
            <w:pPr>
              <w:spacing w:line="276" w:lineRule="auto"/>
              <w:jc w:val="both"/>
              <w:rPr>
                <w:lang w:val="sq-AL"/>
              </w:rPr>
            </w:pPr>
            <w:r w:rsidRPr="00FD03F0">
              <w:rPr>
                <w:lang w:val="sq-AL"/>
              </w:rPr>
              <w:t xml:space="preserve">Ndalimi i fragmentimit për pragun 500,000 lekë duke bërë agregimin e donacioneve dhe </w:t>
            </w:r>
          </w:p>
          <w:p w14:paraId="091DA870" w14:textId="50908536" w:rsidR="00FA71E4" w:rsidRPr="00FD03F0" w:rsidRDefault="00FA71E4" w:rsidP="00ED1A76">
            <w:pPr>
              <w:spacing w:line="276" w:lineRule="auto"/>
              <w:jc w:val="both"/>
              <w:rPr>
                <w:lang w:val="sq-AL"/>
              </w:rPr>
            </w:pPr>
            <w:r w:rsidRPr="00FD03F0">
              <w:rPr>
                <w:lang w:val="sq-AL"/>
              </w:rPr>
              <w:t xml:space="preserve">sponsorizimeve të njëjta brenda vitit fiskal ose brenda të njëjtit projekt. Në bindjen tonë për institucionet publike duhet të deklarojnë çdo lloj dhurimi dhe sponsorizimi, pavarësisht shumës.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3533B43"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3B156097" w14:textId="77777777" w:rsidR="00FA71E4" w:rsidRPr="00FD03F0" w:rsidRDefault="00FA71E4" w:rsidP="00ED1A76">
            <w:pPr>
              <w:spacing w:line="276" w:lineRule="auto"/>
              <w:jc w:val="both"/>
              <w:rPr>
                <w:b/>
                <w:bCs/>
                <w:lang w:val="sq-AL"/>
              </w:rPr>
            </w:pPr>
            <w:r w:rsidRPr="00FD03F0">
              <w:rPr>
                <w:b/>
                <w:bCs/>
                <w:lang w:val="sq-AL"/>
              </w:rPr>
              <w:t>-ECPAT Shqipëri</w:t>
            </w:r>
          </w:p>
          <w:p w14:paraId="51D38609" w14:textId="3E27663C"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C9EDB2" w14:textId="0889DC6C"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FB0AB1D" w14:textId="2BD9DFCC" w:rsidR="00FA71E4" w:rsidRPr="00FD03F0" w:rsidRDefault="00FA71E4" w:rsidP="00ED1A76">
            <w:pPr>
              <w:spacing w:line="276" w:lineRule="auto"/>
              <w:jc w:val="both"/>
              <w:rPr>
                <w:lang w:val="sq-AL"/>
              </w:rPr>
            </w:pPr>
            <w:r w:rsidRPr="00FD03F0">
              <w:rPr>
                <w:lang w:val="sq-AL"/>
              </w:rPr>
              <w:t xml:space="preserve">Pragu prej 300,000 lekësh (ndyshuar në draftin e ri) është vendosur për të siguruar një balancë mes transparencës dhe efikasitetit administrativ. Nëse do të kërkohej deklarimi i çdo dhurimi apo sponsorizimi, pavarësisht shumës, kjo do të krijonte barrë disproporcionale për institucionet publike dhe do të komplikonte procesin e raportimit, duke u fokusuar tek raste të parëndësishme financiarisht. Për më tepër, agregimi i dhurimeve të vogla brenda vitit fiskal ose projektit do të sillte vështirësi praktike në gjurmueshmëri dhe verifikim, duke rritur rrezikun e pasigurisë ligjore. Struktura aktuale me pragun e përcaktuar siguron transparencë për rastet me ndikim të rëndësishëm financiar, ndërsa shmang </w:t>
            </w:r>
            <w:r w:rsidRPr="00FD03F0">
              <w:rPr>
                <w:lang w:val="sq-AL"/>
              </w:rPr>
              <w:lastRenderedPageBreak/>
              <w:t>mbingarkimin e panevojshëm për administratën publik</w:t>
            </w:r>
          </w:p>
        </w:tc>
      </w:tr>
      <w:tr w:rsidR="00FD03F0" w:rsidRPr="00FD03F0" w14:paraId="22B0C77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B25437" w14:textId="188A8695" w:rsidR="00FA71E4" w:rsidRPr="00FD03F0" w:rsidRDefault="00FA71E4" w:rsidP="00ED1A76">
            <w:pPr>
              <w:spacing w:line="276" w:lineRule="auto"/>
              <w:jc w:val="both"/>
              <w:rPr>
                <w:lang w:val="sq-AL"/>
              </w:rPr>
            </w:pPr>
            <w:r w:rsidRPr="00FD03F0">
              <w:rPr>
                <w:lang w:val="sq-AL"/>
              </w:rPr>
              <w:lastRenderedPageBreak/>
              <w:t>Komenti propozon udhëzime më të detajuara per promovim dhe reklamë me shembuj.</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559B95B" w14:textId="77777777" w:rsidR="00FA71E4" w:rsidRPr="00FD03F0" w:rsidRDefault="00FA71E4" w:rsidP="00ED1A76">
            <w:pPr>
              <w:spacing w:line="276" w:lineRule="auto"/>
              <w:jc w:val="both"/>
              <w:rPr>
                <w:lang w:val="sq-AL"/>
              </w:rPr>
            </w:pPr>
            <w:r w:rsidRPr="00FD03F0">
              <w:rPr>
                <w:lang w:val="sq-AL"/>
              </w:rPr>
              <w:t xml:space="preserve">Duhen udhëzime më të detajuara “promovim vs reklamë” (me shembuj), për të ulur konfliktet </w:t>
            </w:r>
          </w:p>
          <w:p w14:paraId="3E55C8ED" w14:textId="2E288684" w:rsidR="00FA71E4" w:rsidRPr="00FD03F0" w:rsidRDefault="00FA71E4" w:rsidP="00ED1A76">
            <w:pPr>
              <w:spacing w:line="276" w:lineRule="auto"/>
              <w:jc w:val="both"/>
              <w:rPr>
                <w:lang w:val="sq-AL"/>
              </w:rPr>
            </w:pPr>
            <w:r w:rsidRPr="00FD03F0">
              <w:rPr>
                <w:lang w:val="sq-AL"/>
              </w:rPr>
              <w:t>interpretative apo edhe abuzimet.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3BD411B"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6E7789C3" w14:textId="77777777" w:rsidR="00FA71E4" w:rsidRPr="00FD03F0" w:rsidRDefault="00FA71E4" w:rsidP="00ED1A76">
            <w:pPr>
              <w:spacing w:line="276" w:lineRule="auto"/>
              <w:jc w:val="both"/>
              <w:rPr>
                <w:b/>
                <w:bCs/>
                <w:lang w:val="sq-AL"/>
              </w:rPr>
            </w:pPr>
            <w:r w:rsidRPr="00FD03F0">
              <w:rPr>
                <w:b/>
                <w:bCs/>
                <w:lang w:val="sq-AL"/>
              </w:rPr>
              <w:t>-ECPAT Shqipëri</w:t>
            </w:r>
          </w:p>
          <w:p w14:paraId="7C0A0B2E" w14:textId="7AECFFB0"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85BD0CF" w14:textId="7119FAE5"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665AA8" w14:textId="0CBB1C0E" w:rsidR="00FA71E4" w:rsidRPr="00FD03F0" w:rsidRDefault="00FA71E4" w:rsidP="00ED1A76">
            <w:pPr>
              <w:spacing w:line="276" w:lineRule="auto"/>
              <w:jc w:val="both"/>
              <w:rPr>
                <w:lang w:val="sq-AL"/>
              </w:rPr>
            </w:pPr>
            <w:r w:rsidRPr="00FD03F0">
              <w:rPr>
                <w:lang w:val="sq-AL"/>
              </w:rPr>
              <w:t>Projektligji përdor termat “promovim” dhe “reklamë” në kuptimin e tyre juridik të pranuar, pa hyrë në shembuj të detajuar, sepse ligji ka për detyrë të vendosë parime të përgjithshme dhe jo të shndërrohet në manual interpretimi. Futja e udhëzimeve të hollësishme me shembuj do të krijonte rrezik për fragmentim dhe pasiguri, pasi praktikat tregtare dhe format e komunikimit ndryshojnë vazhdimisht. Për më tepër, interpretimi i dallimit mes “promovimit” dhe “reklamës” është kompetencë e administratës tatimore dhe e jurisprudencës, të cilat mund të japin udhëzime praktike sipas rastit. Struktura aktuale e nenit është e mjaftueshme, sepse vendos kufizimin e qartë që sponsorizimet dhe dhurimet nuk mund të përdoren si mjet reklamimi, duke lënë hapësirë për zbatim fleksibël pa e mbingarkuar ligjin me shembuj të ndryshueshëm.</w:t>
            </w:r>
          </w:p>
        </w:tc>
      </w:tr>
      <w:tr w:rsidR="00FD03F0" w:rsidRPr="00FD03F0" w14:paraId="2D2D59C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5F963E3" w14:textId="012FF81E" w:rsidR="00FA71E4" w:rsidRPr="00FD03F0" w:rsidRDefault="00FA71E4" w:rsidP="00ED1A76">
            <w:pPr>
              <w:spacing w:line="276" w:lineRule="auto"/>
              <w:jc w:val="both"/>
              <w:rPr>
                <w:lang w:val="sq-AL"/>
              </w:rPr>
            </w:pPr>
            <w:r w:rsidRPr="00FD03F0">
              <w:rPr>
                <w:lang w:val="sq-AL"/>
              </w:rPr>
              <w:t>Komenti propozon ndryshim te termit lehtesia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84E3EC3" w14:textId="77777777" w:rsidR="00FA71E4" w:rsidRPr="00FD03F0" w:rsidRDefault="00FA71E4" w:rsidP="00ED1A76">
            <w:pPr>
              <w:spacing w:line="276" w:lineRule="auto"/>
              <w:jc w:val="both"/>
              <w:rPr>
                <w:lang w:val="sq-AL"/>
              </w:rPr>
            </w:pPr>
            <w:r w:rsidRPr="00FD03F0">
              <w:rPr>
                <w:lang w:val="sq-AL"/>
              </w:rPr>
              <w:t xml:space="preserve">Neni 3 Përkufizime 5 </w:t>
            </w:r>
          </w:p>
          <w:p w14:paraId="5CCA8A98" w14:textId="77777777" w:rsidR="00FA71E4" w:rsidRPr="00FD03F0" w:rsidRDefault="00FA71E4" w:rsidP="00ED1A76">
            <w:pPr>
              <w:spacing w:line="276" w:lineRule="auto"/>
              <w:jc w:val="both"/>
              <w:rPr>
                <w:lang w:val="sq-AL"/>
              </w:rPr>
            </w:pPr>
            <w:r w:rsidRPr="00FD03F0">
              <w:rPr>
                <w:lang w:val="sq-AL"/>
              </w:rPr>
              <w:t xml:space="preserve">Lehtësia tatimore. </w:t>
            </w:r>
          </w:p>
          <w:p w14:paraId="6B79B47C" w14:textId="6133C0B2" w:rsidR="00FA71E4" w:rsidRPr="00FD03F0" w:rsidRDefault="00FA71E4" w:rsidP="00ED1A76">
            <w:pPr>
              <w:spacing w:line="276" w:lineRule="auto"/>
              <w:jc w:val="both"/>
              <w:rPr>
                <w:lang w:val="sq-AL"/>
              </w:rPr>
            </w:pPr>
            <w:r w:rsidRPr="00FD03F0">
              <w:rPr>
                <w:lang w:val="sq-AL"/>
              </w:rPr>
              <w:t xml:space="preserve">Ky eshte nje term i gabuar pasi lehtesia tatimore do te ishte perfitimi ne ulje ne taksa qe nje biznes apo individ do te perfitonte kur dhuron apo sponsorizon. Ne rastin konkret kjo nuk ndodh - pra behet fjale </w:t>
            </w:r>
            <w:r w:rsidRPr="00FD03F0">
              <w:rPr>
                <w:lang w:val="sq-AL"/>
              </w:rPr>
              <w:lastRenderedPageBreak/>
              <w:t>per nje dhurim / shpenzim nga te ardhurat apo fitimi i krijuar. Duhet perdorur nje fjale tjeter.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9745C29" w14:textId="77777777" w:rsidR="00FA71E4" w:rsidRPr="00FD03F0" w:rsidRDefault="00FA71E4" w:rsidP="00ED1A76">
            <w:pPr>
              <w:spacing w:line="276" w:lineRule="auto"/>
              <w:jc w:val="both"/>
              <w:rPr>
                <w:b/>
                <w:bCs/>
                <w:lang w:val="sq-AL"/>
              </w:rPr>
            </w:pPr>
            <w:r w:rsidRPr="00FD03F0">
              <w:rPr>
                <w:lang w:val="sq-AL"/>
              </w:rPr>
              <w:lastRenderedPageBreak/>
              <w:t>-</w:t>
            </w:r>
            <w:r w:rsidRPr="00FD03F0">
              <w:rPr>
                <w:b/>
                <w:bCs/>
                <w:lang w:val="sq-AL"/>
              </w:rPr>
              <w:t>CRCA</w:t>
            </w:r>
          </w:p>
          <w:p w14:paraId="20004F2A" w14:textId="77777777" w:rsidR="00FA71E4" w:rsidRPr="00FD03F0" w:rsidRDefault="00FA71E4" w:rsidP="00ED1A76">
            <w:pPr>
              <w:spacing w:line="276" w:lineRule="auto"/>
              <w:jc w:val="both"/>
              <w:rPr>
                <w:b/>
                <w:bCs/>
                <w:lang w:val="sq-AL"/>
              </w:rPr>
            </w:pPr>
            <w:r w:rsidRPr="00FD03F0">
              <w:rPr>
                <w:b/>
                <w:bCs/>
                <w:lang w:val="sq-AL"/>
              </w:rPr>
              <w:t>-ECPAT Shqipëri</w:t>
            </w:r>
          </w:p>
          <w:p w14:paraId="370DDBA7" w14:textId="46E9AF8F"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9B07102" w14:textId="0E00EEB9"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0EC1D4F" w14:textId="54D2E6A7" w:rsidR="00FA71E4" w:rsidRPr="00FD03F0" w:rsidRDefault="00FA71E4" w:rsidP="00ED1A76">
            <w:pPr>
              <w:spacing w:line="276" w:lineRule="auto"/>
              <w:jc w:val="both"/>
              <w:rPr>
                <w:lang w:val="sq-AL"/>
              </w:rPr>
            </w:pPr>
            <w:r w:rsidRPr="00FD03F0">
              <w:rPr>
                <w:lang w:val="sq-AL"/>
              </w:rPr>
              <w:t xml:space="preserve">Termi “lehtësia tatimore” është përdorur sepse i referohet mekanizmave të njohur nga legjislacioni fiskal për trajtimin e sponsorizimeve dhe dhurimeve. Edhe kur sponsorizimi apo dhurimi nuk sjell ulje direkte të detyrimit tatimor, ai trajtohet si shpenzim i njohur dhe i deduktueshëm, pra si një formë lehtësie tatimore e parashikuar nga ligji. Ndryshimi i termit do të krijonte paqartësi dhe mospërputhje me terminologjinë e përdorur në </w:t>
            </w:r>
            <w:r w:rsidRPr="00FD03F0">
              <w:rPr>
                <w:lang w:val="sq-AL"/>
              </w:rPr>
              <w:lastRenderedPageBreak/>
              <w:t>ligjin për tatimin mbi të ardhurat dhe praktikat ndërkombëtare, ku “tax relief” apo “lehtësia tatimore” përdoret si koncept i gjerë për çdo përfitim fiskal. Për këtë arsye, termi aktual është i saktë dhe nuk duhet zëvendësuar.</w:t>
            </w:r>
          </w:p>
        </w:tc>
      </w:tr>
      <w:tr w:rsidR="00FD03F0" w:rsidRPr="00FD03F0" w14:paraId="01109FC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09FD42" w14:textId="77777777" w:rsidR="0033398E" w:rsidRPr="00FD03F0" w:rsidRDefault="00FA71E4" w:rsidP="00ED1A76">
            <w:pPr>
              <w:spacing w:line="276" w:lineRule="auto"/>
              <w:jc w:val="both"/>
              <w:rPr>
                <w:lang w:val="sq-AL"/>
              </w:rPr>
            </w:pPr>
            <w:r w:rsidRPr="00FD03F0">
              <w:rPr>
                <w:lang w:val="sq-AL"/>
              </w:rPr>
              <w:lastRenderedPageBreak/>
              <w:t>Komenti propozon sqarim mbi termin  “në ligje të posaçme” se cilit ligj i referohet.</w:t>
            </w:r>
            <w:r w:rsidR="0033398E" w:rsidRPr="00FD03F0">
              <w:rPr>
                <w:lang w:val="sq-AL"/>
              </w:rPr>
              <w:t xml:space="preserve"> </w:t>
            </w:r>
          </w:p>
          <w:p w14:paraId="066194F3" w14:textId="77777777" w:rsidR="0033398E" w:rsidRPr="00FD03F0" w:rsidRDefault="0033398E" w:rsidP="00ED1A76">
            <w:pPr>
              <w:spacing w:line="276" w:lineRule="auto"/>
              <w:jc w:val="both"/>
              <w:rPr>
                <w:lang w:val="sq-AL"/>
              </w:rPr>
            </w:pPr>
          </w:p>
          <w:p w14:paraId="1958892A" w14:textId="6E45C9F4" w:rsidR="00FA71E4" w:rsidRPr="00FD03F0" w:rsidRDefault="0033398E" w:rsidP="00ED1A76">
            <w:pPr>
              <w:spacing w:line="276" w:lineRule="auto"/>
              <w:jc w:val="both"/>
              <w:rPr>
                <w:lang w:val="sq-AL"/>
              </w:rPr>
            </w:pPr>
            <w:r w:rsidRPr="00FD03F0">
              <w:rPr>
                <w:lang w:val="sq-AL"/>
              </w:rPr>
              <w:t>Komenti propozon qe ne piken 1 te shtohet edhe marreveshja dhe jo vetem kontrata.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D6195E5" w14:textId="77777777" w:rsidR="0033398E" w:rsidRPr="00FD03F0" w:rsidRDefault="00FA71E4" w:rsidP="0033398E">
            <w:pPr>
              <w:tabs>
                <w:tab w:val="left" w:pos="2079"/>
              </w:tabs>
              <w:spacing w:line="276" w:lineRule="auto"/>
              <w:jc w:val="both"/>
              <w:rPr>
                <w:lang w:val="sq-AL"/>
              </w:rPr>
            </w:pPr>
            <w:r w:rsidRPr="00FD03F0">
              <w:rPr>
                <w:lang w:val="sq-AL"/>
              </w:rPr>
              <w:t>Neni 4 pika 3. Ky paragraf ka nevoje per sqarim dhe reference. Per cilat ligje behet fjale? Teknika juridike kerkon qe te permendet cdo ligj qe preket ketu.</w:t>
            </w:r>
            <w:r w:rsidR="0033398E" w:rsidRPr="00FD03F0">
              <w:rPr>
                <w:lang w:val="sq-AL"/>
              </w:rPr>
              <w:t xml:space="preserve"> </w:t>
            </w:r>
          </w:p>
          <w:p w14:paraId="033FFFEF" w14:textId="77777777" w:rsidR="0033398E" w:rsidRPr="00FD03F0" w:rsidRDefault="0033398E" w:rsidP="0033398E">
            <w:pPr>
              <w:tabs>
                <w:tab w:val="left" w:pos="2079"/>
              </w:tabs>
              <w:spacing w:line="276" w:lineRule="auto"/>
              <w:jc w:val="both"/>
              <w:rPr>
                <w:lang w:val="sq-AL"/>
              </w:rPr>
            </w:pPr>
          </w:p>
          <w:p w14:paraId="7207ADB2" w14:textId="03C04C69" w:rsidR="0033398E" w:rsidRPr="00FD03F0" w:rsidRDefault="0033398E" w:rsidP="0033398E">
            <w:pPr>
              <w:tabs>
                <w:tab w:val="left" w:pos="2079"/>
              </w:tabs>
              <w:spacing w:line="276" w:lineRule="auto"/>
              <w:jc w:val="both"/>
              <w:rPr>
                <w:lang w:val="sq-AL"/>
              </w:rPr>
            </w:pPr>
            <w:r w:rsidRPr="00FD03F0">
              <w:rPr>
                <w:lang w:val="sq-AL"/>
              </w:rPr>
              <w:t xml:space="preserve">Neni 4 pika 5 . </w:t>
            </w:r>
          </w:p>
          <w:p w14:paraId="7492D890" w14:textId="2B9F84BE" w:rsidR="00FA71E4" w:rsidRPr="00FD03F0" w:rsidRDefault="0033398E" w:rsidP="0033398E">
            <w:pPr>
              <w:spacing w:line="276" w:lineRule="auto"/>
              <w:jc w:val="both"/>
              <w:rPr>
                <w:lang w:val="sq-AL"/>
              </w:rPr>
            </w:pPr>
            <w:r w:rsidRPr="00FD03F0">
              <w:rPr>
                <w:lang w:val="sq-AL"/>
              </w:rPr>
              <w:t>Duhet shtuar edhe “marreveshje" sepse jo te gjitha marredheniet lidhen me kontrate.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0A0BBD3"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21524A1F" w14:textId="77777777" w:rsidR="00FA71E4" w:rsidRPr="00FD03F0" w:rsidRDefault="00FA71E4" w:rsidP="00ED1A76">
            <w:pPr>
              <w:spacing w:line="276" w:lineRule="auto"/>
              <w:jc w:val="both"/>
              <w:rPr>
                <w:b/>
                <w:bCs/>
                <w:lang w:val="sq-AL"/>
              </w:rPr>
            </w:pPr>
            <w:r w:rsidRPr="00FD03F0">
              <w:rPr>
                <w:b/>
                <w:bCs/>
                <w:lang w:val="sq-AL"/>
              </w:rPr>
              <w:t>-ECPAT Shqipëri</w:t>
            </w:r>
          </w:p>
          <w:p w14:paraId="408AF104" w14:textId="6CF25123"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D4D0517" w14:textId="6E6D1540" w:rsidR="00FA71E4" w:rsidRPr="00FD03F0" w:rsidRDefault="0033398E"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BF6B65" w14:textId="77777777" w:rsidR="00FA71E4" w:rsidRPr="00FD03F0" w:rsidRDefault="00FA71E4" w:rsidP="00ED1A76">
            <w:pPr>
              <w:spacing w:line="276" w:lineRule="auto"/>
              <w:jc w:val="both"/>
              <w:rPr>
                <w:lang w:val="sq-AL"/>
              </w:rPr>
            </w:pPr>
            <w:r w:rsidRPr="00FD03F0">
              <w:rPr>
                <w:lang w:val="sq-AL"/>
              </w:rPr>
              <w:t xml:space="preserve">Neni 4 pika 3 është formuluar në mënyrë të qëllimshme me referencë të përgjithshme ndaj legjislacionit në fuqi, pa listuar çdo ligj të veçantë. Kjo teknikë juridike përdoret për të shmangur fragmentimin dhe për të garantuar fleksibilitetin e dispozitës, pasi ligjet e lidhura mund të ndryshojnë, të plotësohen ose të riformulohen me kalimin e kohës. </w:t>
            </w:r>
          </w:p>
          <w:p w14:paraId="2EA5289E" w14:textId="77777777" w:rsidR="0033398E" w:rsidRPr="00FD03F0" w:rsidRDefault="0033398E" w:rsidP="00ED1A76">
            <w:pPr>
              <w:spacing w:line="276" w:lineRule="auto"/>
              <w:jc w:val="both"/>
              <w:rPr>
                <w:lang w:val="sq-AL"/>
              </w:rPr>
            </w:pPr>
          </w:p>
          <w:p w14:paraId="7EC906A3" w14:textId="11140F3E" w:rsidR="0033398E" w:rsidRPr="00FD03F0" w:rsidRDefault="0033398E" w:rsidP="00ED1A76">
            <w:pPr>
              <w:spacing w:line="276" w:lineRule="auto"/>
              <w:jc w:val="both"/>
              <w:rPr>
                <w:lang w:val="sq-AL"/>
              </w:rPr>
            </w:pPr>
            <w:r w:rsidRPr="00FD03F0">
              <w:rPr>
                <w:lang w:val="sq-AL"/>
              </w:rPr>
              <w:t>Pika 5 e nenit 4 trajton vetëm sponsorizimin. Në pikën 4 të nenit 3 parashikohet se: “</w:t>
            </w:r>
            <w:r w:rsidRPr="00FD03F0">
              <w:rPr>
                <w:i/>
                <w:lang w:val="sq-AL"/>
              </w:rPr>
              <w:t>Kontrata e sponsorizimit është marrëveshje juridike që lidhet mes sponsorizuesit dhe përfituesit në mbështetje të veprimtarive publike të përcaktuara në këtë ligj</w:t>
            </w:r>
            <w:r w:rsidRPr="00FD03F0">
              <w:rPr>
                <w:lang w:val="sq-AL"/>
              </w:rPr>
              <w:t>”.</w:t>
            </w:r>
          </w:p>
        </w:tc>
      </w:tr>
      <w:tr w:rsidR="00FD03F0" w:rsidRPr="00FD03F0" w14:paraId="23F57E5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706A880" w14:textId="5605A238" w:rsidR="00FA71E4" w:rsidRPr="00FD03F0" w:rsidRDefault="00FA71E4" w:rsidP="00ED1A76">
            <w:pPr>
              <w:spacing w:line="276" w:lineRule="auto"/>
              <w:jc w:val="both"/>
              <w:rPr>
                <w:lang w:val="sq-AL"/>
              </w:rPr>
            </w:pPr>
            <w:r w:rsidRPr="00FD03F0">
              <w:rPr>
                <w:lang w:val="sq-AL"/>
              </w:rPr>
              <w:t>Komenti propozon nje sqarim se deri ne cilen vlere Donacionet dhe sponsorizimet financiare kryhen nëpërmjet sistemit banker.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12D103E" w14:textId="77777777" w:rsidR="00FA71E4" w:rsidRPr="00FD03F0" w:rsidRDefault="00FA71E4" w:rsidP="00ED1A76">
            <w:pPr>
              <w:spacing w:line="276" w:lineRule="auto"/>
              <w:jc w:val="both"/>
              <w:rPr>
                <w:lang w:val="sq-AL"/>
              </w:rPr>
            </w:pPr>
            <w:r w:rsidRPr="00FD03F0">
              <w:rPr>
                <w:lang w:val="sq-AL"/>
              </w:rPr>
              <w:t xml:space="preserve">Neni 6 pika 1. </w:t>
            </w:r>
          </w:p>
          <w:p w14:paraId="057B1523" w14:textId="28D4E275" w:rsidR="00FA71E4" w:rsidRPr="00FD03F0" w:rsidRDefault="00FA71E4" w:rsidP="00ED1A76">
            <w:pPr>
              <w:tabs>
                <w:tab w:val="left" w:pos="2079"/>
              </w:tabs>
              <w:spacing w:line="276" w:lineRule="auto"/>
              <w:jc w:val="both"/>
              <w:rPr>
                <w:lang w:val="sq-AL"/>
              </w:rPr>
            </w:pPr>
            <w:r w:rsidRPr="00FD03F0">
              <w:rPr>
                <w:lang w:val="sq-AL"/>
              </w:rPr>
              <w:t>Per cilen shume behet fjale? Duhet te caktohet nje minimum, pasi nuk ben sens qe kjo te zbatohet per cdo lloj shume.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A00645F"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4C173706" w14:textId="77777777" w:rsidR="00FA71E4" w:rsidRPr="00FD03F0" w:rsidRDefault="00FA71E4" w:rsidP="00ED1A76">
            <w:pPr>
              <w:spacing w:line="276" w:lineRule="auto"/>
              <w:jc w:val="both"/>
              <w:rPr>
                <w:b/>
                <w:bCs/>
                <w:lang w:val="sq-AL"/>
              </w:rPr>
            </w:pPr>
            <w:r w:rsidRPr="00FD03F0">
              <w:rPr>
                <w:b/>
                <w:bCs/>
                <w:lang w:val="sq-AL"/>
              </w:rPr>
              <w:t>-ECPAT Shqipëri</w:t>
            </w:r>
          </w:p>
          <w:p w14:paraId="5DE6A300" w14:textId="31A6C8F5"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408152F" w14:textId="6678286E"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5219246" w14:textId="2AB40477" w:rsidR="00FA71E4" w:rsidRPr="00FD03F0" w:rsidRDefault="00FA71E4" w:rsidP="00ED1A76">
            <w:pPr>
              <w:spacing w:line="276" w:lineRule="auto"/>
              <w:jc w:val="both"/>
              <w:rPr>
                <w:lang w:val="sq-AL"/>
              </w:rPr>
            </w:pPr>
            <w:r w:rsidRPr="00FD03F0">
              <w:rPr>
                <w:lang w:val="sq-AL"/>
              </w:rPr>
              <w:t xml:space="preserve">Neni 6 pika 1 vendos një detyrim të përgjithshëm transparence për çdo sponsorizim, pavarësisht shumës së dhuruar. Vendosja e një minimumi monetar do të krijonte hapësirë për shmangie të detyrimeve, pasi dhurimet mund të ndaheshin në shuma më të vogla për të mos u regjistruar. Për më tepër, transparenca nuk lidhet vetëm me vlerën financiare, por me parimin e gjurmueshmërisë së burimit të financimit dhe integritetin e procesit. </w:t>
            </w:r>
          </w:p>
        </w:tc>
      </w:tr>
      <w:tr w:rsidR="00FD03F0" w:rsidRPr="00FD03F0" w14:paraId="36A76DC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515C74D" w14:textId="77777777" w:rsidR="0033398E" w:rsidRPr="00FD03F0" w:rsidRDefault="00FA71E4" w:rsidP="00ED1A76">
            <w:pPr>
              <w:spacing w:line="276" w:lineRule="auto"/>
              <w:jc w:val="both"/>
              <w:rPr>
                <w:lang w:val="sq-AL"/>
              </w:rPr>
            </w:pPr>
            <w:r w:rsidRPr="00FD03F0">
              <w:rPr>
                <w:lang w:val="sq-AL"/>
              </w:rPr>
              <w:lastRenderedPageBreak/>
              <w:t>Komenti propozon qe titulli I nenit 7 te zevendesohet termi donatoret  me termin dhuruesit.</w:t>
            </w:r>
            <w:r w:rsidR="0033398E" w:rsidRPr="00FD03F0">
              <w:rPr>
                <w:lang w:val="sq-AL"/>
              </w:rPr>
              <w:t xml:space="preserve"> </w:t>
            </w:r>
          </w:p>
          <w:p w14:paraId="6BCCBE18" w14:textId="77777777" w:rsidR="0033398E" w:rsidRPr="00FD03F0" w:rsidRDefault="0033398E" w:rsidP="00ED1A76">
            <w:pPr>
              <w:spacing w:line="276" w:lineRule="auto"/>
              <w:jc w:val="both"/>
              <w:rPr>
                <w:lang w:val="sq-AL"/>
              </w:rPr>
            </w:pPr>
          </w:p>
          <w:p w14:paraId="79481F4C" w14:textId="3F8BA885" w:rsidR="00FA71E4" w:rsidRPr="00FD03F0" w:rsidRDefault="0033398E" w:rsidP="00ED1A76">
            <w:pPr>
              <w:spacing w:line="276" w:lineRule="auto"/>
              <w:jc w:val="both"/>
              <w:rPr>
                <w:lang w:val="sq-AL"/>
              </w:rPr>
            </w:pPr>
            <w:r w:rsidRPr="00FD03F0">
              <w:rPr>
                <w:lang w:val="sq-AL"/>
              </w:rPr>
              <w:t>Komenti propozon ndarje te qarte mes falimentimit dhe likujdimit.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AEDA8C0" w14:textId="77777777" w:rsidR="00FA71E4" w:rsidRPr="00FD03F0" w:rsidRDefault="00FA71E4" w:rsidP="00ED1A76">
            <w:pPr>
              <w:tabs>
                <w:tab w:val="left" w:pos="2079"/>
              </w:tabs>
              <w:spacing w:line="276" w:lineRule="auto"/>
              <w:jc w:val="both"/>
              <w:rPr>
                <w:lang w:val="sq-AL"/>
              </w:rPr>
            </w:pPr>
            <w:r w:rsidRPr="00FD03F0">
              <w:rPr>
                <w:lang w:val="sq-AL"/>
              </w:rPr>
              <w:t>Neni 7 Dhuruesit</w:t>
            </w:r>
          </w:p>
          <w:p w14:paraId="01CECA7B" w14:textId="77777777" w:rsidR="00E06A3F" w:rsidRPr="00FD03F0" w:rsidRDefault="00E06A3F" w:rsidP="00ED1A76">
            <w:pPr>
              <w:tabs>
                <w:tab w:val="left" w:pos="2079"/>
              </w:tabs>
              <w:spacing w:line="276" w:lineRule="auto"/>
              <w:jc w:val="both"/>
              <w:rPr>
                <w:lang w:val="sq-AL"/>
              </w:rPr>
            </w:pPr>
          </w:p>
          <w:p w14:paraId="753A807C" w14:textId="77777777" w:rsidR="00E06A3F" w:rsidRPr="00FD03F0" w:rsidRDefault="00E06A3F" w:rsidP="00ED1A76">
            <w:pPr>
              <w:spacing w:line="276" w:lineRule="auto"/>
              <w:jc w:val="both"/>
              <w:rPr>
                <w:lang w:val="sq-AL"/>
              </w:rPr>
            </w:pPr>
            <w:r w:rsidRPr="00FD03F0">
              <w:rPr>
                <w:lang w:val="sq-AL"/>
              </w:rPr>
              <w:t>Neni 7 pika 1.</w:t>
            </w:r>
          </w:p>
          <w:p w14:paraId="4B03D875" w14:textId="77777777" w:rsidR="00E06A3F" w:rsidRPr="00FD03F0" w:rsidRDefault="00E06A3F" w:rsidP="00ED1A76">
            <w:pPr>
              <w:tabs>
                <w:tab w:val="left" w:pos="2079"/>
              </w:tabs>
              <w:spacing w:line="276" w:lineRule="auto"/>
              <w:jc w:val="both"/>
              <w:rPr>
                <w:lang w:val="sq-AL"/>
              </w:rPr>
            </w:pPr>
            <w:r w:rsidRPr="00FD03F0">
              <w:rPr>
                <w:lang w:val="sq-AL"/>
              </w:rPr>
              <w:t>normimi nuk ben sens juridik pasi eshte e drejte e cdo personi qe te dhuroje kur te doje e si te doje, pavaresisht sesi i ka krijuar te ardhurat. Parimi baze eshte qe cdo e ardhur / fitim i gjeneruar ne menyre te paligjshme duhet seksuestruar dhe duhet te kete nje vendim gjykate qe vendos se cfare ndodh me to. Nese nuk eshte sekuestruar dhe nuk ka nje vendim gjykate ajo e ardhur apo fitim konsiderohet parimisht e/i ligjshem/e.</w:t>
            </w:r>
          </w:p>
          <w:p w14:paraId="5E00CA06" w14:textId="77777777" w:rsidR="0033398E" w:rsidRPr="00FD03F0" w:rsidRDefault="0033398E" w:rsidP="00ED1A76">
            <w:pPr>
              <w:tabs>
                <w:tab w:val="left" w:pos="2079"/>
              </w:tabs>
              <w:spacing w:line="276" w:lineRule="auto"/>
              <w:jc w:val="both"/>
              <w:rPr>
                <w:lang w:val="sq-AL"/>
              </w:rPr>
            </w:pPr>
          </w:p>
          <w:p w14:paraId="5774DC7E" w14:textId="77777777" w:rsidR="0033398E" w:rsidRPr="00FD03F0" w:rsidRDefault="0033398E" w:rsidP="0033398E">
            <w:pPr>
              <w:spacing w:line="276" w:lineRule="auto"/>
              <w:jc w:val="both"/>
              <w:rPr>
                <w:lang w:val="sq-AL"/>
              </w:rPr>
            </w:pPr>
            <w:r w:rsidRPr="00FD03F0">
              <w:rPr>
                <w:lang w:val="sq-AL"/>
              </w:rPr>
              <w:t>Neni 7 pika 2.</w:t>
            </w:r>
          </w:p>
          <w:p w14:paraId="5EE5999F" w14:textId="2F54140D" w:rsidR="0033398E" w:rsidRPr="00FD03F0" w:rsidRDefault="0033398E" w:rsidP="00ED1A76">
            <w:pPr>
              <w:tabs>
                <w:tab w:val="left" w:pos="2079"/>
              </w:tabs>
              <w:spacing w:line="276" w:lineRule="auto"/>
              <w:jc w:val="both"/>
              <w:rPr>
                <w:lang w:val="sq-AL"/>
              </w:rPr>
            </w:pPr>
            <w:r w:rsidRPr="00FD03F0">
              <w:rPr>
                <w:lang w:val="sq-AL"/>
              </w:rPr>
              <w:t>Falimentimi dhe Likujdimi nuk jane e njëjta gje. te behet ndarja. Falimenti sjell shpesh si pasoje riorganizimin e subjektit juridik dhe ne varesi te bordit mund te kete veprime edhe dhuruese (jo sponsorizuese). Keto aspekte duhen rregulluar me ligjin tregtar dhe jo me kete ligj.</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2C1613B"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0FBBF877" w14:textId="77777777" w:rsidR="00FA71E4" w:rsidRPr="00FD03F0" w:rsidRDefault="00FA71E4" w:rsidP="00ED1A76">
            <w:pPr>
              <w:spacing w:line="276" w:lineRule="auto"/>
              <w:jc w:val="both"/>
              <w:rPr>
                <w:b/>
                <w:bCs/>
                <w:lang w:val="sq-AL"/>
              </w:rPr>
            </w:pPr>
            <w:r w:rsidRPr="00FD03F0">
              <w:rPr>
                <w:b/>
                <w:bCs/>
                <w:lang w:val="sq-AL"/>
              </w:rPr>
              <w:t>-ECPAT Shqipëri</w:t>
            </w:r>
          </w:p>
          <w:p w14:paraId="29436213" w14:textId="3937B384"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916294E" w14:textId="62AEC612" w:rsidR="00FA71E4" w:rsidRPr="00FD03F0" w:rsidRDefault="00E06A3F"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A6AE2F1" w14:textId="6A6E76AA" w:rsidR="00FA71E4" w:rsidRPr="00FD03F0" w:rsidRDefault="00FA71E4" w:rsidP="00ED1A76">
            <w:pPr>
              <w:spacing w:line="276" w:lineRule="auto"/>
              <w:jc w:val="both"/>
              <w:rPr>
                <w:lang w:val="sq-AL"/>
              </w:rPr>
            </w:pPr>
            <w:r w:rsidRPr="00FD03F0">
              <w:rPr>
                <w:lang w:val="sq-AL"/>
              </w:rPr>
              <w:t xml:space="preserve">Termi “donator” është zgjedhur për të ruajtur koherencën me terminologjinë e përdorur në legjislacionin fiskal dhe administrativ, si dhe në praktikat ndërkombëtare për transparencën e financimeve. Ndërrimi i termit me “dhurues” do të krijonte paqartësi terminologjike dhe rrezik për interpretim të dyfishtë, pasi “donator” lidhet drejtpërdrejt me konceptin e sponsorizimit dhe përfitimeve tatimore, ndërsa “dhurues” ka kuptim më të gjerë dhe jo gjithmonë të lidhur me regjimin e sponsorizimeve. </w:t>
            </w:r>
          </w:p>
          <w:p w14:paraId="2ACB3D96" w14:textId="77777777" w:rsidR="00E06A3F" w:rsidRPr="00FD03F0" w:rsidRDefault="00E06A3F" w:rsidP="00ED1A76">
            <w:pPr>
              <w:spacing w:line="276" w:lineRule="auto"/>
              <w:jc w:val="both"/>
              <w:rPr>
                <w:lang w:val="sq-AL"/>
              </w:rPr>
            </w:pPr>
          </w:p>
          <w:p w14:paraId="440B8A6F" w14:textId="77777777" w:rsidR="00E06A3F" w:rsidRPr="00FD03F0" w:rsidRDefault="00E06A3F" w:rsidP="00ED1A76">
            <w:pPr>
              <w:spacing w:line="276" w:lineRule="auto"/>
              <w:jc w:val="both"/>
              <w:rPr>
                <w:lang w:val="sq-AL"/>
              </w:rPr>
            </w:pPr>
            <w:r w:rsidRPr="00FD03F0">
              <w:rPr>
                <w:lang w:val="sq-AL"/>
              </w:rPr>
              <w:t xml:space="preserve">Gjithashtu,  </w:t>
            </w:r>
            <w:r w:rsidR="00B54EE4" w:rsidRPr="00FD03F0">
              <w:rPr>
                <w:lang w:val="sq-AL"/>
              </w:rPr>
              <w:t>ë</w:t>
            </w:r>
            <w:r w:rsidRPr="00FD03F0">
              <w:rPr>
                <w:lang w:val="sq-AL"/>
              </w:rPr>
              <w:t>shtë shtuar togfjal</w:t>
            </w:r>
            <w:r w:rsidR="00B54EE4" w:rsidRPr="00FD03F0">
              <w:rPr>
                <w:lang w:val="sq-AL"/>
              </w:rPr>
              <w:t>ë</w:t>
            </w:r>
            <w:r w:rsidRPr="00FD03F0">
              <w:rPr>
                <w:lang w:val="sq-AL"/>
              </w:rPr>
              <w:t>shi “me vendim gjyqësor të formës së prerë”</w:t>
            </w:r>
            <w:r w:rsidR="0033398E" w:rsidRPr="00FD03F0">
              <w:rPr>
                <w:lang w:val="sq-AL"/>
              </w:rPr>
              <w:t>.</w:t>
            </w:r>
          </w:p>
          <w:p w14:paraId="3D56409A" w14:textId="77777777" w:rsidR="0033398E" w:rsidRPr="00FD03F0" w:rsidRDefault="0033398E" w:rsidP="00ED1A76">
            <w:pPr>
              <w:spacing w:line="276" w:lineRule="auto"/>
              <w:jc w:val="both"/>
              <w:rPr>
                <w:lang w:val="sq-AL"/>
              </w:rPr>
            </w:pPr>
          </w:p>
          <w:p w14:paraId="023B43DF" w14:textId="30F92FE2" w:rsidR="0033398E" w:rsidRPr="00FD03F0" w:rsidRDefault="0033398E" w:rsidP="00ED1A76">
            <w:pPr>
              <w:spacing w:line="276" w:lineRule="auto"/>
              <w:jc w:val="both"/>
              <w:rPr>
                <w:lang w:val="sq-AL"/>
              </w:rPr>
            </w:pPr>
            <w:r w:rsidRPr="00FD03F0">
              <w:rPr>
                <w:lang w:val="sq-AL"/>
              </w:rPr>
              <w:t>Konceptet e likuidimit dhe falimentimit rregullohen nga legjislacioni specifik përkatës. Në projektligjin në fjalë, këto terma përmenden vetëm në kontekstin e dispozitave të tij dhe brenda objektit të rregullimit që ai parashikon, pa synuar të ndërhyjnë apo të rregullojnë materien që mbulohet nga ligji përkatës.</w:t>
            </w:r>
          </w:p>
        </w:tc>
      </w:tr>
      <w:tr w:rsidR="00FD03F0" w:rsidRPr="00FD03F0" w14:paraId="286D701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D9B4CBA" w14:textId="676FB2FC" w:rsidR="00FA71E4" w:rsidRPr="00FD03F0" w:rsidRDefault="00FA71E4" w:rsidP="00ED1A76">
            <w:pPr>
              <w:spacing w:line="276" w:lineRule="auto"/>
              <w:jc w:val="both"/>
              <w:rPr>
                <w:lang w:val="sq-AL"/>
              </w:rPr>
            </w:pPr>
            <w:r w:rsidRPr="00FD03F0">
              <w:rPr>
                <w:lang w:val="sq-AL"/>
              </w:rPr>
              <w:lastRenderedPageBreak/>
              <w:t>Komenti propozon ndarje dhe qartesim te dhurimit dhe sponsorizimit. Te mos ndalohet dhurimi nese vjen si dhurim pa kushte.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3325579" w14:textId="77777777" w:rsidR="00FA71E4" w:rsidRPr="00FD03F0" w:rsidRDefault="00FA71E4" w:rsidP="00ED1A76">
            <w:pPr>
              <w:spacing w:line="276" w:lineRule="auto"/>
              <w:jc w:val="both"/>
              <w:rPr>
                <w:lang w:val="sq-AL"/>
              </w:rPr>
            </w:pPr>
            <w:r w:rsidRPr="00FD03F0">
              <w:rPr>
                <w:lang w:val="sq-AL"/>
              </w:rPr>
              <w:t xml:space="preserve">Neni 7 pikat 3 dhe 4. </w:t>
            </w:r>
          </w:p>
          <w:p w14:paraId="19DB4275" w14:textId="7D05DA52" w:rsidR="00FA71E4" w:rsidRPr="00FD03F0" w:rsidRDefault="00FA71E4" w:rsidP="00ED1A76">
            <w:pPr>
              <w:spacing w:line="276" w:lineRule="auto"/>
              <w:jc w:val="both"/>
              <w:rPr>
                <w:lang w:val="sq-AL"/>
              </w:rPr>
            </w:pPr>
            <w:r w:rsidRPr="00FD03F0">
              <w:rPr>
                <w:lang w:val="sq-AL"/>
              </w:rPr>
              <w:t xml:space="preserve">Ketu ngaterrohet dhurimi me sponsorizimin. Eksperti duhet te kete parasysh qe dhurimi eshte nje e drejte baze - pra kushdo mund te dhuroje. Subjekti perfitues ka te drejte ta refuzoje. Kjo rregullohet me rregulla te brendshme. Cfare ligji mund te rregulloje eshte mos perdorimi I dhurimit per reklamim te biznesit te cigareve psh apo produkteve te tyre specifike. Por nuk ka sens qe te ndalohet dhurimi nese vjen si dhurim pa kushte - pra rregullimi duhet te jete qe dhurimi apo sponsorizimi nuk mund te promovoje kompani apo produkte .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495740C"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5491DEBA" w14:textId="77777777" w:rsidR="00FA71E4" w:rsidRPr="00FD03F0" w:rsidRDefault="00FA71E4" w:rsidP="00ED1A76">
            <w:pPr>
              <w:spacing w:line="276" w:lineRule="auto"/>
              <w:jc w:val="both"/>
              <w:rPr>
                <w:b/>
                <w:bCs/>
                <w:lang w:val="sq-AL"/>
              </w:rPr>
            </w:pPr>
            <w:r w:rsidRPr="00FD03F0">
              <w:rPr>
                <w:b/>
                <w:bCs/>
                <w:lang w:val="sq-AL"/>
              </w:rPr>
              <w:t>-ECPAT Shqipëri</w:t>
            </w:r>
          </w:p>
          <w:p w14:paraId="0B912F8A" w14:textId="7B1A74C3"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BD97AFA" w14:textId="4A8F3C42" w:rsidR="00FA71E4" w:rsidRPr="00FD03F0" w:rsidRDefault="00E06A3F"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061670B" w14:textId="3A73C143" w:rsidR="00E06A3F" w:rsidRPr="00FD03F0" w:rsidRDefault="00FA71E4" w:rsidP="00ED1A76">
            <w:pPr>
              <w:spacing w:line="276" w:lineRule="auto"/>
              <w:jc w:val="both"/>
              <w:rPr>
                <w:lang w:val="sq-AL"/>
              </w:rPr>
            </w:pPr>
            <w:r w:rsidRPr="00FD03F0">
              <w:rPr>
                <w:lang w:val="sq-AL"/>
              </w:rPr>
              <w:t xml:space="preserve">Neni 7 pikat 3 dhe 4 nuk ngatërrojnë dhurimin me sponsorizimin, por vendosin kufizime të qarta për të shmangur përdorimin e tyre si instrumente reklamimi apo përfitimi të fshehtë. </w:t>
            </w:r>
          </w:p>
          <w:p w14:paraId="08DAB6DC" w14:textId="77777777" w:rsidR="00E06A3F" w:rsidRPr="00FD03F0" w:rsidRDefault="00E06A3F" w:rsidP="00ED1A76">
            <w:pPr>
              <w:spacing w:line="276" w:lineRule="auto"/>
              <w:jc w:val="both"/>
              <w:rPr>
                <w:lang w:val="sq-AL"/>
              </w:rPr>
            </w:pPr>
          </w:p>
          <w:p w14:paraId="7D016AC8" w14:textId="1D6A91C2" w:rsidR="00FC502B" w:rsidRPr="00FD03F0" w:rsidRDefault="00FC502B" w:rsidP="00ED1A76">
            <w:pPr>
              <w:spacing w:line="276" w:lineRule="auto"/>
              <w:jc w:val="both"/>
              <w:rPr>
                <w:lang w:val="sq-AL"/>
              </w:rPr>
            </w:pPr>
            <w:r w:rsidRPr="00FD03F0">
              <w:rPr>
                <w:lang w:val="sq-AL"/>
              </w:rPr>
              <w:t>Ky projektligj trajton</w:t>
            </w:r>
            <w:r w:rsidR="00E06A3F" w:rsidRPr="00FD03F0">
              <w:rPr>
                <w:lang w:val="sq-AL"/>
              </w:rPr>
              <w:t xml:space="preserve"> donacionet dhe sponsorizimet që përfshijnë organet publike, ndërsa në raport me organizatat jofitimprurëse rregullon vetëm sponsorizimet. Në këtë kuadër, të qëllimi i ligjit </w:t>
            </w:r>
            <w:r w:rsidR="00B54EE4" w:rsidRPr="00FD03F0">
              <w:rPr>
                <w:lang w:val="sq-AL"/>
              </w:rPr>
              <w:t>ë</w:t>
            </w:r>
            <w:r w:rsidRPr="00FD03F0">
              <w:rPr>
                <w:lang w:val="sq-AL"/>
              </w:rPr>
              <w:t>sht</w:t>
            </w:r>
            <w:r w:rsidR="00B54EE4" w:rsidRPr="00FD03F0">
              <w:rPr>
                <w:lang w:val="sq-AL"/>
              </w:rPr>
              <w:t>ë</w:t>
            </w:r>
            <w:r w:rsidR="00E06A3F" w:rsidRPr="00FD03F0">
              <w:rPr>
                <w:lang w:val="sq-AL"/>
              </w:rPr>
              <w:t xml:space="preserve"> nxitj</w:t>
            </w:r>
            <w:r w:rsidRPr="00FD03F0">
              <w:rPr>
                <w:lang w:val="sq-AL"/>
              </w:rPr>
              <w:t>a</w:t>
            </w:r>
            <w:r w:rsidR="00E06A3F" w:rsidRPr="00FD03F0">
              <w:rPr>
                <w:lang w:val="sq-AL"/>
              </w:rPr>
              <w:t xml:space="preserve"> e transparencës dhe integritetit në institucione publike, si pjesë e paketës së ligjeve antikorrupsion. </w:t>
            </w:r>
          </w:p>
          <w:p w14:paraId="1E96E2AC" w14:textId="77777777" w:rsidR="00FC502B" w:rsidRPr="00FD03F0" w:rsidRDefault="00FC502B" w:rsidP="00ED1A76">
            <w:pPr>
              <w:spacing w:line="276" w:lineRule="auto"/>
              <w:jc w:val="both"/>
              <w:rPr>
                <w:lang w:val="sq-AL"/>
              </w:rPr>
            </w:pPr>
          </w:p>
          <w:p w14:paraId="1D3C71B0" w14:textId="2B29DCF7" w:rsidR="00E06A3F" w:rsidRPr="00FD03F0" w:rsidRDefault="00FC502B" w:rsidP="00ED1A76">
            <w:pPr>
              <w:spacing w:line="276" w:lineRule="auto"/>
              <w:jc w:val="both"/>
              <w:rPr>
                <w:lang w:val="sq-AL"/>
              </w:rPr>
            </w:pPr>
            <w:r w:rsidRPr="00FD03F0">
              <w:rPr>
                <w:lang w:val="sq-AL"/>
              </w:rPr>
              <w:t>Lidhur me çfar</w:t>
            </w:r>
            <w:r w:rsidR="00B54EE4" w:rsidRPr="00FD03F0">
              <w:rPr>
                <w:lang w:val="sq-AL"/>
              </w:rPr>
              <w:t>ë</w:t>
            </w:r>
            <w:r w:rsidRPr="00FD03F0">
              <w:rPr>
                <w:lang w:val="sq-AL"/>
              </w:rPr>
              <w:t xml:space="preserve"> parashtrohet nga ana juaj,</w:t>
            </w:r>
            <w:r w:rsidR="00E06A3F" w:rsidRPr="00FD03F0">
              <w:rPr>
                <w:lang w:val="sq-AL"/>
              </w:rPr>
              <w:t xml:space="preserve"> sqarim</w:t>
            </w:r>
            <w:r w:rsidRPr="00FD03F0">
              <w:rPr>
                <w:lang w:val="sq-AL"/>
              </w:rPr>
              <w:t>e m</w:t>
            </w:r>
            <w:r w:rsidR="00B54EE4" w:rsidRPr="00FD03F0">
              <w:rPr>
                <w:lang w:val="sq-AL"/>
              </w:rPr>
              <w:t>ë</w:t>
            </w:r>
            <w:r w:rsidRPr="00FD03F0">
              <w:rPr>
                <w:lang w:val="sq-AL"/>
              </w:rPr>
              <w:t xml:space="preserve"> t</w:t>
            </w:r>
            <w:r w:rsidR="00B54EE4" w:rsidRPr="00FD03F0">
              <w:rPr>
                <w:lang w:val="sq-AL"/>
              </w:rPr>
              <w:t>ë</w:t>
            </w:r>
            <w:r w:rsidRPr="00FD03F0">
              <w:rPr>
                <w:lang w:val="sq-AL"/>
              </w:rPr>
              <w:t xml:space="preserve"> holl</w:t>
            </w:r>
            <w:r w:rsidR="00B54EE4" w:rsidRPr="00FD03F0">
              <w:rPr>
                <w:lang w:val="sq-AL"/>
              </w:rPr>
              <w:t>ë</w:t>
            </w:r>
            <w:r w:rsidRPr="00FD03F0">
              <w:rPr>
                <w:lang w:val="sq-AL"/>
              </w:rPr>
              <w:t>sishme</w:t>
            </w:r>
            <w:r w:rsidR="00E06A3F" w:rsidRPr="00FD03F0">
              <w:rPr>
                <w:lang w:val="sq-AL"/>
              </w:rPr>
              <w:t xml:space="preserve"> do të reflektohe</w:t>
            </w:r>
            <w:r w:rsidRPr="00FD03F0">
              <w:rPr>
                <w:lang w:val="sq-AL"/>
              </w:rPr>
              <w:t>n</w:t>
            </w:r>
            <w:r w:rsidR="00E06A3F" w:rsidRPr="00FD03F0">
              <w:rPr>
                <w:lang w:val="sq-AL"/>
              </w:rPr>
              <w:t xml:space="preserve"> edhe në relacionin shpjegues të projektligjit.</w:t>
            </w:r>
          </w:p>
          <w:p w14:paraId="414FAB5A" w14:textId="61127C6E" w:rsidR="00FA71E4" w:rsidRPr="00FD03F0" w:rsidRDefault="00FA71E4" w:rsidP="00ED1A76">
            <w:pPr>
              <w:spacing w:line="276" w:lineRule="auto"/>
              <w:jc w:val="both"/>
              <w:rPr>
                <w:lang w:val="sq-AL"/>
              </w:rPr>
            </w:pPr>
            <w:r w:rsidRPr="00FD03F0">
              <w:rPr>
                <w:lang w:val="sq-AL"/>
              </w:rPr>
              <w:t xml:space="preserve"> </w:t>
            </w:r>
          </w:p>
        </w:tc>
      </w:tr>
      <w:tr w:rsidR="00FD03F0" w:rsidRPr="00FD03F0" w14:paraId="1E98DE3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6EC2EC4" w14:textId="34B81B2A" w:rsidR="00FA71E4" w:rsidRPr="00FD03F0" w:rsidRDefault="00FA71E4" w:rsidP="00ED1A76">
            <w:pPr>
              <w:spacing w:line="276" w:lineRule="auto"/>
              <w:jc w:val="both"/>
              <w:rPr>
                <w:lang w:val="sq-AL"/>
              </w:rPr>
            </w:pPr>
            <w:r w:rsidRPr="00FD03F0">
              <w:rPr>
                <w:lang w:val="sq-AL"/>
              </w:rPr>
              <w:t>Komenti propozon qe donacionet dhe sponsorizimet anonime nuk duhet te ndalohen.</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5F6E8B6" w14:textId="77777777" w:rsidR="00FA71E4" w:rsidRPr="00FD03F0" w:rsidRDefault="00FA71E4" w:rsidP="00ED1A76">
            <w:pPr>
              <w:spacing w:line="276" w:lineRule="auto"/>
              <w:jc w:val="both"/>
              <w:rPr>
                <w:lang w:val="sq-AL"/>
              </w:rPr>
            </w:pPr>
            <w:r w:rsidRPr="00FD03F0">
              <w:rPr>
                <w:lang w:val="sq-AL"/>
              </w:rPr>
              <w:t xml:space="preserve"> Neni 7 pika 8. </w:t>
            </w:r>
          </w:p>
          <w:p w14:paraId="4DCACD79" w14:textId="3C4A4869" w:rsidR="00FA71E4" w:rsidRPr="00FD03F0" w:rsidRDefault="00FA71E4" w:rsidP="00ED1A76">
            <w:pPr>
              <w:spacing w:line="276" w:lineRule="auto"/>
              <w:jc w:val="both"/>
              <w:rPr>
                <w:lang w:val="sq-AL"/>
              </w:rPr>
            </w:pPr>
            <w:r w:rsidRPr="00FD03F0">
              <w:rPr>
                <w:lang w:val="sq-AL"/>
              </w:rPr>
              <w:t xml:space="preserve">Per ke? Ben sens per sponsorizimet. Po dhuratat anonime per aq kohe sa nuk behen per qellime te nxitjes se dhunes, urrejtjes, shkeljes te te drejtave te njeriut, gjenerimit te propagandes, rendit kushtetues etj etj etj, nuk ka nje argument se pse duhet te ndalohen. Ato </w:t>
            </w:r>
            <w:r w:rsidRPr="00FD03F0">
              <w:rPr>
                <w:lang w:val="sq-AL"/>
              </w:rPr>
              <w:lastRenderedPageBreak/>
              <w:t>duhet te klasifikohen si high risk dhe te monitorohet subjekti perfitues.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C8CA20" w14:textId="77777777" w:rsidR="00FA71E4" w:rsidRPr="00FD03F0" w:rsidRDefault="00FA71E4" w:rsidP="00ED1A76">
            <w:pPr>
              <w:spacing w:line="276" w:lineRule="auto"/>
              <w:jc w:val="both"/>
              <w:rPr>
                <w:b/>
                <w:bCs/>
                <w:lang w:val="sq-AL"/>
              </w:rPr>
            </w:pPr>
            <w:r w:rsidRPr="00FD03F0">
              <w:rPr>
                <w:lang w:val="sq-AL"/>
              </w:rPr>
              <w:lastRenderedPageBreak/>
              <w:t>-</w:t>
            </w:r>
            <w:r w:rsidRPr="00FD03F0">
              <w:rPr>
                <w:b/>
                <w:bCs/>
                <w:lang w:val="sq-AL"/>
              </w:rPr>
              <w:t>CRCA</w:t>
            </w:r>
          </w:p>
          <w:p w14:paraId="19FEE945" w14:textId="77777777" w:rsidR="00FA71E4" w:rsidRPr="00FD03F0" w:rsidRDefault="00FA71E4" w:rsidP="00ED1A76">
            <w:pPr>
              <w:spacing w:line="276" w:lineRule="auto"/>
              <w:jc w:val="both"/>
              <w:rPr>
                <w:b/>
                <w:bCs/>
                <w:lang w:val="sq-AL"/>
              </w:rPr>
            </w:pPr>
            <w:r w:rsidRPr="00FD03F0">
              <w:rPr>
                <w:b/>
                <w:bCs/>
                <w:lang w:val="sq-AL"/>
              </w:rPr>
              <w:t>-ECPAT Shqipëri</w:t>
            </w:r>
          </w:p>
          <w:p w14:paraId="7839849A" w14:textId="6347C605"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1A10C7E" w14:textId="617EB358" w:rsidR="00FA71E4" w:rsidRPr="00FD03F0" w:rsidRDefault="00B74155"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B2E8B7E" w14:textId="77777777" w:rsidR="00B74155" w:rsidRPr="00FD03F0" w:rsidRDefault="00B74155" w:rsidP="00ED1A76">
            <w:pPr>
              <w:pStyle w:val="NeniTitull"/>
              <w:spacing w:line="276" w:lineRule="auto"/>
              <w:jc w:val="both"/>
              <w:rPr>
                <w:rFonts w:ascii="Times New Roman" w:hAnsi="Times New Roman"/>
                <w:b w:val="0"/>
                <w:bCs/>
                <w:sz w:val="24"/>
                <w:szCs w:val="24"/>
                <w:lang w:val="sq-AL" w:eastAsia="en-GB"/>
              </w:rPr>
            </w:pPr>
            <w:r w:rsidRPr="00FD03F0">
              <w:rPr>
                <w:rFonts w:ascii="Times New Roman" w:hAnsi="Times New Roman"/>
                <w:b w:val="0"/>
                <w:bCs/>
                <w:sz w:val="24"/>
                <w:szCs w:val="24"/>
                <w:lang w:val="sq-AL"/>
              </w:rPr>
              <w:t>Projektligji e shtrin zbatimin e tij për donacionet dhe sponsorizimet e veprimtarive publike të lidhura me fusha si:</w:t>
            </w:r>
            <w:r w:rsidRPr="00FD03F0">
              <w:rPr>
                <w:rFonts w:ascii="Times New Roman" w:hAnsi="Times New Roman"/>
                <w:sz w:val="24"/>
                <w:szCs w:val="24"/>
                <w:lang w:val="sq-AL"/>
              </w:rPr>
              <w:t xml:space="preserve"> </w:t>
            </w:r>
            <w:r w:rsidRPr="00FD03F0">
              <w:rPr>
                <w:rFonts w:ascii="Times New Roman" w:hAnsi="Times New Roman"/>
                <w:b w:val="0"/>
                <w:bCs/>
                <w:sz w:val="24"/>
                <w:szCs w:val="24"/>
                <w:lang w:val="sq-AL" w:eastAsia="en-GB"/>
              </w:rPr>
              <w:t>shërbimet sociale dhe veprimtaritë humanitare në mbështetje të grupeve në nevojë;</w:t>
            </w:r>
            <w:r w:rsidRPr="00FD03F0">
              <w:rPr>
                <w:rFonts w:ascii="Times New Roman" w:hAnsi="Times New Roman"/>
                <w:b w:val="0"/>
                <w:bCs/>
                <w:sz w:val="24"/>
                <w:szCs w:val="24"/>
                <w:lang w:val="sq-AL"/>
              </w:rPr>
              <w:t xml:space="preserve"> </w:t>
            </w:r>
            <w:r w:rsidRPr="00FD03F0">
              <w:rPr>
                <w:rFonts w:ascii="Times New Roman" w:hAnsi="Times New Roman"/>
                <w:b w:val="0"/>
                <w:bCs/>
                <w:sz w:val="24"/>
                <w:szCs w:val="24"/>
                <w:lang w:val="sq-AL" w:eastAsia="en-GB"/>
              </w:rPr>
              <w:t>artin, kulturën dhe mbrojtjen e trashëgimisë; zhvillimin dhe edukimin e fëmijëve dhe të të rinjve; shëndetin publik dhe kujdesin shëndetësor;</w:t>
            </w:r>
            <w:r w:rsidRPr="00FD03F0">
              <w:rPr>
                <w:rFonts w:ascii="Times New Roman" w:hAnsi="Times New Roman"/>
                <w:b w:val="0"/>
                <w:bCs/>
                <w:sz w:val="24"/>
                <w:szCs w:val="24"/>
                <w:lang w:val="sq-AL"/>
              </w:rPr>
              <w:t xml:space="preserve"> </w:t>
            </w:r>
            <w:r w:rsidRPr="00FD03F0">
              <w:rPr>
                <w:rFonts w:ascii="Times New Roman" w:hAnsi="Times New Roman"/>
                <w:b w:val="0"/>
                <w:bCs/>
                <w:sz w:val="24"/>
                <w:szCs w:val="24"/>
                <w:lang w:val="sq-AL" w:eastAsia="en-GB"/>
              </w:rPr>
              <w:t xml:space="preserve">mbrojtjen e mjedisit dhe të klimës; sporti dhe edukimi fizik; shkenca, inovacioni dhe transformimi digjital; të drejtat e njeriut dhe </w:t>
            </w:r>
            <w:r w:rsidRPr="00FD03F0">
              <w:rPr>
                <w:rFonts w:ascii="Times New Roman" w:hAnsi="Times New Roman"/>
                <w:b w:val="0"/>
                <w:bCs/>
                <w:sz w:val="24"/>
                <w:szCs w:val="24"/>
                <w:lang w:val="sq-AL" w:eastAsia="en-GB"/>
              </w:rPr>
              <w:lastRenderedPageBreak/>
              <w:t xml:space="preserve">barazia gjinore. </w:t>
            </w:r>
          </w:p>
          <w:p w14:paraId="13AA281C" w14:textId="77777777" w:rsidR="00B74155" w:rsidRPr="00FD03F0" w:rsidRDefault="00B74155" w:rsidP="00ED1A76">
            <w:pPr>
              <w:spacing w:line="276" w:lineRule="auto"/>
              <w:jc w:val="both"/>
              <w:rPr>
                <w:lang w:val="sq-AL" w:eastAsia="en-GB"/>
              </w:rPr>
            </w:pPr>
          </w:p>
          <w:p w14:paraId="2A69240D" w14:textId="20D39EBD" w:rsidR="00B74155" w:rsidRPr="00FD03F0" w:rsidRDefault="00B74155" w:rsidP="00ED1A76">
            <w:pPr>
              <w:spacing w:line="276" w:lineRule="auto"/>
              <w:jc w:val="both"/>
              <w:rPr>
                <w:spacing w:val="-2"/>
                <w:lang w:val="sq-AL" w:eastAsia="en-GB"/>
              </w:rPr>
            </w:pPr>
            <w:r w:rsidRPr="00FD03F0">
              <w:rPr>
                <w:lang w:val="sq-AL" w:eastAsia="en-GB"/>
              </w:rPr>
              <w:t>Pavarësisht synimit për të vendosur një kuadër të unifikuar rregullash për organet publike në rastet e pranimit të donacioneve ose sponsorizimeve për realizimin e veprimtarive me interes publik, projektligji parashikon shprehimisht se nuk zbatohet në rastet kur ligje të posaçme përmbajnë rregullime të ndryshme për donacionet e organeve publike.</w:t>
            </w:r>
            <w:r w:rsidRPr="00FD03F0">
              <w:rPr>
                <w:spacing w:val="-2"/>
                <w:lang w:val="sq-AL" w:eastAsia="en-GB"/>
              </w:rPr>
              <w:t xml:space="preserve"> Po ashtu, për shkak të rregullimeve të veçanta nga kuadri ligjor në fuqi, sindikatat dhe partitë politike nuk janë subjekte të këtij ligji. </w:t>
            </w:r>
          </w:p>
        </w:tc>
      </w:tr>
      <w:tr w:rsidR="00FD03F0" w:rsidRPr="00FD03F0" w14:paraId="7B805F5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282B185" w14:textId="58B73E25" w:rsidR="00FA71E4" w:rsidRPr="00FD03F0" w:rsidRDefault="00FA71E4" w:rsidP="00ED1A76">
            <w:pPr>
              <w:spacing w:line="276" w:lineRule="auto"/>
              <w:jc w:val="both"/>
              <w:rPr>
                <w:lang w:val="sq-AL"/>
              </w:rPr>
            </w:pPr>
            <w:r w:rsidRPr="00FD03F0">
              <w:rPr>
                <w:lang w:val="sq-AL"/>
              </w:rPr>
              <w:lastRenderedPageBreak/>
              <w:t>Komenti propozon qe sponsorizimi te  rregullohet me marreveshje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8D7EEE1" w14:textId="77777777" w:rsidR="00FA71E4" w:rsidRPr="00FD03F0" w:rsidRDefault="00FA71E4" w:rsidP="00ED1A76">
            <w:pPr>
              <w:spacing w:line="276" w:lineRule="auto"/>
              <w:jc w:val="both"/>
              <w:rPr>
                <w:lang w:val="sq-AL"/>
              </w:rPr>
            </w:pPr>
            <w:r w:rsidRPr="00FD03F0">
              <w:rPr>
                <w:lang w:val="sq-AL"/>
              </w:rPr>
              <w:t xml:space="preserve"> Neni 8  pika 1.</w:t>
            </w:r>
          </w:p>
          <w:p w14:paraId="4AE1189A" w14:textId="5EF3F49E" w:rsidR="00FA71E4" w:rsidRPr="00FD03F0" w:rsidRDefault="00FA71E4" w:rsidP="00ED1A76">
            <w:pPr>
              <w:spacing w:line="276" w:lineRule="auto"/>
              <w:jc w:val="both"/>
              <w:rPr>
                <w:lang w:val="sq-AL"/>
              </w:rPr>
            </w:pPr>
            <w:r w:rsidRPr="00FD03F0">
              <w:rPr>
                <w:lang w:val="sq-AL"/>
              </w:rPr>
              <w:t>Ose marreveshje / ka disa forma sesi mund te rregullohet marredhenia sponsorizuese.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FFC4B28" w14:textId="77777777" w:rsidR="00FA71E4" w:rsidRPr="00FD03F0" w:rsidRDefault="00FA71E4" w:rsidP="00ED1A76">
            <w:pPr>
              <w:spacing w:line="276" w:lineRule="auto"/>
              <w:jc w:val="both"/>
              <w:rPr>
                <w:b/>
                <w:bCs/>
                <w:lang w:val="sq-AL"/>
              </w:rPr>
            </w:pPr>
            <w:r w:rsidRPr="00FD03F0">
              <w:rPr>
                <w:lang w:val="sq-AL"/>
              </w:rPr>
              <w:t>-</w:t>
            </w:r>
            <w:r w:rsidRPr="00FD03F0">
              <w:rPr>
                <w:b/>
                <w:bCs/>
                <w:lang w:val="sq-AL"/>
              </w:rPr>
              <w:t>CRCA</w:t>
            </w:r>
          </w:p>
          <w:p w14:paraId="1CDC1DBE" w14:textId="77777777" w:rsidR="00FA71E4" w:rsidRPr="00FD03F0" w:rsidRDefault="00FA71E4" w:rsidP="00ED1A76">
            <w:pPr>
              <w:spacing w:line="276" w:lineRule="auto"/>
              <w:jc w:val="both"/>
              <w:rPr>
                <w:b/>
                <w:bCs/>
                <w:lang w:val="sq-AL"/>
              </w:rPr>
            </w:pPr>
            <w:r w:rsidRPr="00FD03F0">
              <w:rPr>
                <w:b/>
                <w:bCs/>
                <w:lang w:val="sq-AL"/>
              </w:rPr>
              <w:t>-ECPAT Shqipëri</w:t>
            </w:r>
          </w:p>
          <w:p w14:paraId="3879AB41" w14:textId="436DBE31"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EABB841" w14:textId="1F90E811" w:rsidR="00FA71E4" w:rsidRPr="00FD03F0" w:rsidRDefault="00B74155"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2C4DD2A" w14:textId="209686B2" w:rsidR="00FA71E4" w:rsidRPr="00FD03F0" w:rsidRDefault="00B74155" w:rsidP="00ED1A76">
            <w:pPr>
              <w:spacing w:line="276" w:lineRule="auto"/>
              <w:jc w:val="both"/>
              <w:rPr>
                <w:i/>
                <w:lang w:val="sq-AL"/>
              </w:rPr>
            </w:pPr>
            <w:r w:rsidRPr="00FD03F0">
              <w:rPr>
                <w:lang w:val="sq-AL"/>
              </w:rPr>
              <w:t>N</w:t>
            </w:r>
            <w:r w:rsidR="00B54EE4" w:rsidRPr="00FD03F0">
              <w:rPr>
                <w:lang w:val="sq-AL"/>
              </w:rPr>
              <w:t>ë</w:t>
            </w:r>
            <w:r w:rsidRPr="00FD03F0">
              <w:rPr>
                <w:lang w:val="sq-AL"/>
              </w:rPr>
              <w:t xml:space="preserve"> pik</w:t>
            </w:r>
            <w:r w:rsidR="00B54EE4" w:rsidRPr="00FD03F0">
              <w:rPr>
                <w:lang w:val="sq-AL"/>
              </w:rPr>
              <w:t>ë</w:t>
            </w:r>
            <w:r w:rsidRPr="00FD03F0">
              <w:rPr>
                <w:lang w:val="sq-AL"/>
              </w:rPr>
              <w:t>n 4, t</w:t>
            </w:r>
            <w:r w:rsidR="00B54EE4" w:rsidRPr="00FD03F0">
              <w:rPr>
                <w:lang w:val="sq-AL"/>
              </w:rPr>
              <w:t>ë</w:t>
            </w:r>
            <w:r w:rsidRPr="00FD03F0">
              <w:rPr>
                <w:lang w:val="sq-AL"/>
              </w:rPr>
              <w:t xml:space="preserve"> nenit 2 parashikohet se: “</w:t>
            </w:r>
            <w:r w:rsidRPr="00FD03F0">
              <w:rPr>
                <w:i/>
                <w:iCs/>
                <w:spacing w:val="-2"/>
                <w:lang w:val="sq-AL" w:eastAsia="en-GB"/>
              </w:rPr>
              <w:t>Kontrata e sponsorizimit”</w:t>
            </w:r>
            <w:r w:rsidRPr="00FD03F0">
              <w:rPr>
                <w:i/>
                <w:spacing w:val="-2"/>
                <w:lang w:val="sq-AL" w:eastAsia="en-GB"/>
              </w:rPr>
              <w:t xml:space="preserve"> është marrëveshje juridike që lidhet mes sponsorizuesit dhe përfituesit në mbështetje të veprimtarive publike të përcaktuara në këtë ligj</w:t>
            </w:r>
            <w:r w:rsidRPr="00FD03F0">
              <w:rPr>
                <w:i/>
                <w:lang w:val="sq-AL"/>
              </w:rPr>
              <w:t>”.</w:t>
            </w:r>
          </w:p>
          <w:p w14:paraId="139E9452" w14:textId="0EA6D7C2" w:rsidR="00B74155" w:rsidRPr="00FD03F0" w:rsidRDefault="00B74155" w:rsidP="00ED1A76">
            <w:pPr>
              <w:spacing w:line="276" w:lineRule="auto"/>
              <w:jc w:val="both"/>
              <w:rPr>
                <w:lang w:val="sq-AL"/>
              </w:rPr>
            </w:pPr>
            <w:r w:rsidRPr="00FD03F0">
              <w:rPr>
                <w:lang w:val="sq-AL"/>
              </w:rPr>
              <w:t>Referuar frym</w:t>
            </w:r>
            <w:r w:rsidR="00B54EE4" w:rsidRPr="00FD03F0">
              <w:rPr>
                <w:lang w:val="sq-AL"/>
              </w:rPr>
              <w:t>ë</w:t>
            </w:r>
            <w:r w:rsidRPr="00FD03F0">
              <w:rPr>
                <w:lang w:val="sq-AL"/>
              </w:rPr>
              <w:t>s s</w:t>
            </w:r>
            <w:r w:rsidR="00B54EE4" w:rsidRPr="00FD03F0">
              <w:rPr>
                <w:lang w:val="sq-AL"/>
              </w:rPr>
              <w:t>ë</w:t>
            </w:r>
            <w:r w:rsidRPr="00FD03F0">
              <w:rPr>
                <w:lang w:val="sq-AL"/>
              </w:rPr>
              <w:t xml:space="preserve"> projektligjit sponsorizimi k</w:t>
            </w:r>
            <w:r w:rsidR="00B54EE4" w:rsidRPr="00FD03F0">
              <w:rPr>
                <w:lang w:val="sq-AL"/>
              </w:rPr>
              <w:t>ë</w:t>
            </w:r>
            <w:r w:rsidRPr="00FD03F0">
              <w:rPr>
                <w:lang w:val="sq-AL"/>
              </w:rPr>
              <w:t>rkon ekzitenc</w:t>
            </w:r>
            <w:r w:rsidR="00B54EE4" w:rsidRPr="00FD03F0">
              <w:rPr>
                <w:lang w:val="sq-AL"/>
              </w:rPr>
              <w:t>ë</w:t>
            </w:r>
            <w:r w:rsidRPr="00FD03F0">
              <w:rPr>
                <w:lang w:val="sq-AL"/>
              </w:rPr>
              <w:t>n e nj</w:t>
            </w:r>
            <w:r w:rsidR="00B54EE4" w:rsidRPr="00FD03F0">
              <w:rPr>
                <w:lang w:val="sq-AL"/>
              </w:rPr>
              <w:t>ë</w:t>
            </w:r>
            <w:r w:rsidRPr="00FD03F0">
              <w:rPr>
                <w:lang w:val="sq-AL"/>
              </w:rPr>
              <w:t xml:space="preserve"> kontrate formale. P</w:t>
            </w:r>
            <w:r w:rsidR="00B54EE4" w:rsidRPr="00FD03F0">
              <w:rPr>
                <w:lang w:val="sq-AL"/>
              </w:rPr>
              <w:t>ë</w:t>
            </w:r>
            <w:r w:rsidRPr="00FD03F0">
              <w:rPr>
                <w:lang w:val="sq-AL"/>
              </w:rPr>
              <w:t>r k</w:t>
            </w:r>
            <w:r w:rsidR="00B54EE4" w:rsidRPr="00FD03F0">
              <w:rPr>
                <w:lang w:val="sq-AL"/>
              </w:rPr>
              <w:t>ë</w:t>
            </w:r>
            <w:r w:rsidRPr="00FD03F0">
              <w:rPr>
                <w:lang w:val="sq-AL"/>
              </w:rPr>
              <w:t>t</w:t>
            </w:r>
            <w:r w:rsidR="00B54EE4" w:rsidRPr="00FD03F0">
              <w:rPr>
                <w:lang w:val="sq-AL"/>
              </w:rPr>
              <w:t>ë</w:t>
            </w:r>
            <w:r w:rsidRPr="00FD03F0">
              <w:rPr>
                <w:lang w:val="sq-AL"/>
              </w:rPr>
              <w:t xml:space="preserve"> arsye, n</w:t>
            </w:r>
            <w:r w:rsidR="00B54EE4" w:rsidRPr="00FD03F0">
              <w:rPr>
                <w:lang w:val="sq-AL"/>
              </w:rPr>
              <w:t>ë</w:t>
            </w:r>
            <w:r w:rsidRPr="00FD03F0">
              <w:rPr>
                <w:lang w:val="sq-AL"/>
              </w:rPr>
              <w:t xml:space="preserve"> pik</w:t>
            </w:r>
            <w:r w:rsidR="00B54EE4" w:rsidRPr="00FD03F0">
              <w:rPr>
                <w:lang w:val="sq-AL"/>
              </w:rPr>
              <w:t>ë</w:t>
            </w:r>
            <w:r w:rsidRPr="00FD03F0">
              <w:rPr>
                <w:lang w:val="sq-AL"/>
              </w:rPr>
              <w:t xml:space="preserve">n </w:t>
            </w:r>
            <w:r w:rsidR="00FC13E9" w:rsidRPr="00FD03F0">
              <w:rPr>
                <w:lang w:val="sq-AL"/>
              </w:rPr>
              <w:t>2 t</w:t>
            </w:r>
            <w:r w:rsidR="00B54EE4" w:rsidRPr="00FD03F0">
              <w:rPr>
                <w:lang w:val="sq-AL"/>
              </w:rPr>
              <w:t>ë</w:t>
            </w:r>
            <w:r w:rsidR="00FC13E9" w:rsidRPr="00FD03F0">
              <w:rPr>
                <w:lang w:val="sq-AL"/>
              </w:rPr>
              <w:t xml:space="preserve"> nenit 8 jan</w:t>
            </w:r>
            <w:r w:rsidR="00B54EE4" w:rsidRPr="00FD03F0">
              <w:rPr>
                <w:lang w:val="sq-AL"/>
              </w:rPr>
              <w:t>ë</w:t>
            </w:r>
            <w:r w:rsidR="00FC13E9" w:rsidRPr="00FD03F0">
              <w:rPr>
                <w:lang w:val="sq-AL"/>
              </w:rPr>
              <w:t xml:space="preserve"> p</w:t>
            </w:r>
            <w:r w:rsidR="00B54EE4" w:rsidRPr="00FD03F0">
              <w:rPr>
                <w:lang w:val="sq-AL"/>
              </w:rPr>
              <w:t>ë</w:t>
            </w:r>
            <w:r w:rsidR="00FC13E9" w:rsidRPr="00FD03F0">
              <w:rPr>
                <w:lang w:val="sq-AL"/>
              </w:rPr>
              <w:t>rcaktuar element</w:t>
            </w:r>
            <w:r w:rsidR="00B54EE4" w:rsidRPr="00FD03F0">
              <w:rPr>
                <w:lang w:val="sq-AL"/>
              </w:rPr>
              <w:t>ë</w:t>
            </w:r>
            <w:r w:rsidR="00FC13E9" w:rsidRPr="00FD03F0">
              <w:rPr>
                <w:lang w:val="sq-AL"/>
              </w:rPr>
              <w:t>t dhe p</w:t>
            </w:r>
            <w:r w:rsidR="00B54EE4" w:rsidRPr="00FD03F0">
              <w:rPr>
                <w:lang w:val="sq-AL"/>
              </w:rPr>
              <w:t>ë</w:t>
            </w:r>
            <w:r w:rsidR="00FC13E9" w:rsidRPr="00FD03F0">
              <w:rPr>
                <w:lang w:val="sq-AL"/>
              </w:rPr>
              <w:t>rmbajtja e kontrat</w:t>
            </w:r>
            <w:r w:rsidR="00B54EE4" w:rsidRPr="00FD03F0">
              <w:rPr>
                <w:lang w:val="sq-AL"/>
              </w:rPr>
              <w:t>ë</w:t>
            </w:r>
            <w:r w:rsidR="00FC13E9" w:rsidRPr="00FD03F0">
              <w:rPr>
                <w:lang w:val="sq-AL"/>
              </w:rPr>
              <w:t>s s</w:t>
            </w:r>
            <w:r w:rsidR="00B54EE4" w:rsidRPr="00FD03F0">
              <w:rPr>
                <w:lang w:val="sq-AL"/>
              </w:rPr>
              <w:t>ë</w:t>
            </w:r>
            <w:r w:rsidR="00FC13E9" w:rsidRPr="00FD03F0">
              <w:rPr>
                <w:lang w:val="sq-AL"/>
              </w:rPr>
              <w:t xml:space="preserve"> sponsorizimit.</w:t>
            </w:r>
          </w:p>
          <w:p w14:paraId="0CC84EB6" w14:textId="35658B52" w:rsidR="00B74155" w:rsidRPr="00FD03F0" w:rsidRDefault="00B74155" w:rsidP="00ED1A76">
            <w:pPr>
              <w:spacing w:line="276" w:lineRule="auto"/>
              <w:jc w:val="both"/>
              <w:rPr>
                <w:lang w:val="sq-AL"/>
              </w:rPr>
            </w:pPr>
          </w:p>
        </w:tc>
      </w:tr>
      <w:tr w:rsidR="00FD03F0" w:rsidRPr="00FD03F0" w14:paraId="199878D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91E15BC" w14:textId="4048CBFA" w:rsidR="00FA71E4" w:rsidRPr="00FD03F0" w:rsidRDefault="00FA71E4" w:rsidP="00ED1A76">
            <w:pPr>
              <w:spacing w:line="276" w:lineRule="auto"/>
              <w:jc w:val="both"/>
              <w:rPr>
                <w:lang w:val="sq-AL"/>
              </w:rPr>
            </w:pPr>
            <w:r w:rsidRPr="00FD03F0">
              <w:rPr>
                <w:lang w:val="sq-AL"/>
              </w:rPr>
              <w:t>Komenti propozon qe neni te rishikohet per te krijuar proporcionalitet.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3C5FF66" w14:textId="77777777" w:rsidR="00FA71E4" w:rsidRPr="00FD03F0" w:rsidRDefault="00FA71E4" w:rsidP="00ED1A76">
            <w:pPr>
              <w:spacing w:line="276" w:lineRule="auto"/>
              <w:jc w:val="both"/>
              <w:rPr>
                <w:lang w:val="sq-AL"/>
              </w:rPr>
            </w:pPr>
            <w:r w:rsidRPr="00FD03F0">
              <w:rPr>
                <w:lang w:val="sq-AL"/>
              </w:rPr>
              <w:t xml:space="preserve"> Neni 9.</w:t>
            </w:r>
          </w:p>
          <w:p w14:paraId="623493F4" w14:textId="1DE3D422" w:rsidR="00FA71E4" w:rsidRPr="00FD03F0" w:rsidRDefault="00FA71E4" w:rsidP="00ED1A76">
            <w:pPr>
              <w:spacing w:line="276" w:lineRule="auto"/>
              <w:jc w:val="both"/>
              <w:rPr>
                <w:lang w:val="sq-AL"/>
              </w:rPr>
            </w:pPr>
            <w:r w:rsidRPr="00FD03F0">
              <w:rPr>
                <w:lang w:val="sq-AL"/>
              </w:rPr>
              <w:t xml:space="preserve">Ky nen duhet rishikuar per te krijuar nje proporcionalitet te dokumentacionit ne varesi te shumes se dhuruar apo sponsorizuar. Bara administrative eshte teper e larte dhe nuk do te krijonte </w:t>
            </w:r>
            <w:r w:rsidRPr="00FD03F0">
              <w:rPr>
                <w:lang w:val="sq-AL"/>
              </w:rPr>
              <w:lastRenderedPageBreak/>
              <w:t>premisa as per dhurime e as per sponsorizime.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4DDB4B" w14:textId="77777777" w:rsidR="00FA71E4" w:rsidRPr="00FD03F0" w:rsidRDefault="00FA71E4" w:rsidP="00ED1A76">
            <w:pPr>
              <w:spacing w:line="276" w:lineRule="auto"/>
              <w:jc w:val="both"/>
              <w:rPr>
                <w:b/>
                <w:bCs/>
                <w:lang w:val="sq-AL"/>
              </w:rPr>
            </w:pPr>
            <w:r w:rsidRPr="00FD03F0">
              <w:rPr>
                <w:b/>
                <w:bCs/>
                <w:lang w:val="sq-AL"/>
              </w:rPr>
              <w:lastRenderedPageBreak/>
              <w:t>-CRCA</w:t>
            </w:r>
          </w:p>
          <w:p w14:paraId="6DE295E6" w14:textId="77777777" w:rsidR="00FA71E4" w:rsidRPr="00FD03F0" w:rsidRDefault="00FA71E4" w:rsidP="00ED1A76">
            <w:pPr>
              <w:spacing w:line="276" w:lineRule="auto"/>
              <w:jc w:val="both"/>
              <w:rPr>
                <w:b/>
                <w:bCs/>
                <w:lang w:val="sq-AL"/>
              </w:rPr>
            </w:pPr>
            <w:r w:rsidRPr="00FD03F0">
              <w:rPr>
                <w:b/>
                <w:bCs/>
                <w:lang w:val="sq-AL"/>
              </w:rPr>
              <w:t>-ECPAT Shqipëri</w:t>
            </w:r>
          </w:p>
          <w:p w14:paraId="161CDC7F" w14:textId="289D879A"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C43BA58" w14:textId="43D43C9F" w:rsidR="00FA71E4" w:rsidRPr="00FD03F0" w:rsidRDefault="00FC13E9"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71A85A3" w14:textId="77777777" w:rsidR="00FC13E9" w:rsidRPr="00FD03F0" w:rsidRDefault="00FC13E9" w:rsidP="00ED1A76">
            <w:pPr>
              <w:spacing w:line="276" w:lineRule="auto"/>
              <w:jc w:val="both"/>
              <w:rPr>
                <w:i/>
                <w:lang w:val="sq-AL"/>
              </w:rPr>
            </w:pPr>
            <w:r w:rsidRPr="00FD03F0">
              <w:rPr>
                <w:lang w:val="sq-AL"/>
              </w:rPr>
              <w:t xml:space="preserve">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4F85AF22" w14:textId="77777777" w:rsidR="00FC13E9" w:rsidRPr="00FD03F0" w:rsidRDefault="00FC13E9"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569C7B00" w14:textId="77777777" w:rsidR="00FC13E9" w:rsidRPr="00FD03F0" w:rsidRDefault="00FC13E9" w:rsidP="00ED1A76">
            <w:pPr>
              <w:spacing w:line="276" w:lineRule="auto"/>
              <w:jc w:val="both"/>
              <w:rPr>
                <w:i/>
                <w:lang w:val="sq-AL"/>
              </w:rPr>
            </w:pPr>
            <w:r w:rsidRPr="00FD03F0">
              <w:rPr>
                <w:i/>
                <w:lang w:val="sq-AL"/>
              </w:rPr>
              <w:lastRenderedPageBreak/>
              <w:t>a) vërtetimin e identitetit ose ekstrakt historik për personin juridik;</w:t>
            </w:r>
          </w:p>
          <w:p w14:paraId="4C278C0F" w14:textId="77777777" w:rsidR="00FC13E9" w:rsidRPr="00FD03F0" w:rsidRDefault="00FC13E9" w:rsidP="00ED1A76">
            <w:pPr>
              <w:spacing w:line="276" w:lineRule="auto"/>
              <w:jc w:val="both"/>
              <w:rPr>
                <w:i/>
                <w:lang w:val="sq-AL"/>
              </w:rPr>
            </w:pPr>
            <w:r w:rsidRPr="00FD03F0">
              <w:rPr>
                <w:i/>
                <w:lang w:val="sq-AL"/>
              </w:rPr>
              <w:t>b) vërtetim të verifikimit të gjendjes gjyqësore për:</w:t>
            </w:r>
          </w:p>
          <w:p w14:paraId="24350C38" w14:textId="77777777" w:rsidR="00FC13E9" w:rsidRPr="00FD03F0" w:rsidRDefault="00FC13E9" w:rsidP="00ED1A76">
            <w:pPr>
              <w:spacing w:line="276" w:lineRule="auto"/>
              <w:jc w:val="both"/>
              <w:rPr>
                <w:i/>
                <w:lang w:val="sq-AL"/>
              </w:rPr>
            </w:pPr>
            <w:r w:rsidRPr="00FD03F0">
              <w:rPr>
                <w:i/>
                <w:lang w:val="sq-AL"/>
              </w:rPr>
              <w:t>i. personin fizik; ose</w:t>
            </w:r>
          </w:p>
          <w:p w14:paraId="222281FC" w14:textId="77777777" w:rsidR="00FC13E9" w:rsidRPr="00FD03F0" w:rsidRDefault="00FC13E9" w:rsidP="00ED1A76">
            <w:pPr>
              <w:spacing w:line="276" w:lineRule="auto"/>
              <w:jc w:val="both"/>
              <w:rPr>
                <w:i/>
                <w:lang w:val="sq-AL"/>
              </w:rPr>
            </w:pPr>
            <w:r w:rsidRPr="00FD03F0">
              <w:rPr>
                <w:i/>
                <w:lang w:val="sq-AL"/>
              </w:rPr>
              <w:t>ii. personin juridik;</w:t>
            </w:r>
          </w:p>
          <w:p w14:paraId="20E15885" w14:textId="77777777" w:rsidR="00FC13E9" w:rsidRPr="00FD03F0" w:rsidRDefault="00FC13E9" w:rsidP="00ED1A76">
            <w:pPr>
              <w:spacing w:line="276" w:lineRule="auto"/>
              <w:jc w:val="both"/>
              <w:rPr>
                <w:i/>
                <w:lang w:val="sq-AL"/>
              </w:rPr>
            </w:pPr>
            <w:r w:rsidRPr="00FD03F0">
              <w:rPr>
                <w:i/>
                <w:lang w:val="sq-AL"/>
              </w:rPr>
              <w:t>iii. administratorin e personit juridik;</w:t>
            </w:r>
          </w:p>
          <w:p w14:paraId="000DB419" w14:textId="77777777" w:rsidR="00FC13E9" w:rsidRPr="00FD03F0" w:rsidRDefault="00FC13E9" w:rsidP="00ED1A76">
            <w:pPr>
              <w:spacing w:line="276" w:lineRule="auto"/>
              <w:jc w:val="both"/>
              <w:rPr>
                <w:i/>
                <w:lang w:val="sq-AL"/>
              </w:rPr>
            </w:pPr>
            <w:r w:rsidRPr="00FD03F0">
              <w:rPr>
                <w:i/>
                <w:lang w:val="sq-AL"/>
              </w:rPr>
              <w:t>iv. aksionarët ose ortakët e personit juridik.</w:t>
            </w:r>
          </w:p>
          <w:p w14:paraId="28C2C507" w14:textId="77777777" w:rsidR="00FC13E9" w:rsidRPr="00FD03F0" w:rsidRDefault="00FC13E9" w:rsidP="00ED1A76">
            <w:pPr>
              <w:spacing w:line="276" w:lineRule="auto"/>
              <w:jc w:val="both"/>
              <w:rPr>
                <w:i/>
                <w:lang w:val="sq-AL"/>
              </w:rPr>
            </w:pPr>
            <w:r w:rsidRPr="00FD03F0">
              <w:rPr>
                <w:i/>
                <w:lang w:val="sq-AL"/>
              </w:rPr>
              <w:t>c) për personin fizik vërtetim nga administrata tatimore që nuk ka detyrime, nëse është subjekt deklarimi sipas ligjit nr. 29/ 2023 “ Për tatimin mbi të ardhurat’’, i ndryshuar;</w:t>
            </w:r>
          </w:p>
          <w:p w14:paraId="530D5BE2" w14:textId="77777777" w:rsidR="00FC13E9" w:rsidRPr="00FD03F0" w:rsidRDefault="00FC13E9" w:rsidP="00ED1A76">
            <w:pPr>
              <w:spacing w:line="276" w:lineRule="auto"/>
              <w:jc w:val="both"/>
              <w:rPr>
                <w:i/>
                <w:lang w:val="sq-AL"/>
              </w:rPr>
            </w:pPr>
            <w:r w:rsidRPr="00FD03F0">
              <w:rPr>
                <w:i/>
                <w:lang w:val="sq-AL"/>
              </w:rPr>
              <w:t xml:space="preserve">d) vërtetim nga administrata tatimore për personin juridik që nuk ka detyrime të </w:t>
            </w:r>
            <w:r w:rsidRPr="00FD03F0">
              <w:rPr>
                <w:i/>
                <w:lang w:val="sq-AL"/>
              </w:rPr>
              <w:tab/>
              <w:t>pashlyera.</w:t>
            </w:r>
          </w:p>
          <w:p w14:paraId="428AD960" w14:textId="77777777" w:rsidR="00FC13E9" w:rsidRPr="00FD03F0" w:rsidRDefault="00FC13E9"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63C1FD68" w14:textId="77777777" w:rsidR="00FC13E9" w:rsidRPr="00FD03F0" w:rsidRDefault="00FC13E9"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24236E34" w14:textId="77777777" w:rsidR="00FC13E9" w:rsidRPr="00FD03F0" w:rsidRDefault="00FC13E9" w:rsidP="00ED1A76">
            <w:pPr>
              <w:spacing w:line="276" w:lineRule="auto"/>
              <w:jc w:val="both"/>
              <w:rPr>
                <w:i/>
                <w:lang w:val="sq-AL"/>
              </w:rPr>
            </w:pPr>
            <w:r w:rsidRPr="00FD03F0">
              <w:rPr>
                <w:i/>
                <w:lang w:val="sq-AL"/>
              </w:rPr>
              <w:lastRenderedPageBreak/>
              <w:t>ë) vërtetim se janë përmbushur të gjitha detyrimet që rrjedhin nga legjislacioni për sigurimet shoqërore dhe shëndetësore;</w:t>
            </w:r>
          </w:p>
          <w:p w14:paraId="7E47782F" w14:textId="77777777" w:rsidR="00FC13E9" w:rsidRPr="00FD03F0" w:rsidRDefault="00FC13E9"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16DAA53A" w14:textId="77777777" w:rsidR="00FC13E9" w:rsidRPr="00FD03F0" w:rsidRDefault="00FC13E9"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7D50A35F" w14:textId="5D01692D" w:rsidR="00FA71E4" w:rsidRPr="00FD03F0" w:rsidRDefault="00FC13E9" w:rsidP="00ED1A76">
            <w:pPr>
              <w:spacing w:line="276" w:lineRule="auto"/>
              <w:jc w:val="both"/>
              <w:rPr>
                <w:lang w:val="sq-AL"/>
              </w:rPr>
            </w:pPr>
            <w:r w:rsidRPr="00FD03F0">
              <w:rPr>
                <w:i/>
                <w:lang w:val="sq-AL"/>
              </w:rPr>
              <w:t>4. Afatet dhe rregullat për paraqitjen e dokumentacionit të nevojshëm pranë përfitueseve të sponsorizimit përcaktohen me vendim të Këshillit të Ministrave</w:t>
            </w:r>
            <w:r w:rsidRPr="00FD03F0">
              <w:rPr>
                <w:lang w:val="sq-AL"/>
              </w:rPr>
              <w:t>”.</w:t>
            </w:r>
          </w:p>
        </w:tc>
      </w:tr>
      <w:tr w:rsidR="00FD03F0" w:rsidRPr="00FD03F0" w14:paraId="3076F49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B75286" w14:textId="29C7DCBD" w:rsidR="00FA71E4" w:rsidRPr="00FD03F0" w:rsidRDefault="00FA71E4" w:rsidP="00ED1A76">
            <w:pPr>
              <w:spacing w:line="276" w:lineRule="auto"/>
              <w:jc w:val="both"/>
              <w:rPr>
                <w:lang w:val="sq-AL"/>
              </w:rPr>
            </w:pPr>
            <w:r w:rsidRPr="00FD03F0">
              <w:rPr>
                <w:lang w:val="sq-AL"/>
              </w:rPr>
              <w:lastRenderedPageBreak/>
              <w:t>Komenti propozon qe te kete transparence  per te gjitha subjektet.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36C0BFC" w14:textId="77777777" w:rsidR="00FA71E4" w:rsidRPr="00FD03F0" w:rsidRDefault="00FA71E4" w:rsidP="00ED1A76">
            <w:pPr>
              <w:spacing w:line="276" w:lineRule="auto"/>
              <w:jc w:val="both"/>
              <w:rPr>
                <w:lang w:val="sq-AL"/>
              </w:rPr>
            </w:pPr>
            <w:r w:rsidRPr="00FD03F0">
              <w:rPr>
                <w:lang w:val="sq-AL"/>
              </w:rPr>
              <w:t xml:space="preserve">Neni 10 pika2. </w:t>
            </w:r>
          </w:p>
          <w:p w14:paraId="14E5D359" w14:textId="1314ADC6" w:rsidR="00FA71E4" w:rsidRPr="00FD03F0" w:rsidRDefault="00FA71E4" w:rsidP="00ED1A76">
            <w:pPr>
              <w:spacing w:line="276" w:lineRule="auto"/>
              <w:jc w:val="both"/>
              <w:rPr>
                <w:lang w:val="sq-AL"/>
              </w:rPr>
            </w:pPr>
            <w:r w:rsidRPr="00FD03F0">
              <w:rPr>
                <w:lang w:val="sq-AL"/>
              </w:rPr>
              <w:t>Ne kemi bindjen qe transparenca duhet bere per te gjitha subjektet, duke mbrojtur te dhenat personale dhe sensitive te individeve drejtues apo staf te tyre - njesoj si ne BE.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B5B35B6" w14:textId="77777777" w:rsidR="00FA71E4" w:rsidRPr="00FD03F0" w:rsidRDefault="00FA71E4" w:rsidP="00ED1A76">
            <w:pPr>
              <w:spacing w:line="276" w:lineRule="auto"/>
              <w:jc w:val="both"/>
              <w:rPr>
                <w:b/>
                <w:bCs/>
                <w:lang w:val="sq-AL"/>
              </w:rPr>
            </w:pPr>
            <w:r w:rsidRPr="00FD03F0">
              <w:rPr>
                <w:b/>
                <w:bCs/>
                <w:lang w:val="sq-AL"/>
              </w:rPr>
              <w:t>-CRCA</w:t>
            </w:r>
          </w:p>
          <w:p w14:paraId="1528441D" w14:textId="77777777" w:rsidR="00FA71E4" w:rsidRPr="00FD03F0" w:rsidRDefault="00FA71E4" w:rsidP="00ED1A76">
            <w:pPr>
              <w:spacing w:line="276" w:lineRule="auto"/>
              <w:jc w:val="both"/>
              <w:rPr>
                <w:b/>
                <w:bCs/>
                <w:lang w:val="sq-AL"/>
              </w:rPr>
            </w:pPr>
            <w:r w:rsidRPr="00FD03F0">
              <w:rPr>
                <w:b/>
                <w:bCs/>
                <w:lang w:val="sq-AL"/>
              </w:rPr>
              <w:t>-ECPAT Shqipëri</w:t>
            </w:r>
          </w:p>
          <w:p w14:paraId="4FE9A9C4" w14:textId="44C9BA77" w:rsidR="00FA71E4" w:rsidRPr="00FD03F0" w:rsidRDefault="00FA71E4" w:rsidP="00ED1A76">
            <w:pPr>
              <w:spacing w:line="276" w:lineRule="auto"/>
              <w:jc w:val="both"/>
              <w:rPr>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2229307" w14:textId="2CCEE081" w:rsidR="00FA71E4" w:rsidRPr="00FD03F0" w:rsidRDefault="00FC13E9"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36F50AF" w14:textId="42C78DB6" w:rsidR="00FA71E4" w:rsidRPr="00FD03F0" w:rsidRDefault="00FA71E4" w:rsidP="00ED1A76">
            <w:pPr>
              <w:spacing w:line="276" w:lineRule="auto"/>
              <w:jc w:val="both"/>
              <w:rPr>
                <w:lang w:val="sq-AL"/>
              </w:rPr>
            </w:pPr>
            <w:r w:rsidRPr="00FD03F0">
              <w:rPr>
                <w:lang w:val="sq-AL"/>
              </w:rPr>
              <w:t>Neni 10 pika 2 është konceptuar për të garantuar transparencën e sponsorizimeve ndaj subjekteve jofitimprurëse, sportive, tregtare dhe individëve, duke vendosur kufizime të qarta për publikimin e të dhënave personale dhe sensitive. Ligji ka parashikuar tashmë mbrojtjen e konfidencialitetit për individët, duke siguruar që informacioni i publikuar të mos cenojë privatësinë e drejtuesve apo stafit.</w:t>
            </w:r>
            <w:r w:rsidR="00FC13E9" w:rsidRPr="00FD03F0">
              <w:rPr>
                <w:lang w:val="sq-AL"/>
              </w:rPr>
              <w:t xml:space="preserve"> </w:t>
            </w:r>
            <w:r w:rsidRPr="00FD03F0">
              <w:rPr>
                <w:lang w:val="sq-AL"/>
              </w:rPr>
              <w:t>Dispozita aktuale është e mjaftueshme, pasi garanton transparencë për publikun dhe njëkohësisht mbrojtje të të dhënave personale, në përputhje me standardet e BE-së.</w:t>
            </w:r>
          </w:p>
        </w:tc>
      </w:tr>
      <w:tr w:rsidR="00FD03F0" w:rsidRPr="00FD03F0" w14:paraId="4695D92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ED48EC4" w14:textId="59C50E2C" w:rsidR="00FA71E4" w:rsidRPr="00FD03F0" w:rsidRDefault="00FA71E4" w:rsidP="00ED1A76">
            <w:pPr>
              <w:spacing w:line="276" w:lineRule="auto"/>
              <w:jc w:val="both"/>
              <w:rPr>
                <w:lang w:val="sq-AL"/>
              </w:rPr>
            </w:pPr>
            <w:r w:rsidRPr="00FD03F0">
              <w:rPr>
                <w:lang w:val="sq-AL"/>
              </w:rPr>
              <w:t>Komenti propozon ndarje se kujt I referohet per lehtesite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7BDA6B1" w14:textId="77777777" w:rsidR="00FA71E4" w:rsidRPr="00FD03F0" w:rsidRDefault="00FA71E4" w:rsidP="00ED1A76">
            <w:pPr>
              <w:spacing w:line="276" w:lineRule="auto"/>
              <w:jc w:val="both"/>
              <w:rPr>
                <w:lang w:val="sq-AL"/>
              </w:rPr>
            </w:pPr>
            <w:r w:rsidRPr="00FD03F0">
              <w:rPr>
                <w:lang w:val="sq-AL"/>
              </w:rPr>
              <w:t>Neni 14.</w:t>
            </w:r>
          </w:p>
          <w:p w14:paraId="7E354F89" w14:textId="77777777" w:rsidR="00FA71E4" w:rsidRPr="00FD03F0" w:rsidRDefault="00FA71E4" w:rsidP="00ED1A76">
            <w:pPr>
              <w:spacing w:line="276" w:lineRule="auto"/>
              <w:jc w:val="both"/>
              <w:rPr>
                <w:lang w:val="sq-AL"/>
              </w:rPr>
            </w:pPr>
            <w:r w:rsidRPr="00FD03F0">
              <w:rPr>
                <w:lang w:val="sq-AL"/>
              </w:rPr>
              <w:t>Perfitimi duhet ndare personi fizik nga personi juridik</w:t>
            </w:r>
          </w:p>
          <w:p w14:paraId="529E4AF7" w14:textId="77777777" w:rsidR="00FC13E9" w:rsidRPr="00FD03F0" w:rsidRDefault="00FC13E9" w:rsidP="00ED1A76">
            <w:pPr>
              <w:spacing w:line="276" w:lineRule="auto"/>
              <w:jc w:val="both"/>
              <w:rPr>
                <w:lang w:val="sq-AL"/>
              </w:rPr>
            </w:pPr>
          </w:p>
          <w:p w14:paraId="7BA2B884" w14:textId="77777777" w:rsidR="00FC13E9" w:rsidRPr="00FD03F0" w:rsidRDefault="00FC13E9" w:rsidP="00ED1A76">
            <w:pPr>
              <w:spacing w:line="276" w:lineRule="auto"/>
              <w:jc w:val="both"/>
              <w:rPr>
                <w:lang w:val="sq-AL"/>
              </w:rPr>
            </w:pPr>
            <w:r w:rsidRPr="00FD03F0">
              <w:rPr>
                <w:lang w:val="sq-AL"/>
              </w:rPr>
              <w:lastRenderedPageBreak/>
              <w:t>Mund te rishikohet qe ti behet shtese per fushat e tjera - dhe lehtesite ne art, sport mund te behet neni 14 dhe ky te behet neni 15. Kjo si renditje do te bente me shume sens.</w:t>
            </w:r>
          </w:p>
          <w:p w14:paraId="50C74A62" w14:textId="77777777" w:rsidR="00FC13E9" w:rsidRPr="00FD03F0" w:rsidRDefault="00FC13E9" w:rsidP="00ED1A76">
            <w:pPr>
              <w:spacing w:line="276" w:lineRule="auto"/>
              <w:jc w:val="both"/>
              <w:rPr>
                <w:lang w:val="sq-AL"/>
              </w:rPr>
            </w:pPr>
          </w:p>
          <w:p w14:paraId="7EAA02F5" w14:textId="77777777" w:rsidR="00FC13E9" w:rsidRPr="00FD03F0" w:rsidRDefault="00FC13E9" w:rsidP="00ED1A76">
            <w:pPr>
              <w:spacing w:line="276" w:lineRule="auto"/>
              <w:jc w:val="both"/>
              <w:rPr>
                <w:lang w:val="sq-AL"/>
              </w:rPr>
            </w:pPr>
            <w:r w:rsidRPr="00FD03F0">
              <w:rPr>
                <w:lang w:val="sq-AL"/>
              </w:rPr>
              <w:t>Ka nje diference te theksuar dhe te pabalancuar ndermjet sponsorizimit 3% dhe atij 30%. te perdorenm fjalet: “Deri ne 10%” per sponsorizimet e tjera dhe “Deri ne 30%” per art etj. Per te rregulluar se kush mund te perfitoje nga maksimumi i lehtesise - duhen vendosur kritere specifike te lidhura me shumen e sponsorizuar, statusin e kompanise, reputacionin, riskun apo historine ne dhurime e sponsorizime etj etj. Kjo do te krijonte nje balance dhe proporcionalitet ne sponsorizime (po pse jo edhe per dhurime).</w:t>
            </w:r>
          </w:p>
          <w:p w14:paraId="4F35F32D" w14:textId="4888A001" w:rsidR="00FC13E9" w:rsidRPr="00FD03F0" w:rsidRDefault="00FC13E9" w:rsidP="00ED1A76">
            <w:pPr>
              <w:spacing w:line="276" w:lineRule="auto"/>
              <w:jc w:val="both"/>
              <w:rPr>
                <w:lang w:val="sq-AL"/>
              </w:rPr>
            </w:pPr>
          </w:p>
          <w:p w14:paraId="0CC34D1F" w14:textId="77777777" w:rsidR="00FC13E9" w:rsidRPr="00FD03F0" w:rsidRDefault="00FC13E9" w:rsidP="00ED1A76">
            <w:pPr>
              <w:spacing w:line="276" w:lineRule="auto"/>
              <w:jc w:val="both"/>
              <w:rPr>
                <w:lang w:val="sq-AL"/>
              </w:rPr>
            </w:pPr>
            <w:r w:rsidRPr="00FD03F0">
              <w:rPr>
                <w:lang w:val="sq-AL"/>
              </w:rPr>
              <w:t xml:space="preserve">Neni 14 pika 2. </w:t>
            </w:r>
          </w:p>
          <w:p w14:paraId="7B75DD93" w14:textId="0D7B2D1D" w:rsidR="00FC13E9" w:rsidRPr="00FD03F0" w:rsidRDefault="00FC13E9" w:rsidP="00ED1A76">
            <w:pPr>
              <w:spacing w:line="276" w:lineRule="auto"/>
              <w:jc w:val="both"/>
              <w:rPr>
                <w:lang w:val="sq-AL"/>
              </w:rPr>
            </w:pPr>
            <w:r w:rsidRPr="00FD03F0">
              <w:rPr>
                <w:lang w:val="sq-AL"/>
              </w:rPr>
              <w:t xml:space="preserve">Kjo duhet te jete e rregulluar dhe e lidhur me shumen e </w:t>
            </w:r>
            <w:r w:rsidRPr="00FD03F0">
              <w:rPr>
                <w:lang w:val="sq-AL"/>
              </w:rPr>
              <w:lastRenderedPageBreak/>
              <w:t>dhuruar apo sponsorizuar - sic eshte rekomanduar me siper.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5AA63A5" w14:textId="77777777" w:rsidR="00FA71E4" w:rsidRPr="00FD03F0" w:rsidRDefault="00FA71E4" w:rsidP="00ED1A76">
            <w:pPr>
              <w:spacing w:line="276" w:lineRule="auto"/>
              <w:jc w:val="both"/>
              <w:rPr>
                <w:b/>
                <w:bCs/>
                <w:lang w:val="sq-AL"/>
              </w:rPr>
            </w:pPr>
            <w:r w:rsidRPr="00FD03F0">
              <w:rPr>
                <w:b/>
                <w:bCs/>
                <w:lang w:val="sq-AL"/>
              </w:rPr>
              <w:lastRenderedPageBreak/>
              <w:t>-CRCA</w:t>
            </w:r>
          </w:p>
          <w:p w14:paraId="64BD8E00" w14:textId="77777777" w:rsidR="00FA71E4" w:rsidRPr="00FD03F0" w:rsidRDefault="00FA71E4" w:rsidP="00ED1A76">
            <w:pPr>
              <w:spacing w:line="276" w:lineRule="auto"/>
              <w:jc w:val="both"/>
              <w:rPr>
                <w:b/>
                <w:bCs/>
                <w:lang w:val="sq-AL"/>
              </w:rPr>
            </w:pPr>
            <w:r w:rsidRPr="00FD03F0">
              <w:rPr>
                <w:b/>
                <w:bCs/>
                <w:lang w:val="sq-AL"/>
              </w:rPr>
              <w:t>-ECPAT Shqipëri</w:t>
            </w:r>
          </w:p>
          <w:p w14:paraId="73C25193" w14:textId="56FD86C4" w:rsidR="00FA71E4" w:rsidRPr="00FD03F0" w:rsidRDefault="00FA71E4" w:rsidP="00ED1A76">
            <w:pPr>
              <w:spacing w:line="276" w:lineRule="auto"/>
              <w:jc w:val="both"/>
              <w:rPr>
                <w:b/>
                <w:bCs/>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0C07A4E" w14:textId="2095094A" w:rsidR="00FA71E4" w:rsidRPr="00FD03F0" w:rsidRDefault="00FC13E9"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r w:rsidR="00FA71E4" w:rsidRPr="00FD03F0">
              <w:rPr>
                <w:b/>
                <w:bCs/>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D16D5EB" w14:textId="5AD5B137" w:rsidR="00FA71E4" w:rsidRPr="00FD03F0" w:rsidRDefault="00FA71E4" w:rsidP="00ED1A76">
            <w:pPr>
              <w:spacing w:line="276" w:lineRule="auto"/>
              <w:jc w:val="both"/>
              <w:rPr>
                <w:lang w:val="sq-AL"/>
              </w:rPr>
            </w:pPr>
            <w:r w:rsidRPr="00FD03F0">
              <w:rPr>
                <w:lang w:val="sq-AL"/>
              </w:rPr>
              <w:t xml:space="preserve">Ligji ka vendosur një regjim të unifikuar për përfitimet tatimore nga sponsorizimet, pa bërë dallim mes personave fizikë dhe juridikë, sepse qëllimi është të garantohet transparencë dhe barazi </w:t>
            </w:r>
            <w:r w:rsidRPr="00FD03F0">
              <w:rPr>
                <w:lang w:val="sq-AL"/>
              </w:rPr>
              <w:lastRenderedPageBreak/>
              <w:t xml:space="preserve">në trajtimin e të gjitha subjekteve që kontribuojnë. Vendosja e një ndarjeje të posaçme do të krijonte fragmentim ligjor, pasiguri në zbatim dhe rrezik për interpretim të dyfishtë nga administrata tatimore. Për më tepër, legjislacioni fiskal ekzistues ka mekanizma të qartë për trajtimin e personave fizikë dhe juridikë në mënyrë të diferencuar, ndaj nuk është e nevojshme që ky ligj të përsërisë apo të shtojë rregullime të veçanta. </w:t>
            </w:r>
          </w:p>
          <w:p w14:paraId="52FC69C1" w14:textId="3871E269" w:rsidR="00FC13E9" w:rsidRPr="00FD03F0" w:rsidRDefault="00FC13E9" w:rsidP="00ED1A76">
            <w:pPr>
              <w:spacing w:line="276" w:lineRule="auto"/>
              <w:jc w:val="both"/>
              <w:rPr>
                <w:lang w:val="sq-AL"/>
              </w:rPr>
            </w:pPr>
          </w:p>
          <w:p w14:paraId="366D02EB" w14:textId="3A29FF73" w:rsidR="00FC13E9" w:rsidRPr="00FD03F0" w:rsidRDefault="00FC13E9" w:rsidP="00ED1A76">
            <w:pPr>
              <w:pStyle w:val="CommentText"/>
              <w:spacing w:line="276" w:lineRule="auto"/>
              <w:jc w:val="both"/>
              <w:rPr>
                <w:sz w:val="24"/>
                <w:szCs w:val="24"/>
                <w:lang w:val="sq-AL"/>
              </w:rPr>
            </w:pPr>
            <w:r w:rsidRPr="00FD03F0">
              <w:rPr>
                <w:sz w:val="24"/>
                <w:szCs w:val="24"/>
                <w:lang w:val="sq-AL"/>
              </w:rPr>
              <w:t>Lehtësitë tatimore parashikohen nëpërmjet paketës fiskale dhe jo drejtpërdrejt nga ky ligj. Projektligji synon të krijojë një kornizë nxitëse për sponsorizimet, duke promovuar një kulturë mbështetjeje për fusha me interes publik, veçanërisht ato ku impakti social është më i ndjeshëm.</w:t>
            </w:r>
          </w:p>
          <w:p w14:paraId="7839BDA2" w14:textId="77777777" w:rsidR="00FC13E9" w:rsidRPr="00FD03F0" w:rsidRDefault="00FC13E9" w:rsidP="00ED1A76">
            <w:pPr>
              <w:pStyle w:val="CommentText"/>
              <w:spacing w:line="276" w:lineRule="auto"/>
              <w:jc w:val="both"/>
              <w:rPr>
                <w:sz w:val="24"/>
                <w:szCs w:val="24"/>
                <w:lang w:val="sq-AL"/>
              </w:rPr>
            </w:pPr>
          </w:p>
          <w:p w14:paraId="7320A639" w14:textId="3DD330BC" w:rsidR="00FC13E9" w:rsidRPr="00FD03F0" w:rsidRDefault="00FC13E9" w:rsidP="00ED1A76">
            <w:pPr>
              <w:spacing w:line="276" w:lineRule="auto"/>
              <w:jc w:val="both"/>
              <w:rPr>
                <w:lang w:val="sq-AL"/>
              </w:rPr>
            </w:pPr>
            <w:r w:rsidRPr="00FD03F0">
              <w:rPr>
                <w:lang w:val="sq-AL"/>
              </w:rPr>
              <w:t>Në këtë kuptim, ligji vendos një kornizë rregullatore me një dysheme (jo m</w:t>
            </w:r>
            <w:r w:rsidR="00B54EE4" w:rsidRPr="00FD03F0">
              <w:rPr>
                <w:lang w:val="sq-AL"/>
              </w:rPr>
              <w:t>ë</w:t>
            </w:r>
            <w:r w:rsidRPr="00FD03F0">
              <w:rPr>
                <w:lang w:val="sq-AL"/>
              </w:rPr>
              <w:t xml:space="preserve"> pak se 3%) dhe një tavan orientues (jo m</w:t>
            </w:r>
            <w:r w:rsidR="00B54EE4" w:rsidRPr="00FD03F0">
              <w:rPr>
                <w:lang w:val="sq-AL"/>
              </w:rPr>
              <w:t>ë</w:t>
            </w:r>
            <w:r w:rsidRPr="00FD03F0">
              <w:rPr>
                <w:lang w:val="sq-AL"/>
              </w:rPr>
              <w:t xml:space="preserve"> shum</w:t>
            </w:r>
            <w:r w:rsidR="00B54EE4" w:rsidRPr="00FD03F0">
              <w:rPr>
                <w:lang w:val="sq-AL"/>
              </w:rPr>
              <w:t>ë</w:t>
            </w:r>
            <w:r w:rsidRPr="00FD03F0">
              <w:rPr>
                <w:lang w:val="sq-AL"/>
              </w:rPr>
              <w:t xml:space="preserve"> se 30%), por nuk përcakton përqindje fikse të lehtësive tatimore. Përcaktimi konkret i incentivave dhe i lehtësive fiskale do të bëhet nëpërmjet paketës fiskale, në përputhje me prioritetet shtetërore dhe politikat buxhetore në fuqi.</w:t>
            </w:r>
          </w:p>
        </w:tc>
      </w:tr>
      <w:tr w:rsidR="00FD03F0" w:rsidRPr="00FD03F0" w14:paraId="5E88504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5CE1CE8" w14:textId="45BFE9F9" w:rsidR="00FA71E4" w:rsidRPr="00FD03F0" w:rsidRDefault="00FA71E4" w:rsidP="00ED1A76">
            <w:pPr>
              <w:spacing w:line="276" w:lineRule="auto"/>
              <w:jc w:val="both"/>
              <w:rPr>
                <w:lang w:val="sq-AL"/>
              </w:rPr>
            </w:pPr>
            <w:r w:rsidRPr="00FD03F0">
              <w:rPr>
                <w:lang w:val="sq-AL"/>
              </w:rPr>
              <w:lastRenderedPageBreak/>
              <w:t>Komenti propozon  rishikim per shuma nen 500 mije. donacioni per nje institucion publik duhet bere publik. Gjithashtu rishikimin per dhurimi jo financiar / ne te mira materiale.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E7FCD58" w14:textId="77777777" w:rsidR="00FA71E4" w:rsidRPr="00FD03F0" w:rsidRDefault="00FA71E4" w:rsidP="00ED1A76">
            <w:pPr>
              <w:spacing w:line="276" w:lineRule="auto"/>
              <w:jc w:val="both"/>
              <w:rPr>
                <w:lang w:val="sq-AL"/>
              </w:rPr>
            </w:pPr>
            <w:r w:rsidRPr="00FD03F0">
              <w:rPr>
                <w:lang w:val="sq-AL"/>
              </w:rPr>
              <w:t>Neni 24.</w:t>
            </w:r>
          </w:p>
          <w:p w14:paraId="37F5ABA5" w14:textId="77777777" w:rsidR="00FA71E4" w:rsidRPr="00FD03F0" w:rsidRDefault="00FA71E4" w:rsidP="00ED1A76">
            <w:pPr>
              <w:spacing w:line="276" w:lineRule="auto"/>
              <w:jc w:val="both"/>
              <w:rPr>
                <w:lang w:val="sq-AL"/>
              </w:rPr>
            </w:pPr>
            <w:r w:rsidRPr="00FD03F0">
              <w:rPr>
                <w:lang w:val="sq-AL"/>
              </w:rPr>
              <w:t xml:space="preserve">Ky nen ka nevoje te rishikohet edhe per shuma nen 500 mije. </w:t>
            </w:r>
          </w:p>
          <w:p w14:paraId="66C6AA63" w14:textId="77777777" w:rsidR="00FA71E4" w:rsidRPr="00FD03F0" w:rsidRDefault="00FA71E4" w:rsidP="00ED1A76">
            <w:pPr>
              <w:spacing w:line="276" w:lineRule="auto"/>
              <w:jc w:val="both"/>
              <w:rPr>
                <w:lang w:val="sq-AL"/>
              </w:rPr>
            </w:pPr>
          </w:p>
          <w:p w14:paraId="6E8382CF" w14:textId="77777777" w:rsidR="00FA71E4" w:rsidRPr="00FD03F0" w:rsidRDefault="00FA71E4" w:rsidP="00ED1A76">
            <w:pPr>
              <w:spacing w:line="276" w:lineRule="auto"/>
              <w:jc w:val="both"/>
              <w:rPr>
                <w:lang w:val="sq-AL"/>
              </w:rPr>
            </w:pPr>
          </w:p>
          <w:p w14:paraId="6F37B13E" w14:textId="77777777" w:rsidR="00FA71E4" w:rsidRPr="00FD03F0" w:rsidRDefault="00FA71E4"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63E4027" w14:textId="77777777" w:rsidR="00FA71E4" w:rsidRPr="00FD03F0" w:rsidRDefault="00FA71E4" w:rsidP="00ED1A76">
            <w:pPr>
              <w:spacing w:line="276" w:lineRule="auto"/>
              <w:jc w:val="both"/>
              <w:rPr>
                <w:b/>
                <w:bCs/>
                <w:lang w:val="sq-AL"/>
              </w:rPr>
            </w:pPr>
            <w:r w:rsidRPr="00FD03F0">
              <w:rPr>
                <w:b/>
                <w:bCs/>
                <w:lang w:val="sq-AL"/>
              </w:rPr>
              <w:t>-CRCA</w:t>
            </w:r>
          </w:p>
          <w:p w14:paraId="5D2FE2DF" w14:textId="77777777" w:rsidR="00FA71E4" w:rsidRPr="00FD03F0" w:rsidRDefault="00FA71E4" w:rsidP="00ED1A76">
            <w:pPr>
              <w:spacing w:line="276" w:lineRule="auto"/>
              <w:jc w:val="both"/>
              <w:rPr>
                <w:b/>
                <w:bCs/>
                <w:lang w:val="sq-AL"/>
              </w:rPr>
            </w:pPr>
            <w:r w:rsidRPr="00FD03F0">
              <w:rPr>
                <w:b/>
                <w:bCs/>
                <w:lang w:val="sq-AL"/>
              </w:rPr>
              <w:t>-ECPAT Shqipëri</w:t>
            </w:r>
          </w:p>
          <w:p w14:paraId="469783DF" w14:textId="111F6287" w:rsidR="00FA71E4" w:rsidRPr="00FD03F0" w:rsidRDefault="00FA71E4" w:rsidP="00ED1A76">
            <w:pPr>
              <w:spacing w:line="276" w:lineRule="auto"/>
              <w:jc w:val="both"/>
              <w:rPr>
                <w:b/>
                <w:bCs/>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AACEAA" w14:textId="7C137C87" w:rsidR="00FA71E4" w:rsidRPr="00FD03F0" w:rsidRDefault="00FA71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CC722A1" w14:textId="55462C93" w:rsidR="00FA71E4" w:rsidRPr="00FD03F0" w:rsidRDefault="00FA71E4" w:rsidP="00ED1A76">
            <w:pPr>
              <w:spacing w:line="276" w:lineRule="auto"/>
              <w:jc w:val="both"/>
              <w:rPr>
                <w:lang w:val="sq-AL"/>
              </w:rPr>
            </w:pPr>
            <w:r w:rsidRPr="00FD03F0">
              <w:rPr>
                <w:lang w:val="sq-AL"/>
              </w:rPr>
              <w:t>Nga 500.000</w:t>
            </w:r>
            <w:r w:rsidR="00FC13E9" w:rsidRPr="00FD03F0">
              <w:rPr>
                <w:lang w:val="sq-AL"/>
              </w:rPr>
              <w:t xml:space="preserve"> lek</w:t>
            </w:r>
            <w:r w:rsidR="00B54EE4" w:rsidRPr="00FD03F0">
              <w:rPr>
                <w:lang w:val="sq-AL"/>
              </w:rPr>
              <w:t>ë</w:t>
            </w:r>
            <w:r w:rsidRPr="00FD03F0">
              <w:rPr>
                <w:lang w:val="sq-AL"/>
              </w:rPr>
              <w:t xml:space="preserve"> është ulur shuma në 300.000 lekë</w:t>
            </w:r>
          </w:p>
        </w:tc>
      </w:tr>
      <w:tr w:rsidR="00FD03F0" w:rsidRPr="00FD03F0" w14:paraId="4EB40080" w14:textId="77777777" w:rsidTr="00FD03F0">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auto"/>
          </w:tcPr>
          <w:p w14:paraId="76A8880F" w14:textId="352DBFF2" w:rsidR="00FA71E4" w:rsidRPr="00FD03F0" w:rsidRDefault="00FA71E4" w:rsidP="00ED1A76">
            <w:pPr>
              <w:spacing w:line="276" w:lineRule="auto"/>
              <w:jc w:val="both"/>
              <w:rPr>
                <w:lang w:val="sq-AL"/>
              </w:rPr>
            </w:pPr>
            <w:r w:rsidRPr="00FD03F0">
              <w:rPr>
                <w:lang w:val="sq-AL"/>
              </w:rPr>
              <w:t>Komenti propozon rregullimin e donacioneve te shumefishta.</w:t>
            </w:r>
          </w:p>
        </w:tc>
        <w:tc>
          <w:tcPr>
            <w:tcW w:w="3195" w:type="dxa"/>
            <w:tcBorders>
              <w:top w:val="single" w:sz="4" w:space="0" w:color="auto"/>
              <w:left w:val="single" w:sz="4" w:space="0" w:color="auto"/>
              <w:bottom w:val="single" w:sz="4" w:space="0" w:color="auto"/>
              <w:right w:val="single" w:sz="4" w:space="0" w:color="auto"/>
            </w:tcBorders>
            <w:shd w:val="clear" w:color="auto" w:fill="auto"/>
          </w:tcPr>
          <w:p w14:paraId="3A78A781" w14:textId="37296D7F" w:rsidR="00FA71E4" w:rsidRPr="00FD03F0" w:rsidRDefault="00FA71E4" w:rsidP="00ED1A76">
            <w:pPr>
              <w:spacing w:line="276" w:lineRule="auto"/>
              <w:jc w:val="both"/>
              <w:rPr>
                <w:lang w:val="sq-AL"/>
              </w:rPr>
            </w:pPr>
            <w:r w:rsidRPr="00FD03F0">
              <w:rPr>
                <w:lang w:val="sq-AL"/>
              </w:rPr>
              <w:t xml:space="preserve">A do te rregullohen - konsiderohen donacionet e njepasnjeshme qe arrijne X shume donancione te deklarueshme dhe te regjistrueshme? Psh nese marrim per baze shumen 500 mije leke - cdo te ndodhe nese i njejti person apo kompani dhuron 250 mije sot dhe 250 mije neser e 250 mije pasneser? Pra duhet menduar shuma ne sensin e nje viti financiar psh - sepse do te bente me shume sens. Sidoqofte bindja jone eshte qe cdo dhurate me cfaredo vlere per nje institucion publik duhet deklaruar - sic jane edhe </w:t>
            </w:r>
            <w:r w:rsidRPr="00FD03F0">
              <w:rPr>
                <w:lang w:val="sq-AL"/>
              </w:rPr>
              <w:lastRenderedPageBreak/>
              <w:t>rregullat ne BE per  transparencen.</w:t>
            </w:r>
          </w:p>
        </w:tc>
        <w:tc>
          <w:tcPr>
            <w:tcW w:w="2089" w:type="dxa"/>
            <w:tcBorders>
              <w:top w:val="single" w:sz="4" w:space="0" w:color="auto"/>
              <w:left w:val="single" w:sz="4" w:space="0" w:color="auto"/>
              <w:bottom w:val="single" w:sz="4" w:space="0" w:color="auto"/>
              <w:right w:val="single" w:sz="4" w:space="0" w:color="auto"/>
            </w:tcBorders>
            <w:shd w:val="clear" w:color="auto" w:fill="auto"/>
          </w:tcPr>
          <w:p w14:paraId="4B5A7F06" w14:textId="77777777" w:rsidR="00FA71E4" w:rsidRPr="00FD03F0" w:rsidRDefault="00FA71E4" w:rsidP="00ED1A76">
            <w:pPr>
              <w:spacing w:line="276" w:lineRule="auto"/>
              <w:jc w:val="both"/>
              <w:rPr>
                <w:b/>
                <w:bCs/>
                <w:lang w:val="sq-AL"/>
              </w:rPr>
            </w:pPr>
            <w:r w:rsidRPr="00FD03F0">
              <w:rPr>
                <w:b/>
                <w:bCs/>
                <w:lang w:val="sq-AL"/>
              </w:rPr>
              <w:lastRenderedPageBreak/>
              <w:t>-CRCA</w:t>
            </w:r>
          </w:p>
          <w:p w14:paraId="69C7D382" w14:textId="77777777" w:rsidR="00FA71E4" w:rsidRPr="00FD03F0" w:rsidRDefault="00FA71E4" w:rsidP="00ED1A76">
            <w:pPr>
              <w:spacing w:line="276" w:lineRule="auto"/>
              <w:jc w:val="both"/>
              <w:rPr>
                <w:b/>
                <w:bCs/>
                <w:lang w:val="sq-AL"/>
              </w:rPr>
            </w:pPr>
            <w:r w:rsidRPr="00FD03F0">
              <w:rPr>
                <w:b/>
                <w:bCs/>
                <w:lang w:val="sq-AL"/>
              </w:rPr>
              <w:t>-ECPAT Shqipëri</w:t>
            </w:r>
          </w:p>
          <w:p w14:paraId="41BEC3AC" w14:textId="320A0343" w:rsidR="00FA71E4" w:rsidRPr="00FD03F0" w:rsidRDefault="00FA71E4" w:rsidP="00ED1A76">
            <w:pPr>
              <w:spacing w:line="276" w:lineRule="auto"/>
              <w:jc w:val="both"/>
              <w:rPr>
                <w:b/>
                <w:bCs/>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auto"/>
          </w:tcPr>
          <w:p w14:paraId="4E658615" w14:textId="2EFF4426" w:rsidR="00FA71E4" w:rsidRPr="00FD03F0" w:rsidRDefault="00FA71E4"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auto"/>
          </w:tcPr>
          <w:p w14:paraId="27D5C359" w14:textId="3D1DC3D3" w:rsidR="00FA71E4" w:rsidRPr="00FD03F0" w:rsidRDefault="00B54EE4" w:rsidP="00ED1A76">
            <w:pPr>
              <w:spacing w:line="276" w:lineRule="auto"/>
              <w:jc w:val="both"/>
              <w:rPr>
                <w:lang w:val="sq-AL"/>
              </w:rPr>
            </w:pPr>
            <w:r w:rsidRPr="00FD03F0">
              <w:rPr>
                <w:lang w:val="sq-AL"/>
              </w:rPr>
              <w:t>Ë</w:t>
            </w:r>
            <w:r w:rsidR="009D32B6" w:rsidRPr="00FD03F0">
              <w:rPr>
                <w:lang w:val="sq-AL"/>
              </w:rPr>
              <w:t>sht</w:t>
            </w:r>
            <w:r w:rsidRPr="00FD03F0">
              <w:rPr>
                <w:lang w:val="sq-AL"/>
              </w:rPr>
              <w:t>ë</w:t>
            </w:r>
            <w:r w:rsidR="009D32B6" w:rsidRPr="00FD03F0">
              <w:rPr>
                <w:lang w:val="sq-AL"/>
              </w:rPr>
              <w:t xml:space="preserve"> e nevojshme t</w:t>
            </w:r>
            <w:r w:rsidRPr="00FD03F0">
              <w:rPr>
                <w:lang w:val="sq-AL"/>
              </w:rPr>
              <w:t>ë</w:t>
            </w:r>
            <w:r w:rsidR="009D32B6" w:rsidRPr="00FD03F0">
              <w:rPr>
                <w:lang w:val="sq-AL"/>
              </w:rPr>
              <w:t xml:space="preserve"> b</w:t>
            </w:r>
            <w:r w:rsidRPr="00FD03F0">
              <w:rPr>
                <w:lang w:val="sq-AL"/>
              </w:rPr>
              <w:t>ë</w:t>
            </w:r>
            <w:r w:rsidR="009D32B6" w:rsidRPr="00FD03F0">
              <w:rPr>
                <w:lang w:val="sq-AL"/>
              </w:rPr>
              <w:t>het nj</w:t>
            </w:r>
            <w:r w:rsidRPr="00FD03F0">
              <w:rPr>
                <w:lang w:val="sq-AL"/>
              </w:rPr>
              <w:t>ë</w:t>
            </w:r>
            <w:r w:rsidR="009D32B6" w:rsidRPr="00FD03F0">
              <w:rPr>
                <w:lang w:val="sq-AL"/>
              </w:rPr>
              <w:t xml:space="preserve"> ndryshim n</w:t>
            </w:r>
            <w:r w:rsidRPr="00FD03F0">
              <w:rPr>
                <w:lang w:val="sq-AL"/>
              </w:rPr>
              <w:t>ë</w:t>
            </w:r>
            <w:r w:rsidR="009D32B6" w:rsidRPr="00FD03F0">
              <w:rPr>
                <w:lang w:val="sq-AL"/>
              </w:rPr>
              <w:t xml:space="preserve"> p</w:t>
            </w:r>
            <w:r w:rsidRPr="00FD03F0">
              <w:rPr>
                <w:lang w:val="sq-AL"/>
              </w:rPr>
              <w:t>ë</w:t>
            </w:r>
            <w:r w:rsidR="009D32B6" w:rsidRPr="00FD03F0">
              <w:rPr>
                <w:lang w:val="sq-AL"/>
              </w:rPr>
              <w:t xml:space="preserve">rmbajtjen e projektligjit </w:t>
            </w:r>
          </w:p>
        </w:tc>
      </w:tr>
      <w:tr w:rsidR="00FD03F0" w:rsidRPr="00FD03F0" w14:paraId="603B28A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90696AF" w14:textId="4B825492" w:rsidR="00FA71E4" w:rsidRPr="00FD03F0" w:rsidRDefault="00FA71E4" w:rsidP="00ED1A76">
            <w:pPr>
              <w:spacing w:line="276" w:lineRule="auto"/>
              <w:jc w:val="both"/>
              <w:rPr>
                <w:lang w:val="sq-AL"/>
              </w:rPr>
            </w:pPr>
            <w:r w:rsidRPr="00FD03F0">
              <w:rPr>
                <w:lang w:val="sq-AL"/>
              </w:rPr>
              <w:t>Komenti propozon rregullimin e dhurimit jofinanciar / ne te mira materiale.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CCF7371" w14:textId="61F34745" w:rsidR="00FA71E4" w:rsidRPr="00FD03F0" w:rsidRDefault="00FA71E4" w:rsidP="00ED1A76">
            <w:pPr>
              <w:spacing w:line="276" w:lineRule="auto"/>
              <w:jc w:val="both"/>
              <w:rPr>
                <w:lang w:val="sq-AL"/>
              </w:rPr>
            </w:pPr>
            <w:r w:rsidRPr="00FD03F0">
              <w:rPr>
                <w:lang w:val="sq-AL"/>
              </w:rPr>
              <w:t>Duhet pare e rregulluar dhurimi jo financiar / pra ne te mira materiale. Nje institucion publik mund te perfitoje psh 1 milione lek ne dhurime psh akses ne katering, pushime dreke, salla takimesh, ose tallona per nafte / benzine etj etj. Si do te rregullohet ky lloj dhurimi qe sjell perfitime?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D0200ED" w14:textId="77777777" w:rsidR="00FA71E4" w:rsidRPr="00FD03F0" w:rsidRDefault="00FA71E4" w:rsidP="00ED1A76">
            <w:pPr>
              <w:spacing w:line="276" w:lineRule="auto"/>
              <w:jc w:val="both"/>
              <w:rPr>
                <w:b/>
                <w:bCs/>
                <w:lang w:val="sq-AL"/>
              </w:rPr>
            </w:pPr>
            <w:r w:rsidRPr="00FD03F0">
              <w:rPr>
                <w:b/>
                <w:bCs/>
                <w:lang w:val="sq-AL"/>
              </w:rPr>
              <w:t>-CRCA</w:t>
            </w:r>
          </w:p>
          <w:p w14:paraId="60EA5C49" w14:textId="77777777" w:rsidR="00FA71E4" w:rsidRPr="00FD03F0" w:rsidRDefault="00FA71E4" w:rsidP="00ED1A76">
            <w:pPr>
              <w:spacing w:line="276" w:lineRule="auto"/>
              <w:jc w:val="both"/>
              <w:rPr>
                <w:b/>
                <w:bCs/>
                <w:lang w:val="sq-AL"/>
              </w:rPr>
            </w:pPr>
            <w:r w:rsidRPr="00FD03F0">
              <w:rPr>
                <w:b/>
                <w:bCs/>
                <w:lang w:val="sq-AL"/>
              </w:rPr>
              <w:t>-ECPAT Shqipëri</w:t>
            </w:r>
          </w:p>
          <w:p w14:paraId="1D8C94EA" w14:textId="19E354B5" w:rsidR="00FA71E4" w:rsidRPr="00FD03F0" w:rsidRDefault="00FA71E4" w:rsidP="00ED1A76">
            <w:pPr>
              <w:spacing w:line="276" w:lineRule="auto"/>
              <w:jc w:val="both"/>
              <w:rPr>
                <w:b/>
                <w:bCs/>
                <w:lang w:val="sq-AL"/>
              </w:rPr>
            </w:pPr>
            <w:r w:rsidRPr="00FD03F0">
              <w:rPr>
                <w:b/>
                <w:bCs/>
                <w:lang w:val="sq-AL"/>
              </w:rPr>
              <w:t xml:space="preserve"> -ALO 116-111</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53986D6" w14:textId="7A1FB8FF" w:rsidR="00FA71E4" w:rsidRPr="00FD03F0" w:rsidRDefault="00353A02"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AF799CF" w14:textId="77777777" w:rsidR="00353A02" w:rsidRPr="00FD03F0" w:rsidRDefault="00FA71E4" w:rsidP="00ED1A76">
            <w:pPr>
              <w:spacing w:line="276" w:lineRule="auto"/>
              <w:jc w:val="both"/>
              <w:rPr>
                <w:lang w:val="sq-AL"/>
              </w:rPr>
            </w:pPr>
            <w:r w:rsidRPr="00FD03F0">
              <w:rPr>
                <w:lang w:val="sq-AL"/>
              </w:rPr>
              <w:t xml:space="preserve">Ligji ka parashikuar regjistrimin e sponsorizimeve dhe donacioneve në mënyrë të unifikuar, pa dallim mes dhurimeve financiare dhe jo-financiare, pikërisht për të garantuar transparencë dhe gjurmueshmëri të plotë. </w:t>
            </w:r>
          </w:p>
          <w:p w14:paraId="7AF69190" w14:textId="1EC04545" w:rsidR="00FA71E4" w:rsidRPr="00FD03F0" w:rsidRDefault="00FA71E4" w:rsidP="00ED1A76">
            <w:pPr>
              <w:spacing w:line="276" w:lineRule="auto"/>
              <w:jc w:val="both"/>
              <w:rPr>
                <w:lang w:val="sq-AL"/>
              </w:rPr>
            </w:pPr>
            <w:r w:rsidRPr="00FD03F0">
              <w:rPr>
                <w:lang w:val="sq-AL"/>
              </w:rPr>
              <w:t>Për më tepër, legjislacioni tatimor dhe kontabël ekzistues ka mekanizma të qartë për vlerësimin e dhurimeve jo-financiare sipas vlerës së tregut</w:t>
            </w:r>
            <w:r w:rsidR="00353A02" w:rsidRPr="00FD03F0">
              <w:rPr>
                <w:lang w:val="sq-AL"/>
              </w:rPr>
              <w:t xml:space="preserve">. </w:t>
            </w:r>
            <w:r w:rsidRPr="00FD03F0">
              <w:rPr>
                <w:lang w:val="sq-AL"/>
              </w:rPr>
              <w:t>Struktura aktuale siguron koherencë, shmang mbivendosje dhe garanton që çdo formë sponsorizimi të trajtohet me të njëjtin standard transparence.</w:t>
            </w:r>
          </w:p>
        </w:tc>
      </w:tr>
      <w:tr w:rsidR="00FD03F0" w:rsidRPr="00FD03F0" w14:paraId="6F15536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10007B" w14:textId="2FA40D85" w:rsidR="00FA71E4" w:rsidRPr="00FD03F0" w:rsidRDefault="00FA71E4" w:rsidP="00ED1A76">
            <w:pPr>
              <w:spacing w:line="276" w:lineRule="auto"/>
              <w:jc w:val="both"/>
              <w:rPr>
                <w:lang w:val="sq-AL"/>
              </w:rPr>
            </w:pPr>
            <w:r w:rsidRPr="00FD03F0">
              <w:rPr>
                <w:lang w:val="sq-AL"/>
              </w:rPr>
              <w:t>Komenti propozon vendosjen  e nje regjimit të anonimizuar për organizatat specifike.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8EF6A17" w14:textId="43A76C40" w:rsidR="00FA71E4" w:rsidRPr="00FD03F0" w:rsidRDefault="00FA71E4" w:rsidP="00ED1A76">
            <w:pPr>
              <w:spacing w:line="276" w:lineRule="auto"/>
              <w:jc w:val="both"/>
              <w:rPr>
                <w:lang w:val="sq-AL"/>
              </w:rPr>
            </w:pPr>
            <w:r w:rsidRPr="00FD03F0">
              <w:rPr>
                <w:lang w:val="sq-AL"/>
              </w:rPr>
              <w:t>Vendosja e regjimit të anonimizuar për organizatat që punojnë me viktimat e dhunës në familje dhe të trafikimit të qenieve njerëzore.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F0B14A"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14CE15CA" w14:textId="6FFA784D"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p w14:paraId="23C5D46A" w14:textId="77777777"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772BB19" w14:textId="57688853" w:rsidR="00FA71E4" w:rsidRPr="00FD03F0" w:rsidRDefault="00A81A47"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780B10F" w14:textId="48C4CAE0" w:rsidR="00FA71E4" w:rsidRPr="00FD03F0" w:rsidRDefault="00A81A47" w:rsidP="00ED1A76">
            <w:pPr>
              <w:spacing w:line="276" w:lineRule="auto"/>
              <w:jc w:val="both"/>
              <w:rPr>
                <w:lang w:val="sq-AL"/>
              </w:rPr>
            </w:pPr>
            <w:r w:rsidRPr="00FD03F0">
              <w:rPr>
                <w:lang w:val="sq-AL"/>
              </w:rPr>
              <w:t xml:space="preserve">Propozimi </w:t>
            </w:r>
            <w:r w:rsidR="00B54EE4" w:rsidRPr="00FD03F0">
              <w:rPr>
                <w:lang w:val="sq-AL"/>
              </w:rPr>
              <w:t>ë</w:t>
            </w:r>
            <w:r w:rsidRPr="00FD03F0">
              <w:rPr>
                <w:lang w:val="sq-AL"/>
              </w:rPr>
              <w:t>sht</w:t>
            </w:r>
            <w:r w:rsidR="00B54EE4" w:rsidRPr="00FD03F0">
              <w:rPr>
                <w:lang w:val="sq-AL"/>
              </w:rPr>
              <w:t>ë</w:t>
            </w:r>
            <w:r w:rsidRPr="00FD03F0">
              <w:rPr>
                <w:lang w:val="sq-AL"/>
              </w:rPr>
              <w:t xml:space="preserve"> reflektuar n</w:t>
            </w:r>
            <w:r w:rsidR="00B54EE4" w:rsidRPr="00FD03F0">
              <w:rPr>
                <w:lang w:val="sq-AL"/>
              </w:rPr>
              <w:t>ë</w:t>
            </w:r>
            <w:r w:rsidRPr="00FD03F0">
              <w:rPr>
                <w:lang w:val="sq-AL"/>
              </w:rPr>
              <w:t xml:space="preserve"> p</w:t>
            </w:r>
            <w:r w:rsidR="00B54EE4" w:rsidRPr="00FD03F0">
              <w:rPr>
                <w:lang w:val="sq-AL"/>
              </w:rPr>
              <w:t>ë</w:t>
            </w:r>
            <w:r w:rsidRPr="00FD03F0">
              <w:rPr>
                <w:lang w:val="sq-AL"/>
              </w:rPr>
              <w:t>rmbajtjen e projektligjit. Konkretisht, germa “f”, e pik</w:t>
            </w:r>
            <w:r w:rsidR="00B54EE4" w:rsidRPr="00FD03F0">
              <w:rPr>
                <w:lang w:val="sq-AL"/>
              </w:rPr>
              <w:t>ë</w:t>
            </w:r>
            <w:r w:rsidRPr="00FD03F0">
              <w:rPr>
                <w:lang w:val="sq-AL"/>
              </w:rPr>
              <w:t>s 5, t</w:t>
            </w:r>
            <w:r w:rsidR="00B54EE4" w:rsidRPr="00FD03F0">
              <w:rPr>
                <w:lang w:val="sq-AL"/>
              </w:rPr>
              <w:t>ë</w:t>
            </w:r>
            <w:r w:rsidRPr="00FD03F0">
              <w:rPr>
                <w:lang w:val="sq-AL"/>
              </w:rPr>
              <w:t xml:space="preserve"> nenit 10, parashikon se: “</w:t>
            </w:r>
            <w:r w:rsidRPr="00FD03F0">
              <w:rPr>
                <w:i/>
                <w:lang w:val="sq-AL"/>
              </w:rPr>
              <w:t>f) të dhëna të anonimizuara për organizatat jofitimprurëse që ofrojnë shërbime për viktimat e dhunës në familje dhe trafikimit të qenieve njerëzore, në përputhje me konfidencialitetin e vendodhjes dhe infrastrukturës mbështetëse</w:t>
            </w:r>
            <w:r w:rsidRPr="00FD03F0">
              <w:rPr>
                <w:lang w:val="sq-AL"/>
              </w:rPr>
              <w:t>.”</w:t>
            </w:r>
          </w:p>
        </w:tc>
      </w:tr>
      <w:tr w:rsidR="00FD03F0" w:rsidRPr="00FD03F0" w14:paraId="7C0FB12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C4AA05" w14:textId="1330F1BB" w:rsidR="00FA71E4" w:rsidRPr="00FD03F0" w:rsidRDefault="00FA71E4" w:rsidP="00ED1A76">
            <w:pPr>
              <w:spacing w:line="276" w:lineRule="auto"/>
              <w:jc w:val="both"/>
              <w:rPr>
                <w:lang w:val="sq-AL"/>
              </w:rPr>
            </w:pPr>
            <w:r w:rsidRPr="00FD03F0">
              <w:rPr>
                <w:lang w:val="sq-AL"/>
              </w:rPr>
              <w:t>Komenti propozon thjeshtim te dokumentacionit.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5BB36CB" w14:textId="57B646B5" w:rsidR="00FA71E4" w:rsidRPr="00FD03F0" w:rsidRDefault="00FA71E4" w:rsidP="00ED1A76">
            <w:pPr>
              <w:spacing w:line="276" w:lineRule="auto"/>
              <w:jc w:val="both"/>
              <w:rPr>
                <w:lang w:val="sq-AL"/>
              </w:rPr>
            </w:pPr>
            <w:r w:rsidRPr="00FD03F0">
              <w:rPr>
                <w:lang w:val="sq-AL"/>
              </w:rPr>
              <w:t>Thjeshtimi i dokumentacionit për sponsorizime deri në 1,000,000 lekë.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6C37B4E"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145E01E2" w14:textId="747238D6"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p w14:paraId="7A31CD54" w14:textId="77777777"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39F0992" w14:textId="757AE476"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73F2231" w14:textId="069B66E6" w:rsidR="00FA71E4" w:rsidRPr="00FD03F0" w:rsidRDefault="00FA71E4" w:rsidP="00ED1A76">
            <w:pPr>
              <w:spacing w:line="276" w:lineRule="auto"/>
              <w:jc w:val="both"/>
              <w:rPr>
                <w:lang w:val="sq-AL"/>
              </w:rPr>
            </w:pPr>
            <w:r w:rsidRPr="00FD03F0">
              <w:rPr>
                <w:lang w:val="sq-AL"/>
              </w:rPr>
              <w:t xml:space="preserve">Ligji ka vendosur një standard të unifikuar dokumentacioni për të gjitha sponsorizimet, pavarësisht vlerës së tyre, sepse transparenca dhe verifikimi i integritetit të sponsorizuesve nuk mund të relativizohen në bazë të shumës. Vendosja e një pragu prej 1,000,000 lekësh për thjeshtimin e dokumentacionit do të krijonte </w:t>
            </w:r>
            <w:r w:rsidRPr="00FD03F0">
              <w:rPr>
                <w:lang w:val="sq-AL"/>
              </w:rPr>
              <w:lastRenderedPageBreak/>
              <w:t xml:space="preserve">trajtim të pabarabartë mes sponsorizuesve, do të hapte hapësirë për abuzime dhe do të vështirësonte kontrollin administrativ. Për më tepër, vetëdeklarimi nuk ofron garanci të mjaftueshme për shmangien e konflikteve të interesit apo për verifikimin e gjendjes tatimore e gjyqësore të sponsorizuesit. Standardi i njëjtë për të gjithë siguron qartësi, barazi dhe integritet në zbatimin e ligjit. </w:t>
            </w:r>
          </w:p>
        </w:tc>
      </w:tr>
      <w:tr w:rsidR="00FD03F0" w:rsidRPr="00FD03F0" w14:paraId="154C24A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399832C" w14:textId="12C74BEA" w:rsidR="00FA71E4" w:rsidRPr="00FD03F0" w:rsidRDefault="00FA71E4" w:rsidP="00ED1A76">
            <w:pPr>
              <w:spacing w:line="276" w:lineRule="auto"/>
              <w:jc w:val="both"/>
              <w:rPr>
                <w:lang w:val="sq-AL"/>
              </w:rPr>
            </w:pPr>
            <w:r w:rsidRPr="00FD03F0">
              <w:rPr>
                <w:lang w:val="sq-AL"/>
              </w:rPr>
              <w:lastRenderedPageBreak/>
              <w:t>Komenti propozon qe te kete garanci ligjore ne rast mosregjistrimi.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34A2A78" w14:textId="02B818FE" w:rsidR="00FA71E4" w:rsidRPr="00FD03F0" w:rsidRDefault="00FA71E4" w:rsidP="00ED1A76">
            <w:pPr>
              <w:spacing w:line="276" w:lineRule="auto"/>
              <w:jc w:val="both"/>
              <w:rPr>
                <w:lang w:val="sq-AL"/>
              </w:rPr>
            </w:pPr>
            <w:r w:rsidRPr="00FD03F0">
              <w:rPr>
                <w:lang w:val="sq-AL"/>
              </w:rPr>
              <w:t>Garanci ligjore që mosregjistrimi brenda afatit të mos çojë automatikisht në mosnjohje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BA3789A"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79568BDA" w14:textId="30C3A134"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p w14:paraId="1F4BFE42" w14:textId="77777777"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165FA73" w14:textId="08402E4C" w:rsidR="00FA71E4" w:rsidRPr="00FD03F0" w:rsidRDefault="00FA71E4"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045EAC4" w14:textId="213CD614" w:rsidR="00FA71E4" w:rsidRPr="00FD03F0" w:rsidRDefault="00FA71E4" w:rsidP="00ED1A76">
            <w:pPr>
              <w:spacing w:line="276" w:lineRule="auto"/>
              <w:jc w:val="both"/>
              <w:rPr>
                <w:lang w:val="sq-AL"/>
              </w:rPr>
            </w:pPr>
            <w:r w:rsidRPr="00FD03F0">
              <w:rPr>
                <w:lang w:val="sq-AL"/>
              </w:rPr>
              <w:t>Regjistrimi i sponsorizimeve brenda afatit të përcaktuar është kusht i domosdoshëm për njohjen tatimore, sepse vetëm përmes regjistrit garantohet transparenca, gjurmueshmëria dhe kontrolli i ligjshëm i sponsorizimeve. Vendosja e një garancie ligjore që mosregjistrimi të mos prodhojë pasoja tatimore do të minonte vetë funksionin e regjistrit dhe do të krijonte hapësirë për shmangie të detyrimeve, duke e bërë ligjin joefektiv. Për më tepër, afati i regjistrimit është i arsyeshëm dhe i harmonizuar me praktikat e administratës tatimore, duke i dhënë sponsorizuesve kohë të mjaftueshme për të përmbushur detyrimin. Për këtë arsye, dispozita aktuale është e nevojshme dhe nuk duhet ndryshuar, pasi garanton integritetin e sistemit dhe siguron që lehtësitë tatimore të lidhen vetëm me sponsorizime të regjistruara në mënyrë të rregullt.</w:t>
            </w:r>
          </w:p>
        </w:tc>
      </w:tr>
      <w:tr w:rsidR="00FD03F0" w:rsidRPr="00FD03F0" w14:paraId="597E718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B17CAC7" w14:textId="22629B5B" w:rsidR="00FA71E4" w:rsidRPr="00FD03F0" w:rsidRDefault="00FA71E4" w:rsidP="00ED1A76">
            <w:pPr>
              <w:spacing w:line="276" w:lineRule="auto"/>
              <w:jc w:val="both"/>
              <w:rPr>
                <w:lang w:val="sq-AL"/>
              </w:rPr>
            </w:pPr>
            <w:r w:rsidRPr="00FD03F0">
              <w:rPr>
                <w:lang w:val="sq-AL"/>
              </w:rPr>
              <w:t xml:space="preserve">Komenti propozon sqarim te qartë ligjor për dallimin mes </w:t>
            </w:r>
            <w:r w:rsidRPr="00FD03F0">
              <w:rPr>
                <w:lang w:val="sq-AL"/>
              </w:rPr>
              <w:lastRenderedPageBreak/>
              <w:t>promovimit dhe reklamës për qëllime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ACAFBB4" w14:textId="3BEEC275" w:rsidR="00FA71E4" w:rsidRPr="00FD03F0" w:rsidRDefault="00FA71E4" w:rsidP="00ED1A76">
            <w:pPr>
              <w:spacing w:line="276" w:lineRule="auto"/>
              <w:jc w:val="both"/>
              <w:rPr>
                <w:lang w:val="sq-AL"/>
              </w:rPr>
            </w:pPr>
            <w:r w:rsidRPr="00FD03F0">
              <w:rPr>
                <w:lang w:val="sq-AL"/>
              </w:rPr>
              <w:lastRenderedPageBreak/>
              <w:t xml:space="preserve">Sqarim i qartë ligjor për dallimin mes promovimit dhe reklamës për qëllime tatimore, </w:t>
            </w:r>
            <w:r w:rsidRPr="00FD03F0">
              <w:rPr>
                <w:lang w:val="sq-AL"/>
              </w:rPr>
              <w:lastRenderedPageBreak/>
              <w:t>pasi nëse promovimi ka vizibilitet të shtuar, mund të konsiderohet dhe të riklasifikohet si reklamë.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1A6D885" w14:textId="77777777" w:rsidR="00FA71E4" w:rsidRPr="00FD03F0" w:rsidRDefault="00FA71E4" w:rsidP="00ED1A76">
            <w:pPr>
              <w:spacing w:line="276" w:lineRule="auto"/>
              <w:jc w:val="both"/>
              <w:rPr>
                <w:b/>
                <w:bCs/>
                <w:lang w:val="sq-AL"/>
              </w:rPr>
            </w:pPr>
            <w:r w:rsidRPr="00FD03F0">
              <w:rPr>
                <w:b/>
                <w:bCs/>
                <w:lang w:val="sq-AL"/>
              </w:rPr>
              <w:lastRenderedPageBreak/>
              <w:t>Rrjeti i Fuqizimit të Gruas në Shqipëri</w:t>
            </w:r>
          </w:p>
          <w:p w14:paraId="08CD543D" w14:textId="53C26ACB" w:rsidR="00FA71E4" w:rsidRPr="00FD03F0" w:rsidRDefault="00B54EE4" w:rsidP="00ED1A76">
            <w:pPr>
              <w:spacing w:line="276" w:lineRule="auto"/>
              <w:jc w:val="both"/>
              <w:rPr>
                <w:b/>
                <w:bCs/>
                <w:lang w:val="sq-AL"/>
              </w:rPr>
            </w:pPr>
            <w:r w:rsidRPr="00FD03F0">
              <w:rPr>
                <w:b/>
                <w:bCs/>
                <w:lang w:val="sq-AL"/>
              </w:rPr>
              <w:lastRenderedPageBreak/>
              <w:t>AWEN</w:t>
            </w:r>
            <w:r w:rsidR="00FA71E4" w:rsidRPr="00FD03F0">
              <w:rPr>
                <w:b/>
                <w:bCs/>
                <w:lang w:val="sq-AL"/>
              </w:rPr>
              <w:t>.</w:t>
            </w:r>
          </w:p>
          <w:p w14:paraId="7826DFD6" w14:textId="77777777"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665FE78" w14:textId="756483DF" w:rsidR="00FA71E4" w:rsidRPr="00FD03F0" w:rsidRDefault="00C33636" w:rsidP="00ED1A76">
            <w:pPr>
              <w:spacing w:line="276" w:lineRule="auto"/>
              <w:jc w:val="both"/>
              <w:rPr>
                <w:b/>
                <w:bCs/>
                <w:lang w:val="sq-AL"/>
              </w:rPr>
            </w:pPr>
            <w:r w:rsidRPr="00FD03F0">
              <w:rPr>
                <w:b/>
                <w:bCs/>
                <w:lang w:val="sq-AL"/>
              </w:rPr>
              <w:lastRenderedPageBreak/>
              <w:t>Pranuar</w:t>
            </w:r>
            <w:r w:rsidR="00FA71E4" w:rsidRPr="00FD03F0">
              <w:rPr>
                <w:b/>
                <w:bCs/>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43F54B9" w14:textId="1559210B" w:rsidR="00C33636" w:rsidRPr="00FD03F0" w:rsidRDefault="00C33636" w:rsidP="00ED1A76">
            <w:pPr>
              <w:spacing w:line="276" w:lineRule="auto"/>
              <w:jc w:val="both"/>
              <w:rPr>
                <w:lang w:val="sq-AL"/>
              </w:rPr>
            </w:pPr>
            <w:r w:rsidRPr="00FD03F0">
              <w:rPr>
                <w:lang w:val="sq-AL"/>
              </w:rPr>
              <w:t>D</w:t>
            </w:r>
            <w:r w:rsidR="00FA71E4" w:rsidRPr="00FD03F0">
              <w:rPr>
                <w:lang w:val="sq-AL"/>
              </w:rPr>
              <w:t>allim mes “promovimit” dhe “reklamës” për qëllime tatimore</w:t>
            </w:r>
            <w:r w:rsidRPr="00FD03F0">
              <w:rPr>
                <w:lang w:val="sq-AL"/>
              </w:rPr>
              <w:t xml:space="preserve"> </w:t>
            </w:r>
            <w:r w:rsidR="00FA71E4" w:rsidRPr="00FD03F0">
              <w:rPr>
                <w:lang w:val="sq-AL"/>
              </w:rPr>
              <w:t xml:space="preserve">është tashmë i qartë dhe i </w:t>
            </w:r>
            <w:r w:rsidR="00FA71E4" w:rsidRPr="00FD03F0">
              <w:rPr>
                <w:lang w:val="sq-AL"/>
              </w:rPr>
              <w:lastRenderedPageBreak/>
              <w:t>rregulluar nga legjislacioni fiskal dhe praktika e administratës tatimore.</w:t>
            </w:r>
          </w:p>
          <w:p w14:paraId="21DF3316" w14:textId="77777777" w:rsidR="00C33636" w:rsidRPr="00FD03F0" w:rsidRDefault="00C33636" w:rsidP="00ED1A76">
            <w:pPr>
              <w:spacing w:line="276" w:lineRule="auto"/>
              <w:jc w:val="both"/>
              <w:rPr>
                <w:lang w:val="sq-AL"/>
              </w:rPr>
            </w:pPr>
          </w:p>
          <w:p w14:paraId="11E00076" w14:textId="2800941C" w:rsidR="00FA71E4" w:rsidRPr="00FD03F0" w:rsidRDefault="00C33636" w:rsidP="00ED1A76">
            <w:pPr>
              <w:spacing w:line="276" w:lineRule="auto"/>
              <w:jc w:val="both"/>
              <w:rPr>
                <w:lang w:val="sq-AL"/>
              </w:rPr>
            </w:pPr>
            <w:r w:rsidRPr="00FD03F0">
              <w:rPr>
                <w:lang w:val="sq-AL"/>
              </w:rPr>
              <w:t xml:space="preserve">Shkalla e vizibilitetit përcakton mënyrën, kohëzgjatjen dhe intensitetin e ekspozimit të sponsorizuesit, duke u siguruar që prezantimi i tij të jetë i qartë, i matshëm dhe i lidhur drejtpërdrejt me kontributin financiar ose në natyrë që ofron. Ky element shërben për të dalluar qartë sponsorizimin nga reklama me karakter të drejtpërdrejtë tregtar dhe për të parandaluar përdorimin e sponsorizimeve për qëllime të fshehta promovuese ose përfitime të </w:t>
            </w:r>
            <w:r w:rsidR="00FA71E4" w:rsidRPr="00FD03F0">
              <w:rPr>
                <w:lang w:val="sq-AL"/>
              </w:rPr>
              <w:t xml:space="preserve"> </w:t>
            </w:r>
            <w:r w:rsidRPr="00FD03F0">
              <w:rPr>
                <w:lang w:val="sq-AL"/>
              </w:rPr>
              <w:t>pajustifikuara.</w:t>
            </w:r>
          </w:p>
        </w:tc>
      </w:tr>
      <w:tr w:rsidR="00FD03F0" w:rsidRPr="00FD03F0" w14:paraId="1947149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884EC16" w14:textId="112AB2BA" w:rsidR="00FA71E4" w:rsidRPr="00FD03F0" w:rsidRDefault="00FA71E4" w:rsidP="00ED1A76">
            <w:pPr>
              <w:spacing w:line="276" w:lineRule="auto"/>
              <w:jc w:val="both"/>
              <w:rPr>
                <w:lang w:val="sq-AL"/>
              </w:rPr>
            </w:pPr>
            <w:r w:rsidRPr="00FD03F0">
              <w:rPr>
                <w:lang w:val="sq-AL"/>
              </w:rPr>
              <w:lastRenderedPageBreak/>
              <w:t>Komenti propozon  qe regjistri kombëtar të ndërveprojë automatikisht me sistemet ekzistuese të raportimit AML.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E61ED38" w14:textId="2E173E3F" w:rsidR="00FA71E4" w:rsidRPr="00FD03F0" w:rsidRDefault="00FA71E4" w:rsidP="00ED1A76">
            <w:pPr>
              <w:spacing w:line="276" w:lineRule="auto"/>
              <w:jc w:val="both"/>
              <w:rPr>
                <w:lang w:val="sq-AL"/>
              </w:rPr>
            </w:pPr>
            <w:r w:rsidRPr="00FD03F0">
              <w:rPr>
                <w:lang w:val="sq-AL"/>
              </w:rPr>
              <w:t>Regjistri Kombëtar të ndërveprojë automatikisht me sistemet ekzistuese të raportimit AML, për të shmangur dublimin e detyrimeve dhe krijimin e mekanizmave paralele të kontrollit.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BBC4F6"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0DD66666" w14:textId="47FDB74B"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522FDA4" w14:textId="79FBD013" w:rsidR="00FA71E4" w:rsidRPr="00FD03F0" w:rsidRDefault="00FA71E4"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A696B52" w14:textId="4C6A6F66" w:rsidR="00FA71E4" w:rsidRPr="00FD03F0" w:rsidRDefault="00FA71E4" w:rsidP="00ED1A76">
            <w:pPr>
              <w:spacing w:line="276" w:lineRule="auto"/>
              <w:jc w:val="both"/>
              <w:rPr>
                <w:lang w:val="sq-AL"/>
              </w:rPr>
            </w:pPr>
            <w:r w:rsidRPr="00FD03F0">
              <w:rPr>
                <w:lang w:val="sq-AL"/>
              </w:rPr>
              <w:t xml:space="preserve">Regjistri Kombëtar i sponsorizimeve është konceptuar si një instrument i posaçëm për transparencën dhe llogaridhënien publike, i cili ka objektiva të ndryshëm nga sistemet e raportimit AML (Anti-Money Laundering). Ndërveprimi automatik me sistemet AML do të krijonte mbivendosje funksionesh dhe rrezik për fragmentim institucional, duke e bërë procesin më pak të qartë dhe më pak efikas. Regjistri nuk synon të zëvendësojë mekanizmat e kontrollit financiar dhe bankar, por të garantojë publikimin e sponsorizimeve dhe donacioneve në funksion të transparencës dhe integritetit. Për këtë arsye, është e domosdoshme që Regjistri të mbetet një mekanizëm i veçantë, i ndarë nga sistemet AML, </w:t>
            </w:r>
            <w:r w:rsidRPr="00FD03F0">
              <w:rPr>
                <w:lang w:val="sq-AL"/>
              </w:rPr>
              <w:lastRenderedPageBreak/>
              <w:t>duke shmangur dublimin e detyrimeve dhe duke ruajtur qartësinë e funksioneve të tij.</w:t>
            </w:r>
          </w:p>
        </w:tc>
      </w:tr>
      <w:tr w:rsidR="00FD03F0" w:rsidRPr="00FD03F0" w14:paraId="406B1EF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C6A3D4" w14:textId="047146BE" w:rsidR="00FA71E4" w:rsidRPr="00FD03F0" w:rsidRDefault="00FA71E4" w:rsidP="00ED1A76">
            <w:pPr>
              <w:spacing w:line="276" w:lineRule="auto"/>
              <w:jc w:val="both"/>
              <w:rPr>
                <w:lang w:val="sq-AL"/>
              </w:rPr>
            </w:pPr>
            <w:r w:rsidRPr="00FD03F0">
              <w:rPr>
                <w:lang w:val="sq-AL"/>
              </w:rPr>
              <w:lastRenderedPageBreak/>
              <w:t>Komenti propozon ruajtjen e konfidncialitetit dhe sigurise ne regjistrimin e detyrueshem pasi krijon rrezik.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E87C273" w14:textId="08B398A1" w:rsidR="00FA71E4" w:rsidRPr="00FD03F0" w:rsidRDefault="00FA71E4" w:rsidP="00ED1A76">
            <w:pPr>
              <w:spacing w:line="276" w:lineRule="auto"/>
              <w:jc w:val="both"/>
              <w:rPr>
                <w:lang w:val="sq-AL"/>
              </w:rPr>
            </w:pPr>
            <w:r w:rsidRPr="00FD03F0">
              <w:rPr>
                <w:lang w:val="sq-AL"/>
              </w:rPr>
              <w:t>Ruajtja e Konfidencialitetit  dhe Sigurisë. Regjistrimi i detyrueshëm i sponsorizimeve mund të krijojë rreziqe indirekte për sigurinë e organizatave që administrojnë strehëza dhe ofrojnë mbrojtje për viktimat e dhunës në familje dhe viktimat e trafikimit të qenieve njerëzore. Informacioni mbi qëllimin dhe natyrën e mbështetjes mund të ekspozojë struktura sensitive, veçanërisht strehëzat lokale  24–48 orëshe.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CF31567"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293B85BA" w14:textId="66170153"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B860324" w14:textId="576F6B08" w:rsidR="00FA71E4" w:rsidRPr="00FD03F0" w:rsidRDefault="00FA71E4"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F335C5D" w14:textId="6869E8F9" w:rsidR="00FA71E4" w:rsidRPr="00FD03F0" w:rsidRDefault="00FA71E4" w:rsidP="00ED1A76">
            <w:pPr>
              <w:spacing w:line="276" w:lineRule="auto"/>
              <w:jc w:val="both"/>
              <w:rPr>
                <w:lang w:val="sq-AL"/>
              </w:rPr>
            </w:pPr>
            <w:r w:rsidRPr="00FD03F0">
              <w:rPr>
                <w:lang w:val="sq-AL"/>
              </w:rPr>
              <w:t xml:space="preserve">Ligji në nenin 10, pika 5, ka parashikuar shprehimisht që për organizatat jofitimprurëse që ofrojnë shërbime për viktimat e dhunës në familje dhe trafikimit të qenieve njerëzore, regjistrimi në Regjistër bëhet në mënyrë të anonimizuar, duke respektuar konfidencialitetin e vendodhjes dhe infrastrukturës mbështetëse. Kjo dispozitë është e mjaftueshme për të garantuar sigurinë e përfituesve dhe shmang ekspozimin e strukturave sensitive. Shtimi i një paragrafi të ri me të njëjtin përmbajtje do të ishte i panevojshëm dhe do të krijonte përsëritje brenda ligjit, duke e bërë tekstin më pak koherent. </w:t>
            </w:r>
          </w:p>
        </w:tc>
      </w:tr>
      <w:tr w:rsidR="00FD03F0" w:rsidRPr="00FD03F0" w14:paraId="0C7905A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B82963A" w14:textId="421B74D8" w:rsidR="00FA71E4" w:rsidRPr="00FD03F0" w:rsidRDefault="00FA71E4" w:rsidP="00ED1A76">
            <w:pPr>
              <w:spacing w:line="276" w:lineRule="auto"/>
              <w:jc w:val="both"/>
              <w:rPr>
                <w:lang w:val="sq-AL"/>
              </w:rPr>
            </w:pPr>
            <w:r w:rsidRPr="00FD03F0">
              <w:rPr>
                <w:lang w:val="sq-AL"/>
              </w:rPr>
              <w:t>Komenti propozon shtese pas pikes 2 te nenit 10.</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25E5AE3" w14:textId="77777777" w:rsidR="00FA71E4" w:rsidRPr="00FD03F0" w:rsidRDefault="00FA71E4" w:rsidP="00ED1A76">
            <w:pPr>
              <w:spacing w:line="276" w:lineRule="auto"/>
              <w:jc w:val="both"/>
              <w:rPr>
                <w:lang w:val="sq-AL"/>
              </w:rPr>
            </w:pPr>
            <w:r w:rsidRPr="00FD03F0">
              <w:rPr>
                <w:lang w:val="sq-AL"/>
              </w:rPr>
              <w:t>Propozim për shtesë – Neni 10</w:t>
            </w:r>
          </w:p>
          <w:p w14:paraId="1BC9F4C2" w14:textId="5AFE6AD9" w:rsidR="00FA71E4" w:rsidRPr="00FD03F0" w:rsidRDefault="00FA71E4" w:rsidP="00ED1A76">
            <w:pPr>
              <w:spacing w:line="276" w:lineRule="auto"/>
              <w:jc w:val="both"/>
              <w:rPr>
                <w:lang w:val="sq-AL"/>
              </w:rPr>
            </w:pPr>
            <w:r w:rsidRPr="00FD03F0">
              <w:rPr>
                <w:lang w:val="sq-AL"/>
              </w:rPr>
              <w:t>Pas pikës 2 të nenit 10 të shtohet paragrafi: “Për organizatat që ofrojnë shërbime për viktimat e dhunës në familje dhe trafikimit të qenieve njerëzore, regjistrimi i të dhënave bëhet në mënyrë të anonimizuar për sa i përket qëllimit specifik dhe elementeve që mund të cenojnë sigurinë e përfituesve.”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6C87DFA"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2DBF671B" w14:textId="1B327FD7"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2E34C3B" w14:textId="51F1782F"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4F0299C" w14:textId="200FBF66" w:rsidR="00FA71E4" w:rsidRPr="00FD03F0" w:rsidRDefault="00FA71E4" w:rsidP="00ED1A76">
            <w:pPr>
              <w:spacing w:line="276" w:lineRule="auto"/>
              <w:jc w:val="both"/>
              <w:rPr>
                <w:lang w:val="sq-AL"/>
              </w:rPr>
            </w:pPr>
            <w:r w:rsidRPr="00FD03F0">
              <w:rPr>
                <w:lang w:val="sq-AL"/>
              </w:rPr>
              <w:t>Ligji në nenin 10, pika 5, ka parashikuar mbrojtjen e të dhënave për organizatat jofitimprurëse që ofrojnë shërbime për viktimat e dhunës në familje dhe trafikimit të qenieve njerëzore, duke përcaktuar se regjistrimi bëhet në mënyrë të anonimizuar për të ruajtur konfidencialitetin e vend</w:t>
            </w:r>
            <w:r w:rsidR="009C3C7F" w:rsidRPr="00FD03F0">
              <w:rPr>
                <w:lang w:val="sq-AL"/>
              </w:rPr>
              <w:t>nd</w:t>
            </w:r>
            <w:r w:rsidRPr="00FD03F0">
              <w:rPr>
                <w:lang w:val="sq-AL"/>
              </w:rPr>
              <w:t>odhjes dhe infrastrukturës mbështetëse. Shtimi i një paragrafi të ri me të njëjtin përmbajtje do të ishte i panevojshëm dhe do të krijonte përsëritje brenda dispozitës, duke e bërë tekstin e ligjit më pak koherent.</w:t>
            </w:r>
          </w:p>
        </w:tc>
      </w:tr>
      <w:tr w:rsidR="00FD03F0" w:rsidRPr="00FD03F0" w14:paraId="6392C01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CDF9428" w14:textId="31D0C332" w:rsidR="00FA71E4" w:rsidRPr="00FD03F0" w:rsidRDefault="00FA71E4" w:rsidP="00ED1A76">
            <w:pPr>
              <w:spacing w:line="276" w:lineRule="auto"/>
              <w:jc w:val="both"/>
              <w:rPr>
                <w:lang w:val="sq-AL"/>
              </w:rPr>
            </w:pPr>
            <w:r w:rsidRPr="00FD03F0">
              <w:rPr>
                <w:lang w:val="sq-AL"/>
              </w:rPr>
              <w:lastRenderedPageBreak/>
              <w:t>Komenti propozon shtese pas pikes 2 te nenit 10 dhe vendosjen e një regjimi me akses të kufizuar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0DD1B39" w14:textId="77777777" w:rsidR="00FA71E4" w:rsidRPr="00FD03F0" w:rsidRDefault="00FA71E4" w:rsidP="00ED1A76">
            <w:pPr>
              <w:spacing w:line="276" w:lineRule="auto"/>
              <w:jc w:val="both"/>
              <w:rPr>
                <w:lang w:val="sq-AL"/>
              </w:rPr>
            </w:pPr>
            <w:r w:rsidRPr="00FD03F0">
              <w:rPr>
                <w:lang w:val="sq-AL"/>
              </w:rPr>
              <w:t>Alternativë shtesë:</w:t>
            </w:r>
          </w:p>
          <w:p w14:paraId="3843A7E9" w14:textId="2D6A2D2E" w:rsidR="00FA71E4" w:rsidRPr="00FD03F0" w:rsidRDefault="00FA71E4" w:rsidP="00ED1A76">
            <w:pPr>
              <w:spacing w:line="276" w:lineRule="auto"/>
              <w:jc w:val="both"/>
              <w:rPr>
                <w:lang w:val="sq-AL"/>
              </w:rPr>
            </w:pPr>
            <w:r w:rsidRPr="00FD03F0">
              <w:rPr>
                <w:lang w:val="sq-AL"/>
              </w:rPr>
              <w:t>Vendosja e një regjimi me akses të kufizuar, me autorizim të posaçëm nga institucionet kompetente.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D53FE86"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168D6645" w14:textId="31684F5A"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99929A0" w14:textId="2592FC1A" w:rsidR="00FA71E4" w:rsidRPr="00FD03F0" w:rsidRDefault="00FA71E4"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3DEC0AF" w14:textId="12DE35B5" w:rsidR="00FA71E4" w:rsidRPr="00FD03F0" w:rsidRDefault="00FA71E4" w:rsidP="00ED1A76">
            <w:pPr>
              <w:spacing w:line="276" w:lineRule="auto"/>
              <w:jc w:val="both"/>
              <w:rPr>
                <w:lang w:val="sq-AL"/>
              </w:rPr>
            </w:pPr>
            <w:r w:rsidRPr="00FD03F0">
              <w:rPr>
                <w:lang w:val="sq-AL"/>
              </w:rPr>
              <w:t xml:space="preserve">Ligji ka parashikuar tashmë dallimin e qartë midis informacionit publik dhe atij të kufizuar, duke përcaktuar se të dhënat e sponsorizimeve për organizatat jofitimprurëse, organizatat sportive, shoqëritë sportive, subjektet tregtare dhe individët nuk janë të aksesueshme për publikun (neni 10 pika 2), ndërsa organet ligjzbatuese kanë akses të pakufizuar për shkak të funksioneve të tyre ligjore (neni 10, pika 3). Vendosja e një regjimi shtesë me autorizim të posaçëm do të krijonte mbivendosje procedurash, fragmentim administrativ dhe pasiguri juridike, duke e bërë procesin më pak efikas. </w:t>
            </w:r>
          </w:p>
        </w:tc>
      </w:tr>
      <w:tr w:rsidR="00FD03F0" w:rsidRPr="00FD03F0" w14:paraId="10EA81F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71FEAE8" w14:textId="0797F9AD" w:rsidR="00FA71E4" w:rsidRPr="00FD03F0" w:rsidRDefault="00FA71E4" w:rsidP="00ED1A76">
            <w:pPr>
              <w:spacing w:line="276" w:lineRule="auto"/>
              <w:jc w:val="both"/>
              <w:rPr>
                <w:lang w:val="sq-AL"/>
              </w:rPr>
            </w:pPr>
            <w:r w:rsidRPr="00FD03F0">
              <w:rPr>
                <w:lang w:val="sq-AL"/>
              </w:rPr>
              <w:t>Komenti propozon nje paragraf shtese ne nenin 9.</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C5205D0" w14:textId="77777777" w:rsidR="00FA71E4" w:rsidRPr="00FD03F0" w:rsidRDefault="00FA71E4" w:rsidP="00ED1A76">
            <w:pPr>
              <w:spacing w:line="276" w:lineRule="auto"/>
              <w:jc w:val="both"/>
              <w:rPr>
                <w:lang w:val="sq-AL"/>
              </w:rPr>
            </w:pPr>
            <w:r w:rsidRPr="00FD03F0">
              <w:rPr>
                <w:lang w:val="sq-AL"/>
              </w:rPr>
              <w:t>Neni 9 (Dokumentacioni)</w:t>
            </w:r>
          </w:p>
          <w:p w14:paraId="2E83B301" w14:textId="21B5DD99" w:rsidR="00FA71E4" w:rsidRPr="00FD03F0" w:rsidRDefault="00FA71E4" w:rsidP="00ED1A76">
            <w:pPr>
              <w:spacing w:line="276" w:lineRule="auto"/>
              <w:jc w:val="both"/>
              <w:rPr>
                <w:lang w:val="sq-AL"/>
              </w:rPr>
            </w:pPr>
            <w:r w:rsidRPr="00FD03F0">
              <w:rPr>
                <w:lang w:val="sq-AL"/>
              </w:rPr>
              <w:t>Të shtohet paragrafi:   “Për sponsorizime me vlerë deri në 1,000,000 lekë, dokumentacioni kufizohet në vetëdeklarim dhe verifikim elektronik nga autoritetet përkatëse, duke respektuar parimin e proporcionalitetit.”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902F2C0"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0D76F659" w14:textId="16EF89A4"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7D564AA" w14:textId="041B8A1C" w:rsidR="00FA71E4" w:rsidRPr="00FD03F0" w:rsidRDefault="00272D15" w:rsidP="00ED1A76">
            <w:pPr>
              <w:spacing w:line="276" w:lineRule="auto"/>
              <w:jc w:val="both"/>
              <w:rPr>
                <w:b/>
                <w:bCs/>
                <w:lang w:val="sq-AL"/>
              </w:rPr>
            </w:pPr>
            <w:r w:rsidRPr="00FD03F0">
              <w:rPr>
                <w:b/>
                <w:bCs/>
                <w:lang w:val="sq-AL"/>
              </w:rPr>
              <w:t>R</w:t>
            </w:r>
            <w:r w:rsidR="00FA71E4" w:rsidRPr="00FD03F0">
              <w:rPr>
                <w:b/>
                <w:bCs/>
                <w:lang w:val="sq-AL"/>
              </w:rPr>
              <w:t xml:space="preserve">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083874E" w14:textId="7708DD69" w:rsidR="00FA71E4" w:rsidRPr="00FD03F0" w:rsidRDefault="00FA71E4" w:rsidP="00ED1A76">
            <w:pPr>
              <w:spacing w:line="276" w:lineRule="auto"/>
              <w:jc w:val="both"/>
              <w:rPr>
                <w:lang w:val="sq-AL"/>
              </w:rPr>
            </w:pPr>
            <w:r w:rsidRPr="00FD03F0">
              <w:rPr>
                <w:lang w:val="sq-AL"/>
              </w:rPr>
              <w:t xml:space="preserve">Ligji ka vendosur një listë të plotë dokumentacioni për të gjithë sponsorizimet, pa dallim vlere, sepse verifikimi i integritetit të sponsorizuesve është kusht themelor për transparencën dhe luftën kundër korrupsionit. Vendosja e një pragu prej 1,000,000 lekësh dhe kufizimi i dokumentacionit vetëm në vetëdeklarim do të krijonte hapësirë për abuzime, fragmentim të procedurës dhe shmangie të kontrollit administrativ. Për më tepër, vetëdeklarimi nuk ofron garanci të mjaftueshme për shmangien e konflikteve të interesit apo për verifikimin e gjendjes tatimore e gjyqësore të sponsorizuesit. Standardi i unifikuar i dokumentacionit siguron barazi mes të gjithë sponsorizuesve, pavarësisht vlerës së sponsorizimit, dhe shmang subjektivizmin në zbatimin e ligjit. </w:t>
            </w:r>
          </w:p>
        </w:tc>
      </w:tr>
      <w:tr w:rsidR="00FD03F0" w:rsidRPr="00FD03F0" w14:paraId="560333F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87C4DC5" w14:textId="2A2304C0" w:rsidR="00FA71E4" w:rsidRPr="00FD03F0" w:rsidRDefault="00FA71E4" w:rsidP="00ED1A76">
            <w:pPr>
              <w:spacing w:line="276" w:lineRule="auto"/>
              <w:jc w:val="both"/>
              <w:rPr>
                <w:lang w:val="sq-AL"/>
              </w:rPr>
            </w:pPr>
            <w:r w:rsidRPr="00FD03F0">
              <w:rPr>
                <w:lang w:val="sq-AL"/>
              </w:rPr>
              <w:lastRenderedPageBreak/>
              <w:t>Komenti propozon për shtesë dhe riformulim  te nenit 15 (Lehtësitë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3C06884" w14:textId="1C79FA1E" w:rsidR="00FA71E4" w:rsidRPr="00FD03F0" w:rsidRDefault="00FA71E4" w:rsidP="00ED1A76">
            <w:pPr>
              <w:spacing w:line="276" w:lineRule="auto"/>
              <w:jc w:val="both"/>
              <w:rPr>
                <w:lang w:val="sq-AL"/>
              </w:rPr>
            </w:pPr>
            <w:r w:rsidRPr="00FD03F0">
              <w:rPr>
                <w:lang w:val="sq-AL"/>
              </w:rPr>
              <w:t>Neni 15 kërkohet të riformulohet, duke ndryshuar edhe titullin, në mënyrë që nga lehtësitë tatimore të përfitojnë edhe sponsorizuesit e OJF-ve që kanë si objekt veprimtarie luftën kundër dhunës ndaj grave, dhunës në familje dhe trafikimit të qenieve njerëzore.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E7D0580" w14:textId="77777777" w:rsidR="00FA71E4" w:rsidRPr="00FD03F0" w:rsidRDefault="00FA71E4" w:rsidP="00ED1A76">
            <w:pPr>
              <w:spacing w:line="276" w:lineRule="auto"/>
              <w:jc w:val="both"/>
              <w:rPr>
                <w:b/>
                <w:bCs/>
                <w:lang w:val="sq-AL"/>
              </w:rPr>
            </w:pPr>
            <w:r w:rsidRPr="00FD03F0">
              <w:rPr>
                <w:b/>
                <w:bCs/>
                <w:lang w:val="sq-AL"/>
              </w:rPr>
              <w:t>Rrjeti i Fuqizimit të Gruas në Shqipëri</w:t>
            </w:r>
          </w:p>
          <w:p w14:paraId="777663A5" w14:textId="1097CF8E" w:rsidR="00FA71E4" w:rsidRPr="00FD03F0" w:rsidRDefault="00B54EE4" w:rsidP="00ED1A76">
            <w:pPr>
              <w:spacing w:line="276" w:lineRule="auto"/>
              <w:jc w:val="both"/>
              <w:rPr>
                <w:b/>
                <w:bCs/>
                <w:lang w:val="sq-AL"/>
              </w:rPr>
            </w:pPr>
            <w:r w:rsidRPr="00FD03F0">
              <w:rPr>
                <w:b/>
                <w:bCs/>
                <w:lang w:val="sq-AL"/>
              </w:rPr>
              <w:t>AWEN</w:t>
            </w:r>
            <w:r w:rsidR="00FA71E4"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3D9AD07" w14:textId="1BF8109C" w:rsidR="00FA71E4" w:rsidRPr="00FD03F0" w:rsidRDefault="00FA71E4"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0CF913A" w14:textId="16A20485" w:rsidR="00FA71E4" w:rsidRPr="00FD03F0" w:rsidRDefault="00FA71E4" w:rsidP="00ED1A76">
            <w:pPr>
              <w:spacing w:line="276" w:lineRule="auto"/>
              <w:jc w:val="both"/>
              <w:rPr>
                <w:lang w:val="sq-AL"/>
              </w:rPr>
            </w:pPr>
            <w:r w:rsidRPr="00FD03F0">
              <w:rPr>
                <w:lang w:val="sq-AL"/>
              </w:rPr>
              <w:t>Neni 15 është konceptuar si një dispozitë e posaçme që ofron lehtësira tatimore të zgjeruara vetëm për fushat e artit, kulturës dhe sportit, të cilat kanë një ndikim të drejtpërdrejtë në zhvillimin shoqëror dhe kombëtar dhe kërkojnë mbështetje të veçantë. Zgjerimi i lehtësive tatimore edhe për sponsorizuesit e OJF-ve që veprojnë në fusha të tjera, si lufta kundër dhunës apo trafikimit, do të dilte jashtë logjikës së nenit 15 dhe do të krijonte mbivendosje me dispozitat e nenit 14, i cili tashmë parashikon rregullin e përgjithshëm për përfitimin e lehtësive tatimore nga të gjitha sponsorizimet në fusha me interes publik..</w:t>
            </w:r>
          </w:p>
        </w:tc>
      </w:tr>
      <w:tr w:rsidR="00FD03F0" w:rsidRPr="00FD03F0" w14:paraId="4909EDC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E5455CC" w14:textId="053BABFD" w:rsidR="00FA71E4" w:rsidRPr="00FD03F0" w:rsidRDefault="00FA71E4" w:rsidP="00ED1A76">
            <w:pPr>
              <w:spacing w:line="276" w:lineRule="auto"/>
              <w:jc w:val="both"/>
              <w:rPr>
                <w:lang w:val="sq-AL"/>
              </w:rPr>
            </w:pPr>
            <w:r w:rsidRPr="00FD03F0">
              <w:rPr>
                <w:lang w:val="sq-AL"/>
              </w:rPr>
              <w:t>Komenti propozon të rishikohet lista e përfituesve  dhe riformulim te perkufizimi.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D41C932" w14:textId="77777777" w:rsidR="00FA71E4" w:rsidRPr="00FD03F0" w:rsidRDefault="00FA71E4" w:rsidP="00ED1A76">
            <w:pPr>
              <w:spacing w:line="276" w:lineRule="auto"/>
              <w:jc w:val="both"/>
              <w:rPr>
                <w:lang w:val="sq-AL"/>
              </w:rPr>
            </w:pPr>
            <w:r w:rsidRPr="00FD03F0">
              <w:rPr>
                <w:lang w:val="sq-AL"/>
              </w:rPr>
              <w:t>Neni 3</w:t>
            </w:r>
          </w:p>
          <w:p w14:paraId="3FD07D86" w14:textId="77777777" w:rsidR="00FA71E4" w:rsidRPr="00FD03F0" w:rsidRDefault="00FA71E4" w:rsidP="00ED1A76">
            <w:pPr>
              <w:spacing w:line="276" w:lineRule="auto"/>
              <w:jc w:val="both"/>
              <w:rPr>
                <w:lang w:val="sq-AL"/>
              </w:rPr>
            </w:pPr>
            <w:r w:rsidRPr="00FD03F0">
              <w:rPr>
                <w:lang w:val="sq-AL"/>
              </w:rPr>
              <w:t xml:space="preserve">Termat nuk janë të përkufizuar qartë duke lënë hapësirë interpretimi. Të saktësohen përkufizimet dhe të harmonizohen me ligjet ekzistuese. </w:t>
            </w:r>
          </w:p>
          <w:p w14:paraId="3C6C48E9" w14:textId="77777777" w:rsidR="00FA71E4" w:rsidRPr="00FD03F0" w:rsidRDefault="00FA71E4" w:rsidP="00ED1A76">
            <w:pPr>
              <w:spacing w:line="276" w:lineRule="auto"/>
              <w:jc w:val="both"/>
              <w:rPr>
                <w:lang w:val="sq-AL"/>
              </w:rPr>
            </w:pPr>
            <w:r w:rsidRPr="00FD03F0">
              <w:rPr>
                <w:lang w:val="sq-AL"/>
              </w:rPr>
              <w:t xml:space="preserve">Në pikën 10, sugjerohet që lista e përfituesve duhet të rishikohet. Ka edhe fusha të tjera ë tilla si inovacioni, shkenca, aktivitete për fëmijë etj qe mund të kategorizohen me interes publik. Apo dhe dhe individi në fushën e kulturës, artit, sportit, në rastet kur nuk </w:t>
            </w:r>
            <w:r w:rsidRPr="00FD03F0">
              <w:rPr>
                <w:lang w:val="sq-AL"/>
              </w:rPr>
              <w:lastRenderedPageBreak/>
              <w:t xml:space="preserve">përfaqëson Republikën e Shqipërisë. </w:t>
            </w:r>
          </w:p>
          <w:p w14:paraId="2135D436" w14:textId="77777777" w:rsidR="00FA71E4" w:rsidRPr="00FD03F0" w:rsidRDefault="00FA71E4" w:rsidP="00ED1A76">
            <w:pPr>
              <w:spacing w:line="276" w:lineRule="auto"/>
              <w:jc w:val="both"/>
              <w:rPr>
                <w:lang w:val="sq-AL"/>
              </w:rPr>
            </w:pPr>
            <w:r w:rsidRPr="00FD03F0">
              <w:rPr>
                <w:lang w:val="sq-AL"/>
              </w:rPr>
              <w:t xml:space="preserve">Përkufizimi në ligj i “Përfitues i donacionit” nuk është i plotë. Përkufizimi parashikon se përfitues i donacionit mund të jetë vetëm organi publik. Duhen shtuar subjektet të cilat mund të përfitojnë nga donacionet. Nuk mund të jetë përfitues vetëm organi publik, pasi kjo lë jashtë individët, OJF të tjera të cilat janë thelbësorë në përfitimin e donacioneve në praktikë. </w:t>
            </w:r>
          </w:p>
          <w:p w14:paraId="291ACC9F" w14:textId="77777777" w:rsidR="00FA71E4" w:rsidRPr="00FD03F0" w:rsidRDefault="00FA71E4" w:rsidP="00ED1A76">
            <w:pPr>
              <w:spacing w:line="276" w:lineRule="auto"/>
              <w:jc w:val="both"/>
              <w:rPr>
                <w:lang w:val="sq-AL"/>
              </w:rPr>
            </w:pPr>
            <w:r w:rsidRPr="00FD03F0">
              <w:rPr>
                <w:lang w:val="sq-AL"/>
              </w:rPr>
              <w:t xml:space="preserve">Më poshtë gjen sugjerimin sesi mund të jetë përkufizimi i saktë: </w:t>
            </w:r>
          </w:p>
          <w:p w14:paraId="746C33C5" w14:textId="0428C1AA" w:rsidR="00FA71E4" w:rsidRPr="00FD03F0" w:rsidRDefault="00FA71E4" w:rsidP="00ED1A76">
            <w:pPr>
              <w:spacing w:line="276" w:lineRule="auto"/>
              <w:jc w:val="both"/>
              <w:rPr>
                <w:lang w:val="sq-AL"/>
              </w:rPr>
            </w:pPr>
            <w:r w:rsidRPr="00FD03F0">
              <w:rPr>
                <w:lang w:val="sq-AL"/>
              </w:rPr>
              <w:t>“Përfitues i donacionit” është çdo person fizik ose juridik, organ publik apo individ që përfiton donacion sipas këtij ligji.”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0B0366" w14:textId="2A9A3854" w:rsidR="00FA71E4" w:rsidRPr="00FD03F0" w:rsidRDefault="00FA71E4" w:rsidP="00ED1A76">
            <w:pPr>
              <w:spacing w:line="276" w:lineRule="auto"/>
              <w:jc w:val="both"/>
              <w:rPr>
                <w:b/>
                <w:bCs/>
                <w:lang w:val="sq-AL"/>
              </w:rPr>
            </w:pPr>
            <w:r w:rsidRPr="00FD03F0">
              <w:rPr>
                <w:b/>
                <w:bCs/>
                <w:lang w:val="sq-AL"/>
              </w:rPr>
              <w:lastRenderedPageBreak/>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F8E638E" w14:textId="0A8544D1" w:rsidR="00FA71E4" w:rsidRPr="00FD03F0" w:rsidRDefault="001479F9"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D5D71F7" w14:textId="77777777" w:rsidR="001479F9" w:rsidRPr="00FD03F0" w:rsidRDefault="00FA71E4" w:rsidP="00ED1A76">
            <w:pPr>
              <w:spacing w:line="276" w:lineRule="auto"/>
              <w:jc w:val="both"/>
              <w:rPr>
                <w:lang w:val="sq-AL"/>
              </w:rPr>
            </w:pPr>
            <w:r w:rsidRPr="00FD03F0">
              <w:rPr>
                <w:lang w:val="sq-AL"/>
              </w:rPr>
              <w:t>Përkufizimet në nenin 3 janë hartuar në mënyrë të harmonizuar me legjislacionin ekzistues, duke shmangur mbivendosje dhe paqartësi. Lista e përfituesve është e kufizuar qëllimisht, sepse ligji synon të garantojë transparencë dhe kontroll të sponsorizimeve e donacioneve vetëm për subjektet që kanë një rol të qartë publik dhe institucional.</w:t>
            </w:r>
          </w:p>
          <w:p w14:paraId="23BDA562" w14:textId="77777777" w:rsidR="001479F9" w:rsidRPr="00FD03F0" w:rsidRDefault="001479F9" w:rsidP="00ED1A76">
            <w:pPr>
              <w:spacing w:line="276" w:lineRule="auto"/>
              <w:jc w:val="both"/>
              <w:rPr>
                <w:lang w:val="sq-AL"/>
              </w:rPr>
            </w:pPr>
          </w:p>
          <w:p w14:paraId="761E7E9F" w14:textId="04EA1894" w:rsidR="001479F9" w:rsidRPr="00FD03F0" w:rsidRDefault="001479F9" w:rsidP="00ED1A76">
            <w:pPr>
              <w:spacing w:line="276" w:lineRule="auto"/>
              <w:jc w:val="both"/>
              <w:rPr>
                <w:lang w:val="sq-AL"/>
              </w:rPr>
            </w:pPr>
            <w:r w:rsidRPr="00FD03F0">
              <w:rPr>
                <w:lang w:val="sq-AL"/>
              </w:rPr>
              <w:t xml:space="preserve">Donacionet për organizatat jofitimprurëse rregullohen nga një kuadër ligjor i posaçëm në legjislacionin në fuqi dhe, për rrjedhojë, nuk përbëjnë objekt rregullimi të këtij projektligji. Kjo do të thotë se këto marrëdhënie juridike nuk mbeten të pambuluara, por trajtohen në mënyrë të veçantë nga legjislacioni përkatës që rregullon </w:t>
            </w:r>
            <w:r w:rsidRPr="00FD03F0">
              <w:rPr>
                <w:lang w:val="sq-AL"/>
              </w:rPr>
              <w:lastRenderedPageBreak/>
              <w:t>organizatat jofitimprurëse dhe burimet e tyre të financimit.</w:t>
            </w:r>
          </w:p>
          <w:p w14:paraId="0AECA0DC" w14:textId="77777777" w:rsidR="001479F9" w:rsidRPr="00FD03F0" w:rsidRDefault="001479F9" w:rsidP="00ED1A76">
            <w:pPr>
              <w:spacing w:before="100" w:beforeAutospacing="1" w:after="100" w:afterAutospacing="1" w:line="276" w:lineRule="auto"/>
              <w:jc w:val="both"/>
              <w:rPr>
                <w:lang w:val="sq-AL"/>
              </w:rPr>
            </w:pPr>
            <w:r w:rsidRPr="00FD03F0">
              <w:rPr>
                <w:lang w:val="sq-AL"/>
              </w:rPr>
              <w:t>Sa i përket fushës së zbatimit, projektligji përbën një rifreskim dhe përditësim të fushave të parashikuara në ligjin për sponsorizimet të vitit 1994, duke marrë në konsideratë zhvillimet e politikave sektoriale dhe detyrimet që rrjedhin nga procesi i negociatave. Në këtë kuadër, fushat e parashikuara janë gjithëpërfshirëse dhe koherente, duke reflektuar nevojat dhe kontekstin aktual. Gjithashtu, sa i përket konceptit të subjekteve përfituese, projektligji ka reflektuar një përcaktim më të përgjithshëm, me qëllim sigurimin e fleksibilitetit dhe zbatimit efektiv të dispozitave. Për këto arsye, rekomandimi konsiderohet i adresuar.</w:t>
            </w:r>
          </w:p>
          <w:p w14:paraId="348E1009" w14:textId="5741D451" w:rsidR="00FA71E4" w:rsidRPr="00FD03F0" w:rsidRDefault="001479F9" w:rsidP="00ED1A76">
            <w:pPr>
              <w:spacing w:line="276" w:lineRule="auto"/>
              <w:jc w:val="both"/>
              <w:rPr>
                <w:lang w:val="sq-AL"/>
              </w:rPr>
            </w:pPr>
            <w:r w:rsidRPr="00FD03F0">
              <w:rPr>
                <w:lang w:val="sq-AL"/>
              </w:rPr>
              <w:t xml:space="preserve"> </w:t>
            </w:r>
          </w:p>
        </w:tc>
      </w:tr>
      <w:tr w:rsidR="00FD03F0" w:rsidRPr="00FD03F0" w14:paraId="69CAED4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7C62A09" w14:textId="2064AE77" w:rsidR="00FA71E4" w:rsidRPr="00FD03F0" w:rsidRDefault="00FA71E4" w:rsidP="00ED1A76">
            <w:pPr>
              <w:spacing w:line="276" w:lineRule="auto"/>
              <w:jc w:val="both"/>
              <w:rPr>
                <w:lang w:val="sq-AL"/>
              </w:rPr>
            </w:pPr>
            <w:r w:rsidRPr="00FD03F0">
              <w:rPr>
                <w:lang w:val="sq-AL"/>
              </w:rPr>
              <w:lastRenderedPageBreak/>
              <w:t>Komenti propozon qe termi “veprimtarive publike” te zëvendësohet me “veprimtari me interes publik”.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8476F90" w14:textId="4531DC90" w:rsidR="00FA71E4" w:rsidRPr="00FD03F0" w:rsidRDefault="00FA71E4" w:rsidP="00ED1A76">
            <w:pPr>
              <w:spacing w:line="276" w:lineRule="auto"/>
              <w:jc w:val="both"/>
              <w:rPr>
                <w:lang w:val="sq-AL"/>
              </w:rPr>
            </w:pPr>
            <w:r w:rsidRPr="00FD03F0">
              <w:rPr>
                <w:lang w:val="sq-AL"/>
              </w:rPr>
              <w:t>Neni 4 Pika 7-  shprehja “veprimtarive publike” duhet te zëvendësohet me “veprimtari me interes publik”, pasi veprimtaria publike mund të bjerë nën cilësime të tjera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78FCE6B" w14:textId="12931BB2"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2EE8FF4" w14:textId="553AAFAC" w:rsidR="00FA71E4" w:rsidRPr="00FD03F0" w:rsidRDefault="00FA71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5153625" w14:textId="267233B7" w:rsidR="00FA71E4" w:rsidRPr="00FD03F0" w:rsidRDefault="00FA71E4" w:rsidP="00ED1A76">
            <w:pPr>
              <w:spacing w:line="276" w:lineRule="auto"/>
              <w:jc w:val="both"/>
              <w:rPr>
                <w:lang w:val="sq-AL"/>
              </w:rPr>
            </w:pPr>
            <w:r w:rsidRPr="00FD03F0">
              <w:rPr>
                <w:lang w:val="sq-AL"/>
              </w:rPr>
              <w:t xml:space="preserve">Propozimi juaj është </w:t>
            </w:r>
            <w:r w:rsidR="00C21E4C" w:rsidRPr="00FD03F0">
              <w:rPr>
                <w:lang w:val="sq-AL"/>
              </w:rPr>
              <w:t>reflektuar</w:t>
            </w:r>
            <w:r w:rsidRPr="00FD03F0">
              <w:rPr>
                <w:lang w:val="sq-AL"/>
              </w:rPr>
              <w:t xml:space="preserve"> dhe pika 5 e nenit 4, ku përmendet togfjalëshi “veprimtari publike” është zëvendësuar me togfjalëshin “veprimtari me interes publik”</w:t>
            </w:r>
          </w:p>
        </w:tc>
      </w:tr>
      <w:tr w:rsidR="00FD03F0" w:rsidRPr="00FD03F0" w14:paraId="7DDB682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1EB9EA5" w14:textId="40D0A62D" w:rsidR="00FA71E4" w:rsidRPr="00FD03F0" w:rsidRDefault="00FA71E4" w:rsidP="00ED1A76">
            <w:pPr>
              <w:spacing w:line="276" w:lineRule="auto"/>
              <w:jc w:val="both"/>
              <w:rPr>
                <w:lang w:val="sq-AL"/>
              </w:rPr>
            </w:pPr>
            <w:r w:rsidRPr="00FD03F0">
              <w:rPr>
                <w:lang w:val="sq-AL"/>
              </w:rPr>
              <w:lastRenderedPageBreak/>
              <w:t>Komenti propozon qartesim si do te certifikohet vlera e tregut.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F83D1E2" w14:textId="77777777" w:rsidR="00FA71E4" w:rsidRPr="00FD03F0" w:rsidRDefault="00FA71E4" w:rsidP="00ED1A76">
            <w:pPr>
              <w:spacing w:line="276" w:lineRule="auto"/>
              <w:jc w:val="both"/>
              <w:rPr>
                <w:lang w:val="sq-AL"/>
              </w:rPr>
            </w:pPr>
            <w:r w:rsidRPr="00FD03F0">
              <w:rPr>
                <w:lang w:val="sq-AL"/>
              </w:rPr>
              <w:t>Neni 6</w:t>
            </w:r>
          </w:p>
          <w:p w14:paraId="4731CFE5" w14:textId="1F179429" w:rsidR="00FA71E4" w:rsidRPr="00FD03F0" w:rsidRDefault="00FA71E4" w:rsidP="00ED1A76">
            <w:pPr>
              <w:spacing w:line="276" w:lineRule="auto"/>
              <w:jc w:val="both"/>
              <w:rPr>
                <w:lang w:val="sq-AL"/>
              </w:rPr>
            </w:pPr>
            <w:r w:rsidRPr="00FD03F0">
              <w:rPr>
                <w:lang w:val="sq-AL"/>
              </w:rPr>
              <w:t>Lidhur me piken 2, dhe specifikisht me shprehjen “llogariten me vlerën e tregut” - Si do te certifikohet vlera e tregut?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D01679F" w14:textId="669BA031"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9F13108" w14:textId="7B5D5396" w:rsidR="00FA71E4" w:rsidRPr="00FD03F0" w:rsidRDefault="00FA71E4"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4F2B375" w14:textId="465C8EE3" w:rsidR="00FA71E4" w:rsidRPr="00FD03F0" w:rsidRDefault="00FA71E4" w:rsidP="00ED1A76">
            <w:pPr>
              <w:spacing w:line="276" w:lineRule="auto"/>
              <w:jc w:val="both"/>
              <w:rPr>
                <w:lang w:val="sq-AL"/>
              </w:rPr>
            </w:pPr>
            <w:r w:rsidRPr="00FD03F0">
              <w:rPr>
                <w:lang w:val="sq-AL"/>
              </w:rPr>
              <w:t>Ligji ka zgjedhur formulimin “llogariten me vlerën e tregut” pa parashikuar një mekanizëm të posaçëm certifikimi, sepse ky standard është tashmë i njohur dhe i zbatueshëm në legjislacionin tatimor dhe kontabël. Vlera e tregut përcaktohet sipas praktikave të zakonshme të administratës tatimore, ekspertizës financiare dhe dokumentacionit mbështetës që sponsorizuesi dhe përfituesi dorëzojnë. Krijimi i një procedure të re certifikimi brenda këtij ligji do të sillte mbivendosje dhe barrë të panevojshme administrative, duke e bërë procesin më të ngadaltë dhe më pak fleksibël. Për këtë arsye, ligji referon konceptin e vlerës së tregut si standard të përgjithshëm, duke i lënë administratës tatimore dhe organeve kompetente hapësirën për ta verifikuar sipas rregullave ekzistuese.</w:t>
            </w:r>
          </w:p>
        </w:tc>
      </w:tr>
      <w:tr w:rsidR="00FD03F0" w:rsidRPr="00FD03F0" w14:paraId="7825F30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885DF9" w14:textId="67E27BCB" w:rsidR="00FA71E4" w:rsidRPr="00FD03F0" w:rsidRDefault="00FA71E4" w:rsidP="00ED1A76">
            <w:pPr>
              <w:spacing w:line="276" w:lineRule="auto"/>
              <w:jc w:val="both"/>
              <w:rPr>
                <w:lang w:val="sq-AL"/>
              </w:rPr>
            </w:pPr>
            <w:r w:rsidRPr="00FD03F0">
              <w:rPr>
                <w:lang w:val="sq-AL"/>
              </w:rPr>
              <w:t>Komenti propozon te  diferencohet qartë informacioni publik nga ai i kufizuar për autoritetet kompetente dhe Afati te kete fleksibilitet për korrigjime.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6B41912" w14:textId="77777777" w:rsidR="00FA71E4" w:rsidRPr="00FD03F0" w:rsidRDefault="00FA71E4" w:rsidP="00ED1A76">
            <w:pPr>
              <w:spacing w:line="276" w:lineRule="auto"/>
              <w:jc w:val="both"/>
              <w:rPr>
                <w:lang w:val="sq-AL"/>
              </w:rPr>
            </w:pPr>
            <w:r w:rsidRPr="00FD03F0">
              <w:rPr>
                <w:lang w:val="sq-AL"/>
              </w:rPr>
              <w:t>Neni 10</w:t>
            </w:r>
          </w:p>
          <w:p w14:paraId="7632D12E" w14:textId="77777777" w:rsidR="00FA71E4" w:rsidRPr="00FD03F0" w:rsidRDefault="00FA71E4" w:rsidP="00ED1A76">
            <w:pPr>
              <w:spacing w:line="276" w:lineRule="auto"/>
              <w:jc w:val="both"/>
              <w:rPr>
                <w:lang w:val="sq-AL"/>
              </w:rPr>
            </w:pPr>
            <w:r w:rsidRPr="00FD03F0">
              <w:rPr>
                <w:lang w:val="sq-AL"/>
              </w:rPr>
              <w:t xml:space="preserve">Regjistri elektronik parashikon publikim të gjerë informacioni dhe krijon barrë administrative, çka mund të dekurajojë sponsorizimet dhe të cenojë parimet e mbrojtjes së të dhënave personale dhe sekretit tregtar. </w:t>
            </w:r>
          </w:p>
          <w:p w14:paraId="168FC57A" w14:textId="77777777" w:rsidR="00FA71E4" w:rsidRPr="00FD03F0" w:rsidRDefault="00FA71E4" w:rsidP="00ED1A76">
            <w:pPr>
              <w:spacing w:line="276" w:lineRule="auto"/>
              <w:jc w:val="both"/>
              <w:rPr>
                <w:lang w:val="sq-AL"/>
              </w:rPr>
            </w:pPr>
            <w:r w:rsidRPr="00FD03F0">
              <w:rPr>
                <w:lang w:val="sq-AL"/>
              </w:rPr>
              <w:t xml:space="preserve">Duhet të diferencohet qartë informacioni publik nga ai i kufizuar për autoritetet kompetente dhe të përcaktohet </w:t>
            </w:r>
            <w:r w:rsidRPr="00FD03F0">
              <w:rPr>
                <w:lang w:val="sq-AL"/>
              </w:rPr>
              <w:lastRenderedPageBreak/>
              <w:t>se aksesi i pakufizuar lidhet vetëm me funksionet ligjore të parandalimit dhe hetimit. Mund të bëhet referencë në regjistra publikë ekzistues për të shmangur dyfishimin. Afati 30-ditor për regjistrim vlerësohet pozitiv, por kërkon fleksibilitet për korrigjime, regjistrime shtesë dhe kontrata shumëvjeçare apo me pagesa periodike.</w:t>
            </w:r>
          </w:p>
          <w:p w14:paraId="2497A53A" w14:textId="77777777" w:rsidR="00FA71E4" w:rsidRPr="00FD03F0" w:rsidRDefault="00FA71E4" w:rsidP="00ED1A76">
            <w:pPr>
              <w:spacing w:line="276" w:lineRule="auto"/>
              <w:jc w:val="both"/>
              <w:rPr>
                <w:lang w:val="sq-AL"/>
              </w:rPr>
            </w:pPr>
            <w:r w:rsidRPr="00FD03F0">
              <w:rPr>
                <w:lang w:val="sq-AL"/>
              </w:rPr>
              <w:t>Për bankat, publikimi të kufizohet vetëm në përfituesin, vlerën dhe qëllimin e sponsorizimit, pa ekspozuar përmbajtjen e plotë të kontratave, në funksion të mbrojtjes së sekretit tregtar dhe bankar.</w:t>
            </w:r>
          </w:p>
          <w:p w14:paraId="748A1A8E" w14:textId="68AA559E" w:rsidR="00FA71E4" w:rsidRPr="00FD03F0" w:rsidRDefault="00FA71E4" w:rsidP="00ED1A76">
            <w:pPr>
              <w:spacing w:line="276" w:lineRule="auto"/>
              <w:jc w:val="both"/>
              <w:rPr>
                <w:lang w:val="sq-AL"/>
              </w:rPr>
            </w:pPr>
            <w:r w:rsidRPr="00FD03F0">
              <w:rPr>
                <w:lang w:val="sq-AL"/>
              </w:rPr>
              <w:t>Mosregjistrimi i sponsorizimit nga ana e përfituesit të mos prodhojë pasoja ligjore, tatimore apo administrative për sponsorizuesin.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9A38D66" w14:textId="77777777" w:rsidR="00FA71E4" w:rsidRPr="00FD03F0" w:rsidRDefault="00FA71E4" w:rsidP="00ED1A76">
            <w:pPr>
              <w:spacing w:line="276" w:lineRule="auto"/>
              <w:jc w:val="both"/>
              <w:rPr>
                <w:b/>
                <w:bCs/>
                <w:lang w:val="sq-AL"/>
              </w:rPr>
            </w:pPr>
            <w:r w:rsidRPr="00FD03F0">
              <w:rPr>
                <w:b/>
                <w:bCs/>
                <w:lang w:val="sq-AL"/>
              </w:rPr>
              <w:lastRenderedPageBreak/>
              <w:t>Shoqata e Bankave</w:t>
            </w:r>
          </w:p>
          <w:p w14:paraId="42747DB0" w14:textId="77777777" w:rsidR="00FA71E4" w:rsidRPr="00FD03F0" w:rsidRDefault="00FA71E4" w:rsidP="00ED1A76">
            <w:pPr>
              <w:spacing w:line="276" w:lineRule="auto"/>
              <w:jc w:val="both"/>
              <w:rPr>
                <w:b/>
                <w:bCs/>
                <w:lang w:val="sq-AL"/>
              </w:rPr>
            </w:pPr>
          </w:p>
          <w:p w14:paraId="7129B896" w14:textId="0A06978A"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9B4E32" w14:textId="673ECEB0" w:rsidR="00FA71E4" w:rsidRPr="00FD03F0" w:rsidRDefault="00FA71E4" w:rsidP="00ED1A76">
            <w:pPr>
              <w:spacing w:line="276" w:lineRule="auto"/>
              <w:jc w:val="both"/>
              <w:rPr>
                <w:b/>
                <w:bCs/>
                <w:lang w:val="sq-AL"/>
              </w:rPr>
            </w:pPr>
            <w:r w:rsidRPr="00FD03F0">
              <w:rPr>
                <w:b/>
                <w:bCs/>
                <w:lang w:val="sq-AL"/>
              </w:rPr>
              <w:t xml:space="preserve">Pranuar </w:t>
            </w:r>
            <w:r w:rsidR="0045734C" w:rsidRPr="00FD03F0">
              <w:rPr>
                <w:b/>
                <w:bCs/>
                <w:lang w:val="sq-AL"/>
              </w:rPr>
              <w:t>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913D02C" w14:textId="536E3A85" w:rsidR="00FA71E4" w:rsidRPr="00FD03F0" w:rsidRDefault="00FA71E4" w:rsidP="00ED1A76">
            <w:pPr>
              <w:spacing w:line="276" w:lineRule="auto"/>
              <w:jc w:val="both"/>
              <w:rPr>
                <w:lang w:val="sq-AL"/>
              </w:rPr>
            </w:pPr>
            <w:r w:rsidRPr="00FD03F0">
              <w:rPr>
                <w:lang w:val="sq-AL"/>
              </w:rPr>
              <w:t xml:space="preserve">Afati 30 ditor është ndryshuar në 60 dite. Regjistri Elektronik Kombëtar është parashikuar si mekanizëm i detyrueshëm për të garantuar transparencë, integritet dhe kontroll të sponsorizimeve e donacioneve, duke shmangur çdo mundësi për fshehje apo favorizim. Publikimi i gjerë i informacionit nuk cenon sekretin tregtar apo mbrojtjen e të dhënave personale, pasi ligji parashikon qartë anonimizimin e të dhënave sensitive dhe kufizimin e aksesit për rastet e veçanta (neni 10/5). Për më tepër, barrën administrative e mbajnë përfituesit, jo sponsorizuesit, dhe kjo është e domosdoshme për </w:t>
            </w:r>
            <w:r w:rsidRPr="00FD03F0">
              <w:rPr>
                <w:lang w:val="sq-AL"/>
              </w:rPr>
              <w:lastRenderedPageBreak/>
              <w:t>të siguruar llogaridhënie publike. Nëse do të lejohej kufizimi i publikimit, do të minohej vetë qëllimi i ligjit për transparencë dhe luftë kundër korrupsionit. Po ashtu, mosregjistrimi nuk mund të mbetet pa pasoja, sepse regjistrimi është kusht për kontrollin tatimor dhe për përfitimin e lehtësive fiskale. Për këto arsye, dispozita aktuale është e nevojshme dhe nuk duhet ndryshuar.</w:t>
            </w:r>
          </w:p>
        </w:tc>
      </w:tr>
      <w:tr w:rsidR="00FD03F0" w:rsidRPr="00FD03F0" w14:paraId="44A46DB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D4319AB" w14:textId="3FE2F0A7" w:rsidR="00FA71E4" w:rsidRPr="00FD03F0" w:rsidRDefault="00FA71E4" w:rsidP="00ED1A76">
            <w:pPr>
              <w:spacing w:line="276" w:lineRule="auto"/>
              <w:jc w:val="both"/>
              <w:rPr>
                <w:lang w:val="sq-AL"/>
              </w:rPr>
            </w:pPr>
            <w:r w:rsidRPr="00FD03F0">
              <w:rPr>
                <w:lang w:val="sq-AL"/>
              </w:rPr>
              <w:lastRenderedPageBreak/>
              <w:t>Komenti propozon qartesim mbi fushat qe perfshihen ne lehtesite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037092B" w14:textId="77777777" w:rsidR="00FA71E4" w:rsidRPr="00FD03F0" w:rsidRDefault="00FA71E4" w:rsidP="00ED1A76">
            <w:pPr>
              <w:spacing w:line="276" w:lineRule="auto"/>
              <w:jc w:val="both"/>
              <w:rPr>
                <w:lang w:val="sq-AL"/>
              </w:rPr>
            </w:pPr>
            <w:r w:rsidRPr="00FD03F0">
              <w:rPr>
                <w:lang w:val="sq-AL"/>
              </w:rPr>
              <w:t>Neni 15</w:t>
            </w:r>
          </w:p>
          <w:p w14:paraId="5A676992" w14:textId="77777777" w:rsidR="00FA71E4" w:rsidRPr="00FD03F0" w:rsidRDefault="00FA71E4" w:rsidP="00ED1A76">
            <w:pPr>
              <w:spacing w:line="276" w:lineRule="auto"/>
              <w:jc w:val="both"/>
              <w:rPr>
                <w:lang w:val="sq-AL"/>
              </w:rPr>
            </w:pPr>
            <w:r w:rsidRPr="00FD03F0">
              <w:rPr>
                <w:lang w:val="sq-AL"/>
              </w:rPr>
              <w:t xml:space="preserve">Titulli i këtij neni lë të nënkuptohet që lehtësitë tatimore në kuadër të sponsorizimeve zbatohen </w:t>
            </w:r>
            <w:r w:rsidRPr="00FD03F0">
              <w:rPr>
                <w:lang w:val="sq-AL"/>
              </w:rPr>
              <w:lastRenderedPageBreak/>
              <w:t>vetëm për këto fusha. Ndërkohe neni 1 “Fusha e zbatimit” është me i gjerë dhe përfshin edhe fusha të tjera me interes publik të cilat parashikohen ne nenin 2 te ligjit. Pasi sipas këtij neni duket sikur nuk përfitohen lehtësira tatimore.</w:t>
            </w:r>
          </w:p>
          <w:p w14:paraId="1C117E43" w14:textId="77777777" w:rsidR="00FA71E4" w:rsidRPr="00FD03F0" w:rsidRDefault="00FA71E4" w:rsidP="00ED1A76">
            <w:pPr>
              <w:spacing w:line="276" w:lineRule="auto"/>
              <w:jc w:val="both"/>
              <w:rPr>
                <w:lang w:val="sq-AL"/>
              </w:rPr>
            </w:pPr>
            <w:r w:rsidRPr="00FD03F0">
              <w:rPr>
                <w:lang w:val="sq-AL"/>
              </w:rPr>
              <w:t>Parashikimet për lehtësitë tatimore në art, sport dhe kulturë janë të paqarta dhe bien ndesh me parimet e llogaritjes së tatimit mbi fitimin, pasi tatimi nuk mund të reduktohet pas llogaritjes me shpenzime të tjera. Baza e llogaritjes, periudha fiskale dhe trajtimi kontabël duhet të qartësohen dhe harmonizohen me Ligjin 29/2023 "Për tatimin mbi të ardhurat", të ndryshuar, përfshirë edhe dispozitat për zbritjen trefish në sport.</w:t>
            </w:r>
          </w:p>
          <w:p w14:paraId="482A9B81" w14:textId="77777777" w:rsidR="00B47811" w:rsidRPr="00FD03F0" w:rsidRDefault="00B47811" w:rsidP="00ED1A76">
            <w:pPr>
              <w:spacing w:line="276" w:lineRule="auto"/>
              <w:jc w:val="both"/>
              <w:rPr>
                <w:lang w:val="sq-AL"/>
              </w:rPr>
            </w:pPr>
          </w:p>
          <w:p w14:paraId="523C910F" w14:textId="259C73BD" w:rsidR="00B47811" w:rsidRPr="00FD03F0" w:rsidRDefault="00B47811" w:rsidP="00ED1A76">
            <w:pPr>
              <w:spacing w:line="276" w:lineRule="auto"/>
              <w:jc w:val="both"/>
              <w:rPr>
                <w:lang w:val="sq-AL"/>
              </w:rPr>
            </w:pPr>
            <w:r w:rsidRPr="00FD03F0">
              <w:rPr>
                <w:lang w:val="sq-AL"/>
              </w:rPr>
              <w:t xml:space="preserve">Sipas pikes 6 të nenit 15, sponsorizuesi dorëzon në organet tatimore kopje të kontratës së sponsorizimit, mandatet e transferatave, si dhe </w:t>
            </w:r>
            <w:r w:rsidRPr="00FD03F0">
              <w:rPr>
                <w:lang w:val="sq-AL"/>
              </w:rPr>
              <w:lastRenderedPageBreak/>
              <w:t>dokumente të tjera provuese sipas kërkesave të legjislacionit tatimor në fuqi. Nuk është përcaktuar afati brenda të cilit duhet të paraqiten dokumentet. Do të ketë një afat brenda të cilti duhet të paraqiten?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895C16A" w14:textId="4C1578A7" w:rsidR="00FA71E4" w:rsidRPr="00FD03F0" w:rsidRDefault="00FA71E4" w:rsidP="00ED1A76">
            <w:pPr>
              <w:spacing w:line="276" w:lineRule="auto"/>
              <w:jc w:val="both"/>
              <w:rPr>
                <w:b/>
                <w:bCs/>
                <w:lang w:val="sq-AL"/>
              </w:rPr>
            </w:pPr>
            <w:r w:rsidRPr="00FD03F0">
              <w:rPr>
                <w:b/>
                <w:bCs/>
                <w:lang w:val="sq-AL"/>
              </w:rPr>
              <w:lastRenderedPageBreak/>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29FEF6" w14:textId="3E913456" w:rsidR="00FA71E4" w:rsidRPr="00FD03F0" w:rsidRDefault="001479F9"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107C2C0" w14:textId="31F27ABD" w:rsidR="001479F9" w:rsidRPr="00FD03F0" w:rsidRDefault="001479F9" w:rsidP="00ED1A76">
            <w:pPr>
              <w:pStyle w:val="CommentText"/>
              <w:spacing w:line="276" w:lineRule="auto"/>
              <w:jc w:val="both"/>
              <w:rPr>
                <w:sz w:val="24"/>
                <w:szCs w:val="24"/>
                <w:lang w:val="sq-AL"/>
              </w:rPr>
            </w:pPr>
            <w:r w:rsidRPr="00FD03F0">
              <w:rPr>
                <w:sz w:val="24"/>
                <w:szCs w:val="24"/>
                <w:lang w:val="sq-AL"/>
              </w:rPr>
              <w:t xml:space="preserve">Neni 15 nuk krijon një diferencim apriori ndërmjet fushave të mbështetura. Dispozita përcakton një regjim orientues ku, për fushat e artit, kulturës dhe sportit, parashikohet një tavan deri në 30%, ndërsa </w:t>
            </w:r>
            <w:r w:rsidRPr="00FD03F0">
              <w:rPr>
                <w:sz w:val="24"/>
                <w:szCs w:val="24"/>
                <w:lang w:val="sq-AL"/>
              </w:rPr>
              <w:lastRenderedPageBreak/>
              <w:t>për fushat e tjera përcaktohet një nivel minimal jo më pak se 3%.</w:t>
            </w:r>
          </w:p>
          <w:p w14:paraId="3E5B785B" w14:textId="77777777" w:rsidR="001479F9" w:rsidRPr="00FD03F0" w:rsidRDefault="001479F9" w:rsidP="00ED1A76">
            <w:pPr>
              <w:pStyle w:val="CommentText"/>
              <w:spacing w:line="276" w:lineRule="auto"/>
              <w:jc w:val="both"/>
              <w:rPr>
                <w:sz w:val="24"/>
                <w:szCs w:val="24"/>
                <w:lang w:val="sq-AL"/>
              </w:rPr>
            </w:pPr>
          </w:p>
          <w:p w14:paraId="22C3C217" w14:textId="77777777" w:rsidR="00FA71E4" w:rsidRPr="00FD03F0" w:rsidRDefault="001479F9" w:rsidP="00ED1A76">
            <w:pPr>
              <w:spacing w:line="276" w:lineRule="auto"/>
              <w:jc w:val="both"/>
              <w:rPr>
                <w:lang w:val="sq-AL"/>
              </w:rPr>
            </w:pPr>
            <w:r w:rsidRPr="00FD03F0">
              <w:rPr>
                <w:lang w:val="sq-AL"/>
              </w:rPr>
              <w:t>Në këtë kuptim, ligji vendos një kornizë rregullatore me një dysheme dhe një tavan, pa përcaktuar përqindje fikse të lehtësive tatimore. Përcaktimi konkret i përqindjeve të lehtësive do të bëhet nëpërmjet paketës fiskale, duke marrë në konsideratë prioritetet shtetërore dhe politikat fiskale në fuqi.</w:t>
            </w:r>
          </w:p>
          <w:p w14:paraId="696C3266" w14:textId="77777777" w:rsidR="00B47811" w:rsidRPr="00FD03F0" w:rsidRDefault="00B47811" w:rsidP="00ED1A76">
            <w:pPr>
              <w:spacing w:line="276" w:lineRule="auto"/>
              <w:jc w:val="both"/>
              <w:rPr>
                <w:lang w:val="sq-AL"/>
              </w:rPr>
            </w:pPr>
          </w:p>
          <w:p w14:paraId="7A26FC27" w14:textId="465777EC" w:rsidR="00B47811" w:rsidRPr="00FD03F0" w:rsidRDefault="00B47811" w:rsidP="00ED1A76">
            <w:pPr>
              <w:spacing w:line="276" w:lineRule="auto"/>
              <w:jc w:val="both"/>
              <w:rPr>
                <w:lang w:val="sq-AL"/>
              </w:rPr>
            </w:pPr>
            <w:r w:rsidRPr="00FD03F0">
              <w:rPr>
                <w:lang w:val="sq-AL"/>
              </w:rPr>
              <w:t>Pika 6 e nenit 15 është hequr nga përmbajtja e projektligjit.</w:t>
            </w:r>
          </w:p>
        </w:tc>
      </w:tr>
      <w:tr w:rsidR="00FD03F0" w:rsidRPr="00FD03F0" w14:paraId="2C67175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39B615D" w14:textId="39D04A5C" w:rsidR="00FA71E4" w:rsidRPr="00FD03F0" w:rsidRDefault="00FA71E4" w:rsidP="00ED1A76">
            <w:pPr>
              <w:spacing w:line="276" w:lineRule="auto"/>
              <w:jc w:val="both"/>
              <w:rPr>
                <w:lang w:val="sq-AL"/>
              </w:rPr>
            </w:pPr>
            <w:r w:rsidRPr="00FD03F0">
              <w:rPr>
                <w:lang w:val="sq-AL"/>
              </w:rPr>
              <w:lastRenderedPageBreak/>
              <w:t>Komenti propozon Te parashikohet mekanizëm ankimi  dhe procedure e posaçme aplikimi.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6C18BDC" w14:textId="77777777" w:rsidR="00FA71E4" w:rsidRPr="00FD03F0" w:rsidRDefault="00FA71E4" w:rsidP="00ED1A76">
            <w:pPr>
              <w:spacing w:line="276" w:lineRule="auto"/>
              <w:jc w:val="both"/>
              <w:rPr>
                <w:lang w:val="sq-AL"/>
              </w:rPr>
            </w:pPr>
            <w:r w:rsidRPr="00FD03F0">
              <w:rPr>
                <w:lang w:val="sq-AL"/>
              </w:rPr>
              <w:t>Neni 16</w:t>
            </w:r>
          </w:p>
          <w:p w14:paraId="4A1F21A1" w14:textId="77777777" w:rsidR="00FA71E4" w:rsidRPr="00FD03F0" w:rsidRDefault="00FA71E4" w:rsidP="00ED1A76">
            <w:pPr>
              <w:spacing w:line="276" w:lineRule="auto"/>
              <w:jc w:val="both"/>
              <w:rPr>
                <w:lang w:val="sq-AL"/>
              </w:rPr>
            </w:pPr>
            <w:r w:rsidRPr="00FD03F0">
              <w:rPr>
                <w:lang w:val="sq-AL"/>
              </w:rPr>
              <w:t xml:space="preserve">Procedura e ankimit është e përgjithshme jo specifike. I paqartë afati 30 ditor nëse fillon nga njoftimi elektronik i vendimit, nga marrja fizike e vendimit apo nga publikimi? </w:t>
            </w:r>
          </w:p>
          <w:p w14:paraId="275A0BDC" w14:textId="77777777" w:rsidR="00FA71E4" w:rsidRPr="00FD03F0" w:rsidRDefault="00FA71E4" w:rsidP="00ED1A76">
            <w:pPr>
              <w:spacing w:line="276" w:lineRule="auto"/>
              <w:jc w:val="both"/>
              <w:rPr>
                <w:lang w:val="sq-AL"/>
              </w:rPr>
            </w:pPr>
            <w:r w:rsidRPr="00FD03F0">
              <w:rPr>
                <w:lang w:val="sq-AL"/>
              </w:rPr>
              <w:t xml:space="preserve">Ne ligj, nuk ka te përcaktuar një procedure aplikimi, mbi të cilat DPT duhet të marre vendim. </w:t>
            </w:r>
          </w:p>
          <w:p w14:paraId="4485BFC1" w14:textId="77777777" w:rsidR="00FA71E4" w:rsidRPr="00FD03F0" w:rsidRDefault="00FA71E4" w:rsidP="00ED1A76">
            <w:pPr>
              <w:spacing w:line="276" w:lineRule="auto"/>
              <w:jc w:val="both"/>
              <w:rPr>
                <w:lang w:val="sq-AL"/>
              </w:rPr>
            </w:pPr>
            <w:r w:rsidRPr="00FD03F0">
              <w:rPr>
                <w:lang w:val="sq-AL"/>
              </w:rPr>
              <w:t>Të parashikohet mekanizëm i posaçëm ankimi.</w:t>
            </w:r>
          </w:p>
          <w:p w14:paraId="5A1A17DE" w14:textId="77777777" w:rsidR="00FA71E4" w:rsidRPr="00FD03F0" w:rsidRDefault="00FA71E4" w:rsidP="00ED1A76">
            <w:pPr>
              <w:spacing w:line="276" w:lineRule="auto"/>
              <w:jc w:val="both"/>
              <w:rPr>
                <w:lang w:val="sq-AL"/>
              </w:rPr>
            </w:pPr>
            <w:r w:rsidRPr="00FD03F0">
              <w:rPr>
                <w:lang w:val="sq-AL"/>
              </w:rPr>
              <w:t xml:space="preserve"> Te parashikohet mekanizëm dhe procedure e posaçme aplikimi.</w:t>
            </w:r>
          </w:p>
          <w:p w14:paraId="361287CD" w14:textId="77777777" w:rsidR="00FA71E4" w:rsidRPr="00FD03F0" w:rsidRDefault="00FA71E4" w:rsidP="00ED1A76">
            <w:pPr>
              <w:spacing w:line="276" w:lineRule="auto"/>
              <w:jc w:val="both"/>
              <w:rPr>
                <w:lang w:val="sq-AL"/>
              </w:rPr>
            </w:pPr>
            <w:r w:rsidRPr="00FD03F0">
              <w:rPr>
                <w:lang w:val="sq-AL"/>
              </w:rPr>
              <w:t xml:space="preserve">Vendimet e Drejtorisë së Përgjithshme të Tatimeve nuk mund të jepen në bazë kontrate, për sa kohë varen nga tregues vjetore. Në praktike, do të ishte e pamundur të merrej miratim </w:t>
            </w:r>
            <w:r w:rsidRPr="00FD03F0">
              <w:rPr>
                <w:lang w:val="sq-AL"/>
              </w:rPr>
              <w:lastRenderedPageBreak/>
              <w:t xml:space="preserve">mbi zbritshmërinë e kontratave gjatë vitit. </w:t>
            </w:r>
          </w:p>
          <w:p w14:paraId="3AF306A0" w14:textId="7FF08961" w:rsidR="00FA71E4" w:rsidRPr="00FD03F0" w:rsidRDefault="00FA71E4" w:rsidP="00ED1A76">
            <w:pPr>
              <w:spacing w:line="276" w:lineRule="auto"/>
              <w:jc w:val="both"/>
              <w:rPr>
                <w:lang w:val="sq-AL"/>
              </w:rPr>
            </w:pPr>
            <w:r w:rsidRPr="00FD03F0">
              <w:rPr>
                <w:lang w:val="sq-AL"/>
              </w:rPr>
              <w:t>E gjithë procedura e përcaktuar mbi zbritshmërinë në këtë ligj, është shumë e komplikuar dhe thuajse e pazbatueshme.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9D33A22" w14:textId="77777777" w:rsidR="00FA71E4" w:rsidRPr="00FD03F0" w:rsidRDefault="00FA71E4" w:rsidP="00ED1A76">
            <w:pPr>
              <w:spacing w:line="276" w:lineRule="auto"/>
              <w:jc w:val="both"/>
              <w:rPr>
                <w:b/>
                <w:bCs/>
                <w:lang w:val="sq-AL"/>
              </w:rPr>
            </w:pPr>
            <w:r w:rsidRPr="00FD03F0">
              <w:rPr>
                <w:b/>
                <w:bCs/>
                <w:lang w:val="sq-AL"/>
              </w:rPr>
              <w:lastRenderedPageBreak/>
              <w:t>Shoqata e Bankave</w:t>
            </w:r>
          </w:p>
          <w:p w14:paraId="476A19C5" w14:textId="77777777" w:rsidR="00FA71E4" w:rsidRPr="00FD03F0" w:rsidRDefault="00FA71E4" w:rsidP="00ED1A76">
            <w:pPr>
              <w:spacing w:line="276" w:lineRule="auto"/>
              <w:jc w:val="both"/>
              <w:rPr>
                <w:b/>
                <w:bCs/>
                <w:lang w:val="sq-AL"/>
              </w:rPr>
            </w:pPr>
          </w:p>
          <w:p w14:paraId="1851F9CD" w14:textId="4C6B783A"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BE8E080" w14:textId="71BFB4A9" w:rsidR="00FA71E4" w:rsidRPr="00FD03F0" w:rsidRDefault="001479F9"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E4F78A5" w14:textId="77777777" w:rsidR="001479F9" w:rsidRPr="00FD03F0" w:rsidRDefault="00FA71E4" w:rsidP="00ED1A76">
            <w:pPr>
              <w:spacing w:line="276" w:lineRule="auto"/>
              <w:jc w:val="both"/>
              <w:rPr>
                <w:lang w:val="sq-AL"/>
              </w:rPr>
            </w:pPr>
            <w:r w:rsidRPr="00FD03F0">
              <w:rPr>
                <w:lang w:val="sq-AL"/>
              </w:rPr>
              <w:t xml:space="preserve">Ligji ka zgjedhur të parashikojë procedurën e ankimit sipas rregullave të përgjithshme të Kodit të Procedurës Administrative, sepse kjo garanton një standard të unifikuar për të gjitha rastet e mosmarrëveshjeve administrative. </w:t>
            </w:r>
          </w:p>
          <w:p w14:paraId="2C416216" w14:textId="77777777" w:rsidR="001479F9" w:rsidRPr="00FD03F0" w:rsidRDefault="001479F9" w:rsidP="00ED1A76">
            <w:pPr>
              <w:spacing w:line="276" w:lineRule="auto"/>
              <w:jc w:val="both"/>
              <w:rPr>
                <w:lang w:val="sq-AL"/>
              </w:rPr>
            </w:pPr>
          </w:p>
          <w:p w14:paraId="1458A1A5" w14:textId="77777777" w:rsidR="001479F9" w:rsidRPr="00FD03F0" w:rsidRDefault="00FA71E4" w:rsidP="00ED1A76">
            <w:pPr>
              <w:spacing w:line="276" w:lineRule="auto"/>
              <w:jc w:val="both"/>
              <w:rPr>
                <w:lang w:val="sq-AL"/>
              </w:rPr>
            </w:pPr>
            <w:r w:rsidRPr="00FD03F0">
              <w:rPr>
                <w:lang w:val="sq-AL"/>
              </w:rPr>
              <w:t>Afati 30</w:t>
            </w:r>
            <w:r w:rsidRPr="00FD03F0">
              <w:rPr>
                <w:lang w:val="sq-AL"/>
              </w:rPr>
              <w:noBreakHyphen/>
              <w:t xml:space="preserve">ditor është i qartë dhe lidhet me momentin e komunikimit të vendimit nga organi tatimor, në përputhje me parimet e njoftimit administrativ. Po ashtu, vendimet e Drejtorisë së Përgjithshme të Tatimeve bazohen mbi tregues financiarë të verifikueshëm dhe jo mbi kontrata të veçanta, ndaj procedura e parashikuar është e zbatueshme dhe e harmonizuar me legjislacionin tatimor në fuqi. </w:t>
            </w:r>
          </w:p>
          <w:p w14:paraId="1092B74D" w14:textId="77777777" w:rsidR="001479F9" w:rsidRPr="00FD03F0" w:rsidRDefault="001479F9" w:rsidP="00ED1A76">
            <w:pPr>
              <w:spacing w:line="276" w:lineRule="auto"/>
              <w:jc w:val="both"/>
              <w:rPr>
                <w:lang w:val="sq-AL"/>
              </w:rPr>
            </w:pPr>
          </w:p>
          <w:p w14:paraId="4FF95CB9" w14:textId="13040754" w:rsidR="00FA71E4" w:rsidRPr="00FD03F0" w:rsidRDefault="00FA71E4" w:rsidP="00ED1A76">
            <w:pPr>
              <w:spacing w:line="276" w:lineRule="auto"/>
              <w:jc w:val="both"/>
              <w:rPr>
                <w:lang w:val="sq-AL"/>
              </w:rPr>
            </w:pPr>
            <w:r w:rsidRPr="00FD03F0">
              <w:rPr>
                <w:lang w:val="sq-AL"/>
              </w:rPr>
              <w:t>P</w:t>
            </w:r>
            <w:r w:rsidR="001479F9" w:rsidRPr="00FD03F0">
              <w:rPr>
                <w:lang w:val="sq-AL"/>
              </w:rPr>
              <w:t>ra</w:t>
            </w:r>
            <w:r w:rsidRPr="00FD03F0">
              <w:rPr>
                <w:lang w:val="sq-AL"/>
              </w:rPr>
              <w:t>, rregullat e përgjithshme ofrojnë garanci të mjaftueshme për transparencë dhe mbrojtje të të drejtave të sponsorizuesve.</w:t>
            </w:r>
          </w:p>
        </w:tc>
      </w:tr>
      <w:tr w:rsidR="00FD03F0" w:rsidRPr="00FD03F0" w14:paraId="461EBEE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89AE277" w14:textId="4123BBF9" w:rsidR="00FA71E4" w:rsidRPr="00FD03F0" w:rsidRDefault="00FA71E4" w:rsidP="00ED1A76">
            <w:pPr>
              <w:spacing w:line="276" w:lineRule="auto"/>
              <w:jc w:val="both"/>
              <w:rPr>
                <w:lang w:val="sq-AL"/>
              </w:rPr>
            </w:pPr>
            <w:r w:rsidRPr="00FD03F0">
              <w:rPr>
                <w:lang w:val="sq-AL"/>
              </w:rPr>
              <w:t>Komenti propozon që në fillim të vitit listën e veprimtarive të sponsorizueshme.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2EF176D" w14:textId="77777777" w:rsidR="00FA71E4" w:rsidRPr="00FD03F0" w:rsidRDefault="00FA71E4" w:rsidP="00ED1A76">
            <w:pPr>
              <w:spacing w:line="276" w:lineRule="auto"/>
              <w:jc w:val="both"/>
              <w:rPr>
                <w:lang w:val="sq-AL"/>
              </w:rPr>
            </w:pPr>
            <w:r w:rsidRPr="00FD03F0">
              <w:rPr>
                <w:lang w:val="sq-AL"/>
              </w:rPr>
              <w:t>Neni 18</w:t>
            </w:r>
          </w:p>
          <w:p w14:paraId="79626D83" w14:textId="77777777" w:rsidR="00FA71E4" w:rsidRPr="00FD03F0" w:rsidRDefault="00FA71E4" w:rsidP="00ED1A76">
            <w:pPr>
              <w:spacing w:line="276" w:lineRule="auto"/>
              <w:jc w:val="both"/>
              <w:rPr>
                <w:lang w:val="sq-AL"/>
              </w:rPr>
            </w:pPr>
            <w:r w:rsidRPr="00FD03F0">
              <w:rPr>
                <w:lang w:val="sq-AL"/>
              </w:rPr>
              <w:t>Procedura për përcaktimin e veprimtarive me interes publik është e zgjatur në mënyrë të panevojshme dhe jo fleksibël; do të ishte më efektive që ministria përkatëse të përcaktojë që në fillim të vitit listën e veprimtarive të sponsorizueshme. Në këtë mënyrë e bën procesin më fleksibël dhe më pak të komplikuar.</w:t>
            </w:r>
          </w:p>
          <w:p w14:paraId="38EEA87A" w14:textId="50102E47" w:rsidR="00FA71E4" w:rsidRPr="00FD03F0" w:rsidRDefault="00FA71E4" w:rsidP="00ED1A76">
            <w:pPr>
              <w:spacing w:line="276" w:lineRule="auto"/>
              <w:jc w:val="both"/>
              <w:rPr>
                <w:lang w:val="sq-AL"/>
              </w:rPr>
            </w:pPr>
            <w:r w:rsidRPr="00FD03F0">
              <w:rPr>
                <w:lang w:val="sq-AL"/>
              </w:rPr>
              <w:t>Nuk është e qarte si veprohet për fushat e tjera të veprimtarive me interes publik. Kjo nënkupton se për fushat e tjera të veprimtarive me interes publik, që përcaktohen në nenin 2 të ligjit, nuk është e nevojshme të merret vërtetim?  Për këto veprimtari prezumohet ekzistenca e interesit publik?</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7CC4505" w14:textId="77777777" w:rsidR="00FA71E4" w:rsidRPr="00FD03F0" w:rsidRDefault="00FA71E4" w:rsidP="00ED1A76">
            <w:pPr>
              <w:spacing w:line="276" w:lineRule="auto"/>
              <w:jc w:val="both"/>
              <w:rPr>
                <w:b/>
                <w:bCs/>
                <w:lang w:val="sq-AL"/>
              </w:rPr>
            </w:pPr>
            <w:r w:rsidRPr="00FD03F0">
              <w:rPr>
                <w:b/>
                <w:bCs/>
                <w:lang w:val="sq-AL"/>
              </w:rPr>
              <w:t>Shoqata e Bankave</w:t>
            </w:r>
          </w:p>
          <w:p w14:paraId="36C22178" w14:textId="12808186"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08AC791" w14:textId="39163222" w:rsidR="00FA71E4" w:rsidRPr="00FD03F0" w:rsidRDefault="000E4BF9" w:rsidP="00ED1A76">
            <w:pPr>
              <w:spacing w:line="276" w:lineRule="auto"/>
              <w:jc w:val="both"/>
              <w:rPr>
                <w:b/>
                <w:bCs/>
                <w:lang w:val="sq-AL"/>
              </w:rPr>
            </w:pPr>
            <w:r w:rsidRPr="00FD03F0">
              <w:rPr>
                <w:b/>
                <w:bCs/>
                <w:lang w:val="sq-AL"/>
              </w:rPr>
              <w:t>Pranuar</w:t>
            </w:r>
            <w:r w:rsidR="004047DA" w:rsidRPr="00FD03F0">
              <w:rPr>
                <w:b/>
                <w:bCs/>
                <w:lang w:val="sq-AL"/>
              </w:rPr>
              <w:t xml:space="preserve"> pjes</w:t>
            </w:r>
            <w:r w:rsidR="00B54EE4" w:rsidRPr="00FD03F0">
              <w:rPr>
                <w:b/>
                <w:bCs/>
                <w:lang w:val="sq-AL"/>
              </w:rPr>
              <w:t>ë</w:t>
            </w:r>
            <w:r w:rsidR="004047DA" w:rsidRPr="00FD03F0">
              <w:rPr>
                <w:b/>
                <w:bCs/>
                <w:lang w:val="sq-AL"/>
              </w:rPr>
              <w:t>risht</w:t>
            </w:r>
            <w:r w:rsidRPr="00FD03F0">
              <w:rPr>
                <w:b/>
                <w:bCs/>
                <w:lang w:val="sq-AL"/>
              </w:rPr>
              <w:t xml:space="preserve"> </w:t>
            </w:r>
            <w:r w:rsidR="00FA71E4" w:rsidRPr="00FD03F0">
              <w:rPr>
                <w:b/>
                <w:bCs/>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89B485E" w14:textId="77777777" w:rsidR="000E4BF9" w:rsidRPr="00FD03F0" w:rsidRDefault="00FA71E4" w:rsidP="00ED1A76">
            <w:pPr>
              <w:spacing w:line="276" w:lineRule="auto"/>
              <w:jc w:val="both"/>
              <w:rPr>
                <w:lang w:val="sq-AL"/>
              </w:rPr>
            </w:pPr>
            <w:r w:rsidRPr="00FD03F0">
              <w:rPr>
                <w:lang w:val="sq-AL"/>
              </w:rPr>
              <w:t xml:space="preserve">Procedura e përcaktimit të veprimtarive me interes publik në nenin 18 është vendosur për të siguruar që çdo sponsorizim në fushën e artit, sportit dhe kulturës të verifikohet individualisht nga ministria përkatëse, në mënyrë që të shmangen abuzimet dhe të garantohet se sponsorizimi i propozuar përbën realisht interes publik. Një listë e përgjithshme e veprimtarive në fillim të vitit, siç propozohet, do të ishte e kufizuar dhe jo e përshtatshme për të mbuluar dinamizmin e aktiviteteve kulturore e sportive që lindin gjatë vitit. </w:t>
            </w:r>
          </w:p>
          <w:p w14:paraId="64DED02C" w14:textId="77777777" w:rsidR="000E4BF9" w:rsidRPr="00FD03F0" w:rsidRDefault="000E4BF9" w:rsidP="00ED1A76">
            <w:pPr>
              <w:spacing w:line="276" w:lineRule="auto"/>
              <w:jc w:val="both"/>
              <w:rPr>
                <w:lang w:val="sq-AL"/>
              </w:rPr>
            </w:pPr>
          </w:p>
          <w:p w14:paraId="7F3C8BD6" w14:textId="77777777" w:rsidR="000E4BF9" w:rsidRPr="00FD03F0" w:rsidRDefault="000E4BF9" w:rsidP="00ED1A76">
            <w:pPr>
              <w:pStyle w:val="CommentText"/>
              <w:spacing w:line="276" w:lineRule="auto"/>
              <w:jc w:val="both"/>
              <w:rPr>
                <w:sz w:val="24"/>
                <w:szCs w:val="24"/>
                <w:lang w:val="sq-AL" w:eastAsia="en-US"/>
              </w:rPr>
            </w:pPr>
            <w:r w:rsidRPr="00FD03F0">
              <w:rPr>
                <w:sz w:val="24"/>
                <w:szCs w:val="24"/>
                <w:lang w:val="sq-AL" w:eastAsia="en-US"/>
              </w:rPr>
              <w:t>Procedura për dorëzimin e kërkesës dhe për lëshimin e vërtetimit rregullohet me udhëzim të ministrit përgjegjës në fushën e artit, sportit dhe kulturës.</w:t>
            </w:r>
          </w:p>
          <w:p w14:paraId="7716F0BF" w14:textId="424FB631" w:rsidR="00FA71E4" w:rsidRPr="00FD03F0" w:rsidRDefault="00FA71E4" w:rsidP="00ED1A76">
            <w:pPr>
              <w:spacing w:line="276" w:lineRule="auto"/>
              <w:jc w:val="both"/>
              <w:rPr>
                <w:lang w:val="sq-AL"/>
              </w:rPr>
            </w:pPr>
          </w:p>
        </w:tc>
      </w:tr>
      <w:tr w:rsidR="00FD03F0" w:rsidRPr="00FD03F0" w14:paraId="008ACFB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A7E6646" w14:textId="2DD3D190" w:rsidR="00FA71E4" w:rsidRPr="00FD03F0" w:rsidRDefault="00FA71E4" w:rsidP="00ED1A76">
            <w:pPr>
              <w:spacing w:line="276" w:lineRule="auto"/>
              <w:jc w:val="both"/>
              <w:rPr>
                <w:lang w:val="sq-AL"/>
              </w:rPr>
            </w:pPr>
            <w:r w:rsidRPr="00FD03F0">
              <w:rPr>
                <w:lang w:val="sq-AL"/>
              </w:rPr>
              <w:lastRenderedPageBreak/>
              <w:t>Komenti propozon Të lejohet sponsorizimi i drejtpërdrejtë në raste të justifikuara  dhe Të parashikohet mekanizëm ankimi ose sqarimi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21B5C5A" w14:textId="77777777" w:rsidR="00FA71E4" w:rsidRPr="00FD03F0" w:rsidRDefault="00FA71E4" w:rsidP="00ED1A76">
            <w:pPr>
              <w:spacing w:line="276" w:lineRule="auto"/>
              <w:jc w:val="both"/>
              <w:rPr>
                <w:lang w:val="sq-AL"/>
              </w:rPr>
            </w:pPr>
            <w:r w:rsidRPr="00FD03F0">
              <w:rPr>
                <w:lang w:val="sq-AL"/>
              </w:rPr>
              <w:t>Neni 23</w:t>
            </w:r>
          </w:p>
          <w:p w14:paraId="5EB2B6C5" w14:textId="77777777" w:rsidR="00FA71E4" w:rsidRPr="00FD03F0" w:rsidRDefault="00FA71E4" w:rsidP="00ED1A76">
            <w:pPr>
              <w:spacing w:line="276" w:lineRule="auto"/>
              <w:jc w:val="both"/>
              <w:rPr>
                <w:lang w:val="sq-AL"/>
              </w:rPr>
            </w:pPr>
            <w:r w:rsidRPr="00FD03F0">
              <w:rPr>
                <w:lang w:val="sq-AL"/>
              </w:rPr>
              <w:t xml:space="preserve">Thirrja e hapur parashikohet si detyrim absolut pa fleksibilitet, ndërkohë që në praktikë sponsorizimet shpesh janë të synuara dhe bazohen në marrëdhënie specifike, thirrja e hapur nuk është gjithmonë funksionale. </w:t>
            </w:r>
          </w:p>
          <w:p w14:paraId="091A87C0" w14:textId="77777777" w:rsidR="00FA71E4" w:rsidRPr="00FD03F0" w:rsidRDefault="00FA71E4" w:rsidP="00ED1A76">
            <w:pPr>
              <w:spacing w:line="276" w:lineRule="auto"/>
              <w:jc w:val="both"/>
              <w:rPr>
                <w:lang w:val="sq-AL"/>
              </w:rPr>
            </w:pPr>
            <w:r w:rsidRPr="00FD03F0">
              <w:rPr>
                <w:lang w:val="sq-AL"/>
              </w:rPr>
              <w:t>Në këtë dispozite nuk del e qartë nëse organet publike janë të detyruara në çdo rast të bëjnë thirrje publike për sponsorizim, apo mbetet në vlerësimin e tyre nëse duhet bërë thirrje publike, në varësi të rëndësisë se një projekti të caktuar, vlerës se tij etj.?</w:t>
            </w:r>
          </w:p>
          <w:p w14:paraId="59D67E9B" w14:textId="77777777" w:rsidR="00FA71E4" w:rsidRPr="00FD03F0" w:rsidRDefault="00FA71E4" w:rsidP="00ED1A76">
            <w:pPr>
              <w:spacing w:line="276" w:lineRule="auto"/>
              <w:jc w:val="both"/>
              <w:rPr>
                <w:lang w:val="sq-AL"/>
              </w:rPr>
            </w:pPr>
            <w:r w:rsidRPr="00FD03F0">
              <w:rPr>
                <w:lang w:val="sq-AL"/>
              </w:rPr>
              <w:t>Do të ketë të drejtë sponsorizuesi të sponsorizoje një veprimtari të caktuar, nëse nuk është bërë thirrje e hapur për sponsorizim?</w:t>
            </w:r>
          </w:p>
          <w:p w14:paraId="14C3E072" w14:textId="77777777" w:rsidR="00FA71E4" w:rsidRPr="00FD03F0" w:rsidRDefault="00FA71E4" w:rsidP="00ED1A76">
            <w:pPr>
              <w:spacing w:line="276" w:lineRule="auto"/>
              <w:jc w:val="both"/>
              <w:rPr>
                <w:lang w:val="sq-AL"/>
              </w:rPr>
            </w:pPr>
            <w:r w:rsidRPr="00FD03F0">
              <w:rPr>
                <w:lang w:val="sq-AL"/>
              </w:rPr>
              <w:t xml:space="preserve">Në ligj duhet të përcaktohet se rregulli i përgjithshëm është që të bëhet thirrje për sponsorizim, ndërkohë që mund të përcaktohen kritere për rastet kur mund të procedohet me lidhjen e </w:t>
            </w:r>
            <w:r w:rsidRPr="00FD03F0">
              <w:rPr>
                <w:lang w:val="sq-AL"/>
              </w:rPr>
              <w:lastRenderedPageBreak/>
              <w:t>kontratës së sponsorizimit në mënyrë të drejtpërdrejtë, qenë e nevojshme të bëhet thirrje e hapur për sponsorizim.</w:t>
            </w:r>
          </w:p>
          <w:p w14:paraId="39862A9D" w14:textId="77777777" w:rsidR="00FA71E4" w:rsidRPr="00FD03F0" w:rsidRDefault="00FA71E4" w:rsidP="00ED1A76">
            <w:pPr>
              <w:spacing w:line="276" w:lineRule="auto"/>
              <w:jc w:val="both"/>
              <w:rPr>
                <w:lang w:val="sq-AL"/>
              </w:rPr>
            </w:pPr>
            <w:r w:rsidRPr="00FD03F0">
              <w:rPr>
                <w:lang w:val="sq-AL"/>
              </w:rPr>
              <w:t xml:space="preserve">Të lejohet sponsorizimi i drejtpërdrejtë në raste të justifikuara. Thirrja e hapur si rregull, jo si detyrim absolut. </w:t>
            </w:r>
          </w:p>
          <w:p w14:paraId="6B1DA186" w14:textId="77777777" w:rsidR="00FA71E4" w:rsidRPr="00FD03F0" w:rsidRDefault="00FA71E4" w:rsidP="00ED1A76">
            <w:pPr>
              <w:spacing w:line="276" w:lineRule="auto"/>
              <w:jc w:val="both"/>
              <w:rPr>
                <w:lang w:val="sq-AL"/>
              </w:rPr>
            </w:pPr>
            <w:r w:rsidRPr="00FD03F0">
              <w:rPr>
                <w:lang w:val="sq-AL"/>
              </w:rPr>
              <w:t>Kriteret për përzgjedhjen e sponsorizuesve përmenden por nuk standartizohen dhe nuk ka procedurë ankimi. Të përcaktohen parime minimale për kriteret.</w:t>
            </w:r>
          </w:p>
          <w:p w14:paraId="3E266DBC" w14:textId="6ACA7F5F" w:rsidR="00FA71E4" w:rsidRPr="00FD03F0" w:rsidRDefault="00FA71E4" w:rsidP="00ED1A76">
            <w:pPr>
              <w:spacing w:line="276" w:lineRule="auto"/>
              <w:jc w:val="both"/>
              <w:rPr>
                <w:lang w:val="sq-AL"/>
              </w:rPr>
            </w:pPr>
            <w:r w:rsidRPr="00FD03F0">
              <w:rPr>
                <w:lang w:val="sq-AL"/>
              </w:rPr>
              <w:t>Të parashikohet mekanizëm ankimi ose sqarimi. Sërisht përsëritet koncepti i shkallës së vizibilitetit pa përkufizim.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5855CB7" w14:textId="77777777" w:rsidR="00FA71E4" w:rsidRPr="00FD03F0" w:rsidRDefault="00FA71E4" w:rsidP="00ED1A76">
            <w:pPr>
              <w:spacing w:line="276" w:lineRule="auto"/>
              <w:jc w:val="both"/>
              <w:rPr>
                <w:b/>
                <w:bCs/>
                <w:lang w:val="sq-AL"/>
              </w:rPr>
            </w:pPr>
            <w:r w:rsidRPr="00FD03F0">
              <w:rPr>
                <w:b/>
                <w:bCs/>
                <w:lang w:val="sq-AL"/>
              </w:rPr>
              <w:lastRenderedPageBreak/>
              <w:t>Shoqata e Bankave</w:t>
            </w:r>
          </w:p>
          <w:p w14:paraId="634CAB1F" w14:textId="1842C667" w:rsidR="00FA71E4" w:rsidRPr="00FD03F0" w:rsidRDefault="00FA71E4" w:rsidP="00ED1A76">
            <w:pPr>
              <w:spacing w:line="276" w:lineRule="auto"/>
              <w:jc w:val="both"/>
              <w:rPr>
                <w:b/>
                <w:bCs/>
                <w:lang w:val="sq-AL"/>
              </w:rPr>
            </w:pPr>
            <w:r w:rsidRPr="00FD03F0">
              <w:rPr>
                <w:lang w:val="sq-AL"/>
              </w:rPr>
              <w:t xml:space="preserve"> </w:t>
            </w: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F4DBEB3" w14:textId="2B1C0005" w:rsidR="00FA71E4" w:rsidRPr="00FD03F0" w:rsidRDefault="001445F2" w:rsidP="00ED1A76">
            <w:pPr>
              <w:spacing w:line="276" w:lineRule="auto"/>
              <w:jc w:val="both"/>
              <w:rPr>
                <w:b/>
                <w:bCs/>
                <w:lang w:val="sq-AL"/>
              </w:rPr>
            </w:pPr>
            <w:r w:rsidRPr="00FD03F0">
              <w:rPr>
                <w:b/>
                <w:bCs/>
                <w:lang w:val="sq-AL"/>
              </w:rPr>
              <w:t xml:space="preserve">Pranuar </w:t>
            </w:r>
            <w:r w:rsidR="00FA71E4" w:rsidRPr="00FD03F0">
              <w:rPr>
                <w:b/>
                <w:bCs/>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49984DD" w14:textId="35126156" w:rsidR="00FA71E4" w:rsidRPr="00FD03F0" w:rsidRDefault="001445F2" w:rsidP="00ED1A76">
            <w:pPr>
              <w:spacing w:line="276" w:lineRule="auto"/>
              <w:jc w:val="both"/>
              <w:rPr>
                <w:lang w:val="sq-AL"/>
              </w:rPr>
            </w:pPr>
            <w:r w:rsidRPr="00FD03F0">
              <w:rPr>
                <w:lang w:val="sq-AL"/>
              </w:rPr>
              <w:t>Për të garantuar një model të hapur, konkurrues dhe transparent, projektligji parashikon që organet publike të kenë përgjegjësinë për përgatitjen dhe publikimin e një thirrjeje për sponsorizim. Kjo thirrje do të përmbajë informacion të plotë mbi veprimtarinë publike që synohet të mbështetet, përfshirë natyrën dhe kohëzgjatjen e saj, grupet e synuara të interesit, llojin e aktivitetit, si dhe nivelin e vizibilitetit që mund t’u ofrohet subjekteve sponsorizuese. Gjithashtu, thirrja shoqërohet me kriteret e përzgjedhjes që do të merren në konsideratë nga organi publik gjatë procesit të vlerësimit.</w:t>
            </w:r>
          </w:p>
        </w:tc>
      </w:tr>
      <w:tr w:rsidR="00FD03F0" w:rsidRPr="00FD03F0" w14:paraId="0BB7472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A5BC933" w14:textId="602BA1E3" w:rsidR="00FA71E4" w:rsidRPr="00FD03F0" w:rsidRDefault="00FA71E4" w:rsidP="00ED1A76">
            <w:pPr>
              <w:spacing w:line="276" w:lineRule="auto"/>
              <w:jc w:val="both"/>
              <w:rPr>
                <w:lang w:val="sq-AL"/>
              </w:rPr>
            </w:pPr>
            <w:r w:rsidRPr="00FD03F0">
              <w:rPr>
                <w:lang w:val="sq-AL"/>
              </w:rPr>
              <w:t>Komenti propozon rishikimin e perkufizimit dhe zgjerim te subjekteve.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EE6161" w14:textId="77777777" w:rsidR="00FA71E4" w:rsidRPr="00FD03F0" w:rsidRDefault="00FA71E4" w:rsidP="00ED1A76">
            <w:pPr>
              <w:spacing w:line="276" w:lineRule="auto"/>
              <w:jc w:val="both"/>
              <w:rPr>
                <w:b/>
                <w:bCs/>
                <w:lang w:val="sq-AL"/>
              </w:rPr>
            </w:pPr>
            <w:r w:rsidRPr="00FD03F0">
              <w:rPr>
                <w:b/>
                <w:bCs/>
                <w:lang w:val="sq-AL"/>
              </w:rPr>
              <w:t xml:space="preserve">Neni 3/Përkufizime </w:t>
            </w:r>
          </w:p>
          <w:p w14:paraId="481A6688" w14:textId="77777777" w:rsidR="00FA71E4" w:rsidRPr="00FD03F0" w:rsidRDefault="00FA71E4" w:rsidP="00ED1A76">
            <w:pPr>
              <w:spacing w:line="276" w:lineRule="auto"/>
              <w:jc w:val="both"/>
              <w:rPr>
                <w:lang w:val="sq-AL"/>
              </w:rPr>
            </w:pPr>
            <w:r w:rsidRPr="00FD03F0">
              <w:rPr>
                <w:lang w:val="sq-AL"/>
              </w:rPr>
              <w:t xml:space="preserve">Pika 11. Përfitues i donacionit” është organi publik që përfiton donacion sipas këtij ligji.   </w:t>
            </w:r>
          </w:p>
          <w:p w14:paraId="2E429A5F" w14:textId="04D6F4D7" w:rsidR="00FA71E4" w:rsidRPr="00FD03F0" w:rsidRDefault="00FA71E4" w:rsidP="00FE4803">
            <w:pPr>
              <w:spacing w:line="276" w:lineRule="auto"/>
              <w:jc w:val="both"/>
              <w:rPr>
                <w:lang w:val="sq-AL"/>
              </w:rPr>
            </w:pPr>
            <w:r w:rsidRPr="00FD03F0">
              <w:rPr>
                <w:lang w:val="sq-AL"/>
              </w:rPr>
              <w:t>Koment: Me këtë përkufizim është kufizuar dhënia e donacionit për Organizatat jofitimprurëse por donacioni mund ti jepet vetë, Organeve Publike.</w:t>
            </w:r>
            <w:r w:rsidR="00FE4803" w:rsidRPr="00FD03F0">
              <w:rPr>
                <w:lang w:val="sq-AL"/>
              </w:rPr>
              <w:t xml:space="preserve"> </w:t>
            </w:r>
            <w:r w:rsidRPr="00FD03F0">
              <w:rPr>
                <w:lang w:val="sq-AL"/>
              </w:rPr>
              <w:t xml:space="preserve">Ky kufizim duhet të rishikohet dhe të lejohet për </w:t>
            </w:r>
            <w:r w:rsidRPr="00FD03F0">
              <w:rPr>
                <w:lang w:val="sq-AL"/>
              </w:rPr>
              <w:lastRenderedPageBreak/>
              <w:t>çdo subjekt të nenit 5 të këtij ligji.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A601F5F"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34A07394" w14:textId="77777777" w:rsidR="00FA71E4" w:rsidRPr="00FD03F0" w:rsidRDefault="00FA71E4" w:rsidP="00ED1A76">
            <w:pPr>
              <w:spacing w:line="276" w:lineRule="auto"/>
              <w:jc w:val="both"/>
              <w:rPr>
                <w:b/>
                <w:bCs/>
                <w:lang w:val="sq-AL"/>
              </w:rPr>
            </w:pPr>
          </w:p>
          <w:p w14:paraId="4C28F744" w14:textId="77777777"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AA2D3DA" w14:textId="69056482"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3A63E78" w14:textId="48776B28" w:rsidR="00FA71E4" w:rsidRPr="00FD03F0" w:rsidRDefault="00FA71E4" w:rsidP="00ED1A76">
            <w:pPr>
              <w:spacing w:line="276" w:lineRule="auto"/>
              <w:jc w:val="both"/>
              <w:rPr>
                <w:lang w:val="sq-AL"/>
              </w:rPr>
            </w:pPr>
            <w:r w:rsidRPr="00FD03F0">
              <w:rPr>
                <w:lang w:val="sq-AL"/>
              </w:rPr>
              <w:t>Propozimi juaj nuk mund të pranohet pasi projektligji rregullon vetëm donacionet që i bëhen organeve publike.</w:t>
            </w:r>
          </w:p>
        </w:tc>
      </w:tr>
      <w:tr w:rsidR="00FD03F0" w:rsidRPr="00FD03F0" w14:paraId="12F3CF9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4B8BC4D" w14:textId="123A189E" w:rsidR="00FA71E4" w:rsidRPr="00FD03F0" w:rsidRDefault="00FA71E4" w:rsidP="00ED1A76">
            <w:pPr>
              <w:spacing w:line="276" w:lineRule="auto"/>
              <w:jc w:val="both"/>
              <w:rPr>
                <w:lang w:val="sq-AL"/>
              </w:rPr>
            </w:pPr>
            <w:r w:rsidRPr="00FD03F0">
              <w:rPr>
                <w:lang w:val="sq-AL"/>
              </w:rPr>
              <w:t xml:space="preserve">Komenti propozon heqjen e pikes d ne nenin 9.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9CF320D" w14:textId="77777777" w:rsidR="00FA71E4" w:rsidRPr="00FD03F0" w:rsidRDefault="00FA71E4" w:rsidP="00ED1A76">
            <w:pPr>
              <w:spacing w:line="276" w:lineRule="auto"/>
              <w:jc w:val="both"/>
              <w:rPr>
                <w:lang w:val="sq-AL"/>
              </w:rPr>
            </w:pPr>
            <w:r w:rsidRPr="00FD03F0">
              <w:rPr>
                <w:lang w:val="sq-AL"/>
              </w:rPr>
              <w:t xml:space="preserve">Neni 9/ Dokumente të kërkuara për shkak të ligjit  </w:t>
            </w:r>
          </w:p>
          <w:p w14:paraId="6A577002" w14:textId="776C4F6E" w:rsidR="00FA71E4" w:rsidRPr="00FD03F0" w:rsidRDefault="00FA71E4" w:rsidP="00ED1A76">
            <w:pPr>
              <w:spacing w:line="276" w:lineRule="auto"/>
              <w:jc w:val="both"/>
              <w:rPr>
                <w:lang w:val="sq-AL"/>
              </w:rPr>
            </w:pPr>
            <w:r w:rsidRPr="00FD03F0">
              <w:rPr>
                <w:lang w:val="sq-AL"/>
              </w:rPr>
              <w:t xml:space="preserve">Pika ë: “Vërtetim se janë përmbushur të gjitha detyrimet që rrjedhin nga legjislacioni për sigurimet shoqërore dhe shëndetësore” </w:t>
            </w:r>
          </w:p>
          <w:p w14:paraId="6E1CC038" w14:textId="7A048016" w:rsidR="00FA71E4" w:rsidRPr="00FD03F0" w:rsidRDefault="00FA71E4" w:rsidP="006F5AD8">
            <w:pPr>
              <w:spacing w:line="276" w:lineRule="auto"/>
              <w:jc w:val="both"/>
              <w:rPr>
                <w:lang w:val="sq-AL"/>
              </w:rPr>
            </w:pPr>
            <w:r w:rsidRPr="00FD03F0">
              <w:rPr>
                <w:lang w:val="sq-AL"/>
              </w:rPr>
              <w:t>Koment: Pika d) vërtetim që shoqëria nuk ka detyrime përfshin çdo detyrim tatimor duke përfshirë dhe detyrime për sigurime shoqërore dhe shëndetësore. Të hiqet kjo pikë sepse është e dublikuar.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007140F" w14:textId="302AFA39"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A997D10" w14:textId="03207AD3"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D5F7AB9" w14:textId="246849CE"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pasi kërkesat e përcaktuara në nenin 9, pika 2, nuk janë të dublikuara, por </w:t>
            </w:r>
            <w:r w:rsidRPr="00FD03F0">
              <w:rPr>
                <w:bCs/>
                <w:lang w:val="sq-AL"/>
              </w:rPr>
              <w:t>plotësuese</w:t>
            </w:r>
            <w:r w:rsidRPr="00FD03F0">
              <w:rPr>
                <w:lang w:val="sq-AL"/>
              </w:rPr>
              <w:t xml:space="preserve">. Vërtetimi nga administrata tatimore për detyrimet fiskale mbulon tatimet, ndërsa kërkesa për sigurimet shoqërore dhe shëndetësore ka bazë ligjore tjetër. Heqja e njërës prej tyre do të krijonte </w:t>
            </w:r>
            <w:r w:rsidRPr="00FD03F0">
              <w:rPr>
                <w:bCs/>
                <w:lang w:val="sq-AL"/>
              </w:rPr>
              <w:t>mungesë kontrolli</w:t>
            </w:r>
            <w:r w:rsidRPr="00FD03F0">
              <w:rPr>
                <w:lang w:val="sq-AL"/>
              </w:rPr>
              <w:t xml:space="preserve"> dhe hapësirë për abuzim, pasi një subjekt mund të rezultojë pa detyrime tatimore, por të ketë detyrime të papaguara për sigurimet shoqërore e shëndetësore. Pra, nuk ka dublim, por një </w:t>
            </w:r>
            <w:r w:rsidRPr="00FD03F0">
              <w:rPr>
                <w:bCs/>
                <w:lang w:val="sq-AL"/>
              </w:rPr>
              <w:t>kontroll i dyfishtë i nevojshëm</w:t>
            </w:r>
            <w:r w:rsidRPr="00FD03F0">
              <w:rPr>
                <w:lang w:val="sq-AL"/>
              </w:rPr>
              <w:t xml:space="preserve"> për të siguruar që përfituesit janë në përputhje të plotë me legjislacionin fiskal dhe social.</w:t>
            </w:r>
          </w:p>
        </w:tc>
      </w:tr>
      <w:tr w:rsidR="00FD03F0" w:rsidRPr="00FD03F0" w14:paraId="57DDEA2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D9B1115" w14:textId="71180A00" w:rsidR="00FA71E4" w:rsidRPr="00FD03F0" w:rsidRDefault="00FA71E4" w:rsidP="00ED1A76">
            <w:pPr>
              <w:spacing w:line="276" w:lineRule="auto"/>
              <w:jc w:val="both"/>
              <w:rPr>
                <w:lang w:val="sq-AL"/>
              </w:rPr>
            </w:pPr>
            <w:r w:rsidRPr="00FD03F0">
              <w:rPr>
                <w:lang w:val="sq-AL"/>
              </w:rPr>
              <w:t>Komenti propozon saktesim nese perfshihen themeluesit e fondacioneve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244964A" w14:textId="77777777" w:rsidR="00FA71E4" w:rsidRPr="00FD03F0" w:rsidRDefault="00FA71E4" w:rsidP="00ED1A76">
            <w:pPr>
              <w:spacing w:line="276" w:lineRule="auto"/>
              <w:jc w:val="both"/>
              <w:rPr>
                <w:lang w:val="sq-AL"/>
              </w:rPr>
            </w:pPr>
            <w:r w:rsidRPr="00FD03F0">
              <w:rPr>
                <w:lang w:val="sq-AL"/>
              </w:rPr>
              <w:t xml:space="preserve">Neni 13/ Shmangia e konfliktit të interesave </w:t>
            </w:r>
          </w:p>
          <w:p w14:paraId="54B33660" w14:textId="7A809827" w:rsidR="00FA71E4" w:rsidRPr="00FD03F0" w:rsidRDefault="00FA71E4" w:rsidP="00ED1A76">
            <w:pPr>
              <w:spacing w:line="276" w:lineRule="auto"/>
              <w:jc w:val="both"/>
              <w:rPr>
                <w:lang w:val="sq-AL"/>
              </w:rPr>
            </w:pPr>
            <w:r w:rsidRPr="00FD03F0">
              <w:rPr>
                <w:lang w:val="sq-AL"/>
              </w:rPr>
              <w:t xml:space="preserve">Pika 2. “Subjektet e parashikuara në pikën 5, të nenit 4  dhe drejtuesit, anëtarët e organeve drejtuese  ose administratorët e tyre janë të detyruar të deklarojnë me shkrim përpara lidhjes së kontratës së sponsorizimit se nuk kanë interesa personale dhe familjare që lidhen me </w:t>
            </w:r>
          </w:p>
          <w:p w14:paraId="7A39E37A" w14:textId="77777777" w:rsidR="00FA71E4" w:rsidRPr="00FD03F0" w:rsidRDefault="00FA71E4" w:rsidP="00ED1A76">
            <w:pPr>
              <w:spacing w:line="276" w:lineRule="auto"/>
              <w:jc w:val="both"/>
              <w:rPr>
                <w:lang w:val="sq-AL"/>
              </w:rPr>
            </w:pPr>
            <w:r w:rsidRPr="00FD03F0">
              <w:rPr>
                <w:lang w:val="sq-AL"/>
              </w:rPr>
              <w:t xml:space="preserve">sponsorizuesin.” </w:t>
            </w:r>
          </w:p>
          <w:p w14:paraId="706B8DC0" w14:textId="6929E15A" w:rsidR="00FA71E4" w:rsidRPr="00FD03F0" w:rsidRDefault="00FA71E4" w:rsidP="00ED1A76">
            <w:pPr>
              <w:spacing w:line="276" w:lineRule="auto"/>
              <w:jc w:val="both"/>
              <w:rPr>
                <w:lang w:val="sq-AL"/>
              </w:rPr>
            </w:pPr>
            <w:r w:rsidRPr="00FD03F0">
              <w:rPr>
                <w:lang w:val="sq-AL"/>
              </w:rPr>
              <w:lastRenderedPageBreak/>
              <w:t>Koment: Duhet të saktësohet nëse do ketë kufizime në lidhje me themeluesit e Fondacioneve.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B71C6D7"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6C1DE658" w14:textId="46E600C5" w:rsidR="00FA71E4" w:rsidRPr="00FD03F0" w:rsidRDefault="00FA71E4" w:rsidP="00ED1A76">
            <w:pPr>
              <w:spacing w:line="276" w:lineRule="auto"/>
              <w:jc w:val="both"/>
              <w:rPr>
                <w:b/>
                <w:bCs/>
                <w:lang w:val="sq-AL"/>
              </w:rPr>
            </w:pPr>
            <w:r w:rsidRPr="00FD03F0">
              <w:rPr>
                <w:b/>
                <w:bCs/>
                <w:lang w:val="sq-AL"/>
              </w:rPr>
              <w:t xml:space="preserve"> Shoqata e bankave </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21ABD92" w14:textId="6335EDBD" w:rsidR="00FA71E4" w:rsidRPr="00FD03F0" w:rsidRDefault="002442BA"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570E1AA" w14:textId="77777777" w:rsidR="002F37B2" w:rsidRPr="00FD03F0" w:rsidRDefault="002F37B2" w:rsidP="00ED1A76">
            <w:pPr>
              <w:spacing w:before="100" w:beforeAutospacing="1" w:after="100" w:afterAutospacing="1" w:line="276" w:lineRule="auto"/>
              <w:jc w:val="both"/>
              <w:rPr>
                <w:lang w:val="sq-AL"/>
              </w:rPr>
            </w:pPr>
            <w:r w:rsidRPr="00FD03F0">
              <w:rPr>
                <w:lang w:val="sq-AL"/>
              </w:rPr>
              <w:t>Paragrafi</w:t>
            </w:r>
            <w:r w:rsidR="00FA71E4" w:rsidRPr="00FD03F0">
              <w:rPr>
                <w:lang w:val="sq-AL"/>
              </w:rPr>
              <w:t xml:space="preserve"> 2, nenit 13 krijon një mekanizëm të qartë parandalues të konfliktit të interesit, duke lejuar kontratat vetëm kur lidhjet janë deklaruar dhe nuk ka përfitim privat të padrejtë. </w:t>
            </w:r>
          </w:p>
          <w:p w14:paraId="66E770C4" w14:textId="64C87465" w:rsidR="00FA71E4" w:rsidRPr="00FD03F0" w:rsidRDefault="002F37B2" w:rsidP="00ED1A76">
            <w:pPr>
              <w:spacing w:before="100" w:beforeAutospacing="1" w:after="100" w:afterAutospacing="1" w:line="276" w:lineRule="auto"/>
              <w:jc w:val="both"/>
              <w:rPr>
                <w:lang w:val="sq-AL"/>
              </w:rPr>
            </w:pPr>
            <w:r w:rsidRPr="00FD03F0">
              <w:rPr>
                <w:lang w:val="sq-AL"/>
              </w:rPr>
              <w:t>Th</w:t>
            </w:r>
            <w:r w:rsidR="00FA71E4" w:rsidRPr="00FD03F0">
              <w:rPr>
                <w:lang w:val="sq-AL"/>
              </w:rPr>
              <w:t>emeluesit e fondacioneve përfshihen në kuadrin e lidhjeve personale, familjare ose ekonomike dhe çdo kontratë jashtë këtyre parimeve do të jetë automatikisht në kundërshtim me ligjin.</w:t>
            </w:r>
          </w:p>
        </w:tc>
      </w:tr>
      <w:tr w:rsidR="00FD03F0" w:rsidRPr="00FD03F0" w14:paraId="737F4FE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4D04C82" w14:textId="40EC29F3" w:rsidR="00FA71E4" w:rsidRPr="00FD03F0" w:rsidRDefault="00FA71E4" w:rsidP="00ED1A76">
            <w:pPr>
              <w:spacing w:line="276" w:lineRule="auto"/>
              <w:jc w:val="both"/>
              <w:rPr>
                <w:lang w:val="sq-AL"/>
              </w:rPr>
            </w:pPr>
            <w:r w:rsidRPr="00FD03F0">
              <w:rPr>
                <w:lang w:val="sq-AL"/>
              </w:rPr>
              <w:t>Komenti propozon rishikim te nenit 13</w:t>
            </w:r>
            <w:r w:rsidR="005B04F2" w:rsidRPr="00FD03F0">
              <w:rPr>
                <w:lang w:val="sq-AL"/>
              </w:rPr>
              <w:t>, pika 2 dhe 3.</w:t>
            </w:r>
          </w:p>
          <w:p w14:paraId="66A930AF" w14:textId="49AF098D" w:rsidR="005B04F2" w:rsidRPr="00FD03F0" w:rsidRDefault="005B04F2"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AF4B8AE" w14:textId="77777777" w:rsidR="00FA71E4" w:rsidRPr="00FD03F0" w:rsidRDefault="00FA71E4" w:rsidP="00ED1A76">
            <w:pPr>
              <w:spacing w:line="276" w:lineRule="auto"/>
              <w:jc w:val="both"/>
              <w:rPr>
                <w:lang w:val="sq-AL"/>
              </w:rPr>
            </w:pPr>
            <w:r w:rsidRPr="00FD03F0">
              <w:rPr>
                <w:lang w:val="sq-AL"/>
              </w:rPr>
              <w:t xml:space="preserve">Neni 13 </w:t>
            </w:r>
          </w:p>
          <w:p w14:paraId="6ED84C3A" w14:textId="4EB0B199" w:rsidR="00FA71E4" w:rsidRPr="00FD03F0" w:rsidRDefault="00FA71E4" w:rsidP="00ED1A76">
            <w:pPr>
              <w:spacing w:line="276" w:lineRule="auto"/>
              <w:jc w:val="both"/>
              <w:rPr>
                <w:lang w:val="sq-AL"/>
              </w:rPr>
            </w:pPr>
            <w:r w:rsidRPr="00FD03F0">
              <w:rPr>
                <w:lang w:val="sq-AL"/>
              </w:rPr>
              <w:t xml:space="preserve">Koment: Pika 3 e këtij neni duhet të rishikohet. Neni që ndalon në mënyrë absolute lidhjen e kontratave të sponsorizimit me subjekte tregtare ku ekzistojnë lidhje familjare ose ekonomike me drejtuesit apo organet vendimmarrëse nuk është në përputhje me standardet </w:t>
            </w:r>
          </w:p>
          <w:p w14:paraId="3C753694" w14:textId="588906AF" w:rsidR="00FA71E4" w:rsidRPr="00FD03F0" w:rsidRDefault="00FA71E4" w:rsidP="00ED1A76">
            <w:pPr>
              <w:spacing w:line="276" w:lineRule="auto"/>
              <w:jc w:val="both"/>
              <w:rPr>
                <w:lang w:val="sq-AL"/>
              </w:rPr>
            </w:pPr>
            <w:r w:rsidRPr="00FD03F0">
              <w:rPr>
                <w:lang w:val="sq-AL"/>
              </w:rPr>
              <w:t xml:space="preserve">evropiane për konfliktin e interesit. Sponsorizimi, nga natyra e tij, nuk është i barasvlershëm me prokurimin publik, pasi nuk përfshin blerje mallrash apo shërbimesh me fonde publike dhe nuk krijon domosdoshmërisht </w:t>
            </w:r>
          </w:p>
          <w:p w14:paraId="77BBADEB" w14:textId="77777777" w:rsidR="00FA71E4" w:rsidRPr="00FD03F0" w:rsidRDefault="00FA71E4" w:rsidP="00ED1A76">
            <w:pPr>
              <w:spacing w:line="276" w:lineRule="auto"/>
              <w:jc w:val="both"/>
              <w:rPr>
                <w:lang w:val="sq-AL"/>
              </w:rPr>
            </w:pPr>
            <w:r w:rsidRPr="00FD03F0">
              <w:rPr>
                <w:lang w:val="sq-AL"/>
              </w:rPr>
              <w:t>përfitim ekonomik të padrejtë për sponsorin.</w:t>
            </w:r>
          </w:p>
          <w:p w14:paraId="0FC2ACDD" w14:textId="3A04BF5C" w:rsidR="00FA71E4" w:rsidRPr="00FD03F0" w:rsidRDefault="00FA71E4" w:rsidP="00ED1A76">
            <w:pPr>
              <w:spacing w:line="276" w:lineRule="auto"/>
              <w:jc w:val="both"/>
              <w:rPr>
                <w:lang w:val="sq-AL"/>
              </w:rPr>
            </w:pPr>
            <w:r w:rsidRPr="00FD03F0">
              <w:rPr>
                <w:lang w:val="sq-AL"/>
              </w:rPr>
              <w:t xml:space="preserve">Një formulim më i përafruar me standardet evropiane do të ishte ai që ndalon vetëm sponsorizimet që kanë për qëllim ose efekt ndikimin në </w:t>
            </w:r>
            <w:r w:rsidRPr="00FD03F0">
              <w:rPr>
                <w:lang w:val="sq-AL"/>
              </w:rPr>
              <w:lastRenderedPageBreak/>
              <w:t xml:space="preserve">vendimmarrje apo krijimin e përfitimit privat të padrejtë, duke ruajtur parimin e proporcionalitetit dhe duke mos penalizuar automatikisht sponsorizimet me palë të lidhura që janë transparente, të ligjshme dhe në interes publik. Propozim për riformulim: Subjektet e përmendura në pikën 2 të këtij neni nuk mund të lidhin kontrata sponsorizimi me subjekte tregtare kur, për shkak të lidhjeve personale, familjare ose ekonomike, sponsorizimi ka për qëllim ose krijon efekt real apo të perceptuar të ndikimit në </w:t>
            </w:r>
          </w:p>
          <w:p w14:paraId="3A6E5986" w14:textId="77777777" w:rsidR="00FA71E4" w:rsidRPr="00FD03F0" w:rsidRDefault="00FA71E4" w:rsidP="00ED1A76">
            <w:pPr>
              <w:spacing w:line="276" w:lineRule="auto"/>
              <w:jc w:val="both"/>
              <w:rPr>
                <w:lang w:val="sq-AL"/>
              </w:rPr>
            </w:pPr>
            <w:r w:rsidRPr="00FD03F0">
              <w:rPr>
                <w:lang w:val="sq-AL"/>
              </w:rPr>
              <w:t xml:space="preserve">vendimmarrjen, pavarësinë ose ushtrimin e funksioneve të organit publik. </w:t>
            </w:r>
          </w:p>
          <w:p w14:paraId="366D4F35" w14:textId="77777777" w:rsidR="00FA71E4" w:rsidRPr="00FD03F0" w:rsidRDefault="00FA71E4" w:rsidP="00ED1A76">
            <w:pPr>
              <w:spacing w:line="276" w:lineRule="auto"/>
              <w:jc w:val="both"/>
              <w:rPr>
                <w:lang w:val="sq-AL"/>
              </w:rPr>
            </w:pPr>
            <w:r w:rsidRPr="00FD03F0">
              <w:rPr>
                <w:lang w:val="sq-AL"/>
              </w:rPr>
              <w:t xml:space="preserve">Në rastet kur ekzistojnë lidhje të tilla, lidhja e kontratës së sponsorizimit lejohet vetëm nëse: </w:t>
            </w:r>
          </w:p>
          <w:p w14:paraId="1A8482D1" w14:textId="77777777" w:rsidR="00FA71E4" w:rsidRPr="00FD03F0" w:rsidRDefault="00FA71E4" w:rsidP="00ED1A76">
            <w:pPr>
              <w:spacing w:line="276" w:lineRule="auto"/>
              <w:jc w:val="both"/>
              <w:rPr>
                <w:lang w:val="sq-AL"/>
              </w:rPr>
            </w:pPr>
            <w:r w:rsidRPr="00FD03F0">
              <w:rPr>
                <w:lang w:val="sq-AL"/>
              </w:rPr>
              <w:t xml:space="preserve"> lidhjet deklarohen paraprakisht dhe në mënyrë të plotë; </w:t>
            </w:r>
          </w:p>
          <w:p w14:paraId="689B483E" w14:textId="77777777" w:rsidR="00FA71E4" w:rsidRPr="00FD03F0" w:rsidRDefault="00FA71E4" w:rsidP="00ED1A76">
            <w:pPr>
              <w:spacing w:line="276" w:lineRule="auto"/>
              <w:jc w:val="both"/>
              <w:rPr>
                <w:lang w:val="sq-AL"/>
              </w:rPr>
            </w:pPr>
            <w:r w:rsidRPr="00FD03F0">
              <w:rPr>
                <w:lang w:val="sq-AL"/>
              </w:rPr>
              <w:lastRenderedPageBreak/>
              <w:t xml:space="preserve"> sponsorizimi nuk sjell përfitim privat të padrejtë dhe është në përputhje me qëllimin </w:t>
            </w:r>
          </w:p>
          <w:p w14:paraId="18AFC8F9" w14:textId="77777777" w:rsidR="00FA71E4" w:rsidRPr="00FD03F0" w:rsidRDefault="00FA71E4" w:rsidP="00ED1A76">
            <w:pPr>
              <w:spacing w:line="276" w:lineRule="auto"/>
              <w:jc w:val="both"/>
              <w:rPr>
                <w:lang w:val="sq-AL"/>
              </w:rPr>
            </w:pPr>
            <w:r w:rsidRPr="00FD03F0">
              <w:rPr>
                <w:lang w:val="sq-AL"/>
              </w:rPr>
              <w:t>publik dhe natyrën e aktivitetit të sponsorizuar.</w:t>
            </w:r>
          </w:p>
          <w:p w14:paraId="4BA1A8AA" w14:textId="77777777" w:rsidR="005B04F2" w:rsidRPr="00FD03F0" w:rsidRDefault="005B04F2" w:rsidP="00ED1A76">
            <w:pPr>
              <w:spacing w:line="276" w:lineRule="auto"/>
              <w:jc w:val="both"/>
              <w:rPr>
                <w:lang w:val="sq-AL"/>
              </w:rPr>
            </w:pPr>
          </w:p>
          <w:p w14:paraId="03BD9EC4" w14:textId="13D06989" w:rsidR="005B04F2" w:rsidRPr="00FD03F0" w:rsidRDefault="005B04F2" w:rsidP="00ED1A76">
            <w:pPr>
              <w:spacing w:line="276" w:lineRule="auto"/>
              <w:jc w:val="both"/>
              <w:rPr>
                <w:lang w:val="sq-AL"/>
              </w:rPr>
            </w:pPr>
            <w:r w:rsidRPr="00FD03F0">
              <w:rPr>
                <w:lang w:val="sq-AL"/>
              </w:rPr>
              <w:t>Koment: Pika 2 dhe 3 praktikisht ndalojnë kontrata sponsorizimi me palë të lidhura, cënon lirinë dhe barazinë e personave juridike e fizike në kryerjen a aktivitetit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AD62ED8"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1C807BFA" w14:textId="45CFE88A"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820F732" w14:textId="752E7CE8"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37AB4D7" w14:textId="77777777" w:rsidR="00FA71E4" w:rsidRPr="00FD03F0" w:rsidRDefault="00FA71E4" w:rsidP="00ED1A76">
            <w:pPr>
              <w:spacing w:before="100" w:beforeAutospacing="1" w:after="100" w:afterAutospacing="1" w:line="276" w:lineRule="auto"/>
              <w:jc w:val="both"/>
              <w:rPr>
                <w:lang w:val="sq-AL"/>
              </w:rPr>
            </w:pPr>
            <w:r w:rsidRPr="00FD03F0">
              <w:rPr>
                <w:lang w:val="sq-AL"/>
              </w:rPr>
              <w:t xml:space="preserve">Propozimi juaj nuk mund të pranohet pasi </w:t>
            </w:r>
            <w:r w:rsidRPr="00FD03F0">
              <w:rPr>
                <w:lang w:val="sq-AL" w:eastAsia="en-GB"/>
              </w:rPr>
              <w:t xml:space="preserve"> </w:t>
            </w:r>
            <w:r w:rsidRPr="00FD03F0">
              <w:rPr>
                <w:lang w:val="sq-AL"/>
              </w:rPr>
              <w:t>ndalimi absolut i lidhjes së kontratave të sponsorizimit me subjekte tregtare të lidhura me drejtuesit ose organet vendimmarrëse është i justifikuar për të mbrojtur integritetin e fondeve publike dhe për të parandaluar ndikimin e mundshëm të padrejtë mbi vendimmarrjen. Edhe pse në praktikën e Bashkimit Europian konflikti i interesit menaxhohet shpesh rast pas rasti, secilit shtet i lejohet të vendosin kufizime më strikte për të garantuar transparencë dhe parandalim të abuzimit.</w:t>
            </w:r>
          </w:p>
          <w:p w14:paraId="6DCFBA3F" w14:textId="77777777" w:rsidR="00FA71E4" w:rsidRPr="00FD03F0" w:rsidRDefault="00FA71E4" w:rsidP="00ED1A76">
            <w:pPr>
              <w:spacing w:line="276" w:lineRule="auto"/>
              <w:jc w:val="both"/>
              <w:rPr>
                <w:lang w:val="sq-AL"/>
              </w:rPr>
            </w:pPr>
            <w:r w:rsidRPr="00FD03F0">
              <w:rPr>
                <w:lang w:val="sq-AL"/>
              </w:rPr>
              <w:t>Sponsorizimi mund të duket joekonomik, por lidhjet familjare ose aksionerët me ndikim në vendimmarrje mund të krijojnë perceptimin e favorizimit ose ndikimit mbi OJF përfituese. Ndërhyrjet e lehta ose menaxhimi rast pas rasti nuk eliminojnë rrezikun e keqpërdorimit dhe mund të reduktojnë besimin publik. Prandaj, një kufizim më i qartë dhe absolut krijon siguri juridike, ruan parimin e parandalimit dhe shmang pasiguri interpretative në praktikën administrative.</w:t>
            </w:r>
          </w:p>
          <w:p w14:paraId="1D2F8BBB" w14:textId="77777777" w:rsidR="005B04F2" w:rsidRPr="00FD03F0" w:rsidRDefault="005B04F2" w:rsidP="00ED1A76">
            <w:pPr>
              <w:spacing w:line="276" w:lineRule="auto"/>
              <w:jc w:val="both"/>
              <w:rPr>
                <w:lang w:val="sq-AL"/>
              </w:rPr>
            </w:pPr>
          </w:p>
          <w:p w14:paraId="73B7F6AD" w14:textId="7352D89E" w:rsidR="005B04F2" w:rsidRPr="00FD03F0" w:rsidRDefault="005B04F2" w:rsidP="00ED1A76">
            <w:pPr>
              <w:spacing w:line="276" w:lineRule="auto"/>
              <w:jc w:val="both"/>
              <w:rPr>
                <w:lang w:val="sq-AL"/>
              </w:rPr>
            </w:pPr>
            <w:r w:rsidRPr="00FD03F0">
              <w:rPr>
                <w:lang w:val="sq-AL"/>
              </w:rPr>
              <w:t>Lidhur me komentin tuaj p</w:t>
            </w:r>
            <w:r w:rsidR="00B54EE4" w:rsidRPr="00FD03F0">
              <w:rPr>
                <w:lang w:val="sq-AL"/>
              </w:rPr>
              <w:t>ë</w:t>
            </w:r>
            <w:r w:rsidRPr="00FD03F0">
              <w:rPr>
                <w:lang w:val="sq-AL"/>
              </w:rPr>
              <w:t>r pikat 2 dhe 3, sqarojm</w:t>
            </w:r>
            <w:r w:rsidR="00B54EE4" w:rsidRPr="00FD03F0">
              <w:rPr>
                <w:lang w:val="sq-AL"/>
              </w:rPr>
              <w:t>ë</w:t>
            </w:r>
            <w:r w:rsidRPr="00FD03F0">
              <w:rPr>
                <w:lang w:val="sq-AL"/>
              </w:rPr>
              <w:t xml:space="preserve"> se projektligji nuk ndalon sponsorizimet </w:t>
            </w:r>
            <w:r w:rsidRPr="00FD03F0">
              <w:rPr>
                <w:lang w:val="sq-AL"/>
              </w:rPr>
              <w:lastRenderedPageBreak/>
              <w:t>mes personave të lidhur, por përcakton qartë se në këto raste nuk mund të përfitohet nga lehtësirat tatimore. Ky parashikim është në përputhje me mbrojtjen e interest publik,  parimet e transparencës, barazisë dhe menaxhimit të riskut të konfliktit të interest.</w:t>
            </w:r>
          </w:p>
        </w:tc>
      </w:tr>
      <w:tr w:rsidR="00FD03F0" w:rsidRPr="00FD03F0" w14:paraId="4C58D2E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BD5A493" w14:textId="1C2BEDB5" w:rsidR="00FA71E4" w:rsidRPr="00FD03F0" w:rsidRDefault="00FA71E4" w:rsidP="00ED1A76">
            <w:pPr>
              <w:spacing w:line="276" w:lineRule="auto"/>
              <w:jc w:val="both"/>
              <w:rPr>
                <w:lang w:val="sq-AL"/>
              </w:rPr>
            </w:pPr>
            <w:r w:rsidRPr="00FD03F0">
              <w:rPr>
                <w:lang w:val="sq-AL"/>
              </w:rPr>
              <w:lastRenderedPageBreak/>
              <w:t>Komenti propozon thjeshtim te dokumenteve te kerkuara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C4AF0B9" w14:textId="77777777" w:rsidR="00FA71E4" w:rsidRPr="00FD03F0" w:rsidRDefault="00FA71E4" w:rsidP="00ED1A76">
            <w:pPr>
              <w:spacing w:line="276" w:lineRule="auto"/>
              <w:jc w:val="both"/>
              <w:rPr>
                <w:lang w:val="sq-AL"/>
              </w:rPr>
            </w:pPr>
            <w:r w:rsidRPr="00FD03F0">
              <w:rPr>
                <w:lang w:val="sq-AL"/>
              </w:rPr>
              <w:t xml:space="preserve">Neni 9: Dokumente të kërkuara për shkak të ligjit </w:t>
            </w:r>
          </w:p>
          <w:p w14:paraId="4201DD59" w14:textId="77777777" w:rsidR="00FA71E4" w:rsidRPr="00FD03F0" w:rsidRDefault="00FA71E4" w:rsidP="00ED1A76">
            <w:pPr>
              <w:spacing w:line="276" w:lineRule="auto"/>
              <w:jc w:val="both"/>
              <w:rPr>
                <w:lang w:val="sq-AL"/>
              </w:rPr>
            </w:pPr>
            <w:r w:rsidRPr="00FD03F0">
              <w:rPr>
                <w:lang w:val="sq-AL"/>
              </w:rPr>
              <w:t xml:space="preserve">Koment: Lista e dokumentave për t’u plotësuar është shumë e gjatë dhe kërkon shumë kohë të nxirren nga një pjesë e madhe e entiteteve të vogla ose të mesme (p.sh. shoqëritë sportive). </w:t>
            </w:r>
          </w:p>
          <w:p w14:paraId="5C9567A3" w14:textId="77777777" w:rsidR="00FA71E4" w:rsidRPr="00FD03F0" w:rsidRDefault="00FA71E4" w:rsidP="00ED1A76">
            <w:pPr>
              <w:spacing w:line="276" w:lineRule="auto"/>
              <w:jc w:val="both"/>
              <w:rPr>
                <w:lang w:val="sq-AL"/>
              </w:rPr>
            </w:pPr>
            <w:r w:rsidRPr="00FD03F0">
              <w:rPr>
                <w:lang w:val="sq-AL"/>
              </w:rPr>
              <w:t xml:space="preserve">Sa me sipër do rekomandonim: </w:t>
            </w:r>
          </w:p>
          <w:p w14:paraId="6AB5BCEB" w14:textId="77777777" w:rsidR="00FA71E4" w:rsidRPr="00FD03F0" w:rsidRDefault="00FA71E4" w:rsidP="00ED1A76">
            <w:pPr>
              <w:spacing w:line="276" w:lineRule="auto"/>
              <w:jc w:val="both"/>
              <w:rPr>
                <w:lang w:val="sq-AL"/>
              </w:rPr>
            </w:pPr>
            <w:r w:rsidRPr="00FD03F0">
              <w:rPr>
                <w:lang w:val="sq-AL"/>
              </w:rPr>
              <w:t xml:space="preserve">a. Thjeshtim të listës së kërkesave dhe dokumentave të kërkuar  </w:t>
            </w:r>
          </w:p>
          <w:p w14:paraId="591D6201" w14:textId="77777777" w:rsidR="00FA71E4" w:rsidRPr="00FD03F0" w:rsidRDefault="00FA71E4" w:rsidP="00ED1A76">
            <w:pPr>
              <w:spacing w:line="276" w:lineRule="auto"/>
              <w:jc w:val="both"/>
              <w:rPr>
                <w:lang w:val="sq-AL"/>
              </w:rPr>
            </w:pPr>
            <w:r w:rsidRPr="00FD03F0">
              <w:rPr>
                <w:lang w:val="sq-AL"/>
              </w:rPr>
              <w:t xml:space="preserve">b. Aplikimi me fasha: psh për shoqatat sportive të regjistruara pranë një federate </w:t>
            </w:r>
          </w:p>
          <w:p w14:paraId="5745AA03" w14:textId="77777777" w:rsidR="00FA71E4" w:rsidRPr="00FD03F0" w:rsidRDefault="00FA71E4" w:rsidP="00ED1A76">
            <w:pPr>
              <w:spacing w:line="276" w:lineRule="auto"/>
              <w:jc w:val="both"/>
              <w:rPr>
                <w:lang w:val="sq-AL"/>
              </w:rPr>
            </w:pPr>
            <w:r w:rsidRPr="00FD03F0">
              <w:rPr>
                <w:lang w:val="sq-AL"/>
              </w:rPr>
              <w:lastRenderedPageBreak/>
              <w:t xml:space="preserve">të lehtësohen procedurat për sponsorizimet deri në vlerën 5 mijë eur (kjo si </w:t>
            </w:r>
          </w:p>
          <w:p w14:paraId="0E1765BC" w14:textId="26981347" w:rsidR="00FA71E4" w:rsidRPr="00FD03F0" w:rsidRDefault="00FA71E4" w:rsidP="00ED1A76">
            <w:pPr>
              <w:spacing w:line="276" w:lineRule="auto"/>
              <w:jc w:val="both"/>
              <w:rPr>
                <w:lang w:val="sq-AL"/>
              </w:rPr>
            </w:pPr>
            <w:r w:rsidRPr="00FD03F0">
              <w:rPr>
                <w:lang w:val="sq-AL"/>
              </w:rPr>
              <w:t>referencë por mund të ishte dhe ndonjë vlerë tjetër)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2A697F8" w14:textId="33284AA2" w:rsidR="00FA71E4" w:rsidRPr="00FD03F0" w:rsidRDefault="00FA71E4" w:rsidP="00ED1A76">
            <w:pPr>
              <w:spacing w:line="276" w:lineRule="auto"/>
              <w:jc w:val="both"/>
              <w:rPr>
                <w:b/>
                <w:bCs/>
                <w:lang w:val="sq-AL"/>
              </w:rPr>
            </w:pPr>
            <w:r w:rsidRPr="00FD03F0">
              <w:rPr>
                <w:b/>
                <w:bCs/>
                <w:lang w:val="sq-AL"/>
              </w:rPr>
              <w:lastRenderedPageBreak/>
              <w:t>Dhoma Amerikane e Tregtisë (AmCham)</w:t>
            </w:r>
            <w:r w:rsidRPr="00FD03F0">
              <w:rPr>
                <w:lang w:val="sq-AL"/>
              </w:rPr>
              <w:t xml:space="preserve"> </w:t>
            </w: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C20C130" w14:textId="288743FA" w:rsidR="00FA71E4" w:rsidRPr="00FD03F0" w:rsidRDefault="00FA71E4" w:rsidP="00ED1A76">
            <w:pPr>
              <w:spacing w:line="276" w:lineRule="auto"/>
              <w:jc w:val="both"/>
              <w:rPr>
                <w:b/>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5298708" w14:textId="7F86F1EF" w:rsidR="00FA71E4" w:rsidRPr="00FD03F0" w:rsidRDefault="00FA71E4" w:rsidP="00ED1A76">
            <w:pPr>
              <w:spacing w:line="276" w:lineRule="auto"/>
              <w:jc w:val="both"/>
              <w:rPr>
                <w:i/>
                <w:lang w:val="sq-AL"/>
              </w:rPr>
            </w:pPr>
            <w:r w:rsidRPr="00FD03F0">
              <w:rPr>
                <w:lang w:val="sq-AL"/>
              </w:rPr>
              <w:t xml:space="preserve">Propozimi juaj është </w:t>
            </w:r>
            <w:r w:rsidR="00C21E4C" w:rsidRPr="00FD03F0">
              <w:rPr>
                <w:lang w:val="sq-AL"/>
              </w:rPr>
              <w:t>reflektuar</w:t>
            </w:r>
            <w:r w:rsidRPr="00FD03F0">
              <w:rPr>
                <w:lang w:val="sq-AL"/>
              </w:rPr>
              <w:t xml:space="preserve"> pjesërisht dhe 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252DDEBA" w14:textId="77777777" w:rsidR="00FA71E4" w:rsidRPr="00FD03F0" w:rsidRDefault="00FA71E4"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6BC64E79" w14:textId="77777777" w:rsidR="00FA71E4" w:rsidRPr="00FD03F0" w:rsidRDefault="00FA71E4" w:rsidP="00ED1A76">
            <w:pPr>
              <w:spacing w:line="276" w:lineRule="auto"/>
              <w:jc w:val="both"/>
              <w:rPr>
                <w:i/>
                <w:lang w:val="sq-AL"/>
              </w:rPr>
            </w:pPr>
            <w:r w:rsidRPr="00FD03F0">
              <w:rPr>
                <w:i/>
                <w:lang w:val="sq-AL"/>
              </w:rPr>
              <w:t>a) vërtetimin e identitetit ose ekstrakt historik për personin juridik;</w:t>
            </w:r>
          </w:p>
          <w:p w14:paraId="31BD6E0C" w14:textId="77777777" w:rsidR="00FA71E4" w:rsidRPr="00FD03F0" w:rsidRDefault="00FA71E4" w:rsidP="00ED1A76">
            <w:pPr>
              <w:spacing w:line="276" w:lineRule="auto"/>
              <w:jc w:val="both"/>
              <w:rPr>
                <w:i/>
                <w:lang w:val="sq-AL"/>
              </w:rPr>
            </w:pPr>
            <w:r w:rsidRPr="00FD03F0">
              <w:rPr>
                <w:i/>
                <w:lang w:val="sq-AL"/>
              </w:rPr>
              <w:t>b) vërtetim të verifikimit të gjendjes gjyqësore për:</w:t>
            </w:r>
          </w:p>
          <w:p w14:paraId="4B338006" w14:textId="77777777" w:rsidR="00FA71E4" w:rsidRPr="00FD03F0" w:rsidRDefault="00FA71E4" w:rsidP="00ED1A76">
            <w:pPr>
              <w:spacing w:line="276" w:lineRule="auto"/>
              <w:jc w:val="both"/>
              <w:rPr>
                <w:i/>
                <w:lang w:val="sq-AL"/>
              </w:rPr>
            </w:pPr>
            <w:r w:rsidRPr="00FD03F0">
              <w:rPr>
                <w:i/>
                <w:lang w:val="sq-AL"/>
              </w:rPr>
              <w:t>i. personin fizik; ose</w:t>
            </w:r>
          </w:p>
          <w:p w14:paraId="11C352D4" w14:textId="77777777" w:rsidR="00FA71E4" w:rsidRPr="00FD03F0" w:rsidRDefault="00FA71E4" w:rsidP="00ED1A76">
            <w:pPr>
              <w:spacing w:line="276" w:lineRule="auto"/>
              <w:jc w:val="both"/>
              <w:rPr>
                <w:i/>
                <w:lang w:val="sq-AL"/>
              </w:rPr>
            </w:pPr>
            <w:r w:rsidRPr="00FD03F0">
              <w:rPr>
                <w:i/>
                <w:lang w:val="sq-AL"/>
              </w:rPr>
              <w:t>ii. personin juridik;</w:t>
            </w:r>
          </w:p>
          <w:p w14:paraId="0D4D5108" w14:textId="77777777" w:rsidR="00FA71E4" w:rsidRPr="00FD03F0" w:rsidRDefault="00FA71E4" w:rsidP="00ED1A76">
            <w:pPr>
              <w:spacing w:line="276" w:lineRule="auto"/>
              <w:jc w:val="both"/>
              <w:rPr>
                <w:i/>
                <w:lang w:val="sq-AL"/>
              </w:rPr>
            </w:pPr>
            <w:r w:rsidRPr="00FD03F0">
              <w:rPr>
                <w:i/>
                <w:lang w:val="sq-AL"/>
              </w:rPr>
              <w:t>iii. administratorin e personit juridik;</w:t>
            </w:r>
          </w:p>
          <w:p w14:paraId="6A2A545B" w14:textId="77777777" w:rsidR="00FA71E4" w:rsidRPr="00FD03F0" w:rsidRDefault="00FA71E4" w:rsidP="00ED1A76">
            <w:pPr>
              <w:spacing w:line="276" w:lineRule="auto"/>
              <w:jc w:val="both"/>
              <w:rPr>
                <w:i/>
                <w:lang w:val="sq-AL"/>
              </w:rPr>
            </w:pPr>
            <w:r w:rsidRPr="00FD03F0">
              <w:rPr>
                <w:i/>
                <w:lang w:val="sq-AL"/>
              </w:rPr>
              <w:t>iv. aksionarët ose ortakët e personit juridik.</w:t>
            </w:r>
          </w:p>
          <w:p w14:paraId="74F30697" w14:textId="77777777" w:rsidR="00FA71E4" w:rsidRPr="00FD03F0" w:rsidRDefault="00FA71E4" w:rsidP="00ED1A76">
            <w:pPr>
              <w:spacing w:line="276" w:lineRule="auto"/>
              <w:jc w:val="both"/>
              <w:rPr>
                <w:i/>
                <w:lang w:val="sq-AL"/>
              </w:rPr>
            </w:pPr>
            <w:r w:rsidRPr="00FD03F0">
              <w:rPr>
                <w:i/>
                <w:lang w:val="sq-AL"/>
              </w:rPr>
              <w:t xml:space="preserve">c) për personin fizik vërtetim nga administrata tatimore që nuk ka detyrime, nëse </w:t>
            </w:r>
            <w:r w:rsidRPr="00FD03F0">
              <w:rPr>
                <w:i/>
                <w:lang w:val="sq-AL"/>
              </w:rPr>
              <w:tab/>
            </w:r>
            <w:r w:rsidRPr="00FD03F0">
              <w:rPr>
                <w:i/>
                <w:lang w:val="sq-AL"/>
              </w:rPr>
              <w:lastRenderedPageBreak/>
              <w:tab/>
              <w:t>është subjekt deklarimi sipas ligjit nr. 29/ 2023 “ Për tatimin mbi të ardhurat’’, i ndryshuar;</w:t>
            </w:r>
          </w:p>
          <w:p w14:paraId="2A50BF66" w14:textId="77777777" w:rsidR="00FA71E4" w:rsidRPr="00FD03F0" w:rsidRDefault="00FA71E4" w:rsidP="00ED1A76">
            <w:pPr>
              <w:spacing w:line="276" w:lineRule="auto"/>
              <w:jc w:val="both"/>
              <w:rPr>
                <w:i/>
                <w:lang w:val="sq-AL"/>
              </w:rPr>
            </w:pPr>
            <w:r w:rsidRPr="00FD03F0">
              <w:rPr>
                <w:i/>
                <w:lang w:val="sq-AL"/>
              </w:rPr>
              <w:t>d) vërtetim nga administrata tatimore për personin juridik që nuk ka detyrime të pashlyera.</w:t>
            </w:r>
          </w:p>
          <w:p w14:paraId="76CB7F4C" w14:textId="77777777" w:rsidR="00FA71E4" w:rsidRPr="00FD03F0" w:rsidRDefault="00FA71E4"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77DF7F3E" w14:textId="77777777" w:rsidR="00FA71E4" w:rsidRPr="00FD03F0" w:rsidRDefault="00FA71E4"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54215872" w14:textId="77777777" w:rsidR="00FA71E4" w:rsidRPr="00FD03F0" w:rsidRDefault="00FA71E4" w:rsidP="00ED1A76">
            <w:pPr>
              <w:spacing w:line="276" w:lineRule="auto"/>
              <w:jc w:val="both"/>
              <w:rPr>
                <w:i/>
                <w:lang w:val="sq-AL"/>
              </w:rPr>
            </w:pPr>
            <w:r w:rsidRPr="00FD03F0">
              <w:rPr>
                <w:i/>
                <w:lang w:val="sq-AL"/>
              </w:rPr>
              <w:t>ë) vërtetim se janë përmbushur të gjitha detyrimet që rrjedhin nga legjislacioni për sigurimet shoqërore dhe shëndetësore;</w:t>
            </w:r>
          </w:p>
          <w:p w14:paraId="1E4AEF0C" w14:textId="77777777" w:rsidR="00FA71E4" w:rsidRPr="00FD03F0" w:rsidRDefault="00FA71E4"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3BC16CD6" w14:textId="77777777" w:rsidR="00FA71E4" w:rsidRPr="00FD03F0" w:rsidRDefault="00FA71E4"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4FA01BD6" w14:textId="0679208B" w:rsidR="00FA71E4" w:rsidRPr="00FD03F0" w:rsidRDefault="00FA71E4" w:rsidP="00ED1A76">
            <w:pPr>
              <w:spacing w:line="276" w:lineRule="auto"/>
              <w:jc w:val="both"/>
              <w:rPr>
                <w:lang w:val="sq-AL"/>
              </w:rPr>
            </w:pPr>
            <w:r w:rsidRPr="00FD03F0">
              <w:rPr>
                <w:i/>
                <w:lang w:val="sq-AL"/>
              </w:rPr>
              <w:lastRenderedPageBreak/>
              <w:t>4. Afatet dhe rregullat për paraqitjen e dokumentacionit të nevojshëm pranë përfitueseve të sponsorizimit përcaktohen me vendim të Këshillit të Ministrave”.</w:t>
            </w:r>
          </w:p>
        </w:tc>
      </w:tr>
      <w:tr w:rsidR="00FD03F0" w:rsidRPr="00FD03F0" w14:paraId="76397C10" w14:textId="77777777" w:rsidTr="00413E84">
        <w:trPr>
          <w:trHeight w:val="710"/>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66153C9" w14:textId="10EF0076" w:rsidR="00FA71E4" w:rsidRPr="00FD03F0" w:rsidRDefault="00FA71E4" w:rsidP="00ED1A76">
            <w:pPr>
              <w:spacing w:line="276" w:lineRule="auto"/>
              <w:jc w:val="both"/>
              <w:rPr>
                <w:lang w:val="sq-AL"/>
              </w:rPr>
            </w:pPr>
            <w:r w:rsidRPr="00FD03F0">
              <w:rPr>
                <w:lang w:val="sq-AL"/>
              </w:rPr>
              <w:lastRenderedPageBreak/>
              <w:t>Komenti propozon qartësi në masën e përfitimit.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A28479C" w14:textId="77777777" w:rsidR="00FA71E4" w:rsidRPr="00FD03F0" w:rsidRDefault="00FA71E4" w:rsidP="00ED1A76">
            <w:pPr>
              <w:spacing w:line="276" w:lineRule="auto"/>
              <w:jc w:val="both"/>
              <w:rPr>
                <w:lang w:val="sq-AL"/>
              </w:rPr>
            </w:pPr>
            <w:r w:rsidRPr="00FD03F0">
              <w:rPr>
                <w:lang w:val="sq-AL"/>
              </w:rPr>
              <w:t xml:space="preserve">Neni 14: Lehtësitë tatimore </w:t>
            </w:r>
          </w:p>
          <w:p w14:paraId="664FF1F4" w14:textId="77777777" w:rsidR="00FA71E4" w:rsidRPr="00FD03F0" w:rsidRDefault="00FA71E4" w:rsidP="00ED1A76">
            <w:pPr>
              <w:spacing w:line="276" w:lineRule="auto"/>
              <w:jc w:val="both"/>
              <w:rPr>
                <w:lang w:val="sq-AL"/>
              </w:rPr>
            </w:pPr>
            <w:r w:rsidRPr="00FD03F0">
              <w:rPr>
                <w:lang w:val="sq-AL"/>
              </w:rPr>
              <w:t xml:space="preserve">Koment: Pika 1/a është e paqartë masa e përfitimit. Jo më pak se 3% e tatim fitimit. Mund të keq përdoret. Një subjekt sponsorizon vetëm 2 mijë eur në vit dhe përfiton 3% ? </w:t>
            </w:r>
          </w:p>
          <w:p w14:paraId="3ED822DB" w14:textId="77777777" w:rsidR="00FA71E4" w:rsidRPr="00FD03F0" w:rsidRDefault="00FA71E4"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4020605"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04BE076D" w14:textId="7CADA243"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92F883D" w14:textId="153069AF" w:rsidR="00FA71E4" w:rsidRPr="00FD03F0" w:rsidRDefault="005B04F2"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173F2F1" w14:textId="707746CB" w:rsidR="005B04F2" w:rsidRPr="00FD03F0" w:rsidRDefault="005B04F2" w:rsidP="00ED1A76">
            <w:pPr>
              <w:pStyle w:val="CommentText"/>
              <w:spacing w:line="276" w:lineRule="auto"/>
              <w:jc w:val="both"/>
              <w:rPr>
                <w:sz w:val="24"/>
                <w:szCs w:val="24"/>
                <w:lang w:val="sq-AL"/>
              </w:rPr>
            </w:pPr>
            <w:r w:rsidRPr="00FD03F0">
              <w:rPr>
                <w:sz w:val="24"/>
                <w:szCs w:val="24"/>
                <w:lang w:val="sq-AL"/>
              </w:rPr>
              <w:t>Lehtësitë tatimore parashikohen nëpërmjet paketës fiskale dhe jo drejtpërdrejt nga ky ligj. Projektligji synon të krijojë një kornizë nxitëse për sponsorizimet, duke promovuar një kulturë mbështetjeje për fusha me interes publik, veçanërisht ato ku impakti social është më i ndjeshëm.</w:t>
            </w:r>
          </w:p>
          <w:p w14:paraId="2AE3D348" w14:textId="77777777" w:rsidR="005B04F2" w:rsidRPr="00FD03F0" w:rsidRDefault="005B04F2" w:rsidP="00ED1A76">
            <w:pPr>
              <w:pStyle w:val="CommentText"/>
              <w:spacing w:line="276" w:lineRule="auto"/>
              <w:jc w:val="both"/>
              <w:rPr>
                <w:sz w:val="24"/>
                <w:szCs w:val="24"/>
                <w:lang w:val="sq-AL"/>
              </w:rPr>
            </w:pPr>
          </w:p>
          <w:p w14:paraId="7F8A4301" w14:textId="483BCA63" w:rsidR="00FA71E4" w:rsidRPr="00FD03F0" w:rsidRDefault="005B04F2" w:rsidP="00ED1A76">
            <w:pPr>
              <w:spacing w:line="276" w:lineRule="auto"/>
              <w:jc w:val="both"/>
              <w:rPr>
                <w:lang w:val="sq-AL"/>
              </w:rPr>
            </w:pPr>
            <w:r w:rsidRPr="00FD03F0">
              <w:rPr>
                <w:lang w:val="sq-AL"/>
              </w:rPr>
              <w:t>Në këtë kuptim, ligji vendos një kornizë rregullatore me një dysheme dhe një tavan orientues, por nuk përcakton përqindje fikse të lehtësive tatimore. Përcaktimi konkret i incentivave dhe i lehtësive fiskale do të bëhet nëpërmjet paketës fiskale, në përputhje me prioritetet shtetërore dhe politikat buxhetore në fuqi.</w:t>
            </w:r>
          </w:p>
        </w:tc>
      </w:tr>
      <w:tr w:rsidR="00FD03F0" w:rsidRPr="00FD03F0" w14:paraId="2CB4580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EC40C5" w14:textId="477709DE" w:rsidR="00FA71E4" w:rsidRPr="00FD03F0" w:rsidRDefault="00FA71E4" w:rsidP="00ED1A76">
            <w:pPr>
              <w:spacing w:line="276" w:lineRule="auto"/>
              <w:jc w:val="both"/>
              <w:rPr>
                <w:lang w:val="sq-AL"/>
              </w:rPr>
            </w:pPr>
            <w:r w:rsidRPr="00FD03F0">
              <w:rPr>
                <w:lang w:val="sq-AL"/>
              </w:rPr>
              <w:t>Komenti propozon t</w:t>
            </w:r>
            <w:r w:rsidR="00B54EE4" w:rsidRPr="00FD03F0">
              <w:rPr>
                <w:lang w:val="sq-AL"/>
              </w:rPr>
              <w:t>ë</w:t>
            </w:r>
            <w:r w:rsidRPr="00FD03F0">
              <w:rPr>
                <w:lang w:val="sq-AL"/>
              </w:rPr>
              <w:t xml:space="preserve"> ket</w:t>
            </w:r>
            <w:r w:rsidR="00B54EE4" w:rsidRPr="00FD03F0">
              <w:rPr>
                <w:lang w:val="sq-AL"/>
              </w:rPr>
              <w:t>ë</w:t>
            </w:r>
            <w:r w:rsidRPr="00FD03F0">
              <w:rPr>
                <w:lang w:val="sq-AL"/>
              </w:rPr>
              <w:t xml:space="preserve"> qart</w:t>
            </w:r>
            <w:r w:rsidR="00B54EE4" w:rsidRPr="00FD03F0">
              <w:rPr>
                <w:lang w:val="sq-AL"/>
              </w:rPr>
              <w:t>ë</w:t>
            </w:r>
            <w:r w:rsidRPr="00FD03F0">
              <w:rPr>
                <w:lang w:val="sq-AL"/>
              </w:rPr>
              <w:t>si n</w:t>
            </w:r>
            <w:r w:rsidR="00B54EE4" w:rsidRPr="00FD03F0">
              <w:rPr>
                <w:lang w:val="sq-AL"/>
              </w:rPr>
              <w:t>ë</w:t>
            </w:r>
            <w:r w:rsidRPr="00FD03F0">
              <w:rPr>
                <w:lang w:val="sq-AL"/>
              </w:rPr>
              <w:t xml:space="preserve"> pik</w:t>
            </w:r>
            <w:r w:rsidR="00B54EE4" w:rsidRPr="00FD03F0">
              <w:rPr>
                <w:lang w:val="sq-AL"/>
              </w:rPr>
              <w:t>ë</w:t>
            </w:r>
            <w:r w:rsidRPr="00FD03F0">
              <w:rPr>
                <w:lang w:val="sq-AL"/>
              </w:rPr>
              <w:t>n 2 t</w:t>
            </w:r>
            <w:r w:rsidR="00B54EE4" w:rsidRPr="00FD03F0">
              <w:rPr>
                <w:lang w:val="sq-AL"/>
              </w:rPr>
              <w:t>ë</w:t>
            </w:r>
            <w:r w:rsidRPr="00FD03F0">
              <w:rPr>
                <w:lang w:val="sq-AL"/>
              </w:rPr>
              <w:t xml:space="preserve"> nenit 14</w:t>
            </w:r>
            <w:r w:rsidR="00AB1CF4" w:rsidRPr="00FD03F0">
              <w:rPr>
                <w:lang w:val="sq-AL"/>
              </w:rPr>
              <w:t xml:space="preserve"> dhe konkretisht p</w:t>
            </w:r>
            <w:r w:rsidR="00B54EE4" w:rsidRPr="00FD03F0">
              <w:rPr>
                <w:lang w:val="sq-AL"/>
              </w:rPr>
              <w:t>ë</w:t>
            </w:r>
            <w:r w:rsidR="00AB1CF4" w:rsidRPr="00FD03F0">
              <w:rPr>
                <w:lang w:val="sq-AL"/>
              </w:rPr>
              <w:t>r rastet e kontratave disavjeçare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B47EC93" w14:textId="5C711C3D" w:rsidR="00FA71E4" w:rsidRPr="00FD03F0" w:rsidRDefault="00FA71E4" w:rsidP="00ED1A76">
            <w:pPr>
              <w:spacing w:line="276" w:lineRule="auto"/>
              <w:jc w:val="both"/>
              <w:rPr>
                <w:lang w:val="sq-AL"/>
              </w:rPr>
            </w:pPr>
            <w:r w:rsidRPr="00FD03F0">
              <w:rPr>
                <w:lang w:val="sq-AL"/>
              </w:rPr>
              <w:t xml:space="preserve">Pika 2, Te hiqet për kontratat me vlerë më të ulët se 5 mijë eur sepse do të krijonte barrë të madhe monitorimi për vetë administratën tatimore. </w:t>
            </w:r>
          </w:p>
          <w:p w14:paraId="0DBB09C1" w14:textId="77777777" w:rsidR="00FA71E4" w:rsidRPr="00FD03F0" w:rsidRDefault="00FA71E4" w:rsidP="00ED1A76">
            <w:pPr>
              <w:spacing w:line="276" w:lineRule="auto"/>
              <w:jc w:val="both"/>
              <w:rPr>
                <w:lang w:val="sq-AL"/>
              </w:rPr>
            </w:pPr>
            <w:r w:rsidRPr="00FD03F0">
              <w:rPr>
                <w:lang w:val="sq-AL"/>
              </w:rPr>
              <w:t xml:space="preserve">Është e paqartë procedura për pikën 2 në rastin e periudhës tranzitore të ligjit për kompanitë që kanë kontrata disavjeçare në fuqi. </w:t>
            </w:r>
          </w:p>
          <w:p w14:paraId="3E972148" w14:textId="77777777" w:rsidR="00AB1CF4" w:rsidRPr="00FD03F0" w:rsidRDefault="00AB1CF4" w:rsidP="00ED1A76">
            <w:pPr>
              <w:spacing w:line="276" w:lineRule="auto"/>
              <w:jc w:val="both"/>
              <w:rPr>
                <w:lang w:val="sq-AL"/>
              </w:rPr>
            </w:pPr>
          </w:p>
          <w:p w14:paraId="46E4A2F1" w14:textId="77777777" w:rsidR="00AB1CF4" w:rsidRPr="00FD03F0" w:rsidRDefault="00AB1CF4" w:rsidP="00ED1A76">
            <w:pPr>
              <w:spacing w:line="276" w:lineRule="auto"/>
              <w:jc w:val="both"/>
              <w:rPr>
                <w:lang w:val="sq-AL"/>
              </w:rPr>
            </w:pPr>
            <w:r w:rsidRPr="00FD03F0">
              <w:rPr>
                <w:lang w:val="sq-AL"/>
              </w:rPr>
              <w:t xml:space="preserve">Neni 30: Dispozita tranzitore </w:t>
            </w:r>
          </w:p>
          <w:p w14:paraId="4A7DB775" w14:textId="4C4BE4F2" w:rsidR="00AB1CF4" w:rsidRPr="00FD03F0" w:rsidRDefault="00AB1CF4" w:rsidP="00ED1A76">
            <w:pPr>
              <w:spacing w:line="276" w:lineRule="auto"/>
              <w:jc w:val="both"/>
              <w:rPr>
                <w:lang w:val="sq-AL"/>
              </w:rPr>
            </w:pPr>
            <w:r w:rsidRPr="00FD03F0">
              <w:rPr>
                <w:lang w:val="sq-AL"/>
              </w:rPr>
              <w:t>duhet një sqarim më të mirë për rastet e kontratave disa vjeçare të sponsorizimit të lidhura para hyrjes në fuqi të ligjit.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3F3E0F0" w14:textId="2905116D"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E09446F" w14:textId="08E27EEA" w:rsidR="00FA71E4" w:rsidRPr="00FD03F0" w:rsidRDefault="005B04F2"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27CF51C" w14:textId="77777777" w:rsidR="005B04F2" w:rsidRPr="00FD03F0" w:rsidRDefault="005B04F2" w:rsidP="00ED1A76">
            <w:pPr>
              <w:spacing w:line="276" w:lineRule="auto"/>
              <w:jc w:val="both"/>
              <w:rPr>
                <w:lang w:val="sq-AL"/>
              </w:rPr>
            </w:pPr>
            <w:r w:rsidRPr="00FD03F0">
              <w:rPr>
                <w:lang w:val="sq-AL"/>
              </w:rPr>
              <w:t>P</w:t>
            </w:r>
            <w:r w:rsidR="00FA71E4" w:rsidRPr="00FD03F0">
              <w:rPr>
                <w:lang w:val="sq-AL"/>
              </w:rPr>
              <w:t>ika 2, e nenit 14 nuk krijon barrë disproporcionale, pasi verifikimi bëhet proporcionalisht sipas riskut</w:t>
            </w:r>
            <w:r w:rsidRPr="00FD03F0">
              <w:rPr>
                <w:lang w:val="sq-AL"/>
              </w:rPr>
              <w:t>.</w:t>
            </w:r>
          </w:p>
          <w:p w14:paraId="146F0705" w14:textId="77777777" w:rsidR="005B04F2" w:rsidRPr="00FD03F0" w:rsidRDefault="005B04F2" w:rsidP="00ED1A76">
            <w:pPr>
              <w:spacing w:line="276" w:lineRule="auto"/>
              <w:jc w:val="both"/>
              <w:rPr>
                <w:lang w:val="sq-AL"/>
              </w:rPr>
            </w:pPr>
          </w:p>
          <w:p w14:paraId="549329B8" w14:textId="5D51E060" w:rsidR="00FA71E4" w:rsidRPr="00FD03F0" w:rsidRDefault="005B04F2" w:rsidP="00ED1A76">
            <w:pPr>
              <w:spacing w:line="276" w:lineRule="auto"/>
              <w:jc w:val="both"/>
              <w:rPr>
                <w:lang w:val="sq-AL"/>
              </w:rPr>
            </w:pPr>
            <w:r w:rsidRPr="00FD03F0">
              <w:rPr>
                <w:lang w:val="sq-AL"/>
              </w:rPr>
              <w:t>Lidhur me ç</w:t>
            </w:r>
            <w:r w:rsidR="00B54EE4" w:rsidRPr="00FD03F0">
              <w:rPr>
                <w:lang w:val="sq-AL"/>
              </w:rPr>
              <w:t>ë</w:t>
            </w:r>
            <w:r w:rsidRPr="00FD03F0">
              <w:rPr>
                <w:lang w:val="sq-AL"/>
              </w:rPr>
              <w:t>shtjen q</w:t>
            </w:r>
            <w:r w:rsidR="00B54EE4" w:rsidRPr="00FD03F0">
              <w:rPr>
                <w:lang w:val="sq-AL"/>
              </w:rPr>
              <w:t>ë</w:t>
            </w:r>
            <w:r w:rsidRPr="00FD03F0">
              <w:rPr>
                <w:lang w:val="sq-AL"/>
              </w:rPr>
              <w:t xml:space="preserve"> k</w:t>
            </w:r>
            <w:r w:rsidR="00B54EE4" w:rsidRPr="00FD03F0">
              <w:rPr>
                <w:lang w:val="sq-AL"/>
              </w:rPr>
              <w:t>ë</w:t>
            </w:r>
            <w:r w:rsidRPr="00FD03F0">
              <w:rPr>
                <w:lang w:val="sq-AL"/>
              </w:rPr>
              <w:t>rkon sqarime, sjellim n</w:t>
            </w:r>
            <w:r w:rsidR="00B54EE4" w:rsidRPr="00FD03F0">
              <w:rPr>
                <w:lang w:val="sq-AL"/>
              </w:rPr>
              <w:t>ë</w:t>
            </w:r>
            <w:r w:rsidRPr="00FD03F0">
              <w:rPr>
                <w:lang w:val="sq-AL"/>
              </w:rPr>
              <w:t xml:space="preserve"> v</w:t>
            </w:r>
            <w:r w:rsidR="00B54EE4" w:rsidRPr="00FD03F0">
              <w:rPr>
                <w:lang w:val="sq-AL"/>
              </w:rPr>
              <w:t>ë</w:t>
            </w:r>
            <w:r w:rsidRPr="00FD03F0">
              <w:rPr>
                <w:lang w:val="sq-AL"/>
              </w:rPr>
              <w:t>mendje pika 2 e nenit 30 p</w:t>
            </w:r>
            <w:r w:rsidR="00B54EE4" w:rsidRPr="00FD03F0">
              <w:rPr>
                <w:lang w:val="sq-AL"/>
              </w:rPr>
              <w:t>ë</w:t>
            </w:r>
            <w:r w:rsidRPr="00FD03F0">
              <w:rPr>
                <w:lang w:val="sq-AL"/>
              </w:rPr>
              <w:t xml:space="preserve">rcakotn se </w:t>
            </w:r>
            <w:r w:rsidR="00FA71E4" w:rsidRPr="00FD03F0">
              <w:rPr>
                <w:lang w:val="sq-AL"/>
              </w:rPr>
              <w:t xml:space="preserve">kontratat </w:t>
            </w:r>
            <w:r w:rsidRPr="00FD03F0">
              <w:rPr>
                <w:lang w:val="sq-AL"/>
              </w:rPr>
              <w:t>e sponsorizimit t</w:t>
            </w:r>
            <w:r w:rsidR="00B54EE4" w:rsidRPr="00FD03F0">
              <w:rPr>
                <w:lang w:val="sq-AL"/>
              </w:rPr>
              <w:t>ë</w:t>
            </w:r>
            <w:r w:rsidRPr="00FD03F0">
              <w:rPr>
                <w:lang w:val="sq-AL"/>
              </w:rPr>
              <w:t xml:space="preserve"> nisura p</w:t>
            </w:r>
            <w:r w:rsidR="00B54EE4" w:rsidRPr="00FD03F0">
              <w:rPr>
                <w:lang w:val="sq-AL"/>
              </w:rPr>
              <w:t>ë</w:t>
            </w:r>
            <w:r w:rsidRPr="00FD03F0">
              <w:rPr>
                <w:lang w:val="sq-AL"/>
              </w:rPr>
              <w:t>rpara hyrjes n</w:t>
            </w:r>
            <w:r w:rsidR="00B54EE4" w:rsidRPr="00FD03F0">
              <w:rPr>
                <w:lang w:val="sq-AL"/>
              </w:rPr>
              <w:t>ë</w:t>
            </w:r>
            <w:r w:rsidRPr="00FD03F0">
              <w:rPr>
                <w:lang w:val="sq-AL"/>
              </w:rPr>
              <w:t xml:space="preserve"> fuqi t</w:t>
            </w:r>
            <w:r w:rsidR="00B54EE4" w:rsidRPr="00FD03F0">
              <w:rPr>
                <w:lang w:val="sq-AL"/>
              </w:rPr>
              <w:t>ë</w:t>
            </w:r>
            <w:r w:rsidRPr="00FD03F0">
              <w:rPr>
                <w:lang w:val="sq-AL"/>
              </w:rPr>
              <w:t xml:space="preserve"> k</w:t>
            </w:r>
            <w:r w:rsidR="00B54EE4" w:rsidRPr="00FD03F0">
              <w:rPr>
                <w:lang w:val="sq-AL"/>
              </w:rPr>
              <w:t>ë</w:t>
            </w:r>
            <w:r w:rsidRPr="00FD03F0">
              <w:rPr>
                <w:lang w:val="sq-AL"/>
              </w:rPr>
              <w:t>tij ligji do t</w:t>
            </w:r>
            <w:r w:rsidR="00B54EE4" w:rsidRPr="00FD03F0">
              <w:rPr>
                <w:lang w:val="sq-AL"/>
              </w:rPr>
              <w:t>ë</w:t>
            </w:r>
            <w:r w:rsidR="00FA71E4" w:rsidRPr="00FD03F0">
              <w:rPr>
                <w:lang w:val="sq-AL"/>
              </w:rPr>
              <w:t xml:space="preserve"> vazhdojnë sipas kushteve ekzistuese, duke ruajtur zbatueshmërinë dhe parashikueshmërinë.</w:t>
            </w:r>
          </w:p>
        </w:tc>
      </w:tr>
      <w:tr w:rsidR="00FD03F0" w:rsidRPr="00FD03F0" w14:paraId="4598296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BC792C3" w14:textId="650A65A8" w:rsidR="00FA71E4" w:rsidRPr="00FD03F0" w:rsidRDefault="00FA71E4" w:rsidP="00ED1A76">
            <w:pPr>
              <w:spacing w:line="276" w:lineRule="auto"/>
              <w:jc w:val="both"/>
              <w:rPr>
                <w:lang w:val="sq-AL"/>
              </w:rPr>
            </w:pPr>
            <w:r w:rsidRPr="00FD03F0">
              <w:rPr>
                <w:lang w:val="sq-AL"/>
              </w:rPr>
              <w:t>Komenti propozon qe pika 6 te  shmanget për sponsorizimet nën 5 mijë euro.</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AEACFD9" w14:textId="77777777" w:rsidR="00FA71E4" w:rsidRPr="00FD03F0" w:rsidRDefault="00FA71E4" w:rsidP="00ED1A76">
            <w:pPr>
              <w:spacing w:line="276" w:lineRule="auto"/>
              <w:jc w:val="both"/>
              <w:rPr>
                <w:lang w:val="sq-AL"/>
              </w:rPr>
            </w:pPr>
            <w:r w:rsidRPr="00FD03F0">
              <w:rPr>
                <w:lang w:val="sq-AL"/>
              </w:rPr>
              <w:t xml:space="preserve">Neni 15: Lehtësitë tatimore në fushën e artit, sportit dhe kulturës </w:t>
            </w:r>
          </w:p>
          <w:p w14:paraId="12562EE4" w14:textId="6B86B894" w:rsidR="00FA71E4" w:rsidRPr="00FD03F0" w:rsidRDefault="00FA71E4" w:rsidP="00ED1A76">
            <w:pPr>
              <w:spacing w:line="276" w:lineRule="auto"/>
              <w:jc w:val="both"/>
              <w:rPr>
                <w:lang w:val="sq-AL"/>
              </w:rPr>
            </w:pPr>
            <w:r w:rsidRPr="00FD03F0">
              <w:rPr>
                <w:lang w:val="sq-AL"/>
              </w:rPr>
              <w:t xml:space="preserve">Koment: Pika 6. Të shmanget për sponsorizimet nën 5 mijë euro.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F519176" w14:textId="6443EAF9"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7460AEC" w14:textId="7B0A690B" w:rsidR="00FA71E4" w:rsidRPr="00FD03F0" w:rsidRDefault="00FA71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1DDC45" w14:textId="2D729FBF" w:rsidR="00FA71E4" w:rsidRPr="00FD03F0" w:rsidRDefault="00FA71E4" w:rsidP="00ED1A76">
            <w:pPr>
              <w:spacing w:line="276" w:lineRule="auto"/>
              <w:jc w:val="both"/>
              <w:rPr>
                <w:lang w:val="sq-AL"/>
              </w:rPr>
            </w:pPr>
            <w:r w:rsidRPr="00FD03F0">
              <w:rPr>
                <w:lang w:val="sq-AL"/>
              </w:rPr>
              <w:t xml:space="preserve">Propozimi juaj është </w:t>
            </w:r>
            <w:r w:rsidR="00C21E4C" w:rsidRPr="00FD03F0">
              <w:rPr>
                <w:lang w:val="sq-AL"/>
              </w:rPr>
              <w:t>reflektuar</w:t>
            </w:r>
            <w:r w:rsidRPr="00FD03F0">
              <w:rPr>
                <w:lang w:val="sq-AL"/>
              </w:rPr>
              <w:t xml:space="preserve"> dhe pika 6 e nenit 15 është hequr nga përmbajtja e projektligjit.</w:t>
            </w:r>
          </w:p>
        </w:tc>
      </w:tr>
      <w:tr w:rsidR="00FD03F0" w:rsidRPr="00FD03F0" w14:paraId="7A9BC6DC" w14:textId="77777777" w:rsidTr="00413E84">
        <w:trPr>
          <w:trHeight w:val="281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F67943F" w14:textId="2875343E" w:rsidR="00FA71E4" w:rsidRPr="00FD03F0" w:rsidRDefault="00FA71E4" w:rsidP="00ED1A76">
            <w:pPr>
              <w:spacing w:line="276" w:lineRule="auto"/>
              <w:jc w:val="both"/>
              <w:rPr>
                <w:lang w:val="sq-AL"/>
              </w:rPr>
            </w:pPr>
            <w:r w:rsidRPr="00FD03F0">
              <w:rPr>
                <w:lang w:val="sq-AL"/>
              </w:rPr>
              <w:t>Komenti propozon qartësi në procedurën e përfitimit të lehtësisë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65F3AB4" w14:textId="77777777" w:rsidR="00FA71E4" w:rsidRPr="00FD03F0" w:rsidRDefault="00FA71E4" w:rsidP="00ED1A76">
            <w:pPr>
              <w:spacing w:line="276" w:lineRule="auto"/>
              <w:jc w:val="both"/>
              <w:rPr>
                <w:lang w:val="sq-AL"/>
              </w:rPr>
            </w:pPr>
            <w:r w:rsidRPr="00FD03F0">
              <w:rPr>
                <w:lang w:val="sq-AL"/>
              </w:rPr>
              <w:t xml:space="preserve">Neni 16: Ankimi ndaj refuzimit të lehtësirave tatimore </w:t>
            </w:r>
          </w:p>
          <w:p w14:paraId="6E5BFE67" w14:textId="77777777" w:rsidR="00FA71E4" w:rsidRPr="00FD03F0" w:rsidRDefault="00FA71E4" w:rsidP="00ED1A76">
            <w:pPr>
              <w:spacing w:line="276" w:lineRule="auto"/>
              <w:jc w:val="both"/>
              <w:rPr>
                <w:lang w:val="sq-AL"/>
              </w:rPr>
            </w:pPr>
            <w:r w:rsidRPr="00FD03F0">
              <w:rPr>
                <w:lang w:val="sq-AL"/>
              </w:rPr>
              <w:t xml:space="preserve">Koment: Nuk është e qartë si është procedura e përfitimit të lehtësisë tatimore? Bazohet në </w:t>
            </w:r>
          </w:p>
          <w:p w14:paraId="5A3BAEA7" w14:textId="77777777" w:rsidR="00FA71E4" w:rsidRPr="00FD03F0" w:rsidRDefault="00FA71E4" w:rsidP="00ED1A76">
            <w:pPr>
              <w:spacing w:line="276" w:lineRule="auto"/>
              <w:jc w:val="both"/>
              <w:rPr>
                <w:lang w:val="sq-AL"/>
              </w:rPr>
            </w:pPr>
            <w:r w:rsidRPr="00FD03F0">
              <w:rPr>
                <w:lang w:val="sq-AL"/>
              </w:rPr>
              <w:t>vetëdeklarim apo në marrje aprovimi për çdo rast sponsorizimi?</w:t>
            </w:r>
          </w:p>
          <w:p w14:paraId="13AEE55E" w14:textId="77777777" w:rsidR="00FA71E4" w:rsidRPr="00FD03F0" w:rsidRDefault="00FA71E4"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7A20EA2" w14:textId="3EA8129C"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F181B44" w14:textId="38197E11" w:rsidR="00FA71E4" w:rsidRPr="00FD03F0" w:rsidRDefault="00AB1CF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ADAE54E" w14:textId="03AA859E" w:rsidR="00FA71E4" w:rsidRPr="00FD03F0" w:rsidRDefault="00FA71E4" w:rsidP="00ED1A76">
            <w:pPr>
              <w:spacing w:line="276" w:lineRule="auto"/>
              <w:jc w:val="both"/>
              <w:rPr>
                <w:lang w:val="sq-AL"/>
              </w:rPr>
            </w:pPr>
            <w:r w:rsidRPr="00FD03F0">
              <w:rPr>
                <w:lang w:val="sq-AL"/>
              </w:rPr>
              <w:t>Procedura e lehtësive tatimore është e qartë në ligj, përfitimi bazohet në vetëdeklarim të sponsori</w:t>
            </w:r>
            <w:r w:rsidR="00AB1CF4" w:rsidRPr="00FD03F0">
              <w:rPr>
                <w:lang w:val="sq-AL"/>
              </w:rPr>
              <w:t>zuesit</w:t>
            </w:r>
            <w:r w:rsidRPr="00FD03F0">
              <w:rPr>
                <w:lang w:val="sq-AL"/>
              </w:rPr>
              <w:t>, ndërsa administrata tatimore kontrollon pas fakti dokumentacionin dhe përputhshmërinë me kriteret ligjore për përfitim. Kjo procedurë siguron zbatueshmëri të thjeshtë, parashikueshmëri dhe shmang barrën administrative për çdo sponsorizim.</w:t>
            </w:r>
          </w:p>
        </w:tc>
      </w:tr>
      <w:tr w:rsidR="00FD03F0" w:rsidRPr="00FD03F0" w14:paraId="5DF884F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B0AC955" w14:textId="7FAC1CBE" w:rsidR="00FA71E4" w:rsidRPr="00FD03F0" w:rsidRDefault="00FA71E4" w:rsidP="00ED1A76">
            <w:pPr>
              <w:spacing w:line="276" w:lineRule="auto"/>
              <w:jc w:val="both"/>
              <w:rPr>
                <w:lang w:val="sq-AL"/>
              </w:rPr>
            </w:pPr>
            <w:r w:rsidRPr="00FD03F0">
              <w:rPr>
                <w:lang w:val="sq-AL"/>
              </w:rPr>
              <w:t>Komenti propozon të përjashtohen</w:t>
            </w:r>
            <w:r w:rsidR="00AB1CF4" w:rsidRPr="00FD03F0">
              <w:rPr>
                <w:lang w:val="sq-AL"/>
              </w:rPr>
              <w:t xml:space="preserve"> </w:t>
            </w:r>
            <w:r w:rsidRPr="00FD03F0">
              <w:rPr>
                <w:lang w:val="sq-AL"/>
              </w:rPr>
              <w:t>sponsorizimet në vlerë më pak se 5 mijë euro.</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A0A0138" w14:textId="77777777" w:rsidR="00FA71E4" w:rsidRPr="00FD03F0" w:rsidRDefault="00FA71E4" w:rsidP="00ED1A76">
            <w:pPr>
              <w:spacing w:line="276" w:lineRule="auto"/>
              <w:jc w:val="both"/>
              <w:rPr>
                <w:lang w:val="sq-AL"/>
              </w:rPr>
            </w:pPr>
            <w:r w:rsidRPr="00FD03F0">
              <w:rPr>
                <w:lang w:val="sq-AL"/>
              </w:rPr>
              <w:t xml:space="preserve">Neni 18: Interesi publik në fushën e artit, sportit dhe kulturës.  </w:t>
            </w:r>
          </w:p>
          <w:p w14:paraId="47DAAA54" w14:textId="3FD4AD14" w:rsidR="00FA71E4" w:rsidRPr="00FD03F0" w:rsidRDefault="00FA71E4" w:rsidP="00ED1A76">
            <w:pPr>
              <w:spacing w:line="276" w:lineRule="auto"/>
              <w:jc w:val="both"/>
              <w:rPr>
                <w:lang w:val="sq-AL"/>
              </w:rPr>
            </w:pPr>
            <w:r w:rsidRPr="00FD03F0">
              <w:rPr>
                <w:lang w:val="sq-AL"/>
              </w:rPr>
              <w:t>Koment: Të përjashtohen nga kjo praktikë sponsorizimet në vlerë më pak se 5 mijë eur</w:t>
            </w:r>
            <w:r w:rsidR="00AB1CF4" w:rsidRPr="00FD03F0">
              <w:rPr>
                <w:lang w:val="sq-AL"/>
              </w:rPr>
              <w:t>o</w:t>
            </w:r>
            <w:r w:rsidRPr="00FD03F0">
              <w:rPr>
                <w:lang w:val="sq-AL"/>
              </w:rPr>
              <w: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AC53A4C" w14:textId="4D1B65CC"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B5A5105" w14:textId="1618E126"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2E31DBD" w14:textId="4410CFC7" w:rsidR="00FA71E4" w:rsidRPr="00FD03F0" w:rsidRDefault="00FA71E4" w:rsidP="00ED1A76">
            <w:pPr>
              <w:spacing w:line="276" w:lineRule="auto"/>
              <w:jc w:val="both"/>
              <w:rPr>
                <w:lang w:val="sq-AL"/>
              </w:rPr>
            </w:pPr>
            <w:r w:rsidRPr="00FD03F0">
              <w:rPr>
                <w:lang w:val="sq-AL"/>
              </w:rPr>
              <w:t>Propozimi juaj nuk mund të pranohet pasi  përjashtimi i sponsorizimeve nën 5 mijë euro nuk është i nevojshëm. Ligji ka parashikuar një qasje proporcionale për dokumentacionin dhe regjistrimin, duke mbrojtur interesin publik dhe duke shmangur barrën administrative disproporcionale, pa cenuar transparencën dhe gjurmueshmërinë e fondeve.</w:t>
            </w:r>
          </w:p>
        </w:tc>
      </w:tr>
      <w:tr w:rsidR="00FD03F0" w:rsidRPr="00FD03F0" w14:paraId="214BEF3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E70A3F1" w14:textId="559AFD85" w:rsidR="00FA71E4" w:rsidRPr="00FD03F0" w:rsidRDefault="00FA71E4" w:rsidP="00ED1A76">
            <w:pPr>
              <w:spacing w:line="276" w:lineRule="auto"/>
              <w:jc w:val="both"/>
              <w:rPr>
                <w:lang w:val="sq-AL"/>
              </w:rPr>
            </w:pPr>
            <w:r w:rsidRPr="00FD03F0">
              <w:rPr>
                <w:lang w:val="sq-AL"/>
              </w:rPr>
              <w:lastRenderedPageBreak/>
              <w:t>Komenti shpreh mendim q</w:t>
            </w:r>
            <w:r w:rsidR="00B54EE4" w:rsidRPr="00FD03F0">
              <w:rPr>
                <w:lang w:val="sq-AL"/>
              </w:rPr>
              <w:t>ë</w:t>
            </w:r>
            <w:r w:rsidRPr="00FD03F0">
              <w:rPr>
                <w:lang w:val="sq-AL"/>
              </w:rPr>
              <w:t xml:space="preserve"> neni 19 </w:t>
            </w:r>
            <w:r w:rsidR="00B54EE4" w:rsidRPr="00FD03F0">
              <w:rPr>
                <w:lang w:val="sq-AL"/>
              </w:rPr>
              <w:t>ë</w:t>
            </w:r>
            <w:r w:rsidRPr="00FD03F0">
              <w:rPr>
                <w:lang w:val="sq-AL"/>
              </w:rPr>
              <w:t>sht</w:t>
            </w:r>
            <w:r w:rsidR="00B54EE4" w:rsidRPr="00FD03F0">
              <w:rPr>
                <w:lang w:val="sq-AL"/>
              </w:rPr>
              <w:t>ë</w:t>
            </w:r>
            <w:r w:rsidRPr="00FD03F0">
              <w:rPr>
                <w:lang w:val="sq-AL"/>
              </w:rPr>
              <w:t xml:space="preserve"> nj</w:t>
            </w:r>
            <w:r w:rsidR="00B54EE4" w:rsidRPr="00FD03F0">
              <w:rPr>
                <w:lang w:val="sq-AL"/>
              </w:rPr>
              <w:t>ë</w:t>
            </w:r>
            <w:r w:rsidRPr="00FD03F0">
              <w:rPr>
                <w:lang w:val="sq-AL"/>
              </w:rPr>
              <w:t xml:space="preserve"> praktik</w:t>
            </w:r>
            <w:r w:rsidR="00B54EE4" w:rsidRPr="00FD03F0">
              <w:rPr>
                <w:lang w:val="sq-AL"/>
              </w:rPr>
              <w:t>ë</w:t>
            </w:r>
            <w:r w:rsidRPr="00FD03F0">
              <w:rPr>
                <w:lang w:val="sq-AL"/>
              </w:rPr>
              <w:t xml:space="preserve"> frenuese.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B3164D9" w14:textId="77777777" w:rsidR="00FA71E4" w:rsidRPr="00FD03F0" w:rsidRDefault="00FA71E4" w:rsidP="00ED1A76">
            <w:pPr>
              <w:spacing w:line="276" w:lineRule="auto"/>
              <w:jc w:val="both"/>
              <w:rPr>
                <w:lang w:val="sq-AL"/>
              </w:rPr>
            </w:pPr>
            <w:r w:rsidRPr="00FD03F0">
              <w:rPr>
                <w:lang w:val="sq-AL"/>
              </w:rPr>
              <w:t xml:space="preserve">Neni 19: Raportimi për realizimin e sponsorizimit </w:t>
            </w:r>
          </w:p>
          <w:p w14:paraId="624E1703" w14:textId="00F69C0C" w:rsidR="00FA71E4" w:rsidRPr="00FD03F0" w:rsidRDefault="00FA71E4" w:rsidP="00ED1A76">
            <w:pPr>
              <w:spacing w:line="276" w:lineRule="auto"/>
              <w:jc w:val="both"/>
              <w:rPr>
                <w:lang w:val="sq-AL"/>
              </w:rPr>
            </w:pPr>
            <w:r w:rsidRPr="00FD03F0">
              <w:rPr>
                <w:lang w:val="sq-AL"/>
              </w:rPr>
              <w:t>Koment: Njësoj si më sipër, është praktikë frenuese dhe aspak incentivuese.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8D5AC59" w14:textId="0FCD2937" w:rsidR="00FA71E4" w:rsidRPr="00FD03F0" w:rsidRDefault="00FA71E4"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41BF80" w14:textId="06751F2E" w:rsidR="00FA71E4" w:rsidRPr="00FD03F0" w:rsidRDefault="00AB1CF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7BBFCDE" w14:textId="77777777" w:rsidR="00AB1CF4" w:rsidRPr="00FD03F0" w:rsidRDefault="00AB1CF4" w:rsidP="00ED1A76">
            <w:pPr>
              <w:spacing w:before="100" w:beforeAutospacing="1" w:after="100" w:afterAutospacing="1" w:line="276" w:lineRule="auto"/>
              <w:jc w:val="both"/>
              <w:rPr>
                <w:lang w:val="sq-AL"/>
              </w:rPr>
            </w:pPr>
            <w:r w:rsidRPr="00FD03F0">
              <w:rPr>
                <w:lang w:val="sq-AL"/>
              </w:rPr>
              <w:t>Raportimi i sponsorizimeve nuk përbën një praktikë frenuese për realizimin e tyre, por përkundrazi përfaqëson një mekanizëm thelbësor për garantimin e transparencës, gjurmueshmërisë dhe llogaridhënies në procesin e pranimit dhe përdorimit të tyre. Përmes raportimit sigurohet që sponsorizimet të përdoren në përputhje me qëllimin për të cilin janë dhënë dhe me kushtet e përcaktuara në kontratën e sponsorizimit, duke rritur besimin e publikut dhe të sponsorizuesve në integritetin e këtij procesi.</w:t>
            </w:r>
          </w:p>
          <w:p w14:paraId="3D5C844A" w14:textId="2D24B740" w:rsidR="00FA71E4" w:rsidRPr="00FD03F0" w:rsidRDefault="00AB1CF4" w:rsidP="00ED1A76">
            <w:pPr>
              <w:spacing w:before="100" w:beforeAutospacing="1" w:after="100" w:afterAutospacing="1" w:line="276" w:lineRule="auto"/>
              <w:jc w:val="both"/>
              <w:rPr>
                <w:lang w:val="sq-AL"/>
              </w:rPr>
            </w:pPr>
            <w:r w:rsidRPr="00FD03F0">
              <w:rPr>
                <w:lang w:val="sq-AL"/>
              </w:rPr>
              <w:t>Një mekanizëm i tillë kontribuon gjithashtu në parandalimin e praktikave abuzive, në identifikimin e hershëm të parregullsive të mundshme dhe në forcimin e kontrollit institucional mbi përdorimin e burimeve të siguruara për veprimtari me interes publik. Në këtë kuptim, raportimi shërben si një instrument i rëndësishëm për garantimin e përdorimit të përgjegjshëm dhe transparent të sponsorizimeve, duke përmbushur njëkohësisht parimet e transparencës, integritetit dhe llogaridhënies që synon të vendosë ky projektligj.</w:t>
            </w:r>
          </w:p>
        </w:tc>
      </w:tr>
      <w:tr w:rsidR="00FD03F0" w:rsidRPr="00FD03F0" w14:paraId="703414E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7D9A8DB" w14:textId="77777777" w:rsidR="00FA71E4" w:rsidRPr="00FD03F0" w:rsidRDefault="00FA71E4" w:rsidP="00ED1A76">
            <w:pPr>
              <w:spacing w:line="276" w:lineRule="auto"/>
              <w:jc w:val="both"/>
              <w:rPr>
                <w:lang w:val="sq-AL"/>
              </w:rPr>
            </w:pPr>
            <w:r w:rsidRPr="00FD03F0">
              <w:rPr>
                <w:lang w:val="sq-AL"/>
              </w:rPr>
              <w:t xml:space="preserve">Komenti propozon që përkufizimet te saktësohen dhe të </w:t>
            </w:r>
          </w:p>
          <w:p w14:paraId="242FC6CE" w14:textId="77777777" w:rsidR="00FA71E4" w:rsidRPr="00FD03F0" w:rsidRDefault="00FA71E4" w:rsidP="00ED1A76">
            <w:pPr>
              <w:spacing w:line="276" w:lineRule="auto"/>
              <w:jc w:val="both"/>
              <w:rPr>
                <w:lang w:val="sq-AL"/>
              </w:rPr>
            </w:pPr>
            <w:r w:rsidRPr="00FD03F0">
              <w:rPr>
                <w:lang w:val="sq-AL"/>
              </w:rPr>
              <w:t xml:space="preserve">harmonizohen me ligjet </w:t>
            </w:r>
          </w:p>
          <w:p w14:paraId="613F50B6" w14:textId="57EAA03B" w:rsidR="00FA71E4" w:rsidRPr="00FD03F0" w:rsidRDefault="00FA71E4" w:rsidP="00ED1A76">
            <w:pPr>
              <w:spacing w:line="276" w:lineRule="auto"/>
              <w:jc w:val="both"/>
              <w:rPr>
                <w:lang w:val="sq-AL"/>
              </w:rPr>
            </w:pPr>
            <w:r w:rsidRPr="00FD03F0">
              <w:rPr>
                <w:lang w:val="sq-AL"/>
              </w:rPr>
              <w:t>ekzistuese.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F11D7A4" w14:textId="77777777" w:rsidR="00FA71E4" w:rsidRPr="00FD03F0" w:rsidRDefault="00FA71E4" w:rsidP="00ED1A76">
            <w:pPr>
              <w:spacing w:line="276" w:lineRule="auto"/>
              <w:jc w:val="both"/>
              <w:rPr>
                <w:b/>
                <w:bCs/>
                <w:lang w:val="sq-AL"/>
              </w:rPr>
            </w:pPr>
            <w:r w:rsidRPr="00FD03F0">
              <w:rPr>
                <w:b/>
                <w:bCs/>
                <w:lang w:val="sq-AL"/>
              </w:rPr>
              <w:t xml:space="preserve">Neni 3 </w:t>
            </w:r>
          </w:p>
          <w:p w14:paraId="40EDB38B" w14:textId="092A8659" w:rsidR="00FA71E4" w:rsidRPr="00FD03F0" w:rsidRDefault="00FA71E4" w:rsidP="00ED1A76">
            <w:pPr>
              <w:spacing w:line="276" w:lineRule="auto"/>
              <w:jc w:val="both"/>
              <w:rPr>
                <w:lang w:val="sq-AL"/>
              </w:rPr>
            </w:pPr>
            <w:r w:rsidRPr="00FD03F0">
              <w:rPr>
                <w:lang w:val="sq-AL"/>
              </w:rPr>
              <w:t xml:space="preserve">Përkufizime të përgjithshme </w:t>
            </w:r>
          </w:p>
          <w:p w14:paraId="4DDB2549" w14:textId="233E0E61" w:rsidR="00FA71E4" w:rsidRPr="00FD03F0" w:rsidRDefault="00FA71E4" w:rsidP="00ED1A76">
            <w:pPr>
              <w:spacing w:line="276" w:lineRule="auto"/>
              <w:jc w:val="both"/>
              <w:rPr>
                <w:lang w:val="sq-AL"/>
              </w:rPr>
            </w:pPr>
            <w:r w:rsidRPr="00FD03F0">
              <w:rPr>
                <w:lang w:val="sq-AL"/>
              </w:rPr>
              <w:t xml:space="preserve">Terma kyç nuk janë të përkufizuar qartë duke lënë hapësirë interpretimi. </w:t>
            </w:r>
          </w:p>
          <w:p w14:paraId="21DC488C" w14:textId="339B6091" w:rsidR="00FA71E4" w:rsidRPr="00FD03F0" w:rsidRDefault="00FA71E4" w:rsidP="00ED1A76">
            <w:pPr>
              <w:spacing w:line="276" w:lineRule="auto"/>
              <w:jc w:val="both"/>
              <w:rPr>
                <w:lang w:val="sq-AL"/>
              </w:rPr>
            </w:pPr>
            <w:r w:rsidRPr="00FD03F0">
              <w:rPr>
                <w:lang w:val="sq-AL"/>
              </w:rPr>
              <w:lastRenderedPageBreak/>
              <w:t xml:space="preserve">Të saktësohen përkufizimet dhe të harmonizohen me ligjet </w:t>
            </w:r>
          </w:p>
          <w:p w14:paraId="55083068" w14:textId="6E09A698" w:rsidR="00FA71E4" w:rsidRPr="00FD03F0" w:rsidRDefault="00FA71E4" w:rsidP="00ED1A76">
            <w:pPr>
              <w:spacing w:line="276" w:lineRule="auto"/>
              <w:jc w:val="both"/>
              <w:rPr>
                <w:lang w:val="sq-AL"/>
              </w:rPr>
            </w:pPr>
            <w:r w:rsidRPr="00FD03F0">
              <w:rPr>
                <w:lang w:val="sq-AL"/>
              </w:rPr>
              <w:t xml:space="preserve">ekzistuese.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56BDCBB"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75FFF11F" w14:textId="77777777" w:rsidR="00FA71E4" w:rsidRPr="00FD03F0" w:rsidRDefault="00FA71E4" w:rsidP="00ED1A76">
            <w:pPr>
              <w:spacing w:line="276" w:lineRule="auto"/>
              <w:jc w:val="both"/>
              <w:rPr>
                <w:b/>
                <w:bCs/>
                <w:lang w:val="sq-AL"/>
              </w:rPr>
            </w:pPr>
          </w:p>
          <w:p w14:paraId="3635DAE7" w14:textId="76D22C18" w:rsidR="00FA71E4" w:rsidRPr="00FD03F0" w:rsidRDefault="00FA71E4" w:rsidP="00ED1A76">
            <w:pPr>
              <w:spacing w:line="276" w:lineRule="auto"/>
              <w:jc w:val="both"/>
              <w:rPr>
                <w:b/>
                <w:bCs/>
                <w:lang w:val="sq-AL"/>
              </w:rPr>
            </w:pPr>
            <w:r w:rsidRPr="00FD03F0">
              <w:rPr>
                <w:b/>
                <w:bCs/>
                <w:lang w:val="sq-AL"/>
              </w:rPr>
              <w:lastRenderedPageBreak/>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B1B9095" w14:textId="08396111" w:rsidR="00FA71E4" w:rsidRPr="00FD03F0" w:rsidRDefault="00FA71E4" w:rsidP="00ED1A76">
            <w:pPr>
              <w:spacing w:line="276" w:lineRule="auto"/>
              <w:jc w:val="both"/>
              <w:rPr>
                <w:b/>
                <w:bCs/>
                <w:lang w:val="sq-AL"/>
              </w:rPr>
            </w:pPr>
            <w:r w:rsidRPr="00FD03F0">
              <w:rPr>
                <w:b/>
                <w:bCs/>
                <w:lang w:val="sq-AL"/>
              </w:rPr>
              <w:lastRenderedPageBreak/>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B867499" w14:textId="4987ADE6" w:rsidR="00FA71E4" w:rsidRPr="00FD03F0" w:rsidRDefault="00FA71E4" w:rsidP="00ED1A76">
            <w:pPr>
              <w:spacing w:line="276" w:lineRule="auto"/>
              <w:jc w:val="both"/>
              <w:rPr>
                <w:lang w:val="sq-AL"/>
              </w:rPr>
            </w:pPr>
            <w:r w:rsidRPr="00FD03F0">
              <w:rPr>
                <w:lang w:val="sq-AL"/>
              </w:rPr>
              <w:t xml:space="preserve">Propozimi juaj është </w:t>
            </w:r>
            <w:r w:rsidR="00C21E4C" w:rsidRPr="00FD03F0">
              <w:rPr>
                <w:lang w:val="sq-AL"/>
              </w:rPr>
              <w:t>reflektuar</w:t>
            </w:r>
            <w:r w:rsidRPr="00FD03F0">
              <w:rPr>
                <w:lang w:val="sq-AL"/>
              </w:rPr>
              <w:t xml:space="preserve"> dhe disa përkufizime të parashikuara në nenin 3 të projektligjit janë riformuluar në funksion të qartësisë.</w:t>
            </w:r>
          </w:p>
        </w:tc>
      </w:tr>
      <w:tr w:rsidR="00FD03F0" w:rsidRPr="00FD03F0" w14:paraId="4E61BD36" w14:textId="77777777" w:rsidTr="00413E84">
        <w:trPr>
          <w:trHeight w:val="61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7F27C0B" w14:textId="77777777" w:rsidR="00FA71E4" w:rsidRPr="00FD03F0" w:rsidRDefault="00FA71E4" w:rsidP="00ED1A76">
            <w:pPr>
              <w:spacing w:line="276" w:lineRule="auto"/>
              <w:jc w:val="both"/>
              <w:rPr>
                <w:lang w:val="sq-AL"/>
              </w:rPr>
            </w:pPr>
            <w:r w:rsidRPr="00FD03F0">
              <w:rPr>
                <w:lang w:val="sq-AL"/>
              </w:rPr>
              <w:t xml:space="preserve">Komenti propozon të </w:t>
            </w:r>
          </w:p>
          <w:p w14:paraId="2C8D9E6B" w14:textId="77777777" w:rsidR="00FA71E4" w:rsidRPr="00FD03F0" w:rsidRDefault="00FA71E4" w:rsidP="00ED1A76">
            <w:pPr>
              <w:spacing w:line="276" w:lineRule="auto"/>
              <w:jc w:val="both"/>
              <w:rPr>
                <w:lang w:val="sq-AL"/>
              </w:rPr>
            </w:pPr>
            <w:r w:rsidRPr="00FD03F0">
              <w:rPr>
                <w:lang w:val="sq-AL"/>
              </w:rPr>
              <w:t xml:space="preserve">parashikohet si </w:t>
            </w:r>
          </w:p>
          <w:p w14:paraId="5003426A" w14:textId="77777777" w:rsidR="00FA71E4" w:rsidRPr="00FD03F0" w:rsidRDefault="00FA71E4" w:rsidP="00ED1A76">
            <w:pPr>
              <w:spacing w:line="276" w:lineRule="auto"/>
              <w:jc w:val="both"/>
              <w:rPr>
                <w:lang w:val="sq-AL"/>
              </w:rPr>
            </w:pPr>
            <w:r w:rsidRPr="00FD03F0">
              <w:rPr>
                <w:lang w:val="sq-AL"/>
              </w:rPr>
              <w:t xml:space="preserve">përfitues sponsorizimi </w:t>
            </w:r>
          </w:p>
          <w:p w14:paraId="5937B5A3" w14:textId="2817CAA7" w:rsidR="00FA71E4" w:rsidRPr="00FD03F0" w:rsidRDefault="00FA71E4" w:rsidP="00ED1A76">
            <w:pPr>
              <w:spacing w:line="276" w:lineRule="auto"/>
              <w:jc w:val="both"/>
              <w:rPr>
                <w:lang w:val="sq-AL"/>
              </w:rPr>
            </w:pPr>
            <w:r w:rsidRPr="00FD03F0">
              <w:rPr>
                <w:lang w:val="sq-AL"/>
              </w:rPr>
              <w:t>dhe individi qe nuk përfaqëson RSH.</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3C642F5" w14:textId="77777777" w:rsidR="00FA71E4" w:rsidRPr="00FD03F0" w:rsidRDefault="00FA71E4" w:rsidP="00ED1A76">
            <w:pPr>
              <w:spacing w:line="276" w:lineRule="auto"/>
              <w:jc w:val="both"/>
              <w:rPr>
                <w:lang w:val="sq-AL"/>
              </w:rPr>
            </w:pPr>
            <w:r w:rsidRPr="00FD03F0">
              <w:rPr>
                <w:lang w:val="sq-AL"/>
              </w:rPr>
              <w:t xml:space="preserve">Në pikën 10, </w:t>
            </w:r>
          </w:p>
          <w:p w14:paraId="49400BBA" w14:textId="6A4BBC23" w:rsidR="00FA71E4" w:rsidRPr="00FD03F0" w:rsidRDefault="00FA71E4" w:rsidP="00ED1A76">
            <w:pPr>
              <w:spacing w:line="276" w:lineRule="auto"/>
              <w:jc w:val="both"/>
              <w:rPr>
                <w:lang w:val="sq-AL"/>
              </w:rPr>
            </w:pPr>
            <w:r w:rsidRPr="00FD03F0">
              <w:rPr>
                <w:lang w:val="sq-AL"/>
              </w:rPr>
              <w:t>sugjerohet që të parashikohet si përfitues sponsorizimi dhe individi në fushen e kulturës, artit, sportit, në rastet kur nuk përfaqëson Republikën e Shqipërisë.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07A0E32"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057F5E0C" w14:textId="77777777" w:rsidR="00FA71E4" w:rsidRPr="00FD03F0" w:rsidRDefault="00FA71E4" w:rsidP="00ED1A76">
            <w:pPr>
              <w:spacing w:line="276" w:lineRule="auto"/>
              <w:jc w:val="both"/>
              <w:rPr>
                <w:b/>
                <w:bCs/>
                <w:lang w:val="sq-AL"/>
              </w:rPr>
            </w:pPr>
          </w:p>
          <w:p w14:paraId="390EAC6C" w14:textId="0247A996"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2F97A83" w14:textId="38FA2AA7" w:rsidR="00FA71E4" w:rsidRPr="00FD03F0" w:rsidRDefault="006268AC"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7DDADCF" w14:textId="4FEA89E4" w:rsidR="00FA71E4" w:rsidRPr="00FD03F0" w:rsidRDefault="006268AC" w:rsidP="00ED1A76">
            <w:pPr>
              <w:spacing w:line="276" w:lineRule="auto"/>
              <w:jc w:val="both"/>
              <w:rPr>
                <w:lang w:val="sq-AL"/>
              </w:rPr>
            </w:pPr>
            <w:r w:rsidRPr="00FD03F0">
              <w:rPr>
                <w:lang w:val="sq-AL"/>
              </w:rPr>
              <w:t>D</w:t>
            </w:r>
            <w:r w:rsidR="00FA71E4" w:rsidRPr="00FD03F0">
              <w:rPr>
                <w:lang w:val="sq-AL"/>
              </w:rPr>
              <w:t>ispozita parashikon që individët mund të jenë përfitues sponsorizimi vetëm kur përfaqësojnë Republikën e Shqipërisë jashtë vendit, duke lidhur përfitimin me efektin promovues të aktivitetit dhe interesin publik.</w:t>
            </w:r>
          </w:p>
        </w:tc>
      </w:tr>
      <w:tr w:rsidR="00FD03F0" w:rsidRPr="00FD03F0" w14:paraId="464A6C0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6AFECCC" w14:textId="72F39BF6" w:rsidR="00FA71E4" w:rsidRPr="00FD03F0" w:rsidRDefault="00FA71E4" w:rsidP="00ED1A76">
            <w:pPr>
              <w:spacing w:line="276" w:lineRule="auto"/>
              <w:jc w:val="both"/>
              <w:rPr>
                <w:lang w:val="sq-AL"/>
              </w:rPr>
            </w:pPr>
            <w:r w:rsidRPr="00FD03F0">
              <w:rPr>
                <w:lang w:val="sq-AL"/>
              </w:rPr>
              <w:t>Komenti propozon të parashikohet trajtim i diferencuar sipas kategorisë.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6B32049" w14:textId="77777777" w:rsidR="00FA71E4" w:rsidRPr="00FD03F0" w:rsidRDefault="00FA71E4" w:rsidP="00ED1A76">
            <w:pPr>
              <w:spacing w:line="276" w:lineRule="auto"/>
              <w:jc w:val="both"/>
              <w:rPr>
                <w:b/>
                <w:bCs/>
                <w:lang w:val="sq-AL"/>
              </w:rPr>
            </w:pPr>
            <w:r w:rsidRPr="00FD03F0">
              <w:rPr>
                <w:b/>
                <w:bCs/>
                <w:lang w:val="sq-AL"/>
              </w:rPr>
              <w:t xml:space="preserve">Neni 4 </w:t>
            </w:r>
          </w:p>
          <w:p w14:paraId="563F5F4F" w14:textId="43731C40" w:rsidR="00FA71E4" w:rsidRPr="00FD03F0" w:rsidRDefault="00FA71E4" w:rsidP="00ED1A76">
            <w:pPr>
              <w:spacing w:line="276" w:lineRule="auto"/>
              <w:jc w:val="both"/>
              <w:rPr>
                <w:lang w:val="sq-AL"/>
              </w:rPr>
            </w:pPr>
            <w:r w:rsidRPr="00FD03F0">
              <w:rPr>
                <w:lang w:val="sq-AL"/>
              </w:rPr>
              <w:t xml:space="preserve">Kategoritë e përfituesve </w:t>
            </w:r>
          </w:p>
          <w:p w14:paraId="28516AE2" w14:textId="1C9DE184" w:rsidR="00FA71E4" w:rsidRPr="00FD03F0" w:rsidRDefault="00FA71E4" w:rsidP="00ED1A76">
            <w:pPr>
              <w:spacing w:line="276" w:lineRule="auto"/>
              <w:jc w:val="both"/>
              <w:rPr>
                <w:lang w:val="sq-AL"/>
              </w:rPr>
            </w:pPr>
            <w:r w:rsidRPr="00FD03F0">
              <w:rPr>
                <w:lang w:val="sq-AL"/>
              </w:rPr>
              <w:t xml:space="preserve">Nuk dallohen kapacitetet dhe natyra e përfituesve. </w:t>
            </w:r>
          </w:p>
          <w:p w14:paraId="1CE9DC38" w14:textId="1A9DBBC1" w:rsidR="00FA71E4" w:rsidRPr="00FD03F0" w:rsidRDefault="00FA71E4" w:rsidP="00ED1A76">
            <w:pPr>
              <w:spacing w:line="276" w:lineRule="auto"/>
              <w:jc w:val="both"/>
              <w:rPr>
                <w:lang w:val="sq-AL"/>
              </w:rPr>
            </w:pPr>
            <w:r w:rsidRPr="00FD03F0">
              <w:rPr>
                <w:lang w:val="sq-AL"/>
              </w:rPr>
              <w:t xml:space="preserve">Të parashikohet trajtim i diferencuar sipas kategorisë. </w:t>
            </w:r>
          </w:p>
          <w:p w14:paraId="2C127E56" w14:textId="723D93F3" w:rsidR="00FA71E4" w:rsidRPr="00FD03F0" w:rsidRDefault="00FA71E4" w:rsidP="00ED1A76">
            <w:pPr>
              <w:spacing w:line="276" w:lineRule="auto"/>
              <w:jc w:val="both"/>
              <w:rPr>
                <w:lang w:val="sq-AL"/>
              </w:rPr>
            </w:pPr>
            <w:r w:rsidRPr="00FD03F0">
              <w:rPr>
                <w:lang w:val="sq-AL"/>
              </w:rPr>
              <w:t xml:space="preserve">Subjektet e përcaktuara në pikën 5, përmenden edhe si </w:t>
            </w:r>
          </w:p>
          <w:p w14:paraId="661C288C" w14:textId="6FB2553A" w:rsidR="00FA71E4" w:rsidRPr="00FD03F0" w:rsidRDefault="00FA71E4" w:rsidP="00ED1A76">
            <w:pPr>
              <w:spacing w:line="276" w:lineRule="auto"/>
              <w:jc w:val="both"/>
              <w:rPr>
                <w:lang w:val="sq-AL"/>
              </w:rPr>
            </w:pPr>
            <w:r w:rsidRPr="00FD03F0">
              <w:rPr>
                <w:lang w:val="sq-AL"/>
              </w:rPr>
              <w:t>subjekt i ligjit në pikën 1 të këtij neni.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5546231"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3147BFE1" w14:textId="77777777" w:rsidR="00FA71E4" w:rsidRPr="00FD03F0" w:rsidRDefault="00FA71E4" w:rsidP="00ED1A76">
            <w:pPr>
              <w:spacing w:line="276" w:lineRule="auto"/>
              <w:jc w:val="both"/>
              <w:rPr>
                <w:b/>
                <w:bCs/>
                <w:lang w:val="sq-AL"/>
              </w:rPr>
            </w:pPr>
          </w:p>
          <w:p w14:paraId="614C65EA" w14:textId="2898D88E"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AEEA0CB" w14:textId="338EAB14" w:rsidR="00FA71E4" w:rsidRPr="00FD03F0" w:rsidRDefault="00B55A2D"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6341E4F" w14:textId="23CD297B" w:rsidR="00B55A2D" w:rsidRPr="00FD03F0" w:rsidRDefault="00B55A2D" w:rsidP="00ED1A76">
            <w:pPr>
              <w:spacing w:before="100" w:beforeAutospacing="1" w:after="100" w:afterAutospacing="1" w:line="276" w:lineRule="auto"/>
              <w:jc w:val="both"/>
              <w:rPr>
                <w:lang w:val="sq-AL"/>
              </w:rPr>
            </w:pPr>
            <w:r w:rsidRPr="00FD03F0">
              <w:rPr>
                <w:lang w:val="sq-AL"/>
              </w:rPr>
              <w:t>Projektligji bën një dallim të qartë ndërmjet kategorive të përfituesve dhe regjimit juridik që u aplikohet atyre. Në veçanti, projektligji parashikon rregulla të ndryshme për organet publike dhe për subjektet e tjera përfituese të sponsorizimeve, si organizatat jofitimprurëse, organizatat sportive, shoqëritë sportive, subjektet tregtare në fushën audiovizive dhe individët që përfaqësojnë Republikën e Shqipërisë në aktivitete ndërkombëtare.</w:t>
            </w:r>
          </w:p>
          <w:p w14:paraId="3F9B5CF8" w14:textId="3B358E06" w:rsidR="00FA71E4" w:rsidRPr="00FD03F0" w:rsidRDefault="00B55A2D" w:rsidP="00ED1A76">
            <w:pPr>
              <w:spacing w:before="100" w:beforeAutospacing="1" w:after="100" w:afterAutospacing="1" w:line="276" w:lineRule="auto"/>
              <w:jc w:val="both"/>
              <w:rPr>
                <w:lang w:val="sq-AL"/>
              </w:rPr>
            </w:pPr>
            <w:r w:rsidRPr="00FD03F0">
              <w:rPr>
                <w:lang w:val="sq-AL"/>
              </w:rPr>
              <w:t xml:space="preserve">Ky diferencim reflektohet në disa dispozita të projektligjit, ku për organet publike parashikohen rregulla të posaçme transparence dhe integriteti (p.sh. dispozitat e Kreut II, përfshirë publikimin e kontratave dhe raportimin e përdorimit të sponsorizimeve), ndërsa për subjektet e tjera përfituese përcaktohen rregulla të veçanta për deklarimin, raportimin dhe përfitimin e lehtësive tatimore. Gjithashtu, neni 4 i projektligjit </w:t>
            </w:r>
            <w:r w:rsidRPr="00FD03F0">
              <w:rPr>
                <w:lang w:val="sq-AL"/>
              </w:rPr>
              <w:lastRenderedPageBreak/>
              <w:t>përcakton në mënyrë të veçantë subjektet që përfitojnë</w:t>
            </w:r>
            <w:r w:rsidR="00B06F47" w:rsidRPr="00FD03F0">
              <w:rPr>
                <w:lang w:val="sq-AL"/>
              </w:rPr>
              <w:t xml:space="preserve"> </w:t>
            </w:r>
            <w:r w:rsidRPr="00FD03F0">
              <w:rPr>
                <w:lang w:val="sq-AL"/>
              </w:rPr>
              <w:t>sponsorizime për realizimin e veprimtarive me interes publik, duke i trajtuar ato sipas natyrës së veprimtarisë dhe rolit që kanë në realizimin e këtyre veprimtarive.</w:t>
            </w:r>
          </w:p>
        </w:tc>
      </w:tr>
      <w:tr w:rsidR="00FD03F0" w:rsidRPr="00FD03F0" w14:paraId="5D56B8A8" w14:textId="77777777" w:rsidTr="00413E84">
        <w:trPr>
          <w:trHeight w:val="61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D78DCBF" w14:textId="77777777" w:rsidR="00FA71E4" w:rsidRPr="00FD03F0" w:rsidRDefault="00FA71E4" w:rsidP="00ED1A76">
            <w:pPr>
              <w:spacing w:line="276" w:lineRule="auto"/>
              <w:jc w:val="both"/>
              <w:rPr>
                <w:lang w:val="sq-AL"/>
              </w:rPr>
            </w:pPr>
            <w:r w:rsidRPr="00FD03F0">
              <w:rPr>
                <w:lang w:val="sq-AL"/>
              </w:rPr>
              <w:lastRenderedPageBreak/>
              <w:t xml:space="preserve">Komenti propozon të saktësohen rastet e </w:t>
            </w:r>
          </w:p>
          <w:p w14:paraId="30B968F9" w14:textId="77777777" w:rsidR="00FA71E4" w:rsidRPr="00FD03F0" w:rsidRDefault="00FA71E4" w:rsidP="00ED1A76">
            <w:pPr>
              <w:spacing w:line="276" w:lineRule="auto"/>
              <w:jc w:val="both"/>
              <w:rPr>
                <w:lang w:val="sq-AL"/>
              </w:rPr>
            </w:pPr>
            <w:r w:rsidRPr="00FD03F0">
              <w:rPr>
                <w:lang w:val="sq-AL"/>
              </w:rPr>
              <w:t xml:space="preserve">ndalimit dhe </w:t>
            </w:r>
          </w:p>
          <w:p w14:paraId="574A065D" w14:textId="53FCED46" w:rsidR="00FA71E4" w:rsidRPr="00FD03F0" w:rsidRDefault="00FA71E4" w:rsidP="00ED1A76">
            <w:pPr>
              <w:spacing w:line="276" w:lineRule="auto"/>
              <w:jc w:val="both"/>
              <w:rPr>
                <w:lang w:val="sq-AL"/>
              </w:rPr>
            </w:pPr>
            <w:r w:rsidRPr="00FD03F0">
              <w:rPr>
                <w:lang w:val="sq-AL"/>
              </w:rPr>
              <w:t>proporcionaliteti.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92787F3" w14:textId="77777777" w:rsidR="00FA71E4" w:rsidRPr="00FD03F0" w:rsidRDefault="00FA71E4" w:rsidP="00ED1A76">
            <w:pPr>
              <w:spacing w:line="276" w:lineRule="auto"/>
              <w:jc w:val="both"/>
              <w:rPr>
                <w:b/>
                <w:bCs/>
                <w:lang w:val="sq-AL"/>
              </w:rPr>
            </w:pPr>
            <w:r w:rsidRPr="00FD03F0">
              <w:rPr>
                <w:b/>
                <w:bCs/>
                <w:lang w:val="sq-AL"/>
              </w:rPr>
              <w:t xml:space="preserve">Neni 7 </w:t>
            </w:r>
          </w:p>
          <w:p w14:paraId="6C972FDE" w14:textId="77777777" w:rsidR="00FA71E4" w:rsidRPr="00FD03F0" w:rsidRDefault="00FA71E4" w:rsidP="00ED1A76">
            <w:pPr>
              <w:spacing w:line="276" w:lineRule="auto"/>
              <w:jc w:val="both"/>
              <w:rPr>
                <w:lang w:val="sq-AL"/>
              </w:rPr>
            </w:pPr>
            <w:r w:rsidRPr="00FD03F0">
              <w:rPr>
                <w:lang w:val="sq-AL"/>
              </w:rPr>
              <w:t>Kufizime të gjera .</w:t>
            </w:r>
          </w:p>
          <w:p w14:paraId="7F14597F" w14:textId="77777777" w:rsidR="00FA71E4" w:rsidRPr="00FD03F0" w:rsidRDefault="00FA71E4" w:rsidP="00ED1A76">
            <w:pPr>
              <w:spacing w:line="276" w:lineRule="auto"/>
              <w:jc w:val="both"/>
              <w:rPr>
                <w:lang w:val="sq-AL"/>
              </w:rPr>
            </w:pPr>
            <w:r w:rsidRPr="00FD03F0">
              <w:rPr>
                <w:lang w:val="sq-AL"/>
              </w:rPr>
              <w:t xml:space="preserve">Të saktësohen rastet e </w:t>
            </w:r>
          </w:p>
          <w:p w14:paraId="695F7293" w14:textId="3D9B6160" w:rsidR="00FA71E4" w:rsidRPr="00FD03F0" w:rsidRDefault="00FA71E4" w:rsidP="00ED1A76">
            <w:pPr>
              <w:spacing w:line="276" w:lineRule="auto"/>
              <w:jc w:val="both"/>
              <w:rPr>
                <w:lang w:val="sq-AL"/>
              </w:rPr>
            </w:pPr>
            <w:r w:rsidRPr="00FD03F0">
              <w:rPr>
                <w:lang w:val="sq-AL"/>
              </w:rPr>
              <w:t xml:space="preserve">ndalimit dhe proporcionaliteti. </w:t>
            </w:r>
          </w:p>
          <w:p w14:paraId="6AEDF9E2" w14:textId="464DD808" w:rsidR="00FA71E4" w:rsidRPr="00FD03F0" w:rsidRDefault="00FA71E4" w:rsidP="00ED1A76">
            <w:pPr>
              <w:spacing w:line="276" w:lineRule="auto"/>
              <w:jc w:val="both"/>
              <w:rPr>
                <w:lang w:val="sq-AL"/>
              </w:rPr>
            </w:pPr>
            <w:r w:rsidRPr="00FD03F0">
              <w:rPr>
                <w:lang w:val="sq-AL"/>
              </w:rPr>
              <w:t xml:space="preserve">Në pikën 1, të përcaktohet nëse </w:t>
            </w:r>
          </w:p>
          <w:p w14:paraId="410F4874" w14:textId="00797006" w:rsidR="00FA71E4" w:rsidRPr="00FD03F0" w:rsidRDefault="00FA71E4" w:rsidP="00ED1A76">
            <w:pPr>
              <w:spacing w:line="276" w:lineRule="auto"/>
              <w:jc w:val="both"/>
              <w:rPr>
                <w:lang w:val="sq-AL"/>
              </w:rPr>
            </w:pPr>
            <w:r w:rsidRPr="00FD03F0">
              <w:rPr>
                <w:lang w:val="sq-AL"/>
              </w:rPr>
              <w:t xml:space="preserve">ndalimi për të qenë donatorë dhe sponsorizues, i cili zbatohet edhe kur personi i dënuar është aksionar, ortak ose administrator i personit juridik, vlen për ortakun (si individ) apo për subjektin </w:t>
            </w:r>
          </w:p>
          <w:p w14:paraId="4DE307BC" w14:textId="025B596B" w:rsidR="00FA71E4" w:rsidRPr="00FD03F0" w:rsidRDefault="00FA71E4" w:rsidP="00ED1A76">
            <w:pPr>
              <w:spacing w:line="276" w:lineRule="auto"/>
              <w:jc w:val="both"/>
              <w:rPr>
                <w:lang w:val="sq-AL"/>
              </w:rPr>
            </w:pPr>
            <w:r w:rsidRPr="00FD03F0">
              <w:rPr>
                <w:lang w:val="sq-AL"/>
              </w:rPr>
              <w:t>tregtar?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5821818"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19AC8AFF" w14:textId="6AE3095D"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B5D07FF" w14:textId="565D9309" w:rsidR="00FA71E4" w:rsidRPr="00FD03F0" w:rsidRDefault="00714489"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B09F519" w14:textId="77777777" w:rsidR="00714489" w:rsidRPr="00FD03F0" w:rsidRDefault="00FA71E4" w:rsidP="00ED1A76">
            <w:pPr>
              <w:pStyle w:val="NormalWeb"/>
              <w:spacing w:line="276" w:lineRule="auto"/>
              <w:jc w:val="both"/>
              <w:rPr>
                <w:lang w:val="sq-AL"/>
              </w:rPr>
            </w:pPr>
            <w:r w:rsidRPr="00FD03F0">
              <w:rPr>
                <w:lang w:val="sq-AL"/>
              </w:rPr>
              <w:t xml:space="preserve">Pika 1 e nenit 7 </w:t>
            </w:r>
            <w:r w:rsidR="00714489" w:rsidRPr="00FD03F0">
              <w:rPr>
                <w:lang w:val="sq-AL"/>
              </w:rPr>
              <w:t xml:space="preserve">parashikon se: </w:t>
            </w:r>
          </w:p>
          <w:p w14:paraId="0B086D53" w14:textId="32723E72" w:rsidR="00714489" w:rsidRPr="00FD03F0" w:rsidRDefault="00714489" w:rsidP="00ED1A76">
            <w:pPr>
              <w:pStyle w:val="NormalWeb"/>
              <w:spacing w:line="276" w:lineRule="auto"/>
              <w:jc w:val="both"/>
              <w:rPr>
                <w:lang w:val="sq-AL"/>
              </w:rPr>
            </w:pPr>
            <w:r w:rsidRPr="00FD03F0">
              <w:rPr>
                <w:i/>
                <w:lang w:val="sq-AL"/>
              </w:rPr>
              <w:t xml:space="preserve">“Personat fizikë ose juridikë të dënuar me vendim gjyqësor të formës së prerë për </w:t>
            </w:r>
            <w:bookmarkStart w:id="9" w:name="_Hlk212582463"/>
            <w:r w:rsidRPr="00FD03F0">
              <w:rPr>
                <w:i/>
                <w:lang w:val="sq-AL"/>
              </w:rPr>
              <w:t>vepra të lidhura me korrupsionin aktiv ose pasiv, pastrimin e parave, financimin e terrorizmit, trafikimin e paligjshëm, evazionin fiskal, mospagimin e detyrimeve tatimore, falsifikimin e dokumenteve, nuk mund të jenë donatorë ose sponsorizues</w:t>
            </w:r>
            <w:bookmarkEnd w:id="9"/>
            <w:r w:rsidRPr="00FD03F0">
              <w:rPr>
                <w:i/>
                <w:lang w:val="sq-AL"/>
              </w:rPr>
              <w:t>. Ndalimi për të qenë donatorë dhe sponsorizues zbatohet edhe kur personi i dënuar është aksionar, ortak ose administrator i personit juridikë</w:t>
            </w:r>
            <w:r w:rsidRPr="00FD03F0">
              <w:rPr>
                <w:lang w:val="sq-AL"/>
              </w:rPr>
              <w:t>”.</w:t>
            </w:r>
          </w:p>
        </w:tc>
      </w:tr>
      <w:tr w:rsidR="00FD03F0" w:rsidRPr="00FD03F0" w14:paraId="16B9BFD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870656" w14:textId="77777777" w:rsidR="00FA71E4" w:rsidRPr="00FD03F0" w:rsidRDefault="00FA71E4" w:rsidP="00ED1A76">
            <w:pPr>
              <w:spacing w:line="276" w:lineRule="auto"/>
              <w:jc w:val="both"/>
              <w:rPr>
                <w:lang w:val="sq-AL"/>
              </w:rPr>
            </w:pPr>
            <w:r w:rsidRPr="00FD03F0">
              <w:rPr>
                <w:lang w:val="sq-AL"/>
              </w:rPr>
              <w:t xml:space="preserve">Komenti propozon të saktësohen rastet e </w:t>
            </w:r>
          </w:p>
          <w:p w14:paraId="600AE516" w14:textId="77777777" w:rsidR="00FA71E4" w:rsidRPr="00FD03F0" w:rsidRDefault="00FA71E4" w:rsidP="00ED1A76">
            <w:pPr>
              <w:spacing w:line="276" w:lineRule="auto"/>
              <w:jc w:val="both"/>
              <w:rPr>
                <w:lang w:val="sq-AL"/>
              </w:rPr>
            </w:pPr>
            <w:r w:rsidRPr="00FD03F0">
              <w:rPr>
                <w:lang w:val="sq-AL"/>
              </w:rPr>
              <w:t xml:space="preserve">ndalimit dhe </w:t>
            </w:r>
          </w:p>
          <w:p w14:paraId="716A7B7A" w14:textId="1D0360A6" w:rsidR="00FA71E4" w:rsidRPr="00FD03F0" w:rsidRDefault="00FA71E4" w:rsidP="00ED1A76">
            <w:pPr>
              <w:spacing w:line="276" w:lineRule="auto"/>
              <w:jc w:val="both"/>
              <w:rPr>
                <w:lang w:val="sq-AL"/>
              </w:rPr>
            </w:pPr>
            <w:r w:rsidRPr="00FD03F0">
              <w:rPr>
                <w:lang w:val="sq-AL"/>
              </w:rPr>
              <w:t>proporcionaliteti.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3D0C387" w14:textId="0BD30AD2" w:rsidR="00FA71E4" w:rsidRPr="00FD03F0" w:rsidRDefault="00FA71E4" w:rsidP="00ED1A76">
            <w:pPr>
              <w:spacing w:line="276" w:lineRule="auto"/>
              <w:jc w:val="both"/>
              <w:rPr>
                <w:lang w:val="sq-AL"/>
              </w:rPr>
            </w:pPr>
            <w:r w:rsidRPr="00FD03F0">
              <w:rPr>
                <w:b/>
                <w:bCs/>
                <w:lang w:val="sq-AL"/>
              </w:rPr>
              <w:t>Në pikën 6</w:t>
            </w:r>
            <w:r w:rsidRPr="00FD03F0">
              <w:rPr>
                <w:lang w:val="sq-AL"/>
              </w:rPr>
              <w:t xml:space="preserve">, Personat </w:t>
            </w:r>
            <w:r w:rsidR="00483789" w:rsidRPr="00FD03F0">
              <w:rPr>
                <w:lang w:val="sq-AL"/>
              </w:rPr>
              <w:t>f</w:t>
            </w:r>
            <w:r w:rsidRPr="00FD03F0">
              <w:rPr>
                <w:lang w:val="sq-AL"/>
              </w:rPr>
              <w:t xml:space="preserve">izikë ose juridikë që ushtrojnë veprimtari prodhimi, importi, eksporti, ose reklamim të produkteve të duhanit dhe pijeve alkoolike, mund të jenë donatorë, pasi nuk marrin publicitet si këmbim. Ky kufizim vlen për sponsorizimet, në përputhje me </w:t>
            </w:r>
          </w:p>
          <w:p w14:paraId="1D0FF355" w14:textId="46464D85" w:rsidR="00FA71E4" w:rsidRPr="00FD03F0" w:rsidRDefault="00FA71E4" w:rsidP="00ED1A76">
            <w:pPr>
              <w:spacing w:line="276" w:lineRule="auto"/>
              <w:jc w:val="both"/>
              <w:rPr>
                <w:lang w:val="sq-AL"/>
              </w:rPr>
            </w:pPr>
            <w:r w:rsidRPr="00FD03F0">
              <w:rPr>
                <w:lang w:val="sq-AL"/>
              </w:rPr>
              <w:t>kufizimet e vendosura në pikën 6 të këtij neni.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3C4EFE2"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053371FE" w14:textId="77777777" w:rsidR="00FA71E4" w:rsidRPr="00FD03F0" w:rsidRDefault="00FA71E4" w:rsidP="00ED1A76">
            <w:pPr>
              <w:spacing w:line="276" w:lineRule="auto"/>
              <w:jc w:val="both"/>
              <w:rPr>
                <w:b/>
                <w:bCs/>
                <w:lang w:val="sq-AL"/>
              </w:rPr>
            </w:pPr>
          </w:p>
          <w:p w14:paraId="07F6B436" w14:textId="21A8DC4A"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E6C352A" w14:textId="761D8C5D" w:rsidR="00FA71E4" w:rsidRPr="00FD03F0" w:rsidRDefault="00646787"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5D65123" w14:textId="77777777" w:rsidR="00FA71E4" w:rsidRPr="00FD03F0" w:rsidRDefault="00FA71E4" w:rsidP="00ED1A76">
            <w:pPr>
              <w:spacing w:line="276" w:lineRule="auto"/>
              <w:jc w:val="both"/>
              <w:rPr>
                <w:lang w:val="sq-AL"/>
              </w:rPr>
            </w:pPr>
            <w:r w:rsidRPr="00FD03F0">
              <w:rPr>
                <w:lang w:val="sq-AL"/>
              </w:rPr>
              <w:t xml:space="preserve">Pika </w:t>
            </w:r>
            <w:r w:rsidR="00483789" w:rsidRPr="00FD03F0">
              <w:rPr>
                <w:lang w:val="sq-AL"/>
              </w:rPr>
              <w:t>6</w:t>
            </w:r>
            <w:r w:rsidRPr="00FD03F0">
              <w:rPr>
                <w:lang w:val="sq-AL"/>
              </w:rPr>
              <w:t xml:space="preserve">, e nenit 7 </w:t>
            </w:r>
            <w:r w:rsidR="00483789" w:rsidRPr="00FD03F0">
              <w:rPr>
                <w:lang w:val="sq-AL"/>
              </w:rPr>
              <w:t>parashikon se: “</w:t>
            </w:r>
            <w:r w:rsidR="00483789" w:rsidRPr="00FD03F0">
              <w:rPr>
                <w:i/>
                <w:lang w:val="sq-AL"/>
              </w:rPr>
              <w:t>Personat fizikë ose juridikë që ushtrojnë veprimtari prodhimi, importi, eksporti, shpërndarje apo reklamimi të duhanit dhe pijeve alkoolike u ndalohet reklamimi i produkteve të duhanit dhe pijeve alkoolike, në rast se kryejnë sponsorizim për subjektet e parashikuara në pikën 5, të nenit 4  të këtij ligji</w:t>
            </w:r>
            <w:r w:rsidR="00483789" w:rsidRPr="00FD03F0">
              <w:rPr>
                <w:lang w:val="sq-AL"/>
              </w:rPr>
              <w:t>”.</w:t>
            </w:r>
          </w:p>
          <w:p w14:paraId="384052EA" w14:textId="651D83C3" w:rsidR="00646787" w:rsidRPr="00FD03F0" w:rsidRDefault="00646787" w:rsidP="00ED1A76">
            <w:pPr>
              <w:spacing w:line="276" w:lineRule="auto"/>
              <w:jc w:val="both"/>
              <w:rPr>
                <w:lang w:val="sq-AL"/>
              </w:rPr>
            </w:pPr>
            <w:r w:rsidRPr="00FD03F0">
              <w:rPr>
                <w:lang w:val="sq-AL"/>
              </w:rPr>
              <w:t>Por nd</w:t>
            </w:r>
            <w:r w:rsidR="00B54EE4" w:rsidRPr="00FD03F0">
              <w:rPr>
                <w:lang w:val="sq-AL"/>
              </w:rPr>
              <w:t>ë</w:t>
            </w:r>
            <w:r w:rsidRPr="00FD03F0">
              <w:rPr>
                <w:lang w:val="sq-AL"/>
              </w:rPr>
              <w:t>rkoh</w:t>
            </w:r>
            <w:r w:rsidR="00B54EE4" w:rsidRPr="00FD03F0">
              <w:rPr>
                <w:lang w:val="sq-AL"/>
              </w:rPr>
              <w:t>ë</w:t>
            </w:r>
            <w:r w:rsidRPr="00FD03F0">
              <w:rPr>
                <w:lang w:val="sq-AL"/>
              </w:rPr>
              <w:t>, pika e po k</w:t>
            </w:r>
            <w:r w:rsidR="00B54EE4" w:rsidRPr="00FD03F0">
              <w:rPr>
                <w:lang w:val="sq-AL"/>
              </w:rPr>
              <w:t>ë</w:t>
            </w:r>
            <w:r w:rsidRPr="00FD03F0">
              <w:rPr>
                <w:lang w:val="sq-AL"/>
              </w:rPr>
              <w:t>tij neni parashikon se: “</w:t>
            </w:r>
            <w:r w:rsidRPr="00FD03F0">
              <w:rPr>
                <w:i/>
                <w:lang w:val="sq-AL"/>
              </w:rPr>
              <w:t xml:space="preserve">3. </w:t>
            </w:r>
            <w:bookmarkStart w:id="10" w:name="_Hlk212068611"/>
            <w:r w:rsidRPr="00FD03F0">
              <w:rPr>
                <w:i/>
                <w:lang w:val="sq-AL"/>
              </w:rPr>
              <w:t xml:space="preserve">Personat fizikë ose juridikë </w:t>
            </w:r>
            <w:bookmarkEnd w:id="10"/>
            <w:r w:rsidRPr="00FD03F0">
              <w:rPr>
                <w:i/>
                <w:lang w:val="sq-AL"/>
              </w:rPr>
              <w:t xml:space="preserve">që ushtrojnë veprimtari prodhimi, importi, eksporti, ose reklamim të produkteve të duhanit dhe pijeve </w:t>
            </w:r>
            <w:r w:rsidRPr="00FD03F0">
              <w:rPr>
                <w:i/>
                <w:lang w:val="sq-AL"/>
              </w:rPr>
              <w:lastRenderedPageBreak/>
              <w:t>alkoolike nuk mund të jenë donatorë ose sponsorizues të organeve publike</w:t>
            </w:r>
            <w:r w:rsidRPr="00FD03F0">
              <w:rPr>
                <w:lang w:val="sq-AL"/>
              </w:rPr>
              <w:t>”.</w:t>
            </w:r>
          </w:p>
        </w:tc>
      </w:tr>
      <w:tr w:rsidR="00FD03F0" w:rsidRPr="00FD03F0" w14:paraId="73B673A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617D381" w14:textId="77777777" w:rsidR="00FA71E4" w:rsidRPr="00FD03F0" w:rsidRDefault="00FA71E4" w:rsidP="00ED1A76">
            <w:pPr>
              <w:spacing w:line="276" w:lineRule="auto"/>
              <w:jc w:val="both"/>
              <w:rPr>
                <w:lang w:val="sq-AL"/>
              </w:rPr>
            </w:pPr>
            <w:r w:rsidRPr="00FD03F0">
              <w:rPr>
                <w:lang w:val="sq-AL"/>
              </w:rPr>
              <w:lastRenderedPageBreak/>
              <w:t xml:space="preserve">Komenti propozon qe termat të përkufizohen ose të </w:t>
            </w:r>
          </w:p>
          <w:p w14:paraId="3B19E6C9" w14:textId="77777777" w:rsidR="00FA71E4" w:rsidRPr="00FD03F0" w:rsidRDefault="00FA71E4" w:rsidP="00ED1A76">
            <w:pPr>
              <w:spacing w:line="276" w:lineRule="auto"/>
              <w:jc w:val="both"/>
              <w:rPr>
                <w:lang w:val="sq-AL"/>
              </w:rPr>
            </w:pPr>
            <w:r w:rsidRPr="00FD03F0">
              <w:rPr>
                <w:lang w:val="sq-AL"/>
              </w:rPr>
              <w:t xml:space="preserve">rregullohen </w:t>
            </w:r>
          </w:p>
          <w:p w14:paraId="549317E2" w14:textId="6BB78E93" w:rsidR="00FA71E4" w:rsidRPr="00FD03F0" w:rsidRDefault="00FA71E4" w:rsidP="00ED1A76">
            <w:pPr>
              <w:spacing w:line="276" w:lineRule="auto"/>
              <w:jc w:val="both"/>
              <w:rPr>
                <w:lang w:val="sq-AL"/>
              </w:rPr>
            </w:pPr>
            <w:r w:rsidRPr="00FD03F0">
              <w:rPr>
                <w:lang w:val="sq-AL"/>
              </w:rPr>
              <w:t>kontraktualisht.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BE58A45" w14:textId="77777777" w:rsidR="00FA71E4" w:rsidRPr="00FD03F0" w:rsidRDefault="00FA71E4" w:rsidP="00ED1A76">
            <w:pPr>
              <w:spacing w:line="276" w:lineRule="auto"/>
              <w:jc w:val="both"/>
              <w:rPr>
                <w:b/>
                <w:bCs/>
                <w:lang w:val="sq-AL"/>
              </w:rPr>
            </w:pPr>
            <w:r w:rsidRPr="00FD03F0">
              <w:rPr>
                <w:b/>
                <w:bCs/>
                <w:lang w:val="sq-AL"/>
              </w:rPr>
              <w:t xml:space="preserve">Neni 8 </w:t>
            </w:r>
          </w:p>
          <w:p w14:paraId="1D29E2BB" w14:textId="06FF4E44" w:rsidR="00FA71E4" w:rsidRPr="00FD03F0" w:rsidRDefault="00FA71E4" w:rsidP="00ED1A76">
            <w:pPr>
              <w:spacing w:line="276" w:lineRule="auto"/>
              <w:jc w:val="both"/>
              <w:rPr>
                <w:lang w:val="sq-AL"/>
              </w:rPr>
            </w:pPr>
            <w:r w:rsidRPr="00FD03F0">
              <w:rPr>
                <w:lang w:val="sq-AL"/>
              </w:rPr>
              <w:t xml:space="preserve">Kontrata e sponsorizimit </w:t>
            </w:r>
          </w:p>
          <w:p w14:paraId="7EF4AEC0" w14:textId="36E67069" w:rsidR="00FA71E4" w:rsidRPr="00FD03F0" w:rsidRDefault="00FA71E4" w:rsidP="00ED1A76">
            <w:pPr>
              <w:spacing w:line="276" w:lineRule="auto"/>
              <w:jc w:val="both"/>
              <w:rPr>
                <w:lang w:val="sq-AL"/>
              </w:rPr>
            </w:pPr>
            <w:r w:rsidRPr="00FD03F0">
              <w:rPr>
                <w:lang w:val="sq-AL"/>
              </w:rPr>
              <w:t xml:space="preserve">Terma si “shkalla e vizibilitetit” janë të paqartë dhe jo të përkufizuar.  </w:t>
            </w:r>
          </w:p>
          <w:p w14:paraId="4994B8BD" w14:textId="70794F8D" w:rsidR="00FA71E4" w:rsidRPr="00FD03F0" w:rsidRDefault="00FA71E4" w:rsidP="00ED1A76">
            <w:pPr>
              <w:spacing w:line="276" w:lineRule="auto"/>
              <w:jc w:val="both"/>
              <w:rPr>
                <w:lang w:val="sq-AL"/>
              </w:rPr>
            </w:pPr>
            <w:r w:rsidRPr="00FD03F0">
              <w:rPr>
                <w:lang w:val="sq-AL"/>
              </w:rPr>
              <w:t xml:space="preserve">Të përkufizohen ose të rregullohen kontraktualisht. </w:t>
            </w:r>
          </w:p>
          <w:p w14:paraId="565ED868" w14:textId="77777777" w:rsidR="00FA71E4" w:rsidRPr="00FD03F0" w:rsidRDefault="00FA71E4" w:rsidP="00ED1A76">
            <w:pPr>
              <w:spacing w:line="276" w:lineRule="auto"/>
              <w:jc w:val="both"/>
              <w:rPr>
                <w:lang w:val="sq-AL"/>
              </w:rPr>
            </w:pPr>
          </w:p>
          <w:p w14:paraId="4244AEC4" w14:textId="4F9231A1" w:rsidR="00FA71E4" w:rsidRPr="00FD03F0" w:rsidRDefault="00FA71E4" w:rsidP="00ED1A76">
            <w:pPr>
              <w:spacing w:line="276" w:lineRule="auto"/>
              <w:jc w:val="both"/>
              <w:rPr>
                <w:lang w:val="sq-AL"/>
              </w:rPr>
            </w:pPr>
            <w:r w:rsidRPr="00FD03F0">
              <w:rPr>
                <w:lang w:val="sq-AL"/>
              </w:rPr>
              <w:t xml:space="preserve">Mbivendosje mes perdorimit të logos dhe vizibilitetit. </w:t>
            </w:r>
          </w:p>
          <w:p w14:paraId="2DE7CDA5" w14:textId="05CD6588" w:rsidR="00FA71E4" w:rsidRPr="00FD03F0" w:rsidRDefault="00FA71E4" w:rsidP="00ED1A76">
            <w:pPr>
              <w:spacing w:line="276" w:lineRule="auto"/>
              <w:jc w:val="both"/>
              <w:rPr>
                <w:lang w:val="sq-AL"/>
              </w:rPr>
            </w:pPr>
            <w:r w:rsidRPr="00FD03F0">
              <w:rPr>
                <w:lang w:val="sq-AL"/>
              </w:rPr>
              <w:t>Të bashkohen në një dispozitë të vetme.</w:t>
            </w:r>
          </w:p>
          <w:p w14:paraId="2A0819B0" w14:textId="77777777" w:rsidR="00FA71E4" w:rsidRPr="00FD03F0" w:rsidRDefault="00FA71E4" w:rsidP="00ED1A76">
            <w:pPr>
              <w:spacing w:line="276" w:lineRule="auto"/>
              <w:jc w:val="both"/>
              <w:rPr>
                <w:b/>
                <w:bCs/>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97FFD27"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6E1FC0D8" w14:textId="77777777" w:rsidR="00FA71E4" w:rsidRPr="00FD03F0" w:rsidRDefault="00FA71E4" w:rsidP="00ED1A76">
            <w:pPr>
              <w:spacing w:line="276" w:lineRule="auto"/>
              <w:jc w:val="both"/>
              <w:rPr>
                <w:b/>
                <w:bCs/>
                <w:lang w:val="sq-AL"/>
              </w:rPr>
            </w:pPr>
          </w:p>
          <w:p w14:paraId="13CE2D96" w14:textId="53360C17"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7B79341" w14:textId="249FF0F6" w:rsidR="00FA71E4" w:rsidRPr="00FD03F0" w:rsidRDefault="00AE46A0"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1905F9D" w14:textId="77777777" w:rsidR="00AE46A0" w:rsidRPr="00FD03F0" w:rsidRDefault="00AE46A0" w:rsidP="00ED1A76">
            <w:pPr>
              <w:spacing w:before="100" w:beforeAutospacing="1" w:after="100" w:afterAutospacing="1" w:line="276" w:lineRule="auto"/>
              <w:jc w:val="both"/>
              <w:rPr>
                <w:lang w:val="sq-AL"/>
              </w:rPr>
            </w:pPr>
            <w:r w:rsidRPr="00FD03F0">
              <w:rPr>
                <w:lang w:val="sq-AL"/>
              </w:rPr>
              <w:t>Sugjerimi është marrë në konsideratë dhe vlerësohet se projektligji tashmë adreson këtë çështje nëpërmjet dispozitave që rregullojnë përmbajtjen e kontratës së sponsorizimit. Në veçanti, në nenin 8 të projektligjit përcaktohen elementet thelbësore që duhet të përmbajë kontrata e sponsorizimit, ku përfshihen si rregullat për përdorimin e emrit dhe logos së sponsorizuesit, ashtu edhe përcaktimi i shkallës së vizibilitetit të sponsorizuesit. Në këtë mënyrë, projektligji parashikon që këto elemente të rregullohen në mënyrë të qartë në marrëveshjen kontraktuale ndërmjet palëve, duke u lënë atyre hapësirën e nevojshme për të përcaktuar konkretisht mënyrën dhe formën e ekspozimit të sponsorizuesit në varësi të natyrës së veprimtarisë dhe vlerës së sponsorizimit.</w:t>
            </w:r>
          </w:p>
          <w:p w14:paraId="3AB0DBB5" w14:textId="77777777" w:rsidR="00AE46A0" w:rsidRPr="00FD03F0" w:rsidRDefault="00AE46A0" w:rsidP="00ED1A76">
            <w:pPr>
              <w:spacing w:before="100" w:beforeAutospacing="1" w:after="100" w:afterAutospacing="1" w:line="276" w:lineRule="auto"/>
              <w:jc w:val="both"/>
              <w:rPr>
                <w:lang w:val="sq-AL"/>
              </w:rPr>
            </w:pPr>
            <w:r w:rsidRPr="00FD03F0">
              <w:rPr>
                <w:lang w:val="sq-AL"/>
              </w:rPr>
              <w:t xml:space="preserve">Gjithashtu, projektligji trajton konceptin e promovimit në nenin 3, duke përcaktuar se ai lidhet me përmendjen ose ekspozimin e emrit, logos apo shenjave dalluese të sponsorizuesit në mënyrë të kufizuar dhe proporcionale me qëllimin e sponsorizimit. Në këtë kontekst, termi “shkallë e vizibilitetit” shërben për të përcaktuar nivelin e ekspozimit të sponsorizuesit në kuadër të </w:t>
            </w:r>
            <w:r w:rsidRPr="00FD03F0">
              <w:rPr>
                <w:lang w:val="sq-AL"/>
              </w:rPr>
              <w:lastRenderedPageBreak/>
              <w:t>veprimtarisë së sponsorizuar dhe lidhet drejtpërdrejt me këtë koncept.</w:t>
            </w:r>
          </w:p>
          <w:p w14:paraId="0899148F" w14:textId="4FF1C56D" w:rsidR="00FA71E4" w:rsidRPr="00FD03F0" w:rsidRDefault="00AE46A0" w:rsidP="00ED1A76">
            <w:pPr>
              <w:spacing w:before="100" w:beforeAutospacing="1" w:after="100" w:afterAutospacing="1" w:line="276" w:lineRule="auto"/>
              <w:jc w:val="both"/>
              <w:rPr>
                <w:lang w:val="sq-AL"/>
              </w:rPr>
            </w:pPr>
            <w:r w:rsidRPr="00FD03F0">
              <w:rPr>
                <w:lang w:val="sq-AL"/>
              </w:rPr>
              <w:t>Për rrjedhojë, projektligji nuk paraqet mbivendosje ndërmjet përdorimit të logos dhe shkallës së vizibilitetit, por i trajton ato si elemente plotësuese që përcaktohen në kontratën e sponsorizimit, duke siguruar fleksibilitet në zbatimin praktik dhe përshtatje me natyrën e aktiviteteve të sponsorizuara.</w:t>
            </w:r>
          </w:p>
        </w:tc>
      </w:tr>
      <w:tr w:rsidR="00FD03F0" w:rsidRPr="00FD03F0" w14:paraId="07C31CC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2774279" w14:textId="77777777" w:rsidR="00FA71E4" w:rsidRPr="00FD03F0" w:rsidRDefault="00FA71E4" w:rsidP="00ED1A76">
            <w:pPr>
              <w:spacing w:line="276" w:lineRule="auto"/>
              <w:jc w:val="both"/>
              <w:rPr>
                <w:lang w:val="sq-AL"/>
              </w:rPr>
            </w:pPr>
            <w:r w:rsidRPr="00FD03F0">
              <w:rPr>
                <w:lang w:val="sq-AL"/>
              </w:rPr>
              <w:lastRenderedPageBreak/>
              <w:t xml:space="preserve">Komenti propozon Të lejohet rishpërndarje e </w:t>
            </w:r>
          </w:p>
          <w:p w14:paraId="543DCFE2" w14:textId="77777777" w:rsidR="00FA71E4" w:rsidRPr="00FD03F0" w:rsidRDefault="00FA71E4" w:rsidP="00ED1A76">
            <w:pPr>
              <w:spacing w:line="276" w:lineRule="auto"/>
              <w:jc w:val="both"/>
              <w:rPr>
                <w:lang w:val="sq-AL"/>
              </w:rPr>
            </w:pPr>
            <w:r w:rsidRPr="00FD03F0">
              <w:rPr>
                <w:lang w:val="sq-AL"/>
              </w:rPr>
              <w:t xml:space="preserve">kufizuar brenda të njëjtit </w:t>
            </w:r>
          </w:p>
          <w:p w14:paraId="20F8D95F" w14:textId="0B977AA2" w:rsidR="00FA71E4" w:rsidRPr="00FD03F0" w:rsidRDefault="00FA71E4" w:rsidP="00ED1A76">
            <w:pPr>
              <w:spacing w:line="276" w:lineRule="auto"/>
              <w:jc w:val="both"/>
              <w:rPr>
                <w:lang w:val="sq-AL"/>
              </w:rPr>
            </w:pPr>
            <w:r w:rsidRPr="00FD03F0">
              <w:rPr>
                <w:lang w:val="sq-AL"/>
              </w:rPr>
              <w:t>qëllim</w:t>
            </w:r>
            <w:r w:rsidR="006F5AD8" w:rsidRPr="00FD03F0">
              <w:rPr>
                <w:lang w:val="sq-AL"/>
              </w:rPr>
              <w:t xml:space="preserve">, </w:t>
            </w:r>
            <w:r w:rsidRPr="00FD03F0">
              <w:rPr>
                <w:lang w:val="sq-AL"/>
              </w:rPr>
              <w:t xml:space="preserve">të dallohen </w:t>
            </w:r>
          </w:p>
          <w:p w14:paraId="05B7E1FD" w14:textId="77777777" w:rsidR="00FA71E4" w:rsidRPr="00FD03F0" w:rsidRDefault="00FA71E4" w:rsidP="00ED1A76">
            <w:pPr>
              <w:spacing w:line="276" w:lineRule="auto"/>
              <w:jc w:val="both"/>
              <w:rPr>
                <w:lang w:val="sq-AL"/>
              </w:rPr>
            </w:pPr>
            <w:r w:rsidRPr="00FD03F0">
              <w:rPr>
                <w:lang w:val="sq-AL"/>
              </w:rPr>
              <w:t xml:space="preserve">ndryshimet thelbësore </w:t>
            </w:r>
          </w:p>
          <w:p w14:paraId="7A655D88" w14:textId="77777777" w:rsidR="00FA71E4" w:rsidRPr="00FD03F0" w:rsidRDefault="00FA71E4" w:rsidP="00ED1A76">
            <w:pPr>
              <w:spacing w:line="276" w:lineRule="auto"/>
              <w:jc w:val="both"/>
              <w:rPr>
                <w:lang w:val="sq-AL"/>
              </w:rPr>
            </w:pPr>
            <w:r w:rsidRPr="00FD03F0">
              <w:rPr>
                <w:lang w:val="sq-AL"/>
              </w:rPr>
              <w:t xml:space="preserve">dhe ato jo thelbësore.  </w:t>
            </w:r>
          </w:p>
          <w:p w14:paraId="1DC21435" w14:textId="77777777" w:rsidR="00FA71E4" w:rsidRPr="00FD03F0" w:rsidRDefault="00FA71E4" w:rsidP="00ED1A76">
            <w:pPr>
              <w:spacing w:line="276" w:lineRule="auto"/>
              <w:jc w:val="both"/>
              <w:rPr>
                <w:lang w:val="sq-AL"/>
              </w:rPr>
            </w:pPr>
            <w:r w:rsidRPr="00FD03F0">
              <w:rPr>
                <w:lang w:val="sq-AL"/>
              </w:rPr>
              <w:t xml:space="preserve">Te parashikohet mundësia e </w:t>
            </w:r>
          </w:p>
          <w:p w14:paraId="398DFB03" w14:textId="77777777" w:rsidR="00FA71E4" w:rsidRPr="00FD03F0" w:rsidRDefault="00FA71E4" w:rsidP="00ED1A76">
            <w:pPr>
              <w:spacing w:line="276" w:lineRule="auto"/>
              <w:jc w:val="both"/>
              <w:rPr>
                <w:lang w:val="sq-AL"/>
              </w:rPr>
            </w:pPr>
            <w:r w:rsidRPr="00FD03F0">
              <w:rPr>
                <w:lang w:val="sq-AL"/>
              </w:rPr>
              <w:t xml:space="preserve">zgjatjes së afatit.  </w:t>
            </w:r>
          </w:p>
          <w:p w14:paraId="76E4EE60" w14:textId="77777777" w:rsidR="00FA71E4" w:rsidRPr="00FD03F0" w:rsidRDefault="00FA71E4"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6E3800E" w14:textId="77777777" w:rsidR="00FA71E4" w:rsidRPr="00FD03F0" w:rsidRDefault="00FA71E4" w:rsidP="00ED1A76">
            <w:pPr>
              <w:spacing w:line="276" w:lineRule="auto"/>
              <w:jc w:val="both"/>
              <w:rPr>
                <w:b/>
                <w:bCs/>
                <w:lang w:val="sq-AL"/>
              </w:rPr>
            </w:pPr>
            <w:r w:rsidRPr="00FD03F0">
              <w:rPr>
                <w:b/>
                <w:bCs/>
                <w:lang w:val="sq-AL"/>
              </w:rPr>
              <w:t xml:space="preserve">Neni 11 </w:t>
            </w:r>
          </w:p>
          <w:p w14:paraId="0EA250BB" w14:textId="00303025" w:rsidR="00FA71E4" w:rsidRPr="00FD03F0" w:rsidRDefault="00FA71E4" w:rsidP="00ED1A76">
            <w:pPr>
              <w:spacing w:line="276" w:lineRule="auto"/>
              <w:jc w:val="both"/>
              <w:rPr>
                <w:lang w:val="sq-AL"/>
              </w:rPr>
            </w:pPr>
            <w:r w:rsidRPr="00FD03F0">
              <w:rPr>
                <w:lang w:val="sq-AL"/>
              </w:rPr>
              <w:t xml:space="preserve">Ndryshimi i destinacionit </w:t>
            </w:r>
          </w:p>
          <w:p w14:paraId="52254ACA" w14:textId="7B9C1C7F" w:rsidR="00FA71E4" w:rsidRPr="00FD03F0" w:rsidRDefault="00FA71E4" w:rsidP="00ED1A76">
            <w:pPr>
              <w:spacing w:line="276" w:lineRule="auto"/>
              <w:jc w:val="both"/>
              <w:rPr>
                <w:lang w:val="sq-AL"/>
              </w:rPr>
            </w:pPr>
            <w:r w:rsidRPr="00FD03F0">
              <w:rPr>
                <w:lang w:val="sq-AL"/>
              </w:rPr>
              <w:t xml:space="preserve">Ndalim absolut pa fleksibilitet, i cili mund të krijojë shkelje edhe për ndryshime të vogla dhe krijon barrë administrative. Të lejohet rishpërndarje e kufizuar brenda të njëjtit qëllim, si edhe ndryshim </w:t>
            </w:r>
            <w:r w:rsidR="00676E7E" w:rsidRPr="00FD03F0">
              <w:rPr>
                <w:lang w:val="sq-AL"/>
              </w:rPr>
              <w:t>j</w:t>
            </w:r>
            <w:r w:rsidRPr="00FD03F0">
              <w:rPr>
                <w:lang w:val="sq-AL"/>
              </w:rPr>
              <w:t xml:space="preserve">o thelbësor pa ndryshim kontrate, por me </w:t>
            </w:r>
          </w:p>
          <w:p w14:paraId="510F2BAF" w14:textId="66862DF7" w:rsidR="00FA71E4" w:rsidRPr="00FD03F0" w:rsidRDefault="00FA71E4" w:rsidP="00ED1A76">
            <w:pPr>
              <w:spacing w:line="276" w:lineRule="auto"/>
              <w:jc w:val="both"/>
              <w:rPr>
                <w:lang w:val="sq-AL"/>
              </w:rPr>
            </w:pPr>
            <w:r w:rsidRPr="00FD03F0">
              <w:rPr>
                <w:lang w:val="sq-AL"/>
              </w:rPr>
              <w:t xml:space="preserve">njoftim.Është e nevojshme të dallohen ndryshimet thelbësore dhe ato jo thelbësore.  Gjithashtu afati 10-ditor është i shkurtër për kontrata komplekse ose shumëpalëshe, të parashikohet mundësia e zgjatjes së afatit.Në pikën 1 të Nenit 11 </w:t>
            </w:r>
            <w:r w:rsidRPr="00FD03F0">
              <w:rPr>
                <w:lang w:val="sq-AL"/>
              </w:rPr>
              <w:lastRenderedPageBreak/>
              <w:t xml:space="preserve">parashikohet ndalimi i ndryshimit të destinacionit dhe në pikën 2 afati i deklarimit të ndryshimit, për organet publike. Në pikën 3 përcaktohen të njëjtat kushte për çdo përfitues tjetër të parashikuar nga ligji. Nëse kushtet do të mbeten të njëjta, mund të bashkohen në një parashikim për të gjithë përfituesit. Procedurat e ndjekura nga individët, duhet të jenë më pak komplekse se </w:t>
            </w:r>
          </w:p>
          <w:p w14:paraId="4799D901" w14:textId="4E0BAB72" w:rsidR="00FA71E4" w:rsidRPr="00FD03F0" w:rsidRDefault="00FA71E4" w:rsidP="00ED1A76">
            <w:pPr>
              <w:spacing w:line="276" w:lineRule="auto"/>
              <w:jc w:val="both"/>
              <w:rPr>
                <w:b/>
                <w:bCs/>
                <w:lang w:val="sq-AL"/>
              </w:rPr>
            </w:pPr>
            <w:r w:rsidRPr="00FD03F0">
              <w:rPr>
                <w:lang w:val="sq-AL"/>
              </w:rPr>
              <w:t>procedurat e përcaktuara për struktura më komplekse.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0BD0A35"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5F3D6C44" w14:textId="77777777" w:rsidR="00FA71E4" w:rsidRPr="00FD03F0" w:rsidRDefault="00FA71E4" w:rsidP="00ED1A76">
            <w:pPr>
              <w:spacing w:line="276" w:lineRule="auto"/>
              <w:jc w:val="both"/>
              <w:rPr>
                <w:b/>
                <w:bCs/>
                <w:lang w:val="sq-AL"/>
              </w:rPr>
            </w:pPr>
          </w:p>
          <w:p w14:paraId="7426C637" w14:textId="526F64D0"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E8F176E" w14:textId="08D53DAD"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7ABCD84" w14:textId="26AEE084" w:rsidR="00FA71E4" w:rsidRPr="00FD03F0" w:rsidRDefault="00FA71E4" w:rsidP="00ED1A76">
            <w:pPr>
              <w:spacing w:before="100" w:beforeAutospacing="1" w:after="100" w:afterAutospacing="1" w:line="276" w:lineRule="auto"/>
              <w:jc w:val="both"/>
              <w:rPr>
                <w:lang w:val="sq-AL"/>
              </w:rPr>
            </w:pPr>
            <w:r w:rsidRPr="00FD03F0">
              <w:rPr>
                <w:lang w:val="sq-AL"/>
              </w:rPr>
              <w:t>Propozimi juaj nuk mund të pranohet pasi projektligji synon garantimin e sigurisë dhe transparencën e përdorimit të fondeve publike. Ndalimi absolut i ndryshimit të destinacionit është i domosdoshëm për të shmangur keqpërdorimin e</w:t>
            </w:r>
            <w:r w:rsidR="00DF713C" w:rsidRPr="00FD03F0">
              <w:rPr>
                <w:lang w:val="sq-AL"/>
              </w:rPr>
              <w:t xml:space="preserve"> </w:t>
            </w:r>
            <w:r w:rsidRPr="00FD03F0">
              <w:rPr>
                <w:lang w:val="sq-AL"/>
              </w:rPr>
              <w:t>sponsorizimeve/donacioneve dhe për të garantuar që fondet përdoren sipas qëllimit të miratuar, në përputhje me parimet e financave publike dhe kontrollit administrativ. Afati 10 ditor për deklarim është i arsyeshëm dhe proporcional për të mundësuar kontroll të shpejtë nga organet kompetente, duke ruajtur përgjegjësinë ligjore të përfituesit. Lehtësimi për ndryshime jothelbësore mund të shtojë paqartësi dhe risk për keqpërdorim, ndaj ligji e parashikon një mekanizëm uniform dhe të qartë për të gjithë përfituesit, pavarësisht nga struktura e tyre. Pra, kufizimet dhe afatet e përcaktuara janë të ligjshme, proporcionale dhe në përputhje me interesin publik.</w:t>
            </w:r>
          </w:p>
          <w:p w14:paraId="22829CB9" w14:textId="77777777" w:rsidR="00FA71E4" w:rsidRPr="00FD03F0" w:rsidRDefault="00FA71E4" w:rsidP="00ED1A76">
            <w:pPr>
              <w:spacing w:line="276" w:lineRule="auto"/>
              <w:jc w:val="both"/>
              <w:rPr>
                <w:lang w:val="sq-AL"/>
              </w:rPr>
            </w:pPr>
          </w:p>
        </w:tc>
      </w:tr>
      <w:tr w:rsidR="00FD03F0" w:rsidRPr="00FD03F0" w14:paraId="2BDDF75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16BC3DD" w14:textId="77777777" w:rsidR="00FA71E4" w:rsidRPr="00FD03F0" w:rsidRDefault="00FA71E4" w:rsidP="00ED1A76">
            <w:pPr>
              <w:spacing w:line="276" w:lineRule="auto"/>
              <w:jc w:val="both"/>
              <w:rPr>
                <w:lang w:val="sq-AL"/>
              </w:rPr>
            </w:pPr>
            <w:r w:rsidRPr="00FD03F0">
              <w:rPr>
                <w:lang w:val="sq-AL"/>
              </w:rPr>
              <w:lastRenderedPageBreak/>
              <w:t xml:space="preserve">Komenti propozon Të përcaktohen qartë të </w:t>
            </w:r>
          </w:p>
          <w:p w14:paraId="0E45C204" w14:textId="77777777" w:rsidR="00FA71E4" w:rsidRPr="00FD03F0" w:rsidRDefault="00FA71E4" w:rsidP="00ED1A76">
            <w:pPr>
              <w:spacing w:line="276" w:lineRule="auto"/>
              <w:jc w:val="both"/>
              <w:rPr>
                <w:lang w:val="sq-AL"/>
              </w:rPr>
            </w:pPr>
            <w:r w:rsidRPr="00FD03F0">
              <w:rPr>
                <w:lang w:val="sq-AL"/>
              </w:rPr>
              <w:t xml:space="preserve">dhënat publike dhe të </w:t>
            </w:r>
          </w:p>
          <w:p w14:paraId="39F83291" w14:textId="2530C6EE" w:rsidR="00FA71E4" w:rsidRPr="00FD03F0" w:rsidRDefault="00FA71E4" w:rsidP="00ED1A76">
            <w:pPr>
              <w:spacing w:line="276" w:lineRule="auto"/>
              <w:jc w:val="both"/>
              <w:rPr>
                <w:lang w:val="sq-AL"/>
              </w:rPr>
            </w:pPr>
            <w:r w:rsidRPr="00FD03F0">
              <w:rPr>
                <w:lang w:val="sq-AL"/>
              </w:rPr>
              <w:t>kufizuara.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B4C6A22" w14:textId="77777777" w:rsidR="00FA71E4" w:rsidRPr="00FD03F0" w:rsidRDefault="00FA71E4" w:rsidP="00ED1A76">
            <w:pPr>
              <w:spacing w:line="276" w:lineRule="auto"/>
              <w:jc w:val="both"/>
              <w:rPr>
                <w:b/>
                <w:bCs/>
                <w:lang w:val="sq-AL"/>
              </w:rPr>
            </w:pPr>
            <w:r w:rsidRPr="00FD03F0">
              <w:rPr>
                <w:b/>
                <w:bCs/>
                <w:lang w:val="sq-AL"/>
              </w:rPr>
              <w:t xml:space="preserve">Neni 12 </w:t>
            </w:r>
          </w:p>
          <w:p w14:paraId="1D9073BE" w14:textId="77777777" w:rsidR="00FA71E4" w:rsidRPr="00FD03F0" w:rsidRDefault="00FA71E4" w:rsidP="00ED1A76">
            <w:pPr>
              <w:spacing w:line="276" w:lineRule="auto"/>
              <w:jc w:val="both"/>
              <w:rPr>
                <w:lang w:val="sq-AL"/>
              </w:rPr>
            </w:pPr>
            <w:r w:rsidRPr="00FD03F0">
              <w:rPr>
                <w:lang w:val="sq-AL"/>
              </w:rPr>
              <w:t xml:space="preserve">Mbrojtja e të dhënave </w:t>
            </w:r>
          </w:p>
          <w:p w14:paraId="41F07901" w14:textId="14F83F96" w:rsidR="00FA71E4" w:rsidRPr="00FD03F0" w:rsidRDefault="00FA71E4" w:rsidP="00ED1A76">
            <w:pPr>
              <w:spacing w:line="276" w:lineRule="auto"/>
              <w:jc w:val="both"/>
              <w:rPr>
                <w:lang w:val="sq-AL"/>
              </w:rPr>
            </w:pPr>
            <w:r w:rsidRPr="00FD03F0">
              <w:rPr>
                <w:lang w:val="sq-AL"/>
              </w:rPr>
              <w:t xml:space="preserve">Neni thjesht referon ligjin për mbrojtjen e të dhënave personale, pa mekanizma konkretë. Duke konsideruar që </w:t>
            </w:r>
          </w:p>
          <w:p w14:paraId="744EB01A" w14:textId="5D3000E7" w:rsidR="00FA71E4" w:rsidRPr="00FD03F0" w:rsidRDefault="00FA71E4" w:rsidP="00ED1A76">
            <w:pPr>
              <w:spacing w:line="276" w:lineRule="auto"/>
              <w:jc w:val="both"/>
              <w:rPr>
                <w:lang w:val="sq-AL"/>
              </w:rPr>
            </w:pPr>
            <w:r w:rsidRPr="00FD03F0">
              <w:rPr>
                <w:lang w:val="sq-AL"/>
              </w:rPr>
              <w:t xml:space="preserve">rregjistri parashikon publik të gjerë dhe akses të gjerë, referenca e përgjithshme nuk </w:t>
            </w:r>
          </w:p>
          <w:p w14:paraId="29C8CC9B" w14:textId="312ED60B" w:rsidR="00FA71E4" w:rsidRPr="00FD03F0" w:rsidRDefault="00FA71E4" w:rsidP="00ED1A76">
            <w:pPr>
              <w:spacing w:line="276" w:lineRule="auto"/>
              <w:jc w:val="both"/>
              <w:rPr>
                <w:lang w:val="sq-AL"/>
              </w:rPr>
            </w:pPr>
            <w:r w:rsidRPr="00FD03F0">
              <w:rPr>
                <w:lang w:val="sq-AL"/>
              </w:rPr>
              <w:t xml:space="preserve">garanton mbrojtje reale. Të përcaktohen qartë të </w:t>
            </w:r>
          </w:p>
          <w:p w14:paraId="175E1D7E" w14:textId="77777777" w:rsidR="00FA71E4" w:rsidRPr="00FD03F0" w:rsidRDefault="00FA71E4" w:rsidP="00ED1A76">
            <w:pPr>
              <w:spacing w:line="276" w:lineRule="auto"/>
              <w:jc w:val="both"/>
              <w:rPr>
                <w:lang w:val="sq-AL"/>
              </w:rPr>
            </w:pPr>
            <w:r w:rsidRPr="00FD03F0">
              <w:rPr>
                <w:lang w:val="sq-AL"/>
              </w:rPr>
              <w:t xml:space="preserve">dhënat publike dhe të </w:t>
            </w:r>
          </w:p>
          <w:p w14:paraId="01B8C6C3" w14:textId="109E33AF" w:rsidR="00FA71E4" w:rsidRPr="00FD03F0" w:rsidRDefault="00FA71E4" w:rsidP="00ED1A76">
            <w:pPr>
              <w:spacing w:line="276" w:lineRule="auto"/>
              <w:jc w:val="both"/>
              <w:rPr>
                <w:b/>
                <w:bCs/>
                <w:lang w:val="sq-AL"/>
              </w:rPr>
            </w:pPr>
            <w:r w:rsidRPr="00FD03F0">
              <w:rPr>
                <w:lang w:val="sq-AL"/>
              </w:rPr>
              <w:t>kufizuara.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03169F0"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22B9D9DB" w14:textId="77777777" w:rsidR="00FA71E4" w:rsidRPr="00FD03F0" w:rsidRDefault="00FA71E4" w:rsidP="00ED1A76">
            <w:pPr>
              <w:spacing w:line="276" w:lineRule="auto"/>
              <w:jc w:val="both"/>
              <w:rPr>
                <w:b/>
                <w:bCs/>
                <w:lang w:val="sq-AL"/>
              </w:rPr>
            </w:pPr>
          </w:p>
          <w:p w14:paraId="28ADD167" w14:textId="4EE76CD7"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F47167E" w14:textId="26E0DD23" w:rsidR="00FA71E4" w:rsidRPr="00FD03F0" w:rsidRDefault="00617F76"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373FFF3" w14:textId="77777777" w:rsidR="00617F76" w:rsidRPr="00FD03F0" w:rsidRDefault="00617F76" w:rsidP="00ED1A76">
            <w:pPr>
              <w:spacing w:before="100" w:beforeAutospacing="1" w:after="100" w:afterAutospacing="1" w:line="276" w:lineRule="auto"/>
              <w:jc w:val="both"/>
              <w:rPr>
                <w:lang w:val="sq-AL"/>
              </w:rPr>
            </w:pPr>
            <w:r w:rsidRPr="00FD03F0">
              <w:rPr>
                <w:lang w:val="sq-AL"/>
              </w:rPr>
              <w:t xml:space="preserve">Referenca tek ligji për mbrojtjen e të dhënave personale siguron një kornizë ligjore të detyrueshme për të gjitha organet publike që përpunojnë të dhëna. Ky ligj përcakton qartë klasifikimin e të dhënave, kufizimet e aksesit, përgjegjësitë e administruesve dhe përdoruesve të të dhënave, si dhe mekanizmat për mbrojtjen e privatësisë dhe të dhënave të ndjeshme. </w:t>
            </w:r>
          </w:p>
          <w:p w14:paraId="5536A17C" w14:textId="442EF9EC" w:rsidR="00FA71E4" w:rsidRPr="00FD03F0" w:rsidRDefault="00617F76" w:rsidP="00ED1A76">
            <w:pPr>
              <w:spacing w:line="276" w:lineRule="auto"/>
              <w:jc w:val="both"/>
              <w:rPr>
                <w:lang w:val="sq-AL"/>
              </w:rPr>
            </w:pPr>
            <w:r w:rsidRPr="00FD03F0">
              <w:rPr>
                <w:lang w:val="sq-AL"/>
              </w:rPr>
              <w:t xml:space="preserve">Kufizimi i qasjes te të dhënat publike bëhet vetëm në përputhje me ligjin për mbrojtjen e të dhënave personale dhe për rrjedhojë projektligji i referohet plotësisht kuadrit ligjor në fuqi, duke shmangur përsëritjen e panevojshme të dispozitave, që mund </w:t>
            </w:r>
            <w:r w:rsidRPr="00FD03F0">
              <w:rPr>
                <w:lang w:val="sq-AL"/>
              </w:rPr>
              <w:lastRenderedPageBreak/>
              <w:t>të ndikojë në paqartësinë e normave dhe të zvogëlojë efektivitetin e zbatimit të kuadrit rregullator ekzistues.</w:t>
            </w:r>
          </w:p>
        </w:tc>
      </w:tr>
      <w:tr w:rsidR="00FD03F0" w:rsidRPr="00FD03F0" w14:paraId="7322F5F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F5FA5A3" w14:textId="77777777" w:rsidR="00FA71E4" w:rsidRPr="00FD03F0" w:rsidRDefault="00FA71E4" w:rsidP="00ED1A76">
            <w:pPr>
              <w:spacing w:line="276" w:lineRule="auto"/>
              <w:jc w:val="both"/>
              <w:rPr>
                <w:lang w:val="sq-AL"/>
              </w:rPr>
            </w:pPr>
            <w:r w:rsidRPr="00FD03F0">
              <w:rPr>
                <w:lang w:val="sq-AL"/>
              </w:rPr>
              <w:lastRenderedPageBreak/>
              <w:t xml:space="preserve">Komenti propozon Të dallohen shkeljet </w:t>
            </w:r>
          </w:p>
          <w:p w14:paraId="73623C79" w14:textId="77777777" w:rsidR="00FA71E4" w:rsidRPr="00FD03F0" w:rsidRDefault="00FA71E4" w:rsidP="00ED1A76">
            <w:pPr>
              <w:spacing w:line="276" w:lineRule="auto"/>
              <w:jc w:val="both"/>
              <w:rPr>
                <w:lang w:val="sq-AL"/>
              </w:rPr>
            </w:pPr>
            <w:r w:rsidRPr="00FD03F0">
              <w:rPr>
                <w:lang w:val="sq-AL"/>
              </w:rPr>
              <w:t xml:space="preserve">formale nga ato </w:t>
            </w:r>
          </w:p>
          <w:p w14:paraId="64A9AF33" w14:textId="1AB6DB21" w:rsidR="00FA71E4" w:rsidRPr="00FD03F0" w:rsidRDefault="00FA71E4" w:rsidP="00ED1A76">
            <w:pPr>
              <w:spacing w:line="276" w:lineRule="auto"/>
              <w:jc w:val="both"/>
              <w:rPr>
                <w:lang w:val="sq-AL"/>
              </w:rPr>
            </w:pPr>
            <w:r w:rsidRPr="00FD03F0">
              <w:rPr>
                <w:lang w:val="sq-AL"/>
              </w:rPr>
              <w:t>thelbësore.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4014D7D" w14:textId="77777777" w:rsidR="00FA71E4" w:rsidRPr="00FD03F0" w:rsidRDefault="00FA71E4" w:rsidP="00ED1A76">
            <w:pPr>
              <w:spacing w:line="276" w:lineRule="auto"/>
              <w:jc w:val="both"/>
              <w:rPr>
                <w:b/>
                <w:bCs/>
                <w:lang w:val="sq-AL"/>
              </w:rPr>
            </w:pPr>
            <w:r w:rsidRPr="00FD03F0">
              <w:rPr>
                <w:b/>
                <w:bCs/>
                <w:lang w:val="sq-AL"/>
              </w:rPr>
              <w:t xml:space="preserve">Neni 13 </w:t>
            </w:r>
          </w:p>
          <w:p w14:paraId="71069FB4" w14:textId="77777777" w:rsidR="00FA71E4" w:rsidRPr="00FD03F0" w:rsidRDefault="00FA71E4" w:rsidP="00ED1A76">
            <w:pPr>
              <w:spacing w:line="276" w:lineRule="auto"/>
              <w:jc w:val="both"/>
              <w:rPr>
                <w:lang w:val="sq-AL"/>
              </w:rPr>
            </w:pPr>
            <w:r w:rsidRPr="00FD03F0">
              <w:rPr>
                <w:lang w:val="sq-AL"/>
              </w:rPr>
              <w:t xml:space="preserve">Konflikti i interesit </w:t>
            </w:r>
          </w:p>
          <w:p w14:paraId="5CB32286" w14:textId="75DD67C2" w:rsidR="00FA71E4" w:rsidRPr="00FD03F0" w:rsidRDefault="00FA71E4" w:rsidP="00ED1A76">
            <w:pPr>
              <w:spacing w:line="276" w:lineRule="auto"/>
              <w:jc w:val="both"/>
              <w:rPr>
                <w:lang w:val="sq-AL"/>
              </w:rPr>
            </w:pPr>
            <w:r w:rsidRPr="00FD03F0">
              <w:rPr>
                <w:lang w:val="sq-AL"/>
              </w:rPr>
              <w:t>Pavlefshmëri automatike e kontratës mbart rrezik juridik për palët.  Të dallohen shkeljet formale nga ato thelbësore. Në pikën 3 të përcaktohet një përqindje minimale pjesëmarrjeje e palëve të lidhura të përfituesit, në kapitalin e sponsorizuesit. Nëse aksioneri nuk ka kontroll, nuk ka arsye për kufizime.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CCEA7DA"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1F0A3EA6" w14:textId="77777777" w:rsidR="00FA71E4" w:rsidRPr="00FD03F0" w:rsidRDefault="00FA71E4" w:rsidP="00ED1A76">
            <w:pPr>
              <w:spacing w:line="276" w:lineRule="auto"/>
              <w:jc w:val="both"/>
              <w:rPr>
                <w:b/>
                <w:bCs/>
                <w:lang w:val="sq-AL"/>
              </w:rPr>
            </w:pPr>
          </w:p>
          <w:p w14:paraId="5F405734" w14:textId="671221DF"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25E4EA4" w14:textId="7E90DFC8"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6FBC0DF" w14:textId="6487A3FC" w:rsidR="00FA71E4" w:rsidRPr="00FD03F0" w:rsidRDefault="009E6EEF" w:rsidP="00ED1A76">
            <w:pPr>
              <w:spacing w:line="276" w:lineRule="auto"/>
              <w:jc w:val="both"/>
              <w:rPr>
                <w:lang w:val="sq-AL"/>
              </w:rPr>
            </w:pPr>
            <w:r w:rsidRPr="00FD03F0">
              <w:rPr>
                <w:lang w:val="sq-AL"/>
              </w:rPr>
              <w:t>Qasja e ndjekur në projektligj synon të parandalojë çdo situatë që mund të cenojë paanshmërinë dhe integritetin e vendimmarrjes së subjekteve përfituese, veçanërisht kur sponsorizimi lidhet me veprimtari me interes publik. Për këtë arsye, dispozita nuk bën dallim ndërmjet shkeljeve formale dhe atyre thelbësore, por vendos një standard të qartë parandalues për të shmangur çdo formë ndikimi të drejtpërdrejtë ose të tërthortë nga persona të lidhur me subjektet përfituese.</w:t>
            </w:r>
          </w:p>
        </w:tc>
      </w:tr>
      <w:tr w:rsidR="00FD03F0" w:rsidRPr="00FD03F0" w14:paraId="42658BA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DAA515D" w14:textId="0BF2E229" w:rsidR="00FA71E4" w:rsidRPr="00FD03F0" w:rsidRDefault="00FA71E4" w:rsidP="00ED1A76">
            <w:pPr>
              <w:spacing w:line="276" w:lineRule="auto"/>
              <w:jc w:val="both"/>
              <w:rPr>
                <w:lang w:val="sq-AL"/>
              </w:rPr>
            </w:pPr>
            <w:r w:rsidRPr="00FD03F0">
              <w:rPr>
                <w:lang w:val="sq-AL"/>
              </w:rPr>
              <w:t>Komenti propozon qartësi mbi form</w:t>
            </w:r>
            <w:r w:rsidR="00B54EE4" w:rsidRPr="00FD03F0">
              <w:rPr>
                <w:lang w:val="sq-AL"/>
              </w:rPr>
              <w:t>ë</w:t>
            </w:r>
            <w:r w:rsidRPr="00FD03F0">
              <w:rPr>
                <w:lang w:val="sq-AL"/>
              </w:rPr>
              <w:t xml:space="preserve">n dhe </w:t>
            </w:r>
          </w:p>
          <w:p w14:paraId="4A001F19" w14:textId="2B7B1B9B" w:rsidR="00FA71E4" w:rsidRPr="00FD03F0" w:rsidRDefault="00C072A6" w:rsidP="00ED1A76">
            <w:pPr>
              <w:spacing w:line="276" w:lineRule="auto"/>
              <w:jc w:val="both"/>
              <w:rPr>
                <w:lang w:val="sq-AL"/>
              </w:rPr>
            </w:pPr>
            <w:r w:rsidRPr="00FD03F0">
              <w:rPr>
                <w:lang w:val="sq-AL"/>
              </w:rPr>
              <w:t>p</w:t>
            </w:r>
            <w:r w:rsidR="00FA71E4" w:rsidRPr="00FD03F0">
              <w:rPr>
                <w:lang w:val="sq-AL"/>
              </w:rPr>
              <w:t xml:space="preserve">ërmbajtjen e autoritetit </w:t>
            </w:r>
          </w:p>
          <w:p w14:paraId="74F11A2A" w14:textId="01B5D269" w:rsidR="00FA71E4" w:rsidRPr="00FD03F0" w:rsidRDefault="00FA71E4" w:rsidP="00ED1A76">
            <w:pPr>
              <w:spacing w:line="276" w:lineRule="auto"/>
              <w:jc w:val="both"/>
              <w:rPr>
                <w:lang w:val="sq-AL"/>
              </w:rPr>
            </w:pPr>
            <w:r w:rsidRPr="00FD03F0">
              <w:rPr>
                <w:lang w:val="sq-AL"/>
              </w:rPr>
              <w:t xml:space="preserve">verifikues.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755AED5" w14:textId="77777777" w:rsidR="00FA71E4" w:rsidRPr="00FD03F0" w:rsidRDefault="00FA71E4" w:rsidP="00ED1A76">
            <w:pPr>
              <w:spacing w:line="276" w:lineRule="auto"/>
              <w:jc w:val="both"/>
              <w:rPr>
                <w:lang w:val="sq-AL"/>
              </w:rPr>
            </w:pPr>
            <w:r w:rsidRPr="00FD03F0">
              <w:rPr>
                <w:lang w:val="sq-AL"/>
              </w:rPr>
              <w:t xml:space="preserve">Neni 14 kërkohet raport për përdorimin e sponsorizimit për </w:t>
            </w:r>
          </w:p>
          <w:p w14:paraId="7E706ECD" w14:textId="53AEC250" w:rsidR="00FA71E4" w:rsidRPr="00FD03F0" w:rsidRDefault="00FA71E4" w:rsidP="00ED1A76">
            <w:pPr>
              <w:spacing w:line="276" w:lineRule="auto"/>
              <w:jc w:val="both"/>
              <w:rPr>
                <w:lang w:val="sq-AL"/>
              </w:rPr>
            </w:pPr>
            <w:r w:rsidRPr="00FD03F0">
              <w:rPr>
                <w:lang w:val="sq-AL"/>
              </w:rPr>
              <w:t>qëllime tatimore.  Kjo kërkesë rrit barrën administrative, dhe nuk është e qartë forma, përmbajtja</w:t>
            </w:r>
            <w:r w:rsidR="006F5AD8" w:rsidRPr="00FD03F0">
              <w:rPr>
                <w:lang w:val="sq-AL"/>
              </w:rPr>
              <w:t xml:space="preserve"> e</w:t>
            </w:r>
            <w:r w:rsidRPr="00FD03F0">
              <w:rPr>
                <w:lang w:val="sq-AL"/>
              </w:rPr>
              <w:t xml:space="preserve"> autoriteti</w:t>
            </w:r>
            <w:r w:rsidR="006F5AD8" w:rsidRPr="00FD03F0">
              <w:rPr>
                <w:lang w:val="sq-AL"/>
              </w:rPr>
              <w:t>t</w:t>
            </w:r>
            <w:r w:rsidRPr="00FD03F0">
              <w:rPr>
                <w:lang w:val="sq-AL"/>
              </w:rPr>
              <w:t xml:space="preserve"> verifikues.</w:t>
            </w:r>
            <w:r w:rsidR="006F5AD8" w:rsidRPr="00FD03F0">
              <w:rPr>
                <w:lang w:val="sq-AL"/>
              </w:rPr>
              <w:t xml:space="preserve"> </w:t>
            </w:r>
            <w:r w:rsidRPr="00FD03F0">
              <w:rPr>
                <w:lang w:val="sq-AL"/>
              </w:rPr>
              <w:t>Mund</w:t>
            </w:r>
            <w:r w:rsidR="006F5AD8" w:rsidRPr="00FD03F0">
              <w:rPr>
                <w:lang w:val="sq-AL"/>
              </w:rPr>
              <w:t xml:space="preserve"> </w:t>
            </w:r>
            <w:r w:rsidRPr="00FD03F0">
              <w:rPr>
                <w:lang w:val="sq-AL"/>
              </w:rPr>
              <w:t xml:space="preserve">të standartizohet raporti ose të kërkohet për sponsorizime mbi një prag të caktuar.  Nëse regjistri elektronik i </w:t>
            </w:r>
          </w:p>
          <w:p w14:paraId="501A1D13" w14:textId="2220C333" w:rsidR="00FA71E4" w:rsidRPr="00FD03F0" w:rsidRDefault="00FA71E4" w:rsidP="00ED1A76">
            <w:pPr>
              <w:spacing w:line="276" w:lineRule="auto"/>
              <w:jc w:val="both"/>
              <w:rPr>
                <w:lang w:val="sq-AL"/>
              </w:rPr>
            </w:pPr>
            <w:r w:rsidRPr="00FD03F0">
              <w:rPr>
                <w:lang w:val="sq-AL"/>
              </w:rPr>
              <w:t>sponsorizimeve dhe</w:t>
            </w:r>
            <w:r w:rsidR="00750039" w:rsidRPr="00FD03F0">
              <w:rPr>
                <w:lang w:val="sq-AL"/>
              </w:rPr>
              <w:t xml:space="preserve"> </w:t>
            </w:r>
            <w:r w:rsidRPr="00FD03F0">
              <w:rPr>
                <w:lang w:val="sq-AL"/>
              </w:rPr>
              <w:t xml:space="preserve">donacioneve do të jetë po nën kontrollin e Drejtorisë së </w:t>
            </w:r>
            <w:r w:rsidRPr="00FD03F0">
              <w:rPr>
                <w:lang w:val="sq-AL"/>
              </w:rPr>
              <w:lastRenderedPageBreak/>
              <w:t xml:space="preserve">Përgjithshme të Tatimeve, kjo drejtori do ti ketë tashmë të </w:t>
            </w:r>
          </w:p>
          <w:p w14:paraId="14DA488F" w14:textId="77777777" w:rsidR="00FA71E4" w:rsidRPr="00FD03F0" w:rsidRDefault="00FA71E4" w:rsidP="00ED1A76">
            <w:pPr>
              <w:spacing w:line="276" w:lineRule="auto"/>
              <w:jc w:val="both"/>
              <w:rPr>
                <w:lang w:val="sq-AL"/>
              </w:rPr>
            </w:pPr>
            <w:r w:rsidRPr="00FD03F0">
              <w:rPr>
                <w:lang w:val="sq-AL"/>
              </w:rPr>
              <w:t xml:space="preserve">dhënat e kontratave nëpërmjet regjistrimit të detyrueshëm të tyre në regjistër. Dokumentacioni konkret mund të jetë objekt i kontrollit në vend. Gjithashtu, për </w:t>
            </w:r>
          </w:p>
          <w:p w14:paraId="151E4395" w14:textId="77777777" w:rsidR="00FA71E4" w:rsidRPr="00FD03F0" w:rsidRDefault="00FA71E4" w:rsidP="00ED1A76">
            <w:pPr>
              <w:spacing w:line="276" w:lineRule="auto"/>
              <w:jc w:val="both"/>
              <w:rPr>
                <w:lang w:val="sq-AL"/>
              </w:rPr>
            </w:pPr>
            <w:r w:rsidRPr="00FD03F0">
              <w:rPr>
                <w:lang w:val="sq-AL"/>
              </w:rPr>
              <w:t xml:space="preserve">kontrata të cilat përfshijnë më shumë se një periudhë </w:t>
            </w:r>
          </w:p>
          <w:p w14:paraId="4513765B" w14:textId="77777777" w:rsidR="00FA71E4" w:rsidRPr="00FD03F0" w:rsidRDefault="00FA71E4" w:rsidP="00ED1A76">
            <w:pPr>
              <w:spacing w:line="276" w:lineRule="auto"/>
              <w:jc w:val="both"/>
              <w:rPr>
                <w:lang w:val="sq-AL"/>
              </w:rPr>
            </w:pPr>
            <w:r w:rsidRPr="00FD03F0">
              <w:rPr>
                <w:lang w:val="sq-AL"/>
              </w:rPr>
              <w:t xml:space="preserve">tatimore, raporti i përdorimit në fund të vitit do të jetë pjesor. Do të ndikojnë fondet </w:t>
            </w:r>
          </w:p>
          <w:p w14:paraId="16B068FD" w14:textId="77777777" w:rsidR="00FA71E4" w:rsidRPr="00FD03F0" w:rsidRDefault="00FA71E4" w:rsidP="00ED1A76">
            <w:pPr>
              <w:spacing w:line="276" w:lineRule="auto"/>
              <w:jc w:val="both"/>
              <w:rPr>
                <w:lang w:val="sq-AL"/>
              </w:rPr>
            </w:pPr>
            <w:r w:rsidRPr="00FD03F0">
              <w:rPr>
                <w:lang w:val="sq-AL"/>
              </w:rPr>
              <w:t xml:space="preserve">ende të papërdorura nga përfituesi në zbritshmërinë e </w:t>
            </w:r>
          </w:p>
          <w:p w14:paraId="6085B07F" w14:textId="08B862EB" w:rsidR="00FA71E4" w:rsidRPr="00FD03F0" w:rsidRDefault="00FA71E4" w:rsidP="00ED1A76">
            <w:pPr>
              <w:spacing w:line="276" w:lineRule="auto"/>
              <w:jc w:val="both"/>
              <w:rPr>
                <w:b/>
                <w:bCs/>
                <w:lang w:val="sq-AL"/>
              </w:rPr>
            </w:pPr>
            <w:r w:rsidRPr="00FD03F0">
              <w:rPr>
                <w:lang w:val="sq-AL"/>
              </w:rPr>
              <w:t>shpenzimit nga sponsorizuesi?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3D0E011" w14:textId="24B77CE8"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F309D2D" w14:textId="7737A97C" w:rsidR="00FA71E4" w:rsidRPr="00FD03F0" w:rsidRDefault="00FA71E4"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70ABF9D" w14:textId="2FFF101A" w:rsidR="00FA71E4" w:rsidRPr="00FD03F0" w:rsidRDefault="00FA71E4" w:rsidP="00ED1A76">
            <w:pPr>
              <w:spacing w:line="276" w:lineRule="auto"/>
              <w:jc w:val="both"/>
              <w:rPr>
                <w:lang w:val="sq-AL"/>
              </w:rPr>
            </w:pPr>
            <w:r w:rsidRPr="00FD03F0">
              <w:rPr>
                <w:lang w:val="sq-AL"/>
              </w:rPr>
              <w:t>Propozimi juaj nuk mund të pranohet pasi kërkesa për raportim të veçantë mbi përdorimin e sponsorizimeve për qëllime tatimore nuk krijon barrë administrative të panevojshme për sponsorizuesit dhe përfituesit, pasi vlerësohet e nevojshme për të provuar se kontrata e sponsorizimit është zbatuar.</w:t>
            </w:r>
          </w:p>
        </w:tc>
      </w:tr>
      <w:tr w:rsidR="00FD03F0" w:rsidRPr="00FD03F0" w14:paraId="29555C9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8139C29" w14:textId="20794223" w:rsidR="00FA71E4" w:rsidRPr="00FD03F0" w:rsidRDefault="00FA71E4" w:rsidP="00ED1A76">
            <w:pPr>
              <w:spacing w:line="276" w:lineRule="auto"/>
              <w:jc w:val="both"/>
              <w:rPr>
                <w:lang w:val="sq-AL"/>
              </w:rPr>
            </w:pPr>
            <w:r w:rsidRPr="00FD03F0">
              <w:rPr>
                <w:lang w:val="sq-AL"/>
              </w:rPr>
              <w:t xml:space="preserve">Komenti propozon Të unifikohet qasja e </w:t>
            </w:r>
          </w:p>
          <w:p w14:paraId="635AAB7B" w14:textId="77777777" w:rsidR="00FA71E4" w:rsidRPr="00FD03F0" w:rsidRDefault="00FA71E4" w:rsidP="00ED1A76">
            <w:pPr>
              <w:spacing w:line="276" w:lineRule="auto"/>
              <w:jc w:val="both"/>
              <w:rPr>
                <w:lang w:val="sq-AL"/>
              </w:rPr>
            </w:pPr>
            <w:r w:rsidRPr="00FD03F0">
              <w:rPr>
                <w:lang w:val="sq-AL"/>
              </w:rPr>
              <w:t xml:space="preserve">kufijve tatimorë dhe të </w:t>
            </w:r>
          </w:p>
          <w:p w14:paraId="28717EAD" w14:textId="77777777" w:rsidR="00FA71E4" w:rsidRPr="00FD03F0" w:rsidRDefault="00FA71E4" w:rsidP="00ED1A76">
            <w:pPr>
              <w:spacing w:line="276" w:lineRule="auto"/>
              <w:jc w:val="both"/>
              <w:rPr>
                <w:lang w:val="sq-AL"/>
              </w:rPr>
            </w:pPr>
            <w:r w:rsidRPr="00FD03F0">
              <w:rPr>
                <w:lang w:val="sq-AL"/>
              </w:rPr>
              <w:t>përcaktohet qartë baza.</w:t>
            </w:r>
          </w:p>
          <w:p w14:paraId="4644934D" w14:textId="75C8729C" w:rsidR="00FA71E4" w:rsidRPr="00FD03F0" w:rsidRDefault="00FA71E4" w:rsidP="00ED1A76">
            <w:pPr>
              <w:spacing w:line="276" w:lineRule="auto"/>
              <w:jc w:val="both"/>
              <w:rPr>
                <w:lang w:val="sq-AL"/>
              </w:rPr>
            </w:pPr>
            <w:r w:rsidRPr="00FD03F0">
              <w:rPr>
                <w:lang w:val="sq-AL"/>
              </w:rPr>
              <w:t xml:space="preserve">Të harmonizohet trajtimi kontabël dhe tatimor. </w:t>
            </w:r>
          </w:p>
          <w:p w14:paraId="71AC8CAC" w14:textId="4FD3BFDF" w:rsidR="00FA71E4" w:rsidRPr="00FD03F0" w:rsidRDefault="00FA71E4" w:rsidP="00ED1A76">
            <w:pPr>
              <w:spacing w:line="276" w:lineRule="auto"/>
              <w:jc w:val="both"/>
              <w:rPr>
                <w:lang w:val="sq-AL"/>
              </w:rPr>
            </w:pPr>
            <w:r w:rsidRPr="00FD03F0">
              <w:rPr>
                <w:lang w:val="sq-AL"/>
              </w:rPr>
              <w:t>Të rishikohen normat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974B21F" w14:textId="77777777" w:rsidR="00FA71E4" w:rsidRPr="00FD03F0" w:rsidRDefault="00FA71E4" w:rsidP="00ED1A76">
            <w:pPr>
              <w:spacing w:line="276" w:lineRule="auto"/>
              <w:jc w:val="both"/>
              <w:rPr>
                <w:b/>
                <w:bCs/>
                <w:lang w:val="sq-AL"/>
              </w:rPr>
            </w:pPr>
            <w:r w:rsidRPr="00FD03F0">
              <w:rPr>
                <w:b/>
                <w:bCs/>
                <w:lang w:val="sq-AL"/>
              </w:rPr>
              <w:t xml:space="preserve">Neni 15 </w:t>
            </w:r>
          </w:p>
          <w:p w14:paraId="5CE1F626" w14:textId="77777777" w:rsidR="00FA71E4" w:rsidRPr="00FD03F0" w:rsidRDefault="00FA71E4" w:rsidP="00ED1A76">
            <w:pPr>
              <w:spacing w:line="276" w:lineRule="auto"/>
              <w:jc w:val="both"/>
              <w:rPr>
                <w:lang w:val="sq-AL"/>
              </w:rPr>
            </w:pPr>
            <w:r w:rsidRPr="00FD03F0">
              <w:rPr>
                <w:lang w:val="sq-AL"/>
              </w:rPr>
              <w:t xml:space="preserve">Lehtësitë për </w:t>
            </w:r>
          </w:p>
          <w:p w14:paraId="63ACF40F" w14:textId="77777777" w:rsidR="00FA71E4" w:rsidRPr="00FD03F0" w:rsidRDefault="00FA71E4" w:rsidP="00ED1A76">
            <w:pPr>
              <w:spacing w:line="276" w:lineRule="auto"/>
              <w:jc w:val="both"/>
              <w:rPr>
                <w:lang w:val="sq-AL"/>
              </w:rPr>
            </w:pPr>
            <w:r w:rsidRPr="00FD03F0">
              <w:rPr>
                <w:lang w:val="sq-AL"/>
              </w:rPr>
              <w:t xml:space="preserve">art/sport/kulturë </w:t>
            </w:r>
          </w:p>
          <w:p w14:paraId="7D1BBEA2" w14:textId="77777777" w:rsidR="00FA71E4" w:rsidRPr="00FD03F0" w:rsidRDefault="00FA71E4" w:rsidP="00ED1A76">
            <w:pPr>
              <w:spacing w:line="276" w:lineRule="auto"/>
              <w:jc w:val="both"/>
              <w:rPr>
                <w:lang w:val="sq-AL"/>
              </w:rPr>
            </w:pPr>
            <w:r w:rsidRPr="00FD03F0">
              <w:rPr>
                <w:lang w:val="sq-AL"/>
              </w:rPr>
              <w:t xml:space="preserve">Pika 1 përcakton se </w:t>
            </w:r>
          </w:p>
          <w:p w14:paraId="2C6D4F3A" w14:textId="77777777" w:rsidR="00FA71E4" w:rsidRPr="00FD03F0" w:rsidRDefault="00FA71E4" w:rsidP="00ED1A76">
            <w:pPr>
              <w:spacing w:line="276" w:lineRule="auto"/>
              <w:jc w:val="both"/>
              <w:rPr>
                <w:lang w:val="sq-AL"/>
              </w:rPr>
            </w:pPr>
            <w:r w:rsidRPr="00FD03F0">
              <w:rPr>
                <w:lang w:val="sq-AL"/>
              </w:rPr>
              <w:t xml:space="preserve">zbritshmëria e </w:t>
            </w:r>
          </w:p>
          <w:p w14:paraId="78854001" w14:textId="77777777" w:rsidR="00FA71E4" w:rsidRPr="00FD03F0" w:rsidRDefault="00FA71E4" w:rsidP="00ED1A76">
            <w:pPr>
              <w:spacing w:line="276" w:lineRule="auto"/>
              <w:jc w:val="both"/>
              <w:rPr>
                <w:lang w:val="sq-AL"/>
              </w:rPr>
            </w:pPr>
            <w:r w:rsidRPr="00FD03F0">
              <w:rPr>
                <w:lang w:val="sq-AL"/>
              </w:rPr>
              <w:t xml:space="preserve">shpenzimit do të jetë </w:t>
            </w:r>
          </w:p>
          <w:p w14:paraId="2AF561B2" w14:textId="560957B5" w:rsidR="00FA71E4" w:rsidRPr="00FD03F0" w:rsidRDefault="00FA71E4" w:rsidP="00ED1A76">
            <w:pPr>
              <w:spacing w:line="276" w:lineRule="auto"/>
              <w:jc w:val="both"/>
              <w:rPr>
                <w:lang w:val="sq-AL"/>
              </w:rPr>
            </w:pPr>
            <w:r w:rsidRPr="00FD03F0">
              <w:rPr>
                <w:lang w:val="sq-AL"/>
              </w:rPr>
              <w:t xml:space="preserve">deri në masën 30% të tatim fitimit të vitit paraardhës fiskal, por nuk përcakton nëse i referohet shpenzimit </w:t>
            </w:r>
          </w:p>
          <w:p w14:paraId="22B1C2E8" w14:textId="77777777" w:rsidR="00FA71E4" w:rsidRPr="00FD03F0" w:rsidRDefault="00FA71E4" w:rsidP="00ED1A76">
            <w:pPr>
              <w:spacing w:line="276" w:lineRule="auto"/>
              <w:jc w:val="both"/>
              <w:rPr>
                <w:lang w:val="sq-AL"/>
              </w:rPr>
            </w:pPr>
            <w:r w:rsidRPr="00FD03F0">
              <w:rPr>
                <w:lang w:val="sq-AL"/>
              </w:rPr>
              <w:t xml:space="preserve">të tatimit mbi fitimin apo tatimit të pagueshëm për vitin </w:t>
            </w:r>
          </w:p>
          <w:p w14:paraId="188EFE93" w14:textId="77777777" w:rsidR="00FA71E4" w:rsidRPr="00FD03F0" w:rsidRDefault="00FA71E4" w:rsidP="00ED1A76">
            <w:pPr>
              <w:spacing w:line="276" w:lineRule="auto"/>
              <w:jc w:val="both"/>
              <w:rPr>
                <w:lang w:val="sq-AL"/>
              </w:rPr>
            </w:pPr>
            <w:r w:rsidRPr="00FD03F0">
              <w:rPr>
                <w:lang w:val="sq-AL"/>
              </w:rPr>
              <w:t xml:space="preserve">paraardhës. Shuma e sponsorizuar sipas kontratës së </w:t>
            </w:r>
          </w:p>
          <w:p w14:paraId="40C8FB09" w14:textId="77777777" w:rsidR="00FA71E4" w:rsidRPr="00FD03F0" w:rsidRDefault="00FA71E4" w:rsidP="00ED1A76">
            <w:pPr>
              <w:spacing w:line="276" w:lineRule="auto"/>
              <w:jc w:val="both"/>
              <w:rPr>
                <w:lang w:val="sq-AL"/>
              </w:rPr>
            </w:pPr>
            <w:r w:rsidRPr="00FD03F0">
              <w:rPr>
                <w:lang w:val="sq-AL"/>
              </w:rPr>
              <w:lastRenderedPageBreak/>
              <w:t xml:space="preserve">sponsorizimit zbritet nga shuma që i paguhet administratës tatimore sipas </w:t>
            </w:r>
          </w:p>
          <w:p w14:paraId="7953537F" w14:textId="77777777" w:rsidR="00FA71E4" w:rsidRPr="00FD03F0" w:rsidRDefault="00FA71E4" w:rsidP="00ED1A76">
            <w:pPr>
              <w:spacing w:line="276" w:lineRule="auto"/>
              <w:jc w:val="both"/>
              <w:rPr>
                <w:lang w:val="sq-AL"/>
              </w:rPr>
            </w:pPr>
            <w:r w:rsidRPr="00FD03F0">
              <w:rPr>
                <w:lang w:val="sq-AL"/>
              </w:rPr>
              <w:t xml:space="preserve">legjislacionit në fuqi. </w:t>
            </w:r>
          </w:p>
          <w:p w14:paraId="0CB71711" w14:textId="77777777" w:rsidR="00FA71E4" w:rsidRPr="00FD03F0" w:rsidRDefault="00FA71E4" w:rsidP="00ED1A76">
            <w:pPr>
              <w:spacing w:line="276" w:lineRule="auto"/>
              <w:jc w:val="both"/>
              <w:rPr>
                <w:lang w:val="sq-AL"/>
              </w:rPr>
            </w:pPr>
            <w:r w:rsidRPr="00FD03F0">
              <w:rPr>
                <w:lang w:val="sq-AL"/>
              </w:rPr>
              <w:t xml:space="preserve">Kjo kërkesë është e pazbatueshme si fiskalisht edhe kontabilisht. Tatimi </w:t>
            </w:r>
          </w:p>
          <w:p w14:paraId="66FC9840" w14:textId="77777777" w:rsidR="00FA71E4" w:rsidRPr="00FD03F0" w:rsidRDefault="00FA71E4" w:rsidP="00ED1A76">
            <w:pPr>
              <w:spacing w:line="276" w:lineRule="auto"/>
              <w:jc w:val="both"/>
              <w:rPr>
                <w:lang w:val="sq-AL"/>
              </w:rPr>
            </w:pPr>
            <w:r w:rsidRPr="00FD03F0">
              <w:rPr>
                <w:lang w:val="sq-AL"/>
              </w:rPr>
              <w:t xml:space="preserve">mbi Fitimin llogaritet pas zbritjes së të gjithë shpenzimeve vjetore dhe nuk mund të zvogëlohet më pas </w:t>
            </w:r>
          </w:p>
          <w:p w14:paraId="0369CE7B" w14:textId="77777777" w:rsidR="00FA71E4" w:rsidRPr="00FD03F0" w:rsidRDefault="00FA71E4" w:rsidP="00ED1A76">
            <w:pPr>
              <w:spacing w:line="276" w:lineRule="auto"/>
              <w:jc w:val="both"/>
              <w:rPr>
                <w:lang w:val="sq-AL"/>
              </w:rPr>
            </w:pPr>
            <w:r w:rsidRPr="00FD03F0">
              <w:rPr>
                <w:lang w:val="sq-AL"/>
              </w:rPr>
              <w:t xml:space="preserve">me shpenzime të tjera. </w:t>
            </w:r>
          </w:p>
          <w:p w14:paraId="0D23087F" w14:textId="77777777" w:rsidR="00FA71E4" w:rsidRPr="00FD03F0" w:rsidRDefault="00FA71E4" w:rsidP="00ED1A76">
            <w:pPr>
              <w:spacing w:line="276" w:lineRule="auto"/>
              <w:jc w:val="both"/>
              <w:rPr>
                <w:lang w:val="sq-AL"/>
              </w:rPr>
            </w:pPr>
            <w:r w:rsidRPr="00FD03F0">
              <w:rPr>
                <w:lang w:val="sq-AL"/>
              </w:rPr>
              <w:t xml:space="preserve">Këto kufij zbritjeje bien ndesh </w:t>
            </w:r>
          </w:p>
          <w:p w14:paraId="1409B260" w14:textId="77777777" w:rsidR="00FA71E4" w:rsidRPr="00FD03F0" w:rsidRDefault="00FA71E4" w:rsidP="00ED1A76">
            <w:pPr>
              <w:spacing w:line="276" w:lineRule="auto"/>
              <w:jc w:val="both"/>
              <w:rPr>
                <w:lang w:val="sq-AL"/>
              </w:rPr>
            </w:pPr>
            <w:r w:rsidRPr="00FD03F0">
              <w:rPr>
                <w:lang w:val="sq-AL"/>
              </w:rPr>
              <w:t xml:space="preserve">me kufijtë e ligjit 29/2023 dhe nuk përmendin zbritjen </w:t>
            </w:r>
          </w:p>
          <w:p w14:paraId="039D85B2" w14:textId="530CD63B" w:rsidR="00FA71E4" w:rsidRPr="00FD03F0" w:rsidRDefault="00FA71E4" w:rsidP="00ED1A76">
            <w:pPr>
              <w:spacing w:line="276" w:lineRule="auto"/>
              <w:jc w:val="both"/>
              <w:rPr>
                <w:b/>
                <w:bCs/>
                <w:lang w:val="sq-AL"/>
              </w:rPr>
            </w:pPr>
            <w:r w:rsidRPr="00FD03F0">
              <w:rPr>
                <w:lang w:val="sq-AL"/>
              </w:rPr>
              <w:t>trefish për disa sponsorizime në fushën e sportit.Të unifikohet qasja e kufijve tatimorë dhe të përcaktohet qartë baza e llogaritjes dhe periudha fiskale.Të harmonizohet trajtimi kontabël dhe tatimor. Të rishikohen normat sipas ligjit aktual.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E83689B"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0250CD9E" w14:textId="77777777" w:rsidR="00FA71E4" w:rsidRPr="00FD03F0" w:rsidRDefault="00FA71E4" w:rsidP="00ED1A76">
            <w:pPr>
              <w:spacing w:line="276" w:lineRule="auto"/>
              <w:jc w:val="both"/>
              <w:rPr>
                <w:b/>
                <w:bCs/>
                <w:lang w:val="sq-AL"/>
              </w:rPr>
            </w:pPr>
          </w:p>
          <w:p w14:paraId="4D1E9DA8" w14:textId="70ECC890"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A932560" w14:textId="77777777" w:rsidR="00FA71E4" w:rsidRPr="00FD03F0" w:rsidRDefault="00FA71E4"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A0DAA91" w14:textId="1FF23DA0" w:rsidR="00FA71E4" w:rsidRPr="00FD03F0" w:rsidRDefault="00FA71E4" w:rsidP="00ED1A76">
            <w:pPr>
              <w:spacing w:line="276" w:lineRule="auto"/>
              <w:jc w:val="both"/>
              <w:rPr>
                <w:lang w:val="sq-AL"/>
              </w:rPr>
            </w:pPr>
            <w:r w:rsidRPr="00FD03F0">
              <w:rPr>
                <w:lang w:val="sq-AL"/>
              </w:rPr>
              <w:t>Per vendimmarrje/ ka nevojë të diskutohet me MF, për të bërë një interpretim më të saktë.</w:t>
            </w:r>
          </w:p>
        </w:tc>
      </w:tr>
      <w:tr w:rsidR="00FD03F0" w:rsidRPr="00FD03F0" w14:paraId="603821D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8BC1582" w14:textId="77777777" w:rsidR="00FA71E4" w:rsidRPr="00FD03F0" w:rsidRDefault="00FA71E4" w:rsidP="00ED1A76">
            <w:pPr>
              <w:spacing w:line="276" w:lineRule="auto"/>
              <w:jc w:val="both"/>
              <w:rPr>
                <w:lang w:val="sq-AL"/>
              </w:rPr>
            </w:pPr>
            <w:r w:rsidRPr="00FD03F0">
              <w:rPr>
                <w:lang w:val="sq-AL"/>
              </w:rPr>
              <w:t xml:space="preserve">Komenti propozon të unifikohet qasja e </w:t>
            </w:r>
          </w:p>
          <w:p w14:paraId="0291D6F9" w14:textId="77777777" w:rsidR="00FA71E4" w:rsidRPr="00FD03F0" w:rsidRDefault="00FA71E4" w:rsidP="00ED1A76">
            <w:pPr>
              <w:spacing w:line="276" w:lineRule="auto"/>
              <w:jc w:val="both"/>
              <w:rPr>
                <w:lang w:val="sq-AL"/>
              </w:rPr>
            </w:pPr>
            <w:r w:rsidRPr="00FD03F0">
              <w:rPr>
                <w:lang w:val="sq-AL"/>
              </w:rPr>
              <w:t xml:space="preserve">kufijve tatimore dhe të </w:t>
            </w:r>
          </w:p>
          <w:p w14:paraId="2FF0D185" w14:textId="77777777" w:rsidR="00FA71E4" w:rsidRPr="00FD03F0" w:rsidRDefault="00FA71E4" w:rsidP="00ED1A76">
            <w:pPr>
              <w:spacing w:line="276" w:lineRule="auto"/>
              <w:jc w:val="both"/>
              <w:rPr>
                <w:lang w:val="sq-AL"/>
              </w:rPr>
            </w:pPr>
            <w:r w:rsidRPr="00FD03F0">
              <w:rPr>
                <w:lang w:val="sq-AL"/>
              </w:rPr>
              <w:t xml:space="preserve">përcaktohet qartë baza e </w:t>
            </w:r>
          </w:p>
          <w:p w14:paraId="44A2A499" w14:textId="77777777" w:rsidR="00FA71E4" w:rsidRPr="00FD03F0" w:rsidRDefault="00FA71E4" w:rsidP="00ED1A76">
            <w:pPr>
              <w:spacing w:line="276" w:lineRule="auto"/>
              <w:jc w:val="both"/>
              <w:rPr>
                <w:lang w:val="sq-AL"/>
              </w:rPr>
            </w:pPr>
            <w:r w:rsidRPr="00FD03F0">
              <w:rPr>
                <w:lang w:val="sq-AL"/>
              </w:rPr>
              <w:t xml:space="preserve">llogaritjes dhe periudha </w:t>
            </w:r>
          </w:p>
          <w:p w14:paraId="23D542DE" w14:textId="2E9164CA" w:rsidR="00FA71E4" w:rsidRPr="00FD03F0" w:rsidRDefault="00FA71E4" w:rsidP="00ED1A76">
            <w:pPr>
              <w:spacing w:line="276" w:lineRule="auto"/>
              <w:jc w:val="both"/>
              <w:rPr>
                <w:lang w:val="sq-AL"/>
              </w:rPr>
            </w:pPr>
            <w:r w:rsidRPr="00FD03F0">
              <w:rPr>
                <w:lang w:val="sq-AL"/>
              </w:rPr>
              <w:t>fiskale.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AD45FBE" w14:textId="77777777" w:rsidR="00FA71E4" w:rsidRPr="00FD03F0" w:rsidRDefault="00FA71E4" w:rsidP="00ED1A76">
            <w:pPr>
              <w:spacing w:line="276" w:lineRule="auto"/>
              <w:jc w:val="both"/>
              <w:rPr>
                <w:lang w:val="sq-AL"/>
              </w:rPr>
            </w:pPr>
            <w:r w:rsidRPr="00FD03F0">
              <w:rPr>
                <w:b/>
                <w:bCs/>
                <w:lang w:val="sq-AL"/>
              </w:rPr>
              <w:t>Në pikën 2,</w:t>
            </w:r>
            <w:r w:rsidRPr="00FD03F0">
              <w:rPr>
                <w:lang w:val="sq-AL"/>
              </w:rPr>
              <w:t xml:space="preserve"> për </w:t>
            </w:r>
          </w:p>
          <w:p w14:paraId="6069C500" w14:textId="77777777" w:rsidR="00FA71E4" w:rsidRPr="00FD03F0" w:rsidRDefault="00FA71E4" w:rsidP="00ED1A76">
            <w:pPr>
              <w:spacing w:line="276" w:lineRule="auto"/>
              <w:jc w:val="both"/>
              <w:rPr>
                <w:lang w:val="sq-AL"/>
              </w:rPr>
            </w:pPr>
            <w:r w:rsidRPr="00FD03F0">
              <w:rPr>
                <w:lang w:val="sq-AL"/>
              </w:rPr>
              <w:t xml:space="preserve">sponsorizimet në natyrë kërkohet vlerësim tregu, por pa përcaktuar metodologji. </w:t>
            </w:r>
          </w:p>
          <w:p w14:paraId="54B78E0E" w14:textId="77777777" w:rsidR="00FA71E4" w:rsidRPr="00FD03F0" w:rsidRDefault="00FA71E4" w:rsidP="00ED1A76">
            <w:pPr>
              <w:spacing w:line="276" w:lineRule="auto"/>
              <w:jc w:val="both"/>
              <w:rPr>
                <w:lang w:val="sq-AL"/>
              </w:rPr>
            </w:pPr>
            <w:r w:rsidRPr="00FD03F0">
              <w:rPr>
                <w:lang w:val="sq-AL"/>
              </w:rPr>
              <w:t xml:space="preserve">Zbritshmëria </w:t>
            </w:r>
          </w:p>
          <w:p w14:paraId="20D18EFF" w14:textId="77777777" w:rsidR="00FA71E4" w:rsidRPr="00FD03F0" w:rsidRDefault="00FA71E4" w:rsidP="00ED1A76">
            <w:pPr>
              <w:spacing w:line="276" w:lineRule="auto"/>
              <w:jc w:val="both"/>
              <w:rPr>
                <w:lang w:val="sq-AL"/>
              </w:rPr>
            </w:pPr>
            <w:r w:rsidRPr="00FD03F0">
              <w:rPr>
                <w:lang w:val="sq-AL"/>
              </w:rPr>
              <w:t xml:space="preserve">përcaktohet deri në </w:t>
            </w:r>
          </w:p>
          <w:p w14:paraId="2267934C" w14:textId="77777777" w:rsidR="00FA71E4" w:rsidRPr="00FD03F0" w:rsidRDefault="00FA71E4" w:rsidP="00ED1A76">
            <w:pPr>
              <w:spacing w:line="276" w:lineRule="auto"/>
              <w:jc w:val="both"/>
              <w:rPr>
                <w:lang w:val="sq-AL"/>
              </w:rPr>
            </w:pPr>
            <w:r w:rsidRPr="00FD03F0">
              <w:rPr>
                <w:lang w:val="sq-AL"/>
              </w:rPr>
              <w:lastRenderedPageBreak/>
              <w:t xml:space="preserve">masën 30% të vlerës </w:t>
            </w:r>
          </w:p>
          <w:p w14:paraId="4659CFB5" w14:textId="2543448A" w:rsidR="00FA71E4" w:rsidRPr="00FD03F0" w:rsidRDefault="00FA71E4" w:rsidP="00ED1A76">
            <w:pPr>
              <w:spacing w:line="276" w:lineRule="auto"/>
              <w:jc w:val="both"/>
              <w:rPr>
                <w:lang w:val="sq-AL"/>
              </w:rPr>
            </w:pPr>
            <w:r w:rsidRPr="00FD03F0">
              <w:rPr>
                <w:lang w:val="sq-AL"/>
              </w:rPr>
              <w:t xml:space="preserve">së tatimit mbi fitimin për t’u paguar sipas rezultatit financiar të vitit pasardhës. Zbritshmëria e </w:t>
            </w:r>
          </w:p>
          <w:p w14:paraId="66C4669E" w14:textId="629C55BE" w:rsidR="00FA71E4" w:rsidRPr="00FD03F0" w:rsidRDefault="00FA71E4" w:rsidP="00ED1A76">
            <w:pPr>
              <w:spacing w:line="276" w:lineRule="auto"/>
              <w:jc w:val="both"/>
              <w:rPr>
                <w:lang w:val="sq-AL"/>
              </w:rPr>
            </w:pPr>
            <w:r w:rsidRPr="00FD03F0">
              <w:rPr>
                <w:lang w:val="sq-AL"/>
              </w:rPr>
              <w:t xml:space="preserve">shpenzimit vlerësohet në fund të vitit aktual dhe nuk mund të </w:t>
            </w:r>
          </w:p>
          <w:p w14:paraId="2513FE42" w14:textId="5D9D39CD" w:rsidR="00FA71E4" w:rsidRPr="00FD03F0" w:rsidRDefault="00FA71E4" w:rsidP="00ED1A76">
            <w:pPr>
              <w:spacing w:line="276" w:lineRule="auto"/>
              <w:jc w:val="both"/>
              <w:rPr>
                <w:lang w:val="sq-AL"/>
              </w:rPr>
            </w:pPr>
            <w:r w:rsidRPr="00FD03F0">
              <w:rPr>
                <w:lang w:val="sq-AL"/>
              </w:rPr>
              <w:t xml:space="preserve">llogaritet bazuar në rezultate të vitit/viteve pasardhëse. Tatimi për t’u paguar nuk mund të përdoret si bazë për vlerësimin e zbritshmërisë, pasi për shkak të parapagimeve gjatë vitit, tatimi për t’u paguar është zakonisht i ulët apo edhe kreditor. Të unifikohet qasja e kufijve tatimore dhe të përcaktohet qartë baza e llogaritjes dhe periudha </w:t>
            </w:r>
          </w:p>
          <w:p w14:paraId="2EE6F1F3" w14:textId="441A45D9" w:rsidR="00FA71E4" w:rsidRPr="00FD03F0" w:rsidRDefault="00FA71E4" w:rsidP="00ED1A76">
            <w:pPr>
              <w:spacing w:line="276" w:lineRule="auto"/>
              <w:jc w:val="both"/>
              <w:rPr>
                <w:lang w:val="sq-AL"/>
              </w:rPr>
            </w:pPr>
            <w:r w:rsidRPr="00FD03F0">
              <w:rPr>
                <w:lang w:val="sq-AL"/>
              </w:rPr>
              <w:t xml:space="preserve">fiskale.  Të parashikohet </w:t>
            </w:r>
          </w:p>
          <w:p w14:paraId="30067166" w14:textId="0E46B53F" w:rsidR="00FA71E4" w:rsidRPr="00FD03F0" w:rsidRDefault="00FA71E4" w:rsidP="00ED1A76">
            <w:pPr>
              <w:spacing w:line="276" w:lineRule="auto"/>
              <w:jc w:val="both"/>
              <w:rPr>
                <w:lang w:val="sq-AL"/>
              </w:rPr>
            </w:pPr>
            <w:r w:rsidRPr="00FD03F0">
              <w:rPr>
                <w:lang w:val="sq-AL"/>
              </w:rPr>
              <w:t xml:space="preserve">metoda standarte e vlerësimit ose të jepet referencë direkte te </w:t>
            </w:r>
          </w:p>
          <w:p w14:paraId="4773174A" w14:textId="49A3F373" w:rsidR="00FA71E4" w:rsidRPr="00FD03F0" w:rsidRDefault="00FA71E4" w:rsidP="00ED1A76">
            <w:pPr>
              <w:spacing w:line="276" w:lineRule="auto"/>
              <w:jc w:val="both"/>
              <w:rPr>
                <w:lang w:val="sq-AL"/>
              </w:rPr>
            </w:pPr>
            <w:r w:rsidRPr="00FD03F0">
              <w:rPr>
                <w:lang w:val="sq-AL"/>
              </w:rPr>
              <w:t>praktikat ekzistuese tatimoe.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6D54B5A"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1FB8B89A" w14:textId="77777777" w:rsidR="00FA71E4" w:rsidRPr="00FD03F0" w:rsidRDefault="00FA71E4" w:rsidP="00ED1A76">
            <w:pPr>
              <w:spacing w:line="276" w:lineRule="auto"/>
              <w:jc w:val="both"/>
              <w:rPr>
                <w:b/>
                <w:bCs/>
                <w:lang w:val="sq-AL"/>
              </w:rPr>
            </w:pPr>
          </w:p>
          <w:p w14:paraId="25514727" w14:textId="0C8EBDEC" w:rsidR="00FA71E4" w:rsidRPr="00FD03F0" w:rsidRDefault="00FA71E4" w:rsidP="00ED1A76">
            <w:pPr>
              <w:spacing w:line="276" w:lineRule="auto"/>
              <w:jc w:val="both"/>
              <w:rPr>
                <w:b/>
                <w:bCs/>
                <w:lang w:val="sq-AL"/>
              </w:rPr>
            </w:pPr>
            <w:r w:rsidRPr="00FD03F0">
              <w:rPr>
                <w:b/>
                <w:bCs/>
                <w:lang w:val="sq-AL"/>
              </w:rPr>
              <w:lastRenderedPageBreak/>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2371C5" w14:textId="77777777" w:rsidR="00FA71E4" w:rsidRPr="00FD03F0" w:rsidRDefault="00FA71E4"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DE12A01" w14:textId="77777777" w:rsidR="00FA71E4" w:rsidRPr="00FD03F0" w:rsidRDefault="00FA71E4" w:rsidP="00ED1A76">
            <w:pPr>
              <w:spacing w:line="276" w:lineRule="auto"/>
              <w:jc w:val="both"/>
              <w:rPr>
                <w:lang w:val="sq-AL"/>
              </w:rPr>
            </w:pPr>
            <w:r w:rsidRPr="00FD03F0">
              <w:rPr>
                <w:lang w:val="sq-AL"/>
              </w:rPr>
              <w:t>Per vendimmarrje</w:t>
            </w:r>
          </w:p>
          <w:p w14:paraId="37EF5027" w14:textId="77777777" w:rsidR="00FA71E4" w:rsidRPr="00FD03F0" w:rsidRDefault="00FA71E4" w:rsidP="00ED1A76">
            <w:pPr>
              <w:spacing w:line="276" w:lineRule="auto"/>
              <w:jc w:val="both"/>
              <w:rPr>
                <w:lang w:val="sq-AL"/>
              </w:rPr>
            </w:pPr>
          </w:p>
          <w:p w14:paraId="7CD05ACB" w14:textId="2A3C17D6" w:rsidR="00FA71E4" w:rsidRPr="00FD03F0" w:rsidRDefault="00FA71E4" w:rsidP="00ED1A76">
            <w:pPr>
              <w:spacing w:line="276" w:lineRule="auto"/>
              <w:jc w:val="both"/>
              <w:rPr>
                <w:lang w:val="sq-AL"/>
              </w:rPr>
            </w:pPr>
            <w:r w:rsidRPr="00FD03F0">
              <w:rPr>
                <w:lang w:val="sq-AL"/>
              </w:rPr>
              <w:t>Miratim metodologjie me akt nenligjor? A mund te parashikojmë që DPT të mund të trajtojë këtë me akt nënligjor??</w:t>
            </w:r>
          </w:p>
        </w:tc>
      </w:tr>
      <w:tr w:rsidR="00FD03F0" w:rsidRPr="00FD03F0" w14:paraId="2B92E83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5E24799" w14:textId="77777777" w:rsidR="00FA71E4" w:rsidRPr="00FD03F0" w:rsidRDefault="00FA71E4" w:rsidP="00ED1A76">
            <w:pPr>
              <w:spacing w:line="276" w:lineRule="auto"/>
              <w:jc w:val="both"/>
              <w:rPr>
                <w:lang w:val="sq-AL"/>
              </w:rPr>
            </w:pPr>
            <w:r w:rsidRPr="00FD03F0">
              <w:rPr>
                <w:lang w:val="sq-AL"/>
              </w:rPr>
              <w:t xml:space="preserve">Komenti propozon të lejohet përfitimi </w:t>
            </w:r>
          </w:p>
          <w:p w14:paraId="74E17DAA" w14:textId="77777777" w:rsidR="00FA71E4" w:rsidRPr="00FD03F0" w:rsidRDefault="00FA71E4" w:rsidP="00ED1A76">
            <w:pPr>
              <w:spacing w:line="276" w:lineRule="auto"/>
              <w:jc w:val="both"/>
              <w:rPr>
                <w:lang w:val="sq-AL"/>
              </w:rPr>
            </w:pPr>
            <w:r w:rsidRPr="00FD03F0">
              <w:rPr>
                <w:lang w:val="sq-AL"/>
              </w:rPr>
              <w:t xml:space="preserve">edhe me pasqyra të </w:t>
            </w:r>
          </w:p>
          <w:p w14:paraId="099ECEBC" w14:textId="77777777" w:rsidR="00FA71E4" w:rsidRPr="00FD03F0" w:rsidRDefault="00FA71E4" w:rsidP="00ED1A76">
            <w:pPr>
              <w:spacing w:line="276" w:lineRule="auto"/>
              <w:jc w:val="both"/>
              <w:rPr>
                <w:lang w:val="sq-AL"/>
              </w:rPr>
            </w:pPr>
            <w:r w:rsidRPr="00FD03F0">
              <w:rPr>
                <w:lang w:val="sq-AL"/>
              </w:rPr>
              <w:t xml:space="preserve">ndërmjetme ose </w:t>
            </w:r>
          </w:p>
          <w:p w14:paraId="2C6DAC09" w14:textId="77777777" w:rsidR="00FA71E4" w:rsidRPr="00FD03F0" w:rsidRDefault="00FA71E4" w:rsidP="00ED1A76">
            <w:pPr>
              <w:spacing w:line="276" w:lineRule="auto"/>
              <w:jc w:val="both"/>
              <w:rPr>
                <w:lang w:val="sq-AL"/>
              </w:rPr>
            </w:pPr>
            <w:r w:rsidRPr="00FD03F0">
              <w:rPr>
                <w:lang w:val="sq-AL"/>
              </w:rPr>
              <w:t xml:space="preserve">pasqyra të vitit aktual </w:t>
            </w:r>
          </w:p>
          <w:p w14:paraId="67958649" w14:textId="066D8F6B" w:rsidR="00FA71E4" w:rsidRPr="00FD03F0" w:rsidRDefault="00FA71E4" w:rsidP="00ED1A76">
            <w:pPr>
              <w:spacing w:line="276" w:lineRule="auto"/>
              <w:jc w:val="both"/>
              <w:rPr>
                <w:lang w:val="sq-AL"/>
              </w:rPr>
            </w:pPr>
            <w:r w:rsidRPr="00FD03F0">
              <w:rPr>
                <w:lang w:val="sq-AL"/>
              </w:rPr>
              <w:t xml:space="preserve">pas mbylljes fiskale.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F10AB79" w14:textId="6918B576" w:rsidR="00FA71E4" w:rsidRPr="00FD03F0" w:rsidRDefault="00FA71E4" w:rsidP="00ED1A76">
            <w:pPr>
              <w:spacing w:line="276" w:lineRule="auto"/>
              <w:jc w:val="both"/>
              <w:rPr>
                <w:lang w:val="sq-AL"/>
              </w:rPr>
            </w:pPr>
            <w:r w:rsidRPr="00FD03F0">
              <w:rPr>
                <w:lang w:val="sq-AL"/>
              </w:rPr>
              <w:t xml:space="preserve">Lehtësia tatimore përfitohet vetëm nëse pasqyrat financiare të vitit paraardhës janë </w:t>
            </w:r>
          </w:p>
          <w:p w14:paraId="551260A5" w14:textId="18CE4ED0" w:rsidR="00FA71E4" w:rsidRPr="00FD03F0" w:rsidRDefault="00FA71E4" w:rsidP="00ED1A76">
            <w:pPr>
              <w:spacing w:line="276" w:lineRule="auto"/>
              <w:jc w:val="both"/>
              <w:rPr>
                <w:lang w:val="sq-AL"/>
              </w:rPr>
            </w:pPr>
            <w:r w:rsidRPr="00FD03F0">
              <w:rPr>
                <w:lang w:val="sq-AL"/>
              </w:rPr>
              <w:t xml:space="preserve">miratuar.  Të lejohet përfitimi </w:t>
            </w:r>
          </w:p>
          <w:p w14:paraId="3D12743B" w14:textId="77777777" w:rsidR="00FA71E4" w:rsidRPr="00FD03F0" w:rsidRDefault="00FA71E4" w:rsidP="00ED1A76">
            <w:pPr>
              <w:spacing w:line="276" w:lineRule="auto"/>
              <w:jc w:val="both"/>
              <w:rPr>
                <w:lang w:val="sq-AL"/>
              </w:rPr>
            </w:pPr>
            <w:r w:rsidRPr="00FD03F0">
              <w:rPr>
                <w:lang w:val="sq-AL"/>
              </w:rPr>
              <w:t xml:space="preserve">edhe me pasqyra të </w:t>
            </w:r>
          </w:p>
          <w:p w14:paraId="0801D08E" w14:textId="77777777" w:rsidR="00FA71E4" w:rsidRPr="00FD03F0" w:rsidRDefault="00FA71E4" w:rsidP="00ED1A76">
            <w:pPr>
              <w:spacing w:line="276" w:lineRule="auto"/>
              <w:jc w:val="both"/>
              <w:rPr>
                <w:lang w:val="sq-AL"/>
              </w:rPr>
            </w:pPr>
            <w:r w:rsidRPr="00FD03F0">
              <w:rPr>
                <w:lang w:val="sq-AL"/>
              </w:rPr>
              <w:t xml:space="preserve">ndërmjetme ose </w:t>
            </w:r>
          </w:p>
          <w:p w14:paraId="48AA9840" w14:textId="77777777" w:rsidR="00FA71E4" w:rsidRPr="00FD03F0" w:rsidRDefault="00FA71E4" w:rsidP="00ED1A76">
            <w:pPr>
              <w:spacing w:line="276" w:lineRule="auto"/>
              <w:jc w:val="both"/>
              <w:rPr>
                <w:lang w:val="sq-AL"/>
              </w:rPr>
            </w:pPr>
            <w:r w:rsidRPr="00FD03F0">
              <w:rPr>
                <w:lang w:val="sq-AL"/>
              </w:rPr>
              <w:t xml:space="preserve">pasqyra të vitit aktual </w:t>
            </w:r>
          </w:p>
          <w:p w14:paraId="6E4D8B17" w14:textId="539F9FB9" w:rsidR="00FA71E4" w:rsidRPr="00FD03F0" w:rsidRDefault="00FA71E4" w:rsidP="00ED1A76">
            <w:pPr>
              <w:spacing w:line="276" w:lineRule="auto"/>
              <w:jc w:val="both"/>
              <w:rPr>
                <w:b/>
                <w:bCs/>
                <w:lang w:val="sq-AL"/>
              </w:rPr>
            </w:pPr>
            <w:r w:rsidRPr="00FD03F0">
              <w:rPr>
                <w:lang w:val="sq-AL"/>
              </w:rPr>
              <w:lastRenderedPageBreak/>
              <w:t xml:space="preserve">pas mbylljes fiskale.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DBF5932" w14:textId="77777777" w:rsidR="00FA71E4" w:rsidRPr="00FD03F0" w:rsidRDefault="00FA71E4" w:rsidP="00ED1A76">
            <w:pPr>
              <w:spacing w:line="276" w:lineRule="auto"/>
              <w:jc w:val="both"/>
              <w:rPr>
                <w:b/>
                <w:bCs/>
                <w:lang w:val="sq-AL"/>
              </w:rPr>
            </w:pPr>
            <w:r w:rsidRPr="00FD03F0">
              <w:rPr>
                <w:b/>
                <w:bCs/>
                <w:lang w:val="sq-AL"/>
              </w:rPr>
              <w:lastRenderedPageBreak/>
              <w:t>Dhoma Amerikane e Tregtisë (AmCham)</w:t>
            </w:r>
          </w:p>
          <w:p w14:paraId="20CD969A" w14:textId="77777777" w:rsidR="00FA71E4" w:rsidRPr="00FD03F0" w:rsidRDefault="00FA71E4" w:rsidP="00ED1A76">
            <w:pPr>
              <w:spacing w:line="276" w:lineRule="auto"/>
              <w:jc w:val="both"/>
              <w:rPr>
                <w:b/>
                <w:bCs/>
                <w:lang w:val="sq-AL"/>
              </w:rPr>
            </w:pPr>
          </w:p>
          <w:p w14:paraId="2FDDD2C3" w14:textId="0A1757B5"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BEB61C6" w14:textId="77777777" w:rsidR="00FA71E4" w:rsidRPr="00FD03F0" w:rsidRDefault="00FA71E4"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012C817" w14:textId="5D6E8D41" w:rsidR="00FA71E4" w:rsidRPr="00FD03F0" w:rsidRDefault="00FA71E4" w:rsidP="00ED1A76">
            <w:pPr>
              <w:spacing w:line="276" w:lineRule="auto"/>
              <w:jc w:val="both"/>
              <w:rPr>
                <w:lang w:val="sq-AL"/>
              </w:rPr>
            </w:pPr>
            <w:r w:rsidRPr="00FD03F0">
              <w:rPr>
                <w:lang w:val="sq-AL"/>
              </w:rPr>
              <w:t>Per tu konsultuar me MF</w:t>
            </w:r>
          </w:p>
        </w:tc>
      </w:tr>
      <w:tr w:rsidR="00FD03F0" w:rsidRPr="00FD03F0" w14:paraId="16AFE47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C8C725A" w14:textId="77777777" w:rsidR="00FA71E4" w:rsidRPr="00FD03F0" w:rsidRDefault="00FA71E4" w:rsidP="00ED1A76">
            <w:pPr>
              <w:spacing w:line="276" w:lineRule="auto"/>
              <w:jc w:val="both"/>
              <w:rPr>
                <w:lang w:val="sq-AL"/>
              </w:rPr>
            </w:pPr>
            <w:r w:rsidRPr="00FD03F0">
              <w:rPr>
                <w:lang w:val="sq-AL"/>
              </w:rPr>
              <w:t xml:space="preserve">Komenti propozon të riformulohet më qartë </w:t>
            </w:r>
          </w:p>
          <w:p w14:paraId="730BB7FD" w14:textId="77777777" w:rsidR="00FA71E4" w:rsidRPr="00FD03F0" w:rsidRDefault="00FA71E4" w:rsidP="00ED1A76">
            <w:pPr>
              <w:spacing w:line="276" w:lineRule="auto"/>
              <w:jc w:val="both"/>
              <w:rPr>
                <w:lang w:val="sq-AL"/>
              </w:rPr>
            </w:pPr>
            <w:r w:rsidRPr="00FD03F0">
              <w:rPr>
                <w:lang w:val="sq-AL"/>
              </w:rPr>
              <w:t xml:space="preserve">trajtimi kontabël dhe ai </w:t>
            </w:r>
          </w:p>
          <w:p w14:paraId="239E6830" w14:textId="77777777" w:rsidR="00FA71E4" w:rsidRPr="00FD03F0" w:rsidRDefault="00FA71E4" w:rsidP="00ED1A76">
            <w:pPr>
              <w:spacing w:line="276" w:lineRule="auto"/>
              <w:jc w:val="both"/>
              <w:rPr>
                <w:lang w:val="sq-AL"/>
              </w:rPr>
            </w:pPr>
            <w:r w:rsidRPr="00FD03F0">
              <w:rPr>
                <w:lang w:val="sq-AL"/>
              </w:rPr>
              <w:t xml:space="preserve">fiskal. </w:t>
            </w:r>
          </w:p>
          <w:p w14:paraId="35BD7E59" w14:textId="77777777" w:rsidR="00FA71E4" w:rsidRPr="00FD03F0" w:rsidRDefault="00FA71E4"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F0FB5E8" w14:textId="77777777" w:rsidR="00FA71E4" w:rsidRPr="00FD03F0" w:rsidRDefault="00FA71E4" w:rsidP="00ED1A76">
            <w:pPr>
              <w:spacing w:line="276" w:lineRule="auto"/>
              <w:jc w:val="both"/>
              <w:rPr>
                <w:lang w:val="sq-AL"/>
              </w:rPr>
            </w:pPr>
            <w:r w:rsidRPr="00FD03F0">
              <w:rPr>
                <w:lang w:val="sq-AL"/>
              </w:rPr>
              <w:t xml:space="preserve">Përcaktimet në pikën </w:t>
            </w:r>
          </w:p>
          <w:p w14:paraId="68C24F29" w14:textId="77777777" w:rsidR="00FA71E4" w:rsidRPr="00FD03F0" w:rsidRDefault="00FA71E4" w:rsidP="00ED1A76">
            <w:pPr>
              <w:spacing w:line="276" w:lineRule="auto"/>
              <w:jc w:val="both"/>
              <w:rPr>
                <w:lang w:val="sq-AL"/>
              </w:rPr>
            </w:pPr>
            <w:r w:rsidRPr="00FD03F0">
              <w:rPr>
                <w:lang w:val="sq-AL"/>
              </w:rPr>
              <w:t xml:space="preserve">4 dhe pikën 5 </w:t>
            </w:r>
          </w:p>
          <w:p w14:paraId="0163B57C" w14:textId="77777777" w:rsidR="00FA71E4" w:rsidRPr="00FD03F0" w:rsidRDefault="00FA71E4" w:rsidP="00ED1A76">
            <w:pPr>
              <w:spacing w:line="276" w:lineRule="auto"/>
              <w:jc w:val="both"/>
              <w:rPr>
                <w:lang w:val="sq-AL"/>
              </w:rPr>
            </w:pPr>
            <w:r w:rsidRPr="00FD03F0">
              <w:rPr>
                <w:lang w:val="sq-AL"/>
              </w:rPr>
              <w:t xml:space="preserve">krijojnë </w:t>
            </w:r>
          </w:p>
          <w:p w14:paraId="69360480" w14:textId="77777777" w:rsidR="00FA71E4" w:rsidRPr="00FD03F0" w:rsidRDefault="00FA71E4" w:rsidP="00ED1A76">
            <w:pPr>
              <w:spacing w:line="276" w:lineRule="auto"/>
              <w:jc w:val="both"/>
              <w:rPr>
                <w:lang w:val="sq-AL"/>
              </w:rPr>
            </w:pPr>
            <w:r w:rsidRPr="00FD03F0">
              <w:rPr>
                <w:lang w:val="sq-AL"/>
              </w:rPr>
              <w:t xml:space="preserve">konfuzion në trajtimin </w:t>
            </w:r>
          </w:p>
          <w:p w14:paraId="58579404" w14:textId="77777777" w:rsidR="00FA71E4" w:rsidRPr="00FD03F0" w:rsidRDefault="00FA71E4" w:rsidP="00ED1A76">
            <w:pPr>
              <w:spacing w:line="276" w:lineRule="auto"/>
              <w:jc w:val="both"/>
              <w:rPr>
                <w:lang w:val="sq-AL"/>
              </w:rPr>
            </w:pPr>
            <w:r w:rsidRPr="00FD03F0">
              <w:rPr>
                <w:lang w:val="sq-AL"/>
              </w:rPr>
              <w:t xml:space="preserve">e të ardhurave nga </w:t>
            </w:r>
          </w:p>
          <w:p w14:paraId="32D649E0" w14:textId="77777777" w:rsidR="00FA71E4" w:rsidRPr="00FD03F0" w:rsidRDefault="00FA71E4" w:rsidP="00ED1A76">
            <w:pPr>
              <w:spacing w:line="276" w:lineRule="auto"/>
              <w:jc w:val="both"/>
              <w:rPr>
                <w:lang w:val="sq-AL"/>
              </w:rPr>
            </w:pPr>
            <w:r w:rsidRPr="00FD03F0">
              <w:rPr>
                <w:lang w:val="sq-AL"/>
              </w:rPr>
              <w:t xml:space="preserve">sponsorizimi për </w:t>
            </w:r>
          </w:p>
          <w:p w14:paraId="61DCE9D8" w14:textId="77777777" w:rsidR="00FA71E4" w:rsidRPr="00FD03F0" w:rsidRDefault="00FA71E4" w:rsidP="00ED1A76">
            <w:pPr>
              <w:spacing w:line="276" w:lineRule="auto"/>
              <w:jc w:val="both"/>
              <w:rPr>
                <w:lang w:val="sq-AL"/>
              </w:rPr>
            </w:pPr>
            <w:r w:rsidRPr="00FD03F0">
              <w:rPr>
                <w:lang w:val="sq-AL"/>
              </w:rPr>
              <w:t xml:space="preserve">përfituesin.  </w:t>
            </w:r>
          </w:p>
          <w:p w14:paraId="7303EAA4" w14:textId="77777777" w:rsidR="00FA71E4" w:rsidRPr="00FD03F0" w:rsidRDefault="00FA71E4" w:rsidP="00ED1A76">
            <w:pPr>
              <w:spacing w:line="276" w:lineRule="auto"/>
              <w:jc w:val="both"/>
              <w:rPr>
                <w:lang w:val="sq-AL"/>
              </w:rPr>
            </w:pPr>
            <w:r w:rsidRPr="00FD03F0">
              <w:rPr>
                <w:lang w:val="sq-AL"/>
              </w:rPr>
              <w:t xml:space="preserve">Të riformulohet më qartë </w:t>
            </w:r>
          </w:p>
          <w:p w14:paraId="784D9A59" w14:textId="77777777" w:rsidR="00FA71E4" w:rsidRPr="00FD03F0" w:rsidRDefault="00FA71E4" w:rsidP="00ED1A76">
            <w:pPr>
              <w:spacing w:line="276" w:lineRule="auto"/>
              <w:jc w:val="both"/>
              <w:rPr>
                <w:lang w:val="sq-AL"/>
              </w:rPr>
            </w:pPr>
            <w:r w:rsidRPr="00FD03F0">
              <w:rPr>
                <w:lang w:val="sq-AL"/>
              </w:rPr>
              <w:t xml:space="preserve">trajtimi kontabël dhe ai </w:t>
            </w:r>
          </w:p>
          <w:p w14:paraId="54274370" w14:textId="77777777" w:rsidR="00FA71E4" w:rsidRPr="00FD03F0" w:rsidRDefault="00FA71E4" w:rsidP="00ED1A76">
            <w:pPr>
              <w:spacing w:line="276" w:lineRule="auto"/>
              <w:jc w:val="both"/>
              <w:rPr>
                <w:lang w:val="sq-AL"/>
              </w:rPr>
            </w:pPr>
            <w:r w:rsidRPr="00FD03F0">
              <w:rPr>
                <w:lang w:val="sq-AL"/>
              </w:rPr>
              <w:t xml:space="preserve">fiskal. Në pikën 5 ka një </w:t>
            </w:r>
          </w:p>
          <w:p w14:paraId="01530A51" w14:textId="77777777" w:rsidR="00FA71E4" w:rsidRPr="00FD03F0" w:rsidRDefault="00FA71E4" w:rsidP="00ED1A76">
            <w:pPr>
              <w:spacing w:line="276" w:lineRule="auto"/>
              <w:jc w:val="both"/>
              <w:rPr>
                <w:lang w:val="sq-AL"/>
              </w:rPr>
            </w:pPr>
            <w:r w:rsidRPr="00FD03F0">
              <w:rPr>
                <w:lang w:val="sq-AL"/>
              </w:rPr>
              <w:t xml:space="preserve">përzierje të termit </w:t>
            </w:r>
          </w:p>
          <w:p w14:paraId="69BF64BE" w14:textId="77777777" w:rsidR="00FA71E4" w:rsidRPr="00FD03F0" w:rsidRDefault="00FA71E4" w:rsidP="00ED1A76">
            <w:pPr>
              <w:spacing w:line="276" w:lineRule="auto"/>
              <w:jc w:val="both"/>
              <w:rPr>
                <w:lang w:val="sq-AL"/>
              </w:rPr>
            </w:pPr>
            <w:r w:rsidRPr="00FD03F0">
              <w:rPr>
                <w:lang w:val="sq-AL"/>
              </w:rPr>
              <w:t xml:space="preserve">qarkullim me termin </w:t>
            </w:r>
          </w:p>
          <w:p w14:paraId="41A4F353" w14:textId="6E88CA61" w:rsidR="00FA71E4" w:rsidRPr="00FD03F0" w:rsidRDefault="00FA71E4" w:rsidP="00ED1A76">
            <w:pPr>
              <w:spacing w:line="276" w:lineRule="auto"/>
              <w:jc w:val="both"/>
              <w:rPr>
                <w:b/>
                <w:bCs/>
                <w:lang w:val="sq-AL"/>
              </w:rPr>
            </w:pPr>
            <w:r w:rsidRPr="00FD03F0">
              <w:rPr>
                <w:lang w:val="sq-AL"/>
              </w:rPr>
              <w:t>rezultat financiar.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0C8CC20"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024B95DC" w14:textId="77777777" w:rsidR="00FA71E4" w:rsidRPr="00FD03F0" w:rsidRDefault="00FA71E4" w:rsidP="00ED1A76">
            <w:pPr>
              <w:spacing w:line="276" w:lineRule="auto"/>
              <w:jc w:val="both"/>
              <w:rPr>
                <w:lang w:val="sq-AL"/>
              </w:rPr>
            </w:pPr>
          </w:p>
          <w:p w14:paraId="70178C91" w14:textId="28C0CF2C"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2789993" w14:textId="77777777" w:rsidR="00FA71E4" w:rsidRPr="00FD03F0" w:rsidRDefault="00FA71E4"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7A882D4" w14:textId="2A4B5B26" w:rsidR="00FA71E4" w:rsidRPr="00FD03F0" w:rsidRDefault="00FA71E4" w:rsidP="00ED1A76">
            <w:pPr>
              <w:spacing w:line="276" w:lineRule="auto"/>
              <w:jc w:val="both"/>
              <w:rPr>
                <w:lang w:val="sq-AL"/>
              </w:rPr>
            </w:pPr>
            <w:r w:rsidRPr="00FD03F0">
              <w:rPr>
                <w:lang w:val="sq-AL"/>
              </w:rPr>
              <w:t>Per tu konsultuar me MF</w:t>
            </w:r>
          </w:p>
        </w:tc>
      </w:tr>
      <w:tr w:rsidR="00FD03F0" w:rsidRPr="00FD03F0" w14:paraId="0DC5E4B7" w14:textId="77777777" w:rsidTr="00413E84">
        <w:trPr>
          <w:trHeight w:val="61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7D891F3" w14:textId="4ACEFF08" w:rsidR="00FA71E4" w:rsidRPr="00FD03F0" w:rsidRDefault="00FA71E4" w:rsidP="00ED1A76">
            <w:pPr>
              <w:spacing w:line="276" w:lineRule="auto"/>
              <w:jc w:val="both"/>
              <w:rPr>
                <w:lang w:val="sq-AL"/>
              </w:rPr>
            </w:pPr>
            <w:r w:rsidRPr="00FD03F0">
              <w:rPr>
                <w:lang w:val="sq-AL"/>
              </w:rPr>
              <w:t xml:space="preserve">Komenti propozon të kufizohet kontrolli </w:t>
            </w:r>
          </w:p>
          <w:p w14:paraId="1A63BBEB" w14:textId="77777777" w:rsidR="00FA71E4" w:rsidRPr="00FD03F0" w:rsidRDefault="00FA71E4" w:rsidP="00ED1A76">
            <w:pPr>
              <w:spacing w:line="276" w:lineRule="auto"/>
              <w:jc w:val="both"/>
              <w:rPr>
                <w:lang w:val="sq-AL"/>
              </w:rPr>
            </w:pPr>
            <w:r w:rsidRPr="00FD03F0">
              <w:rPr>
                <w:lang w:val="sq-AL"/>
              </w:rPr>
              <w:t xml:space="preserve">sipas rrezikut dhe </w:t>
            </w:r>
          </w:p>
          <w:p w14:paraId="4D209B38" w14:textId="7F2CF963" w:rsidR="00FA71E4" w:rsidRPr="00FD03F0" w:rsidRDefault="00FA71E4" w:rsidP="00ED1A76">
            <w:pPr>
              <w:spacing w:line="276" w:lineRule="auto"/>
              <w:jc w:val="both"/>
              <w:rPr>
                <w:lang w:val="sq-AL"/>
              </w:rPr>
            </w:pPr>
            <w:r w:rsidRPr="00FD03F0">
              <w:rPr>
                <w:lang w:val="sq-AL"/>
              </w:rPr>
              <w:t>proporcionalitetit.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B68550E" w14:textId="77777777" w:rsidR="00FA71E4" w:rsidRPr="00FD03F0" w:rsidRDefault="00FA71E4" w:rsidP="00ED1A76">
            <w:pPr>
              <w:spacing w:line="276" w:lineRule="auto"/>
              <w:jc w:val="both"/>
              <w:rPr>
                <w:b/>
                <w:bCs/>
                <w:lang w:val="sq-AL"/>
              </w:rPr>
            </w:pPr>
            <w:r w:rsidRPr="00FD03F0">
              <w:rPr>
                <w:b/>
                <w:bCs/>
                <w:lang w:val="sq-AL"/>
              </w:rPr>
              <w:t xml:space="preserve">Neni 17 </w:t>
            </w:r>
          </w:p>
          <w:p w14:paraId="6C93F14B" w14:textId="77777777" w:rsidR="00FA71E4" w:rsidRPr="00FD03F0" w:rsidRDefault="00FA71E4" w:rsidP="00ED1A76">
            <w:pPr>
              <w:spacing w:line="276" w:lineRule="auto"/>
              <w:jc w:val="both"/>
              <w:rPr>
                <w:lang w:val="sq-AL"/>
              </w:rPr>
            </w:pPr>
            <w:r w:rsidRPr="00FD03F0">
              <w:rPr>
                <w:lang w:val="sq-AL"/>
              </w:rPr>
              <w:t xml:space="preserve">Kontrolli financiar </w:t>
            </w:r>
          </w:p>
          <w:p w14:paraId="361CA07A" w14:textId="0E7768BF" w:rsidR="00FA71E4" w:rsidRPr="00FD03F0" w:rsidRDefault="00FA71E4" w:rsidP="00ED1A76">
            <w:pPr>
              <w:spacing w:line="276" w:lineRule="auto"/>
              <w:jc w:val="both"/>
              <w:rPr>
                <w:lang w:val="sq-AL"/>
              </w:rPr>
            </w:pPr>
            <w:r w:rsidRPr="00FD03F0">
              <w:rPr>
                <w:lang w:val="sq-AL"/>
              </w:rPr>
              <w:t xml:space="preserve">Akses i gjerë dhe afat i gjatë ruajtjeje. Të kufizohet kontrolli </w:t>
            </w:r>
          </w:p>
          <w:p w14:paraId="56811C1A" w14:textId="672ED15F" w:rsidR="00FA71E4" w:rsidRPr="00FD03F0" w:rsidRDefault="00FA71E4" w:rsidP="00ED1A76">
            <w:pPr>
              <w:spacing w:line="276" w:lineRule="auto"/>
              <w:jc w:val="both"/>
              <w:rPr>
                <w:lang w:val="sq-AL"/>
              </w:rPr>
            </w:pPr>
            <w:r w:rsidRPr="00FD03F0">
              <w:rPr>
                <w:lang w:val="sq-AL"/>
              </w:rPr>
              <w:t>sipas rrezikut dhe proporcionalitetit.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DD29DA6"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73F6C504" w14:textId="77777777" w:rsidR="00FA71E4" w:rsidRPr="00FD03F0" w:rsidRDefault="00FA71E4" w:rsidP="00ED1A76">
            <w:pPr>
              <w:spacing w:line="276" w:lineRule="auto"/>
              <w:jc w:val="both"/>
              <w:rPr>
                <w:b/>
                <w:bCs/>
                <w:lang w:val="sq-AL"/>
              </w:rPr>
            </w:pPr>
          </w:p>
          <w:p w14:paraId="5E52FDE4" w14:textId="5CF110E1" w:rsidR="00FA71E4" w:rsidRPr="00FD03F0" w:rsidRDefault="00FA71E4"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0E30ABE" w14:textId="01F2DFED" w:rsidR="00FA71E4" w:rsidRPr="00FD03F0" w:rsidRDefault="00F0120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07D34BF" w14:textId="4048FF62" w:rsidR="00FA71E4" w:rsidRPr="00FD03F0" w:rsidRDefault="00F01201" w:rsidP="00ED1A76">
            <w:pPr>
              <w:spacing w:line="276" w:lineRule="auto"/>
              <w:jc w:val="both"/>
              <w:rPr>
                <w:lang w:val="sq-AL"/>
              </w:rPr>
            </w:pPr>
            <w:r w:rsidRPr="00FD03F0">
              <w:rPr>
                <w:lang w:val="sq-AL"/>
              </w:rPr>
              <w:t>Legjislacioni financiar dhe tatimor kërkon që autoritetet tatimore dhe Agjencia e Inteligjencës Financiare të kenë akses të plotë në dokumentacionin e sponsorizimeve dhe donacioneve, si dhe një afat të mjaftueshëm për ruajtjen e tij, në mënyrë që të garantohet kontrolli i saktë i lehtësive tatimore dhe transparenca e plotë e fondeve. Çdo kufizim i aksesit ose reduktim i afatit të ruajtjes mund të çojë në pamundësi për verifikim dhe moszbatim të ligjit, duke rrezikuar shkeljen e detyrimeve fiskale dhe efektivitetin e mekanizmave të kontrollit financiar.</w:t>
            </w:r>
          </w:p>
        </w:tc>
      </w:tr>
      <w:tr w:rsidR="00FD03F0" w:rsidRPr="00FD03F0" w14:paraId="4342F85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9E0C37B" w14:textId="77777777" w:rsidR="00FA71E4" w:rsidRPr="00FD03F0" w:rsidRDefault="00FA71E4" w:rsidP="00ED1A76">
            <w:pPr>
              <w:spacing w:line="276" w:lineRule="auto"/>
              <w:jc w:val="both"/>
              <w:rPr>
                <w:lang w:val="sq-AL"/>
              </w:rPr>
            </w:pPr>
            <w:r w:rsidRPr="00FD03F0">
              <w:rPr>
                <w:lang w:val="sq-AL"/>
              </w:rPr>
              <w:lastRenderedPageBreak/>
              <w:t xml:space="preserve">Komenti propozon të lejohet konfidencialitet </w:t>
            </w:r>
          </w:p>
          <w:p w14:paraId="1EB81BC7" w14:textId="77777777" w:rsidR="00FA71E4" w:rsidRPr="00FD03F0" w:rsidRDefault="00FA71E4" w:rsidP="00ED1A76">
            <w:pPr>
              <w:spacing w:line="276" w:lineRule="auto"/>
              <w:jc w:val="both"/>
              <w:rPr>
                <w:lang w:val="sq-AL"/>
              </w:rPr>
            </w:pPr>
            <w:r w:rsidRPr="00FD03F0">
              <w:rPr>
                <w:lang w:val="sq-AL"/>
              </w:rPr>
              <w:t xml:space="preserve">i kufizuar. Të kërkohet </w:t>
            </w:r>
          </w:p>
          <w:p w14:paraId="180E6FD2" w14:textId="77777777" w:rsidR="00FA71E4" w:rsidRPr="00FD03F0" w:rsidRDefault="00FA71E4" w:rsidP="00ED1A76">
            <w:pPr>
              <w:spacing w:line="276" w:lineRule="auto"/>
              <w:jc w:val="both"/>
              <w:rPr>
                <w:lang w:val="sq-AL"/>
              </w:rPr>
            </w:pPr>
            <w:r w:rsidRPr="00FD03F0">
              <w:rPr>
                <w:lang w:val="sq-AL"/>
              </w:rPr>
              <w:t xml:space="preserve">transparencë për </w:t>
            </w:r>
          </w:p>
          <w:p w14:paraId="3291BD73" w14:textId="7CE48C8C" w:rsidR="00FA71E4" w:rsidRPr="00FD03F0" w:rsidRDefault="00FA71E4" w:rsidP="00ED1A76">
            <w:pPr>
              <w:spacing w:line="276" w:lineRule="auto"/>
              <w:jc w:val="both"/>
              <w:rPr>
                <w:lang w:val="sq-AL"/>
              </w:rPr>
            </w:pPr>
            <w:r w:rsidRPr="00FD03F0">
              <w:rPr>
                <w:lang w:val="sq-AL"/>
              </w:rPr>
              <w:t>elementët thelbësore.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6F0DF14" w14:textId="77777777" w:rsidR="00FA71E4" w:rsidRPr="00FD03F0" w:rsidRDefault="00FA71E4" w:rsidP="00ED1A76">
            <w:pPr>
              <w:spacing w:line="276" w:lineRule="auto"/>
              <w:jc w:val="both"/>
              <w:rPr>
                <w:b/>
                <w:bCs/>
                <w:lang w:val="sq-AL"/>
              </w:rPr>
            </w:pPr>
            <w:r w:rsidRPr="00FD03F0">
              <w:rPr>
                <w:b/>
                <w:bCs/>
                <w:lang w:val="sq-AL"/>
              </w:rPr>
              <w:t xml:space="preserve">Neni 21 </w:t>
            </w:r>
          </w:p>
          <w:p w14:paraId="41AAE4CC" w14:textId="77777777" w:rsidR="00FA71E4" w:rsidRPr="00FD03F0" w:rsidRDefault="00FA71E4" w:rsidP="00ED1A76">
            <w:pPr>
              <w:spacing w:line="276" w:lineRule="auto"/>
              <w:jc w:val="both"/>
              <w:rPr>
                <w:lang w:val="sq-AL"/>
              </w:rPr>
            </w:pPr>
            <w:r w:rsidRPr="00FD03F0">
              <w:rPr>
                <w:lang w:val="sq-AL"/>
              </w:rPr>
              <w:t xml:space="preserve">Qasja në informacion </w:t>
            </w:r>
          </w:p>
          <w:p w14:paraId="40884864" w14:textId="3DB56F59" w:rsidR="00FA71E4" w:rsidRPr="00FD03F0" w:rsidRDefault="00FA71E4" w:rsidP="00ED1A76">
            <w:pPr>
              <w:spacing w:line="276" w:lineRule="auto"/>
              <w:jc w:val="both"/>
              <w:rPr>
                <w:lang w:val="sq-AL"/>
              </w:rPr>
            </w:pPr>
            <w:r w:rsidRPr="00FD03F0">
              <w:rPr>
                <w:lang w:val="sq-AL"/>
              </w:rPr>
              <w:t xml:space="preserve">Heqje totale e konfidencialitetit. </w:t>
            </w:r>
          </w:p>
          <w:p w14:paraId="1C1DA6CB" w14:textId="401C5875" w:rsidR="00FA71E4" w:rsidRPr="00FD03F0" w:rsidRDefault="00FA71E4" w:rsidP="00ED1A76">
            <w:pPr>
              <w:spacing w:line="276" w:lineRule="auto"/>
              <w:jc w:val="both"/>
              <w:rPr>
                <w:lang w:val="sq-AL"/>
              </w:rPr>
            </w:pPr>
            <w:r w:rsidRPr="00FD03F0">
              <w:rPr>
                <w:lang w:val="sq-AL"/>
              </w:rPr>
              <w:t xml:space="preserve">Kjo klauzolë vlerësohet që shkel parimet e sekretit tregtar dhe mbrojtjes së interesit të të subjekteve tregtare.  De facto dekurajon sponsorizimet ndaj organeve publike.  Të lejohet konfidencialitet i kufizuar. Të kërkohet transparencë për elementët thelbësorë të kontratës  (vlerë, qëllim përfitues).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325D99C" w14:textId="77777777" w:rsidR="00FA71E4" w:rsidRPr="00FD03F0" w:rsidRDefault="00FA71E4" w:rsidP="00ED1A76">
            <w:pPr>
              <w:spacing w:line="276" w:lineRule="auto"/>
              <w:jc w:val="both"/>
              <w:rPr>
                <w:b/>
                <w:bCs/>
                <w:lang w:val="sq-AL"/>
              </w:rPr>
            </w:pPr>
            <w:r w:rsidRPr="00FD03F0">
              <w:rPr>
                <w:b/>
                <w:bCs/>
                <w:lang w:val="sq-AL"/>
              </w:rPr>
              <w:t>Dhoma Amerikane e Tregtisë (AmCham)</w:t>
            </w:r>
          </w:p>
          <w:p w14:paraId="7E19ECF7" w14:textId="77777777" w:rsidR="00FA71E4" w:rsidRPr="00FD03F0" w:rsidRDefault="00FA71E4" w:rsidP="00ED1A76">
            <w:pPr>
              <w:spacing w:line="276" w:lineRule="auto"/>
              <w:jc w:val="both"/>
              <w:rPr>
                <w:b/>
                <w:bCs/>
                <w:lang w:val="sq-AL"/>
              </w:rPr>
            </w:pPr>
          </w:p>
          <w:p w14:paraId="43A4C1E2" w14:textId="77777777" w:rsidR="00FA71E4" w:rsidRPr="00FD03F0" w:rsidRDefault="00FA71E4" w:rsidP="00ED1A76">
            <w:pPr>
              <w:spacing w:line="276" w:lineRule="auto"/>
              <w:jc w:val="both"/>
              <w:rPr>
                <w:b/>
                <w:bCs/>
                <w:lang w:val="sq-AL"/>
              </w:rPr>
            </w:pPr>
            <w:r w:rsidRPr="00FD03F0">
              <w:rPr>
                <w:b/>
                <w:bCs/>
                <w:lang w:val="sq-AL"/>
              </w:rPr>
              <w:t>Shoqata e Bankave</w:t>
            </w:r>
          </w:p>
          <w:p w14:paraId="38946E32" w14:textId="77777777" w:rsidR="00FA71E4" w:rsidRPr="00FD03F0" w:rsidRDefault="00FA71E4"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15453B3" w14:textId="05EFC297" w:rsidR="00FA71E4" w:rsidRPr="00FD03F0" w:rsidRDefault="00FA71E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B1BC436" w14:textId="49DA9129" w:rsidR="00FA71E4" w:rsidRPr="00FD03F0" w:rsidRDefault="00FA71E4" w:rsidP="00ED1A76">
            <w:pPr>
              <w:spacing w:line="276" w:lineRule="auto"/>
              <w:jc w:val="both"/>
              <w:rPr>
                <w:lang w:val="sq-AL"/>
              </w:rPr>
            </w:pPr>
            <w:r w:rsidRPr="00FD03F0">
              <w:rPr>
                <w:lang w:val="sq-AL"/>
              </w:rPr>
              <w:t>Nuk qëndron argumenti se mungon konfidencialiteti apo shkelen parimet e ruajtjes së sekretit tregatar pasi neni 10 i projektligjit parashikon të dhënat që përmban regjistri. Kontrata  nuk bën pjesë në listën e dokumenteve që do të publikohen. Megjithatë, palët kanë detyrimin të bëjnë dorëzimin e kësaj kontrate pranë Drejtorisë së Përgjithshme të Tatimeve, qoftë për identifikimin dhe nxjerrjen e të dhënave të nevojshme për publikim, ashtu edhe për përfitimin e lehtësirës tatimore, sipas pikës 2, të nenit 14.</w:t>
            </w:r>
          </w:p>
        </w:tc>
      </w:tr>
      <w:tr w:rsidR="00FD03F0" w:rsidRPr="00FD03F0" w14:paraId="0873A75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A0BFB2" w14:textId="7B676F47" w:rsidR="005E18BF" w:rsidRPr="00FD03F0" w:rsidRDefault="005E18BF" w:rsidP="00ED1A76">
            <w:pPr>
              <w:spacing w:line="276" w:lineRule="auto"/>
              <w:jc w:val="both"/>
              <w:rPr>
                <w:lang w:val="sq-AL"/>
              </w:rPr>
            </w:pPr>
            <w:r w:rsidRPr="00FD03F0">
              <w:rPr>
                <w:lang w:val="sq-AL"/>
              </w:rPr>
              <w:t xml:space="preserve">Komenti propozon </w:t>
            </w:r>
            <w:r w:rsidR="006D46FA" w:rsidRPr="00FD03F0">
              <w:rPr>
                <w:lang w:val="sq-AL"/>
              </w:rPr>
              <w:t>t</w:t>
            </w:r>
            <w:r w:rsidRPr="00FD03F0">
              <w:rPr>
                <w:lang w:val="sq-AL"/>
              </w:rPr>
              <w:t xml:space="preserve">ë përcaktohen parime </w:t>
            </w:r>
          </w:p>
          <w:p w14:paraId="13E6FDF6" w14:textId="77777777" w:rsidR="005E18BF" w:rsidRPr="00FD03F0" w:rsidRDefault="005E18BF" w:rsidP="00ED1A76">
            <w:pPr>
              <w:spacing w:line="276" w:lineRule="auto"/>
              <w:jc w:val="both"/>
              <w:rPr>
                <w:lang w:val="sq-AL"/>
              </w:rPr>
            </w:pPr>
            <w:r w:rsidRPr="00FD03F0">
              <w:rPr>
                <w:lang w:val="sq-AL"/>
              </w:rPr>
              <w:t xml:space="preserve">minimale për kriteret. Të parashikohet </w:t>
            </w:r>
          </w:p>
          <w:p w14:paraId="1FA9883B" w14:textId="77777777" w:rsidR="005E18BF" w:rsidRPr="00FD03F0" w:rsidRDefault="005E18BF" w:rsidP="00ED1A76">
            <w:pPr>
              <w:spacing w:line="276" w:lineRule="auto"/>
              <w:jc w:val="both"/>
              <w:rPr>
                <w:lang w:val="sq-AL"/>
              </w:rPr>
            </w:pPr>
            <w:r w:rsidRPr="00FD03F0">
              <w:rPr>
                <w:lang w:val="sq-AL"/>
              </w:rPr>
              <w:t xml:space="preserve">mekanizëm ankimi ose </w:t>
            </w:r>
          </w:p>
          <w:p w14:paraId="0F98B2EE" w14:textId="45DC0C4F" w:rsidR="005E18BF" w:rsidRPr="00FD03F0" w:rsidRDefault="005E18BF" w:rsidP="00ED1A76">
            <w:pPr>
              <w:spacing w:line="276" w:lineRule="auto"/>
              <w:jc w:val="both"/>
              <w:rPr>
                <w:lang w:val="sq-AL"/>
              </w:rPr>
            </w:pPr>
            <w:r w:rsidRPr="00FD03F0">
              <w:rPr>
                <w:lang w:val="sq-AL"/>
              </w:rPr>
              <w:t xml:space="preserve">sqarimi.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3278BFF" w14:textId="42967A8B" w:rsidR="005E18BF" w:rsidRPr="00FD03F0" w:rsidRDefault="005E18BF" w:rsidP="00ED1A76">
            <w:pPr>
              <w:spacing w:line="276" w:lineRule="auto"/>
              <w:jc w:val="both"/>
              <w:rPr>
                <w:lang w:val="sq-AL"/>
              </w:rPr>
            </w:pPr>
            <w:r w:rsidRPr="00FD03F0">
              <w:rPr>
                <w:lang w:val="sq-AL"/>
              </w:rPr>
              <w:t xml:space="preserve">Kriteret për përzgjedhjen e sponsorizuesve përmenden por nuk standartizohen dhe nuk ka procedurë ankimi. Të përcaktohen parime minimale për kriteret. Të parashikohet </w:t>
            </w:r>
          </w:p>
          <w:p w14:paraId="7015010A" w14:textId="4D7C58E8" w:rsidR="005E18BF" w:rsidRPr="00FD03F0" w:rsidRDefault="005E18BF" w:rsidP="00ED1A76">
            <w:pPr>
              <w:spacing w:line="276" w:lineRule="auto"/>
              <w:jc w:val="both"/>
              <w:rPr>
                <w:lang w:val="sq-AL"/>
              </w:rPr>
            </w:pPr>
            <w:r w:rsidRPr="00FD03F0">
              <w:rPr>
                <w:lang w:val="sq-AL"/>
              </w:rPr>
              <w:t xml:space="preserve">mekanizëm ankimi ose sqarimi.  Sërish përsëritet koncepti i shkallës së vizibilitetit pa përkufizim.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0D5DFC1" w14:textId="5F586E6C" w:rsidR="005E18BF" w:rsidRPr="00FD03F0" w:rsidRDefault="005E18BF" w:rsidP="00ED1A76">
            <w:pPr>
              <w:spacing w:line="276" w:lineRule="auto"/>
              <w:jc w:val="both"/>
              <w:rPr>
                <w:b/>
                <w:bCs/>
                <w:lang w:val="sq-AL"/>
              </w:rPr>
            </w:pPr>
            <w:r w:rsidRPr="00FD03F0">
              <w:rPr>
                <w:b/>
                <w:bCs/>
                <w:lang w:val="sq-AL"/>
              </w:rPr>
              <w:t>Dhoma Amerikane e Tregtisë (AmCham)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28EF35A" w14:textId="0CD340B9" w:rsidR="005E18BF" w:rsidRPr="00FD03F0" w:rsidRDefault="005E18BF" w:rsidP="00ED1A76">
            <w:pPr>
              <w:spacing w:line="276" w:lineRule="auto"/>
              <w:jc w:val="both"/>
              <w:rPr>
                <w:b/>
                <w:lang w:val="sq-AL"/>
              </w:rPr>
            </w:pPr>
            <w:r w:rsidRPr="00FD03F0">
              <w:rPr>
                <w:b/>
                <w:lang w:val="sq-AL"/>
              </w:rPr>
              <w:t xml:space="preserve">Pranuar </w:t>
            </w:r>
            <w:r w:rsidR="006D46FA" w:rsidRPr="00FD03F0">
              <w:rPr>
                <w:b/>
                <w:lang w:val="sq-AL"/>
              </w:rPr>
              <w:t>pjes</w:t>
            </w:r>
            <w:r w:rsidR="00B54EE4" w:rsidRPr="00FD03F0">
              <w:rPr>
                <w:b/>
                <w:lang w:val="sq-AL"/>
              </w:rPr>
              <w:t>ë</w:t>
            </w:r>
            <w:r w:rsidR="006D46FA" w:rsidRPr="00FD03F0">
              <w:rPr>
                <w:b/>
                <w:lang w:val="sq-AL"/>
              </w:rPr>
              <w:t>risht</w:t>
            </w:r>
          </w:p>
          <w:p w14:paraId="57F5EA85" w14:textId="4A250070" w:rsidR="005E18BF" w:rsidRPr="00FD03F0" w:rsidRDefault="005E18BF"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8AE235F" w14:textId="19FDB5F8" w:rsidR="005E18BF" w:rsidRPr="00FD03F0" w:rsidRDefault="006D46FA" w:rsidP="00ED1A76">
            <w:pPr>
              <w:spacing w:before="100" w:beforeAutospacing="1" w:after="100" w:afterAutospacing="1" w:line="276" w:lineRule="auto"/>
              <w:jc w:val="both"/>
              <w:rPr>
                <w:lang w:val="sq-AL"/>
              </w:rPr>
            </w:pPr>
            <w:r w:rsidRPr="00FD03F0">
              <w:rPr>
                <w:lang w:val="sq-AL"/>
              </w:rPr>
              <w:t>Projektligji</w:t>
            </w:r>
            <w:r w:rsidR="005E18BF" w:rsidRPr="00FD03F0">
              <w:rPr>
                <w:lang w:val="sq-AL"/>
              </w:rPr>
              <w:t xml:space="preserve"> ka përfshirë përcaktimin e kritereve për përzgjedhjen e sponsorizuesve për të siguruar një bazë transparente dhe të drejtë për përfituesit, duke shmangur favorizime të paarsyeshme. Përmbajtja e nenit synon të vendosë parime të përgjithshme dhe fleksibilitet për institucionet përkatëse, duke i lejuar të përshtatin kriteret sipas karakteristikave të aktivitetit apo projektit që mbështetet.</w:t>
            </w:r>
          </w:p>
          <w:p w14:paraId="4B8FF344"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Përsa i përket procedurës së ankimit, ligji parashikon mundësinë e sqarimeve dhe kërkesave për informacion, duke krijuar një mekanizëm të hapur për transparencë dhe llogaridhënie, edhe pse nuk përcakton një procedurë të detajuar ankimi, që </w:t>
            </w:r>
            <w:r w:rsidRPr="00FD03F0">
              <w:rPr>
                <w:lang w:val="sq-AL"/>
              </w:rPr>
              <w:lastRenderedPageBreak/>
              <w:t>mund të rregullohet në akte nënligjore për praktikë operacionale.</w:t>
            </w:r>
          </w:p>
          <w:p w14:paraId="6C744600" w14:textId="77777777" w:rsidR="005E18BF" w:rsidRPr="00FD03F0" w:rsidRDefault="005E18BF" w:rsidP="00ED1A76">
            <w:pPr>
              <w:spacing w:before="100" w:beforeAutospacing="1" w:after="100" w:afterAutospacing="1" w:line="276" w:lineRule="auto"/>
              <w:jc w:val="both"/>
              <w:rPr>
                <w:lang w:val="sq-AL"/>
              </w:rPr>
            </w:pPr>
            <w:r w:rsidRPr="00FD03F0">
              <w:rPr>
                <w:lang w:val="sq-AL"/>
              </w:rPr>
              <w:t>Ndërkohë, termi “shkalla e vizibilitetit” është futur si parim udhëzues për përcaktimin e nivelit të ekspozimit të sponsorizuesit, duke lënë hapësirë për rregullim kontraktual dhe përcaktim të detajuar në udhëzime të veçanta, pa cenuar fleksibilitetin për projektet e ndryshme.</w:t>
            </w:r>
          </w:p>
          <w:p w14:paraId="1032D074" w14:textId="7A383F5A" w:rsidR="005E18BF" w:rsidRPr="00FD03F0" w:rsidRDefault="005E18BF" w:rsidP="00ED1A76">
            <w:pPr>
              <w:spacing w:before="100" w:beforeAutospacing="1" w:after="100" w:afterAutospacing="1" w:line="276" w:lineRule="auto"/>
              <w:jc w:val="both"/>
              <w:rPr>
                <w:lang w:val="sq-AL"/>
              </w:rPr>
            </w:pPr>
            <w:r w:rsidRPr="00FD03F0">
              <w:rPr>
                <w:lang w:val="sq-AL"/>
              </w:rPr>
              <w:t>Ky qasje tregon se projektligji ka pranuar në përmbajtje nevojën për kriteret dhe transparencën, duke i lënë për zbatim praktik rregullat më të hollësishme.</w:t>
            </w:r>
          </w:p>
        </w:tc>
      </w:tr>
      <w:tr w:rsidR="00FD03F0" w:rsidRPr="00FD03F0" w14:paraId="3C50EED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CE00C73" w14:textId="77777777" w:rsidR="005E18BF" w:rsidRPr="00FD03F0" w:rsidRDefault="005E18BF" w:rsidP="00ED1A76">
            <w:pPr>
              <w:spacing w:line="276" w:lineRule="auto"/>
              <w:jc w:val="both"/>
              <w:rPr>
                <w:lang w:val="sq-AL"/>
              </w:rPr>
            </w:pPr>
            <w:r w:rsidRPr="00FD03F0">
              <w:rPr>
                <w:lang w:val="sq-AL"/>
              </w:rPr>
              <w:lastRenderedPageBreak/>
              <w:t xml:space="preserve">Komenti propozon të parashikohen pragje </w:t>
            </w:r>
          </w:p>
          <w:p w14:paraId="2A4A75F7" w14:textId="77777777" w:rsidR="005E18BF" w:rsidRPr="00FD03F0" w:rsidRDefault="005E18BF" w:rsidP="00ED1A76">
            <w:pPr>
              <w:spacing w:line="276" w:lineRule="auto"/>
              <w:jc w:val="both"/>
              <w:rPr>
                <w:lang w:val="sq-AL"/>
              </w:rPr>
            </w:pPr>
            <w:r w:rsidRPr="00FD03F0">
              <w:rPr>
                <w:lang w:val="sq-AL"/>
              </w:rPr>
              <w:t xml:space="preserve">të diferencuara sipas llojit të donacionit. </w:t>
            </w:r>
          </w:p>
          <w:p w14:paraId="285B1FE2" w14:textId="059C4493" w:rsidR="005E18BF" w:rsidRPr="00FD03F0" w:rsidRDefault="005E18BF" w:rsidP="00ED1A76">
            <w:pPr>
              <w:spacing w:line="276" w:lineRule="auto"/>
              <w:jc w:val="both"/>
              <w:rPr>
                <w:lang w:val="sq-AL"/>
              </w:rPr>
            </w:pPr>
            <w:r w:rsidRPr="00FD03F0">
              <w:rPr>
                <w:lang w:val="sq-AL"/>
              </w:rPr>
              <w:t>Të bashkohen raportimet dhe të kufizohen të dhënat e publikuara.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6FF6596" w14:textId="77777777" w:rsidR="005E18BF" w:rsidRPr="00FD03F0" w:rsidRDefault="005E18BF" w:rsidP="00ED1A76">
            <w:pPr>
              <w:spacing w:line="276" w:lineRule="auto"/>
              <w:jc w:val="both"/>
              <w:rPr>
                <w:b/>
                <w:bCs/>
                <w:lang w:val="sq-AL"/>
              </w:rPr>
            </w:pPr>
            <w:r w:rsidRPr="00FD03F0">
              <w:rPr>
                <w:b/>
                <w:bCs/>
                <w:lang w:val="sq-AL"/>
              </w:rPr>
              <w:t xml:space="preserve">Neni 24 </w:t>
            </w:r>
          </w:p>
          <w:p w14:paraId="1EE90F73" w14:textId="77777777" w:rsidR="005E18BF" w:rsidRPr="00FD03F0" w:rsidRDefault="005E18BF" w:rsidP="00ED1A76">
            <w:pPr>
              <w:spacing w:line="276" w:lineRule="auto"/>
              <w:jc w:val="both"/>
              <w:rPr>
                <w:lang w:val="sq-AL"/>
              </w:rPr>
            </w:pPr>
            <w:r w:rsidRPr="00FD03F0">
              <w:rPr>
                <w:lang w:val="sq-AL"/>
              </w:rPr>
              <w:t xml:space="preserve">Donacionet publike </w:t>
            </w:r>
          </w:p>
          <w:p w14:paraId="6E026E17" w14:textId="77777777" w:rsidR="005E18BF" w:rsidRPr="00FD03F0" w:rsidRDefault="005E18BF" w:rsidP="00ED1A76">
            <w:pPr>
              <w:spacing w:line="276" w:lineRule="auto"/>
              <w:jc w:val="both"/>
              <w:rPr>
                <w:lang w:val="sq-AL"/>
              </w:rPr>
            </w:pPr>
            <w:r w:rsidRPr="00FD03F0">
              <w:rPr>
                <w:lang w:val="sq-AL"/>
              </w:rPr>
              <w:t xml:space="preserve">Pragu i vendosur është fiks dhe nuk lidhet me madhësinë </w:t>
            </w:r>
          </w:p>
          <w:p w14:paraId="2BC35947" w14:textId="3642DF73" w:rsidR="005E18BF" w:rsidRPr="00FD03F0" w:rsidRDefault="005E18BF" w:rsidP="00ED1A76">
            <w:pPr>
              <w:spacing w:line="276" w:lineRule="auto"/>
              <w:jc w:val="both"/>
              <w:rPr>
                <w:lang w:val="sq-AL"/>
              </w:rPr>
            </w:pPr>
            <w:r w:rsidRPr="00FD03F0">
              <w:rPr>
                <w:lang w:val="sq-AL"/>
              </w:rPr>
              <w:t xml:space="preserve">e projektit.  Publikim i plotë dhe raportim i dyfishtë. Të parashikohen pragje të diferencuara sipas llojit të donacionit. Të bashkohen raportimet dhe të kufizohen të </w:t>
            </w:r>
          </w:p>
          <w:p w14:paraId="523329E3" w14:textId="613AEF3C" w:rsidR="005E18BF" w:rsidRPr="00FD03F0" w:rsidRDefault="005E18BF" w:rsidP="00ED1A76">
            <w:pPr>
              <w:spacing w:line="276" w:lineRule="auto"/>
              <w:jc w:val="both"/>
              <w:rPr>
                <w:lang w:val="sq-AL"/>
              </w:rPr>
            </w:pPr>
            <w:r w:rsidRPr="00FD03F0">
              <w:rPr>
                <w:lang w:val="sq-AL"/>
              </w:rPr>
              <w:t xml:space="preserve">dhëna të publikuara. Nëse ky prag do të ruhet, të përcaktohet </w:t>
            </w:r>
          </w:p>
          <w:p w14:paraId="5C6F4A36" w14:textId="5F76C4DC" w:rsidR="005E18BF" w:rsidRPr="00FD03F0" w:rsidRDefault="005E18BF" w:rsidP="00ED1A76">
            <w:pPr>
              <w:spacing w:line="276" w:lineRule="auto"/>
              <w:jc w:val="both"/>
              <w:rPr>
                <w:lang w:val="sq-AL"/>
              </w:rPr>
            </w:pPr>
            <w:r w:rsidRPr="00FD03F0">
              <w:rPr>
                <w:lang w:val="sq-AL"/>
              </w:rPr>
              <w:t xml:space="preserve">nëse nën këtë vlerë donacioni mund të bëhet pa marrëveshje </w:t>
            </w:r>
          </w:p>
          <w:p w14:paraId="6760F9BA" w14:textId="43F6C09A" w:rsidR="005E18BF" w:rsidRPr="00FD03F0" w:rsidRDefault="005E18BF" w:rsidP="00ED1A76">
            <w:pPr>
              <w:spacing w:line="276" w:lineRule="auto"/>
              <w:jc w:val="both"/>
              <w:rPr>
                <w:lang w:val="sq-AL"/>
              </w:rPr>
            </w:pPr>
            <w:r w:rsidRPr="00FD03F0">
              <w:rPr>
                <w:lang w:val="sq-AL"/>
              </w:rPr>
              <w:t xml:space="preserve">dhe pa asnjë dokument.  Bankat do të lejojnë </w:t>
            </w:r>
            <w:r w:rsidRPr="00FD03F0">
              <w:rPr>
                <w:lang w:val="sq-AL"/>
              </w:rPr>
              <w:lastRenderedPageBreak/>
              <w:t xml:space="preserve">individë/subjekte të kryejnë kalime të shumave deri në 500.000 lekë vetëm me një sqarim verbal </w:t>
            </w:r>
          </w:p>
          <w:p w14:paraId="4AE2FA1E" w14:textId="1BCC9D03" w:rsidR="005E18BF" w:rsidRPr="00FD03F0" w:rsidRDefault="005E18BF" w:rsidP="00ED1A76">
            <w:pPr>
              <w:spacing w:line="276" w:lineRule="auto"/>
              <w:jc w:val="both"/>
              <w:rPr>
                <w:lang w:val="sq-AL"/>
              </w:rPr>
            </w:pPr>
            <w:r w:rsidRPr="00FD03F0">
              <w:rPr>
                <w:lang w:val="sq-AL"/>
              </w:rPr>
              <w:t>të urdhëruesit dhe pa paraqitur asnjë dokument justifikues?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EBB768E" w14:textId="77777777" w:rsidR="005E18BF" w:rsidRPr="00FD03F0" w:rsidRDefault="005E18BF" w:rsidP="00ED1A76">
            <w:pPr>
              <w:spacing w:line="276" w:lineRule="auto"/>
              <w:jc w:val="both"/>
              <w:rPr>
                <w:b/>
                <w:bCs/>
                <w:lang w:val="sq-AL"/>
              </w:rPr>
            </w:pPr>
            <w:r w:rsidRPr="00FD03F0">
              <w:rPr>
                <w:b/>
                <w:bCs/>
                <w:lang w:val="sq-AL"/>
              </w:rPr>
              <w:lastRenderedPageBreak/>
              <w:t>Dhoma Amerikane e Tregtisë (AmCham)</w:t>
            </w:r>
          </w:p>
          <w:p w14:paraId="00A222A6" w14:textId="08BFF311" w:rsidR="005E18BF" w:rsidRPr="00FD03F0" w:rsidRDefault="005E18BF"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717F44C" w14:textId="0F3E8A40" w:rsidR="005E18BF" w:rsidRPr="00FD03F0" w:rsidRDefault="005E18BF" w:rsidP="00ED1A76">
            <w:pPr>
              <w:spacing w:line="276" w:lineRule="auto"/>
              <w:jc w:val="both"/>
              <w:rPr>
                <w:b/>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D03F815" w14:textId="0DDCC5B7" w:rsidR="005E18BF" w:rsidRPr="00FD03F0" w:rsidRDefault="005E18BF" w:rsidP="00ED1A76">
            <w:pPr>
              <w:spacing w:line="276" w:lineRule="auto"/>
              <w:jc w:val="both"/>
              <w:rPr>
                <w:lang w:val="sq-AL"/>
              </w:rPr>
            </w:pPr>
            <w:r w:rsidRPr="00FD03F0">
              <w:rPr>
                <w:lang w:val="sq-AL"/>
              </w:rPr>
              <w:t>Propozimi u pranua pjesërisht pasi pragu u ul nga 500.000 lekë në 300.000 lekë. Diferencimi me pragun 300.000 lekë është një zgjidhje proporcionale që synon të shmangë mbingarkesën administrative për donacione me vlerë të ulët, duke ruajtur formalizim të plotë për transaksionet me ndikim financiar më të madh. Donacionet nën këtë prag nuk janë jashtë kontrollit, pasi kryhen përmes sistemit bankar dhe i nënshtrohen auditimit dhe rregullave të përgjithshme të transparencës. Vendosja e një pragu monetar është praktikë e zakonshme e bazuar në analizë risku dhe nuk bie ndesh me standardet e llogaridhënies dhe parandalimit të korrupsionit.</w:t>
            </w:r>
          </w:p>
        </w:tc>
      </w:tr>
      <w:tr w:rsidR="00FD03F0" w:rsidRPr="00FD03F0" w14:paraId="278824F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D226E6E" w14:textId="77777777" w:rsidR="005E18BF" w:rsidRPr="00FD03F0" w:rsidRDefault="005E18BF" w:rsidP="00ED1A76">
            <w:pPr>
              <w:spacing w:line="276" w:lineRule="auto"/>
              <w:jc w:val="both"/>
              <w:rPr>
                <w:lang w:val="sq-AL"/>
              </w:rPr>
            </w:pPr>
            <w:r w:rsidRPr="00FD03F0">
              <w:rPr>
                <w:lang w:val="sq-AL"/>
              </w:rPr>
              <w:t xml:space="preserve">Komenti propozon të përcaktohen masa </w:t>
            </w:r>
          </w:p>
          <w:p w14:paraId="0CF35625" w14:textId="77777777" w:rsidR="005E18BF" w:rsidRPr="00FD03F0" w:rsidRDefault="005E18BF" w:rsidP="00ED1A76">
            <w:pPr>
              <w:spacing w:line="276" w:lineRule="auto"/>
              <w:jc w:val="both"/>
              <w:rPr>
                <w:lang w:val="sq-AL"/>
              </w:rPr>
            </w:pPr>
            <w:r w:rsidRPr="00FD03F0">
              <w:rPr>
                <w:lang w:val="sq-AL"/>
              </w:rPr>
              <w:t xml:space="preserve">administrative që i </w:t>
            </w:r>
          </w:p>
          <w:p w14:paraId="6E3C774C" w14:textId="77777777" w:rsidR="005E18BF" w:rsidRPr="00FD03F0" w:rsidRDefault="005E18BF" w:rsidP="00ED1A76">
            <w:pPr>
              <w:spacing w:line="276" w:lineRule="auto"/>
              <w:jc w:val="both"/>
              <w:rPr>
                <w:lang w:val="sq-AL"/>
              </w:rPr>
            </w:pPr>
            <w:r w:rsidRPr="00FD03F0">
              <w:rPr>
                <w:lang w:val="sq-AL"/>
              </w:rPr>
              <w:t xml:space="preserve">takojnë sponsorizuesit, </w:t>
            </w:r>
          </w:p>
          <w:p w14:paraId="765C8C7C" w14:textId="20B97EBF" w:rsidR="005E18BF" w:rsidRPr="00FD03F0" w:rsidRDefault="005E18BF" w:rsidP="00ED1A76">
            <w:pPr>
              <w:spacing w:line="276" w:lineRule="auto"/>
              <w:jc w:val="both"/>
              <w:rPr>
                <w:lang w:val="sq-AL"/>
              </w:rPr>
            </w:pPr>
            <w:r w:rsidRPr="00FD03F0">
              <w:rPr>
                <w:lang w:val="sq-AL"/>
              </w:rPr>
              <w:t>për shkelje të kryera prej tij.</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7401AAA" w14:textId="77777777" w:rsidR="005E18BF" w:rsidRPr="00FD03F0" w:rsidRDefault="005E18BF" w:rsidP="00ED1A76">
            <w:pPr>
              <w:spacing w:line="276" w:lineRule="auto"/>
              <w:jc w:val="both"/>
              <w:rPr>
                <w:b/>
                <w:bCs/>
                <w:lang w:val="sq-AL"/>
              </w:rPr>
            </w:pPr>
            <w:r w:rsidRPr="00FD03F0">
              <w:rPr>
                <w:b/>
                <w:bCs/>
                <w:lang w:val="sq-AL"/>
              </w:rPr>
              <w:t xml:space="preserve">Neni 27 </w:t>
            </w:r>
          </w:p>
          <w:p w14:paraId="414BA4DA" w14:textId="77777777" w:rsidR="005E18BF" w:rsidRPr="00FD03F0" w:rsidRDefault="005E18BF" w:rsidP="00ED1A76">
            <w:pPr>
              <w:spacing w:line="276" w:lineRule="auto"/>
              <w:jc w:val="both"/>
              <w:rPr>
                <w:lang w:val="sq-AL"/>
              </w:rPr>
            </w:pPr>
            <w:r w:rsidRPr="00FD03F0">
              <w:rPr>
                <w:lang w:val="sq-AL"/>
              </w:rPr>
              <w:t xml:space="preserve">Pika 4 parashikon se </w:t>
            </w:r>
          </w:p>
          <w:p w14:paraId="578667A8" w14:textId="0C788923" w:rsidR="005E18BF" w:rsidRPr="00FD03F0" w:rsidRDefault="005E18BF" w:rsidP="00ED1A76">
            <w:pPr>
              <w:spacing w:line="276" w:lineRule="auto"/>
              <w:jc w:val="both"/>
              <w:rPr>
                <w:lang w:val="sq-AL"/>
              </w:rPr>
            </w:pPr>
            <w:r w:rsidRPr="00FD03F0">
              <w:rPr>
                <w:lang w:val="sq-AL"/>
              </w:rPr>
              <w:t>Organet tatimore nuk aplikojnë lehtësirat tatimore për sponsorizuesit të parashikuara në këtë ligj në rast të konstatimit të kundërvajtjeve administrative sipas pikave 2 dhe 3 të këtij neni. Pika 2 dhe 3 të këtij neni paraqesin sanksionet administrative për shkelje të kryera nga përfituesit e sponsorizimeve.</w:t>
            </w:r>
            <w:r w:rsidR="005D5797" w:rsidRPr="00FD03F0">
              <w:rPr>
                <w:lang w:val="sq-AL"/>
              </w:rPr>
              <w:t xml:space="preserve"> </w:t>
            </w:r>
            <w:r w:rsidRPr="00FD03F0">
              <w:rPr>
                <w:lang w:val="sq-AL"/>
              </w:rPr>
              <w:t>Zbritshmëria e shpenzimit i takon sponsorizuesit. Të përcaktohen masa administrative që i takojnë sponsorizuesit, për shkelje të kryera prej tij. Për shkeljet e kryera nga përfituesi i sponsorizimit është i mjaftueshëm sanksioni administrativ i vendosur ndaj tij.</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34466DA" w14:textId="77777777" w:rsidR="005E18BF" w:rsidRPr="00FD03F0" w:rsidRDefault="005E18BF" w:rsidP="00ED1A76">
            <w:pPr>
              <w:spacing w:line="276" w:lineRule="auto"/>
              <w:jc w:val="both"/>
              <w:rPr>
                <w:b/>
                <w:bCs/>
                <w:lang w:val="sq-AL"/>
              </w:rPr>
            </w:pPr>
            <w:r w:rsidRPr="00FD03F0">
              <w:rPr>
                <w:b/>
                <w:bCs/>
                <w:lang w:val="sq-AL"/>
              </w:rPr>
              <w:t>Dhoma Amerikane e Tregtisë (AmCham)</w:t>
            </w:r>
          </w:p>
          <w:p w14:paraId="222AA65E" w14:textId="77777777" w:rsidR="005E18BF" w:rsidRPr="00FD03F0" w:rsidRDefault="005E18BF" w:rsidP="00ED1A76">
            <w:pPr>
              <w:spacing w:line="276" w:lineRule="auto"/>
              <w:jc w:val="both"/>
              <w:rPr>
                <w:b/>
                <w:bCs/>
                <w:lang w:val="sq-AL"/>
              </w:rPr>
            </w:pPr>
          </w:p>
          <w:p w14:paraId="5A43868D" w14:textId="593D30A6" w:rsidR="005E18BF" w:rsidRPr="00FD03F0" w:rsidRDefault="005E18BF" w:rsidP="00ED1A76">
            <w:pPr>
              <w:spacing w:line="276" w:lineRule="auto"/>
              <w:jc w:val="both"/>
              <w:rPr>
                <w:b/>
                <w:bCs/>
                <w:lang w:val="sq-AL"/>
              </w:rPr>
            </w:pPr>
            <w:r w:rsidRPr="00FD03F0">
              <w:rPr>
                <w:b/>
                <w:bCs/>
                <w:lang w:val="sq-AL"/>
              </w:rPr>
              <w:t>Shoqata e Bankave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B8DA5FD" w14:textId="5D1FB762" w:rsidR="005E18BF" w:rsidRPr="00FD03F0" w:rsidRDefault="005E18BF" w:rsidP="00ED1A76">
            <w:pPr>
              <w:spacing w:line="276" w:lineRule="auto"/>
              <w:jc w:val="both"/>
              <w:rPr>
                <w:b/>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91C6BAE" w14:textId="26739D71" w:rsidR="005E18BF" w:rsidRPr="00FD03F0" w:rsidRDefault="005E18BF" w:rsidP="00ED1A76">
            <w:pPr>
              <w:spacing w:line="276" w:lineRule="auto"/>
              <w:jc w:val="both"/>
              <w:rPr>
                <w:lang w:val="sq-AL"/>
              </w:rPr>
            </w:pPr>
            <w:r w:rsidRPr="00FD03F0">
              <w:rPr>
                <w:lang w:val="sq-AL"/>
              </w:rPr>
              <w:t xml:space="preserve">Propozimi është </w:t>
            </w:r>
            <w:r w:rsidR="00C21E4C" w:rsidRPr="00FD03F0">
              <w:rPr>
                <w:lang w:val="sq-AL"/>
              </w:rPr>
              <w:t>reflektuar</w:t>
            </w:r>
            <w:r w:rsidRPr="00FD03F0">
              <w:rPr>
                <w:lang w:val="sq-AL"/>
              </w:rPr>
              <w:t>, pasi neni 27 është rishikuar si vijon:</w:t>
            </w:r>
          </w:p>
          <w:p w14:paraId="025BE5C1" w14:textId="77777777" w:rsidR="005E18BF" w:rsidRPr="00FD03F0" w:rsidRDefault="005E18BF" w:rsidP="00ED1A76">
            <w:pPr>
              <w:spacing w:line="276" w:lineRule="auto"/>
              <w:jc w:val="both"/>
              <w:rPr>
                <w:lang w:val="sq-AL"/>
              </w:rPr>
            </w:pPr>
          </w:p>
          <w:p w14:paraId="1A89D40A" w14:textId="77777777" w:rsidR="005E18BF" w:rsidRPr="00FD03F0" w:rsidRDefault="005E18BF" w:rsidP="00ED1A76">
            <w:pPr>
              <w:spacing w:line="276" w:lineRule="auto"/>
              <w:jc w:val="both"/>
              <w:rPr>
                <w:i/>
                <w:iCs/>
                <w:lang w:val="sq-AL"/>
              </w:rPr>
            </w:pPr>
            <w:r w:rsidRPr="00FD03F0">
              <w:rPr>
                <w:i/>
                <w:iCs/>
                <w:lang w:val="sq-AL"/>
              </w:rPr>
              <w:t>“Neni 27</w:t>
            </w:r>
          </w:p>
          <w:p w14:paraId="34983C95" w14:textId="77777777" w:rsidR="005E18BF" w:rsidRPr="00FD03F0" w:rsidRDefault="005E18BF" w:rsidP="00ED1A76">
            <w:pPr>
              <w:spacing w:line="276" w:lineRule="auto"/>
              <w:jc w:val="both"/>
              <w:rPr>
                <w:b/>
                <w:bCs/>
                <w:i/>
                <w:iCs/>
                <w:lang w:val="sq-AL"/>
              </w:rPr>
            </w:pPr>
            <w:r w:rsidRPr="00FD03F0">
              <w:rPr>
                <w:b/>
                <w:bCs/>
                <w:i/>
                <w:iCs/>
                <w:lang w:val="sq-AL"/>
              </w:rPr>
              <w:t>Sanksione administrative</w:t>
            </w:r>
          </w:p>
          <w:p w14:paraId="4F58EC68" w14:textId="77777777" w:rsidR="005E18BF" w:rsidRPr="00FD03F0" w:rsidRDefault="005E18BF" w:rsidP="00ED1A76">
            <w:pPr>
              <w:spacing w:line="276" w:lineRule="auto"/>
              <w:jc w:val="both"/>
              <w:rPr>
                <w:i/>
                <w:iCs/>
                <w:lang w:val="sq-AL"/>
              </w:rPr>
            </w:pPr>
          </w:p>
          <w:p w14:paraId="2172282D" w14:textId="77777777" w:rsidR="005E18BF" w:rsidRPr="00FD03F0" w:rsidRDefault="005E18BF" w:rsidP="00ED1A76">
            <w:pPr>
              <w:spacing w:line="276" w:lineRule="auto"/>
              <w:jc w:val="both"/>
              <w:rPr>
                <w:i/>
                <w:iCs/>
                <w:lang w:val="sq-AL"/>
              </w:rPr>
            </w:pPr>
            <w:r w:rsidRPr="00FD03F0">
              <w:rPr>
                <w:i/>
                <w:iCs/>
                <w:lang w:val="sq-AL"/>
              </w:rPr>
              <w:t>1. 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337C0A62" w14:textId="77777777" w:rsidR="005E18BF" w:rsidRPr="00FD03F0" w:rsidRDefault="005E18BF" w:rsidP="00ED1A76">
            <w:pPr>
              <w:spacing w:line="276" w:lineRule="auto"/>
              <w:jc w:val="both"/>
              <w:rPr>
                <w:i/>
                <w:iCs/>
                <w:lang w:val="sq-AL"/>
              </w:rPr>
            </w:pPr>
            <w:r w:rsidRPr="00FD03F0">
              <w:rPr>
                <w:i/>
                <w:iCs/>
                <w:lang w:val="sq-AL"/>
              </w:rPr>
              <w:t xml:space="preserve">2. Deklarimi i pasaktë ose jashtë afatit i sponsorizuesve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10.000 lekë deri 20.000 lekë. </w:t>
            </w:r>
          </w:p>
          <w:p w14:paraId="38A728BE" w14:textId="77777777" w:rsidR="005E18BF" w:rsidRPr="00FD03F0" w:rsidRDefault="005E18BF" w:rsidP="00ED1A76">
            <w:pPr>
              <w:spacing w:line="276" w:lineRule="auto"/>
              <w:jc w:val="both"/>
              <w:rPr>
                <w:i/>
                <w:iCs/>
                <w:lang w:val="sq-AL"/>
              </w:rPr>
            </w:pPr>
            <w:r w:rsidRPr="00FD03F0">
              <w:rPr>
                <w:i/>
                <w:iCs/>
                <w:lang w:val="sq-AL"/>
              </w:rPr>
              <w:t xml:space="preserve">3. Pranimi i sponsorizimeve të paligjshme nga subjektet përfituese të parashikuara në pikën 5, të </w:t>
            </w:r>
            <w:r w:rsidRPr="00FD03F0">
              <w:rPr>
                <w:i/>
                <w:iCs/>
                <w:lang w:val="sq-AL"/>
              </w:rPr>
              <w:lastRenderedPageBreak/>
              <w:t xml:space="preserve">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 </w:t>
            </w:r>
          </w:p>
          <w:p w14:paraId="7FD2E460" w14:textId="77777777" w:rsidR="005E18BF" w:rsidRPr="00FD03F0" w:rsidRDefault="005E18BF" w:rsidP="00ED1A76">
            <w:pPr>
              <w:spacing w:line="276" w:lineRule="auto"/>
              <w:jc w:val="both"/>
              <w:rPr>
                <w:i/>
                <w:iCs/>
                <w:lang w:val="sq-AL"/>
              </w:rPr>
            </w:pPr>
            <w:r w:rsidRPr="00FD03F0">
              <w:rPr>
                <w:i/>
                <w:iCs/>
                <w:lang w:val="sq-AL"/>
              </w:rPr>
              <w:t>4. Fshehja e të dhënave në Regjistër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50.000 lekë deri 70.000 lekë.</w:t>
            </w:r>
          </w:p>
          <w:p w14:paraId="58903188" w14:textId="77777777" w:rsidR="005E18BF" w:rsidRPr="00FD03F0" w:rsidRDefault="005E18BF" w:rsidP="00ED1A76">
            <w:pPr>
              <w:spacing w:line="276" w:lineRule="auto"/>
              <w:jc w:val="both"/>
              <w:rPr>
                <w:i/>
                <w:iCs/>
                <w:lang w:val="sq-AL"/>
              </w:rPr>
            </w:pPr>
            <w:r w:rsidRPr="00FD03F0">
              <w:rPr>
                <w:i/>
                <w:iCs/>
                <w:lang w:val="sq-AL"/>
              </w:rPr>
              <w:t>5. Drejtoria e Përgjithshme e Tatimeve për shkeljet e parashikuara në pikën 3 dhe 4 nuk aplikon lehtësirat tatimore të parashikuara nga legjislacioni në fuqi.”</w:t>
            </w:r>
          </w:p>
          <w:p w14:paraId="3425C1CA" w14:textId="77777777" w:rsidR="005E18BF" w:rsidRPr="00FD03F0" w:rsidRDefault="005E18BF" w:rsidP="00ED1A76">
            <w:pPr>
              <w:spacing w:line="276" w:lineRule="auto"/>
              <w:jc w:val="both"/>
              <w:rPr>
                <w:lang w:val="sq-AL"/>
              </w:rPr>
            </w:pPr>
          </w:p>
        </w:tc>
      </w:tr>
      <w:tr w:rsidR="00FD03F0" w:rsidRPr="00FD03F0" w14:paraId="40DB498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D72FDF9" w14:textId="2311E785" w:rsidR="005E18BF" w:rsidRPr="00FD03F0" w:rsidRDefault="005E18BF" w:rsidP="00ED1A76">
            <w:pPr>
              <w:spacing w:line="276" w:lineRule="auto"/>
              <w:jc w:val="both"/>
              <w:rPr>
                <w:lang w:val="sq-AL"/>
              </w:rPr>
            </w:pPr>
            <w:r w:rsidRPr="00FD03F0">
              <w:rPr>
                <w:lang w:val="sq-AL"/>
              </w:rPr>
              <w:lastRenderedPageBreak/>
              <w:t>Komenti propozon t</w:t>
            </w:r>
            <w:r w:rsidR="00B54EE4" w:rsidRPr="00FD03F0">
              <w:rPr>
                <w:lang w:val="sq-AL"/>
              </w:rPr>
              <w:t>ë</w:t>
            </w:r>
            <w:r w:rsidRPr="00FD03F0">
              <w:rPr>
                <w:lang w:val="sq-AL"/>
              </w:rPr>
              <w:t xml:space="preserve"> sakt</w:t>
            </w:r>
            <w:r w:rsidR="00B54EE4" w:rsidRPr="00FD03F0">
              <w:rPr>
                <w:lang w:val="sq-AL"/>
              </w:rPr>
              <w:t>ë</w:t>
            </w:r>
            <w:r w:rsidRPr="00FD03F0">
              <w:rPr>
                <w:lang w:val="sq-AL"/>
              </w:rPr>
              <w:t>sohet dhe t</w:t>
            </w:r>
            <w:r w:rsidR="00B54EE4" w:rsidRPr="00FD03F0">
              <w:rPr>
                <w:lang w:val="sq-AL"/>
              </w:rPr>
              <w:t>ë</w:t>
            </w:r>
            <w:r w:rsidRPr="00FD03F0">
              <w:rPr>
                <w:lang w:val="sq-AL"/>
              </w:rPr>
              <w:t xml:space="preserve"> mos k</w:t>
            </w:r>
            <w:r w:rsidR="00B54EE4" w:rsidRPr="00FD03F0">
              <w:rPr>
                <w:lang w:val="sq-AL"/>
              </w:rPr>
              <w:t>ë</w:t>
            </w:r>
            <w:r w:rsidRPr="00FD03F0">
              <w:rPr>
                <w:lang w:val="sq-AL"/>
              </w:rPr>
              <w:t>rkohet fatur</w:t>
            </w:r>
            <w:r w:rsidR="00B54EE4" w:rsidRPr="00FD03F0">
              <w:rPr>
                <w:lang w:val="sq-AL"/>
              </w:rPr>
              <w:t>ë</w:t>
            </w:r>
            <w:r w:rsidRPr="00FD03F0">
              <w:rPr>
                <w:lang w:val="sq-AL"/>
              </w:rPr>
              <w:t xml:space="preserve"> p</w:t>
            </w:r>
            <w:r w:rsidR="00B54EE4" w:rsidRPr="00FD03F0">
              <w:rPr>
                <w:lang w:val="sq-AL"/>
              </w:rPr>
              <w:t>ë</w:t>
            </w:r>
            <w:r w:rsidRPr="00FD03F0">
              <w:rPr>
                <w:lang w:val="sq-AL"/>
              </w:rPr>
              <w:t>r kalimin e donacioneve.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F860369" w14:textId="4C2A9CB9" w:rsidR="005E18BF" w:rsidRPr="00FD03F0" w:rsidRDefault="005E18BF" w:rsidP="00ED1A76">
            <w:pPr>
              <w:spacing w:line="276" w:lineRule="auto"/>
              <w:jc w:val="both"/>
              <w:rPr>
                <w:lang w:val="sq-AL"/>
              </w:rPr>
            </w:pPr>
            <w:r w:rsidRPr="00FD03F0">
              <w:rPr>
                <w:lang w:val="sq-AL"/>
              </w:rPr>
              <w:t xml:space="preserve">Nje problematike e hasur së fundmi është se subjektet donatore kërkojnë faturë për një donacion të caktuar. Legjislacioni tatimor nuk përcakton se duhet lëshuar futurë nga subjekti që pranon donacionin/sponsorizimin. </w:t>
            </w:r>
            <w:r w:rsidR="00296A2E" w:rsidRPr="00FD03F0">
              <w:rPr>
                <w:lang w:val="sq-AL"/>
              </w:rPr>
              <w:t>D</w:t>
            </w:r>
            <w:r w:rsidRPr="00FD03F0">
              <w:rPr>
                <w:lang w:val="sq-AL"/>
              </w:rPr>
              <w:t xml:space="preserve">uhet përcaktuar saktë se për kalimin e fondeve mjafton </w:t>
            </w:r>
            <w:r w:rsidRPr="00FD03F0">
              <w:rPr>
                <w:lang w:val="sq-AL"/>
              </w:rPr>
              <w:lastRenderedPageBreak/>
              <w:t>vetëm kontrata dhe jo faturë pasi ky nuk është një shërbim që i ofrohet donatorit/sponsorit.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326A627" w14:textId="77777777" w:rsidR="005E18BF" w:rsidRPr="00FD03F0" w:rsidRDefault="005E18BF" w:rsidP="00ED1A76">
            <w:pPr>
              <w:spacing w:line="276" w:lineRule="auto"/>
              <w:jc w:val="both"/>
              <w:rPr>
                <w:b/>
                <w:bCs/>
                <w:lang w:val="sq-AL"/>
              </w:rPr>
            </w:pPr>
            <w:r w:rsidRPr="00FD03F0">
              <w:rPr>
                <w:b/>
                <w:bCs/>
                <w:lang w:val="sq-AL"/>
              </w:rPr>
              <w:lastRenderedPageBreak/>
              <w:t>Erion Lena</w:t>
            </w:r>
          </w:p>
          <w:p w14:paraId="333DB7B3" w14:textId="3CC0FE5C"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1BD1EB9" w14:textId="7C187135" w:rsidR="005E18BF" w:rsidRPr="00FD03F0" w:rsidRDefault="006D7C14"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3B0E7C5" w14:textId="77777777" w:rsidR="005E18BF" w:rsidRPr="00FD03F0" w:rsidRDefault="005E18BF" w:rsidP="00ED1A76">
            <w:pPr>
              <w:spacing w:line="276" w:lineRule="auto"/>
              <w:jc w:val="both"/>
              <w:rPr>
                <w:lang w:val="sq-AL"/>
              </w:rPr>
            </w:pPr>
            <w:r w:rsidRPr="00FD03F0">
              <w:rPr>
                <w:lang w:val="sq-AL"/>
              </w:rPr>
              <w:t xml:space="preserve">Projektligji nuk ka si objekt rregullimin e procedurave tatimore apo fiskale, por përcaktimin e parimeve dhe rregullave për donacionet dhe sponsorizimet. Çështjet që lidhen me faturimin dhe dokumentacionin tatimor janë kompetencë e legjislacionit fiskal në fuqi dhe nuk rregullohen në këtë ligj. </w:t>
            </w:r>
          </w:p>
          <w:p w14:paraId="6DB4E1D2" w14:textId="77777777" w:rsidR="006D7C14" w:rsidRPr="00FD03F0" w:rsidRDefault="006D7C14" w:rsidP="00ED1A76">
            <w:pPr>
              <w:spacing w:line="276" w:lineRule="auto"/>
              <w:jc w:val="both"/>
              <w:rPr>
                <w:lang w:val="sq-AL"/>
              </w:rPr>
            </w:pPr>
          </w:p>
          <w:p w14:paraId="2F509119" w14:textId="022113E7" w:rsidR="006D7C14" w:rsidRPr="00FD03F0" w:rsidRDefault="006D7C14" w:rsidP="00ED1A76">
            <w:pPr>
              <w:spacing w:line="276" w:lineRule="auto"/>
              <w:jc w:val="both"/>
              <w:rPr>
                <w:lang w:val="sq-AL"/>
              </w:rPr>
            </w:pPr>
            <w:r w:rsidRPr="00FD03F0">
              <w:rPr>
                <w:lang w:val="sq-AL"/>
              </w:rPr>
              <w:lastRenderedPageBreak/>
              <w:t>N</w:t>
            </w:r>
            <w:r w:rsidR="00B54EE4" w:rsidRPr="00FD03F0">
              <w:rPr>
                <w:lang w:val="sq-AL"/>
              </w:rPr>
              <w:t>ë</w:t>
            </w:r>
            <w:r w:rsidRPr="00FD03F0">
              <w:rPr>
                <w:lang w:val="sq-AL"/>
              </w:rPr>
              <w:t xml:space="preserve"> asnj</w:t>
            </w:r>
            <w:r w:rsidR="00B54EE4" w:rsidRPr="00FD03F0">
              <w:rPr>
                <w:lang w:val="sq-AL"/>
              </w:rPr>
              <w:t>ë</w:t>
            </w:r>
            <w:r w:rsidRPr="00FD03F0">
              <w:rPr>
                <w:lang w:val="sq-AL"/>
              </w:rPr>
              <w:t xml:space="preserve"> prej dispozitave t</w:t>
            </w:r>
            <w:r w:rsidR="00B54EE4" w:rsidRPr="00FD03F0">
              <w:rPr>
                <w:lang w:val="sq-AL"/>
              </w:rPr>
              <w:t>ë</w:t>
            </w:r>
            <w:r w:rsidRPr="00FD03F0">
              <w:rPr>
                <w:lang w:val="sq-AL"/>
              </w:rPr>
              <w:t xml:space="preserve"> k</w:t>
            </w:r>
            <w:r w:rsidR="00B54EE4" w:rsidRPr="00FD03F0">
              <w:rPr>
                <w:lang w:val="sq-AL"/>
              </w:rPr>
              <w:t>ë</w:t>
            </w:r>
            <w:r w:rsidRPr="00FD03F0">
              <w:rPr>
                <w:lang w:val="sq-AL"/>
              </w:rPr>
              <w:t>tij projektligji nuk k</w:t>
            </w:r>
            <w:r w:rsidR="00B54EE4" w:rsidRPr="00FD03F0">
              <w:rPr>
                <w:lang w:val="sq-AL"/>
              </w:rPr>
              <w:t>ë</w:t>
            </w:r>
            <w:r w:rsidRPr="00FD03F0">
              <w:rPr>
                <w:lang w:val="sq-AL"/>
              </w:rPr>
              <w:t>rkohet l</w:t>
            </w:r>
            <w:r w:rsidR="00B54EE4" w:rsidRPr="00FD03F0">
              <w:rPr>
                <w:lang w:val="sq-AL"/>
              </w:rPr>
              <w:t>ë</w:t>
            </w:r>
            <w:r w:rsidRPr="00FD03F0">
              <w:rPr>
                <w:lang w:val="sq-AL"/>
              </w:rPr>
              <w:t>shimi i fatur</w:t>
            </w:r>
            <w:r w:rsidR="00B54EE4" w:rsidRPr="00FD03F0">
              <w:rPr>
                <w:lang w:val="sq-AL"/>
              </w:rPr>
              <w:t>ë</w:t>
            </w:r>
            <w:r w:rsidRPr="00FD03F0">
              <w:rPr>
                <w:lang w:val="sq-AL"/>
              </w:rPr>
              <w:t>s tatimore p</w:t>
            </w:r>
            <w:r w:rsidR="00B54EE4" w:rsidRPr="00FD03F0">
              <w:rPr>
                <w:lang w:val="sq-AL"/>
              </w:rPr>
              <w:t>ë</w:t>
            </w:r>
            <w:r w:rsidRPr="00FD03F0">
              <w:rPr>
                <w:lang w:val="sq-AL"/>
              </w:rPr>
              <w:t>r t</w:t>
            </w:r>
            <w:r w:rsidR="00B54EE4" w:rsidRPr="00FD03F0">
              <w:rPr>
                <w:lang w:val="sq-AL"/>
              </w:rPr>
              <w:t>ë</w:t>
            </w:r>
            <w:r w:rsidRPr="00FD03F0">
              <w:rPr>
                <w:lang w:val="sq-AL"/>
              </w:rPr>
              <w:t xml:space="preserve"> provuar sponsorizimin/donacionin.</w:t>
            </w:r>
          </w:p>
        </w:tc>
      </w:tr>
      <w:tr w:rsidR="00FD03F0" w:rsidRPr="00FD03F0" w14:paraId="0741C91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18CA3B5" w14:textId="03129BFE" w:rsidR="005E18BF" w:rsidRPr="00FD03F0" w:rsidRDefault="005E18BF" w:rsidP="00ED1A76">
            <w:pPr>
              <w:spacing w:line="276" w:lineRule="auto"/>
              <w:jc w:val="both"/>
              <w:rPr>
                <w:lang w:val="sq-AL"/>
              </w:rPr>
            </w:pPr>
            <w:r w:rsidRPr="00FD03F0">
              <w:rPr>
                <w:lang w:val="sq-AL"/>
              </w:rPr>
              <w:lastRenderedPageBreak/>
              <w:t>Komenti propozon p</w:t>
            </w:r>
            <w:r w:rsidR="00B54EE4" w:rsidRPr="00FD03F0">
              <w:rPr>
                <w:lang w:val="sq-AL"/>
              </w:rPr>
              <w:t>ë</w:t>
            </w:r>
            <w:r w:rsidRPr="00FD03F0">
              <w:rPr>
                <w:lang w:val="sq-AL"/>
              </w:rPr>
              <w:t>rcaktimin si subjekte t</w:t>
            </w:r>
            <w:r w:rsidR="00B54EE4" w:rsidRPr="00FD03F0">
              <w:rPr>
                <w:lang w:val="sq-AL"/>
              </w:rPr>
              <w:t>ë</w:t>
            </w:r>
            <w:r w:rsidRPr="00FD03F0">
              <w:rPr>
                <w:lang w:val="sq-AL"/>
              </w:rPr>
              <w:t xml:space="preserve">  personave me aftësi të kufizuara në mënyrë specifike në këtë projektligj.</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B712A27" w14:textId="1F0AE72E" w:rsidR="005E18BF" w:rsidRPr="00FD03F0" w:rsidRDefault="005E18BF" w:rsidP="00ED1A76">
            <w:pPr>
              <w:spacing w:line="276" w:lineRule="auto"/>
              <w:jc w:val="both"/>
              <w:rPr>
                <w:lang w:val="sq-AL"/>
              </w:rPr>
            </w:pPr>
            <w:r w:rsidRPr="00FD03F0">
              <w:rPr>
                <w:lang w:val="sq-AL"/>
              </w:rPr>
              <w:t>Të përmenden personat me aftësi të kufizuara dhe promovimin e të drejtave të tyre në mënyrë specifike në këtë ligj. Përqindja e njohjes së fondeve të dhëna nuk duhet t'i japë përparësi vetëm artit dhe kulturës, por edhe fushave të tjera. shqetësimin se shumica e donacioneve do të shkojnë për spektakle të padobishme në vend që të kontribuojnë në mirëqenien e atyre që mbeten më shumë prapa.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416811" w14:textId="77777777" w:rsidR="006D7C14" w:rsidRPr="00FD03F0" w:rsidRDefault="005E18BF" w:rsidP="00ED1A76">
            <w:pPr>
              <w:spacing w:line="276" w:lineRule="auto"/>
              <w:jc w:val="both"/>
              <w:rPr>
                <w:b/>
                <w:bCs/>
                <w:lang w:val="sq-AL"/>
              </w:rPr>
            </w:pPr>
            <w:r w:rsidRPr="00FD03F0">
              <w:rPr>
                <w:b/>
                <w:bCs/>
                <w:lang w:val="sq-AL"/>
              </w:rPr>
              <w:t xml:space="preserve">FONDACIONI </w:t>
            </w:r>
          </w:p>
          <w:p w14:paraId="00539C38" w14:textId="46423EE0" w:rsidR="005E18BF" w:rsidRPr="00FD03F0" w:rsidRDefault="005E18BF" w:rsidP="00ED1A76">
            <w:pPr>
              <w:spacing w:line="276" w:lineRule="auto"/>
              <w:jc w:val="both"/>
              <w:rPr>
                <w:b/>
                <w:bCs/>
                <w:lang w:val="sq-AL"/>
              </w:rPr>
            </w:pPr>
            <w:r w:rsidRPr="00FD03F0">
              <w:rPr>
                <w:b/>
                <w:bCs/>
                <w:lang w:val="sq-AL"/>
              </w:rPr>
              <w:t>''SË BASHKU ''</w:t>
            </w:r>
          </w:p>
          <w:p w14:paraId="2F6AD404" w14:textId="229CAEEB"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054599F" w14:textId="03C272FF" w:rsidR="005E18BF" w:rsidRPr="00FD03F0" w:rsidRDefault="00630CCE"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226ADF4" w14:textId="77777777" w:rsidR="006D7C14" w:rsidRPr="00FD03F0" w:rsidRDefault="005E18BF" w:rsidP="00ED1A76">
            <w:pPr>
              <w:spacing w:line="276" w:lineRule="auto"/>
              <w:jc w:val="both"/>
              <w:rPr>
                <w:lang w:val="sq-AL"/>
              </w:rPr>
            </w:pPr>
            <w:r w:rsidRPr="00FD03F0">
              <w:rPr>
                <w:lang w:val="sq-AL"/>
              </w:rPr>
              <w:t xml:space="preserve">Projektligji ka përcaktuar një kuadër të përgjithshëm për veprimtaritë me interes publik, duke përfshirë fusha të gjera si shërbimet sociale, të drejtat e njeriut dhe barazia gjinore, ku personat me aftësi të kufizuara trajtohen në mënyrë të natyrshme si pjesë e grupeve në nevojë. </w:t>
            </w:r>
          </w:p>
          <w:p w14:paraId="28FFDCB6" w14:textId="77777777" w:rsidR="005E18BF" w:rsidRPr="00FD03F0" w:rsidRDefault="005E18BF" w:rsidP="00ED1A76">
            <w:pPr>
              <w:spacing w:line="276" w:lineRule="auto"/>
              <w:jc w:val="both"/>
              <w:rPr>
                <w:lang w:val="sq-AL"/>
              </w:rPr>
            </w:pPr>
          </w:p>
          <w:p w14:paraId="2EFEFD22" w14:textId="5C738356" w:rsidR="00646787" w:rsidRPr="00FD03F0" w:rsidRDefault="00630CCE" w:rsidP="00ED1A76">
            <w:pPr>
              <w:spacing w:line="276" w:lineRule="auto"/>
              <w:jc w:val="both"/>
              <w:rPr>
                <w:lang w:val="sq-AL"/>
              </w:rPr>
            </w:pPr>
            <w:r w:rsidRPr="00FD03F0">
              <w:rPr>
                <w:lang w:val="sq-AL"/>
              </w:rPr>
              <w:t>Neni 14 parashikon lejt</w:t>
            </w:r>
            <w:r w:rsidR="00B54EE4" w:rsidRPr="00FD03F0">
              <w:rPr>
                <w:lang w:val="sq-AL"/>
              </w:rPr>
              <w:t>ë</w:t>
            </w:r>
            <w:r w:rsidRPr="00FD03F0">
              <w:rPr>
                <w:lang w:val="sq-AL"/>
              </w:rPr>
              <w:t>sirat fiskale p</w:t>
            </w:r>
            <w:r w:rsidR="00B54EE4" w:rsidRPr="00FD03F0">
              <w:rPr>
                <w:lang w:val="sq-AL"/>
              </w:rPr>
              <w:t>ë</w:t>
            </w:r>
            <w:r w:rsidRPr="00FD03F0">
              <w:rPr>
                <w:lang w:val="sq-AL"/>
              </w:rPr>
              <w:t>r fushat e m</w:t>
            </w:r>
            <w:r w:rsidR="00B54EE4" w:rsidRPr="00FD03F0">
              <w:rPr>
                <w:lang w:val="sq-AL"/>
              </w:rPr>
              <w:t>ë</w:t>
            </w:r>
            <w:r w:rsidRPr="00FD03F0">
              <w:rPr>
                <w:lang w:val="sq-AL"/>
              </w:rPr>
              <w:t>sip</w:t>
            </w:r>
            <w:r w:rsidR="00B54EE4" w:rsidRPr="00FD03F0">
              <w:rPr>
                <w:lang w:val="sq-AL"/>
              </w:rPr>
              <w:t>ë</w:t>
            </w:r>
            <w:r w:rsidRPr="00FD03F0">
              <w:rPr>
                <w:lang w:val="sq-AL"/>
              </w:rPr>
              <w:t>rme, ku p</w:t>
            </w:r>
            <w:r w:rsidR="00B54EE4" w:rsidRPr="00FD03F0">
              <w:rPr>
                <w:lang w:val="sq-AL"/>
              </w:rPr>
              <w:t>ë</w:t>
            </w:r>
            <w:r w:rsidRPr="00FD03F0">
              <w:rPr>
                <w:lang w:val="sq-AL"/>
              </w:rPr>
              <w:t>rfshihen edhe personat me aft</w:t>
            </w:r>
            <w:r w:rsidR="00B54EE4" w:rsidRPr="00FD03F0">
              <w:rPr>
                <w:lang w:val="sq-AL"/>
              </w:rPr>
              <w:t>ë</w:t>
            </w:r>
            <w:r w:rsidRPr="00FD03F0">
              <w:rPr>
                <w:lang w:val="sq-AL"/>
              </w:rPr>
              <w:t>si t</w:t>
            </w:r>
            <w:r w:rsidR="00B54EE4" w:rsidRPr="00FD03F0">
              <w:rPr>
                <w:lang w:val="sq-AL"/>
              </w:rPr>
              <w:t>ë</w:t>
            </w:r>
            <w:r w:rsidRPr="00FD03F0">
              <w:rPr>
                <w:lang w:val="sq-AL"/>
              </w:rPr>
              <w:t xml:space="preserve"> kufizuara.</w:t>
            </w:r>
          </w:p>
        </w:tc>
      </w:tr>
      <w:tr w:rsidR="00FD03F0" w:rsidRPr="00FD03F0" w14:paraId="259E203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C0290C4" w14:textId="7B0EB08E" w:rsidR="005E18BF" w:rsidRPr="00FD03F0" w:rsidRDefault="005E18BF" w:rsidP="00ED1A76">
            <w:pPr>
              <w:spacing w:line="276" w:lineRule="auto"/>
              <w:jc w:val="both"/>
              <w:rPr>
                <w:lang w:val="sq-AL"/>
              </w:rPr>
            </w:pPr>
            <w:r w:rsidRPr="00FD03F0">
              <w:rPr>
                <w:lang w:val="sq-AL"/>
              </w:rPr>
              <w:t>Komenti propozon të rishikohet përfshirja e subjekteve tregtare (SHPK) që ushtrojnë veprimtari në organizimin e eventeve, shfaqjeve artistike, festivaleve dhe aktiviteteve kulturore.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D982068" w14:textId="77777777" w:rsidR="005E18BF" w:rsidRPr="00FD03F0" w:rsidRDefault="005E18BF" w:rsidP="00ED1A76">
            <w:pPr>
              <w:spacing w:line="276" w:lineRule="auto"/>
              <w:jc w:val="both"/>
              <w:rPr>
                <w:lang w:val="sq-AL"/>
              </w:rPr>
            </w:pPr>
            <w:r w:rsidRPr="00FD03F0">
              <w:rPr>
                <w:lang w:val="sq-AL"/>
              </w:rPr>
              <w:t>Koment mbi Nenin 4 / Nenin5</w:t>
            </w:r>
          </w:p>
          <w:p w14:paraId="50203A7B" w14:textId="4FEA9F61" w:rsidR="005E18BF" w:rsidRPr="00FD03F0" w:rsidRDefault="005E18BF" w:rsidP="00ED1A76">
            <w:pPr>
              <w:spacing w:line="276" w:lineRule="auto"/>
              <w:jc w:val="both"/>
              <w:rPr>
                <w:lang w:val="sq-AL"/>
              </w:rPr>
            </w:pPr>
            <w:r w:rsidRPr="00FD03F0">
              <w:rPr>
                <w:lang w:val="sq-AL"/>
              </w:rPr>
              <w:t xml:space="preserve">Sugjerohet të rishikohet përfshirja e subjekteve tregtare shqiptare (SHPK) që ushtrojnë veprimtari në organizimin e eventeve, shfaqjeve artistike, festivaleve dhe aktiviteteve kulturore. Përjashtimi i tyre nga skema e sponsorizimeve mund të krijojë efekte të padëshiruara praktike, siç është orientimi i detyruar drejt </w:t>
            </w:r>
            <w:r w:rsidRPr="00FD03F0">
              <w:rPr>
                <w:lang w:val="sq-AL"/>
              </w:rPr>
              <w:lastRenderedPageBreak/>
              <w:t>krijimit të organizatave jofitimprurëse vetëm për qëllime procedurale, duke shtuar kompleksitet administrativ dhe rrezik për evazion fiskal.</w:t>
            </w:r>
          </w:p>
          <w:p w14:paraId="3978A72A" w14:textId="7F704E88" w:rsidR="005E18BF" w:rsidRPr="00FD03F0" w:rsidRDefault="005E18BF" w:rsidP="00ED1A76">
            <w:pPr>
              <w:spacing w:line="276" w:lineRule="auto"/>
              <w:jc w:val="both"/>
              <w:rPr>
                <w:lang w:val="sq-AL"/>
              </w:rPr>
            </w:pPr>
            <w:r w:rsidRPr="00FD03F0">
              <w:rPr>
                <w:lang w:val="sq-AL"/>
              </w:rPr>
              <w:t>Në interes të transparencës, formalizimit të tregut dhe rritjes së efikasitetit, sugjerohet që subjektet tregtare që veprojnë ligjërisht në fushën e organizimit të eventeve kulturore të lejohen të jenë përfitues të kësaj skeme, në kushte të qarta dhe të kontrollueshme, në mënyrë të ngjashme me praktikat e ndjekura në vende të rajonit dhe BE-së.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281AD0C" w14:textId="77777777" w:rsidR="005E18BF" w:rsidRPr="00FD03F0" w:rsidRDefault="005E18BF" w:rsidP="00ED1A76">
            <w:pPr>
              <w:spacing w:line="276" w:lineRule="auto"/>
              <w:jc w:val="both"/>
              <w:rPr>
                <w:b/>
                <w:bCs/>
                <w:lang w:val="sq-AL"/>
              </w:rPr>
            </w:pPr>
            <w:r w:rsidRPr="00FD03F0">
              <w:rPr>
                <w:b/>
                <w:bCs/>
                <w:lang w:val="sq-AL"/>
              </w:rPr>
              <w:lastRenderedPageBreak/>
              <w:t>Klodian M</w:t>
            </w:r>
          </w:p>
          <w:p w14:paraId="64B1C8C0" w14:textId="13D85FBB"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36F6D6E" w14:textId="6EDD4F83"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4C5DC38" w14:textId="3B4058D7" w:rsidR="005E18BF" w:rsidRPr="00FD03F0" w:rsidRDefault="005E18BF" w:rsidP="00ED1A76">
            <w:pPr>
              <w:spacing w:line="276" w:lineRule="auto"/>
              <w:jc w:val="both"/>
              <w:rPr>
                <w:lang w:val="sq-AL"/>
              </w:rPr>
            </w:pPr>
            <w:r w:rsidRPr="00FD03F0">
              <w:rPr>
                <w:lang w:val="sq-AL"/>
              </w:rPr>
              <w:t xml:space="preserve">Neni 4 i projektligjit ka përcaktuar qartë kategoritë e përfituesve, duke synuar të garantojë që sponsorizimet dhe donacionet të lidhen vetëm me veprimtari me interes publik, për të shmangur rrezikun e përdorimit të skemës për qëllime komerciale. Përfshirja e subjekteve tregtare të tjera do të cenonte balancën e ligjit, do të krijonte hapësira për abuzim fiskal dhe do të zbehte dallimin mes interesit publik dhe aktivitetit privat fitimprurës. Transparenca (neni 5) dhe formalizimi i tregut sigurohen përmes mekanizmave ekzistues të raportimit dhe </w:t>
            </w:r>
            <w:r w:rsidRPr="00FD03F0">
              <w:rPr>
                <w:lang w:val="sq-AL"/>
              </w:rPr>
              <w:lastRenderedPageBreak/>
              <w:t>kontrollit financiar, pa qenë e nevojshme zgjerimi i kategorive të përfituesve.</w:t>
            </w:r>
          </w:p>
        </w:tc>
      </w:tr>
      <w:tr w:rsidR="00FD03F0" w:rsidRPr="00FD03F0" w14:paraId="1966F9F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ABFB61E" w14:textId="77777777" w:rsidR="005E18BF" w:rsidRPr="00FD03F0" w:rsidRDefault="005E18BF" w:rsidP="00ED1A76">
            <w:pPr>
              <w:spacing w:line="276" w:lineRule="auto"/>
              <w:jc w:val="both"/>
              <w:rPr>
                <w:lang w:val="sq-AL"/>
              </w:rPr>
            </w:pPr>
            <w:r w:rsidRPr="00FD03F0">
              <w:rPr>
                <w:lang w:val="sq-AL"/>
              </w:rPr>
              <w:lastRenderedPageBreak/>
              <w:t>Komenti propozon të lejohet sponsorizimi financiar nga industria e pijeve alkoolike.</w:t>
            </w:r>
          </w:p>
          <w:p w14:paraId="2C5AC96E" w14:textId="77777777" w:rsidR="007917B1" w:rsidRPr="00FD03F0" w:rsidRDefault="007917B1" w:rsidP="00ED1A76">
            <w:pPr>
              <w:spacing w:line="276" w:lineRule="auto"/>
              <w:jc w:val="both"/>
              <w:rPr>
                <w:lang w:val="sq-AL"/>
              </w:rPr>
            </w:pPr>
          </w:p>
          <w:p w14:paraId="17E7745C" w14:textId="77777777" w:rsidR="007917B1" w:rsidRPr="00FD03F0" w:rsidRDefault="007917B1" w:rsidP="00ED1A76">
            <w:pPr>
              <w:spacing w:line="276" w:lineRule="auto"/>
              <w:jc w:val="both"/>
              <w:rPr>
                <w:lang w:val="sq-AL"/>
              </w:rPr>
            </w:pPr>
            <w:r w:rsidRPr="00FD03F0">
              <w:rPr>
                <w:lang w:val="sq-AL"/>
              </w:rPr>
              <w:t xml:space="preserve">Komenti propozon të bëhet një ndarje më e qartë ndërmjet sponsorizimit financiar dhe reklamimit të </w:t>
            </w:r>
            <w:r w:rsidRPr="00FD03F0">
              <w:rPr>
                <w:lang w:val="sq-AL"/>
              </w:rPr>
              <w:lastRenderedPageBreak/>
              <w:t>drejtpërdrejtë të produkteve.</w:t>
            </w:r>
          </w:p>
          <w:p w14:paraId="155D74AB" w14:textId="23C1142D" w:rsidR="007917B1" w:rsidRPr="00FD03F0" w:rsidRDefault="007917B1" w:rsidP="00ED1A76">
            <w:pPr>
              <w:spacing w:line="276" w:lineRule="auto"/>
              <w:jc w:val="both"/>
              <w:rPr>
                <w:lang w:val="sq-AL"/>
              </w:rPr>
            </w:pPr>
          </w:p>
          <w:p w14:paraId="412FBE97" w14:textId="77777777" w:rsidR="00062E1A" w:rsidRPr="00FD03F0" w:rsidRDefault="00062E1A" w:rsidP="00ED1A76">
            <w:pPr>
              <w:spacing w:line="276" w:lineRule="auto"/>
              <w:jc w:val="both"/>
              <w:rPr>
                <w:lang w:val="sq-AL"/>
              </w:rPr>
            </w:pPr>
          </w:p>
          <w:p w14:paraId="52A2F10E" w14:textId="5A3E9AB3" w:rsidR="007917B1" w:rsidRPr="00FD03F0" w:rsidRDefault="00062E1A" w:rsidP="00ED1A76">
            <w:pPr>
              <w:spacing w:line="276" w:lineRule="auto"/>
              <w:jc w:val="both"/>
              <w:rPr>
                <w:lang w:val="sq-AL"/>
              </w:rPr>
            </w:pPr>
            <w:r w:rsidRPr="00FD03F0">
              <w:rPr>
                <w:lang w:val="sq-AL"/>
              </w:rPr>
              <w:t>Komenti propozon t</w:t>
            </w:r>
            <w:r w:rsidR="00B54EE4" w:rsidRPr="00FD03F0">
              <w:rPr>
                <w:lang w:val="sq-AL"/>
              </w:rPr>
              <w:t>ë</w:t>
            </w:r>
            <w:r w:rsidRPr="00FD03F0">
              <w:rPr>
                <w:lang w:val="sq-AL"/>
              </w:rPr>
              <w:t xml:space="preserve"> ket</w:t>
            </w:r>
            <w:r w:rsidR="00B54EE4" w:rsidRPr="00FD03F0">
              <w:rPr>
                <w:lang w:val="sq-AL"/>
              </w:rPr>
              <w:t>ë</w:t>
            </w:r>
            <w:r w:rsidRPr="00FD03F0">
              <w:rPr>
                <w:lang w:val="sq-AL"/>
              </w:rPr>
              <w:t xml:space="preserve"> trajtim te barabartë me sektorë të tjerë si sporti / futbolli.</w:t>
            </w:r>
          </w:p>
          <w:p w14:paraId="24BCB4E4" w14:textId="5FAF8231" w:rsidR="00062E1A" w:rsidRPr="00FD03F0" w:rsidRDefault="00062E1A" w:rsidP="00ED1A76">
            <w:pPr>
              <w:spacing w:line="276" w:lineRule="auto"/>
              <w:jc w:val="both"/>
              <w:rPr>
                <w:lang w:val="sq-AL"/>
              </w:rPr>
            </w:pPr>
          </w:p>
          <w:p w14:paraId="6B227BBF" w14:textId="77777777" w:rsidR="00062E1A" w:rsidRPr="00FD03F0" w:rsidRDefault="00062E1A" w:rsidP="00ED1A76">
            <w:pPr>
              <w:spacing w:line="276" w:lineRule="auto"/>
              <w:jc w:val="both"/>
              <w:rPr>
                <w:lang w:val="sq-AL"/>
              </w:rPr>
            </w:pPr>
          </w:p>
          <w:p w14:paraId="3EB352EA" w14:textId="0080ADBC" w:rsidR="00062E1A" w:rsidRPr="00FD03F0" w:rsidRDefault="00062E1A" w:rsidP="00ED1A76">
            <w:pPr>
              <w:spacing w:line="276" w:lineRule="auto"/>
              <w:jc w:val="both"/>
              <w:rPr>
                <w:lang w:val="sq-AL"/>
              </w:rPr>
            </w:pPr>
            <w:r w:rsidRPr="00FD03F0">
              <w:rPr>
                <w:lang w:val="sq-AL"/>
              </w:rPr>
              <w:t>Komenti propozon të lejohet sponsorizimi nga kompani të licencuara të basteve/lojërave të fatit për veprimtari sportive dhe për veprimtari kulturore, me kushte.</w:t>
            </w:r>
          </w:p>
          <w:p w14:paraId="472E824B" w14:textId="5006822C" w:rsidR="00062E1A" w:rsidRPr="00FD03F0" w:rsidRDefault="00062E1A"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743353A" w14:textId="77777777" w:rsidR="005E18BF" w:rsidRPr="00FD03F0" w:rsidRDefault="005E18BF" w:rsidP="00ED1A76">
            <w:pPr>
              <w:spacing w:line="276" w:lineRule="auto"/>
              <w:jc w:val="both"/>
              <w:rPr>
                <w:lang w:val="sq-AL"/>
              </w:rPr>
            </w:pPr>
            <w:r w:rsidRPr="00FD03F0">
              <w:rPr>
                <w:lang w:val="sq-AL"/>
              </w:rPr>
              <w:lastRenderedPageBreak/>
              <w:t>Koment mbi Nenin 7</w:t>
            </w:r>
          </w:p>
          <w:p w14:paraId="485DD068" w14:textId="77777777" w:rsidR="005E18BF" w:rsidRPr="00FD03F0" w:rsidRDefault="005E18BF" w:rsidP="00ED1A76">
            <w:pPr>
              <w:spacing w:line="276" w:lineRule="auto"/>
              <w:jc w:val="both"/>
              <w:rPr>
                <w:lang w:val="sq-AL"/>
              </w:rPr>
            </w:pPr>
            <w:r w:rsidRPr="00FD03F0">
              <w:rPr>
                <w:lang w:val="sq-AL"/>
              </w:rPr>
              <w:t>(Ndalimi i sponsorizimeve nga industria e pijeve alkoolike)</w:t>
            </w:r>
          </w:p>
          <w:p w14:paraId="5210F38E" w14:textId="77777777" w:rsidR="005E18BF" w:rsidRPr="00FD03F0" w:rsidRDefault="005E18BF" w:rsidP="00ED1A76">
            <w:pPr>
              <w:spacing w:line="276" w:lineRule="auto"/>
              <w:jc w:val="both"/>
              <w:rPr>
                <w:lang w:val="sq-AL"/>
              </w:rPr>
            </w:pPr>
            <w:r w:rsidRPr="00FD03F0">
              <w:rPr>
                <w:lang w:val="sq-AL"/>
              </w:rPr>
              <w:t>Përjashtimi total i këtij sektori nga sponsorizimet kulturore mund të krijojë vështirësi serioze në financimin e projekteve madhore, të cilat zakonisht nuk mbështeten nga buxheti i shtetit.</w:t>
            </w:r>
          </w:p>
          <w:p w14:paraId="0102162A" w14:textId="77777777" w:rsidR="005E18BF" w:rsidRPr="00FD03F0" w:rsidRDefault="005E18BF" w:rsidP="00ED1A76">
            <w:pPr>
              <w:spacing w:line="276" w:lineRule="auto"/>
              <w:jc w:val="both"/>
              <w:rPr>
                <w:lang w:val="sq-AL"/>
              </w:rPr>
            </w:pPr>
            <w:r w:rsidRPr="00FD03F0">
              <w:rPr>
                <w:lang w:val="sq-AL"/>
              </w:rPr>
              <w:lastRenderedPageBreak/>
              <w:t>Sugjerohet të shqyrtohet një qasje më e balancuar, ku të lejohet sponsorizimi financiar nga ky sektor, duke vendosur rregulla të qarta për formën e vizibilitetit, pa promovim të drejtpërdrejtë të produkteve dhe në përputhje me legjislacionin për mbrojtjen e të miturve.</w:t>
            </w:r>
          </w:p>
          <w:p w14:paraId="03A432F4" w14:textId="79834BC9" w:rsidR="007917B1" w:rsidRPr="00FD03F0" w:rsidRDefault="007917B1" w:rsidP="00ED1A76">
            <w:pPr>
              <w:spacing w:line="276" w:lineRule="auto"/>
              <w:jc w:val="both"/>
              <w:rPr>
                <w:lang w:val="sq-AL"/>
              </w:rPr>
            </w:pPr>
          </w:p>
          <w:p w14:paraId="2AE2CD0F" w14:textId="5685DB8A" w:rsidR="007917B1" w:rsidRPr="00FD03F0" w:rsidRDefault="007917B1" w:rsidP="00ED1A76">
            <w:pPr>
              <w:spacing w:line="276" w:lineRule="auto"/>
              <w:jc w:val="both"/>
              <w:rPr>
                <w:lang w:val="sq-AL"/>
              </w:rPr>
            </w:pPr>
            <w:r w:rsidRPr="00FD03F0">
              <w:rPr>
                <w:lang w:val="sq-AL"/>
              </w:rPr>
              <w:t>Neni 7, pika 6</w:t>
            </w:r>
          </w:p>
          <w:p w14:paraId="59E19176" w14:textId="77777777" w:rsidR="007917B1" w:rsidRPr="00FD03F0" w:rsidRDefault="007917B1" w:rsidP="00ED1A76">
            <w:pPr>
              <w:spacing w:line="276" w:lineRule="auto"/>
              <w:jc w:val="both"/>
              <w:rPr>
                <w:lang w:val="sq-AL"/>
              </w:rPr>
            </w:pPr>
            <w:r w:rsidRPr="00FD03F0">
              <w:rPr>
                <w:lang w:val="sq-AL"/>
              </w:rPr>
              <w:t>Objekti: Dallimi mes sponsorizimit financiar dhe reklamimit të produkteve</w:t>
            </w:r>
          </w:p>
          <w:p w14:paraId="3D9653FA" w14:textId="77777777" w:rsidR="007917B1" w:rsidRPr="00FD03F0" w:rsidRDefault="007917B1" w:rsidP="00ED1A76">
            <w:pPr>
              <w:spacing w:line="276" w:lineRule="auto"/>
              <w:jc w:val="both"/>
              <w:rPr>
                <w:lang w:val="sq-AL"/>
              </w:rPr>
            </w:pPr>
            <w:r w:rsidRPr="00FD03F0">
              <w:rPr>
                <w:lang w:val="sq-AL"/>
              </w:rPr>
              <w:t>Sqarim për zbatim praktik</w:t>
            </w:r>
          </w:p>
          <w:p w14:paraId="4B207E2E" w14:textId="77777777" w:rsidR="007917B1" w:rsidRPr="00FD03F0" w:rsidRDefault="007917B1" w:rsidP="00ED1A76">
            <w:pPr>
              <w:spacing w:line="276" w:lineRule="auto"/>
              <w:jc w:val="both"/>
              <w:rPr>
                <w:lang w:val="sq-AL"/>
              </w:rPr>
            </w:pPr>
            <w:r w:rsidRPr="00FD03F0">
              <w:rPr>
                <w:lang w:val="sq-AL"/>
              </w:rPr>
              <w:t>Në referencë të nenit 7, pika 6, sugjerohet të bëhet një ndarje më e qartë ndërmjet sponsorizimit financiar dhe reklamimit të drejtpërdrejtë të produkteve.</w:t>
            </w:r>
          </w:p>
          <w:p w14:paraId="389574D1" w14:textId="77777777" w:rsidR="007917B1" w:rsidRPr="00FD03F0" w:rsidRDefault="007917B1" w:rsidP="00ED1A76">
            <w:pPr>
              <w:spacing w:line="276" w:lineRule="auto"/>
              <w:jc w:val="both"/>
              <w:rPr>
                <w:lang w:val="sq-AL"/>
              </w:rPr>
            </w:pPr>
            <w:r w:rsidRPr="00FD03F0">
              <w:rPr>
                <w:lang w:val="sq-AL"/>
              </w:rPr>
              <w:t xml:space="preserve">Në rastet kur një kompani e industrisë së pijeve alkoolike sponsorizon një event kulturor pa synim promovimin e produkteve, por vetëm mbështetjen financiare të aktivitetit artistik, ndalimi i plotë i sponsorizimit rezulton </w:t>
            </w:r>
            <w:r w:rsidRPr="00FD03F0">
              <w:rPr>
                <w:lang w:val="sq-AL"/>
              </w:rPr>
              <w:lastRenderedPageBreak/>
              <w:t>disproporcional ndaj qëllimit të ligjit.</w:t>
            </w:r>
          </w:p>
          <w:p w14:paraId="3CFF5814" w14:textId="58AF420D" w:rsidR="007917B1" w:rsidRPr="00FD03F0" w:rsidRDefault="007917B1" w:rsidP="00ED1A76">
            <w:pPr>
              <w:spacing w:line="276" w:lineRule="auto"/>
              <w:jc w:val="both"/>
              <w:rPr>
                <w:lang w:val="sq-AL"/>
              </w:rPr>
            </w:pPr>
            <w:r w:rsidRPr="00FD03F0">
              <w:rPr>
                <w:lang w:val="sq-AL"/>
              </w:rPr>
              <w:t>Një formulim më i qartë do të ndihmonte në zbatimin praktik të ligjit dhe në garantimin e interesit publik, pa penguar zhvillimin e industrisë kulturore.</w:t>
            </w:r>
          </w:p>
          <w:p w14:paraId="6C69CDEE" w14:textId="77777777" w:rsidR="007917B1" w:rsidRPr="00FD03F0" w:rsidRDefault="007917B1" w:rsidP="00ED1A76">
            <w:pPr>
              <w:spacing w:line="276" w:lineRule="auto"/>
              <w:jc w:val="both"/>
              <w:rPr>
                <w:lang w:val="sq-AL"/>
              </w:rPr>
            </w:pPr>
          </w:p>
          <w:p w14:paraId="14BF4945" w14:textId="77777777" w:rsidR="00062E1A" w:rsidRPr="00FD03F0" w:rsidRDefault="00062E1A" w:rsidP="00ED1A76">
            <w:pPr>
              <w:spacing w:line="276" w:lineRule="auto"/>
              <w:jc w:val="both"/>
              <w:rPr>
                <w:lang w:val="sq-AL"/>
              </w:rPr>
            </w:pPr>
            <w:r w:rsidRPr="00FD03F0">
              <w:rPr>
                <w:lang w:val="sq-AL"/>
              </w:rPr>
              <w:t>Neni 7, pikat 3–7</w:t>
            </w:r>
          </w:p>
          <w:p w14:paraId="096A88CD" w14:textId="77777777" w:rsidR="00062E1A" w:rsidRPr="00FD03F0" w:rsidRDefault="00062E1A" w:rsidP="00ED1A76">
            <w:pPr>
              <w:spacing w:line="276" w:lineRule="auto"/>
              <w:jc w:val="both"/>
              <w:rPr>
                <w:lang w:val="sq-AL"/>
              </w:rPr>
            </w:pPr>
            <w:r w:rsidRPr="00FD03F0">
              <w:rPr>
                <w:lang w:val="sq-AL"/>
              </w:rPr>
              <w:t>Objekti: Trajtim i barabartë me sektorë të tjerë (sporti / futbolli)</w:t>
            </w:r>
          </w:p>
          <w:p w14:paraId="570EE4CE" w14:textId="77777777" w:rsidR="00062E1A" w:rsidRPr="00FD03F0" w:rsidRDefault="00062E1A" w:rsidP="00ED1A76">
            <w:pPr>
              <w:spacing w:line="276" w:lineRule="auto"/>
              <w:jc w:val="both"/>
              <w:rPr>
                <w:lang w:val="sq-AL"/>
              </w:rPr>
            </w:pPr>
            <w:r w:rsidRPr="00FD03F0">
              <w:rPr>
                <w:lang w:val="sq-AL"/>
              </w:rPr>
              <w:t>Në referencë të nenit 7, pikat 3–7, vërehet se sektori i kulturës trajtohet më kufizueshëm krahasuar me sektorë të tjerë, si sporti, ku sponsorizimet nga industri të ndryshme përbëjnë një burim të rëndësishëm financimi.</w:t>
            </w:r>
          </w:p>
          <w:p w14:paraId="63DF9E0D" w14:textId="70236F10" w:rsidR="00062E1A" w:rsidRPr="00FD03F0" w:rsidRDefault="00062E1A" w:rsidP="00ED1A76">
            <w:pPr>
              <w:spacing w:line="276" w:lineRule="auto"/>
              <w:jc w:val="both"/>
              <w:rPr>
                <w:lang w:val="sq-AL"/>
              </w:rPr>
            </w:pPr>
            <w:r w:rsidRPr="00FD03F0">
              <w:rPr>
                <w:lang w:val="sq-AL"/>
              </w:rPr>
              <w:t>Një qasje e harmonizuar ndërmjet sektorëve do të kontribuonte në krijimin e një mjedisi të barabartë konkurrues dhe në uljen e varësisë së aktiviteteve kulturore nga fondet publike.</w:t>
            </w:r>
          </w:p>
          <w:p w14:paraId="1A68B51F" w14:textId="4AA28197" w:rsidR="00062E1A" w:rsidRPr="00FD03F0" w:rsidRDefault="00062E1A" w:rsidP="00ED1A76">
            <w:pPr>
              <w:spacing w:line="276" w:lineRule="auto"/>
              <w:jc w:val="both"/>
              <w:rPr>
                <w:lang w:val="sq-AL"/>
              </w:rPr>
            </w:pPr>
          </w:p>
          <w:p w14:paraId="0E8207C0" w14:textId="77777777" w:rsidR="00062E1A" w:rsidRPr="00FD03F0" w:rsidRDefault="00062E1A" w:rsidP="00ED1A76">
            <w:pPr>
              <w:spacing w:line="276" w:lineRule="auto"/>
              <w:jc w:val="both"/>
              <w:rPr>
                <w:lang w:val="sq-AL"/>
              </w:rPr>
            </w:pPr>
            <w:r w:rsidRPr="00FD03F0">
              <w:rPr>
                <w:lang w:val="sq-AL"/>
              </w:rPr>
              <w:lastRenderedPageBreak/>
              <w:t>Neni 7, pika 4 dhe Neni 7, pika 7</w:t>
            </w:r>
          </w:p>
          <w:p w14:paraId="2D7012C3" w14:textId="77777777" w:rsidR="00062E1A" w:rsidRPr="00FD03F0" w:rsidRDefault="00062E1A" w:rsidP="00ED1A76">
            <w:pPr>
              <w:spacing w:line="276" w:lineRule="auto"/>
              <w:jc w:val="both"/>
              <w:rPr>
                <w:lang w:val="sq-AL"/>
              </w:rPr>
            </w:pPr>
            <w:r w:rsidRPr="00FD03F0">
              <w:rPr>
                <w:lang w:val="sq-AL"/>
              </w:rPr>
              <w:t xml:space="preserve">(lojërat e fatit / bastet / reklamimi) </w:t>
            </w:r>
          </w:p>
          <w:p w14:paraId="3F8C9DA7" w14:textId="77777777" w:rsidR="00062E1A" w:rsidRPr="00FD03F0" w:rsidRDefault="00062E1A" w:rsidP="00ED1A76">
            <w:pPr>
              <w:spacing w:line="276" w:lineRule="auto"/>
              <w:jc w:val="both"/>
              <w:rPr>
                <w:lang w:val="sq-AL"/>
              </w:rPr>
            </w:pPr>
            <w:r w:rsidRPr="00FD03F0">
              <w:rPr>
                <w:lang w:val="sq-AL"/>
              </w:rPr>
              <w:t>Në referencë të nenit 7, pika 4 dhe nenit 7, pika 7 të projektligjit, sugjerohet rishikimi i qasjes për sponsorizimet nga subjektet që ushtrojnë veprimtari në fushën e basteve dhe lojërave të fatit.</w:t>
            </w:r>
          </w:p>
          <w:p w14:paraId="1088EF34" w14:textId="77777777" w:rsidR="00062E1A" w:rsidRPr="00FD03F0" w:rsidRDefault="00062E1A" w:rsidP="00ED1A76">
            <w:pPr>
              <w:spacing w:line="276" w:lineRule="auto"/>
              <w:jc w:val="both"/>
              <w:rPr>
                <w:lang w:val="sq-AL"/>
              </w:rPr>
            </w:pPr>
            <w:r w:rsidRPr="00FD03F0">
              <w:rPr>
                <w:lang w:val="sq-AL"/>
              </w:rPr>
              <w:t>sugjerohet të lejohet sponsorizimi nga kompani të licencuara të basteve/lojërave të fatit për veprimtari sportive dhe, kur është e aplikueshme, edhe për veprimtari kulturore, me kusht që:sponsorizimi të jetë i lidhur me evente me audiencë kryesisht madhore (18+), të ketë kufizime të qarta për formën e reklamimit dhe të mos synojë të miturit, të respektohen rregullat e përgjegjshmërisë sociale dhe mbrojtjes së konsumatorit,</w:t>
            </w:r>
          </w:p>
          <w:p w14:paraId="704D6811" w14:textId="77777777" w:rsidR="00062E1A" w:rsidRPr="00FD03F0" w:rsidRDefault="00062E1A" w:rsidP="00ED1A76">
            <w:pPr>
              <w:spacing w:line="276" w:lineRule="auto"/>
              <w:jc w:val="both"/>
              <w:rPr>
                <w:lang w:val="sq-AL"/>
              </w:rPr>
            </w:pPr>
            <w:r w:rsidRPr="00FD03F0">
              <w:rPr>
                <w:lang w:val="sq-AL"/>
              </w:rPr>
              <w:t>vizibiliteti (logo/brand) të jetë proporcional dhe i përcaktuar qartë në kontratë, në përputhje me parimet e këtij ligji.</w:t>
            </w:r>
          </w:p>
          <w:p w14:paraId="1A572293" w14:textId="4957CACC" w:rsidR="00062E1A" w:rsidRPr="00FD03F0" w:rsidRDefault="00062E1A" w:rsidP="00ED1A76">
            <w:pPr>
              <w:spacing w:line="276" w:lineRule="auto"/>
              <w:jc w:val="both"/>
              <w:rPr>
                <w:lang w:val="sq-AL"/>
              </w:rPr>
            </w:pPr>
            <w:r w:rsidRPr="00FD03F0">
              <w:rPr>
                <w:lang w:val="sq-AL"/>
              </w:rPr>
              <w:lastRenderedPageBreak/>
              <w:t>Një rregullim i tillë do të krijonte një kuadër më realist për financimin e aktiviteteve sportive dhe kulturore, duke ruajtur njëkohësisht interesin publik, mbrojtjen e të miturve dhe kontrollin shtetëror mbi sektorin.</w:t>
            </w:r>
          </w:p>
          <w:p w14:paraId="5E494D7D" w14:textId="320E2649" w:rsidR="00062E1A" w:rsidRPr="00FD03F0" w:rsidRDefault="00062E1A"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A3E0B51" w14:textId="77777777" w:rsidR="005E18BF" w:rsidRPr="00FD03F0" w:rsidRDefault="005E18BF" w:rsidP="00ED1A76">
            <w:pPr>
              <w:spacing w:line="276" w:lineRule="auto"/>
              <w:jc w:val="both"/>
              <w:rPr>
                <w:b/>
                <w:bCs/>
                <w:lang w:val="sq-AL"/>
              </w:rPr>
            </w:pPr>
            <w:r w:rsidRPr="00FD03F0">
              <w:rPr>
                <w:b/>
                <w:bCs/>
                <w:lang w:val="sq-AL"/>
              </w:rPr>
              <w:lastRenderedPageBreak/>
              <w:t>Klodian M</w:t>
            </w:r>
          </w:p>
          <w:p w14:paraId="3D2E90DF" w14:textId="4945010F"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E789A65" w14:textId="77468618" w:rsidR="005E18BF" w:rsidRPr="00FD03F0" w:rsidRDefault="005E18BF"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F2C74A3" w14:textId="77777777" w:rsidR="005E18BF" w:rsidRPr="00FD03F0" w:rsidRDefault="005E18BF" w:rsidP="00ED1A76">
            <w:pPr>
              <w:spacing w:line="276" w:lineRule="auto"/>
              <w:jc w:val="both"/>
              <w:rPr>
                <w:lang w:val="sq-AL"/>
              </w:rPr>
            </w:pPr>
            <w:r w:rsidRPr="00FD03F0">
              <w:rPr>
                <w:lang w:val="sq-AL"/>
              </w:rPr>
              <w:t xml:space="preserve">Projektligji ka përcaktuar ndalimin e sponsorizimeve nga industria e pijeve alkoolike, duke u mbështetur në parimet e mbrojtjes së shëndetit publik, ruajtjes së interesit të të miturve dhe shmangies së promovimit të produkteve që lidhen drejtpërdrejt me rreziqe sociale dhe shëndetësore. Përfshirja e këtij sektori, edhe me kufizime të vizibilitetit, do të cenonte koherencën e politikave kombëtare kundër alkoolizmit dhe do të krijonte hapësira për promovim indirekt të produkteve të ndaluara. Financimi i projekteve </w:t>
            </w:r>
            <w:r w:rsidRPr="00FD03F0">
              <w:rPr>
                <w:lang w:val="sq-AL"/>
              </w:rPr>
              <w:lastRenderedPageBreak/>
              <w:t>kulturore dhe madhore sigurohet përmes mekanizmave të sponsorizimit nga sektorë të tjerë të lejuar dhe përmes lehtësive tatimore të parashikuara në ligj, pa qenë e nevojshme të hapet rruga për sponsorizime nga industria e pijeve alkoolike.</w:t>
            </w:r>
          </w:p>
          <w:p w14:paraId="3DD3232B" w14:textId="77777777" w:rsidR="00062E1A" w:rsidRPr="00FD03F0" w:rsidRDefault="00062E1A" w:rsidP="00ED1A76">
            <w:pPr>
              <w:spacing w:line="276" w:lineRule="auto"/>
              <w:jc w:val="both"/>
              <w:rPr>
                <w:lang w:val="sq-AL"/>
              </w:rPr>
            </w:pPr>
          </w:p>
          <w:p w14:paraId="33881C42" w14:textId="77777777" w:rsidR="00062E1A" w:rsidRPr="00FD03F0" w:rsidRDefault="00062E1A" w:rsidP="00ED1A76">
            <w:pPr>
              <w:spacing w:line="276" w:lineRule="auto"/>
              <w:jc w:val="both"/>
              <w:rPr>
                <w:lang w:val="sq-AL"/>
              </w:rPr>
            </w:pPr>
            <w:r w:rsidRPr="00FD03F0">
              <w:rPr>
                <w:lang w:val="sq-AL"/>
              </w:rPr>
              <w:t>Lejimi i sponsorizimit financiar, edhe pa reklamim të drejtpërdrejtë, do të krijonte hapësira për promovim të maskuar dhe do të binte në kundërshtim me politikat kombëtare për reduktimin e konsumit të alkoolit. Për rrjedhojë, ndalimi i plotë mbetet i domosdoshëm dhe proporcional me qëllimin e ligjit.</w:t>
            </w:r>
          </w:p>
          <w:p w14:paraId="2954651C" w14:textId="77777777" w:rsidR="00062E1A" w:rsidRPr="00FD03F0" w:rsidRDefault="00062E1A" w:rsidP="00ED1A76">
            <w:pPr>
              <w:spacing w:line="276" w:lineRule="auto"/>
              <w:jc w:val="both"/>
              <w:rPr>
                <w:lang w:val="sq-AL"/>
              </w:rPr>
            </w:pPr>
          </w:p>
          <w:p w14:paraId="5FC21779" w14:textId="77777777" w:rsidR="00062E1A" w:rsidRPr="00FD03F0" w:rsidRDefault="00062E1A" w:rsidP="00ED1A76">
            <w:pPr>
              <w:spacing w:line="276" w:lineRule="auto"/>
              <w:jc w:val="both"/>
              <w:rPr>
                <w:lang w:val="sq-AL"/>
              </w:rPr>
            </w:pPr>
            <w:r w:rsidRPr="00FD03F0">
              <w:rPr>
                <w:lang w:val="sq-AL"/>
              </w:rPr>
              <w:t>Projektligji ka vendosur kufizime të qarta për industrinë e pijeve alkoolike dhe sektorë të tjerë të ndjeshëm (neni 7, pikat 3–7), duke u mbështetur në parimet e mbrojtjes së shëndetit publik, interesit të të miturve dhe shmangies së promovimit indirekt të produkteve me rrezik social. Krahasimi me sportin nuk është i aplikueshëm, pasi ligji parashikon lehtësira tatimore të diferencuara për artin, kulturën dhe sportin, duke respektuar specifikat e secilit sektor. Për rrjedhojë, kufizimet e vendosura për kulturën janë të domosdoshme dhe proporcionalisht të justifikuara me objektivat e ligjit.</w:t>
            </w:r>
          </w:p>
          <w:p w14:paraId="343E2890" w14:textId="77777777" w:rsidR="00062E1A" w:rsidRPr="00FD03F0" w:rsidRDefault="00062E1A" w:rsidP="00ED1A76">
            <w:pPr>
              <w:spacing w:line="276" w:lineRule="auto"/>
              <w:jc w:val="both"/>
              <w:rPr>
                <w:lang w:val="sq-AL"/>
              </w:rPr>
            </w:pPr>
          </w:p>
          <w:p w14:paraId="33C7F74C" w14:textId="5D81903A" w:rsidR="00062E1A" w:rsidRPr="00FD03F0" w:rsidRDefault="00062E1A" w:rsidP="00ED1A76">
            <w:pPr>
              <w:spacing w:line="276" w:lineRule="auto"/>
              <w:jc w:val="both"/>
              <w:rPr>
                <w:lang w:val="sq-AL"/>
              </w:rPr>
            </w:pPr>
            <w:r w:rsidRPr="00FD03F0">
              <w:rPr>
                <w:lang w:val="sq-AL"/>
              </w:rPr>
              <w:lastRenderedPageBreak/>
              <w:t>Projektligji ka përcaktuar ndalimin e plotë të sponsorizimeve nga lojërat e fatit/bastet/reklamimi, duke u mbështetur në parimet e mbrojtjes së interesit publik, mbrojtjes së të miturve dhe shmangies së promovimit të veprimtarive që lidhen me rreziqe sociale dhe ekonomike. Lejimi i sponsorizimeve, edhe me kufizime të vizibilitetit, do të krijonte hapësira për promovim indirekt dhe do të binte në kundërshtim me politikat kombëtare për reduktimin e ndikimit të lojërave të fatit në shoqëri. Për rrjedhojë, ndalimi i plotë mbetet i domosdoshëm dhe proporcional me objektivat e ligji</w:t>
            </w:r>
            <w:r w:rsidR="005C4F6C" w:rsidRPr="00FD03F0">
              <w:rPr>
                <w:lang w:val="sq-AL"/>
              </w:rPr>
              <w:t>t.</w:t>
            </w:r>
          </w:p>
        </w:tc>
      </w:tr>
      <w:tr w:rsidR="00FD03F0" w:rsidRPr="00FD03F0" w14:paraId="2E7C916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FCF4EF5" w14:textId="0C4722B5" w:rsidR="005E18BF" w:rsidRPr="00FD03F0" w:rsidRDefault="005E18BF" w:rsidP="00ED1A76">
            <w:pPr>
              <w:spacing w:line="276" w:lineRule="auto"/>
              <w:jc w:val="both"/>
              <w:rPr>
                <w:lang w:val="sq-AL"/>
              </w:rPr>
            </w:pPr>
            <w:r w:rsidRPr="00FD03F0">
              <w:rPr>
                <w:lang w:val="sq-AL"/>
              </w:rPr>
              <w:lastRenderedPageBreak/>
              <w:t>Komenti propozon p</w:t>
            </w:r>
            <w:r w:rsidR="00B54EE4" w:rsidRPr="00FD03F0">
              <w:rPr>
                <w:lang w:val="sq-AL"/>
              </w:rPr>
              <w:t>ë</w:t>
            </w:r>
            <w:r w:rsidRPr="00FD03F0">
              <w:rPr>
                <w:lang w:val="sq-AL"/>
              </w:rPr>
              <w:t>rkufizime m</w:t>
            </w:r>
            <w:r w:rsidR="00B54EE4" w:rsidRPr="00FD03F0">
              <w:rPr>
                <w:lang w:val="sq-AL"/>
              </w:rPr>
              <w:t>ë</w:t>
            </w:r>
            <w:r w:rsidRPr="00FD03F0">
              <w:rPr>
                <w:lang w:val="sq-AL"/>
              </w:rPr>
              <w:t xml:space="preserve"> t</w:t>
            </w:r>
            <w:r w:rsidR="00B54EE4" w:rsidRPr="00FD03F0">
              <w:rPr>
                <w:lang w:val="sq-AL"/>
              </w:rPr>
              <w:t>ë</w:t>
            </w:r>
            <w:r w:rsidRPr="00FD03F0">
              <w:rPr>
                <w:lang w:val="sq-AL"/>
              </w:rPr>
              <w:t xml:space="preserve"> qarta p</w:t>
            </w:r>
            <w:r w:rsidR="00B54EE4" w:rsidRPr="00FD03F0">
              <w:rPr>
                <w:lang w:val="sq-AL"/>
              </w:rPr>
              <w:t>ë</w:t>
            </w:r>
            <w:r w:rsidRPr="00FD03F0">
              <w:rPr>
                <w:lang w:val="sq-AL"/>
              </w:rPr>
              <w:t>r sponsor</w:t>
            </w:r>
            <w:r w:rsidR="004F78FA" w:rsidRPr="00FD03F0">
              <w:rPr>
                <w:lang w:val="sq-AL"/>
              </w:rPr>
              <w:t>i</w:t>
            </w:r>
            <w:r w:rsidRPr="00FD03F0">
              <w:rPr>
                <w:lang w:val="sq-AL"/>
              </w:rPr>
              <w:t>zuesit.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F14FB39" w14:textId="0CCD828B" w:rsidR="005E18BF" w:rsidRPr="00FD03F0" w:rsidRDefault="005E18BF" w:rsidP="00ED1A76">
            <w:pPr>
              <w:spacing w:line="276" w:lineRule="auto"/>
              <w:jc w:val="both"/>
              <w:rPr>
                <w:lang w:val="sq-AL"/>
              </w:rPr>
            </w:pPr>
            <w:r w:rsidRPr="00FD03F0">
              <w:rPr>
                <w:lang w:val="sq-AL"/>
              </w:rPr>
              <w:t>Përkufizimet nuk janë të pastra.</w:t>
            </w:r>
            <w:r w:rsidR="00AE0C2B" w:rsidRPr="00FD03F0">
              <w:rPr>
                <w:lang w:val="sq-AL"/>
              </w:rPr>
              <w:t xml:space="preserve"> </w:t>
            </w:r>
            <w:r w:rsidRPr="00FD03F0">
              <w:rPr>
                <w:lang w:val="sq-AL"/>
              </w:rPr>
              <w:t>Sponsorizimi përshkruhet si marrëdhënie që i jep sponsorit të drejtë të “promovojë dhe reklamoje”, ndërkohë “promovimi” vetë përkufizohet pa synim të drejtpërdrejtë reklamues. Ky dualizëm e shtyn marrëveshjen drejt trajtimit si shërbim reklame, me pasoja në TVSH dhe në kontabilizimin e të ardhurave te klubi. Zgjidhja duhet të jetë e qartë: sponsorizimi lidhet me të drejta vizibiliteti jo-reklamuese, ndërsa blerja e hapësirës së reklamës është kontratë tjetër dhe nuk hyn në këtë regjim.</w:t>
            </w:r>
            <w:r w:rsidR="00AE0C2B" w:rsidRPr="00FD03F0">
              <w:rPr>
                <w:lang w:val="sq-AL"/>
              </w:rPr>
              <w:t xml:space="preserve"> </w:t>
            </w:r>
            <w:r w:rsidRPr="00FD03F0">
              <w:rPr>
                <w:lang w:val="sq-AL"/>
              </w:rPr>
              <w:t xml:space="preserve">Parimi i parë: sponsorizimi nuk është </w:t>
            </w:r>
            <w:r w:rsidRPr="00FD03F0">
              <w:rPr>
                <w:lang w:val="sq-AL"/>
              </w:rPr>
              <w:lastRenderedPageBreak/>
              <w:t>reklamë. Ligji duhet ta thotë qartë që marrëdhënia sponsor–klub sjell vizibilitet të ndershëm (emër, logo, prani), jo shërbim marketingu me TVSH e paqartësi. Vetëm kështu ruhet besimi dhe nuk i largohet biznesi.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4E436C9" w14:textId="77777777" w:rsidR="005E18BF" w:rsidRPr="00FD03F0" w:rsidRDefault="005E18BF" w:rsidP="00ED1A76">
            <w:pPr>
              <w:spacing w:line="276" w:lineRule="auto"/>
              <w:jc w:val="both"/>
              <w:rPr>
                <w:b/>
                <w:bCs/>
                <w:lang w:val="sq-AL"/>
              </w:rPr>
            </w:pPr>
            <w:r w:rsidRPr="00FD03F0">
              <w:rPr>
                <w:b/>
                <w:bCs/>
                <w:lang w:val="sq-AL"/>
              </w:rPr>
              <w:lastRenderedPageBreak/>
              <w:t xml:space="preserve">-SHOQATA RAJONALE E FUTBOLLIT DURRES </w:t>
            </w:r>
          </w:p>
          <w:p w14:paraId="7216A04C" w14:textId="77777777" w:rsidR="005E18BF" w:rsidRPr="00FD03F0" w:rsidRDefault="005E18BF" w:rsidP="00ED1A76">
            <w:pPr>
              <w:spacing w:line="276" w:lineRule="auto"/>
              <w:jc w:val="both"/>
              <w:rPr>
                <w:b/>
                <w:bCs/>
                <w:lang w:val="sq-AL"/>
              </w:rPr>
            </w:pPr>
          </w:p>
          <w:p w14:paraId="6910775F"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TIRANË</w:t>
            </w:r>
          </w:p>
          <w:p w14:paraId="37C069C7" w14:textId="77777777" w:rsidR="005E18BF" w:rsidRPr="00FD03F0" w:rsidRDefault="005E18BF" w:rsidP="00ED1A76">
            <w:pPr>
              <w:spacing w:line="276" w:lineRule="auto"/>
              <w:jc w:val="both"/>
              <w:rPr>
                <w:b/>
                <w:bCs/>
                <w:lang w:val="sq-AL"/>
              </w:rPr>
            </w:pPr>
          </w:p>
          <w:p w14:paraId="6BA6D134" w14:textId="2E643635" w:rsidR="005E18BF" w:rsidRPr="00FD03F0" w:rsidRDefault="005E18BF" w:rsidP="00ED1A76">
            <w:pPr>
              <w:spacing w:line="276" w:lineRule="auto"/>
              <w:jc w:val="both"/>
              <w:rPr>
                <w:b/>
                <w:bCs/>
                <w:lang w:val="sq-AL"/>
              </w:rPr>
            </w:pPr>
            <w:r w:rsidRPr="00FD03F0">
              <w:rPr>
                <w:b/>
                <w:bCs/>
                <w:lang w:val="sq-AL"/>
              </w:rPr>
              <w:t>-SHRF</w:t>
            </w:r>
            <w:r w:rsidR="005C4F6C" w:rsidRPr="00FD03F0">
              <w:rPr>
                <w:b/>
                <w:bCs/>
                <w:lang w:val="sq-AL"/>
              </w:rPr>
              <w:t xml:space="preserve"> </w:t>
            </w:r>
            <w:r w:rsidRPr="00FD03F0">
              <w:rPr>
                <w:b/>
                <w:bCs/>
                <w:lang w:val="sq-AL"/>
              </w:rPr>
              <w:t>ELBASAN</w:t>
            </w:r>
          </w:p>
          <w:p w14:paraId="79B4B6E4" w14:textId="77777777" w:rsidR="005E18BF" w:rsidRPr="00FD03F0" w:rsidRDefault="005E18BF" w:rsidP="00ED1A76">
            <w:pPr>
              <w:spacing w:line="276" w:lineRule="auto"/>
              <w:jc w:val="both"/>
              <w:rPr>
                <w:b/>
                <w:bCs/>
                <w:lang w:val="sq-AL"/>
              </w:rPr>
            </w:pPr>
          </w:p>
          <w:p w14:paraId="24D94489"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Shkoder</w:t>
            </w:r>
          </w:p>
          <w:p w14:paraId="3E27116A" w14:textId="77777777" w:rsidR="005E18BF" w:rsidRPr="00FD03F0" w:rsidRDefault="005E18BF" w:rsidP="00ED1A76">
            <w:pPr>
              <w:spacing w:line="276" w:lineRule="auto"/>
              <w:jc w:val="both"/>
              <w:rPr>
                <w:b/>
                <w:bCs/>
                <w:lang w:val="sq-AL"/>
              </w:rPr>
            </w:pPr>
          </w:p>
          <w:p w14:paraId="7BD3DA95"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Lezhë</w:t>
            </w:r>
          </w:p>
          <w:p w14:paraId="0975867C" w14:textId="77777777" w:rsidR="005E18BF" w:rsidRPr="00FD03F0" w:rsidRDefault="005E18BF" w:rsidP="00ED1A76">
            <w:pPr>
              <w:spacing w:line="276" w:lineRule="auto"/>
              <w:jc w:val="both"/>
              <w:rPr>
                <w:b/>
                <w:bCs/>
                <w:lang w:val="sq-AL"/>
              </w:rPr>
            </w:pPr>
          </w:p>
          <w:p w14:paraId="7CB4FC5D" w14:textId="77777777" w:rsidR="005E18BF" w:rsidRPr="00FD03F0" w:rsidRDefault="005E18BF" w:rsidP="00ED1A76">
            <w:pPr>
              <w:spacing w:line="276" w:lineRule="auto"/>
              <w:jc w:val="both"/>
              <w:rPr>
                <w:b/>
                <w:bCs/>
                <w:lang w:val="sq-AL"/>
              </w:rPr>
            </w:pPr>
            <w:r w:rsidRPr="00FD03F0">
              <w:rPr>
                <w:b/>
                <w:bCs/>
                <w:lang w:val="sq-AL"/>
              </w:rPr>
              <w:t>-SHRF GJIROKASTËR</w:t>
            </w:r>
          </w:p>
          <w:p w14:paraId="46427A44" w14:textId="77777777" w:rsidR="005E18BF" w:rsidRPr="00FD03F0" w:rsidRDefault="005E18BF" w:rsidP="00ED1A76">
            <w:pPr>
              <w:spacing w:line="276" w:lineRule="auto"/>
              <w:jc w:val="both"/>
              <w:rPr>
                <w:b/>
                <w:bCs/>
                <w:lang w:val="sq-AL"/>
              </w:rPr>
            </w:pPr>
          </w:p>
          <w:p w14:paraId="7F594D8E"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FIER</w:t>
            </w:r>
          </w:p>
          <w:p w14:paraId="20012C09"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Egnatia</w:t>
            </w:r>
          </w:p>
          <w:p w14:paraId="68031B07"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Bylis</w:t>
            </w:r>
          </w:p>
          <w:p w14:paraId="5A30B980"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Kastrioti</w:t>
            </w:r>
          </w:p>
          <w:p w14:paraId="1A495B2A" w14:textId="77777777" w:rsidR="005E18BF" w:rsidRPr="00FD03F0" w:rsidRDefault="005E18BF" w:rsidP="00ED1A76">
            <w:pPr>
              <w:spacing w:line="276" w:lineRule="auto"/>
              <w:jc w:val="both"/>
              <w:rPr>
                <w:b/>
                <w:bCs/>
                <w:lang w:val="sq-AL"/>
              </w:rPr>
            </w:pPr>
            <w:r w:rsidRPr="00FD03F0">
              <w:rPr>
                <w:b/>
                <w:bCs/>
                <w:lang w:val="sq-AL"/>
              </w:rPr>
              <w:lastRenderedPageBreak/>
              <w:t>-</w:t>
            </w:r>
            <w:r w:rsidRPr="00FD03F0">
              <w:rPr>
                <w:lang w:val="sq-AL"/>
              </w:rPr>
              <w:t xml:space="preserve"> </w:t>
            </w:r>
            <w:r w:rsidRPr="00FD03F0">
              <w:rPr>
                <w:b/>
                <w:bCs/>
                <w:lang w:val="sq-AL"/>
              </w:rPr>
              <w:t>FSH E MUNDJES</w:t>
            </w:r>
          </w:p>
          <w:p w14:paraId="0B3B10CF"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Xhudos</w:t>
            </w:r>
          </w:p>
          <w:p w14:paraId="740091AA"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Skive</w:t>
            </w:r>
          </w:p>
          <w:p w14:paraId="72F69B09" w14:textId="54E11700"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9A6A698" w14:textId="5945C5D1" w:rsidR="005E18BF" w:rsidRPr="00FD03F0" w:rsidRDefault="00AE0C2B"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32069B" w14:textId="67884577" w:rsidR="00AE0C2B" w:rsidRPr="00FD03F0" w:rsidRDefault="00AE0C2B" w:rsidP="00ED1A76">
            <w:pPr>
              <w:spacing w:line="276" w:lineRule="auto"/>
              <w:jc w:val="both"/>
              <w:rPr>
                <w:lang w:val="sq-AL"/>
              </w:rPr>
            </w:pPr>
            <w:r w:rsidRPr="00FD03F0">
              <w:rPr>
                <w:lang w:val="sq-AL"/>
              </w:rPr>
              <w:t>P</w:t>
            </w:r>
            <w:r w:rsidR="005E18BF" w:rsidRPr="00FD03F0">
              <w:rPr>
                <w:lang w:val="sq-AL"/>
              </w:rPr>
              <w:t xml:space="preserve">rojektligji ka përcaktuar qartë dallimin mes sponsorizimit dhe kontratave të marketingut. </w:t>
            </w:r>
            <w:r w:rsidRPr="00FD03F0">
              <w:rPr>
                <w:lang w:val="sq-AL"/>
              </w:rPr>
              <w:t>Pika 12 e nenit 3 p</w:t>
            </w:r>
            <w:r w:rsidR="00B54EE4" w:rsidRPr="00FD03F0">
              <w:rPr>
                <w:lang w:val="sq-AL"/>
              </w:rPr>
              <w:t>ë</w:t>
            </w:r>
            <w:r w:rsidRPr="00FD03F0">
              <w:rPr>
                <w:lang w:val="sq-AL"/>
              </w:rPr>
              <w:t xml:space="preserve">rcakton: </w:t>
            </w:r>
            <w:r w:rsidRPr="00FD03F0">
              <w:rPr>
                <w:i/>
                <w:iCs/>
                <w:shd w:val="clear" w:color="auto" w:fill="FFFFFF" w:themeFill="background1"/>
                <w:lang w:val="sq-AL"/>
              </w:rPr>
              <w:t>“Promovim”</w:t>
            </w:r>
            <w:r w:rsidRPr="00FD03F0">
              <w:rPr>
                <w:i/>
                <w:shd w:val="clear" w:color="auto" w:fill="FFFFFF" w:themeFill="background1"/>
                <w:lang w:val="sq-AL"/>
              </w:rPr>
              <w:t xml:space="preserve"> është përmendja, ekspozimi ose njohja publike e emrit, logos, produkteve ose shenjave të tjera dalluese të sponsorizuesit, që bëhet në mënyrë të kufizuar dhe proporcionale me qëllimin e sponsorizimit, </w:t>
            </w:r>
            <w:r w:rsidRPr="00FD03F0">
              <w:rPr>
                <w:i/>
                <w:u w:val="single"/>
                <w:shd w:val="clear" w:color="auto" w:fill="FFFFFF" w:themeFill="background1"/>
                <w:lang w:val="sq-AL"/>
              </w:rPr>
              <w:t>pa synim të drejtpërdrejtë komercial ose reklamues</w:t>
            </w:r>
            <w:r w:rsidRPr="00FD03F0">
              <w:rPr>
                <w:i/>
                <w:shd w:val="clear" w:color="auto" w:fill="FFFFFF" w:themeFill="background1"/>
                <w:lang w:val="sq-AL"/>
              </w:rPr>
              <w:t>, dhe që shërben për të njohur kontributin e tij në veprimtarinë e sponsorizuar</w:t>
            </w:r>
            <w:r w:rsidRPr="00FD03F0">
              <w:rPr>
                <w:i/>
                <w:lang w:val="sq-AL"/>
              </w:rPr>
              <w:t>”.</w:t>
            </w:r>
          </w:p>
          <w:p w14:paraId="7B4E2657" w14:textId="77777777" w:rsidR="00AE0C2B" w:rsidRPr="00FD03F0" w:rsidRDefault="00AE0C2B" w:rsidP="00ED1A76">
            <w:pPr>
              <w:spacing w:line="276" w:lineRule="auto"/>
              <w:jc w:val="both"/>
              <w:rPr>
                <w:lang w:val="sq-AL"/>
              </w:rPr>
            </w:pPr>
          </w:p>
          <w:p w14:paraId="09521F04" w14:textId="5B342A78" w:rsidR="005E18BF" w:rsidRPr="00FD03F0" w:rsidRDefault="005E18BF" w:rsidP="00ED1A76">
            <w:pPr>
              <w:spacing w:line="276" w:lineRule="auto"/>
              <w:jc w:val="both"/>
              <w:rPr>
                <w:lang w:val="sq-AL"/>
              </w:rPr>
            </w:pPr>
            <w:r w:rsidRPr="00FD03F0">
              <w:rPr>
                <w:lang w:val="sq-AL"/>
              </w:rPr>
              <w:t>Sponsorizimi lidhet me mbështetje financiare ose në natyrë dhe të drejtën e vizibilitetit të sponsorit, ndërsa marrëveshjet e reklamës trajtohen sipas legjislacionit fiskal për marketingun dhe TVSH. Kjo qasje siguron koherencë ligjore dhe shmang mbivendosjen normative.</w:t>
            </w:r>
          </w:p>
        </w:tc>
      </w:tr>
      <w:tr w:rsidR="00FD03F0" w:rsidRPr="00FD03F0" w14:paraId="415CA81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16F757" w14:textId="2ECF1438" w:rsidR="005E18BF" w:rsidRPr="00FD03F0" w:rsidRDefault="005E18BF" w:rsidP="00ED1A76">
            <w:pPr>
              <w:spacing w:line="276" w:lineRule="auto"/>
              <w:jc w:val="both"/>
              <w:rPr>
                <w:lang w:val="sq-AL"/>
              </w:rPr>
            </w:pPr>
            <w:r w:rsidRPr="00FD03F0">
              <w:rPr>
                <w:lang w:val="sq-AL"/>
              </w:rPr>
              <w:t>Komenti propozon qart</w:t>
            </w:r>
            <w:r w:rsidR="00B54EE4" w:rsidRPr="00FD03F0">
              <w:rPr>
                <w:lang w:val="sq-AL"/>
              </w:rPr>
              <w:t>ë</w:t>
            </w:r>
            <w:r w:rsidRPr="00FD03F0">
              <w:rPr>
                <w:lang w:val="sq-AL"/>
              </w:rPr>
              <w:t>sim p</w:t>
            </w:r>
            <w:r w:rsidR="00B54EE4" w:rsidRPr="00FD03F0">
              <w:rPr>
                <w:lang w:val="sq-AL"/>
              </w:rPr>
              <w:t>ë</w:t>
            </w:r>
            <w:r w:rsidRPr="00FD03F0">
              <w:rPr>
                <w:lang w:val="sq-AL"/>
              </w:rPr>
              <w:t>r fush</w:t>
            </w:r>
            <w:r w:rsidR="00B54EE4" w:rsidRPr="00FD03F0">
              <w:rPr>
                <w:lang w:val="sq-AL"/>
              </w:rPr>
              <w:t>ë</w:t>
            </w:r>
            <w:r w:rsidRPr="00FD03F0">
              <w:rPr>
                <w:lang w:val="sq-AL"/>
              </w:rPr>
              <w:t>n e zbatimit t</w:t>
            </w:r>
            <w:r w:rsidR="00B54EE4" w:rsidRPr="00FD03F0">
              <w:rPr>
                <w:lang w:val="sq-AL"/>
              </w:rPr>
              <w:t>ë</w:t>
            </w:r>
            <w:r w:rsidRPr="00FD03F0">
              <w:rPr>
                <w:lang w:val="sq-AL"/>
              </w:rPr>
              <w:t xml:space="preserve"> projektligjit n</w:t>
            </w:r>
            <w:r w:rsidR="00B54EE4" w:rsidRPr="00FD03F0">
              <w:rPr>
                <w:lang w:val="sq-AL"/>
              </w:rPr>
              <w:t>ë</w:t>
            </w:r>
            <w:r w:rsidRPr="00FD03F0">
              <w:rPr>
                <w:lang w:val="sq-AL"/>
              </w:rPr>
              <w:t xml:space="preserve"> fush</w:t>
            </w:r>
            <w:r w:rsidR="00B54EE4" w:rsidRPr="00FD03F0">
              <w:rPr>
                <w:lang w:val="sq-AL"/>
              </w:rPr>
              <w:t>ë</w:t>
            </w:r>
            <w:r w:rsidRPr="00FD03F0">
              <w:rPr>
                <w:lang w:val="sq-AL"/>
              </w:rPr>
              <w:t>n e sportit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E1B918E" w14:textId="6F578657" w:rsidR="005E18BF" w:rsidRPr="00FD03F0" w:rsidRDefault="005E18BF" w:rsidP="00ED1A76">
            <w:pPr>
              <w:spacing w:line="276" w:lineRule="auto"/>
              <w:jc w:val="both"/>
              <w:rPr>
                <w:lang w:val="sq-AL"/>
              </w:rPr>
            </w:pPr>
            <w:r w:rsidRPr="00FD03F0">
              <w:rPr>
                <w:lang w:val="sq-AL"/>
              </w:rPr>
              <w:t>Fusha e zbatimit për sportin mbetet e paqartë. Teksti nis me organet publike si përfitues, pastaj rendit OJF, organizata/shoqëri sportive dhe individë, duke lënë pezull rastet tipike privat–privat (sponsor–klub/federatë). Duhet të thuhet shprehimisht se për sportin përfitues të drejtpërdrejtë janë klubet dhe federatat; rregullat e transparencës së sektorit publik zbatohen vetëm kur përfitues është organ publik.</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BC9B26B" w14:textId="77777777" w:rsidR="005E18BF" w:rsidRPr="00FD03F0" w:rsidRDefault="005E18BF" w:rsidP="00ED1A76">
            <w:pPr>
              <w:spacing w:line="276" w:lineRule="auto"/>
              <w:jc w:val="both"/>
              <w:rPr>
                <w:b/>
                <w:bCs/>
                <w:lang w:val="sq-AL"/>
              </w:rPr>
            </w:pPr>
            <w:r w:rsidRPr="00FD03F0">
              <w:rPr>
                <w:b/>
                <w:bCs/>
                <w:lang w:val="sq-AL"/>
              </w:rPr>
              <w:t xml:space="preserve">SHOQATA RAJONALE E FUTBOLLIT DURRES </w:t>
            </w:r>
          </w:p>
          <w:p w14:paraId="53CE5B42" w14:textId="77777777" w:rsidR="005E18BF" w:rsidRPr="00FD03F0" w:rsidRDefault="005E18BF" w:rsidP="00ED1A76">
            <w:pPr>
              <w:spacing w:line="276" w:lineRule="auto"/>
              <w:jc w:val="both"/>
              <w:rPr>
                <w:b/>
                <w:bCs/>
                <w:lang w:val="sq-AL"/>
              </w:rPr>
            </w:pPr>
          </w:p>
          <w:p w14:paraId="2E8FC925" w14:textId="77777777" w:rsidR="005E18BF" w:rsidRPr="00FD03F0" w:rsidRDefault="005E18BF" w:rsidP="00ED1A76">
            <w:pPr>
              <w:spacing w:line="276" w:lineRule="auto"/>
              <w:jc w:val="both"/>
              <w:rPr>
                <w:b/>
                <w:bCs/>
                <w:lang w:val="sq-AL"/>
              </w:rPr>
            </w:pPr>
            <w:r w:rsidRPr="00FD03F0">
              <w:rPr>
                <w:b/>
                <w:bCs/>
                <w:lang w:val="sq-AL"/>
              </w:rPr>
              <w:t>- SHRF TIRANË</w:t>
            </w:r>
          </w:p>
          <w:p w14:paraId="5D2465EF" w14:textId="77777777" w:rsidR="005E18BF" w:rsidRPr="00FD03F0" w:rsidRDefault="005E18BF" w:rsidP="00ED1A76">
            <w:pPr>
              <w:spacing w:line="276" w:lineRule="auto"/>
              <w:jc w:val="both"/>
              <w:rPr>
                <w:b/>
                <w:bCs/>
                <w:lang w:val="sq-AL"/>
              </w:rPr>
            </w:pPr>
          </w:p>
          <w:p w14:paraId="58676554" w14:textId="35D1330F" w:rsidR="005E18BF" w:rsidRPr="00FD03F0" w:rsidRDefault="005E18BF" w:rsidP="00ED1A76">
            <w:pPr>
              <w:spacing w:line="276" w:lineRule="auto"/>
              <w:jc w:val="both"/>
              <w:rPr>
                <w:b/>
                <w:bCs/>
                <w:lang w:val="sq-AL"/>
              </w:rPr>
            </w:pPr>
            <w:r w:rsidRPr="00FD03F0">
              <w:rPr>
                <w:b/>
                <w:bCs/>
                <w:lang w:val="sq-AL"/>
              </w:rPr>
              <w:t>-SHRF</w:t>
            </w:r>
            <w:r w:rsidR="00641810" w:rsidRPr="00FD03F0">
              <w:rPr>
                <w:b/>
                <w:bCs/>
                <w:lang w:val="sq-AL"/>
              </w:rPr>
              <w:t xml:space="preserve"> </w:t>
            </w:r>
            <w:r w:rsidRPr="00FD03F0">
              <w:rPr>
                <w:b/>
                <w:bCs/>
                <w:lang w:val="sq-AL"/>
              </w:rPr>
              <w:t>ELBASAN</w:t>
            </w:r>
          </w:p>
          <w:p w14:paraId="11A729C0" w14:textId="77777777" w:rsidR="005E18BF" w:rsidRPr="00FD03F0" w:rsidRDefault="005E18BF" w:rsidP="00ED1A76">
            <w:pPr>
              <w:spacing w:line="276" w:lineRule="auto"/>
              <w:jc w:val="both"/>
              <w:rPr>
                <w:b/>
                <w:bCs/>
                <w:lang w:val="sq-AL"/>
              </w:rPr>
            </w:pPr>
          </w:p>
          <w:p w14:paraId="54F9633F"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Shkoder</w:t>
            </w:r>
          </w:p>
          <w:p w14:paraId="7E614013" w14:textId="77777777" w:rsidR="005E18BF" w:rsidRPr="00FD03F0" w:rsidRDefault="005E18BF" w:rsidP="00ED1A76">
            <w:pPr>
              <w:spacing w:line="276" w:lineRule="auto"/>
              <w:jc w:val="both"/>
              <w:rPr>
                <w:b/>
                <w:bCs/>
                <w:lang w:val="sq-AL"/>
              </w:rPr>
            </w:pPr>
          </w:p>
          <w:p w14:paraId="73E41116"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Lezhë</w:t>
            </w:r>
          </w:p>
          <w:p w14:paraId="0F706052" w14:textId="77777777" w:rsidR="005E18BF" w:rsidRPr="00FD03F0" w:rsidRDefault="005E18BF" w:rsidP="00ED1A76">
            <w:pPr>
              <w:spacing w:line="276" w:lineRule="auto"/>
              <w:jc w:val="both"/>
              <w:rPr>
                <w:b/>
                <w:bCs/>
                <w:lang w:val="sq-AL"/>
              </w:rPr>
            </w:pPr>
          </w:p>
          <w:p w14:paraId="652BEFD8" w14:textId="35A0889D" w:rsidR="005E18BF" w:rsidRPr="00FD03F0" w:rsidRDefault="005E18BF" w:rsidP="00ED1A76">
            <w:pPr>
              <w:spacing w:line="276" w:lineRule="auto"/>
              <w:jc w:val="both"/>
              <w:rPr>
                <w:b/>
                <w:bCs/>
                <w:lang w:val="sq-AL"/>
              </w:rPr>
            </w:pPr>
            <w:r w:rsidRPr="00FD03F0">
              <w:rPr>
                <w:b/>
                <w:bCs/>
                <w:lang w:val="sq-AL"/>
              </w:rPr>
              <w:t>-SHRF GJIROKASTËR</w:t>
            </w:r>
          </w:p>
          <w:p w14:paraId="619D2B4D" w14:textId="77777777" w:rsidR="005E18BF" w:rsidRPr="00FD03F0" w:rsidRDefault="005E18BF" w:rsidP="00ED1A76">
            <w:pPr>
              <w:spacing w:line="276" w:lineRule="auto"/>
              <w:jc w:val="both"/>
              <w:rPr>
                <w:b/>
                <w:bCs/>
                <w:lang w:val="sq-AL"/>
              </w:rPr>
            </w:pPr>
          </w:p>
          <w:p w14:paraId="65931026"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FIER</w:t>
            </w:r>
          </w:p>
          <w:p w14:paraId="55DF6037"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Egnatia</w:t>
            </w:r>
          </w:p>
          <w:p w14:paraId="757AF2B9"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Bylis</w:t>
            </w:r>
          </w:p>
          <w:p w14:paraId="08BE8DC2"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Kastrioti</w:t>
            </w:r>
          </w:p>
          <w:p w14:paraId="11510A58" w14:textId="77777777" w:rsidR="005E18BF" w:rsidRPr="00FD03F0" w:rsidRDefault="005E18BF" w:rsidP="00ED1A76">
            <w:pPr>
              <w:spacing w:line="276" w:lineRule="auto"/>
              <w:jc w:val="both"/>
              <w:rPr>
                <w:b/>
                <w:bCs/>
                <w:lang w:val="sq-AL"/>
              </w:rPr>
            </w:pPr>
            <w:r w:rsidRPr="00FD03F0">
              <w:rPr>
                <w:b/>
                <w:bCs/>
                <w:lang w:val="sq-AL"/>
              </w:rPr>
              <w:lastRenderedPageBreak/>
              <w:t>-</w:t>
            </w:r>
            <w:r w:rsidRPr="00FD03F0">
              <w:rPr>
                <w:lang w:val="sq-AL"/>
              </w:rPr>
              <w:t xml:space="preserve"> </w:t>
            </w:r>
            <w:r w:rsidRPr="00FD03F0">
              <w:rPr>
                <w:b/>
                <w:bCs/>
                <w:lang w:val="sq-AL"/>
              </w:rPr>
              <w:t>FSH E MUNDJES</w:t>
            </w:r>
          </w:p>
          <w:p w14:paraId="6D0694A7"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Xhudos</w:t>
            </w:r>
          </w:p>
          <w:p w14:paraId="7C5C7542" w14:textId="62552CF8"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Skive</w:t>
            </w:r>
          </w:p>
          <w:p w14:paraId="32ABE355" w14:textId="020B5FDD"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73CF957" w14:textId="6023B6EA" w:rsidR="005E18BF" w:rsidRPr="00FD03F0" w:rsidRDefault="00641810" w:rsidP="00ED1A76">
            <w:pPr>
              <w:spacing w:line="276" w:lineRule="auto"/>
              <w:jc w:val="both"/>
              <w:rPr>
                <w:b/>
                <w:bCs/>
                <w:lang w:val="sq-AL"/>
              </w:rPr>
            </w:pPr>
            <w:r w:rsidRPr="00FD03F0">
              <w:rPr>
                <w:b/>
                <w:bCs/>
                <w:lang w:val="sq-AL"/>
              </w:rPr>
              <w:lastRenderedPageBreak/>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93640B1" w14:textId="29407585" w:rsidR="005E18BF" w:rsidRPr="00FD03F0" w:rsidRDefault="00641810" w:rsidP="00ED1A76">
            <w:pPr>
              <w:spacing w:line="276" w:lineRule="auto"/>
              <w:jc w:val="both"/>
              <w:rPr>
                <w:lang w:val="sq-AL"/>
              </w:rPr>
            </w:pPr>
            <w:r w:rsidRPr="00FD03F0">
              <w:rPr>
                <w:lang w:val="sq-AL"/>
              </w:rPr>
              <w:t>P</w:t>
            </w:r>
            <w:r w:rsidR="005E18BF" w:rsidRPr="00FD03F0">
              <w:rPr>
                <w:lang w:val="sq-AL"/>
              </w:rPr>
              <w:t>rojektligji ka përcaktuar qartë përfituesit në nenin 2, duke përfshirë klubet dhe federatat sportive. Rregullat e transparencës së sektorit publik zbatohen vetëm për organet publike, ndërsa për subjektet private zbatohen dispozitat e përgjithshme, duke garantuar koherencë dhe standarde të barabarta</w:t>
            </w:r>
            <w:r w:rsidRPr="00FD03F0">
              <w:rPr>
                <w:lang w:val="sq-AL"/>
              </w:rPr>
              <w:t>.</w:t>
            </w:r>
          </w:p>
        </w:tc>
      </w:tr>
      <w:tr w:rsidR="00FD03F0" w:rsidRPr="00FD03F0" w14:paraId="2C84904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9477C23" w14:textId="61A3DEBF" w:rsidR="005E18BF" w:rsidRPr="00FD03F0" w:rsidRDefault="005E18BF" w:rsidP="00ED1A76">
            <w:pPr>
              <w:spacing w:line="276" w:lineRule="auto"/>
              <w:jc w:val="both"/>
              <w:rPr>
                <w:lang w:val="sq-AL"/>
              </w:rPr>
            </w:pPr>
            <w:r w:rsidRPr="00FD03F0">
              <w:rPr>
                <w:lang w:val="sq-AL"/>
              </w:rPr>
              <w:t>Komenti propozon ndryshime n</w:t>
            </w:r>
            <w:r w:rsidR="00B54EE4" w:rsidRPr="00FD03F0">
              <w:rPr>
                <w:lang w:val="sq-AL"/>
              </w:rPr>
              <w:t>ë</w:t>
            </w:r>
            <w:r w:rsidRPr="00FD03F0">
              <w:rPr>
                <w:lang w:val="sq-AL"/>
              </w:rPr>
              <w:t xml:space="preserve"> pjes</w:t>
            </w:r>
            <w:r w:rsidR="00B54EE4" w:rsidRPr="00FD03F0">
              <w:rPr>
                <w:lang w:val="sq-AL"/>
              </w:rPr>
              <w:t>ë</w:t>
            </w:r>
            <w:r w:rsidRPr="00FD03F0">
              <w:rPr>
                <w:lang w:val="sq-AL"/>
              </w:rPr>
              <w:t>n fiskale p</w:t>
            </w:r>
            <w:r w:rsidR="00B54EE4" w:rsidRPr="00FD03F0">
              <w:rPr>
                <w:lang w:val="sq-AL"/>
              </w:rPr>
              <w:t>ë</w:t>
            </w:r>
            <w:r w:rsidRPr="00FD03F0">
              <w:rPr>
                <w:lang w:val="sq-AL"/>
              </w:rPr>
              <w:t>r formulimet dhe sponsorizimet n</w:t>
            </w:r>
            <w:r w:rsidR="00B54EE4" w:rsidRPr="00FD03F0">
              <w:rPr>
                <w:lang w:val="sq-AL"/>
              </w:rPr>
              <w:t>ë</w:t>
            </w:r>
            <w:r w:rsidRPr="00FD03F0">
              <w:rPr>
                <w:lang w:val="sq-AL"/>
              </w:rPr>
              <w:t xml:space="preserve"> natyr</w:t>
            </w:r>
            <w:r w:rsidR="00B54EE4" w:rsidRPr="00FD03F0">
              <w:rPr>
                <w:lang w:val="sq-AL"/>
              </w:rPr>
              <w:t>ë</w:t>
            </w:r>
            <w:r w:rsidRPr="00FD03F0">
              <w:rPr>
                <w:lang w:val="sq-AL"/>
              </w:rPr>
              <w: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6720635" w14:textId="1AEDCC61" w:rsidR="005E18BF" w:rsidRPr="00FD03F0" w:rsidRDefault="005E18BF" w:rsidP="00ED1A76">
            <w:pPr>
              <w:spacing w:line="276" w:lineRule="auto"/>
              <w:jc w:val="both"/>
              <w:rPr>
                <w:lang w:val="sq-AL"/>
              </w:rPr>
            </w:pPr>
            <w:r w:rsidRPr="00FD03F0">
              <w:rPr>
                <w:lang w:val="sq-AL"/>
              </w:rPr>
              <w:t xml:space="preserve">Në pjesën fiskale, mekanizmi është i dyzuar. Përdoren njëkohësisht “shpenzim i zbritshëm” dhe formulime të tipit “zbritet nga shuma që i paguhet administratës tatimore”. Pa një term unik dhe teknik (kredi tatimore mbi tatimin mbi fitimin, me kufi të qartë “deri në 30%” të detyrimit), sponsori nuk ka lexueshmëri ex-ante të përfitimit dhe nuk merr dot vendim të shpejtë. Po aq problematike është trajtimi i sponsorizimeve në natyrë: lidhja me “shpenzimet e blerjes” dhe shtyrja në vitin pasardhës nuk reflektojnë vlerën reale të kontributit dhe krijojnë mospërputhje me sponsorizimet monetare. Kërkohet vlerësim me vlerë tregu, i dokumentuar, dhe </w:t>
            </w:r>
            <w:r w:rsidRPr="00FD03F0">
              <w:rPr>
                <w:lang w:val="sq-AL"/>
              </w:rPr>
              <w:lastRenderedPageBreak/>
              <w:t>aplikim në të njëjtin vit tatimor si të hollat.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FC66561" w14:textId="77777777" w:rsidR="005E18BF" w:rsidRPr="00FD03F0" w:rsidRDefault="005E18BF" w:rsidP="00ED1A76">
            <w:pPr>
              <w:spacing w:line="276" w:lineRule="auto"/>
              <w:jc w:val="both"/>
              <w:rPr>
                <w:b/>
                <w:bCs/>
                <w:lang w:val="sq-AL"/>
              </w:rPr>
            </w:pPr>
            <w:r w:rsidRPr="00FD03F0">
              <w:rPr>
                <w:b/>
                <w:bCs/>
                <w:lang w:val="sq-AL"/>
              </w:rPr>
              <w:lastRenderedPageBreak/>
              <w:t>-SHOQATA RAJONALE E FUTBOLLIT DURRES</w:t>
            </w:r>
          </w:p>
          <w:p w14:paraId="692C004B" w14:textId="77777777" w:rsidR="005E18BF" w:rsidRPr="00FD03F0" w:rsidRDefault="005E18BF" w:rsidP="00ED1A76">
            <w:pPr>
              <w:spacing w:line="276" w:lineRule="auto"/>
              <w:jc w:val="both"/>
              <w:rPr>
                <w:b/>
                <w:bCs/>
                <w:lang w:val="sq-AL"/>
              </w:rPr>
            </w:pPr>
          </w:p>
          <w:p w14:paraId="58143714" w14:textId="77777777" w:rsidR="005E18BF" w:rsidRPr="00FD03F0" w:rsidRDefault="005E18BF" w:rsidP="00ED1A76">
            <w:pPr>
              <w:spacing w:line="276" w:lineRule="auto"/>
              <w:jc w:val="both"/>
              <w:rPr>
                <w:b/>
                <w:bCs/>
                <w:lang w:val="sq-AL"/>
              </w:rPr>
            </w:pPr>
            <w:r w:rsidRPr="00FD03F0">
              <w:rPr>
                <w:b/>
                <w:bCs/>
                <w:lang w:val="sq-AL"/>
              </w:rPr>
              <w:t xml:space="preserve"> - SHRF TIRANË</w:t>
            </w:r>
          </w:p>
          <w:p w14:paraId="1A91E172" w14:textId="77777777" w:rsidR="005E18BF" w:rsidRPr="00FD03F0" w:rsidRDefault="005E18BF" w:rsidP="00ED1A76">
            <w:pPr>
              <w:spacing w:line="276" w:lineRule="auto"/>
              <w:jc w:val="both"/>
              <w:rPr>
                <w:b/>
                <w:bCs/>
                <w:lang w:val="sq-AL"/>
              </w:rPr>
            </w:pPr>
          </w:p>
          <w:p w14:paraId="69828A75" w14:textId="77777777" w:rsidR="005E18BF" w:rsidRPr="00FD03F0" w:rsidRDefault="005E18BF" w:rsidP="00ED1A76">
            <w:pPr>
              <w:spacing w:line="276" w:lineRule="auto"/>
              <w:jc w:val="both"/>
              <w:rPr>
                <w:b/>
                <w:bCs/>
                <w:lang w:val="sq-AL"/>
              </w:rPr>
            </w:pPr>
            <w:r w:rsidRPr="00FD03F0">
              <w:rPr>
                <w:b/>
                <w:bCs/>
                <w:lang w:val="sq-AL"/>
              </w:rPr>
              <w:t>- SHRF ELBASAN</w:t>
            </w:r>
          </w:p>
          <w:p w14:paraId="5006A59C"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Shkoder</w:t>
            </w:r>
          </w:p>
          <w:p w14:paraId="2A0C3C39" w14:textId="77777777" w:rsidR="005E18BF" w:rsidRPr="00FD03F0" w:rsidRDefault="005E18BF" w:rsidP="00ED1A76">
            <w:pPr>
              <w:spacing w:line="276" w:lineRule="auto"/>
              <w:jc w:val="both"/>
              <w:rPr>
                <w:b/>
                <w:bCs/>
                <w:lang w:val="sq-AL"/>
              </w:rPr>
            </w:pPr>
          </w:p>
          <w:p w14:paraId="326F156C"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Lezhë</w:t>
            </w:r>
          </w:p>
          <w:p w14:paraId="6A95AB58" w14:textId="77777777" w:rsidR="005E18BF" w:rsidRPr="00FD03F0" w:rsidRDefault="005E18BF" w:rsidP="00ED1A76">
            <w:pPr>
              <w:spacing w:line="276" w:lineRule="auto"/>
              <w:jc w:val="both"/>
              <w:rPr>
                <w:b/>
                <w:bCs/>
                <w:lang w:val="sq-AL"/>
              </w:rPr>
            </w:pPr>
          </w:p>
          <w:p w14:paraId="0ADB4A61"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GJIROKASTËR</w:t>
            </w:r>
          </w:p>
          <w:p w14:paraId="19C124F0" w14:textId="77777777" w:rsidR="005E18BF" w:rsidRPr="00FD03F0" w:rsidRDefault="005E18BF" w:rsidP="00ED1A76">
            <w:pPr>
              <w:spacing w:line="276" w:lineRule="auto"/>
              <w:jc w:val="both"/>
              <w:rPr>
                <w:b/>
                <w:bCs/>
                <w:lang w:val="sq-AL"/>
              </w:rPr>
            </w:pPr>
          </w:p>
          <w:p w14:paraId="21B2B96C"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FIER</w:t>
            </w:r>
          </w:p>
          <w:p w14:paraId="60801A7B"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Egnatia</w:t>
            </w:r>
          </w:p>
          <w:p w14:paraId="2D84CE01"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Bylis</w:t>
            </w:r>
          </w:p>
          <w:p w14:paraId="5ADFD6BA"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Kastrioti</w:t>
            </w:r>
          </w:p>
          <w:p w14:paraId="583D79A8"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MUNDJES</w:t>
            </w:r>
          </w:p>
          <w:p w14:paraId="497104F0"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Xhudos</w:t>
            </w:r>
          </w:p>
          <w:p w14:paraId="0FD73C0A"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Skive</w:t>
            </w:r>
          </w:p>
          <w:p w14:paraId="4F26FEBC" w14:textId="77777777" w:rsidR="005E18BF" w:rsidRPr="00FD03F0" w:rsidRDefault="005E18BF" w:rsidP="00ED1A76">
            <w:pPr>
              <w:spacing w:line="276" w:lineRule="auto"/>
              <w:jc w:val="both"/>
              <w:rPr>
                <w:b/>
                <w:bCs/>
                <w:lang w:val="sq-AL"/>
              </w:rPr>
            </w:pPr>
          </w:p>
          <w:p w14:paraId="4F6501A2" w14:textId="2607477E" w:rsidR="005E18BF" w:rsidRPr="00FD03F0" w:rsidRDefault="005E18BF" w:rsidP="00ED1A76">
            <w:pPr>
              <w:spacing w:line="276" w:lineRule="auto"/>
              <w:jc w:val="both"/>
              <w:rPr>
                <w:b/>
                <w:bCs/>
                <w:lang w:val="sq-AL"/>
              </w:rPr>
            </w:pPr>
            <w:r w:rsidRPr="00FD03F0">
              <w:rPr>
                <w:b/>
                <w:bCs/>
                <w:lang w:val="sq-AL"/>
              </w:rPr>
              <w:lastRenderedPageBreak/>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0FC90A5" w14:textId="004E7469" w:rsidR="005E18BF" w:rsidRPr="00FD03F0" w:rsidRDefault="005E18BF" w:rsidP="00ED1A76">
            <w:pPr>
              <w:spacing w:line="276" w:lineRule="auto"/>
              <w:jc w:val="both"/>
              <w:rPr>
                <w:b/>
                <w:bCs/>
                <w:lang w:val="sq-AL"/>
              </w:rPr>
            </w:pPr>
            <w:r w:rsidRPr="00FD03F0">
              <w:rPr>
                <w:b/>
                <w:bCs/>
                <w:lang w:val="sq-AL"/>
              </w:rPr>
              <w:lastRenderedPageBreak/>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4460041" w14:textId="03B8AED8" w:rsidR="005E18BF" w:rsidRPr="00FD03F0" w:rsidRDefault="005E18BF" w:rsidP="00ED1A76">
            <w:pPr>
              <w:spacing w:line="276" w:lineRule="auto"/>
              <w:jc w:val="both"/>
              <w:rPr>
                <w:lang w:val="sq-AL"/>
              </w:rPr>
            </w:pPr>
            <w:r w:rsidRPr="00FD03F0">
              <w:rPr>
                <w:lang w:val="sq-AL"/>
              </w:rPr>
              <w:t>Propozimi nuk mund të merret në konsideratë, pasi projektligji është i harmonizuar me legjislacionin tatimor ekzistues dhe përdor terminologjinë standarde ‘shpenzim i zbritshëm’, në përputhje me ligjin nr. 29/2023. Po ashtu, trajtimi i sponsorizimeve në natyrë është parashikuar për të ruajtur barazinë fiskale dhe për të shmangur abuzimet, duke garantuar qartësi dhe koherencë normative</w:t>
            </w:r>
            <w:r w:rsidR="005515CA" w:rsidRPr="00FD03F0">
              <w:rPr>
                <w:lang w:val="sq-AL"/>
              </w:rPr>
              <w:t>.</w:t>
            </w:r>
          </w:p>
        </w:tc>
      </w:tr>
      <w:tr w:rsidR="00FD03F0" w:rsidRPr="00FD03F0" w14:paraId="265AA03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85F2677" w14:textId="6BCAB647" w:rsidR="005E18BF" w:rsidRPr="00FD03F0" w:rsidRDefault="005E18BF" w:rsidP="00ED1A76">
            <w:pPr>
              <w:spacing w:line="276" w:lineRule="auto"/>
              <w:jc w:val="both"/>
              <w:rPr>
                <w:lang w:val="sq-AL"/>
              </w:rPr>
            </w:pPr>
            <w:r w:rsidRPr="00FD03F0">
              <w:rPr>
                <w:lang w:val="sq-AL"/>
              </w:rPr>
              <w:t>Komenti propozon q</w:t>
            </w:r>
            <w:r w:rsidR="00B54EE4" w:rsidRPr="00FD03F0">
              <w:rPr>
                <w:lang w:val="sq-AL"/>
              </w:rPr>
              <w:t>ë</w:t>
            </w:r>
            <w:r w:rsidRPr="00FD03F0">
              <w:rPr>
                <w:lang w:val="sq-AL"/>
              </w:rPr>
              <w:t xml:space="preserve"> fusha e sportit të mos kushtëzohet nga </w:t>
            </w:r>
            <w:r w:rsidR="005515CA" w:rsidRPr="00FD03F0">
              <w:rPr>
                <w:lang w:val="sq-AL"/>
              </w:rPr>
              <w:t>t</w:t>
            </w:r>
            <w:r w:rsidRPr="00FD03F0">
              <w:rPr>
                <w:lang w:val="sq-AL"/>
              </w:rPr>
              <w:t>avani fiskal ose kufiri të mos bjerë nën nivelin 5%.</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5537B32" w14:textId="7668BB9E" w:rsidR="005E18BF" w:rsidRPr="00FD03F0" w:rsidRDefault="005E18BF" w:rsidP="00ED1A76">
            <w:pPr>
              <w:spacing w:line="276" w:lineRule="auto"/>
              <w:jc w:val="both"/>
              <w:rPr>
                <w:lang w:val="sq-AL"/>
              </w:rPr>
            </w:pPr>
            <w:r w:rsidRPr="00FD03F0">
              <w:rPr>
                <w:lang w:val="sq-AL"/>
              </w:rPr>
              <w:t>Ndërveprimi me regjimin e përgjithshëm është dekurajues. Ulja e tavanit të shpenzimit të zbritshëm nga 5% në 3% e ngushtojnë hapësirën reale për sponsorizim, sidomos për bizneset lokale të Durrësit që operojnë me marzhe të kufizuara. Edhe nëse sektorialisht parashikohet 30%, baza më e vogël e shpenzimit të zbritshëm nuk e nxit volumin. Zgjidhja është që sporti të mos kushtëzohet nga ky tavan ose, së paku, kufiri të mos bjerë nën nivelin 5% që ka funksionuar deri më sot.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AF293C3" w14:textId="77777777" w:rsidR="005E18BF" w:rsidRPr="00FD03F0" w:rsidRDefault="005E18BF" w:rsidP="00ED1A76">
            <w:pPr>
              <w:spacing w:line="276" w:lineRule="auto"/>
              <w:jc w:val="both"/>
              <w:rPr>
                <w:b/>
                <w:bCs/>
                <w:lang w:val="sq-AL"/>
              </w:rPr>
            </w:pPr>
            <w:r w:rsidRPr="00FD03F0">
              <w:rPr>
                <w:b/>
                <w:bCs/>
                <w:lang w:val="sq-AL"/>
              </w:rPr>
              <w:t xml:space="preserve">-SHOQATA RAJONALE E FUTBOLLIT DURRES </w:t>
            </w:r>
          </w:p>
          <w:p w14:paraId="371B60F4" w14:textId="77777777" w:rsidR="005E18BF" w:rsidRPr="00FD03F0" w:rsidRDefault="005E18BF" w:rsidP="00ED1A76">
            <w:pPr>
              <w:spacing w:line="276" w:lineRule="auto"/>
              <w:jc w:val="both"/>
              <w:rPr>
                <w:b/>
                <w:bCs/>
                <w:lang w:val="sq-AL"/>
              </w:rPr>
            </w:pPr>
          </w:p>
          <w:p w14:paraId="30634490" w14:textId="77777777" w:rsidR="005E18BF" w:rsidRPr="00FD03F0" w:rsidRDefault="005E18BF" w:rsidP="00ED1A76">
            <w:pPr>
              <w:spacing w:line="276" w:lineRule="auto"/>
              <w:jc w:val="both"/>
              <w:rPr>
                <w:b/>
                <w:bCs/>
                <w:lang w:val="sq-AL"/>
              </w:rPr>
            </w:pPr>
            <w:r w:rsidRPr="00FD03F0">
              <w:rPr>
                <w:b/>
                <w:bCs/>
                <w:lang w:val="sq-AL"/>
              </w:rPr>
              <w:t>- SHRF TIRANË</w:t>
            </w:r>
          </w:p>
          <w:p w14:paraId="6B4A0C92" w14:textId="77777777" w:rsidR="005E18BF" w:rsidRPr="00FD03F0" w:rsidRDefault="005E18BF" w:rsidP="00ED1A76">
            <w:pPr>
              <w:spacing w:line="276" w:lineRule="auto"/>
              <w:jc w:val="both"/>
              <w:rPr>
                <w:b/>
                <w:bCs/>
                <w:lang w:val="sq-AL"/>
              </w:rPr>
            </w:pPr>
          </w:p>
          <w:p w14:paraId="12D12917" w14:textId="6BE34B97" w:rsidR="005E18BF" w:rsidRPr="00FD03F0" w:rsidRDefault="005E18BF" w:rsidP="00ED1A76">
            <w:pPr>
              <w:spacing w:line="276" w:lineRule="auto"/>
              <w:jc w:val="both"/>
              <w:rPr>
                <w:b/>
                <w:bCs/>
                <w:lang w:val="sq-AL"/>
              </w:rPr>
            </w:pPr>
            <w:r w:rsidRPr="00FD03F0">
              <w:rPr>
                <w:b/>
                <w:bCs/>
                <w:lang w:val="sq-AL"/>
              </w:rPr>
              <w:t>-SHRF ELBASAN</w:t>
            </w:r>
          </w:p>
          <w:p w14:paraId="7D220821"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Shkoder</w:t>
            </w:r>
          </w:p>
          <w:p w14:paraId="1D9EE3B5" w14:textId="77777777" w:rsidR="005E18BF" w:rsidRPr="00FD03F0" w:rsidRDefault="005E18BF" w:rsidP="00ED1A76">
            <w:pPr>
              <w:spacing w:line="276" w:lineRule="auto"/>
              <w:jc w:val="both"/>
              <w:rPr>
                <w:b/>
                <w:bCs/>
                <w:lang w:val="sq-AL"/>
              </w:rPr>
            </w:pPr>
          </w:p>
          <w:p w14:paraId="73926B32"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Lezhë</w:t>
            </w:r>
          </w:p>
          <w:p w14:paraId="53275234" w14:textId="77777777" w:rsidR="005E18BF" w:rsidRPr="00FD03F0" w:rsidRDefault="005E18BF" w:rsidP="00ED1A76">
            <w:pPr>
              <w:spacing w:line="276" w:lineRule="auto"/>
              <w:jc w:val="both"/>
              <w:rPr>
                <w:b/>
                <w:bCs/>
                <w:lang w:val="sq-AL"/>
              </w:rPr>
            </w:pPr>
          </w:p>
          <w:p w14:paraId="2689643E" w14:textId="09D7C9BC" w:rsidR="005E18BF" w:rsidRPr="00FD03F0" w:rsidRDefault="005E18BF" w:rsidP="00ED1A76">
            <w:pPr>
              <w:spacing w:line="276" w:lineRule="auto"/>
              <w:jc w:val="both"/>
              <w:rPr>
                <w:b/>
                <w:bCs/>
                <w:lang w:val="sq-AL"/>
              </w:rPr>
            </w:pPr>
            <w:r w:rsidRPr="00FD03F0">
              <w:rPr>
                <w:b/>
                <w:bCs/>
                <w:lang w:val="sq-AL"/>
              </w:rPr>
              <w:t>-SHRF GJIROKASTËR</w:t>
            </w:r>
          </w:p>
          <w:p w14:paraId="7FD75FB5" w14:textId="77777777" w:rsidR="005E18BF" w:rsidRPr="00FD03F0" w:rsidRDefault="005E18BF" w:rsidP="00ED1A76">
            <w:pPr>
              <w:spacing w:line="276" w:lineRule="auto"/>
              <w:jc w:val="both"/>
              <w:rPr>
                <w:b/>
                <w:bCs/>
                <w:lang w:val="sq-AL"/>
              </w:rPr>
            </w:pPr>
          </w:p>
          <w:p w14:paraId="047FA402"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FIER</w:t>
            </w:r>
          </w:p>
          <w:p w14:paraId="2FC3A0F1" w14:textId="77777777" w:rsidR="005E18BF" w:rsidRPr="00FD03F0" w:rsidRDefault="005E18BF" w:rsidP="00ED1A76">
            <w:pPr>
              <w:spacing w:line="276" w:lineRule="auto"/>
              <w:jc w:val="both"/>
              <w:rPr>
                <w:b/>
                <w:bCs/>
                <w:lang w:val="sq-AL"/>
              </w:rPr>
            </w:pPr>
          </w:p>
          <w:p w14:paraId="7F020A93"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Egnatia</w:t>
            </w:r>
          </w:p>
          <w:p w14:paraId="0C5C9F1E"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Bylis</w:t>
            </w:r>
          </w:p>
          <w:p w14:paraId="58510329"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Kastrioti</w:t>
            </w:r>
          </w:p>
          <w:p w14:paraId="36F31DC0"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MUNDJES</w:t>
            </w:r>
          </w:p>
          <w:p w14:paraId="27C93122"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Xhudos</w:t>
            </w:r>
          </w:p>
          <w:p w14:paraId="6C6EABC8" w14:textId="77777777" w:rsidR="005E18BF" w:rsidRPr="00FD03F0" w:rsidRDefault="005E18BF" w:rsidP="00ED1A76">
            <w:pPr>
              <w:spacing w:line="276" w:lineRule="auto"/>
              <w:jc w:val="both"/>
              <w:rPr>
                <w:b/>
                <w:bCs/>
                <w:lang w:val="sq-AL"/>
              </w:rPr>
            </w:pPr>
            <w:r w:rsidRPr="00FD03F0">
              <w:rPr>
                <w:b/>
                <w:bCs/>
                <w:lang w:val="sq-AL"/>
              </w:rPr>
              <w:t>-FSh e Skive</w:t>
            </w:r>
          </w:p>
          <w:p w14:paraId="4EAA1072" w14:textId="6CC10DF7"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D45B2BD" w14:textId="4541B5BD"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5E6E7E2" w14:textId="04E5FAFD" w:rsidR="005E18BF" w:rsidRPr="00FD03F0" w:rsidRDefault="005E18BF" w:rsidP="00ED1A76">
            <w:pPr>
              <w:spacing w:line="276" w:lineRule="auto"/>
              <w:jc w:val="both"/>
              <w:rPr>
                <w:lang w:val="sq-AL"/>
              </w:rPr>
            </w:pPr>
            <w:r w:rsidRPr="00FD03F0">
              <w:rPr>
                <w:lang w:val="sq-AL"/>
              </w:rPr>
              <w:t>Propozimi për rritjen e kufirit të përgjithshëm mbi 3% nuk mund të merret në konsideratë, pasi projektligji ka vendosur një stimul të posaçëm deri në 30% për sponsorizimet në sport, art dhe kulturë. Mbajtja e kufirit të përgjithshëm në 3% siguron disiplinë fiskale dhe barazi mes tatimpaguesve, ndërsa lehtësia sektoriale garanton mbështetje të mjaftueshme për sportin pa krijuar trajtim preferencial disproporcional.</w:t>
            </w:r>
          </w:p>
        </w:tc>
      </w:tr>
      <w:tr w:rsidR="00FD03F0" w:rsidRPr="00FD03F0" w14:paraId="7A47C5F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A70C6C" w14:textId="3662D7BC" w:rsidR="005E18BF" w:rsidRPr="00FD03F0" w:rsidRDefault="005E18BF" w:rsidP="00ED1A76">
            <w:pPr>
              <w:spacing w:line="276" w:lineRule="auto"/>
              <w:jc w:val="both"/>
              <w:rPr>
                <w:lang w:val="sq-AL"/>
              </w:rPr>
            </w:pPr>
            <w:r w:rsidRPr="00FD03F0">
              <w:rPr>
                <w:lang w:val="sq-AL"/>
              </w:rPr>
              <w:lastRenderedPageBreak/>
              <w:t>Komenti propozon thjeshtëzim te kërkesave procedural</w:t>
            </w:r>
            <w:r w:rsidR="005515CA" w:rsidRPr="00FD03F0">
              <w:rPr>
                <w:lang w:val="sq-AL"/>
              </w:rPr>
              <w:t>e</w:t>
            </w:r>
            <w:r w:rsidRPr="00FD03F0">
              <w:rPr>
                <w:lang w:val="sq-AL"/>
              </w:rPr>
              <w: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1947051" w14:textId="2AB5FAB2" w:rsidR="005E18BF" w:rsidRPr="00FD03F0" w:rsidRDefault="005E18BF" w:rsidP="00ED1A76">
            <w:pPr>
              <w:spacing w:line="276" w:lineRule="auto"/>
              <w:jc w:val="both"/>
              <w:rPr>
                <w:lang w:val="sq-AL"/>
              </w:rPr>
            </w:pPr>
            <w:r w:rsidRPr="00FD03F0">
              <w:rPr>
                <w:lang w:val="sq-AL"/>
              </w:rPr>
              <w:t>Shtesa procedurale e verifikimit paraprak të “interesit publik” përpara kontratës, së bashku me raportimin 30-ditor pa format minimal dhe me të drejtën shumë të gjerë për kërkim dokumentesh, krijon burokraci të tepërt dhe vonesa, pa shtuar realisht integritetin e skemës. Autoritetet kanë tashmë instrumente kontrolli dhe të dhëna në regjistra; ligji duhet të garantojë qartësi dhe standarde të barabarta, jo kërkesa të paobjektivizuara që ndikojnë disproporcionalisht te klubet rajonale.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25F439A" w14:textId="77777777" w:rsidR="005E18BF" w:rsidRPr="00FD03F0" w:rsidRDefault="005E18BF" w:rsidP="00ED1A76">
            <w:pPr>
              <w:spacing w:line="276" w:lineRule="auto"/>
              <w:jc w:val="both"/>
              <w:rPr>
                <w:b/>
                <w:bCs/>
                <w:lang w:val="sq-AL"/>
              </w:rPr>
            </w:pPr>
            <w:r w:rsidRPr="00FD03F0">
              <w:rPr>
                <w:b/>
                <w:bCs/>
                <w:lang w:val="sq-AL"/>
              </w:rPr>
              <w:t xml:space="preserve">-SHOQATA RAJONALE E FUTBOLLIT DURRES </w:t>
            </w:r>
          </w:p>
          <w:p w14:paraId="3BB1229E" w14:textId="77777777" w:rsidR="005E18BF" w:rsidRPr="00FD03F0" w:rsidRDefault="005E18BF" w:rsidP="00ED1A76">
            <w:pPr>
              <w:spacing w:line="276" w:lineRule="auto"/>
              <w:jc w:val="both"/>
              <w:rPr>
                <w:b/>
                <w:bCs/>
                <w:lang w:val="sq-AL"/>
              </w:rPr>
            </w:pPr>
          </w:p>
          <w:p w14:paraId="1589DFAB" w14:textId="77777777" w:rsidR="005E18BF" w:rsidRPr="00FD03F0" w:rsidRDefault="005E18BF" w:rsidP="00ED1A76">
            <w:pPr>
              <w:spacing w:line="276" w:lineRule="auto"/>
              <w:jc w:val="both"/>
              <w:rPr>
                <w:b/>
                <w:bCs/>
                <w:lang w:val="sq-AL"/>
              </w:rPr>
            </w:pPr>
            <w:r w:rsidRPr="00FD03F0">
              <w:rPr>
                <w:b/>
                <w:bCs/>
                <w:lang w:val="sq-AL"/>
              </w:rPr>
              <w:t>- SHRF TIRANË</w:t>
            </w:r>
          </w:p>
          <w:p w14:paraId="6556558C" w14:textId="77777777" w:rsidR="005E18BF" w:rsidRPr="00FD03F0" w:rsidRDefault="005E18BF" w:rsidP="00ED1A76">
            <w:pPr>
              <w:spacing w:line="276" w:lineRule="auto"/>
              <w:jc w:val="both"/>
              <w:rPr>
                <w:b/>
                <w:bCs/>
                <w:lang w:val="sq-AL"/>
              </w:rPr>
            </w:pPr>
          </w:p>
          <w:p w14:paraId="3C1CBF11" w14:textId="77777777" w:rsidR="005E18BF" w:rsidRPr="00FD03F0" w:rsidRDefault="005E18BF" w:rsidP="00ED1A76">
            <w:pPr>
              <w:spacing w:line="276" w:lineRule="auto"/>
              <w:jc w:val="both"/>
              <w:rPr>
                <w:b/>
                <w:bCs/>
                <w:lang w:val="sq-AL"/>
              </w:rPr>
            </w:pPr>
            <w:r w:rsidRPr="00FD03F0">
              <w:rPr>
                <w:b/>
                <w:bCs/>
                <w:lang w:val="sq-AL"/>
              </w:rPr>
              <w:t>- SHRF ELBASAN</w:t>
            </w:r>
          </w:p>
          <w:p w14:paraId="35DAB589" w14:textId="77777777" w:rsidR="005E18BF" w:rsidRPr="00FD03F0" w:rsidRDefault="005E18BF" w:rsidP="00ED1A76">
            <w:pPr>
              <w:spacing w:line="276" w:lineRule="auto"/>
              <w:jc w:val="both"/>
              <w:rPr>
                <w:b/>
                <w:bCs/>
                <w:lang w:val="sq-AL"/>
              </w:rPr>
            </w:pPr>
          </w:p>
          <w:p w14:paraId="227311C0"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Shkoder</w:t>
            </w:r>
          </w:p>
          <w:p w14:paraId="337CC971" w14:textId="77777777" w:rsidR="005E18BF" w:rsidRPr="00FD03F0" w:rsidRDefault="005E18BF" w:rsidP="00ED1A76">
            <w:pPr>
              <w:spacing w:line="276" w:lineRule="auto"/>
              <w:jc w:val="both"/>
              <w:rPr>
                <w:b/>
                <w:bCs/>
                <w:lang w:val="sq-AL"/>
              </w:rPr>
            </w:pPr>
          </w:p>
          <w:p w14:paraId="5548D3F5"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Lezhë</w:t>
            </w:r>
          </w:p>
          <w:p w14:paraId="65F84B06" w14:textId="77777777" w:rsidR="005E18BF" w:rsidRPr="00FD03F0" w:rsidRDefault="005E18BF" w:rsidP="00ED1A76">
            <w:pPr>
              <w:spacing w:line="276" w:lineRule="auto"/>
              <w:jc w:val="both"/>
              <w:rPr>
                <w:b/>
                <w:bCs/>
                <w:lang w:val="sq-AL"/>
              </w:rPr>
            </w:pPr>
          </w:p>
          <w:p w14:paraId="01630A0A"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 xml:space="preserve">SHRF </w:t>
            </w:r>
          </w:p>
          <w:p w14:paraId="4F84C17A" w14:textId="77777777" w:rsidR="005E18BF" w:rsidRPr="00FD03F0" w:rsidRDefault="005E18BF" w:rsidP="00ED1A76">
            <w:pPr>
              <w:spacing w:line="276" w:lineRule="auto"/>
              <w:jc w:val="both"/>
              <w:rPr>
                <w:b/>
                <w:bCs/>
                <w:lang w:val="sq-AL"/>
              </w:rPr>
            </w:pPr>
            <w:r w:rsidRPr="00FD03F0">
              <w:rPr>
                <w:b/>
                <w:bCs/>
                <w:lang w:val="sq-AL"/>
              </w:rPr>
              <w:t>GJIROKASTËR</w:t>
            </w:r>
          </w:p>
          <w:p w14:paraId="32FF46BB" w14:textId="77777777" w:rsidR="005E18BF" w:rsidRPr="00FD03F0" w:rsidRDefault="005E18BF" w:rsidP="00ED1A76">
            <w:pPr>
              <w:spacing w:line="276" w:lineRule="auto"/>
              <w:jc w:val="both"/>
              <w:rPr>
                <w:b/>
                <w:bCs/>
                <w:lang w:val="sq-AL"/>
              </w:rPr>
            </w:pPr>
          </w:p>
          <w:p w14:paraId="064937F9" w14:textId="77777777" w:rsidR="005E18BF" w:rsidRPr="00FD03F0" w:rsidRDefault="005E18BF" w:rsidP="00ED1A76">
            <w:pPr>
              <w:spacing w:line="276" w:lineRule="auto"/>
              <w:jc w:val="both"/>
              <w:rPr>
                <w:b/>
                <w:bCs/>
                <w:lang w:val="sq-AL"/>
              </w:rPr>
            </w:pPr>
            <w:r w:rsidRPr="00FD03F0">
              <w:rPr>
                <w:b/>
                <w:bCs/>
                <w:lang w:val="sq-AL"/>
              </w:rPr>
              <w:t>-SHRF FIER</w:t>
            </w:r>
          </w:p>
          <w:p w14:paraId="41F4FC3C"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Egnatia</w:t>
            </w:r>
          </w:p>
          <w:p w14:paraId="6E7D6D26"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Bylis</w:t>
            </w:r>
          </w:p>
          <w:p w14:paraId="5CD14576" w14:textId="77777777" w:rsidR="005E18BF" w:rsidRPr="00FD03F0" w:rsidRDefault="005E18BF" w:rsidP="00ED1A76">
            <w:pPr>
              <w:spacing w:line="276" w:lineRule="auto"/>
              <w:jc w:val="both"/>
              <w:rPr>
                <w:b/>
                <w:bCs/>
                <w:lang w:val="sq-AL"/>
              </w:rPr>
            </w:pPr>
            <w:r w:rsidRPr="00FD03F0">
              <w:rPr>
                <w:b/>
                <w:bCs/>
                <w:lang w:val="sq-AL"/>
              </w:rPr>
              <w:t>-KF Kastrioti</w:t>
            </w:r>
          </w:p>
          <w:p w14:paraId="6362A70B"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MUNDJES</w:t>
            </w:r>
          </w:p>
          <w:p w14:paraId="5AAF2F68"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Xhudos</w:t>
            </w:r>
          </w:p>
          <w:p w14:paraId="0DBA7D87"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Skive</w:t>
            </w:r>
          </w:p>
          <w:p w14:paraId="36A58840" w14:textId="466E683A"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768DB44" w14:textId="06F58421" w:rsidR="005E18BF" w:rsidRPr="00FD03F0" w:rsidRDefault="005515CA"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AC1AD95" w14:textId="77777777" w:rsidR="005515CA" w:rsidRPr="00FD03F0" w:rsidRDefault="005515CA" w:rsidP="00ED1A76">
            <w:pPr>
              <w:spacing w:line="276" w:lineRule="auto"/>
              <w:jc w:val="both"/>
              <w:rPr>
                <w:i/>
                <w:lang w:val="sq-AL"/>
              </w:rPr>
            </w:pPr>
            <w:r w:rsidRPr="00FD03F0">
              <w:rPr>
                <w:lang w:val="sq-AL"/>
              </w:rPr>
              <w:t xml:space="preserve">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632CFA9A" w14:textId="77777777" w:rsidR="005515CA" w:rsidRPr="00FD03F0" w:rsidRDefault="005515CA"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4F96DF1B" w14:textId="77777777" w:rsidR="005515CA" w:rsidRPr="00FD03F0" w:rsidRDefault="005515CA" w:rsidP="00ED1A76">
            <w:pPr>
              <w:spacing w:line="276" w:lineRule="auto"/>
              <w:jc w:val="both"/>
              <w:rPr>
                <w:i/>
                <w:lang w:val="sq-AL"/>
              </w:rPr>
            </w:pPr>
            <w:r w:rsidRPr="00FD03F0">
              <w:rPr>
                <w:i/>
                <w:lang w:val="sq-AL"/>
              </w:rPr>
              <w:t>a) vërtetimin e identitetit ose ekstrakt historik për personin juridik;</w:t>
            </w:r>
          </w:p>
          <w:p w14:paraId="69F9DDA2" w14:textId="77777777" w:rsidR="005515CA" w:rsidRPr="00FD03F0" w:rsidRDefault="005515CA" w:rsidP="00ED1A76">
            <w:pPr>
              <w:spacing w:line="276" w:lineRule="auto"/>
              <w:jc w:val="both"/>
              <w:rPr>
                <w:i/>
                <w:lang w:val="sq-AL"/>
              </w:rPr>
            </w:pPr>
            <w:r w:rsidRPr="00FD03F0">
              <w:rPr>
                <w:i/>
                <w:lang w:val="sq-AL"/>
              </w:rPr>
              <w:t>b) vërtetim të verifikimit të gjendjes gjyqësore për:</w:t>
            </w:r>
          </w:p>
          <w:p w14:paraId="31B86CFD" w14:textId="77777777" w:rsidR="005515CA" w:rsidRPr="00FD03F0" w:rsidRDefault="005515CA" w:rsidP="00ED1A76">
            <w:pPr>
              <w:spacing w:line="276" w:lineRule="auto"/>
              <w:jc w:val="both"/>
              <w:rPr>
                <w:i/>
                <w:lang w:val="sq-AL"/>
              </w:rPr>
            </w:pPr>
            <w:r w:rsidRPr="00FD03F0">
              <w:rPr>
                <w:i/>
                <w:lang w:val="sq-AL"/>
              </w:rPr>
              <w:t>i. personin fizik; ose</w:t>
            </w:r>
          </w:p>
          <w:p w14:paraId="0B39F749" w14:textId="77777777" w:rsidR="005515CA" w:rsidRPr="00FD03F0" w:rsidRDefault="005515CA" w:rsidP="00ED1A76">
            <w:pPr>
              <w:spacing w:line="276" w:lineRule="auto"/>
              <w:jc w:val="both"/>
              <w:rPr>
                <w:i/>
                <w:lang w:val="sq-AL"/>
              </w:rPr>
            </w:pPr>
            <w:r w:rsidRPr="00FD03F0">
              <w:rPr>
                <w:i/>
                <w:lang w:val="sq-AL"/>
              </w:rPr>
              <w:t>ii. personin juridik;</w:t>
            </w:r>
          </w:p>
          <w:p w14:paraId="49D06909" w14:textId="77777777" w:rsidR="005515CA" w:rsidRPr="00FD03F0" w:rsidRDefault="005515CA" w:rsidP="00ED1A76">
            <w:pPr>
              <w:spacing w:line="276" w:lineRule="auto"/>
              <w:jc w:val="both"/>
              <w:rPr>
                <w:i/>
                <w:lang w:val="sq-AL"/>
              </w:rPr>
            </w:pPr>
            <w:r w:rsidRPr="00FD03F0">
              <w:rPr>
                <w:i/>
                <w:lang w:val="sq-AL"/>
              </w:rPr>
              <w:t>iii. administratorin e personit juridik;</w:t>
            </w:r>
          </w:p>
          <w:p w14:paraId="5B5A5CFA" w14:textId="77777777" w:rsidR="005515CA" w:rsidRPr="00FD03F0" w:rsidRDefault="005515CA" w:rsidP="00ED1A76">
            <w:pPr>
              <w:spacing w:line="276" w:lineRule="auto"/>
              <w:jc w:val="both"/>
              <w:rPr>
                <w:i/>
                <w:lang w:val="sq-AL"/>
              </w:rPr>
            </w:pPr>
            <w:r w:rsidRPr="00FD03F0">
              <w:rPr>
                <w:i/>
                <w:lang w:val="sq-AL"/>
              </w:rPr>
              <w:t>iv. aksionarët ose ortakët e personit juridik.</w:t>
            </w:r>
          </w:p>
          <w:p w14:paraId="34ADD370" w14:textId="77777777" w:rsidR="005515CA" w:rsidRPr="00FD03F0" w:rsidRDefault="005515CA" w:rsidP="00ED1A76">
            <w:pPr>
              <w:spacing w:line="276" w:lineRule="auto"/>
              <w:jc w:val="both"/>
              <w:rPr>
                <w:i/>
                <w:lang w:val="sq-AL"/>
              </w:rPr>
            </w:pPr>
            <w:r w:rsidRPr="00FD03F0">
              <w:rPr>
                <w:i/>
                <w:lang w:val="sq-AL"/>
              </w:rPr>
              <w:t>c) për personin fizik vërtetim nga administrata tatimore që nuk ka detyrime, nëse është subjekt deklarimi sipas ligjit nr. 29/ 2023 “ Për tatimin mbi të ardhurat’’, i ndryshuar;</w:t>
            </w:r>
          </w:p>
          <w:p w14:paraId="0B9549C1" w14:textId="77777777" w:rsidR="005515CA" w:rsidRPr="00FD03F0" w:rsidRDefault="005515CA" w:rsidP="00ED1A76">
            <w:pPr>
              <w:spacing w:line="276" w:lineRule="auto"/>
              <w:jc w:val="both"/>
              <w:rPr>
                <w:i/>
                <w:lang w:val="sq-AL"/>
              </w:rPr>
            </w:pPr>
            <w:r w:rsidRPr="00FD03F0">
              <w:rPr>
                <w:i/>
                <w:lang w:val="sq-AL"/>
              </w:rPr>
              <w:t xml:space="preserve">d) vërtetim nga administrata tatimore për personin juridik që nuk ka detyrime të </w:t>
            </w:r>
            <w:r w:rsidRPr="00FD03F0">
              <w:rPr>
                <w:i/>
                <w:lang w:val="sq-AL"/>
              </w:rPr>
              <w:tab/>
              <w:t>pashlyera.</w:t>
            </w:r>
          </w:p>
          <w:p w14:paraId="793B3153" w14:textId="77777777" w:rsidR="005515CA" w:rsidRPr="00FD03F0" w:rsidRDefault="005515CA"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6EE0308A" w14:textId="77777777" w:rsidR="005515CA" w:rsidRPr="00FD03F0" w:rsidRDefault="005515CA" w:rsidP="00ED1A76">
            <w:pPr>
              <w:spacing w:line="276" w:lineRule="auto"/>
              <w:jc w:val="both"/>
              <w:rPr>
                <w:i/>
                <w:lang w:val="sq-AL"/>
              </w:rPr>
            </w:pPr>
            <w:r w:rsidRPr="00FD03F0">
              <w:rPr>
                <w:i/>
                <w:lang w:val="sq-AL"/>
              </w:rPr>
              <w:t xml:space="preserve">e) deklaratë me shkrim nga administratori dhe aksionari ose ortaku i personit juridik se nuk është në hetim ose nuk është dënuar në shtete të tjera </w:t>
            </w:r>
            <w:r w:rsidRPr="00FD03F0">
              <w:rPr>
                <w:i/>
                <w:lang w:val="sq-AL"/>
              </w:rPr>
              <w:lastRenderedPageBreak/>
              <w:t>vepra të lidhura me korrupsionin aktiv ose pasiv, pastrimin e parave, financimin e terrorizmit, trafikimin e paligjshëm, evazionin fiskal, mospagimin e detyrimeve tatimore, falsifikimin e dokumenteve, nuk mund të jenë donatorë ose sponsorizues;</w:t>
            </w:r>
          </w:p>
          <w:p w14:paraId="29B313D9" w14:textId="77777777" w:rsidR="005515CA" w:rsidRPr="00FD03F0" w:rsidRDefault="005515CA" w:rsidP="00ED1A76">
            <w:pPr>
              <w:spacing w:line="276" w:lineRule="auto"/>
              <w:jc w:val="both"/>
              <w:rPr>
                <w:i/>
                <w:lang w:val="sq-AL"/>
              </w:rPr>
            </w:pPr>
            <w:r w:rsidRPr="00FD03F0">
              <w:rPr>
                <w:i/>
                <w:lang w:val="sq-AL"/>
              </w:rPr>
              <w:t>ë) vërtetim se janë përmbushur të gjitha detyrimet që rrjedhin nga legjislacioni për sigurimet shoqërore dhe shëndetësore;</w:t>
            </w:r>
          </w:p>
          <w:p w14:paraId="560D2D18" w14:textId="77777777" w:rsidR="005515CA" w:rsidRPr="00FD03F0" w:rsidRDefault="005515CA"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5287D393" w14:textId="77777777" w:rsidR="005515CA" w:rsidRPr="00FD03F0" w:rsidRDefault="005515CA"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5CB080BD" w14:textId="3FCC90C9" w:rsidR="005E18BF" w:rsidRPr="00FD03F0" w:rsidRDefault="005515CA" w:rsidP="00ED1A76">
            <w:pPr>
              <w:spacing w:line="276" w:lineRule="auto"/>
              <w:jc w:val="both"/>
              <w:rPr>
                <w:lang w:val="sq-AL"/>
              </w:rPr>
            </w:pPr>
            <w:r w:rsidRPr="00FD03F0">
              <w:rPr>
                <w:i/>
                <w:lang w:val="sq-AL"/>
              </w:rPr>
              <w:t>4. Afatet dhe rregullat për paraqitjen e dokumentacionit të nevojshëm pranë përfitueseve të sponsorizimit përcaktohen me vendim të Këshillit të Ministrave</w:t>
            </w:r>
            <w:r w:rsidRPr="00FD03F0">
              <w:rPr>
                <w:lang w:val="sq-AL"/>
              </w:rPr>
              <w:t>”.</w:t>
            </w:r>
          </w:p>
        </w:tc>
      </w:tr>
      <w:tr w:rsidR="00FD03F0" w:rsidRPr="00FD03F0" w14:paraId="27F8348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8D897C7" w14:textId="6C612678" w:rsidR="005E18BF" w:rsidRPr="00FD03F0" w:rsidRDefault="005E18BF" w:rsidP="00ED1A76">
            <w:pPr>
              <w:spacing w:line="276" w:lineRule="auto"/>
              <w:jc w:val="both"/>
              <w:rPr>
                <w:lang w:val="sq-AL"/>
              </w:rPr>
            </w:pPr>
            <w:r w:rsidRPr="00FD03F0">
              <w:rPr>
                <w:lang w:val="sq-AL"/>
              </w:rPr>
              <w:lastRenderedPageBreak/>
              <w:t>Komenti propozon plot</w:t>
            </w:r>
            <w:r w:rsidR="00B54EE4" w:rsidRPr="00FD03F0">
              <w:rPr>
                <w:lang w:val="sq-AL"/>
              </w:rPr>
              <w:t>ë</w:t>
            </w:r>
            <w:r w:rsidRPr="00FD03F0">
              <w:rPr>
                <w:lang w:val="sq-AL"/>
              </w:rPr>
              <w:t>sim dhe qart</w:t>
            </w:r>
            <w:r w:rsidR="00B54EE4" w:rsidRPr="00FD03F0">
              <w:rPr>
                <w:lang w:val="sq-AL"/>
              </w:rPr>
              <w:t>ë</w:t>
            </w:r>
            <w:r w:rsidRPr="00FD03F0">
              <w:rPr>
                <w:lang w:val="sq-AL"/>
              </w:rPr>
              <w:t>sim n</w:t>
            </w:r>
            <w:r w:rsidR="00B54EE4" w:rsidRPr="00FD03F0">
              <w:rPr>
                <w:lang w:val="sq-AL"/>
              </w:rPr>
              <w:t>ë</w:t>
            </w:r>
            <w:r w:rsidRPr="00FD03F0">
              <w:rPr>
                <w:lang w:val="sq-AL"/>
              </w:rPr>
              <w:t xml:space="preserve"> dispozitat p</w:t>
            </w:r>
            <w:r w:rsidR="00B54EE4" w:rsidRPr="00FD03F0">
              <w:rPr>
                <w:lang w:val="sq-AL"/>
              </w:rPr>
              <w:t>ë</w:t>
            </w:r>
            <w:r w:rsidRPr="00FD03F0">
              <w:rPr>
                <w:lang w:val="sq-AL"/>
              </w:rPr>
              <w:t>r konfliktin e interest.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843A3FC" w14:textId="76DBE090" w:rsidR="005E18BF" w:rsidRPr="00FD03F0" w:rsidRDefault="005E18BF" w:rsidP="00ED1A76">
            <w:pPr>
              <w:spacing w:line="276" w:lineRule="auto"/>
              <w:jc w:val="both"/>
              <w:rPr>
                <w:lang w:val="sq-AL"/>
              </w:rPr>
            </w:pPr>
            <w:r w:rsidRPr="00FD03F0">
              <w:rPr>
                <w:lang w:val="sq-AL"/>
              </w:rPr>
              <w:t>Dispozita për konfliktin e interesit është e paplotë. Pa përkufizim të qartë, shtrirje dhe pasoja për shkeljet materiale, hapen hapësira për interpretim që krijojnë pasiguri për palë që veprojnë rregullisht.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C42EF44" w14:textId="77777777" w:rsidR="005E18BF" w:rsidRPr="00FD03F0" w:rsidRDefault="005E18BF" w:rsidP="00ED1A76">
            <w:pPr>
              <w:spacing w:line="276" w:lineRule="auto"/>
              <w:jc w:val="both"/>
              <w:rPr>
                <w:b/>
                <w:bCs/>
                <w:lang w:val="sq-AL"/>
              </w:rPr>
            </w:pPr>
            <w:r w:rsidRPr="00FD03F0">
              <w:rPr>
                <w:b/>
                <w:bCs/>
                <w:lang w:val="sq-AL"/>
              </w:rPr>
              <w:t>SHOQATA RAJONALE E FUTBOLLIT DURRES</w:t>
            </w:r>
          </w:p>
          <w:p w14:paraId="5EE206C0" w14:textId="77777777" w:rsidR="005E18BF" w:rsidRPr="00FD03F0" w:rsidRDefault="005E18BF" w:rsidP="00ED1A76">
            <w:pPr>
              <w:spacing w:line="276" w:lineRule="auto"/>
              <w:jc w:val="both"/>
              <w:rPr>
                <w:b/>
                <w:bCs/>
                <w:lang w:val="sq-AL"/>
              </w:rPr>
            </w:pPr>
          </w:p>
          <w:p w14:paraId="2029E81E" w14:textId="77777777" w:rsidR="005E18BF" w:rsidRPr="00FD03F0" w:rsidRDefault="005E18BF" w:rsidP="00ED1A76">
            <w:pPr>
              <w:spacing w:line="276" w:lineRule="auto"/>
              <w:jc w:val="both"/>
              <w:rPr>
                <w:b/>
                <w:bCs/>
                <w:lang w:val="sq-AL"/>
              </w:rPr>
            </w:pPr>
            <w:r w:rsidRPr="00FD03F0">
              <w:rPr>
                <w:b/>
                <w:bCs/>
                <w:lang w:val="sq-AL"/>
              </w:rPr>
              <w:t xml:space="preserve"> - SHRF TIRANË</w:t>
            </w:r>
          </w:p>
          <w:p w14:paraId="02BA7DC0" w14:textId="77777777" w:rsidR="005E18BF" w:rsidRPr="00FD03F0" w:rsidRDefault="005E18BF" w:rsidP="00ED1A76">
            <w:pPr>
              <w:spacing w:line="276" w:lineRule="auto"/>
              <w:jc w:val="both"/>
              <w:rPr>
                <w:b/>
                <w:bCs/>
                <w:lang w:val="sq-AL"/>
              </w:rPr>
            </w:pPr>
          </w:p>
          <w:p w14:paraId="4776E0BA" w14:textId="77777777" w:rsidR="005E18BF" w:rsidRPr="00FD03F0" w:rsidRDefault="005E18BF" w:rsidP="00ED1A76">
            <w:pPr>
              <w:spacing w:line="276" w:lineRule="auto"/>
              <w:jc w:val="both"/>
              <w:rPr>
                <w:b/>
                <w:bCs/>
                <w:lang w:val="sq-AL"/>
              </w:rPr>
            </w:pPr>
            <w:r w:rsidRPr="00FD03F0">
              <w:rPr>
                <w:b/>
                <w:bCs/>
                <w:lang w:val="sq-AL"/>
              </w:rPr>
              <w:t>- SHRF ELBASAN</w:t>
            </w:r>
          </w:p>
          <w:p w14:paraId="36981F55" w14:textId="77777777" w:rsidR="005E18BF" w:rsidRPr="00FD03F0" w:rsidRDefault="005E18BF" w:rsidP="00ED1A76">
            <w:pPr>
              <w:spacing w:line="276" w:lineRule="auto"/>
              <w:jc w:val="both"/>
              <w:rPr>
                <w:b/>
                <w:bCs/>
                <w:lang w:val="sq-AL"/>
              </w:rPr>
            </w:pPr>
          </w:p>
          <w:p w14:paraId="04F6CF9B" w14:textId="77777777" w:rsidR="005E18BF" w:rsidRPr="00FD03F0" w:rsidRDefault="005E18BF" w:rsidP="00ED1A76">
            <w:pPr>
              <w:spacing w:line="276" w:lineRule="auto"/>
              <w:jc w:val="both"/>
              <w:rPr>
                <w:b/>
                <w:bCs/>
                <w:lang w:val="sq-AL"/>
              </w:rPr>
            </w:pPr>
            <w:r w:rsidRPr="00FD03F0">
              <w:rPr>
                <w:b/>
                <w:bCs/>
                <w:lang w:val="sq-AL"/>
              </w:rPr>
              <w:lastRenderedPageBreak/>
              <w:t>-</w:t>
            </w:r>
            <w:r w:rsidRPr="00FD03F0">
              <w:rPr>
                <w:lang w:val="sq-AL"/>
              </w:rPr>
              <w:t xml:space="preserve"> </w:t>
            </w:r>
            <w:r w:rsidRPr="00FD03F0">
              <w:rPr>
                <w:b/>
                <w:bCs/>
                <w:lang w:val="sq-AL"/>
              </w:rPr>
              <w:t>SHRF Shkoder</w:t>
            </w:r>
          </w:p>
          <w:p w14:paraId="0B872AFA" w14:textId="77777777" w:rsidR="005E18BF" w:rsidRPr="00FD03F0" w:rsidRDefault="005E18BF" w:rsidP="00ED1A76">
            <w:pPr>
              <w:spacing w:line="276" w:lineRule="auto"/>
              <w:jc w:val="both"/>
              <w:rPr>
                <w:b/>
                <w:bCs/>
                <w:lang w:val="sq-AL"/>
              </w:rPr>
            </w:pPr>
          </w:p>
          <w:p w14:paraId="5B887F1A"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Lezhë</w:t>
            </w:r>
          </w:p>
          <w:p w14:paraId="1E80F0D3"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GJIROKASTËR</w:t>
            </w:r>
          </w:p>
          <w:p w14:paraId="53A3831A" w14:textId="77777777" w:rsidR="005E18BF" w:rsidRPr="00FD03F0" w:rsidRDefault="005E18BF" w:rsidP="00ED1A76">
            <w:pPr>
              <w:spacing w:line="276" w:lineRule="auto"/>
              <w:jc w:val="both"/>
              <w:rPr>
                <w:b/>
                <w:bCs/>
                <w:lang w:val="sq-AL"/>
              </w:rPr>
            </w:pPr>
          </w:p>
          <w:p w14:paraId="42E95BFB"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SHRF FIER</w:t>
            </w:r>
          </w:p>
          <w:p w14:paraId="0D7A765E"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Egnatia</w:t>
            </w:r>
          </w:p>
          <w:p w14:paraId="2E1BA0E2"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Bylis</w:t>
            </w:r>
          </w:p>
          <w:p w14:paraId="74F7C26F"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KF Kastrioti</w:t>
            </w:r>
          </w:p>
          <w:p w14:paraId="5FEB0F56"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MUNDJES</w:t>
            </w:r>
          </w:p>
          <w:p w14:paraId="57B84F8D"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Xhudos</w:t>
            </w:r>
          </w:p>
          <w:p w14:paraId="54D0B0FC" w14:textId="77777777" w:rsidR="005E18BF" w:rsidRPr="00FD03F0" w:rsidRDefault="005E18BF" w:rsidP="00ED1A76">
            <w:pPr>
              <w:spacing w:line="276" w:lineRule="auto"/>
              <w:jc w:val="both"/>
              <w:rPr>
                <w:b/>
                <w:bCs/>
                <w:lang w:val="sq-AL"/>
              </w:rPr>
            </w:pPr>
            <w:r w:rsidRPr="00FD03F0">
              <w:rPr>
                <w:b/>
                <w:bCs/>
                <w:lang w:val="sq-AL"/>
              </w:rPr>
              <w:t>-</w:t>
            </w:r>
            <w:r w:rsidRPr="00FD03F0">
              <w:rPr>
                <w:lang w:val="sq-AL"/>
              </w:rPr>
              <w:t xml:space="preserve"> </w:t>
            </w:r>
            <w:r w:rsidRPr="00FD03F0">
              <w:rPr>
                <w:b/>
                <w:bCs/>
                <w:lang w:val="sq-AL"/>
              </w:rPr>
              <w:t>FSh e Skive</w:t>
            </w:r>
          </w:p>
          <w:p w14:paraId="25F6A33C" w14:textId="65228870"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1E1007B" w14:textId="43631C2E" w:rsidR="005E18BF" w:rsidRPr="00FD03F0" w:rsidRDefault="005515CA" w:rsidP="00ED1A76">
            <w:pPr>
              <w:spacing w:line="276" w:lineRule="auto"/>
              <w:jc w:val="both"/>
              <w:rPr>
                <w:b/>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FDC0D55" w14:textId="38AD582C" w:rsidR="005E18BF" w:rsidRPr="00FD03F0" w:rsidRDefault="005E18BF" w:rsidP="00ED1A76">
            <w:pPr>
              <w:spacing w:line="276" w:lineRule="auto"/>
              <w:jc w:val="both"/>
              <w:rPr>
                <w:lang w:val="sq-AL"/>
              </w:rPr>
            </w:pPr>
            <w:r w:rsidRPr="00FD03F0">
              <w:rPr>
                <w:lang w:val="sq-AL"/>
              </w:rPr>
              <w:t>Projektligji ka parashikuar referenc</w:t>
            </w:r>
            <w:r w:rsidR="00B54EE4" w:rsidRPr="00FD03F0">
              <w:rPr>
                <w:lang w:val="sq-AL"/>
              </w:rPr>
              <w:t>ë</w:t>
            </w:r>
            <w:r w:rsidRPr="00FD03F0">
              <w:rPr>
                <w:lang w:val="sq-AL"/>
              </w:rPr>
              <w:t xml:space="preserve"> të qartë te ligji në fuqi për parandalimin e konfliktit të interesave (neni 3, pika 3) dhe ka përcaktuar pasojat materiale për shkeljet (neni 13). Kjo qasje siguron koherencë ligjore dhe shmang mbivendosjen normative, duke garantuar siguri juridike për palët.</w:t>
            </w:r>
          </w:p>
        </w:tc>
      </w:tr>
      <w:tr w:rsidR="00FD03F0" w:rsidRPr="00FD03F0" w14:paraId="7DDC10B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F741E00" w14:textId="45735CF1" w:rsidR="005E18BF" w:rsidRPr="00FD03F0" w:rsidRDefault="005E18BF" w:rsidP="00ED1A76">
            <w:pPr>
              <w:spacing w:line="276" w:lineRule="auto"/>
              <w:jc w:val="both"/>
              <w:rPr>
                <w:lang w:val="sq-AL"/>
              </w:rPr>
            </w:pPr>
            <w:r w:rsidRPr="00FD03F0">
              <w:rPr>
                <w:lang w:val="sq-AL"/>
              </w:rPr>
              <w:t>Komenti propozon p</w:t>
            </w:r>
            <w:r w:rsidR="00B54EE4" w:rsidRPr="00FD03F0">
              <w:rPr>
                <w:lang w:val="sq-AL"/>
              </w:rPr>
              <w:t>ë</w:t>
            </w:r>
            <w:r w:rsidRPr="00FD03F0">
              <w:rPr>
                <w:lang w:val="sq-AL"/>
              </w:rPr>
              <w:t>rafim t</w:t>
            </w:r>
            <w:r w:rsidR="00B54EE4" w:rsidRPr="00FD03F0">
              <w:rPr>
                <w:lang w:val="sq-AL"/>
              </w:rPr>
              <w:t>ë</w:t>
            </w:r>
            <w:r w:rsidRPr="00FD03F0">
              <w:rPr>
                <w:lang w:val="sq-AL"/>
              </w:rPr>
              <w:t xml:space="preserve"> projektilgjit me direktiva apo rregullore të Bashkimit Europian.</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8D7EB0B" w14:textId="77777777" w:rsidR="005E18BF" w:rsidRPr="00FD03F0" w:rsidRDefault="005E18BF" w:rsidP="00ED1A76">
            <w:pPr>
              <w:spacing w:line="276" w:lineRule="auto"/>
              <w:jc w:val="both"/>
              <w:rPr>
                <w:lang w:val="sq-AL"/>
              </w:rPr>
            </w:pPr>
            <w:r w:rsidRPr="00FD03F0">
              <w:rPr>
                <w:lang w:val="sq-AL"/>
              </w:rPr>
              <w:t>Projektligji nuk përafron me Acquis Communautaire, çka do të thotë se nuk përafron as plotësisht dhe as pjesërisht me direktiva apo rregullore të Bashkimit Europian në lidhje me Ligjin për Sponsorizimet dhe Donacionet.</w:t>
            </w:r>
          </w:p>
          <w:p w14:paraId="5E60B7B9" w14:textId="77777777" w:rsidR="005E18BF" w:rsidRPr="00FD03F0" w:rsidRDefault="005E18BF" w:rsidP="00ED1A76">
            <w:pPr>
              <w:spacing w:line="276" w:lineRule="auto"/>
              <w:jc w:val="both"/>
              <w:rPr>
                <w:lang w:val="sq-AL"/>
              </w:rPr>
            </w:pPr>
            <w:r w:rsidRPr="00FD03F0">
              <w:rPr>
                <w:lang w:val="sq-AL"/>
              </w:rPr>
              <w:t xml:space="preserve">Teknikat juridike të përdorura nga përgatitësit e projektligjit janë bazuar në modele të disa vendeve të Bashkimit Europian, si edhe në Kosovë. Megjithatë, këto modele, të referuara në këtë ligj, nuk </w:t>
            </w:r>
            <w:r w:rsidRPr="00FD03F0">
              <w:rPr>
                <w:lang w:val="sq-AL"/>
              </w:rPr>
              <w:lastRenderedPageBreak/>
              <w:t>aplikojnë praktika tatimore të njëjta me modelin tonë tatimor. Për rrjedhojë, këto praktika, edhe pse të mira në vendet respektive, nuk është e thënë të kenë domosdoshmërisht sukses në Shqipëri.</w:t>
            </w:r>
          </w:p>
          <w:p w14:paraId="64AFBF8A" w14:textId="3F750CEC" w:rsidR="005E18BF" w:rsidRPr="00FD03F0" w:rsidRDefault="005E18BF" w:rsidP="00ED1A76">
            <w:pPr>
              <w:spacing w:line="276" w:lineRule="auto"/>
              <w:jc w:val="both"/>
              <w:rPr>
                <w:lang w:val="sq-AL"/>
              </w:rPr>
            </w:pPr>
            <w:r w:rsidRPr="00FD03F0">
              <w:rPr>
                <w:lang w:val="sq-AL"/>
              </w:rPr>
              <w:t>Dakordësohemi me vërejtjet e FSHF-së mbi qëllimin e ligjit, i cili e kanalizon sponsorizimin drejt një procedure administrative të ngarkuar me burokraci, akte shkresore dhe detyrime shtesë. Ky fakt paraqet risk real të dekurajimit të subjekteve sponsorizuese në mbështetje të organizmave sportive. Dakordësojmë që shoqatat sportive të kenë një kre të posaçëm në këtë ligj, të shoqëruar me praktika ligjore të përshtatshme në drejtim të mbikëqyrjes dhe transparencës së sponsorizimit.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7D95FA" w14:textId="77777777" w:rsidR="005E18BF" w:rsidRPr="00FD03F0" w:rsidRDefault="005E18BF" w:rsidP="00ED1A76">
            <w:pPr>
              <w:spacing w:line="276" w:lineRule="auto"/>
              <w:jc w:val="both"/>
              <w:rPr>
                <w:b/>
                <w:bCs/>
                <w:lang w:val="sq-AL"/>
              </w:rPr>
            </w:pPr>
            <w:r w:rsidRPr="00FD03F0">
              <w:rPr>
                <w:b/>
                <w:bCs/>
                <w:lang w:val="sq-AL"/>
              </w:rPr>
              <w:lastRenderedPageBreak/>
              <w:t>AKADEMIA E FUTBOLLIT ELBASANI</w:t>
            </w:r>
          </w:p>
          <w:p w14:paraId="4553ED4B" w14:textId="54EF3BEF"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FC3401F" w14:textId="391D4327" w:rsidR="005E18BF" w:rsidRPr="00FD03F0" w:rsidRDefault="005E18BF"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07FB1FD" w14:textId="78DB2ECA" w:rsidR="005E18BF" w:rsidRPr="00FD03F0" w:rsidRDefault="005E18BF" w:rsidP="00ED1A76">
            <w:pPr>
              <w:spacing w:line="276" w:lineRule="auto"/>
              <w:jc w:val="both"/>
              <w:rPr>
                <w:lang w:val="sq-AL"/>
              </w:rPr>
            </w:pPr>
            <w:r w:rsidRPr="00FD03F0">
              <w:rPr>
                <w:lang w:val="sq-AL"/>
              </w:rPr>
              <w:t>Projektligji ka parashikuar lehtësira të veçanta për sponsorizimet në sport dhe është ndërtuar mbi parimin e barazisë së subjekteve. Nuk ekziston një acquis communautaire i posaçëm për sponsorizimet dhe donacionet, ndaj projektligji është i harmonizuar me legjislacionin tatimor shqiptar dhe praktikat më të mira të vendeve të rajonit. Procedurat administrative të parashikuara nuk cenojnë autonominë e sportit, por garantojnë transparencë dhe llogaridhënie</w:t>
            </w:r>
          </w:p>
        </w:tc>
      </w:tr>
      <w:tr w:rsidR="00FD03F0" w:rsidRPr="00FD03F0" w14:paraId="4A0FFDD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83AA9F1" w14:textId="53E522E8" w:rsidR="005E18BF" w:rsidRPr="00FD03F0" w:rsidRDefault="005E18BF" w:rsidP="00ED1A76">
            <w:pPr>
              <w:spacing w:line="276" w:lineRule="auto"/>
              <w:jc w:val="both"/>
              <w:rPr>
                <w:lang w:val="sq-AL"/>
              </w:rPr>
            </w:pPr>
            <w:r w:rsidRPr="00FD03F0">
              <w:rPr>
                <w:lang w:val="sq-AL"/>
              </w:rPr>
              <w:t>Komenti propozon qart</w:t>
            </w:r>
            <w:r w:rsidR="00B54EE4" w:rsidRPr="00FD03F0">
              <w:rPr>
                <w:lang w:val="sq-AL"/>
              </w:rPr>
              <w:t>ë</w:t>
            </w:r>
            <w:r w:rsidRPr="00FD03F0">
              <w:rPr>
                <w:lang w:val="sq-AL"/>
              </w:rPr>
              <w:t>sim n</w:t>
            </w:r>
            <w:r w:rsidR="00B54EE4" w:rsidRPr="00FD03F0">
              <w:rPr>
                <w:lang w:val="sq-AL"/>
              </w:rPr>
              <w:t>ë</w:t>
            </w:r>
            <w:r w:rsidRPr="00FD03F0">
              <w:rPr>
                <w:lang w:val="sq-AL"/>
              </w:rPr>
              <w:t xml:space="preserve"> t</w:t>
            </w:r>
            <w:r w:rsidR="00B54EE4" w:rsidRPr="00FD03F0">
              <w:rPr>
                <w:lang w:val="sq-AL"/>
              </w:rPr>
              <w:t>ë</w:t>
            </w:r>
            <w:r w:rsidRPr="00FD03F0">
              <w:rPr>
                <w:lang w:val="sq-AL"/>
              </w:rPr>
              <w:t xml:space="preserve"> drejt</w:t>
            </w:r>
            <w:r w:rsidR="00B54EE4" w:rsidRPr="00FD03F0">
              <w:rPr>
                <w:lang w:val="sq-AL"/>
              </w:rPr>
              <w:t>ë</w:t>
            </w:r>
            <w:r w:rsidRPr="00FD03F0">
              <w:rPr>
                <w:lang w:val="sq-AL"/>
              </w:rPr>
              <w:t>n e ankimit dhe afatet.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D34DA84" w14:textId="667BDB05" w:rsidR="005E18BF" w:rsidRPr="00FD03F0" w:rsidRDefault="005E18BF" w:rsidP="00ED1A76">
            <w:pPr>
              <w:spacing w:line="276" w:lineRule="auto"/>
              <w:jc w:val="both"/>
              <w:rPr>
                <w:lang w:val="sq-AL"/>
              </w:rPr>
            </w:pPr>
            <w:r w:rsidRPr="00FD03F0">
              <w:rPr>
                <w:lang w:val="sq-AL"/>
              </w:rPr>
              <w:t>E drejta e ankimit, si parim kushtetues, duhet të jetë e parashikuar qartazi, duke përcaktuar:</w:t>
            </w:r>
            <w:r w:rsidR="005515CA" w:rsidRPr="00FD03F0">
              <w:rPr>
                <w:lang w:val="sq-AL"/>
              </w:rPr>
              <w:t xml:space="preserve"> </w:t>
            </w:r>
            <w:r w:rsidRPr="00FD03F0">
              <w:rPr>
                <w:lang w:val="sq-AL"/>
              </w:rPr>
              <w:t xml:space="preserve">organin që shqyrton ankimin,afatet për paraqitjen e ankimit,afatin për </w:t>
            </w:r>
            <w:r w:rsidRPr="00FD03F0">
              <w:rPr>
                <w:lang w:val="sq-AL"/>
              </w:rPr>
              <w:lastRenderedPageBreak/>
              <w:t>marrjen e vendimit ,autoritetin gjyqësor kompetent për zgjidhjen e konfliktit.</w:t>
            </w:r>
          </w:p>
          <w:p w14:paraId="4D962A56" w14:textId="1FAFE51A" w:rsidR="005E18BF" w:rsidRPr="00FD03F0" w:rsidRDefault="005E18BF" w:rsidP="00ED1A76">
            <w:pPr>
              <w:spacing w:line="276" w:lineRule="auto"/>
              <w:jc w:val="both"/>
              <w:rPr>
                <w:lang w:val="sq-AL"/>
              </w:rPr>
            </w:pPr>
            <w:r w:rsidRPr="00FD03F0">
              <w:rPr>
                <w:lang w:val="sq-AL"/>
              </w:rPr>
              <w:t>Gjithashtu, duhet të përcaktohet afati ligjor për ankimin gjyqësor ose të bëhet referim i drejtpërdrejtë në Ligjin nr. 49/2012.</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9F4E6B2" w14:textId="77777777" w:rsidR="005E18BF" w:rsidRPr="00FD03F0" w:rsidRDefault="005E18BF" w:rsidP="00ED1A76">
            <w:pPr>
              <w:spacing w:line="276" w:lineRule="auto"/>
              <w:jc w:val="both"/>
              <w:rPr>
                <w:b/>
                <w:bCs/>
                <w:lang w:val="sq-AL"/>
              </w:rPr>
            </w:pPr>
            <w:r w:rsidRPr="00FD03F0">
              <w:rPr>
                <w:b/>
                <w:bCs/>
                <w:lang w:val="sq-AL"/>
              </w:rPr>
              <w:lastRenderedPageBreak/>
              <w:t>AKADEMIA E FUTBOLLIT ELBASANI</w:t>
            </w:r>
          </w:p>
          <w:p w14:paraId="14E31065" w14:textId="034302C0"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F89C6D" w14:textId="51C60717" w:rsidR="005E18BF" w:rsidRPr="00FD03F0" w:rsidRDefault="005515CA"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D95E21C" w14:textId="25B1DB13" w:rsidR="005E18BF" w:rsidRPr="00FD03F0" w:rsidRDefault="005E18BF" w:rsidP="00ED1A76">
            <w:pPr>
              <w:spacing w:line="276" w:lineRule="auto"/>
              <w:jc w:val="both"/>
              <w:rPr>
                <w:lang w:val="sq-AL"/>
              </w:rPr>
            </w:pPr>
            <w:r w:rsidRPr="00FD03F0">
              <w:rPr>
                <w:lang w:val="sq-AL"/>
              </w:rPr>
              <w:t xml:space="preserve">Projektligji ka parashikuar mekanizmat e ankimit administrativ dhe gjyqësor në nenin 16, në përputhje me Kodin e Procedurave Administrative dhe legjislacionin në fuqi. Shtimi i referencave të tjera do të ishte i panevojshëm dhe do të krijonte </w:t>
            </w:r>
            <w:r w:rsidRPr="00FD03F0">
              <w:rPr>
                <w:lang w:val="sq-AL"/>
              </w:rPr>
              <w:lastRenderedPageBreak/>
              <w:t>mbivendosje normative, duke cenuar koherencën e sistemit ligjor</w:t>
            </w:r>
          </w:p>
        </w:tc>
      </w:tr>
      <w:tr w:rsidR="00FD03F0" w:rsidRPr="00FD03F0" w14:paraId="4BCA05F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C196E1D" w14:textId="2EAFA6F2" w:rsidR="005E18BF" w:rsidRPr="00FD03F0" w:rsidRDefault="005E18BF" w:rsidP="00ED1A76">
            <w:pPr>
              <w:spacing w:line="276" w:lineRule="auto"/>
              <w:jc w:val="both"/>
              <w:rPr>
                <w:lang w:val="sq-AL"/>
              </w:rPr>
            </w:pPr>
            <w:r w:rsidRPr="00FD03F0">
              <w:rPr>
                <w:lang w:val="sq-AL"/>
              </w:rPr>
              <w:lastRenderedPageBreak/>
              <w:t>Komenti propozon shtimin  e një neni të posaçëm.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3A457AD" w14:textId="77777777" w:rsidR="005E18BF" w:rsidRPr="00FD03F0" w:rsidRDefault="005E18BF" w:rsidP="00ED1A76">
            <w:pPr>
              <w:spacing w:line="276" w:lineRule="auto"/>
              <w:jc w:val="both"/>
              <w:rPr>
                <w:lang w:val="sq-AL"/>
              </w:rPr>
            </w:pPr>
            <w:r w:rsidRPr="00FD03F0">
              <w:rPr>
                <w:lang w:val="sq-AL"/>
              </w:rPr>
              <w:t>Nevoja për njohjen e autonomisë së sportit</w:t>
            </w:r>
          </w:p>
          <w:p w14:paraId="72C43F71" w14:textId="77777777" w:rsidR="005E18BF" w:rsidRPr="00FD03F0" w:rsidRDefault="005E18BF" w:rsidP="00ED1A76">
            <w:pPr>
              <w:spacing w:line="276" w:lineRule="auto"/>
              <w:jc w:val="both"/>
              <w:rPr>
                <w:lang w:val="sq-AL"/>
              </w:rPr>
            </w:pPr>
            <w:r w:rsidRPr="00FD03F0">
              <w:rPr>
                <w:lang w:val="sq-AL"/>
              </w:rPr>
              <w:t>Projektligji trajton organizatat sportive në mënyrë të njëtrajtshme me subjektet e tjera administrative, duke parashikuar mekanizma kontrolli dhe miratimi paraprak që cenojnë autonominë organizative dhe financiare të sportit.</w:t>
            </w:r>
          </w:p>
          <w:p w14:paraId="6DC2C9B5" w14:textId="77777777" w:rsidR="005E18BF" w:rsidRPr="00FD03F0" w:rsidRDefault="005E18BF" w:rsidP="00ED1A76">
            <w:pPr>
              <w:spacing w:line="276" w:lineRule="auto"/>
              <w:jc w:val="both"/>
              <w:rPr>
                <w:lang w:val="sq-AL"/>
              </w:rPr>
            </w:pPr>
            <w:r w:rsidRPr="00FD03F0">
              <w:rPr>
                <w:lang w:val="sq-AL"/>
              </w:rPr>
              <w:t>Sipas praktikave të Bashkimit Europian dhe Këshillit të Europës, sporti njihet si veprimtari me interes publik, por ushtron autonomi funksionale, në veçanti në marrëdhëniet kontraktuale të sponsorizimit.</w:t>
            </w:r>
          </w:p>
          <w:p w14:paraId="36A22FDE" w14:textId="64C1281A" w:rsidR="005E18BF" w:rsidRPr="00FD03F0" w:rsidRDefault="005E18BF" w:rsidP="00ED1A76">
            <w:pPr>
              <w:spacing w:line="276" w:lineRule="auto"/>
              <w:jc w:val="both"/>
              <w:rPr>
                <w:lang w:val="sq-AL"/>
              </w:rPr>
            </w:pPr>
            <w:r w:rsidRPr="00FD03F0">
              <w:rPr>
                <w:lang w:val="sq-AL"/>
              </w:rPr>
              <w:t xml:space="preserve">Propozim: Shtimi i një neni të posaçëm që garanton autonominë e organizatave </w:t>
            </w:r>
            <w:r w:rsidRPr="00FD03F0">
              <w:rPr>
                <w:lang w:val="sq-AL"/>
              </w:rPr>
              <w:lastRenderedPageBreak/>
              <w:t>sportive, duke kufizuar ndërhyrjen e organeve publike vetëm në rastet e shkeljeve të rënda ligjore, fiskale ose penale.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12C5751" w14:textId="77777777" w:rsidR="005E18BF" w:rsidRPr="00FD03F0" w:rsidRDefault="005E18BF" w:rsidP="00ED1A76">
            <w:pPr>
              <w:spacing w:line="276" w:lineRule="auto"/>
              <w:jc w:val="both"/>
              <w:rPr>
                <w:b/>
                <w:bCs/>
                <w:lang w:val="sq-AL"/>
              </w:rPr>
            </w:pPr>
            <w:r w:rsidRPr="00FD03F0">
              <w:rPr>
                <w:b/>
                <w:bCs/>
                <w:lang w:val="sq-AL"/>
              </w:rPr>
              <w:lastRenderedPageBreak/>
              <w:t>FEDERATA SHQIPTARE E TEQBALL</w:t>
            </w:r>
          </w:p>
          <w:p w14:paraId="07132F9E" w14:textId="7D1EB183"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6167D52" w14:textId="1D8CEECB"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7D259C1" w14:textId="42B1B37E" w:rsidR="005E18BF" w:rsidRPr="00FD03F0" w:rsidRDefault="005E18BF" w:rsidP="00ED1A76">
            <w:pPr>
              <w:spacing w:line="276" w:lineRule="auto"/>
              <w:jc w:val="both"/>
              <w:rPr>
                <w:lang w:val="sq-AL"/>
              </w:rPr>
            </w:pPr>
            <w:r w:rsidRPr="00FD03F0">
              <w:rPr>
                <w:lang w:val="sq-AL"/>
              </w:rPr>
              <w:t>Propozimi për shtimin e një neni të posaçëm mbi autonominë e sportit nuk mund të merret në konsideratë, pasi projektligji nuk cenon autonominë organizative të federatave sportive, por vendos mekanizma të domosdoshëm transparence dhe kontrolli për të garantuar integritetin e sponsorizimeve dhe shmangien e konfliktit të interesit. Një dispozitë e veçantë do të krijonte trajtim preferencial dhe do të binte ndesh me parimin e barazisë së subjekteve të përcaktuar në nenin 5 të projektligjit</w:t>
            </w:r>
          </w:p>
        </w:tc>
      </w:tr>
      <w:tr w:rsidR="00FD03F0" w:rsidRPr="00FD03F0" w14:paraId="3552A3C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87BED4" w14:textId="722F2702" w:rsidR="005E18BF" w:rsidRPr="00FD03F0" w:rsidRDefault="005E18BF" w:rsidP="00ED1A76">
            <w:pPr>
              <w:spacing w:line="276" w:lineRule="auto"/>
              <w:jc w:val="both"/>
              <w:rPr>
                <w:lang w:val="sq-AL"/>
              </w:rPr>
            </w:pPr>
            <w:r w:rsidRPr="00FD03F0">
              <w:rPr>
                <w:lang w:val="sq-AL"/>
              </w:rPr>
              <w:t>Komenti propozon heqjen e kufizimeve  te përgjiths</w:t>
            </w:r>
            <w:r w:rsidR="00C90C21" w:rsidRPr="00FD03F0">
              <w:rPr>
                <w:lang w:val="sq-AL"/>
              </w:rPr>
              <w:t>h</w:t>
            </w:r>
            <w:r w:rsidRPr="00FD03F0">
              <w:rPr>
                <w:lang w:val="sq-AL"/>
              </w:rPr>
              <w:t>m</w:t>
            </w:r>
            <w:r w:rsidR="00C90C21" w:rsidRPr="00FD03F0">
              <w:rPr>
                <w:lang w:val="sq-AL"/>
              </w:rPr>
              <w:t>e</w:t>
            </w:r>
            <w:r w:rsidRPr="00FD03F0">
              <w:rPr>
                <w:lang w:val="sq-AL"/>
              </w:rPr>
              <w:t xml:space="preserve"> p</w:t>
            </w:r>
            <w:r w:rsidR="00B54EE4" w:rsidRPr="00FD03F0">
              <w:rPr>
                <w:lang w:val="sq-AL"/>
              </w:rPr>
              <w:t>ë</w:t>
            </w:r>
            <w:r w:rsidRPr="00FD03F0">
              <w:rPr>
                <w:lang w:val="sq-AL"/>
              </w:rPr>
              <w:t>r donatorët dhe sponsorizuesit n</w:t>
            </w:r>
            <w:r w:rsidR="00B54EE4" w:rsidRPr="00FD03F0">
              <w:rPr>
                <w:lang w:val="sq-AL"/>
              </w:rPr>
              <w:t>ë</w:t>
            </w:r>
            <w:r w:rsidRPr="00FD03F0">
              <w:rPr>
                <w:lang w:val="sq-AL"/>
              </w:rPr>
              <w:t xml:space="preserve"> lidhje me reklamimin nga subjektet e lidhura me pijet alkoolike dhe lojërat e fatit.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813E775" w14:textId="77777777" w:rsidR="005E18BF" w:rsidRPr="00FD03F0" w:rsidRDefault="005E18BF" w:rsidP="00ED1A76">
            <w:pPr>
              <w:spacing w:line="276" w:lineRule="auto"/>
              <w:jc w:val="both"/>
              <w:rPr>
                <w:lang w:val="sq-AL"/>
              </w:rPr>
            </w:pPr>
            <w:r w:rsidRPr="00FD03F0">
              <w:rPr>
                <w:lang w:val="sq-AL"/>
              </w:rPr>
              <w:t>Neni 7 – Kufizime për donatorët dhe sponsorizuesit</w:t>
            </w:r>
          </w:p>
          <w:p w14:paraId="3EA33FA2" w14:textId="77777777" w:rsidR="005E18BF" w:rsidRPr="00FD03F0" w:rsidRDefault="005E18BF" w:rsidP="00ED1A76">
            <w:pPr>
              <w:spacing w:line="276" w:lineRule="auto"/>
              <w:jc w:val="both"/>
              <w:rPr>
                <w:lang w:val="sq-AL"/>
              </w:rPr>
            </w:pPr>
            <w:r w:rsidRPr="00FD03F0">
              <w:rPr>
                <w:lang w:val="sq-AL"/>
              </w:rPr>
              <w:t>Vërejtje: Ndalimet e përgjithshme për sponsorizimin dhe reklamimin nga subjektet e lidhura me pijet alkoolike dhe lojërat e fatit zbatohen pa diferencim midis organeve publike dhe organizatave sportive.</w:t>
            </w:r>
          </w:p>
          <w:p w14:paraId="17CCF24F" w14:textId="77777777" w:rsidR="005E18BF" w:rsidRPr="00FD03F0" w:rsidRDefault="005E18BF" w:rsidP="00ED1A76">
            <w:pPr>
              <w:spacing w:line="276" w:lineRule="auto"/>
              <w:jc w:val="both"/>
              <w:rPr>
                <w:lang w:val="sq-AL"/>
              </w:rPr>
            </w:pPr>
            <w:r w:rsidRPr="00FD03F0">
              <w:rPr>
                <w:lang w:val="sq-AL"/>
              </w:rPr>
              <w:t>Kjo qasje nuk përputhet me realitetin europian të financimit të sportit, ku sponsorizimi nga këto industri lejohet me kufizime të qarta etike dhe mbrojtje të të miturve.</w:t>
            </w:r>
          </w:p>
          <w:p w14:paraId="2C788CFA" w14:textId="77777777" w:rsidR="005E18BF" w:rsidRPr="00FD03F0" w:rsidRDefault="005E18BF" w:rsidP="00ED1A76">
            <w:pPr>
              <w:spacing w:line="276" w:lineRule="auto"/>
              <w:jc w:val="both"/>
              <w:rPr>
                <w:lang w:val="sq-AL"/>
              </w:rPr>
            </w:pPr>
            <w:r w:rsidRPr="00FD03F0">
              <w:rPr>
                <w:lang w:val="sq-AL"/>
              </w:rPr>
              <w:t>Praktika krahasuese (Hungari, Gjermani):</w:t>
            </w:r>
          </w:p>
          <w:p w14:paraId="27C52937" w14:textId="77777777" w:rsidR="005E18BF" w:rsidRPr="00FD03F0" w:rsidRDefault="005E18BF" w:rsidP="00ED1A76">
            <w:pPr>
              <w:spacing w:line="276" w:lineRule="auto"/>
              <w:jc w:val="both"/>
              <w:rPr>
                <w:lang w:val="sq-AL"/>
              </w:rPr>
            </w:pPr>
            <w:r w:rsidRPr="00FD03F0">
              <w:rPr>
                <w:lang w:val="sq-AL"/>
              </w:rPr>
              <w:t>Lejohet sponsorizimi i sportit nga këto subjekte;</w:t>
            </w:r>
          </w:p>
          <w:p w14:paraId="51CAE704" w14:textId="77777777" w:rsidR="005E18BF" w:rsidRPr="00FD03F0" w:rsidRDefault="005E18BF" w:rsidP="00ED1A76">
            <w:pPr>
              <w:spacing w:line="276" w:lineRule="auto"/>
              <w:jc w:val="both"/>
              <w:rPr>
                <w:lang w:val="sq-AL"/>
              </w:rPr>
            </w:pPr>
            <w:r w:rsidRPr="00FD03F0">
              <w:rPr>
                <w:lang w:val="sq-AL"/>
              </w:rPr>
              <w:t>Ndalohet drejtimi i reklamës ndaj të miturve;</w:t>
            </w:r>
          </w:p>
          <w:p w14:paraId="700D5B98" w14:textId="77777777" w:rsidR="005E18BF" w:rsidRPr="00FD03F0" w:rsidRDefault="005E18BF" w:rsidP="00ED1A76">
            <w:pPr>
              <w:spacing w:line="276" w:lineRule="auto"/>
              <w:jc w:val="both"/>
              <w:rPr>
                <w:lang w:val="sq-AL"/>
              </w:rPr>
            </w:pPr>
            <w:r w:rsidRPr="00FD03F0">
              <w:rPr>
                <w:lang w:val="sq-AL"/>
              </w:rPr>
              <w:lastRenderedPageBreak/>
              <w:t>Zbatohen kode etike dhe rregulla vetërregulluese të federatave.</w:t>
            </w:r>
          </w:p>
          <w:p w14:paraId="64B08CF3" w14:textId="4B7FB993" w:rsidR="005E18BF" w:rsidRPr="00FD03F0" w:rsidRDefault="005E18BF" w:rsidP="00ED1A76">
            <w:pPr>
              <w:spacing w:line="276" w:lineRule="auto"/>
              <w:jc w:val="both"/>
              <w:rPr>
                <w:lang w:val="sq-AL"/>
              </w:rPr>
            </w:pPr>
            <w:r w:rsidRPr="00FD03F0">
              <w:rPr>
                <w:lang w:val="sq-AL"/>
              </w:rPr>
              <w:t>Propozim zëvendësues: Kufizimet për reklamimin e produkteve të duhanit, pijeve alkoolike dhe lojërave të fatit të zbatohen vetëm për organet publike dhe aktivitetet e drejtuara drejtpërdrejt ndaj të miturve, duke lejuar sponsorizimin e organizatave sportive në përputhje me legjislacionin sektorial.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DFF10D8" w14:textId="77777777" w:rsidR="005E18BF" w:rsidRPr="00FD03F0" w:rsidRDefault="005E18BF" w:rsidP="00ED1A76">
            <w:pPr>
              <w:spacing w:line="276" w:lineRule="auto"/>
              <w:jc w:val="both"/>
              <w:rPr>
                <w:b/>
                <w:bCs/>
                <w:lang w:val="sq-AL"/>
              </w:rPr>
            </w:pPr>
            <w:r w:rsidRPr="00FD03F0">
              <w:rPr>
                <w:b/>
                <w:bCs/>
                <w:lang w:val="sq-AL"/>
              </w:rPr>
              <w:lastRenderedPageBreak/>
              <w:t>FEDERATA SHQIPTARE E TEQBALL</w:t>
            </w:r>
          </w:p>
          <w:p w14:paraId="641C407C" w14:textId="3D362382"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AE2B8B4" w14:textId="60FD0193"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324BF4" w14:textId="77777777" w:rsidR="005E18BF" w:rsidRPr="00FD03F0" w:rsidRDefault="005E18BF" w:rsidP="00ED1A76">
            <w:pPr>
              <w:spacing w:line="276" w:lineRule="auto"/>
              <w:jc w:val="both"/>
              <w:rPr>
                <w:lang w:val="sq-AL"/>
              </w:rPr>
            </w:pPr>
            <w:r w:rsidRPr="00FD03F0">
              <w:rPr>
                <w:lang w:val="sq-AL"/>
              </w:rPr>
              <w:t>Propozimi nuk mund të merret në konsideratë, pasi bie ndesh me parimet e transparencës, integritetit dhe mbrojtjes së interesit publik të përcaktuara në nenet 5 dhe 7 të projektligjit. Ndalimi i përgjithshëm është një masë e domosdoshme për të shmangur konfliktin e interesit, rrezikun e pastrimit të parave dhe promovimin e sjelljeve të dëmshme, veçanërisht tek të rinjtë. Lejimi i përjashtimeve do të minonte objektivat e ligjit për integritetin e sponsorizimeve.</w:t>
            </w:r>
          </w:p>
          <w:p w14:paraId="5598AA87"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Lejimi i sponsorizimeve siç propozohet, do të krijonte një </w:t>
            </w:r>
            <w:r w:rsidRPr="00FD03F0">
              <w:rPr>
                <w:bCs/>
                <w:lang w:val="sq-AL"/>
              </w:rPr>
              <w:t>rrezik reputacional dhe etik</w:t>
            </w:r>
            <w:r w:rsidRPr="00FD03F0">
              <w:rPr>
                <w:lang w:val="sq-AL"/>
              </w:rPr>
              <w:t xml:space="preserve"> për sportin. Industria e lojërave të fatit dhe e alkoolit lidhet drejtpërdrejt me problematika sociale dhe ekonomike që ligji synon të kufizojë.</w:t>
            </w:r>
          </w:p>
          <w:p w14:paraId="5CD2E38B"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Gjithashtu, sillet në vëmendje se praktikat europiane nuk janë uniforme: disa vende lejojnë sponsorizime të kufizuara, por shumë të tjera i ndalojnë për arsye të etikës dhe mbrojtjes së shëndetit publik. Shqipëria ka zgjedhur një </w:t>
            </w:r>
            <w:r w:rsidRPr="00FD03F0">
              <w:rPr>
                <w:bCs/>
                <w:lang w:val="sq-AL"/>
              </w:rPr>
              <w:t>model më të rreptë</w:t>
            </w:r>
            <w:r w:rsidRPr="00FD03F0">
              <w:rPr>
                <w:lang w:val="sq-AL"/>
              </w:rPr>
              <w:t xml:space="preserve">, në përputhje me politikat kombëtare </w:t>
            </w:r>
            <w:r w:rsidRPr="00FD03F0">
              <w:rPr>
                <w:lang w:val="sq-AL"/>
              </w:rPr>
              <w:lastRenderedPageBreak/>
              <w:t>kundër korrupsionit, pastrimit të parave dhe mbrojtjes së të miturve.</w:t>
            </w:r>
          </w:p>
          <w:p w14:paraId="56D49B32" w14:textId="77777777" w:rsidR="005E18BF" w:rsidRPr="00FD03F0" w:rsidRDefault="005E18BF" w:rsidP="00ED1A76">
            <w:pPr>
              <w:spacing w:line="276" w:lineRule="auto"/>
              <w:jc w:val="both"/>
              <w:rPr>
                <w:lang w:val="sq-AL"/>
              </w:rPr>
            </w:pPr>
          </w:p>
        </w:tc>
      </w:tr>
      <w:tr w:rsidR="00FD03F0" w:rsidRPr="00FD03F0" w14:paraId="1B28E12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B9EE0B3" w14:textId="217037EB" w:rsidR="005E18BF" w:rsidRPr="00FD03F0" w:rsidRDefault="005E18BF" w:rsidP="00ED1A76">
            <w:pPr>
              <w:spacing w:line="276" w:lineRule="auto"/>
              <w:jc w:val="both"/>
              <w:rPr>
                <w:lang w:val="sq-AL"/>
              </w:rPr>
            </w:pPr>
            <w:r w:rsidRPr="00FD03F0">
              <w:rPr>
                <w:lang w:val="sq-AL"/>
              </w:rPr>
              <w:lastRenderedPageBreak/>
              <w:t>Komenti propozon të parashikohet akses publik në të dhënat kryesore të sponsorizimeve sportive.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91E05D7" w14:textId="77777777" w:rsidR="005E18BF" w:rsidRPr="00FD03F0" w:rsidRDefault="005E18BF" w:rsidP="00ED1A76">
            <w:pPr>
              <w:spacing w:line="276" w:lineRule="auto"/>
              <w:jc w:val="both"/>
              <w:rPr>
                <w:lang w:val="sq-AL"/>
              </w:rPr>
            </w:pPr>
            <w:r w:rsidRPr="00FD03F0">
              <w:rPr>
                <w:lang w:val="sq-AL"/>
              </w:rPr>
              <w:t>Neni 10 – Regjistri Kombëtar Elektronik i Donacioneve dhe Sponsorizimeve</w:t>
            </w:r>
          </w:p>
          <w:p w14:paraId="3FD2F048" w14:textId="77777777" w:rsidR="005E18BF" w:rsidRPr="00FD03F0" w:rsidRDefault="005E18BF" w:rsidP="00ED1A76">
            <w:pPr>
              <w:spacing w:line="276" w:lineRule="auto"/>
              <w:jc w:val="both"/>
              <w:rPr>
                <w:lang w:val="sq-AL"/>
              </w:rPr>
            </w:pPr>
            <w:r w:rsidRPr="00FD03F0">
              <w:rPr>
                <w:lang w:val="sq-AL"/>
              </w:rPr>
              <w:t>Vërejtje: Parashikimi që të dhënat e sponsorizimeve për organizatat sportive të mos jenë të aksesueshme për publikun ul nivelin e transparencës dhe besimit publik.</w:t>
            </w:r>
          </w:p>
          <w:p w14:paraId="1A58D892" w14:textId="77777777" w:rsidR="005E18BF" w:rsidRPr="00FD03F0" w:rsidRDefault="005E18BF" w:rsidP="00ED1A76">
            <w:pPr>
              <w:spacing w:line="276" w:lineRule="auto"/>
              <w:jc w:val="both"/>
              <w:rPr>
                <w:lang w:val="sq-AL"/>
              </w:rPr>
            </w:pPr>
            <w:r w:rsidRPr="00FD03F0">
              <w:rPr>
                <w:lang w:val="sq-AL"/>
              </w:rPr>
              <w:t>Praktika krahasuese (Hungari): Publikohen të dhëna minimale për sponsorizimet sportive (identiteti i sponsorizuesit, vlera dhe fusha), duke ruajtur sekretin tregtar.</w:t>
            </w:r>
          </w:p>
          <w:p w14:paraId="491F23CB" w14:textId="5D79076B" w:rsidR="005E18BF" w:rsidRPr="00FD03F0" w:rsidRDefault="005E18BF" w:rsidP="00ED1A76">
            <w:pPr>
              <w:spacing w:line="276" w:lineRule="auto"/>
              <w:jc w:val="both"/>
              <w:rPr>
                <w:lang w:val="sq-AL"/>
              </w:rPr>
            </w:pPr>
            <w:r w:rsidRPr="00FD03F0">
              <w:rPr>
                <w:lang w:val="sq-AL"/>
              </w:rPr>
              <w:lastRenderedPageBreak/>
              <w:t>Propozim: Të parashikohet akses publik në të dhënat kryesore të sponsorizimeve sportive, me përjashtim të informacionit që përbën sekret tregtar ose të dhëna personale.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71E7E6C" w14:textId="77777777" w:rsidR="005E18BF" w:rsidRPr="00FD03F0" w:rsidRDefault="005E18BF" w:rsidP="00ED1A76">
            <w:pPr>
              <w:spacing w:line="276" w:lineRule="auto"/>
              <w:jc w:val="both"/>
              <w:rPr>
                <w:b/>
                <w:bCs/>
                <w:lang w:val="sq-AL"/>
              </w:rPr>
            </w:pPr>
            <w:r w:rsidRPr="00FD03F0">
              <w:rPr>
                <w:b/>
                <w:bCs/>
                <w:lang w:val="sq-AL"/>
              </w:rPr>
              <w:lastRenderedPageBreak/>
              <w:t>FEDERATA SHQIPTARE E TEQBALL</w:t>
            </w:r>
          </w:p>
          <w:p w14:paraId="4AAD0AD2" w14:textId="37E4B3F3"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B84FF97" w14:textId="633E6FAA" w:rsidR="005E18BF" w:rsidRPr="00FD03F0" w:rsidRDefault="00C90C2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47051B9" w14:textId="5D158436" w:rsidR="007F1FCE" w:rsidRPr="00FD03F0" w:rsidRDefault="007F1FCE" w:rsidP="00ED1A76">
            <w:pPr>
              <w:spacing w:before="100" w:beforeAutospacing="1" w:after="100" w:afterAutospacing="1" w:line="276" w:lineRule="auto"/>
              <w:jc w:val="both"/>
              <w:rPr>
                <w:lang w:val="sq-AL"/>
              </w:rPr>
            </w:pPr>
            <w:r w:rsidRPr="00FD03F0">
              <w:rPr>
                <w:lang w:val="sq-AL"/>
              </w:rPr>
              <w:t>Pika 1 e nenit 10 p</w:t>
            </w:r>
            <w:r w:rsidR="00B54EE4" w:rsidRPr="00FD03F0">
              <w:rPr>
                <w:lang w:val="sq-AL"/>
              </w:rPr>
              <w:t>ë</w:t>
            </w:r>
            <w:r w:rsidRPr="00FD03F0">
              <w:rPr>
                <w:lang w:val="sq-AL"/>
              </w:rPr>
              <w:t>rcakton se t</w:t>
            </w:r>
            <w:r w:rsidR="00B54EE4" w:rsidRPr="00FD03F0">
              <w:rPr>
                <w:lang w:val="sq-AL"/>
              </w:rPr>
              <w:t>ë</w:t>
            </w:r>
            <w:r w:rsidRPr="00FD03F0">
              <w:rPr>
                <w:lang w:val="sq-AL"/>
              </w:rPr>
              <w:t xml:space="preserve"> dh</w:t>
            </w:r>
            <w:r w:rsidR="00B54EE4" w:rsidRPr="00FD03F0">
              <w:rPr>
                <w:lang w:val="sq-AL"/>
              </w:rPr>
              <w:t>ë</w:t>
            </w:r>
            <w:r w:rsidRPr="00FD03F0">
              <w:rPr>
                <w:lang w:val="sq-AL"/>
              </w:rPr>
              <w:t>nat e regjistrit jan</w:t>
            </w:r>
            <w:r w:rsidR="00B54EE4" w:rsidRPr="00FD03F0">
              <w:rPr>
                <w:lang w:val="sq-AL"/>
              </w:rPr>
              <w:t>ë</w:t>
            </w:r>
            <w:r w:rsidRPr="00FD03F0">
              <w:rPr>
                <w:lang w:val="sq-AL"/>
              </w:rPr>
              <w:t xml:space="preserve"> t</w:t>
            </w:r>
            <w:r w:rsidR="00B54EE4" w:rsidRPr="00FD03F0">
              <w:rPr>
                <w:lang w:val="sq-AL"/>
              </w:rPr>
              <w:t>ë</w:t>
            </w:r>
            <w:r w:rsidRPr="00FD03F0">
              <w:rPr>
                <w:lang w:val="sq-AL"/>
              </w:rPr>
              <w:t xml:space="preserve"> aksesueshme nga çdo person n</w:t>
            </w:r>
            <w:r w:rsidR="00B54EE4" w:rsidRPr="00FD03F0">
              <w:rPr>
                <w:lang w:val="sq-AL"/>
              </w:rPr>
              <w:t>ë</w:t>
            </w:r>
            <w:r w:rsidRPr="00FD03F0">
              <w:rPr>
                <w:lang w:val="sq-AL"/>
              </w:rPr>
              <w:t xml:space="preserve"> faqen zyrtare t</w:t>
            </w:r>
            <w:r w:rsidR="00B54EE4" w:rsidRPr="00FD03F0">
              <w:rPr>
                <w:lang w:val="sq-AL"/>
              </w:rPr>
              <w:t>ë</w:t>
            </w:r>
            <w:r w:rsidRPr="00FD03F0">
              <w:rPr>
                <w:lang w:val="sq-AL"/>
              </w:rPr>
              <w:t xml:space="preserve"> DPT.</w:t>
            </w:r>
          </w:p>
          <w:p w14:paraId="56EB0DF8" w14:textId="4174DC98" w:rsidR="007F1FCE" w:rsidRPr="00FD03F0" w:rsidRDefault="007F1FCE" w:rsidP="00ED1A76">
            <w:pPr>
              <w:spacing w:before="100" w:beforeAutospacing="1" w:after="100" w:afterAutospacing="1" w:line="276" w:lineRule="auto"/>
              <w:jc w:val="both"/>
              <w:rPr>
                <w:lang w:val="sq-AL"/>
              </w:rPr>
            </w:pPr>
            <w:r w:rsidRPr="00FD03F0">
              <w:rPr>
                <w:lang w:val="sq-AL"/>
              </w:rPr>
              <w:t>Megjithat</w:t>
            </w:r>
            <w:r w:rsidR="00B54EE4" w:rsidRPr="00FD03F0">
              <w:rPr>
                <w:lang w:val="sq-AL"/>
              </w:rPr>
              <w:t>ë</w:t>
            </w:r>
            <w:r w:rsidRPr="00FD03F0">
              <w:rPr>
                <w:lang w:val="sq-AL"/>
              </w:rPr>
              <w:t>, n</w:t>
            </w:r>
            <w:r w:rsidR="00B54EE4" w:rsidRPr="00FD03F0">
              <w:rPr>
                <w:lang w:val="sq-AL"/>
              </w:rPr>
              <w:t>ë</w:t>
            </w:r>
            <w:r w:rsidRPr="00FD03F0">
              <w:rPr>
                <w:lang w:val="sq-AL"/>
              </w:rPr>
              <w:t xml:space="preserve"> p</w:t>
            </w:r>
            <w:r w:rsidR="00B54EE4" w:rsidRPr="00FD03F0">
              <w:rPr>
                <w:lang w:val="sq-AL"/>
              </w:rPr>
              <w:t>ë</w:t>
            </w:r>
            <w:r w:rsidRPr="00FD03F0">
              <w:rPr>
                <w:lang w:val="sq-AL"/>
              </w:rPr>
              <w:t>rput</w:t>
            </w:r>
            <w:r w:rsidR="006A1876" w:rsidRPr="00FD03F0">
              <w:rPr>
                <w:lang w:val="sq-AL"/>
              </w:rPr>
              <w:t>h</w:t>
            </w:r>
            <w:r w:rsidRPr="00FD03F0">
              <w:rPr>
                <w:lang w:val="sq-AL"/>
              </w:rPr>
              <w:t xml:space="preserve">je me ligjin për mbrojtjen e të dhënave personale, ky projektligj përcakton qartë klasifikimin e të dhënave, kufizimet e aksesit, përgjegjësitë e administruesve dhe përdoruesve të të dhënave, si dhe mekanizmat për mbrojtjen e privatësisë dhe të dhënave të ndjeshme. </w:t>
            </w:r>
          </w:p>
          <w:p w14:paraId="684E33DF" w14:textId="1283B751" w:rsidR="005E18BF" w:rsidRPr="00FD03F0" w:rsidRDefault="007F1FCE" w:rsidP="00ED1A76">
            <w:pPr>
              <w:spacing w:line="276" w:lineRule="auto"/>
              <w:jc w:val="both"/>
              <w:rPr>
                <w:lang w:val="sq-AL"/>
              </w:rPr>
            </w:pPr>
            <w:r w:rsidRPr="00FD03F0">
              <w:rPr>
                <w:lang w:val="sq-AL"/>
              </w:rPr>
              <w:t xml:space="preserve">Kufizimi i qasjes te të dhënat publike bëhet vetëm në përputhje me ligjin për mbrojtjen e të dhënave personale dhe për rrjedhojë projektligji i referohet plotësisht kuadrit ligjor në fuqi, duke shmangur </w:t>
            </w:r>
            <w:r w:rsidRPr="00FD03F0">
              <w:rPr>
                <w:lang w:val="sq-AL"/>
              </w:rPr>
              <w:lastRenderedPageBreak/>
              <w:t>përsëritjen e panevojshme të dispozitave, që mund të ndikojë në paqartësinë e normave dhe të zvogëlojë efektivitetin e zbatimit të kuadrit rregullator ekzistues.</w:t>
            </w:r>
          </w:p>
        </w:tc>
      </w:tr>
      <w:tr w:rsidR="00FD03F0" w:rsidRPr="00FD03F0" w14:paraId="45D29D4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9761E7" w14:textId="162BB593" w:rsidR="005E18BF" w:rsidRPr="00FD03F0" w:rsidRDefault="005E18BF" w:rsidP="00ED1A76">
            <w:pPr>
              <w:spacing w:line="276" w:lineRule="auto"/>
              <w:jc w:val="both"/>
              <w:rPr>
                <w:lang w:val="sq-AL"/>
              </w:rPr>
            </w:pPr>
            <w:r w:rsidRPr="00FD03F0">
              <w:rPr>
                <w:lang w:val="sq-AL"/>
              </w:rPr>
              <w:lastRenderedPageBreak/>
              <w:t xml:space="preserve">Komenti propozon të mos kërkohet vërtetim paraprak nga ministria per  veprimtaritë sportive të organizuara nga federata sportive.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5E176A3" w14:textId="77777777" w:rsidR="005E18BF" w:rsidRPr="00FD03F0" w:rsidRDefault="005E18BF" w:rsidP="00ED1A76">
            <w:pPr>
              <w:spacing w:line="276" w:lineRule="auto"/>
              <w:jc w:val="both"/>
              <w:rPr>
                <w:lang w:val="sq-AL"/>
              </w:rPr>
            </w:pPr>
            <w:r w:rsidRPr="00FD03F0">
              <w:rPr>
                <w:lang w:val="sq-AL"/>
              </w:rPr>
              <w:t>Neni 18 – Interesi publik në fushën e artit, sportit dhe kulturës</w:t>
            </w:r>
          </w:p>
          <w:p w14:paraId="55910176" w14:textId="77777777" w:rsidR="005E18BF" w:rsidRPr="00FD03F0" w:rsidRDefault="005E18BF" w:rsidP="00ED1A76">
            <w:pPr>
              <w:spacing w:line="276" w:lineRule="auto"/>
              <w:jc w:val="both"/>
              <w:rPr>
                <w:lang w:val="sq-AL"/>
              </w:rPr>
            </w:pPr>
            <w:r w:rsidRPr="00FD03F0">
              <w:rPr>
                <w:lang w:val="sq-AL"/>
              </w:rPr>
              <w:t>Vërejtje: Kërkesa për vërtetim paraprak nga ministria për çdo kontratë sponsorizimi sportiv krijon vonesa administrative dhe rrezik ndërhyrjeje në autonominë e sportit.</w:t>
            </w:r>
          </w:p>
          <w:p w14:paraId="36F1F930" w14:textId="77777777" w:rsidR="005E18BF" w:rsidRPr="00FD03F0" w:rsidRDefault="005E18BF" w:rsidP="00ED1A76">
            <w:pPr>
              <w:spacing w:line="276" w:lineRule="auto"/>
              <w:jc w:val="both"/>
              <w:rPr>
                <w:lang w:val="sq-AL"/>
              </w:rPr>
            </w:pPr>
            <w:r w:rsidRPr="00FD03F0">
              <w:rPr>
                <w:lang w:val="sq-AL"/>
              </w:rPr>
              <w:t>Praktika krahasuese (Hungari, Itali): Interesi publik i sportit të organizuar prezumohet, ndërsa kontrolli ushtrohet pas realizimit të sponsorizimit.</w:t>
            </w:r>
          </w:p>
          <w:p w14:paraId="4B93D9EC" w14:textId="7BF180CC" w:rsidR="005E18BF" w:rsidRPr="00FD03F0" w:rsidRDefault="005E18BF" w:rsidP="00ED1A76">
            <w:pPr>
              <w:spacing w:line="276" w:lineRule="auto"/>
              <w:jc w:val="both"/>
              <w:rPr>
                <w:lang w:val="sq-AL"/>
              </w:rPr>
            </w:pPr>
            <w:r w:rsidRPr="00FD03F0">
              <w:rPr>
                <w:lang w:val="sq-AL"/>
              </w:rPr>
              <w:t>Propozim zëvendësues: Për veprimtaritë sportive të organizuara nga federata sportive të njohura sipas ligjit për sportin, interesi publik të prezumohet dhe të mos kërkohet vërtetim paraprak nga ministria.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E7148E" w14:textId="77777777" w:rsidR="005E18BF" w:rsidRPr="00FD03F0" w:rsidRDefault="005E18BF" w:rsidP="00ED1A76">
            <w:pPr>
              <w:spacing w:line="276" w:lineRule="auto"/>
              <w:jc w:val="both"/>
              <w:rPr>
                <w:b/>
                <w:bCs/>
                <w:lang w:val="sq-AL"/>
              </w:rPr>
            </w:pPr>
            <w:r w:rsidRPr="00FD03F0">
              <w:rPr>
                <w:b/>
                <w:bCs/>
                <w:lang w:val="sq-AL"/>
              </w:rPr>
              <w:t>FEDERATA SHQIPTARE E TEQBALL</w:t>
            </w:r>
          </w:p>
          <w:p w14:paraId="021C0815" w14:textId="0E0C94EF"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86EBCD6" w14:textId="13BA465B" w:rsidR="005E18BF" w:rsidRPr="00FD03F0" w:rsidRDefault="005E18BF"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B4F21DB" w14:textId="6C29C701" w:rsidR="005E18BF" w:rsidRPr="00FD03F0" w:rsidRDefault="005E18BF" w:rsidP="00ED1A76">
            <w:pPr>
              <w:spacing w:line="276" w:lineRule="auto"/>
              <w:jc w:val="both"/>
              <w:rPr>
                <w:lang w:val="sq-AL"/>
              </w:rPr>
            </w:pPr>
            <w:r w:rsidRPr="00FD03F0">
              <w:rPr>
                <w:lang w:val="sq-AL"/>
              </w:rPr>
              <w:t>Projektligji ka vendosur mekanizmin e verifikimit si garanci minimale për transparencën dhe integritetin e sponsorizimeve. Ky kontroll nuk cenon autonominë e sportit, por siguron që sponsorizimet të mos devijojnë nga qëllimet e interesit publik dhe të shmangen konfliktet e interesit, në përputhje me nenin 5 dhe nenin 18 të projektligjit</w:t>
            </w:r>
          </w:p>
        </w:tc>
      </w:tr>
      <w:tr w:rsidR="00FD03F0" w:rsidRPr="00FD03F0" w14:paraId="6DB25C1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EE7CC14" w14:textId="268F0515" w:rsidR="005E18BF" w:rsidRPr="00FD03F0" w:rsidRDefault="005E18BF" w:rsidP="00ED1A76">
            <w:pPr>
              <w:spacing w:line="276" w:lineRule="auto"/>
              <w:jc w:val="both"/>
              <w:rPr>
                <w:lang w:val="sq-AL"/>
              </w:rPr>
            </w:pPr>
            <w:r w:rsidRPr="00FD03F0">
              <w:rPr>
                <w:lang w:val="sq-AL"/>
              </w:rPr>
              <w:lastRenderedPageBreak/>
              <w:t>Komenti propozon të parashikohet mundësia e bartjes së lehtësisë tatimore të pashfrytëzuar në vitet fiskale pasuese.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75FCE8A" w14:textId="77777777" w:rsidR="005E18BF" w:rsidRPr="00FD03F0" w:rsidRDefault="005E18BF" w:rsidP="00ED1A76">
            <w:pPr>
              <w:spacing w:line="276" w:lineRule="auto"/>
              <w:jc w:val="both"/>
              <w:rPr>
                <w:lang w:val="sq-AL"/>
              </w:rPr>
            </w:pPr>
            <w:r w:rsidRPr="00FD03F0">
              <w:rPr>
                <w:lang w:val="sq-AL"/>
              </w:rPr>
              <w:t>Neni 15 – Lehtësitë tatimore në fushën e sportit Vlerësim pozitiv: Parashikimi i lehtësisë tatimore deri në 30% për sponsorizimet sportive përbën një stimul të rëndësishëm dhe është i krahasueshëm me praktikat më të mira rajonale.</w:t>
            </w:r>
          </w:p>
          <w:p w14:paraId="5D8CDF60" w14:textId="2183494B" w:rsidR="005E18BF" w:rsidRPr="00FD03F0" w:rsidRDefault="005E18BF" w:rsidP="00ED1A76">
            <w:pPr>
              <w:spacing w:line="276" w:lineRule="auto"/>
              <w:jc w:val="both"/>
              <w:rPr>
                <w:lang w:val="sq-AL"/>
              </w:rPr>
            </w:pPr>
            <w:r w:rsidRPr="00FD03F0">
              <w:rPr>
                <w:lang w:val="sq-AL"/>
              </w:rPr>
              <w:t>Sugjerim shtesë (praktikë hungareze): Të parashikohet mundësia e bartjes së lehtësisë tatimore të pashfrytëzuar në vitet fiskale pasuese.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49F8ED3" w14:textId="77777777" w:rsidR="005E18BF" w:rsidRPr="00FD03F0" w:rsidRDefault="005E18BF" w:rsidP="00ED1A76">
            <w:pPr>
              <w:spacing w:line="276" w:lineRule="auto"/>
              <w:jc w:val="both"/>
              <w:rPr>
                <w:b/>
                <w:bCs/>
                <w:lang w:val="sq-AL"/>
              </w:rPr>
            </w:pPr>
            <w:r w:rsidRPr="00FD03F0">
              <w:rPr>
                <w:b/>
                <w:bCs/>
                <w:lang w:val="sq-AL"/>
              </w:rPr>
              <w:t>FEDERATA SHQIPTARE E TEQBALL</w:t>
            </w:r>
          </w:p>
          <w:p w14:paraId="006243FD" w14:textId="3837008E"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4D6F9C8" w14:textId="64662D85" w:rsidR="005E18BF" w:rsidRPr="00FD03F0" w:rsidRDefault="005E18BF"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1F42685" w14:textId="0C3BF5BB" w:rsidR="005E18BF" w:rsidRPr="00FD03F0" w:rsidRDefault="005E18BF" w:rsidP="00ED1A76">
            <w:pPr>
              <w:spacing w:line="276" w:lineRule="auto"/>
              <w:jc w:val="both"/>
              <w:rPr>
                <w:lang w:val="sq-AL"/>
              </w:rPr>
            </w:pPr>
            <w:r w:rsidRPr="00FD03F0">
              <w:rPr>
                <w:lang w:val="sq-AL"/>
              </w:rPr>
              <w:t>Per vendimmarrje. Për tu diskutuar me MF</w:t>
            </w:r>
          </w:p>
          <w:p w14:paraId="70A5D0AD" w14:textId="77777777" w:rsidR="005E18BF" w:rsidRPr="00FD03F0" w:rsidRDefault="005E18BF" w:rsidP="00ED1A76">
            <w:pPr>
              <w:spacing w:line="276" w:lineRule="auto"/>
              <w:jc w:val="both"/>
              <w:rPr>
                <w:lang w:val="sq-AL"/>
              </w:rPr>
            </w:pPr>
          </w:p>
          <w:p w14:paraId="60D6DE0B" w14:textId="7B85D540" w:rsidR="005E18BF" w:rsidRPr="00FD03F0" w:rsidRDefault="005E18BF" w:rsidP="00ED1A76">
            <w:pPr>
              <w:spacing w:line="276" w:lineRule="auto"/>
              <w:jc w:val="both"/>
              <w:rPr>
                <w:lang w:val="sq-AL"/>
              </w:rPr>
            </w:pPr>
            <w:r w:rsidRPr="00FD03F0">
              <w:rPr>
                <w:lang w:val="sq-AL"/>
              </w:rPr>
              <w:t>Por ne sugjerojmë që:</w:t>
            </w:r>
          </w:p>
          <w:p w14:paraId="4AFEDA9B" w14:textId="77777777" w:rsidR="005E18BF" w:rsidRPr="00FD03F0" w:rsidRDefault="005E18BF" w:rsidP="00ED1A76">
            <w:pPr>
              <w:spacing w:line="276" w:lineRule="auto"/>
              <w:jc w:val="both"/>
              <w:rPr>
                <w:lang w:val="sq-AL"/>
              </w:rPr>
            </w:pPr>
          </w:p>
          <w:p w14:paraId="56394253" w14:textId="2443757C" w:rsidR="005E18BF" w:rsidRPr="00FD03F0" w:rsidRDefault="005E18BF" w:rsidP="00ED1A76">
            <w:pPr>
              <w:spacing w:line="276" w:lineRule="auto"/>
              <w:jc w:val="both"/>
              <w:rPr>
                <w:lang w:val="sq-AL"/>
              </w:rPr>
            </w:pPr>
            <w:r w:rsidRPr="00FD03F0">
              <w:rPr>
                <w:lang w:val="sq-AL"/>
              </w:rPr>
              <w:t>Propozimi për bartjen e lehtësisë tatimore në vitet fiskale pasuese nuk mund të merret në konsideratë, pasi kjo do të krijonte pasiguri fiskale, trajtim preferencial dhe barrë administrative për administratën tatimore, duke rrezikuar parimin e barazisë së tatimpaguesve dhe disiplinën buxhetore.</w:t>
            </w:r>
          </w:p>
        </w:tc>
      </w:tr>
      <w:tr w:rsidR="00FD03F0" w:rsidRPr="00FD03F0" w14:paraId="0C0A65F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C77E1" w14:textId="11DC5590" w:rsidR="005E18BF" w:rsidRPr="00FD03F0" w:rsidRDefault="005E18BF" w:rsidP="00ED1A76">
            <w:pPr>
              <w:spacing w:line="276" w:lineRule="auto"/>
              <w:jc w:val="both"/>
              <w:rPr>
                <w:lang w:val="sq-AL"/>
              </w:rPr>
            </w:pPr>
            <w:r w:rsidRPr="00FD03F0">
              <w:rPr>
                <w:lang w:val="sq-AL"/>
              </w:rPr>
              <w:t>Komenti propozon  q</w:t>
            </w:r>
            <w:r w:rsidR="00B54EE4" w:rsidRPr="00FD03F0">
              <w:rPr>
                <w:lang w:val="sq-AL"/>
              </w:rPr>
              <w:t>ë</w:t>
            </w:r>
            <w:r w:rsidRPr="00FD03F0">
              <w:rPr>
                <w:lang w:val="sq-AL"/>
              </w:rPr>
              <w:t xml:space="preserve"> raporti për përdorimin e sponsorizimit të përgatitet dhe dorëzohet vetëm nga përfituesi i sponsorizimit.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9FF5AEF" w14:textId="77777777" w:rsidR="005E18BF" w:rsidRPr="00FD03F0" w:rsidRDefault="005E18BF" w:rsidP="00ED1A76">
            <w:pPr>
              <w:spacing w:line="276" w:lineRule="auto"/>
              <w:jc w:val="both"/>
              <w:rPr>
                <w:lang w:val="sq-AL"/>
              </w:rPr>
            </w:pPr>
            <w:r w:rsidRPr="00FD03F0">
              <w:rPr>
                <w:lang w:val="sq-AL"/>
              </w:rPr>
              <w:t>Neni 19 – Raportimi për realizimin e sponsorizimit</w:t>
            </w:r>
          </w:p>
          <w:p w14:paraId="14504B0F" w14:textId="77777777" w:rsidR="005E18BF" w:rsidRPr="00FD03F0" w:rsidRDefault="005E18BF" w:rsidP="00ED1A76">
            <w:pPr>
              <w:spacing w:line="276" w:lineRule="auto"/>
              <w:jc w:val="both"/>
              <w:rPr>
                <w:lang w:val="sq-AL"/>
              </w:rPr>
            </w:pPr>
            <w:r w:rsidRPr="00FD03F0">
              <w:rPr>
                <w:lang w:val="sq-AL"/>
              </w:rPr>
              <w:t>Vërejtje: Detyrimi për raport të përbashkët ndërmjet sponsorizuesit dhe përfituesit paraqet vështirësi praktike dhe barrë administrative të panevojshme.</w:t>
            </w:r>
          </w:p>
          <w:p w14:paraId="675C35D2" w14:textId="77777777" w:rsidR="005E18BF" w:rsidRPr="00FD03F0" w:rsidRDefault="005E18BF" w:rsidP="00ED1A76">
            <w:pPr>
              <w:spacing w:line="276" w:lineRule="auto"/>
              <w:jc w:val="both"/>
              <w:rPr>
                <w:lang w:val="sq-AL"/>
              </w:rPr>
            </w:pPr>
            <w:r w:rsidRPr="00FD03F0">
              <w:rPr>
                <w:lang w:val="sq-AL"/>
              </w:rPr>
              <w:t>Praktika europiane: Raportimi kryhet nga përfituesi i sponsorizimit, ndërsa sponsorizuesi raporton vetëm për qëllime tatimore.</w:t>
            </w:r>
          </w:p>
          <w:p w14:paraId="7D2FCC0D" w14:textId="57899C0B" w:rsidR="005E18BF" w:rsidRPr="00FD03F0" w:rsidRDefault="005E18BF" w:rsidP="00ED1A76">
            <w:pPr>
              <w:spacing w:line="276" w:lineRule="auto"/>
              <w:jc w:val="both"/>
              <w:rPr>
                <w:lang w:val="sq-AL"/>
              </w:rPr>
            </w:pPr>
            <w:r w:rsidRPr="00FD03F0">
              <w:rPr>
                <w:lang w:val="sq-AL"/>
              </w:rPr>
              <w:t>Propozim: Raporti për përdorimin e sponsorizimit të përgatitet dhe dorëzohet vetëm nga përfituesi i sponsorizimit.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5343B45" w14:textId="77777777" w:rsidR="005E18BF" w:rsidRPr="00FD03F0" w:rsidRDefault="005E18BF" w:rsidP="00ED1A76">
            <w:pPr>
              <w:spacing w:line="276" w:lineRule="auto"/>
              <w:jc w:val="both"/>
              <w:rPr>
                <w:b/>
                <w:bCs/>
                <w:lang w:val="sq-AL"/>
              </w:rPr>
            </w:pPr>
            <w:r w:rsidRPr="00FD03F0">
              <w:rPr>
                <w:b/>
                <w:bCs/>
                <w:lang w:val="sq-AL"/>
              </w:rPr>
              <w:t>FEDERATA SHQIPTARE E TEQBALL</w:t>
            </w:r>
          </w:p>
          <w:p w14:paraId="2DB3FC58" w14:textId="4FD2A7C6"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CE48BEA" w14:textId="5F7B2B5F"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6D888F2" w14:textId="75A2A091" w:rsidR="005E18BF" w:rsidRPr="00FD03F0" w:rsidRDefault="005E18BF" w:rsidP="00ED1A76">
            <w:pPr>
              <w:spacing w:line="276" w:lineRule="auto"/>
              <w:jc w:val="both"/>
              <w:rPr>
                <w:lang w:val="sq-AL"/>
              </w:rPr>
            </w:pPr>
            <w:r w:rsidRPr="00FD03F0">
              <w:rPr>
                <w:lang w:val="sq-AL"/>
              </w:rPr>
              <w:t>Projektligji ka vendosur raportin e përbashkët si mekanizëm të domosdoshëm për transparencën dhe llogaridhënien. Ky detyrim shmang raportimin e njëanshëm, forcon besimin publik dhe siguron që sponsorizuesi të konfirmojë përdorimin e fondeve sipas kontratës, në përputhje me nenin 5 dhe nenin 19 të projektligjit</w:t>
            </w:r>
          </w:p>
        </w:tc>
      </w:tr>
      <w:tr w:rsidR="00FD03F0" w:rsidRPr="00FD03F0" w14:paraId="73CABCC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46DA69A" w14:textId="57B525AA" w:rsidR="005E18BF" w:rsidRPr="00FD03F0" w:rsidRDefault="005E18BF" w:rsidP="00ED1A76">
            <w:pPr>
              <w:spacing w:line="276" w:lineRule="auto"/>
              <w:jc w:val="both"/>
              <w:rPr>
                <w:lang w:val="sq-AL"/>
              </w:rPr>
            </w:pPr>
            <w:r w:rsidRPr="00FD03F0">
              <w:rPr>
                <w:lang w:val="sq-AL"/>
              </w:rPr>
              <w:lastRenderedPageBreak/>
              <w:t xml:space="preserve">Komenti propozon  </w:t>
            </w:r>
            <w:r w:rsidR="00602594" w:rsidRPr="00FD03F0">
              <w:rPr>
                <w:lang w:val="sq-AL"/>
              </w:rPr>
              <w:t>t</w:t>
            </w:r>
            <w:r w:rsidRPr="00FD03F0">
              <w:rPr>
                <w:lang w:val="sq-AL"/>
              </w:rPr>
              <w:t>ë specifikohet koncepti i aktivitetit me interes publik, duke përjashtuar në mënyrë të qartë aktivitetet me natyrë zbavitëse nga përfitimi i mekanizmit të kredisë tatimore.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29788D9" w14:textId="77777777" w:rsidR="005E18BF" w:rsidRPr="00FD03F0" w:rsidRDefault="005E18BF" w:rsidP="00ED1A76">
            <w:pPr>
              <w:spacing w:line="276" w:lineRule="auto"/>
              <w:jc w:val="both"/>
              <w:rPr>
                <w:lang w:val="sq-AL"/>
              </w:rPr>
            </w:pPr>
            <w:r w:rsidRPr="00FD03F0">
              <w:rPr>
                <w:lang w:val="sq-AL"/>
              </w:rPr>
              <w:t>Specifikimi i mëtejshëm i aktiviteteve me interes publik</w:t>
            </w:r>
          </w:p>
          <w:p w14:paraId="3A69CFF6" w14:textId="77777777" w:rsidR="005E18BF" w:rsidRPr="00FD03F0" w:rsidRDefault="005E18BF" w:rsidP="00ED1A76">
            <w:pPr>
              <w:spacing w:line="276" w:lineRule="auto"/>
              <w:jc w:val="both"/>
              <w:rPr>
                <w:lang w:val="sq-AL"/>
              </w:rPr>
            </w:pPr>
            <w:r w:rsidRPr="00FD03F0">
              <w:rPr>
                <w:lang w:val="sq-AL"/>
              </w:rPr>
              <w:t>Duke qenë se objektivi i ligjit është përcaktimi i rregullave dhe procedurave për dhënien dhe pranimin e donacioneve dhe sponsorizimeve me interes publik në Republikën e Shqipërisë, si dhe nxitja e tyre për fushat prioritare si: arti, kultura, trashëgimia kulturore, sporti dhe edukimi fizik, përmes përfitimit fiskal të diferencuar për këto fusha,</w:t>
            </w:r>
          </w:p>
          <w:p w14:paraId="085BF633" w14:textId="77777777" w:rsidR="005E18BF" w:rsidRPr="00FD03F0" w:rsidRDefault="005E18BF" w:rsidP="00ED1A76">
            <w:pPr>
              <w:spacing w:line="276" w:lineRule="auto"/>
              <w:jc w:val="both"/>
              <w:rPr>
                <w:lang w:val="sq-AL"/>
              </w:rPr>
            </w:pPr>
            <w:r w:rsidRPr="00FD03F0">
              <w:rPr>
                <w:lang w:val="sq-AL"/>
              </w:rPr>
              <w:t>Rekomandojmë:</w:t>
            </w:r>
          </w:p>
          <w:p w14:paraId="0D9D4DD8" w14:textId="4B00B03C" w:rsidR="005E18BF" w:rsidRPr="00FD03F0" w:rsidRDefault="005E18BF" w:rsidP="00ED1A76">
            <w:pPr>
              <w:spacing w:line="276" w:lineRule="auto"/>
              <w:jc w:val="both"/>
              <w:rPr>
                <w:lang w:val="sq-AL"/>
              </w:rPr>
            </w:pPr>
            <w:r w:rsidRPr="00FD03F0">
              <w:rPr>
                <w:lang w:val="sq-AL"/>
              </w:rPr>
              <w:t>Të specifikohet më tej koncepti i aktivitetit me interes publik, duke përjashtuar në mënyrë të qartë aktivitetet me natyrë zbavitëse/entertainment nga përfitimi i mekanizmit të kredisë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475BFFE" w14:textId="048F17F9" w:rsidR="005E18BF" w:rsidRPr="00FD03F0" w:rsidRDefault="005E18BF" w:rsidP="00ED1A76">
            <w:pPr>
              <w:spacing w:line="276" w:lineRule="auto"/>
              <w:jc w:val="both"/>
              <w:rPr>
                <w:b/>
                <w:bCs/>
                <w:lang w:val="sq-AL"/>
              </w:rPr>
            </w:pPr>
            <w:r w:rsidRPr="00FD03F0">
              <w:rPr>
                <w:b/>
                <w:bCs/>
                <w:lang w:val="sq-AL"/>
              </w:rPr>
              <w:t xml:space="preserve">ALBANIAN VISUAL ARTS </w:t>
            </w:r>
            <w:r w:rsidR="00B54EE4" w:rsidRPr="00FD03F0">
              <w:rPr>
                <w:b/>
                <w:bCs/>
                <w:lang w:val="sq-AL"/>
              </w:rPr>
              <w:t>NETWORK</w:t>
            </w:r>
          </w:p>
          <w:p w14:paraId="66C02086" w14:textId="64535713"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3AC9256" w14:textId="6C407201"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E76EF65" w14:textId="7F628519" w:rsidR="005E18BF" w:rsidRPr="00FD03F0" w:rsidRDefault="005E18BF" w:rsidP="00ED1A76">
            <w:pPr>
              <w:spacing w:line="276" w:lineRule="auto"/>
              <w:jc w:val="both"/>
              <w:rPr>
                <w:lang w:val="sq-AL"/>
              </w:rPr>
            </w:pPr>
            <w:r w:rsidRPr="00FD03F0">
              <w:rPr>
                <w:lang w:val="sq-AL"/>
              </w:rPr>
              <w:t>Rekomandimi nuk pranohet, pasi kufizimi i konceptit të “veprimtarisë me interes publik” vetëm duke përjashtuar aktivitetet zbavitëse do të cenonte fleksibilitetin e ligjit, do të krijonte pasiguri juridike dhe do të përjashtonte nisma që realisht mund të kenë ndikim pozitiv në komunitet. Ligji tashmë garanton transparencë dhe integritet, ndërsa lehtësitë tatimore janë të diferencuara për fushat prioritare.</w:t>
            </w:r>
          </w:p>
        </w:tc>
      </w:tr>
      <w:tr w:rsidR="00FD03F0" w:rsidRPr="00FD03F0" w14:paraId="46DFDA5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C429BEC" w14:textId="72A9FAD0" w:rsidR="005E18BF" w:rsidRPr="00FD03F0" w:rsidRDefault="005E18BF" w:rsidP="00ED1A76">
            <w:pPr>
              <w:spacing w:line="276" w:lineRule="auto"/>
              <w:jc w:val="both"/>
              <w:rPr>
                <w:lang w:val="sq-AL"/>
              </w:rPr>
            </w:pPr>
            <w:r w:rsidRPr="00FD03F0">
              <w:rPr>
                <w:lang w:val="sq-AL"/>
              </w:rPr>
              <w:t xml:space="preserve">Komenti propozon </w:t>
            </w:r>
            <w:r w:rsidR="00602594" w:rsidRPr="00FD03F0">
              <w:rPr>
                <w:lang w:val="sq-AL"/>
              </w:rPr>
              <w:t>t</w:t>
            </w:r>
            <w:r w:rsidRPr="00FD03F0">
              <w:rPr>
                <w:lang w:val="sq-AL"/>
              </w:rPr>
              <w:t xml:space="preserve">ë specifikohet se subjekt i përfitimit të kredisë tatimore 30% janë vetëm organizatat jofitimprurëse që ushtrojnë veprimtari në </w:t>
            </w:r>
            <w:r w:rsidRPr="00FD03F0">
              <w:rPr>
                <w:lang w:val="sq-AL"/>
              </w:rPr>
              <w:lastRenderedPageBreak/>
              <w:t>fushën e artit dhe kulturës.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154612D" w14:textId="77777777" w:rsidR="005E18BF" w:rsidRPr="00FD03F0" w:rsidRDefault="005E18BF" w:rsidP="00ED1A76">
            <w:pPr>
              <w:tabs>
                <w:tab w:val="left" w:pos="915"/>
              </w:tabs>
              <w:spacing w:line="276" w:lineRule="auto"/>
              <w:jc w:val="both"/>
              <w:rPr>
                <w:lang w:val="sq-AL"/>
              </w:rPr>
            </w:pPr>
            <w:r w:rsidRPr="00FD03F0">
              <w:rPr>
                <w:lang w:val="sq-AL"/>
              </w:rPr>
              <w:lastRenderedPageBreak/>
              <w:t>Transparenca e organizatave jofitimprurëse</w:t>
            </w:r>
          </w:p>
          <w:p w14:paraId="5D20E392" w14:textId="77777777" w:rsidR="005E18BF" w:rsidRPr="00FD03F0" w:rsidRDefault="005E18BF" w:rsidP="00ED1A76">
            <w:pPr>
              <w:tabs>
                <w:tab w:val="left" w:pos="915"/>
              </w:tabs>
              <w:spacing w:line="276" w:lineRule="auto"/>
              <w:jc w:val="both"/>
              <w:rPr>
                <w:lang w:val="sq-AL"/>
              </w:rPr>
            </w:pPr>
            <w:r w:rsidRPr="00FD03F0">
              <w:rPr>
                <w:lang w:val="sq-AL"/>
              </w:rPr>
              <w:t xml:space="preserve">Duke pasur parasysh se objektiv i projektligjit është nxitja e sponsorizimeve dhe donacioneve për fushat prioritare si arti, kultura, trashëgimia kulturore, sporti </w:t>
            </w:r>
            <w:r w:rsidRPr="00FD03F0">
              <w:rPr>
                <w:lang w:val="sq-AL"/>
              </w:rPr>
              <w:lastRenderedPageBreak/>
              <w:t>dhe edukimi fizik, dhe duke qenë se subjekt i ligjit janë edhe organizatat jofitimprurëse të rregulluara sipas ligjit nr. 8788/2001 “Për organizatat jofitimprurëse”, i ndryshuar, të cilat nuk i nënshtrohen ligjit për të drejtën e informimit siç i nënshtrohen organet publike – e drejtë e reflektuar edhe në projektligj duke përjashtuar këto organizata nga detyrimi për ta bërë publik informacionin në Regjistrin Kombëtar Elektronik të Donacioneve dhe Sponsorizimeve,</w:t>
            </w:r>
          </w:p>
          <w:p w14:paraId="659FCA91" w14:textId="5442A716" w:rsidR="005E18BF" w:rsidRPr="00FD03F0" w:rsidRDefault="005E18BF" w:rsidP="00ED1A76">
            <w:pPr>
              <w:tabs>
                <w:tab w:val="left" w:pos="915"/>
              </w:tabs>
              <w:spacing w:line="276" w:lineRule="auto"/>
              <w:jc w:val="both"/>
              <w:rPr>
                <w:lang w:val="sq-AL"/>
              </w:rPr>
            </w:pPr>
            <w:r w:rsidRPr="00FD03F0">
              <w:rPr>
                <w:lang w:val="sq-AL"/>
              </w:rPr>
              <w:t>Rekomandojmë:Të specifikohet më tej se subjekt i përfitimit të kredisë tatimore 30% janë vetëm organizatat jofitimprurëse që ushtrojnë veprimtari në fushën e artit dhe kulturës.</w:t>
            </w:r>
          </w:p>
          <w:p w14:paraId="3E2B0C78" w14:textId="77777777" w:rsidR="005E18BF" w:rsidRPr="00FD03F0" w:rsidRDefault="005E18BF" w:rsidP="00ED1A76">
            <w:pPr>
              <w:tabs>
                <w:tab w:val="left" w:pos="915"/>
              </w:tabs>
              <w:spacing w:line="276" w:lineRule="auto"/>
              <w:jc w:val="both"/>
              <w:rPr>
                <w:lang w:val="sq-AL"/>
              </w:rPr>
            </w:pPr>
            <w:r w:rsidRPr="00FD03F0">
              <w:rPr>
                <w:lang w:val="sq-AL"/>
              </w:rPr>
              <w:t>Të kërkohet publikimi i informacionit për përfituesit e këtyre sponsorizimeve në Regjistrin Kombëtar Elektronik të Donacioneve dhe Sponsorizimeve.</w:t>
            </w:r>
          </w:p>
          <w:p w14:paraId="1264690E" w14:textId="148A31BC" w:rsidR="005E18BF" w:rsidRPr="00FD03F0" w:rsidRDefault="005E18BF" w:rsidP="00ED1A76">
            <w:pPr>
              <w:spacing w:line="276" w:lineRule="auto"/>
              <w:jc w:val="both"/>
              <w:rPr>
                <w:lang w:val="sq-AL"/>
              </w:rPr>
            </w:pPr>
            <w:r w:rsidRPr="00FD03F0">
              <w:rPr>
                <w:lang w:val="sq-AL"/>
              </w:rPr>
              <w:lastRenderedPageBreak/>
              <w:t>Kjo ndërhyrje do të qartësonte më tej statusin e veçantë të organizatave jofitimprurëse dhe do të ofronte një mekanizëm më të qartë dhe transparent për monitorimin cilësor të aktiviteteve të sponsorizuara.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4A2C07B" w14:textId="4B04DE47" w:rsidR="005E18BF" w:rsidRPr="00FD03F0" w:rsidRDefault="005E18BF" w:rsidP="00ED1A76">
            <w:pPr>
              <w:spacing w:line="276" w:lineRule="auto"/>
              <w:jc w:val="both"/>
              <w:rPr>
                <w:b/>
                <w:bCs/>
                <w:lang w:val="sq-AL"/>
              </w:rPr>
            </w:pPr>
            <w:r w:rsidRPr="00FD03F0">
              <w:rPr>
                <w:b/>
                <w:bCs/>
                <w:lang w:val="sq-AL"/>
              </w:rPr>
              <w:lastRenderedPageBreak/>
              <w:t xml:space="preserve">ALBANIAN VISUAL ARTS </w:t>
            </w:r>
            <w:r w:rsidR="00B54EE4" w:rsidRPr="00FD03F0">
              <w:rPr>
                <w:b/>
                <w:bCs/>
                <w:lang w:val="sq-AL"/>
              </w:rPr>
              <w:t>NETWORK</w:t>
            </w:r>
          </w:p>
          <w:p w14:paraId="311EFA08" w14:textId="42BEF797"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6AC460" w14:textId="752AAD57" w:rsidR="005E18BF" w:rsidRPr="00FD03F0" w:rsidRDefault="00602594"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6FC4494" w14:textId="2C4FE5F9" w:rsidR="005E18BF" w:rsidRPr="00FD03F0" w:rsidRDefault="00602594" w:rsidP="00ED1A76">
            <w:pPr>
              <w:spacing w:line="276" w:lineRule="auto"/>
              <w:jc w:val="both"/>
              <w:rPr>
                <w:lang w:val="sq-AL"/>
              </w:rPr>
            </w:pPr>
            <w:r w:rsidRPr="00FD03F0">
              <w:rPr>
                <w:lang w:val="sq-AL"/>
              </w:rPr>
              <w:t>Neni 15 parashikon qart</w:t>
            </w:r>
            <w:r w:rsidR="00B54EE4" w:rsidRPr="00FD03F0">
              <w:rPr>
                <w:lang w:val="sq-AL"/>
              </w:rPr>
              <w:t>ë</w:t>
            </w:r>
            <w:r w:rsidRPr="00FD03F0">
              <w:rPr>
                <w:lang w:val="sq-AL"/>
              </w:rPr>
              <w:t xml:space="preserve"> se leht</w:t>
            </w:r>
            <w:r w:rsidR="00B54EE4" w:rsidRPr="00FD03F0">
              <w:rPr>
                <w:lang w:val="sq-AL"/>
              </w:rPr>
              <w:t>ë</w:t>
            </w:r>
            <w:r w:rsidRPr="00FD03F0">
              <w:rPr>
                <w:lang w:val="sq-AL"/>
              </w:rPr>
              <w:t>sit</w:t>
            </w:r>
            <w:r w:rsidR="00B54EE4" w:rsidRPr="00FD03F0">
              <w:rPr>
                <w:lang w:val="sq-AL"/>
              </w:rPr>
              <w:t>ë</w:t>
            </w:r>
            <w:r w:rsidRPr="00FD03F0">
              <w:rPr>
                <w:lang w:val="sq-AL"/>
              </w:rPr>
              <w:t xml:space="preserve"> tatimore d</w:t>
            </w:r>
            <w:r w:rsidR="00B54EE4" w:rsidRPr="00FD03F0">
              <w:rPr>
                <w:lang w:val="sq-AL"/>
              </w:rPr>
              <w:t>ë</w:t>
            </w:r>
            <w:r w:rsidRPr="00FD03F0">
              <w:rPr>
                <w:lang w:val="sq-AL"/>
              </w:rPr>
              <w:t>ri n</w:t>
            </w:r>
            <w:r w:rsidR="00B54EE4" w:rsidRPr="00FD03F0">
              <w:rPr>
                <w:lang w:val="sq-AL"/>
              </w:rPr>
              <w:t>ë</w:t>
            </w:r>
            <w:r w:rsidRPr="00FD03F0">
              <w:rPr>
                <w:lang w:val="sq-AL"/>
              </w:rPr>
              <w:t xml:space="preserve"> vler</w:t>
            </w:r>
            <w:r w:rsidR="00B54EE4" w:rsidRPr="00FD03F0">
              <w:rPr>
                <w:lang w:val="sq-AL"/>
              </w:rPr>
              <w:t>ë</w:t>
            </w:r>
            <w:r w:rsidRPr="00FD03F0">
              <w:rPr>
                <w:lang w:val="sq-AL"/>
              </w:rPr>
              <w:t>n 30% të tatim fitimit, të vitit paraardhës fiskal do t</w:t>
            </w:r>
            <w:r w:rsidR="00B54EE4" w:rsidRPr="00FD03F0">
              <w:rPr>
                <w:lang w:val="sq-AL"/>
              </w:rPr>
              <w:t>ë</w:t>
            </w:r>
            <w:r w:rsidRPr="00FD03F0">
              <w:rPr>
                <w:lang w:val="sq-AL"/>
              </w:rPr>
              <w:t xml:space="preserve"> aplikohet vet</w:t>
            </w:r>
            <w:r w:rsidR="00B54EE4" w:rsidRPr="00FD03F0">
              <w:rPr>
                <w:lang w:val="sq-AL"/>
              </w:rPr>
              <w:t>ë</w:t>
            </w:r>
            <w:r w:rsidRPr="00FD03F0">
              <w:rPr>
                <w:lang w:val="sq-AL"/>
              </w:rPr>
              <w:t>m ndaj sponsorizueve t</w:t>
            </w:r>
            <w:r w:rsidR="00B54EE4" w:rsidRPr="00FD03F0">
              <w:rPr>
                <w:lang w:val="sq-AL"/>
              </w:rPr>
              <w:t>ë</w:t>
            </w:r>
            <w:r w:rsidRPr="00FD03F0">
              <w:rPr>
                <w:lang w:val="sq-AL"/>
              </w:rPr>
              <w:t xml:space="preserve"> veprimtarive n</w:t>
            </w:r>
            <w:r w:rsidR="00B54EE4" w:rsidRPr="00FD03F0">
              <w:rPr>
                <w:lang w:val="sq-AL"/>
              </w:rPr>
              <w:t>ë</w:t>
            </w:r>
            <w:r w:rsidRPr="00FD03F0">
              <w:rPr>
                <w:lang w:val="sq-AL"/>
              </w:rPr>
              <w:t xml:space="preserve"> interes publik n</w:t>
            </w:r>
            <w:r w:rsidR="00B54EE4" w:rsidRPr="00FD03F0">
              <w:rPr>
                <w:lang w:val="sq-AL"/>
              </w:rPr>
              <w:t>ë</w:t>
            </w:r>
            <w:r w:rsidRPr="00FD03F0">
              <w:rPr>
                <w:lang w:val="sq-AL"/>
              </w:rPr>
              <w:t xml:space="preserve"> fushat e artit, sportit dhe kultur</w:t>
            </w:r>
            <w:r w:rsidR="00B54EE4" w:rsidRPr="00FD03F0">
              <w:rPr>
                <w:lang w:val="sq-AL"/>
              </w:rPr>
              <w:t>ë</w:t>
            </w:r>
            <w:r w:rsidRPr="00FD03F0">
              <w:rPr>
                <w:lang w:val="sq-AL"/>
              </w:rPr>
              <w:t>s.</w:t>
            </w:r>
          </w:p>
        </w:tc>
      </w:tr>
      <w:tr w:rsidR="00FD03F0" w:rsidRPr="00FD03F0" w14:paraId="3B3E30C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3434CB1" w14:textId="1073231F" w:rsidR="005E18BF" w:rsidRPr="00FD03F0" w:rsidRDefault="005E18BF" w:rsidP="00ED1A76">
            <w:pPr>
              <w:spacing w:line="276" w:lineRule="auto"/>
              <w:jc w:val="both"/>
              <w:rPr>
                <w:lang w:val="sq-AL"/>
              </w:rPr>
            </w:pPr>
            <w:r w:rsidRPr="00FD03F0">
              <w:rPr>
                <w:lang w:val="sq-AL"/>
              </w:rPr>
              <w:lastRenderedPageBreak/>
              <w:t>Komenti propozon një procedurë sa më transparente dhe gjithëpërfshirëse p</w:t>
            </w:r>
            <w:r w:rsidR="00B54EE4" w:rsidRPr="00FD03F0">
              <w:rPr>
                <w:lang w:val="sq-AL"/>
              </w:rPr>
              <w:t>ë</w:t>
            </w:r>
            <w:r w:rsidRPr="00FD03F0">
              <w:rPr>
                <w:lang w:val="sq-AL"/>
              </w:rPr>
              <w:t>r certifikimin dhe verifikimin e subjekteve përfituese të sponsorizimeve dhe donacioneve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7A0CB5" w14:textId="77777777" w:rsidR="005E18BF" w:rsidRPr="00FD03F0" w:rsidRDefault="005E18BF" w:rsidP="00ED1A76">
            <w:pPr>
              <w:spacing w:line="276" w:lineRule="auto"/>
              <w:jc w:val="both"/>
              <w:rPr>
                <w:lang w:val="sq-AL"/>
              </w:rPr>
            </w:pPr>
            <w:r w:rsidRPr="00FD03F0">
              <w:rPr>
                <w:lang w:val="sq-AL"/>
              </w:rPr>
              <w:t>Projektligji parashikon një proces verifikimi dhe certifikimi nga MTKS për subjektet që duan të përfitojnë sponsorizime dhe donacione, por ky proces do të përcaktohet në një moment të dytë, përmes akteve nënligjore.</w:t>
            </w:r>
          </w:p>
          <w:p w14:paraId="59463034" w14:textId="77777777" w:rsidR="005E18BF" w:rsidRPr="00FD03F0" w:rsidRDefault="005E18BF" w:rsidP="00ED1A76">
            <w:pPr>
              <w:spacing w:line="276" w:lineRule="auto"/>
              <w:jc w:val="both"/>
              <w:rPr>
                <w:lang w:val="sq-AL"/>
              </w:rPr>
            </w:pPr>
            <w:r w:rsidRPr="00FD03F0">
              <w:rPr>
                <w:lang w:val="sq-AL"/>
              </w:rPr>
              <w:t>Rekomandojmë:</w:t>
            </w:r>
          </w:p>
          <w:p w14:paraId="07E1F89F" w14:textId="74B41A6C" w:rsidR="005E18BF" w:rsidRPr="00FD03F0" w:rsidRDefault="005E18BF" w:rsidP="00ED1A76">
            <w:pPr>
              <w:spacing w:line="276" w:lineRule="auto"/>
              <w:jc w:val="both"/>
              <w:rPr>
                <w:lang w:val="sq-AL"/>
              </w:rPr>
            </w:pPr>
            <w:r w:rsidRPr="00FD03F0">
              <w:rPr>
                <w:lang w:val="sq-AL"/>
              </w:rPr>
              <w:t>Krijimin e një dialogu të hapur me Ministrinë e Turizmit, Kulturës dhe Sportit (MTKS) për të përcaktuar një procedurë sa më transparente dhe gjithëpërfshirëse për certifikimin dhe verifikimin e subjekteve përfituese të sponsorizimeve dhe donacioneve.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C6691C7" w14:textId="12D699C1" w:rsidR="005E18BF" w:rsidRPr="00FD03F0" w:rsidRDefault="005E18BF" w:rsidP="00ED1A76">
            <w:pPr>
              <w:spacing w:line="276" w:lineRule="auto"/>
              <w:jc w:val="both"/>
              <w:rPr>
                <w:b/>
                <w:bCs/>
                <w:lang w:val="sq-AL"/>
              </w:rPr>
            </w:pPr>
            <w:r w:rsidRPr="00FD03F0">
              <w:rPr>
                <w:b/>
                <w:bCs/>
                <w:lang w:val="sq-AL"/>
              </w:rPr>
              <w:t xml:space="preserve">ALBANIAN VISUAL ARTS </w:t>
            </w:r>
            <w:r w:rsidR="00B54EE4" w:rsidRPr="00FD03F0">
              <w:rPr>
                <w:b/>
                <w:bCs/>
                <w:lang w:val="sq-AL"/>
              </w:rPr>
              <w:t>NETWORK</w:t>
            </w:r>
          </w:p>
          <w:p w14:paraId="030BA8D5" w14:textId="45F3528A" w:rsidR="005E18BF" w:rsidRPr="00FD03F0" w:rsidRDefault="005E18BF" w:rsidP="00ED1A76">
            <w:pPr>
              <w:spacing w:line="276" w:lineRule="auto"/>
              <w:jc w:val="both"/>
              <w:rPr>
                <w:b/>
                <w:bCs/>
                <w:lang w:val="sq-AL"/>
              </w:rPr>
            </w:pPr>
            <w:r w:rsidRPr="00FD03F0">
              <w:rPr>
                <w:b/>
                <w:bCs/>
                <w:lang w:val="sq-AL"/>
              </w:rPr>
              <w:t>(RENJKP)</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158A847" w14:textId="4CB7E142" w:rsidR="005E18BF" w:rsidRPr="00FD03F0" w:rsidRDefault="00C74E2C"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13C8EC6" w14:textId="4E99578F" w:rsidR="005E18BF" w:rsidRPr="00FD03F0" w:rsidRDefault="00E104F4" w:rsidP="00ED1A76">
            <w:pPr>
              <w:spacing w:line="276" w:lineRule="auto"/>
              <w:jc w:val="both"/>
              <w:rPr>
                <w:lang w:val="sq-AL"/>
              </w:rPr>
            </w:pPr>
            <w:r w:rsidRPr="00FD03F0">
              <w:rPr>
                <w:lang w:val="sq-AL"/>
              </w:rPr>
              <w:t>P</w:t>
            </w:r>
            <w:r w:rsidR="005E18BF" w:rsidRPr="00FD03F0">
              <w:rPr>
                <w:lang w:val="sq-AL"/>
              </w:rPr>
              <w:t>rocedurat e verifikimit dhe certifikimit janë kompetencë e MTKS dhe rregullohen me akte nënligjore, duke siguruar fleksibilitet dhe përshtatje praktike.</w:t>
            </w:r>
          </w:p>
        </w:tc>
      </w:tr>
      <w:tr w:rsidR="00FD03F0" w:rsidRPr="00FD03F0" w14:paraId="5D8E1E6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1090F82" w14:textId="77777777" w:rsidR="005E18BF" w:rsidRPr="00FD03F0" w:rsidRDefault="005E18BF" w:rsidP="00ED1A76">
            <w:pPr>
              <w:spacing w:line="276" w:lineRule="auto"/>
              <w:jc w:val="both"/>
              <w:rPr>
                <w:spacing w:val="-6"/>
                <w:lang w:val="sq-AL"/>
              </w:rPr>
            </w:pPr>
            <w:r w:rsidRPr="00FD03F0">
              <w:rPr>
                <w:spacing w:val="-6"/>
                <w:lang w:val="sq-AL"/>
              </w:rPr>
              <w:t xml:space="preserve">Komenti propozon që projektligji të mos </w:t>
            </w:r>
            <w:r w:rsidRPr="00FD03F0">
              <w:rPr>
                <w:lang w:val="sq-AL"/>
              </w:rPr>
              <w:t xml:space="preserve">e shtrijë efektin e tij përtej </w:t>
            </w:r>
            <w:r w:rsidRPr="00FD03F0">
              <w:rPr>
                <w:lang w:val="sq-AL"/>
              </w:rPr>
              <w:lastRenderedPageBreak/>
              <w:t>organeve publike dhe të mos</w:t>
            </w:r>
            <w:r w:rsidRPr="00FD03F0">
              <w:rPr>
                <w:spacing w:val="-6"/>
                <w:lang w:val="sq-AL"/>
              </w:rPr>
              <w:t xml:space="preserve"> parashikojë rregullimin e sponsorizimeve edhe për subjekte të tjera, si  organizatat</w:t>
            </w:r>
            <w:r w:rsidR="00C816A9" w:rsidRPr="00FD03F0">
              <w:rPr>
                <w:spacing w:val="-6"/>
                <w:lang w:val="sq-AL"/>
              </w:rPr>
              <w:t xml:space="preserve"> </w:t>
            </w:r>
            <w:r w:rsidRPr="00FD03F0">
              <w:rPr>
                <w:spacing w:val="-6"/>
                <w:lang w:val="sq-AL"/>
              </w:rPr>
              <w:t>jofitimprurëse.</w:t>
            </w:r>
          </w:p>
          <w:p w14:paraId="7D0A7180" w14:textId="77777777" w:rsidR="000C5015" w:rsidRPr="00FD03F0" w:rsidRDefault="000C5015" w:rsidP="00ED1A76">
            <w:pPr>
              <w:spacing w:line="276" w:lineRule="auto"/>
              <w:jc w:val="both"/>
              <w:rPr>
                <w:lang w:val="sq-AL"/>
              </w:rPr>
            </w:pPr>
          </w:p>
          <w:p w14:paraId="47FE8240" w14:textId="77777777" w:rsidR="000C5015" w:rsidRPr="00FD03F0" w:rsidRDefault="000C5015" w:rsidP="00ED1A76">
            <w:pPr>
              <w:spacing w:line="276" w:lineRule="auto"/>
              <w:jc w:val="both"/>
              <w:rPr>
                <w:spacing w:val="-6"/>
                <w:lang w:val="sq-AL"/>
              </w:rPr>
            </w:pPr>
            <w:r w:rsidRPr="00FD03F0">
              <w:rPr>
                <w:spacing w:val="-6"/>
                <w:lang w:val="sq-AL"/>
              </w:rPr>
              <w:t>Komenti propozon që</w:t>
            </w:r>
            <w:r w:rsidRPr="00FD03F0">
              <w:rPr>
                <w:lang w:val="sq-AL"/>
              </w:rPr>
              <w:t xml:space="preserve"> </w:t>
            </w:r>
            <w:r w:rsidRPr="00FD03F0">
              <w:rPr>
                <w:spacing w:val="-6"/>
                <w:lang w:val="sq-AL"/>
              </w:rPr>
              <w:t>organizatat jofitimprurëse të rregulluara sipas Ligjit Nr. 8788/2001 “Për organizatat jofitimprurëse”, i ndryshuar, nuk duhet të jenë subjekt i këtij ligji dhe as të kenë detyrimin për regjistrim në Regjistrin Kombëtar Elektronik të Donacioneve dhe Sponsorizimeve, të kontratave të tyre të sposorizimit dhe donacioneve.</w:t>
            </w:r>
          </w:p>
          <w:p w14:paraId="2FB4BB15" w14:textId="77777777" w:rsidR="002E015F" w:rsidRPr="00FD03F0" w:rsidRDefault="002E015F" w:rsidP="00ED1A76">
            <w:pPr>
              <w:spacing w:line="276" w:lineRule="auto"/>
              <w:jc w:val="both"/>
              <w:rPr>
                <w:lang w:val="sq-AL"/>
              </w:rPr>
            </w:pPr>
          </w:p>
          <w:p w14:paraId="2788CF7F" w14:textId="77777777" w:rsidR="002E015F" w:rsidRPr="00FD03F0" w:rsidRDefault="002E015F" w:rsidP="00ED1A76">
            <w:pPr>
              <w:spacing w:line="276" w:lineRule="auto"/>
              <w:jc w:val="both"/>
              <w:rPr>
                <w:spacing w:val="-6"/>
                <w:lang w:val="sq-AL"/>
              </w:rPr>
            </w:pPr>
            <w:r w:rsidRPr="00FD03F0">
              <w:rPr>
                <w:spacing w:val="-6"/>
                <w:lang w:val="sq-AL"/>
              </w:rPr>
              <w:t xml:space="preserve">Komenti propozon që organizatat jofitimprurëse nuk duhet të kenë detyrimin për regjistrim </w:t>
            </w:r>
            <w:r w:rsidRPr="00FD03F0">
              <w:rPr>
                <w:spacing w:val="-6"/>
                <w:lang w:val="sq-AL"/>
              </w:rPr>
              <w:lastRenderedPageBreak/>
              <w:t>në Regjistrin Kombëtar Elektronik të Donacioneve dhe Sponsorizimeve, të kontratave të tyre të sposorizimit dhe donacioneve, pasi ato janë subjekt dhe rregullohen nga  Ligjit Nr. 8788/2001 “Për organizatat jofitimprurëse”, i ndryshuar.</w:t>
            </w:r>
          </w:p>
          <w:p w14:paraId="28D8A121" w14:textId="77777777" w:rsidR="002E015F" w:rsidRPr="00FD03F0" w:rsidRDefault="002E015F" w:rsidP="00ED1A76">
            <w:pPr>
              <w:spacing w:line="276" w:lineRule="auto"/>
              <w:jc w:val="both"/>
              <w:rPr>
                <w:lang w:val="sq-AL"/>
              </w:rPr>
            </w:pPr>
          </w:p>
          <w:p w14:paraId="19AA3DAA" w14:textId="77777777" w:rsidR="002E015F" w:rsidRPr="00FD03F0" w:rsidRDefault="002E015F" w:rsidP="002E015F">
            <w:pPr>
              <w:spacing w:line="276" w:lineRule="auto"/>
              <w:jc w:val="both"/>
              <w:rPr>
                <w:spacing w:val="-6"/>
                <w:lang w:val="sq-AL"/>
              </w:rPr>
            </w:pPr>
            <w:r w:rsidRPr="00FD03F0">
              <w:rPr>
                <w:spacing w:val="-6"/>
                <w:lang w:val="sq-AL"/>
              </w:rPr>
              <w:t>Komenti propozon që organizatat jofitimprurëse të mos jenë subjekte të këtij ligji pasi v</w:t>
            </w:r>
            <w:r w:rsidRPr="00FD03F0">
              <w:rPr>
                <w:lang w:val="sq-AL"/>
              </w:rPr>
              <w:t>endosja e detyrimit për regjistrim të kontratave të sponsorizimit bie në kundërshtim me parimin e proporcionalitetit.</w:t>
            </w:r>
          </w:p>
          <w:p w14:paraId="5E130014" w14:textId="77777777" w:rsidR="002E015F" w:rsidRPr="00FD03F0" w:rsidRDefault="002E015F" w:rsidP="00ED1A76">
            <w:pPr>
              <w:spacing w:line="276" w:lineRule="auto"/>
              <w:jc w:val="both"/>
              <w:rPr>
                <w:lang w:val="sq-AL"/>
              </w:rPr>
            </w:pPr>
          </w:p>
          <w:p w14:paraId="19F6F7D4" w14:textId="58368E90" w:rsidR="002E015F" w:rsidRPr="00FD03F0" w:rsidRDefault="002E015F" w:rsidP="002E015F">
            <w:pPr>
              <w:spacing w:line="276" w:lineRule="auto"/>
              <w:jc w:val="both"/>
              <w:rPr>
                <w:spacing w:val="-6"/>
                <w:lang w:val="sq-AL"/>
              </w:rPr>
            </w:pPr>
            <w:r w:rsidRPr="00FD03F0">
              <w:rPr>
                <w:spacing w:val="-6"/>
                <w:lang w:val="sq-AL"/>
              </w:rPr>
              <w:t xml:space="preserve">Komenti propozon që organizatat jofitimprurëse të mos jenë subjekte të këtij ligji pasi sponsorizimet dhe e tyre </w:t>
            </w:r>
            <w:r w:rsidRPr="00FD03F0">
              <w:rPr>
                <w:spacing w:val="-6"/>
                <w:lang w:val="sq-AL"/>
              </w:rPr>
              <w:lastRenderedPageBreak/>
              <w:t xml:space="preserve">janë tashmë të rregulluara dhe të raportuara përmes mekanizmave ekzistues ligjorë dhe administrativ. </w:t>
            </w:r>
          </w:p>
          <w:p w14:paraId="400816F5" w14:textId="11659D62" w:rsidR="00A34E80" w:rsidRPr="00FD03F0" w:rsidRDefault="00A34E80" w:rsidP="002E015F">
            <w:pPr>
              <w:spacing w:line="276" w:lineRule="auto"/>
              <w:jc w:val="both"/>
              <w:rPr>
                <w:spacing w:val="-6"/>
                <w:lang w:val="sq-AL"/>
              </w:rPr>
            </w:pPr>
          </w:p>
          <w:p w14:paraId="02536D0E" w14:textId="558B6B41" w:rsidR="00A34E80" w:rsidRPr="00FD03F0" w:rsidRDefault="00A34E80" w:rsidP="002E015F">
            <w:pPr>
              <w:spacing w:line="276" w:lineRule="auto"/>
              <w:jc w:val="both"/>
              <w:rPr>
                <w:spacing w:val="-6"/>
                <w:lang w:val="sq-AL"/>
              </w:rPr>
            </w:pPr>
            <w:r w:rsidRPr="00FD03F0">
              <w:rPr>
                <w:spacing w:val="-6"/>
                <w:lang w:val="sq-AL"/>
              </w:rPr>
              <w:t>Komenti propozon</w:t>
            </w:r>
            <w:r w:rsidRPr="00FD03F0">
              <w:rPr>
                <w:lang w:val="sq-AL"/>
              </w:rPr>
              <w:t xml:space="preserve"> </w:t>
            </w:r>
            <w:r w:rsidRPr="00FD03F0">
              <w:rPr>
                <w:spacing w:val="-6"/>
                <w:lang w:val="sq-AL"/>
              </w:rPr>
              <w:t>që lehtësirat tatimore të mos jenë objekt i këtij projektligji</w:t>
            </w:r>
          </w:p>
          <w:p w14:paraId="3BE53CA4" w14:textId="2089B5DF" w:rsidR="002E015F" w:rsidRPr="00FD03F0" w:rsidRDefault="002E015F" w:rsidP="00ED1A76">
            <w:pPr>
              <w:spacing w:line="276" w:lineRule="auto"/>
              <w:jc w:val="both"/>
              <w:rPr>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2FA2B62" w14:textId="77777777" w:rsidR="005E18BF" w:rsidRPr="00FD03F0" w:rsidRDefault="005E18BF" w:rsidP="00ED1A76">
            <w:pPr>
              <w:spacing w:line="276" w:lineRule="auto"/>
              <w:jc w:val="both"/>
              <w:rPr>
                <w:b/>
                <w:bCs/>
                <w:lang w:val="sq-AL"/>
              </w:rPr>
            </w:pPr>
            <w:r w:rsidRPr="00FD03F0">
              <w:rPr>
                <w:b/>
                <w:bCs/>
                <w:lang w:val="sq-AL"/>
              </w:rPr>
              <w:lastRenderedPageBreak/>
              <w:t>Qëllimi i Projektligjit</w:t>
            </w:r>
          </w:p>
          <w:p w14:paraId="525F0C44" w14:textId="77777777" w:rsidR="005E18BF" w:rsidRPr="00FD03F0" w:rsidRDefault="005E18BF" w:rsidP="00ED1A76">
            <w:pPr>
              <w:spacing w:line="276" w:lineRule="auto"/>
              <w:jc w:val="both"/>
              <w:rPr>
                <w:lang w:val="sq-AL"/>
              </w:rPr>
            </w:pPr>
            <w:r w:rsidRPr="00FD03F0">
              <w:rPr>
                <w:lang w:val="sq-AL"/>
              </w:rPr>
              <w:t xml:space="preserve">Projektligji “Për donacionet dhe sponsorizimet” paraqitet </w:t>
            </w:r>
            <w:r w:rsidRPr="00FD03F0">
              <w:rPr>
                <w:lang w:val="sq-AL"/>
              </w:rPr>
              <w:lastRenderedPageBreak/>
              <w:t>në një moment të rëndësishëm të procesit të reformave ligjore dhe institucionale, në kontekstin e detyrimeve që ka Shqipëria në procesin e integrimit evropian si pjesë e paketës së ligjeve në fushën e antikorrupsionit.</w:t>
            </w:r>
          </w:p>
          <w:p w14:paraId="2366795B" w14:textId="77777777" w:rsidR="005E18BF" w:rsidRPr="00FD03F0" w:rsidRDefault="005E18BF" w:rsidP="00ED1A76">
            <w:pPr>
              <w:spacing w:line="276" w:lineRule="auto"/>
              <w:jc w:val="both"/>
              <w:rPr>
                <w:lang w:val="sq-AL"/>
              </w:rPr>
            </w:pPr>
            <w:r w:rsidRPr="00FD03F0">
              <w:rPr>
                <w:lang w:val="sq-AL"/>
              </w:rPr>
              <w:t xml:space="preserve">Projektligji ka si objekt përcaktimin e parimeve, rregullave dhe procedurave për dhënien dhe pranimin e donacioneve dhe sponsorizimeve me interes publik në Republikën e Shqipërisë. Siç përcaktohet edhe në relacionin shpjegues, projektligji është konceptuar si një ligj kuadër që synon rritjen e transparencës dhe llogaridhënies në rastet kur organet publike pranojnë donacione dhe sponsorizime, në përputhje me Udhërrëfyesin e Shtetit të së Drejtës, i cili parashikon analizimin e kuadrit ligjor për donacionet dhe sponsorizimet brenda 2025 dhe rishikimin e legjislacionit përkatës në 2027. Gjithashtu, </w:t>
            </w:r>
            <w:r w:rsidRPr="00FD03F0">
              <w:rPr>
                <w:lang w:val="sq-AL"/>
              </w:rPr>
              <w:lastRenderedPageBreak/>
              <w:t>neni 4 i projektligjit përcakton se: “Subjekte të këtij ligji janë organet publike kur marrin donacione dhe sponsorizime për realizimin e veprimtarive me interes publik sipas fushave të përcaktuara në nenin 2 të këtij ligji”.</w:t>
            </w:r>
          </w:p>
          <w:p w14:paraId="2D4A4AB6" w14:textId="77777777" w:rsidR="005E18BF" w:rsidRPr="00FD03F0" w:rsidRDefault="005E18BF" w:rsidP="00ED1A76">
            <w:pPr>
              <w:spacing w:line="276" w:lineRule="auto"/>
              <w:jc w:val="both"/>
              <w:rPr>
                <w:lang w:val="sq-AL"/>
              </w:rPr>
            </w:pPr>
            <w:r w:rsidRPr="00FD03F0">
              <w:rPr>
                <w:lang w:val="sq-AL"/>
              </w:rPr>
              <w:t>Pavarësisht për sa më sipër, projektligji parashikon rregullimin e sponsorizimeve edhe për subjekte të tjera, përfshirë organizatat jofitimprurëse, duke e shtrirë efektin e tij përtej organeve publike që janë synimi i ligjit.</w:t>
            </w:r>
          </w:p>
          <w:p w14:paraId="50FA0702" w14:textId="77777777" w:rsidR="005E18BF" w:rsidRPr="00FD03F0" w:rsidRDefault="005E18BF" w:rsidP="00ED1A76">
            <w:pPr>
              <w:spacing w:line="276" w:lineRule="auto"/>
              <w:jc w:val="both"/>
              <w:rPr>
                <w:lang w:val="sq-AL"/>
              </w:rPr>
            </w:pPr>
            <w:r w:rsidRPr="00FD03F0">
              <w:rPr>
                <w:lang w:val="sq-AL"/>
              </w:rPr>
              <w:t xml:space="preserve">Nga ana tjetër, projektligji parashikon edhe lehtësira tatimore për sponsorizuesit dhe përfituesit e sponsorizimeve (organe publike, organizata jofitimprurëse, organizata sportive, shoqëritë sportive, subjekte tregtare në fushën e prodhimit të filmit dhe industrisë audiovizive, si dhe individët që përfaqësojnë Republikën e Shqipërisë ne aktivitete ndërkombëtare në fushën e artit, sportit dhe </w:t>
            </w:r>
            <w:r w:rsidRPr="00FD03F0">
              <w:rPr>
                <w:lang w:val="sq-AL"/>
              </w:rPr>
              <w:lastRenderedPageBreak/>
              <w:t xml:space="preserve">kulturës), të cilat nuk lidhen me objektin e ligjit. Përkundrazi, rishikime të kuadrit të sponsorizimeve në funksion të stimujve tatimorë përcaktohen në Udhërrëfyesin për Funksionimin e Institucioneve Demokratike, i cili parashikon miratimin e një ligji të rishikuar për sponsorizimet në lidhje me stimujt tatimorë për donacionet deri ne vitin 2027, nën Fushën “Roli i Shoqërisë Civile”. </w:t>
            </w:r>
          </w:p>
          <w:p w14:paraId="48CB250B" w14:textId="77777777" w:rsidR="000C5015" w:rsidRPr="00FD03F0" w:rsidRDefault="000C5015" w:rsidP="00ED1A76">
            <w:pPr>
              <w:spacing w:line="276" w:lineRule="auto"/>
              <w:jc w:val="both"/>
              <w:rPr>
                <w:lang w:val="sq-AL"/>
              </w:rPr>
            </w:pPr>
          </w:p>
          <w:p w14:paraId="07606ABB" w14:textId="77777777" w:rsidR="000C5015" w:rsidRPr="00FD03F0" w:rsidRDefault="000C5015" w:rsidP="00ED1A76">
            <w:pPr>
              <w:spacing w:line="276" w:lineRule="auto"/>
              <w:jc w:val="both"/>
              <w:rPr>
                <w:lang w:val="sq-AL"/>
              </w:rPr>
            </w:pPr>
            <w:r w:rsidRPr="00FD03F0">
              <w:rPr>
                <w:lang w:val="sq-AL"/>
              </w:rPr>
              <w:t xml:space="preserve">Vleresimi i projektligjit per organizatat jofitimprurese . ne lidhje me organizatat jofitimprurese ,sikunder citohet ne relacion , projektligji ka nje fokus me te ngushte duke percaktuar rregulla vetem ne rastin e lidhjes se kontratave te sponsorizimit , me qellim mbrojtjen e interesit publik dhe mos prek donacionet apo grantet qe organziatat jofitimprurese mund te perfitojne. Në vlerësimin tonë, organizatat jofitimprurëse të </w:t>
            </w:r>
            <w:r w:rsidRPr="00FD03F0">
              <w:rPr>
                <w:lang w:val="sq-AL"/>
              </w:rPr>
              <w:lastRenderedPageBreak/>
              <w:t>rregulluara sipas Ligjit Nr. 8788/2001 “Për organizatat jofitimprurëse”, i ndryshuar, nuk duhet të jenë subjekt i këtij ligji dhe as i Regjistrit Kombëtar Elektronik të Donacioneve dhe Sponsorizimeve. Argumentet në mbështetje të këtij qëndrimi janë si më poshtë:</w:t>
            </w:r>
          </w:p>
          <w:p w14:paraId="53F4B9A5" w14:textId="77777777" w:rsidR="000C5015" w:rsidRPr="00FD03F0" w:rsidRDefault="000C5015" w:rsidP="00ED1A76">
            <w:pPr>
              <w:spacing w:line="276" w:lineRule="auto"/>
              <w:jc w:val="both"/>
              <w:rPr>
                <w:lang w:val="sq-AL"/>
              </w:rPr>
            </w:pPr>
            <w:r w:rsidRPr="00FD03F0">
              <w:rPr>
                <w:b/>
                <w:bCs/>
                <w:lang w:val="sq-AL"/>
              </w:rPr>
              <w:t>1.</w:t>
            </w:r>
            <w:r w:rsidRPr="00FD03F0">
              <w:rPr>
                <w:lang w:val="sq-AL"/>
              </w:rPr>
              <w:tab/>
              <w:t xml:space="preserve">Organizatat jofitimprurëse (OJF-të) nuk ushtrojnë pushtet publik dhe nuk marrin vendime detyruese për qytetarët. Veprimtaria e tyre zhvillohet në bazë të së drejtës private dhe në funksion të interesit publik ose të interesave të anëtarëve të tyre, pa kompetenca rregullatore apo sanksionuese siç e ushtrojnë organet publike. Në këtë kontekst, duke marrë në konsideratë se ligji synon rritjen e transparencës dhe llogaridhënies së organeve publike në rastet kur ato pranojnë donacione dhe sponsorizime, përfshirja e organizatave jofitimprurëse në </w:t>
            </w:r>
            <w:r w:rsidRPr="00FD03F0">
              <w:rPr>
                <w:lang w:val="sq-AL"/>
              </w:rPr>
              <w:lastRenderedPageBreak/>
              <w:t xml:space="preserve">fushën e zbatimit të ligjit nuk rezulton e arsyetuar nga natyra e rolit dhe funksionit që ato ushtrojnë. </w:t>
            </w:r>
          </w:p>
          <w:p w14:paraId="29AB3A59" w14:textId="77777777" w:rsidR="000C5015" w:rsidRPr="00FD03F0" w:rsidRDefault="000C5015" w:rsidP="00ED1A76">
            <w:pPr>
              <w:spacing w:line="276" w:lineRule="auto"/>
              <w:jc w:val="both"/>
              <w:rPr>
                <w:lang w:val="sq-AL"/>
              </w:rPr>
            </w:pPr>
          </w:p>
          <w:p w14:paraId="3BF3FAEF" w14:textId="1890DCAD" w:rsidR="000C5015" w:rsidRPr="00FD03F0" w:rsidRDefault="000C5015" w:rsidP="00ED1A76">
            <w:pPr>
              <w:spacing w:line="276" w:lineRule="auto"/>
              <w:jc w:val="both"/>
              <w:rPr>
                <w:lang w:val="sq-AL"/>
              </w:rPr>
            </w:pPr>
            <w:r w:rsidRPr="00FD03F0">
              <w:rPr>
                <w:b/>
                <w:bCs/>
                <w:lang w:val="sq-AL"/>
              </w:rPr>
              <w:t>2.</w:t>
            </w:r>
            <w:r w:rsidRPr="00FD03F0">
              <w:rPr>
                <w:lang w:val="sq-AL"/>
              </w:rPr>
              <w:tab/>
              <w:t>Në lidhje me Regjistrin Kombëtar të Donacioneve dhe Sponsorizimeve, as në projektligj dhe as në relacionin shpjegues të tij nuk është i qartë qëllimi i regjistrimit të sponsorizimeve përfituese të së cilave janë OJF-të, aq më tepër që në projektligj parashikohet që të dhënat në regjistër kur përfitues të sponzorizimeve janë organizatat jofitimprurëse, organizatat sportive, shoqëritë sportive, subjektet tregtare dhe individët nuk janë të aksesueshme për publikun. Në praktikat evropiane, përfshirë edhe ato të vendeve të cilave u referohet relacioni i projektligjit, nuk ekziston një regjistër publik për sponsorizimet</w:t>
            </w:r>
            <w:r w:rsidRPr="00FD03F0">
              <w:rPr>
                <w:lang w:val="sq-AL"/>
              </w:rPr>
              <w:tab/>
              <w:t xml:space="preserve">ndaj </w:t>
            </w:r>
            <w:r w:rsidR="00BC5782" w:rsidRPr="00FD03F0">
              <w:rPr>
                <w:lang w:val="sq-AL"/>
              </w:rPr>
              <w:t>o</w:t>
            </w:r>
            <w:r w:rsidRPr="00FD03F0">
              <w:rPr>
                <w:lang w:val="sq-AL"/>
              </w:rPr>
              <w:t>rganizatave</w:t>
            </w:r>
            <w:r w:rsidR="00BC5782" w:rsidRPr="00FD03F0">
              <w:rPr>
                <w:lang w:val="sq-AL"/>
              </w:rPr>
              <w:t xml:space="preserve"> </w:t>
            </w:r>
            <w:r w:rsidRPr="00FD03F0">
              <w:rPr>
                <w:lang w:val="sq-AL"/>
              </w:rPr>
              <w:t>jofitimprurëse.</w:t>
            </w:r>
          </w:p>
          <w:p w14:paraId="15464F9A" w14:textId="6A1B918D" w:rsidR="000C5015" w:rsidRPr="00FD03F0" w:rsidRDefault="00BC5782" w:rsidP="00ED1A76">
            <w:pPr>
              <w:spacing w:line="276" w:lineRule="auto"/>
              <w:jc w:val="both"/>
              <w:rPr>
                <w:lang w:val="sq-AL"/>
              </w:rPr>
            </w:pPr>
            <w:r w:rsidRPr="00FD03F0">
              <w:rPr>
                <w:b/>
                <w:bCs/>
                <w:lang w:val="sq-AL"/>
              </w:rPr>
              <w:t>3.</w:t>
            </w:r>
            <w:r w:rsidRPr="00FD03F0">
              <w:rPr>
                <w:lang w:val="sq-AL"/>
              </w:rPr>
              <w:tab/>
              <w:t xml:space="preserve">Organizatat jofitimprurëse nuk janë subjekt </w:t>
            </w:r>
            <w:r w:rsidRPr="00FD03F0">
              <w:rPr>
                <w:lang w:val="sq-AL"/>
              </w:rPr>
              <w:lastRenderedPageBreak/>
              <w:t>i ligjit për të drejtën e informimit dhe, për rrjedhojë, marrëdhëniet e tyre kontraktore me sponsorë privatë nuk mund të trajtohen si informacion publik. Vendosja e detyrimit për regjistrim të kontratave të sponsorizimit do të krijonte një regjim të ri transparence që nuk buron nga asnjë detyrim ekzistues ligjor dhe që bie në kundërshtim me parimin e proporcionalitetit.</w:t>
            </w:r>
          </w:p>
          <w:p w14:paraId="5E789DAC" w14:textId="77777777" w:rsidR="00BC5782" w:rsidRPr="00FD03F0" w:rsidRDefault="00BC5782" w:rsidP="00ED1A76">
            <w:pPr>
              <w:spacing w:line="276" w:lineRule="auto"/>
              <w:jc w:val="both"/>
              <w:rPr>
                <w:lang w:val="sq-AL"/>
              </w:rPr>
            </w:pPr>
            <w:r w:rsidRPr="00FD03F0">
              <w:rPr>
                <w:b/>
                <w:bCs/>
                <w:lang w:val="sq-AL"/>
              </w:rPr>
              <w:t>4</w:t>
            </w:r>
            <w:r w:rsidRPr="00FD03F0">
              <w:rPr>
                <w:lang w:val="sq-AL"/>
              </w:rPr>
              <w:t>.</w:t>
            </w:r>
            <w:r w:rsidRPr="00FD03F0">
              <w:rPr>
                <w:lang w:val="sq-AL"/>
              </w:rPr>
              <w:tab/>
              <w:t xml:space="preserve">Sponsorizimet për organizatat jofitimprurëse janë tashmë të rregulluara dhe të raportuara përmes mekanizmave ekzistues ligjorë dhe administrativë. Organizatat raportojnë mbi sponsorizimet e marra pranë organeve tatimore si pjesë e deklaratave financiare vjetore, duke vënë këtë informacion në dispozicion të administratës tatimore. Për më tepër, organizatat jofitimprurëse janë subjekt i detyrimeve të raportimit edhe në kuadër të </w:t>
            </w:r>
            <w:r w:rsidRPr="00FD03F0">
              <w:rPr>
                <w:lang w:val="sq-AL"/>
              </w:rPr>
              <w:lastRenderedPageBreak/>
              <w:t>legjislacionit për parandalimin e pastrimit të parave dhe financimit të terrorizmit. Në këto kushte, nuk rezulton e justifikuar dhe as e argumentuar nevoja që i njëjti informacion të regjistrohet edhe në një regjistër të posaçëm sponsorizimesh. Vendosja e një detyrimi shtesë regjistrimi për të njëjtin informacion krijon mbivendosjerregullatore dhe përbën një ngarkesë të dyfishtë administrative, e cila nuk mbështetet në një nevojë të qartë rregullatore apo vlerësim rreziku. Nëse synohet rritja e nivelit të transparencës dhe llogaridhënies nga ana e OJF-ve (që nuk është objekt i këtij ligji), kjo mund dhe duhet të adresohet përmes përmirësimit dhe zbatimit efektiv të kuadrit ekzistues tatimor dhe të parandalimit të pastrimit të parave, pa krijuar mekanizma të rinj paralelë raportimi.</w:t>
            </w:r>
          </w:p>
          <w:p w14:paraId="315AE844" w14:textId="0E048540" w:rsidR="00BC5782" w:rsidRPr="00FD03F0" w:rsidRDefault="00BC5782"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AB63761" w14:textId="0A1E73A6" w:rsidR="005E18BF" w:rsidRPr="00FD03F0" w:rsidRDefault="005E18BF" w:rsidP="00ED1A76">
            <w:pPr>
              <w:spacing w:line="276" w:lineRule="auto"/>
              <w:jc w:val="both"/>
              <w:rPr>
                <w:b/>
                <w:bCs/>
                <w:lang w:val="sq-AL"/>
              </w:rPr>
            </w:pPr>
            <w:r w:rsidRPr="00FD03F0">
              <w:rPr>
                <w:b/>
                <w:bCs/>
                <w:lang w:val="sq-AL"/>
              </w:rPr>
              <w:lastRenderedPageBreak/>
              <w:t xml:space="preserve">Partnerët Shqipëri për </w:t>
            </w:r>
            <w:r w:rsidRPr="00FD03F0">
              <w:rPr>
                <w:b/>
                <w:bCs/>
                <w:lang w:val="sq-AL"/>
              </w:rPr>
              <w:lastRenderedPageBreak/>
              <w:t>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B773A91" w14:textId="4D474B0C" w:rsidR="005E18BF" w:rsidRPr="00FD03F0" w:rsidRDefault="005E18BF" w:rsidP="00ED1A76">
            <w:pPr>
              <w:spacing w:line="276" w:lineRule="auto"/>
              <w:jc w:val="both"/>
              <w:rPr>
                <w:bCs/>
                <w:lang w:val="sq-AL"/>
              </w:rPr>
            </w:pPr>
            <w:r w:rsidRPr="00FD03F0">
              <w:rPr>
                <w:b/>
                <w:bCs/>
                <w:lang w:val="sq-AL"/>
              </w:rPr>
              <w:lastRenderedPageBreak/>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05B4D69" w14:textId="77777777" w:rsidR="00C816A9" w:rsidRPr="00FD03F0" w:rsidRDefault="00C816A9" w:rsidP="00ED1A76">
            <w:pPr>
              <w:spacing w:line="276" w:lineRule="auto"/>
              <w:jc w:val="both"/>
              <w:rPr>
                <w:lang w:val="sq-AL"/>
              </w:rPr>
            </w:pPr>
            <w:r w:rsidRPr="00FD03F0">
              <w:rPr>
                <w:lang w:val="sq-AL"/>
              </w:rPr>
              <w:t>Projektligji</w:t>
            </w:r>
            <w:r w:rsidR="005E18BF" w:rsidRPr="00FD03F0">
              <w:rPr>
                <w:lang w:val="sq-AL"/>
              </w:rPr>
              <w:t xml:space="preserve"> është konceptuar si një akt me karakter kuadër që rregullon në mënyrë të unifikuar dhënien dhe pranimin e donacioneve dhe </w:t>
            </w:r>
            <w:r w:rsidR="005E18BF" w:rsidRPr="00FD03F0">
              <w:rPr>
                <w:lang w:val="sq-AL"/>
              </w:rPr>
              <w:lastRenderedPageBreak/>
              <w:t>sponsorizimeve me interes publik, duke garantuar standarde të njëjta transparence, integriteti dhe llogaridhënieje për të gjitha subjektet përfituese, jo vetëm për organet publike.</w:t>
            </w:r>
          </w:p>
          <w:p w14:paraId="5E72F954" w14:textId="77777777" w:rsidR="00C816A9" w:rsidRPr="00FD03F0" w:rsidRDefault="00C816A9" w:rsidP="00ED1A76">
            <w:pPr>
              <w:spacing w:line="276" w:lineRule="auto"/>
              <w:jc w:val="both"/>
              <w:rPr>
                <w:lang w:val="sq-AL"/>
              </w:rPr>
            </w:pPr>
          </w:p>
          <w:p w14:paraId="04194B90" w14:textId="77777777" w:rsidR="00C816A9" w:rsidRPr="00FD03F0" w:rsidRDefault="005E18BF" w:rsidP="00ED1A76">
            <w:pPr>
              <w:spacing w:line="276" w:lineRule="auto"/>
              <w:jc w:val="both"/>
              <w:rPr>
                <w:lang w:val="sq-AL"/>
              </w:rPr>
            </w:pPr>
            <w:r w:rsidRPr="00FD03F0">
              <w:rPr>
                <w:lang w:val="sq-AL"/>
              </w:rPr>
              <w:t xml:space="preserve">Kufizimi i fushës së zbatimit vetëm tek organet publike do të krijonte boshllëqe rregullatore dhe trajtim të fragmentuar të marrëdhënieve juridike që lidhen me sponsorizimet dhe donacionet, duke cenuar koherencën e kuadrit ligjor. </w:t>
            </w:r>
          </w:p>
          <w:p w14:paraId="66B16190" w14:textId="77777777" w:rsidR="00C816A9" w:rsidRPr="00FD03F0" w:rsidRDefault="00C816A9" w:rsidP="00ED1A76">
            <w:pPr>
              <w:spacing w:line="276" w:lineRule="auto"/>
              <w:jc w:val="both"/>
              <w:rPr>
                <w:lang w:val="sq-AL"/>
              </w:rPr>
            </w:pPr>
          </w:p>
          <w:p w14:paraId="78BEC674" w14:textId="77777777" w:rsidR="005E18BF" w:rsidRPr="00FD03F0" w:rsidRDefault="005E18BF" w:rsidP="00ED1A76">
            <w:pPr>
              <w:spacing w:line="276" w:lineRule="auto"/>
              <w:jc w:val="both"/>
              <w:rPr>
                <w:lang w:val="sq-AL"/>
              </w:rPr>
            </w:pPr>
            <w:r w:rsidRPr="00FD03F0">
              <w:rPr>
                <w:lang w:val="sq-AL"/>
              </w:rPr>
              <w:t>Gjithashtu, parashikimi i lehtësive tatimore në këtë projektligj nuk është i shkëputur nga objekti i tij, pasi ato përbëjnë instrument nxitës për formalizimin dhe deklarimin transparent të sponsorizimeve, në funksion të qëllimit themelor të ligjit për forcimin e integritetit dhe parandalimin e praktikave abuzive. Për rrjedhojë, përfshirja e këtyre dispozitave është në përputhje me logjikën sistemike të projektligjit dhe nuk cenon ndarjen e reformave të planifikuara në kuadër të dokumenteve strategjike.</w:t>
            </w:r>
          </w:p>
          <w:p w14:paraId="560084A7" w14:textId="77777777" w:rsidR="00A34E80" w:rsidRPr="00FD03F0" w:rsidRDefault="00A34E80" w:rsidP="00ED1A76">
            <w:pPr>
              <w:spacing w:line="276" w:lineRule="auto"/>
              <w:jc w:val="both"/>
              <w:rPr>
                <w:lang w:val="sq-AL"/>
              </w:rPr>
            </w:pPr>
          </w:p>
          <w:p w14:paraId="5C5DA35F" w14:textId="3C96AE17" w:rsidR="00A34E80" w:rsidRPr="00FD03F0" w:rsidRDefault="00A34E80" w:rsidP="00ED1A76">
            <w:pPr>
              <w:spacing w:line="276" w:lineRule="auto"/>
              <w:jc w:val="both"/>
              <w:rPr>
                <w:lang w:val="sq-AL"/>
              </w:rPr>
            </w:pPr>
            <w:r w:rsidRPr="00FD03F0">
              <w:rPr>
                <w:lang w:val="sq-AL"/>
              </w:rPr>
              <w:t xml:space="preserve">Propozimi nuk mund të pranohet pasi qëllimi i ligjit nuk kufizohet vetëm në kontrollin e ushtrimit të pushtetit publik, por në garantimin e transparencës dhe gjurmueshmërisë së fondeve që jepen për veprimtari me interes publik, pavarësisht natyrës juridike të subjektit përfitues. Organizatat jofitimprurëse, edhe pse veprojnë në të drejtën </w:t>
            </w:r>
            <w:r w:rsidRPr="00FD03F0">
              <w:rPr>
                <w:lang w:val="sq-AL"/>
              </w:rPr>
              <w:lastRenderedPageBreak/>
              <w:t>private, mund të përfitojnë sponsorizime për realizimin e aktiviteteve me interes publik; për rrjedhojë, vendosja e detyrimeve minimale të transparencës në këto raste është e arsyeshme, proporcionale dhe në funksion të forcimit të integritetit. Përfshirja e tyre në ligj nuk lidhet me ushtrim pushteti, por me natyrën publike të interesit që financohet.</w:t>
            </w:r>
          </w:p>
          <w:p w14:paraId="7BA17381" w14:textId="7BD9232E" w:rsidR="00A34E80" w:rsidRPr="00FD03F0" w:rsidRDefault="00A34E80" w:rsidP="00ED1A76">
            <w:pPr>
              <w:spacing w:line="276" w:lineRule="auto"/>
              <w:jc w:val="both"/>
              <w:rPr>
                <w:lang w:val="sq-AL"/>
              </w:rPr>
            </w:pPr>
          </w:p>
          <w:p w14:paraId="54279DB6" w14:textId="0EDA2EA7" w:rsidR="00A34E80" w:rsidRPr="00FD03F0" w:rsidRDefault="00A34E80" w:rsidP="00ED1A76">
            <w:pPr>
              <w:spacing w:line="276" w:lineRule="auto"/>
              <w:jc w:val="both"/>
              <w:rPr>
                <w:lang w:val="sq-AL"/>
              </w:rPr>
            </w:pPr>
            <w:r w:rsidRPr="00FD03F0">
              <w:rPr>
                <w:lang w:val="sq-AL"/>
              </w:rPr>
              <w:t>Propozimi nuk mund të pranohet pasi qëllimi i Regjistrit Kombëtar të Donacioneve dhe Sponsorizimeve nuk është vetëm të publikojë të dhëna për të gjithë përfituesit, por të sigurojë gjurmueshmëri dhe transparencë administrative të dhënies dhe pranimit të sponsorizimeve me interes publik. Edhe pse të dhënat për OJF-të dhe subjekte të tjera nuk janë të aksesueshme për publikun, regjistrimi i tyre në sistem mbetet një mekanizëm i rëndësishëm për monitorimin institucional dhe për të garantuar që fonde me interes publik përdoren sipas rregullave të ligjit. Praktikat evropiane mund të shërbejnë si udhëzues, por nuk përjashtojnë nevojën për një regjistër elektronik brenda kornizës ligjore shqiptare, veçanërisht për rritjen e llogaridhënies së fondeve publike dhe të sponsorizimeve me interes publik.</w:t>
            </w:r>
          </w:p>
          <w:p w14:paraId="418953E5" w14:textId="77777777" w:rsidR="00A34E80" w:rsidRPr="00FD03F0" w:rsidRDefault="00A34E80" w:rsidP="00ED1A76">
            <w:pPr>
              <w:spacing w:line="276" w:lineRule="auto"/>
              <w:jc w:val="both"/>
              <w:rPr>
                <w:lang w:val="sq-AL"/>
              </w:rPr>
            </w:pPr>
          </w:p>
          <w:p w14:paraId="237D8070" w14:textId="77777777" w:rsidR="00A34E80" w:rsidRPr="00FD03F0" w:rsidRDefault="00A34E80" w:rsidP="00ED1A76">
            <w:pPr>
              <w:spacing w:line="276" w:lineRule="auto"/>
              <w:jc w:val="both"/>
              <w:rPr>
                <w:lang w:val="sq-AL"/>
              </w:rPr>
            </w:pPr>
            <w:r w:rsidRPr="00FD03F0">
              <w:rPr>
                <w:lang w:val="sq-AL"/>
              </w:rPr>
              <w:t xml:space="preserve">Propozimi nuk mund të pranohet pasi edhe pse organizatat jofitimprurëse nuk janë subjekt i ligjit për të drejtën e informimit, projektligji nuk synon </w:t>
            </w:r>
            <w:r w:rsidRPr="00FD03F0">
              <w:rPr>
                <w:lang w:val="sq-AL"/>
              </w:rPr>
              <w:lastRenderedPageBreak/>
              <w:t>të krijojë një detyrim të përgjithshëm publik për çdo kontratë, por të vendosë një mekanizëm gjurmueshmërie të sponsorizimeve që lidhen me interes publik. Regjistrimi i kontratave të sponsorizimit nuk është një detyrim i pakontrolluar për publikun, por një mjet për të siguruar transparencë dhe llogaridhënie institucionale, në përputhje me parimet e proporcionalitetit, duke kufizuar aksesin publik për informacionet që nuk kanë karakter publik. Në këtë mënyrë, rregullimi nuk shkel parimin e proporcionalitetit, por i jep kuadër administrativ monitorimit të fondeve me interes publik.</w:t>
            </w:r>
          </w:p>
          <w:p w14:paraId="5DA4819D" w14:textId="77777777" w:rsidR="00A34E80" w:rsidRPr="00FD03F0" w:rsidRDefault="00A34E80" w:rsidP="00ED1A76">
            <w:pPr>
              <w:spacing w:line="276" w:lineRule="auto"/>
              <w:jc w:val="both"/>
              <w:rPr>
                <w:lang w:val="sq-AL"/>
              </w:rPr>
            </w:pPr>
          </w:p>
          <w:p w14:paraId="0ECAD32A" w14:textId="77777777" w:rsidR="00A34E80" w:rsidRPr="00FD03F0" w:rsidRDefault="00A34E80" w:rsidP="00ED1A76">
            <w:pPr>
              <w:spacing w:line="276" w:lineRule="auto"/>
              <w:jc w:val="both"/>
              <w:rPr>
                <w:lang w:val="sq-AL"/>
              </w:rPr>
            </w:pPr>
            <w:r w:rsidRPr="00FD03F0">
              <w:rPr>
                <w:lang w:val="sq-AL"/>
              </w:rPr>
              <w:t>Propozimi nuk mund të pranohet pasi edhe pse organizatat jofitimprurëse raportojnë tashmë përmes mekanizmave ekzistues tatimorë dhe ligjorë, projektligji nuk kërkon të dublikohet kjo raportim i detyrueshëm për çdo sponsorizim. Regjistri i sponsorizimeve synon të sigurojë gjurmueshmëri dhe transparencë për ato fonde që lidhen me aktivitete me interes publik, duke shmangur çdo ngarkesë të panevojshme administrative për OJF-të. Pra, mekanizmi i propozuar nuk është një mbivendosje e pafundme, por një mjet administrativ për monitorimin e fondeve që kanë ndikim publik, pa cenuar detyrimet ekzistuese të raportimit financiar.</w:t>
            </w:r>
          </w:p>
          <w:p w14:paraId="0CD7F74E" w14:textId="77777777" w:rsidR="00A34E80" w:rsidRPr="00FD03F0" w:rsidRDefault="00A34E80" w:rsidP="00ED1A76">
            <w:pPr>
              <w:spacing w:line="276" w:lineRule="auto"/>
              <w:jc w:val="both"/>
              <w:rPr>
                <w:lang w:val="sq-AL"/>
              </w:rPr>
            </w:pPr>
          </w:p>
          <w:p w14:paraId="30E853DF" w14:textId="77777777" w:rsidR="00A34E80" w:rsidRPr="00FD03F0" w:rsidRDefault="00A34E80" w:rsidP="00A34E80">
            <w:pPr>
              <w:spacing w:before="100" w:beforeAutospacing="1" w:after="100" w:afterAutospacing="1" w:line="276" w:lineRule="auto"/>
              <w:jc w:val="both"/>
              <w:rPr>
                <w:lang w:val="sq-AL" w:eastAsia="sq-AL"/>
              </w:rPr>
            </w:pPr>
            <w:r w:rsidRPr="00FD03F0">
              <w:rPr>
                <w:lang w:val="sq-AL"/>
              </w:rPr>
              <w:lastRenderedPageBreak/>
              <w:t xml:space="preserve">Propozimi nuk mund të pranohet pasi, pavarësisht se </w:t>
            </w:r>
            <w:r w:rsidRPr="00FD03F0">
              <w:rPr>
                <w:lang w:val="sq-AL" w:eastAsia="sq-AL"/>
              </w:rPr>
              <w:t>lehtësirat tatimore rregullohen nga legjislacioni tatimor dhe çdo harmonizim duhet të bëhet në kuadër të Ligjit Nr. 29/2023 “Për tatimin mbi të ardhurat”, projektligji “Për donacionet dhe sponsorizimet” nuk synon të krijojë një politikë fiskale të re, por të përcaktojë rregulla dhe procedura për dhënien dhe pranimin e donacioneve dhe sponsorizimeve me interes publik. Neni për lehtësirat tatimore ka karakter vetëm stimuluese dhe nuk ndërhyn në normat ekzistuese të ligjit tatimor. Për më tepër, projektligji është një ligj kuadër, ku mekanizmat tatimorë mund të përshtaten më vonë në përputhje me legjislacionin tatimor pa ndryshuar objektin kryesor të ligjit. Në këtë projektiligj përcaktohet masa deri në të cilën aplikohen lehtësirat tatimore.</w:t>
            </w:r>
          </w:p>
          <w:p w14:paraId="780E743C" w14:textId="1613B373" w:rsidR="00A34E80" w:rsidRPr="00FD03F0" w:rsidRDefault="00A34E80" w:rsidP="00ED1A76">
            <w:pPr>
              <w:spacing w:line="276" w:lineRule="auto"/>
              <w:jc w:val="both"/>
              <w:rPr>
                <w:lang w:val="sq-AL"/>
              </w:rPr>
            </w:pPr>
          </w:p>
        </w:tc>
      </w:tr>
      <w:tr w:rsidR="00FD03F0" w:rsidRPr="00FD03F0" w14:paraId="48C21CA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07AF403" w14:textId="09AF591B" w:rsidR="005E18BF" w:rsidRPr="00FD03F0" w:rsidRDefault="005E18BF" w:rsidP="00ED1A76">
            <w:pPr>
              <w:spacing w:line="276" w:lineRule="auto"/>
              <w:jc w:val="both"/>
              <w:rPr>
                <w:lang w:val="sq-AL"/>
              </w:rPr>
            </w:pPr>
            <w:r w:rsidRPr="00FD03F0">
              <w:rPr>
                <w:spacing w:val="-6"/>
                <w:lang w:val="sq-AL"/>
              </w:rPr>
              <w:lastRenderedPageBreak/>
              <w:t>Komenti propozon</w:t>
            </w:r>
            <w:r w:rsidRPr="00FD03F0">
              <w:rPr>
                <w:lang w:val="sq-AL"/>
              </w:rPr>
              <w:t xml:space="preserve"> </w:t>
            </w:r>
            <w:r w:rsidRPr="00FD03F0">
              <w:rPr>
                <w:spacing w:val="-6"/>
                <w:lang w:val="sq-AL"/>
              </w:rPr>
              <w:t xml:space="preserve">përjashtimin e organizatave jofitimprurëse nga objekti i ligjit, si dhe rekomandohet riformulimi i objektit të ligjit, duke shtuar edhe një </w:t>
            </w:r>
            <w:r w:rsidRPr="00FD03F0">
              <w:rPr>
                <w:lang w:val="sq-AL"/>
              </w:rPr>
              <w:t>një nen që përcakton se dhënia e financimeve publike nga organet publike në formën e granteve, subvencioneve dhe formave të tjera të financimit buxhetor nuk përbën objekt rregullimi i këtij ligji.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6FA231F" w14:textId="77777777" w:rsidR="005E18BF" w:rsidRPr="00FD03F0" w:rsidRDefault="005E18BF" w:rsidP="00ED1A76">
            <w:pPr>
              <w:spacing w:line="276" w:lineRule="auto"/>
              <w:jc w:val="both"/>
              <w:rPr>
                <w:b/>
                <w:bCs/>
                <w:lang w:val="sq-AL"/>
              </w:rPr>
            </w:pPr>
            <w:r w:rsidRPr="00FD03F0">
              <w:rPr>
                <w:b/>
                <w:bCs/>
                <w:lang w:val="sq-AL"/>
              </w:rPr>
              <w:t>Komente dhe rekomandime nen për nen</w:t>
            </w:r>
          </w:p>
          <w:p w14:paraId="77EFEC6E" w14:textId="65222C95" w:rsidR="005E18BF" w:rsidRPr="00FD03F0" w:rsidRDefault="005E18BF" w:rsidP="00ED1A76">
            <w:pPr>
              <w:spacing w:line="276" w:lineRule="auto"/>
              <w:jc w:val="both"/>
              <w:rPr>
                <w:lang w:val="sq-AL"/>
              </w:rPr>
            </w:pPr>
            <w:r w:rsidRPr="00FD03F0">
              <w:rPr>
                <w:b/>
                <w:bCs/>
                <w:lang w:val="sq-AL"/>
              </w:rPr>
              <w:t>Neni 1</w:t>
            </w:r>
            <w:r w:rsidRPr="00FD03F0">
              <w:rPr>
                <w:lang w:val="sq-AL"/>
              </w:rPr>
              <w:t xml:space="preserve"> “Objekti i ligjit”, pika 1, parashikon se ligji ka për objekt përcaktimin e parimeve, rregullave dhe procedurave për “dhënien dhe pranimin e donacioneve dhe sponsorizimeve për veprimtari me interes publik”. Në përputhje me synimin e ligjit “rritja e transparencës dhe llogaridhënies në rastet kur organet publike pranojnë donacione dhe sponsorizime” dhe me rekomandimin tonë për përjashtimin e organizatave jofitimprurëse nga objekti i ligjit, rekomandohet riformulimi i objektit të ligjit në “dhënien për dhe pranimin e donacioneve dhe sponsorizimeve nga organet publike për veprimtari me interes publik”. Rekomandohet gjithashtu shtimi i një neni që përcakton se dhënia e financimeve publike nga organet publike në formën e granteve, subvencioneve dhe </w:t>
            </w:r>
            <w:r w:rsidRPr="00FD03F0">
              <w:rPr>
                <w:lang w:val="sq-AL"/>
              </w:rPr>
              <w:lastRenderedPageBreak/>
              <w:t>formave të tjera të financimit buxhetor nuk përbën objekt rregullimi i këtij ligji. Ky shtim është i nevojshëm për të siguruar qartësi normative dhe për të mos krijuar konfuzion me legjislacionin ekzistues që rregullon dhënien e financimeve buxhetore, të cilat janë të rregulluara nga kuadri ligjor për financat publike, menaxhimin financiar dhe kontrollin, si dhe procedurat buxhetore.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A4E33E4" w14:textId="6B15458A"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5299C74" w14:textId="2A19B12D" w:rsidR="005E18BF" w:rsidRPr="00FD03F0" w:rsidRDefault="005E18BF" w:rsidP="00ED1A76">
            <w:pPr>
              <w:spacing w:line="276" w:lineRule="auto"/>
              <w:jc w:val="both"/>
              <w:rPr>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6AED082" w14:textId="77777777" w:rsidR="005E18BF" w:rsidRPr="00FD03F0" w:rsidRDefault="005E18BF" w:rsidP="00ED1A76">
            <w:pPr>
              <w:spacing w:line="276" w:lineRule="auto"/>
              <w:jc w:val="both"/>
              <w:rPr>
                <w:lang w:val="sq-AL"/>
              </w:rPr>
            </w:pPr>
            <w:r w:rsidRPr="00FD03F0">
              <w:rPr>
                <w:lang w:val="sq-AL"/>
              </w:rPr>
              <w:t>Propozimi nuk mund të pranohet pasi ligji ka për synim të rregullojë dhënien dhe pranimin e donacioneve dhe sponsorizimeve për veprimtari me interes publik, duke përfshirë një sërë subjektesh që kryejnë vepritari të tilla.</w:t>
            </w:r>
          </w:p>
          <w:p w14:paraId="6B81D7CD" w14:textId="77777777" w:rsidR="005E18BF" w:rsidRPr="00FD03F0" w:rsidRDefault="005E18BF" w:rsidP="00ED1A76">
            <w:pPr>
              <w:spacing w:line="276" w:lineRule="auto"/>
              <w:jc w:val="both"/>
              <w:rPr>
                <w:lang w:val="sq-AL"/>
              </w:rPr>
            </w:pPr>
            <w:r w:rsidRPr="00FD03F0">
              <w:rPr>
                <w:lang w:val="sq-AL"/>
              </w:rPr>
              <w:t xml:space="preserve">Sa i përket granteve, subvencioneve apo formave të tjera të financimit të OJF-ve, ato rregullohen me ligj të posaçëm dhe nuk janë objekt i këtij ligji. Gjithsesi, neni 1 është rishikuar duke përcaktuar qartë synimet e ligjit, duke bërë një diferencim ndërmjet donacioneve dhe sponsorizimeve, si vijon: </w:t>
            </w:r>
          </w:p>
          <w:p w14:paraId="6F40C5BC" w14:textId="77777777" w:rsidR="005E18BF" w:rsidRPr="00FD03F0" w:rsidRDefault="005E18BF" w:rsidP="00ED1A76">
            <w:pPr>
              <w:keepNext/>
              <w:widowControl w:val="0"/>
              <w:spacing w:line="276" w:lineRule="auto"/>
              <w:jc w:val="both"/>
              <w:rPr>
                <w:i/>
                <w:iCs/>
                <w:lang w:val="sq-AL"/>
              </w:rPr>
            </w:pPr>
            <w:r w:rsidRPr="00FD03F0">
              <w:rPr>
                <w:i/>
                <w:iCs/>
                <w:lang w:val="sq-AL"/>
              </w:rPr>
              <w:t>“Neni 1</w:t>
            </w:r>
          </w:p>
          <w:p w14:paraId="22EEBDA7" w14:textId="77777777" w:rsidR="005E18BF" w:rsidRPr="00FD03F0" w:rsidRDefault="005E18BF" w:rsidP="00ED1A76">
            <w:pPr>
              <w:keepNext/>
              <w:widowControl w:val="0"/>
              <w:spacing w:line="276" w:lineRule="auto"/>
              <w:jc w:val="both"/>
              <w:rPr>
                <w:b/>
                <w:bCs/>
                <w:i/>
                <w:iCs/>
                <w:lang w:val="sq-AL"/>
              </w:rPr>
            </w:pPr>
            <w:r w:rsidRPr="00FD03F0">
              <w:rPr>
                <w:b/>
                <w:bCs/>
                <w:i/>
                <w:iCs/>
                <w:lang w:val="sq-AL"/>
              </w:rPr>
              <w:t>Objekti i ligjit</w:t>
            </w:r>
          </w:p>
          <w:p w14:paraId="3BEE68FD" w14:textId="77777777" w:rsidR="005E18BF" w:rsidRPr="00FD03F0" w:rsidRDefault="005E18BF" w:rsidP="00ED1A76">
            <w:pPr>
              <w:keepNext/>
              <w:widowControl w:val="0"/>
              <w:spacing w:line="276" w:lineRule="auto"/>
              <w:jc w:val="both"/>
              <w:rPr>
                <w:b/>
                <w:bCs/>
                <w:i/>
                <w:iCs/>
                <w:lang w:val="sq-AL"/>
              </w:rPr>
            </w:pPr>
            <w:r w:rsidRPr="00FD03F0">
              <w:rPr>
                <w:i/>
                <w:iCs/>
                <w:lang w:val="sq-AL"/>
              </w:rPr>
              <w:t xml:space="preserve">1.  Ky ligj synon të nxisë donacionet dhe sponsorizimet për realizimin e veprimtarive me interes publik në Republikën e Shqipërisë, si dhe të vendosë rregulla të përgjithshme për transparëncën, integritetin, pastrimin e parave dhe luftën ndaj korrupsionit në proceset e pranimit të donacioneve dhe të sponsorizimeve. </w:t>
            </w:r>
          </w:p>
          <w:p w14:paraId="443E8A07" w14:textId="77777777" w:rsidR="005E18BF" w:rsidRPr="00FD03F0" w:rsidRDefault="005E18BF" w:rsidP="00ED1A76">
            <w:pPr>
              <w:keepNext/>
              <w:widowControl w:val="0"/>
              <w:spacing w:line="276" w:lineRule="auto"/>
              <w:jc w:val="both"/>
              <w:rPr>
                <w:b/>
                <w:bCs/>
                <w:i/>
                <w:iCs/>
                <w:lang w:val="sq-AL"/>
              </w:rPr>
            </w:pPr>
            <w:r w:rsidRPr="00FD03F0">
              <w:rPr>
                <w:i/>
                <w:iCs/>
                <w:lang w:val="sq-AL"/>
              </w:rPr>
              <w:t>2. Ky ligj ka si objekt përcaktimin e parimeve, rregullave dhe procedurave për mbështetjen me donacione dhe sponsorizime të organeve publike.</w:t>
            </w:r>
          </w:p>
          <w:p w14:paraId="2E41F966" w14:textId="77777777" w:rsidR="005E18BF" w:rsidRPr="00FD03F0" w:rsidRDefault="005E18BF" w:rsidP="00ED1A76">
            <w:pPr>
              <w:keepNext/>
              <w:widowControl w:val="0"/>
              <w:spacing w:line="276" w:lineRule="auto"/>
              <w:jc w:val="both"/>
              <w:rPr>
                <w:b/>
                <w:bCs/>
                <w:i/>
                <w:iCs/>
                <w:lang w:val="sq-AL"/>
              </w:rPr>
            </w:pPr>
            <w:r w:rsidRPr="00FD03F0">
              <w:rPr>
                <w:i/>
                <w:iCs/>
                <w:lang w:val="sq-AL"/>
              </w:rPr>
              <w:t>3. Ky ligj ka si objekt përcaktimin e parimeve, rregullave dhe procedurave për mbështetjen me sponsorizime të personave fizikë dhe juridikë të regjistruar në Republikën e Shqipërisë, në realizimin e veprimtarive me interes publike.</w:t>
            </w:r>
            <w:r w:rsidRPr="00FD03F0">
              <w:rPr>
                <w:lang w:val="sq-AL"/>
              </w:rPr>
              <w:tab/>
            </w:r>
          </w:p>
          <w:p w14:paraId="34098324" w14:textId="77777777" w:rsidR="005E18BF" w:rsidRPr="00FD03F0" w:rsidRDefault="005E18BF" w:rsidP="00ED1A76">
            <w:pPr>
              <w:keepNext/>
              <w:widowControl w:val="0"/>
              <w:spacing w:line="276" w:lineRule="auto"/>
              <w:jc w:val="both"/>
              <w:rPr>
                <w:i/>
                <w:iCs/>
                <w:lang w:val="sq-AL"/>
              </w:rPr>
            </w:pPr>
            <w:r w:rsidRPr="00FD03F0">
              <w:rPr>
                <w:i/>
                <w:iCs/>
                <w:lang w:val="sq-AL"/>
              </w:rPr>
              <w:t xml:space="preserve">4. Ligji përcakton rregullat për ngritjen dhe </w:t>
            </w:r>
            <w:r w:rsidRPr="00FD03F0">
              <w:rPr>
                <w:i/>
                <w:iCs/>
                <w:lang w:val="sq-AL"/>
              </w:rPr>
              <w:lastRenderedPageBreak/>
              <w:t>mbajtjen e Regjistrit Elektronik Kombëtar për Donacionet dhe Sponsorizimet.”</w:t>
            </w:r>
          </w:p>
          <w:p w14:paraId="1863D3D4" w14:textId="77777777" w:rsidR="005E18BF" w:rsidRPr="00FD03F0" w:rsidRDefault="005E18BF" w:rsidP="00ED1A76">
            <w:pPr>
              <w:spacing w:line="276" w:lineRule="auto"/>
              <w:jc w:val="both"/>
              <w:rPr>
                <w:lang w:val="sq-AL"/>
              </w:rPr>
            </w:pPr>
          </w:p>
        </w:tc>
      </w:tr>
      <w:tr w:rsidR="00FD03F0" w:rsidRPr="00FD03F0" w14:paraId="7896F83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0620B52" w14:textId="1799928B" w:rsidR="005E18BF" w:rsidRPr="00FD03F0" w:rsidRDefault="005E18BF" w:rsidP="00ED1A76">
            <w:pPr>
              <w:spacing w:line="276" w:lineRule="auto"/>
              <w:jc w:val="both"/>
              <w:rPr>
                <w:lang w:val="sq-AL"/>
              </w:rPr>
            </w:pPr>
            <w:r w:rsidRPr="00FD03F0">
              <w:rPr>
                <w:spacing w:val="-6"/>
                <w:lang w:val="sq-AL"/>
              </w:rPr>
              <w:lastRenderedPageBreak/>
              <w:t>Komenti propozon</w:t>
            </w:r>
            <w:r w:rsidRPr="00FD03F0">
              <w:rPr>
                <w:lang w:val="sq-AL"/>
              </w:rPr>
              <w:t xml:space="preserve"> </w:t>
            </w:r>
            <w:r w:rsidRPr="00FD03F0">
              <w:rPr>
                <w:spacing w:val="-6"/>
                <w:lang w:val="sq-AL"/>
              </w:rPr>
              <w:t>përcaktimin dhe grupimin e fushave në nenin 2 të rishikohet dhe të harmonizohet me terminologjinë e përdorur në nenet 15, 18, 19, dhe 27</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C59076E" w14:textId="79979B8F" w:rsidR="005E18BF" w:rsidRPr="00FD03F0" w:rsidRDefault="005E18BF" w:rsidP="00ED1A76">
            <w:pPr>
              <w:spacing w:line="276" w:lineRule="auto"/>
              <w:jc w:val="both"/>
              <w:rPr>
                <w:lang w:val="sq-AL"/>
              </w:rPr>
            </w:pPr>
            <w:r w:rsidRPr="00FD03F0">
              <w:rPr>
                <w:b/>
                <w:bCs/>
                <w:lang w:val="sq-AL"/>
              </w:rPr>
              <w:t>Neni 2,</w:t>
            </w:r>
            <w:r w:rsidRPr="00FD03F0">
              <w:rPr>
                <w:lang w:val="sq-AL"/>
              </w:rPr>
              <w:t xml:space="preserve"> “Fusha e zbatimit” përfshin ndër të tjera “b) artin, kulturën dhe mbrojtjen e trashëgimisë dhe dh) sportin dhe edukimin fizik”, ndërsa nenet 15, 18, 19, dhe 27 të projektligjit i referohen në mënyrë eksplicite vetëm “arti, kultura dhe sporti”. Kjo reflekton një pasaktësi në ndërtimin terminologjik të ligjit, prandaj për të garantuar unitet konceptual dhe zbatim të qartë të ligjit, është e nevojshme që përcaktimi dhe grupimi i fushave në Nenin 2 të </w:t>
            </w:r>
            <w:r w:rsidRPr="00FD03F0">
              <w:rPr>
                <w:lang w:val="sq-AL"/>
              </w:rPr>
              <w:lastRenderedPageBreak/>
              <w:t>rishikohet dhe të harmonizohet me terminologjinë e përdorur në nenet 15, 18, 19, dhe 27.</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E7EDB1C" w14:textId="4837BE93"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3A873FA" w14:textId="71A028DE" w:rsidR="005E18BF" w:rsidRPr="00FD03F0" w:rsidRDefault="000D5377"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1595EE4" w14:textId="328B396A" w:rsidR="005E18BF" w:rsidRPr="00FD03F0" w:rsidRDefault="000D5377" w:rsidP="00ED1A76">
            <w:pPr>
              <w:spacing w:line="276" w:lineRule="auto"/>
              <w:jc w:val="both"/>
              <w:rPr>
                <w:lang w:val="sq-AL"/>
              </w:rPr>
            </w:pPr>
            <w:r w:rsidRPr="00FD03F0">
              <w:rPr>
                <w:lang w:val="sq-AL"/>
              </w:rPr>
              <w:t>Nenet 2, 15 dhe 27 jan</w:t>
            </w:r>
            <w:r w:rsidR="00B54EE4" w:rsidRPr="00FD03F0">
              <w:rPr>
                <w:lang w:val="sq-AL"/>
              </w:rPr>
              <w:t>ë</w:t>
            </w:r>
            <w:r w:rsidRPr="00FD03F0">
              <w:rPr>
                <w:lang w:val="sq-AL"/>
              </w:rPr>
              <w:t xml:space="preserve"> riformuluar n</w:t>
            </w:r>
            <w:r w:rsidR="00B54EE4" w:rsidRPr="00FD03F0">
              <w:rPr>
                <w:lang w:val="sq-AL"/>
              </w:rPr>
              <w:t>ë</w:t>
            </w:r>
            <w:r w:rsidRPr="00FD03F0">
              <w:rPr>
                <w:lang w:val="sq-AL"/>
              </w:rPr>
              <w:t xml:space="preserve"> funksion t</w:t>
            </w:r>
            <w:r w:rsidR="00B54EE4" w:rsidRPr="00FD03F0">
              <w:rPr>
                <w:lang w:val="sq-AL"/>
              </w:rPr>
              <w:t>ë</w:t>
            </w:r>
            <w:r w:rsidRPr="00FD03F0">
              <w:rPr>
                <w:lang w:val="sq-AL"/>
              </w:rPr>
              <w:t xml:space="preserve"> unifikimit dhe harmonizimit t</w:t>
            </w:r>
            <w:r w:rsidR="00B54EE4" w:rsidRPr="00FD03F0">
              <w:rPr>
                <w:lang w:val="sq-AL"/>
              </w:rPr>
              <w:t>ë</w:t>
            </w:r>
            <w:r w:rsidRPr="00FD03F0">
              <w:rPr>
                <w:lang w:val="sq-AL"/>
              </w:rPr>
              <w:t xml:space="preserve"> terminologjis</w:t>
            </w:r>
            <w:r w:rsidR="00B54EE4" w:rsidRPr="00FD03F0">
              <w:rPr>
                <w:lang w:val="sq-AL"/>
              </w:rPr>
              <w:t>ë</w:t>
            </w:r>
            <w:r w:rsidRPr="00FD03F0">
              <w:rPr>
                <w:lang w:val="sq-AL"/>
              </w:rPr>
              <w:t xml:space="preserve"> s</w:t>
            </w:r>
            <w:r w:rsidR="00B54EE4" w:rsidRPr="00FD03F0">
              <w:rPr>
                <w:lang w:val="sq-AL"/>
              </w:rPr>
              <w:t>ë</w:t>
            </w:r>
            <w:r w:rsidRPr="00FD03F0">
              <w:rPr>
                <w:lang w:val="sq-AL"/>
              </w:rPr>
              <w:t xml:space="preserve"> p</w:t>
            </w:r>
            <w:r w:rsidR="00B54EE4" w:rsidRPr="00FD03F0">
              <w:rPr>
                <w:lang w:val="sq-AL"/>
              </w:rPr>
              <w:t>ë</w:t>
            </w:r>
            <w:r w:rsidRPr="00FD03F0">
              <w:rPr>
                <w:lang w:val="sq-AL"/>
              </w:rPr>
              <w:t>rdorur n</w:t>
            </w:r>
            <w:r w:rsidR="00B54EE4" w:rsidRPr="00FD03F0">
              <w:rPr>
                <w:lang w:val="sq-AL"/>
              </w:rPr>
              <w:t>ë</w:t>
            </w:r>
            <w:r w:rsidRPr="00FD03F0">
              <w:rPr>
                <w:lang w:val="sq-AL"/>
              </w:rPr>
              <w:t xml:space="preserve"> p</w:t>
            </w:r>
            <w:r w:rsidR="00B54EE4" w:rsidRPr="00FD03F0">
              <w:rPr>
                <w:lang w:val="sq-AL"/>
              </w:rPr>
              <w:t>ë</w:t>
            </w:r>
            <w:r w:rsidRPr="00FD03F0">
              <w:rPr>
                <w:lang w:val="sq-AL"/>
              </w:rPr>
              <w:t xml:space="preserve">rmbajtjen e projektligjit. </w:t>
            </w:r>
          </w:p>
          <w:p w14:paraId="1CE8C766" w14:textId="77777777" w:rsidR="000D5377" w:rsidRPr="00FD03F0" w:rsidRDefault="000D5377" w:rsidP="00ED1A76">
            <w:pPr>
              <w:spacing w:line="276" w:lineRule="auto"/>
              <w:jc w:val="both"/>
              <w:rPr>
                <w:lang w:val="sq-AL"/>
              </w:rPr>
            </w:pPr>
          </w:p>
          <w:p w14:paraId="7075F723" w14:textId="5C9A0CC5" w:rsidR="000D5377" w:rsidRPr="00FD03F0" w:rsidRDefault="000D5377" w:rsidP="00ED1A76">
            <w:pPr>
              <w:spacing w:line="276" w:lineRule="auto"/>
              <w:jc w:val="both"/>
              <w:rPr>
                <w:lang w:val="sq-AL"/>
              </w:rPr>
            </w:pPr>
          </w:p>
        </w:tc>
      </w:tr>
      <w:tr w:rsidR="00FD03F0" w:rsidRPr="00FD03F0" w14:paraId="464A76C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08B6BA" w14:textId="0B6D80E1" w:rsidR="005E18BF" w:rsidRPr="00FD03F0" w:rsidRDefault="005E18BF" w:rsidP="00ED1A76">
            <w:pPr>
              <w:spacing w:line="276" w:lineRule="auto"/>
              <w:jc w:val="both"/>
              <w:rPr>
                <w:lang w:val="sq-AL"/>
              </w:rPr>
            </w:pPr>
            <w:r w:rsidRPr="00FD03F0">
              <w:rPr>
                <w:spacing w:val="-6"/>
                <w:lang w:val="sq-AL"/>
              </w:rPr>
              <w:t>Komenti Propozon</w:t>
            </w:r>
            <w:r w:rsidRPr="00FD03F0">
              <w:rPr>
                <w:lang w:val="sq-AL"/>
              </w:rPr>
              <w:t xml:space="preserve"> </w:t>
            </w:r>
            <w:r w:rsidRPr="00FD03F0">
              <w:rPr>
                <w:spacing w:val="-6"/>
                <w:lang w:val="sq-AL"/>
              </w:rPr>
              <w:t>që të shtohet dhe fjala “individ” në</w:t>
            </w:r>
            <w:r w:rsidRPr="00FD03F0">
              <w:rPr>
                <w:lang w:val="sq-AL"/>
              </w:rPr>
              <w:t xml:space="preserve"> </w:t>
            </w:r>
            <w:r w:rsidRPr="00FD03F0">
              <w:rPr>
                <w:spacing w:val="-6"/>
                <w:lang w:val="sq-AL"/>
              </w:rPr>
              <w:t>Nenin 3 “Përkufizime”, pika 2.</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D56D7DC" w14:textId="02F60046" w:rsidR="005E18BF" w:rsidRPr="00FD03F0" w:rsidRDefault="005E18BF" w:rsidP="00ED1A76">
            <w:pPr>
              <w:spacing w:line="276" w:lineRule="auto"/>
              <w:jc w:val="both"/>
              <w:rPr>
                <w:lang w:val="sq-AL"/>
              </w:rPr>
            </w:pPr>
            <w:r w:rsidRPr="00FD03F0">
              <w:rPr>
                <w:b/>
                <w:bCs/>
                <w:lang w:val="sq-AL"/>
              </w:rPr>
              <w:t>Neni 3 “Përkufizime</w:t>
            </w:r>
            <w:r w:rsidRPr="00FD03F0">
              <w:rPr>
                <w:lang w:val="sq-AL"/>
              </w:rPr>
              <w:t>”, pika 2 përkufizon donatorin si “çdo person fizik ose juridik, vendas ose i huaj që bën donacion në bazë të këtij ligji”. Ky formulim përjashton “individin” i cili mund të bëjë një transferim të pakushtëzuar tek institucionet publike. Andaj, rekomandohet që të shtohet dhe fjala “individ” sikundër është përcaktuar në pikën 16 “sponsorizues”.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7A3E80A" w14:textId="32752A50" w:rsidR="005E18BF" w:rsidRPr="00FD03F0" w:rsidRDefault="005E18BF" w:rsidP="00ED1A76">
            <w:pPr>
              <w:spacing w:line="276" w:lineRule="auto"/>
              <w:jc w:val="both"/>
              <w:rPr>
                <w:b/>
                <w:bCs/>
                <w:lang w:val="sq-AL"/>
              </w:rPr>
            </w:pPr>
            <w:r w:rsidRPr="00FD03F0">
              <w:rPr>
                <w:b/>
                <w:bCs/>
                <w:lang w:val="sq-AL"/>
              </w:rPr>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609AEA8" w14:textId="53E51156" w:rsidR="005E18BF" w:rsidRPr="00FD03F0" w:rsidRDefault="005E18BF" w:rsidP="00ED1A76">
            <w:pPr>
              <w:spacing w:line="276" w:lineRule="auto"/>
              <w:jc w:val="both"/>
              <w:rPr>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5D6EBA8" w14:textId="1DFD2B97" w:rsidR="005E18BF" w:rsidRPr="00FD03F0" w:rsidRDefault="005E18BF" w:rsidP="00ED1A76">
            <w:pPr>
              <w:spacing w:line="276" w:lineRule="auto"/>
              <w:jc w:val="both"/>
              <w:rPr>
                <w:lang w:val="sq-AL"/>
              </w:rPr>
            </w:pPr>
            <w:r w:rsidRPr="00FD03F0">
              <w:rPr>
                <w:lang w:val="sq-AL"/>
              </w:rPr>
              <w:t xml:space="preserve">Propozimi është </w:t>
            </w:r>
            <w:r w:rsidR="00C21E4C" w:rsidRPr="00FD03F0">
              <w:rPr>
                <w:lang w:val="sq-AL"/>
              </w:rPr>
              <w:t>reflektuar</w:t>
            </w:r>
            <w:r w:rsidRPr="00FD03F0">
              <w:rPr>
                <w:lang w:val="sq-AL"/>
              </w:rPr>
              <w:t xml:space="preserve">, duke shtuar fjalën individ në përkufizimin e pikës 2, të nenit 3, si vijon: </w:t>
            </w:r>
          </w:p>
          <w:p w14:paraId="711B5695" w14:textId="77777777" w:rsidR="005E18BF" w:rsidRPr="00FD03F0" w:rsidRDefault="005E18BF" w:rsidP="00ED1A76">
            <w:pPr>
              <w:spacing w:line="276" w:lineRule="auto"/>
              <w:jc w:val="both"/>
              <w:rPr>
                <w:i/>
                <w:iCs/>
                <w:lang w:val="sq-AL"/>
              </w:rPr>
            </w:pPr>
            <w:r w:rsidRPr="00FD03F0">
              <w:rPr>
                <w:i/>
                <w:iCs/>
                <w:lang w:val="sq-AL"/>
              </w:rPr>
              <w:t>“2. “Donator” është çdo individ, person fizik ose juridik, vendas ose i huaj që bën donacion për një organ publik në bazë të këtij ligji.”</w:t>
            </w:r>
          </w:p>
          <w:p w14:paraId="6C7E59DD" w14:textId="77777777" w:rsidR="005E18BF" w:rsidRPr="00FD03F0" w:rsidRDefault="005E18BF" w:rsidP="00ED1A76">
            <w:pPr>
              <w:spacing w:line="276" w:lineRule="auto"/>
              <w:jc w:val="both"/>
              <w:rPr>
                <w:lang w:val="sq-AL"/>
              </w:rPr>
            </w:pPr>
          </w:p>
        </w:tc>
      </w:tr>
      <w:tr w:rsidR="00FD03F0" w:rsidRPr="00FD03F0" w14:paraId="1927C01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539C3FC" w14:textId="5FA72F39" w:rsidR="005E18BF" w:rsidRPr="00FD03F0" w:rsidRDefault="005E18BF" w:rsidP="00ED1A76">
            <w:pPr>
              <w:spacing w:line="276" w:lineRule="auto"/>
              <w:jc w:val="both"/>
              <w:rPr>
                <w:lang w:val="sq-AL"/>
              </w:rPr>
            </w:pPr>
            <w:r w:rsidRPr="00FD03F0">
              <w:rPr>
                <w:spacing w:val="-6"/>
                <w:lang w:val="sq-AL"/>
              </w:rPr>
              <w:t>Komenti propozon</w:t>
            </w:r>
            <w:r w:rsidRPr="00FD03F0">
              <w:rPr>
                <w:lang w:val="sq-AL"/>
              </w:rPr>
              <w:t xml:space="preserve"> </w:t>
            </w:r>
            <w:r w:rsidRPr="00FD03F0">
              <w:rPr>
                <w:spacing w:val="-6"/>
                <w:lang w:val="sq-AL"/>
              </w:rPr>
              <w:t xml:space="preserve">rishikim të dispozitës  aktuale, pasi ka paqartësi mes sponsorizimit dhe marrëdhënieve tregtare, duke hapur rrugë për abuzim dhe evazion fiskal nisur nga fakti se pika 10 e nenit 3 lejon sponsorizimin e individëve në kulturë, art dhe sport, Mungesa e kërkesës për NIPT, dokumentacion tatimor të </w:t>
            </w:r>
            <w:r w:rsidRPr="00FD03F0">
              <w:rPr>
                <w:spacing w:val="-6"/>
                <w:lang w:val="sq-AL"/>
              </w:rPr>
              <w:lastRenderedPageBreak/>
              <w:t>vlefshëm dhe mekanizma kontrolli mbi përdorimin e fondeve e bën strukturën të pambrojtur ndaj pastrimit të parave dhe shpërdorimit. Për të shmangur këto rreziqe, duhet të vendosen kritere fiskale të qarta, lidhje me ligjin PPP/FT, pragje kontrolli dhe sanksione efektive për abuzimet.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BCB7E71" w14:textId="77777777" w:rsidR="005E18BF" w:rsidRPr="00FD03F0" w:rsidRDefault="005E18BF" w:rsidP="00ED1A76">
            <w:pPr>
              <w:spacing w:line="276" w:lineRule="auto"/>
              <w:jc w:val="both"/>
              <w:rPr>
                <w:lang w:val="sq-AL"/>
              </w:rPr>
            </w:pPr>
            <w:r w:rsidRPr="00FD03F0">
              <w:rPr>
                <w:b/>
                <w:bCs/>
                <w:lang w:val="sq-AL"/>
              </w:rPr>
              <w:lastRenderedPageBreak/>
              <w:t>Pika 10 e nenit 3</w:t>
            </w:r>
            <w:r w:rsidRPr="00FD03F0">
              <w:rPr>
                <w:lang w:val="sq-AL"/>
              </w:rPr>
              <w:t xml:space="preserve"> “Përfitues i sponsorizimit” parashikon si përfitues edhe individët në fushën e kulturës, artit dhe sportit që përfaqësojnë Republikën e Shqipërisë në nivel ndërkombëtar. Megjithatë, dispozitat aktuale krijojnë pasiguri të konsiderueshme dhe hapësira për abuzim:</w:t>
            </w:r>
          </w:p>
          <w:p w14:paraId="38BE7BA2" w14:textId="77777777" w:rsidR="005E18BF" w:rsidRPr="00FD03F0" w:rsidRDefault="005E18BF" w:rsidP="00ED1A76">
            <w:pPr>
              <w:spacing w:line="276" w:lineRule="auto"/>
              <w:jc w:val="both"/>
              <w:rPr>
                <w:lang w:val="sq-AL"/>
              </w:rPr>
            </w:pPr>
            <w:r w:rsidRPr="00FD03F0">
              <w:rPr>
                <w:lang w:val="sq-AL"/>
              </w:rPr>
              <w:t>-</w:t>
            </w:r>
            <w:r w:rsidRPr="00FD03F0">
              <w:rPr>
                <w:lang w:val="sq-AL"/>
              </w:rPr>
              <w:tab/>
              <w:t xml:space="preserve">Mungesë dallimi ndërmjet sponsorizimit dhe marrëdhënieve tregtare. Ligji </w:t>
            </w:r>
            <w:r w:rsidRPr="00FD03F0">
              <w:rPr>
                <w:lang w:val="sq-AL"/>
              </w:rPr>
              <w:lastRenderedPageBreak/>
              <w:t>nuk ndan qartë sponsorizimin si mbështetje për një aktivitet me interes publik (i cili nuk është i tatueshëm), dhe kontratën tregtare/reklamuese, ku ofrohet një shërbim (përdorim i imazhit, promovim), që duhet të trajtohet si e ardhur dhe të tatohet. Kjo paqartësi lejon që marrëveshje me natyrë komerciale të maskohen si sponsorizime të përjashtuara nga tatimi.</w:t>
            </w:r>
          </w:p>
          <w:p w14:paraId="7E99D3BC" w14:textId="77777777" w:rsidR="005E18BF" w:rsidRPr="00FD03F0" w:rsidRDefault="005E18BF" w:rsidP="00ED1A76">
            <w:pPr>
              <w:spacing w:line="276" w:lineRule="auto"/>
              <w:jc w:val="both"/>
              <w:rPr>
                <w:lang w:val="sq-AL"/>
              </w:rPr>
            </w:pPr>
            <w:r w:rsidRPr="00FD03F0">
              <w:rPr>
                <w:lang w:val="sq-AL"/>
              </w:rPr>
              <w:t>-</w:t>
            </w:r>
            <w:r w:rsidRPr="00FD03F0">
              <w:rPr>
                <w:lang w:val="sq-AL"/>
              </w:rPr>
              <w:tab/>
              <w:t>Status ligjor i papërcaktuar dhe mungesë baze tatimore. Edhe pse individët lejohen si përfitues, projektligji: (i) nuk kërkon që të jenë të regjistruar me NIPT apo në një status të pranuar tatimor; dhe (ii) nuk ofron mekanizëm të ligjshëm për të lëshuar dokumente tatimore të vlefshme për sponsorin. Kjo dëmton edhe sponsorin, që nuk mund të justifikojë zbritjen tatimore sipas Ligjit Nr. 29/2023 “Për tatimin mbi të ardhurat”, i ndryshuar.</w:t>
            </w:r>
          </w:p>
          <w:p w14:paraId="6E5CC3FD" w14:textId="77777777" w:rsidR="005E18BF" w:rsidRPr="00FD03F0" w:rsidRDefault="005E18BF" w:rsidP="00ED1A76">
            <w:pPr>
              <w:spacing w:line="276" w:lineRule="auto"/>
              <w:jc w:val="both"/>
              <w:rPr>
                <w:lang w:val="sq-AL"/>
              </w:rPr>
            </w:pPr>
            <w:r w:rsidRPr="00FD03F0">
              <w:rPr>
                <w:lang w:val="sq-AL"/>
              </w:rPr>
              <w:lastRenderedPageBreak/>
              <w:t>-</w:t>
            </w:r>
            <w:r w:rsidRPr="00FD03F0">
              <w:rPr>
                <w:lang w:val="sq-AL"/>
              </w:rPr>
              <w:tab/>
              <w:t>Përjashtim tatimor pa kontroll mbi përdorimin e fondeve. Sponsorizimet për individë janë të patatueshme, por: (i) nuk ka mekanizma për të ndjekur apo justifikuar përdorimin e sponsorizimeve; dhe (ii) përdorimi mund të bëhet për qëllime personale apo tregtare. Kjo përbën rrezik që fondet mund të funksionojnë si të ardhura të padeklaruara, të fshehura pas përjashtimit ligjor.</w:t>
            </w:r>
          </w:p>
          <w:p w14:paraId="77D7A1F0" w14:textId="77777777" w:rsidR="005E18BF" w:rsidRPr="00FD03F0" w:rsidRDefault="005E18BF" w:rsidP="00ED1A76">
            <w:pPr>
              <w:spacing w:line="276" w:lineRule="auto"/>
              <w:jc w:val="both"/>
              <w:rPr>
                <w:lang w:val="sq-AL"/>
              </w:rPr>
            </w:pPr>
            <w:r w:rsidRPr="00FD03F0">
              <w:rPr>
                <w:lang w:val="sq-AL"/>
              </w:rPr>
              <w:t xml:space="preserve"> </w:t>
            </w:r>
          </w:p>
          <w:p w14:paraId="266C7D15" w14:textId="77777777" w:rsidR="005E18BF" w:rsidRPr="00FD03F0" w:rsidRDefault="005E18BF" w:rsidP="00ED1A76">
            <w:pPr>
              <w:spacing w:line="276" w:lineRule="auto"/>
              <w:jc w:val="both"/>
              <w:rPr>
                <w:lang w:val="sq-AL"/>
              </w:rPr>
            </w:pPr>
            <w:r w:rsidRPr="00FD03F0">
              <w:rPr>
                <w:lang w:val="sq-AL"/>
              </w:rPr>
              <w:t>-</w:t>
            </w:r>
            <w:r w:rsidRPr="00FD03F0">
              <w:rPr>
                <w:lang w:val="sq-AL"/>
              </w:rPr>
              <w:tab/>
              <w:t>Mungesë integrimi me ligjin kundër pastrimit të parave. Projektligji nuk referon as nuk kërkon zbatim të Ligjit nr. 9917/2008 për AML. Mungon: (i) verifikimi i shtuar për sponsorizime me vlera të larta; (ii) detyrimi për të raportuar transaksione të dyshimta; dhe (iii) Autoritet kontrollues i qartë. Struktura mund të përdoret për pastrim parash apo evazion fiskal, sidomos në sektorë informalë.</w:t>
            </w:r>
          </w:p>
          <w:p w14:paraId="2B076313" w14:textId="77777777" w:rsidR="005E18BF" w:rsidRPr="00FD03F0" w:rsidRDefault="005E18BF" w:rsidP="00ED1A76">
            <w:pPr>
              <w:spacing w:line="276" w:lineRule="auto"/>
              <w:jc w:val="both"/>
              <w:rPr>
                <w:lang w:val="sq-AL"/>
              </w:rPr>
            </w:pPr>
            <w:r w:rsidRPr="00FD03F0">
              <w:rPr>
                <w:lang w:val="sq-AL"/>
              </w:rPr>
              <w:lastRenderedPageBreak/>
              <w:t>-</w:t>
            </w:r>
            <w:r w:rsidRPr="00FD03F0">
              <w:rPr>
                <w:lang w:val="sq-AL"/>
              </w:rPr>
              <w:tab/>
              <w:t>Dobësi në zbatim dhe mungesë sanksionesh efektive. Nuk parashikohet: (i) përjashtim nga e drejta për sponsorizim për individë që shkelin ligjin; (ii) rikuperimi i fondeve në rast shpërdorimi; dhe (iii) mbikëqyrje institucionale për përputhshmërinë. Kjo i lë individët jo-kompliantë pa pasoja efektive dhe mundësi për të vazhduar aktivitetin.</w:t>
            </w:r>
          </w:p>
          <w:p w14:paraId="55709E93" w14:textId="77777777" w:rsidR="005E18BF" w:rsidRPr="00FD03F0" w:rsidRDefault="005E18BF" w:rsidP="00ED1A76">
            <w:pPr>
              <w:spacing w:line="276" w:lineRule="auto"/>
              <w:jc w:val="both"/>
              <w:rPr>
                <w:lang w:val="sq-AL"/>
              </w:rPr>
            </w:pPr>
            <w:r w:rsidRPr="00FD03F0">
              <w:rPr>
                <w:lang w:val="sq-AL"/>
              </w:rPr>
              <w:t>Ndaj do të kërkohej që të:</w:t>
            </w:r>
          </w:p>
          <w:p w14:paraId="5C8062F7" w14:textId="77777777" w:rsidR="005E18BF" w:rsidRPr="00FD03F0" w:rsidRDefault="005E18BF" w:rsidP="00ED1A76">
            <w:pPr>
              <w:spacing w:line="276" w:lineRule="auto"/>
              <w:jc w:val="both"/>
              <w:rPr>
                <w:lang w:val="sq-AL"/>
              </w:rPr>
            </w:pPr>
            <w:r w:rsidRPr="00FD03F0">
              <w:rPr>
                <w:lang w:val="sq-AL"/>
              </w:rPr>
              <w:t>1.</w:t>
            </w:r>
            <w:r w:rsidRPr="00FD03F0">
              <w:rPr>
                <w:lang w:val="sq-AL"/>
              </w:rPr>
              <w:tab/>
              <w:t>Kërkohet NIPT ose regjistrim në regjim të veçantë fiskal për përfituesit individualë.</w:t>
            </w:r>
          </w:p>
          <w:p w14:paraId="44617758" w14:textId="77777777" w:rsidR="005E18BF" w:rsidRPr="00FD03F0" w:rsidRDefault="005E18BF" w:rsidP="00ED1A76">
            <w:pPr>
              <w:spacing w:line="276" w:lineRule="auto"/>
              <w:jc w:val="both"/>
              <w:rPr>
                <w:lang w:val="sq-AL"/>
              </w:rPr>
            </w:pPr>
            <w:r w:rsidRPr="00FD03F0">
              <w:rPr>
                <w:lang w:val="sq-AL"/>
              </w:rPr>
              <w:t>2.</w:t>
            </w:r>
            <w:r w:rsidRPr="00FD03F0">
              <w:rPr>
                <w:lang w:val="sq-AL"/>
              </w:rPr>
              <w:tab/>
              <w:t>Krijohet format standard i dokumentit të sponsorizimit të vlefshëm për tatime.</w:t>
            </w:r>
          </w:p>
          <w:p w14:paraId="6A2C4E19" w14:textId="77777777" w:rsidR="005E18BF" w:rsidRPr="00FD03F0" w:rsidRDefault="005E18BF" w:rsidP="00ED1A76">
            <w:pPr>
              <w:spacing w:line="276" w:lineRule="auto"/>
              <w:jc w:val="both"/>
              <w:rPr>
                <w:lang w:val="sq-AL"/>
              </w:rPr>
            </w:pPr>
            <w:r w:rsidRPr="00FD03F0">
              <w:rPr>
                <w:lang w:val="sq-AL"/>
              </w:rPr>
              <w:t>3.</w:t>
            </w:r>
            <w:r w:rsidRPr="00FD03F0">
              <w:rPr>
                <w:lang w:val="sq-AL"/>
              </w:rPr>
              <w:tab/>
              <w:t>Lidhet qartë me ligjin AML/CFT dhe përfshihet detyrimi për raportim të dyshimeve.</w:t>
            </w:r>
          </w:p>
          <w:p w14:paraId="40BCFAD6" w14:textId="77777777" w:rsidR="005E18BF" w:rsidRPr="00FD03F0" w:rsidRDefault="005E18BF" w:rsidP="00ED1A76">
            <w:pPr>
              <w:spacing w:line="276" w:lineRule="auto"/>
              <w:jc w:val="both"/>
              <w:rPr>
                <w:lang w:val="sq-AL"/>
              </w:rPr>
            </w:pPr>
            <w:r w:rsidRPr="00FD03F0">
              <w:rPr>
                <w:lang w:val="sq-AL"/>
              </w:rPr>
              <w:t>4.</w:t>
            </w:r>
            <w:r w:rsidRPr="00FD03F0">
              <w:rPr>
                <w:lang w:val="sq-AL"/>
              </w:rPr>
              <w:tab/>
              <w:t>Vendosen pragje të kontrollit për sponsorizime me vlerë të lartë.</w:t>
            </w:r>
          </w:p>
          <w:p w14:paraId="2CEFB0D8" w14:textId="77777777" w:rsidR="005E18BF" w:rsidRPr="00FD03F0" w:rsidRDefault="005E18BF" w:rsidP="00ED1A76">
            <w:pPr>
              <w:spacing w:line="276" w:lineRule="auto"/>
              <w:jc w:val="both"/>
              <w:rPr>
                <w:lang w:val="sq-AL"/>
              </w:rPr>
            </w:pPr>
            <w:r w:rsidRPr="00FD03F0">
              <w:rPr>
                <w:lang w:val="sq-AL"/>
              </w:rPr>
              <w:lastRenderedPageBreak/>
              <w:t>5.</w:t>
            </w:r>
            <w:r w:rsidRPr="00FD03F0">
              <w:rPr>
                <w:lang w:val="sq-AL"/>
              </w:rPr>
              <w:tab/>
              <w:t>Caktohet institucion mbikëqyrës për individët për raportim dhe monitorim.</w:t>
            </w:r>
          </w:p>
          <w:p w14:paraId="24208B3E" w14:textId="026024CA" w:rsidR="005E18BF" w:rsidRPr="00FD03F0" w:rsidRDefault="005E18BF" w:rsidP="00ED1A76">
            <w:pPr>
              <w:spacing w:line="276" w:lineRule="auto"/>
              <w:jc w:val="both"/>
              <w:rPr>
                <w:lang w:val="sq-AL"/>
              </w:rPr>
            </w:pPr>
            <w:r w:rsidRPr="00FD03F0">
              <w:rPr>
                <w:lang w:val="sq-AL"/>
              </w:rPr>
              <w:t>6.</w:t>
            </w:r>
            <w:r w:rsidRPr="00FD03F0">
              <w:rPr>
                <w:lang w:val="sq-AL"/>
              </w:rPr>
              <w:tab/>
              <w:t>Sanksionohet abuzimi me përjashtimin tatimor dhe mos raportimi i fondeve.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F8A8432" w14:textId="3D701673"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FFE2E42" w14:textId="63A6908C" w:rsidR="005E18BF" w:rsidRPr="00FD03F0" w:rsidRDefault="00642E30"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416760" w14:textId="26FCFF48" w:rsidR="005E18BF" w:rsidRPr="00FD03F0" w:rsidRDefault="00642E30" w:rsidP="00ED1A76">
            <w:pPr>
              <w:spacing w:line="276" w:lineRule="auto"/>
              <w:jc w:val="both"/>
              <w:rPr>
                <w:lang w:val="sq-AL"/>
              </w:rPr>
            </w:pPr>
            <w:r w:rsidRPr="00FD03F0">
              <w:rPr>
                <w:lang w:val="sq-AL"/>
              </w:rPr>
              <w:t>P</w:t>
            </w:r>
            <w:r w:rsidR="005E18BF" w:rsidRPr="00FD03F0">
              <w:rPr>
                <w:lang w:val="sq-AL"/>
              </w:rPr>
              <w:t xml:space="preserve">rojektligji parashikon qartë në nenin 4, pika 5 që individët që përfaqësojnë Republikën e Shqipërisë në nivel ndërkombëtar në fushën e artit, kulturës dhe sportit janë përfitues të sponsorizimeve me status ligjor të përcaktuar. Këta individë konsiderohen subjekte të projektligjit, dhe çdo sponsorizim i dhënë atyre mbikëqyret sipas procedurave të raportimit dhe kontrollit financiar të parashikuara në ligj, duke përfshirë detyrimet tatimore sipas Ligjit Nr. 29/2023 “Për tatimin mbi të ardhurat”, i ndryshuar, si dhe masat e integrimit me Ligjin nr. 9917/2008 për parandalimin e pastrimit të parave dhe financimin e terrorizmit (AML/CFT). Përfituesit individualë që kryejnë </w:t>
            </w:r>
            <w:r w:rsidR="005E18BF" w:rsidRPr="00FD03F0">
              <w:rPr>
                <w:lang w:val="sq-AL"/>
              </w:rPr>
              <w:lastRenderedPageBreak/>
              <w:t>veprime të paligjshme mund të sanksionohen, dhe fondet e përdorura në kundërshtim me ligjin mund të rikuperohen, duke eliminuar rrezikun e abuzimit, shmangies tatimore ose përdorimit të fondeve për qëllime personale. Në këtë kuadër, mekanizmat ekzistues janë të mjaftueshëm për të siguruar transparencë, parandalim të shkeljeve dhe mbrojtje të interesit publik, duke bërë të paprekshem kërkesën e propozuar për shtesa të tjera administrative ose fiskale.</w:t>
            </w:r>
          </w:p>
        </w:tc>
      </w:tr>
      <w:tr w:rsidR="00FD03F0" w:rsidRPr="00FD03F0" w14:paraId="3FCA4E6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2D62929" w14:textId="43028230" w:rsidR="005E18BF" w:rsidRPr="00FD03F0" w:rsidRDefault="005E18BF" w:rsidP="00ED1A76">
            <w:pPr>
              <w:spacing w:line="276" w:lineRule="auto"/>
              <w:jc w:val="both"/>
              <w:rPr>
                <w:lang w:val="sq-AL"/>
              </w:rPr>
            </w:pPr>
            <w:r w:rsidRPr="00FD03F0">
              <w:rPr>
                <w:spacing w:val="-6"/>
                <w:lang w:val="sq-AL"/>
              </w:rPr>
              <w:lastRenderedPageBreak/>
              <w:t>Komenti propozon që neni 4 të parashikojë shprehimisht se donacionet për organet publike që burojnë nga institucione publike ndërkombëtare ose organizata ndërqeveritare t’i nënshtrohen regjistrimit dhe mbikëqyrjes institucionale.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CF5B26E" w14:textId="52493C0F" w:rsidR="005E18BF" w:rsidRPr="00FD03F0" w:rsidRDefault="005E18BF" w:rsidP="00ED1A76">
            <w:pPr>
              <w:spacing w:line="276" w:lineRule="auto"/>
              <w:jc w:val="both"/>
              <w:rPr>
                <w:lang w:val="sq-AL"/>
              </w:rPr>
            </w:pPr>
            <w:r w:rsidRPr="00FD03F0">
              <w:rPr>
                <w:b/>
                <w:bCs/>
                <w:lang w:val="sq-AL"/>
              </w:rPr>
              <w:t>Formulimi aktual i</w:t>
            </w:r>
            <w:r w:rsidRPr="00FD03F0">
              <w:rPr>
                <w:lang w:val="sq-AL"/>
              </w:rPr>
              <w:t xml:space="preserve"> </w:t>
            </w:r>
            <w:r w:rsidRPr="00FD03F0">
              <w:rPr>
                <w:b/>
                <w:bCs/>
                <w:lang w:val="sq-AL"/>
              </w:rPr>
              <w:t>nenit 4</w:t>
            </w:r>
            <w:r w:rsidRPr="00FD03F0">
              <w:rPr>
                <w:lang w:val="sq-AL"/>
              </w:rPr>
              <w:t xml:space="preserve"> “Subjektet e Ligjit”, sipas të cilit “Organet publike nuk zbatojnë rregullat e këtij ligji për donacionet që përfitohen në kuadër të aktivitetit të institucioneve publike ndërkombëtare”, krijon paqartësi normative, pasi nuk sqaron nëse dhe në çfarë mase këto donacione i nënshtrohen detyrimeve të regjistrimit, dokumentimit dhe mbikëqyrjes. Kjo paqartësi rrezikon të interpretohet si mungesë rregullimi dhe të cënojë parimin e sigurisë juridike. Për këtë arsye, sugjerohet që neni të parashikojë shprehimisht se donacionet për organet publike që burojnë nga institucione publike ndërkombëtare ose organizata ndërqeveritare t’i </w:t>
            </w:r>
            <w:r w:rsidRPr="00FD03F0">
              <w:rPr>
                <w:lang w:val="sq-AL"/>
              </w:rPr>
              <w:lastRenderedPageBreak/>
              <w:t>nënshtrohen regjistrimit dhe mbikëqyrjes institucionale minimale, me qëllim garantimin e transparencës dhe gjurmueshmërisë. Njëkohësisht, neni duhet të lejojë kufizimin e publikimit të këtyre donacioneve në rastet kur transparenca sigurohet përmes mekanizmave publikë të raportimit të vetë donatorit, duke respektuar parimin e proporcionalitetit dhe duke shmangur dyfishimin e detyrimeve raportuese.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8CB0A11" w14:textId="5E91F65F"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04DFB6D" w14:textId="20A57C12" w:rsidR="005E18BF" w:rsidRPr="00FD03F0" w:rsidRDefault="005E18BF" w:rsidP="00ED1A76">
            <w:pPr>
              <w:spacing w:line="276" w:lineRule="auto"/>
              <w:jc w:val="both"/>
              <w:rPr>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795850D" w14:textId="77777777" w:rsidR="005E18BF" w:rsidRPr="00FD03F0" w:rsidRDefault="005E18BF" w:rsidP="00ED1A76">
            <w:pPr>
              <w:spacing w:line="276" w:lineRule="auto"/>
              <w:jc w:val="both"/>
              <w:rPr>
                <w:lang w:val="sq-AL"/>
              </w:rPr>
            </w:pPr>
            <w:r w:rsidRPr="00FD03F0">
              <w:rPr>
                <w:lang w:val="sq-AL"/>
              </w:rPr>
              <w:t>Propozimi nuk mund të pranohet pasi formulimi aktual i nenit 4 parashikon qartë se organet publike nuk zbatojnë rregullat e ligjit për donacionet që përfitohen në kuadër të aktivitetit të institucioneve publike ndërkombëtare, duke e trajtuar këtë kategori si të veçantë dhe jashtë fushës së detyrimeve të përgjithshme të ligjit. Përjashtimi nuk krijon boshllëk normativ, pasi këto donacione i nënshtrohen rregullave të tjera ligjore dhe mekanizmave të mbikëqyrjes institucionale që qeverisin aktivitetet financiare të organeve publike dhe bashkëpunimin ndërkombëtar. Në këtë kuadër, kërkesa për regjistrim dhe publikim të detajuar të këtyre donacioneve do të krijonte dyfishim të detyrimeve raportuese dhe mund të cenonte marrëdhëniet ndërkombëtare dhe besueshmërinë institucionale, pa sjellë përfitim të shtuar për transparencën ose sigurinë juridike.</w:t>
            </w:r>
          </w:p>
          <w:p w14:paraId="0E1DF448" w14:textId="77777777" w:rsidR="005E18BF" w:rsidRPr="00FD03F0" w:rsidRDefault="005E18BF" w:rsidP="00ED1A76">
            <w:pPr>
              <w:spacing w:line="276" w:lineRule="auto"/>
              <w:jc w:val="both"/>
              <w:rPr>
                <w:lang w:val="sq-AL"/>
              </w:rPr>
            </w:pPr>
            <w:r w:rsidRPr="00FD03F0">
              <w:rPr>
                <w:lang w:val="sq-AL"/>
              </w:rPr>
              <w:t xml:space="preserve">Gjithsesi, me qëllim qartësimin e donacioneve të organizatave ndërkombëtare apo institucioneve publike ndërkombëtare, propozimi është pranuar pjesërisht, dhe pika 2 e nenit 4, duke u ndryshuar si vijon: </w:t>
            </w:r>
          </w:p>
          <w:p w14:paraId="2E31163F" w14:textId="77777777" w:rsidR="005E18BF" w:rsidRPr="00FD03F0" w:rsidRDefault="005E18BF" w:rsidP="00ED1A76">
            <w:pPr>
              <w:spacing w:line="276" w:lineRule="auto"/>
              <w:jc w:val="both"/>
              <w:rPr>
                <w:i/>
                <w:iCs/>
                <w:lang w:val="sq-AL"/>
              </w:rPr>
            </w:pPr>
            <w:r w:rsidRPr="00FD03F0">
              <w:rPr>
                <w:i/>
                <w:iCs/>
                <w:lang w:val="sq-AL"/>
              </w:rPr>
              <w:lastRenderedPageBreak/>
              <w:t>“2. Organet publike nuk zbatojnë rregullat e këtij ligji për donacionet që përfitohen në kuadër të aktivitetit të institucioneve publike ndërkombëtare dhe organizatave ndërkombëtare që kanë marrëveshje zyrtare me Republikën e Shqipërisë.”</w:t>
            </w:r>
          </w:p>
          <w:p w14:paraId="2AB368DA" w14:textId="77777777" w:rsidR="005E18BF" w:rsidRPr="00FD03F0" w:rsidRDefault="005E18BF" w:rsidP="00ED1A76">
            <w:pPr>
              <w:spacing w:line="276" w:lineRule="auto"/>
              <w:jc w:val="both"/>
              <w:rPr>
                <w:lang w:val="sq-AL"/>
              </w:rPr>
            </w:pPr>
          </w:p>
        </w:tc>
      </w:tr>
      <w:tr w:rsidR="00FD03F0" w:rsidRPr="00FD03F0" w14:paraId="7A83695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07EE39D" w14:textId="77777777" w:rsidR="005E18BF" w:rsidRPr="00FD03F0" w:rsidRDefault="005E18BF" w:rsidP="00ED1A76">
            <w:pPr>
              <w:spacing w:line="276" w:lineRule="auto"/>
              <w:jc w:val="both"/>
              <w:rPr>
                <w:lang w:val="sq-AL"/>
              </w:rPr>
            </w:pPr>
            <w:r w:rsidRPr="00FD03F0">
              <w:rPr>
                <w:spacing w:val="-6"/>
                <w:lang w:val="sq-AL"/>
              </w:rPr>
              <w:lastRenderedPageBreak/>
              <w:t>Komenti propozon</w:t>
            </w:r>
            <w:r w:rsidRPr="00FD03F0">
              <w:rPr>
                <w:lang w:val="sq-AL"/>
              </w:rPr>
              <w:t xml:space="preserve"> ri</w:t>
            </w:r>
            <w:r w:rsidRPr="00FD03F0">
              <w:rPr>
                <w:spacing w:val="-6"/>
                <w:lang w:val="sq-AL"/>
              </w:rPr>
              <w:t xml:space="preserve">formulim  të nenit 6, pika 1, </w:t>
            </w:r>
            <w:r w:rsidRPr="00FD03F0">
              <w:rPr>
                <w:lang w:val="sq-AL"/>
              </w:rPr>
              <w:t>që parashikon kryerjen e donacioneve dhe sponsorizimeve vetëm përmes sistemit bankar, është kufizues për organizatat jofitimprurëse veçan</w:t>
            </w:r>
            <w:r w:rsidR="00B54EE4" w:rsidRPr="00FD03F0">
              <w:rPr>
                <w:lang w:val="sq-AL"/>
              </w:rPr>
              <w:t>ë</w:t>
            </w:r>
            <w:r w:rsidRPr="00FD03F0">
              <w:rPr>
                <w:lang w:val="sq-AL"/>
              </w:rPr>
              <w:t>risht kur donatorët apo spon</w:t>
            </w:r>
            <w:r w:rsidR="00FC13A4" w:rsidRPr="00FD03F0">
              <w:rPr>
                <w:lang w:val="sq-AL"/>
              </w:rPr>
              <w:t>s</w:t>
            </w:r>
            <w:r w:rsidRPr="00FD03F0">
              <w:rPr>
                <w:lang w:val="sq-AL"/>
              </w:rPr>
              <w:t xml:space="preserve">orizuesit nuk kanë akses në banka. Ky kufizim rrezikon të </w:t>
            </w:r>
            <w:r w:rsidRPr="00FD03F0">
              <w:rPr>
                <w:lang w:val="sq-AL"/>
              </w:rPr>
              <w:lastRenderedPageBreak/>
              <w:t xml:space="preserve">pengojë mbështetjen e sektorit jofitimprurës. </w:t>
            </w:r>
          </w:p>
          <w:p w14:paraId="5741F312" w14:textId="77777777" w:rsidR="00A34E80" w:rsidRPr="00FD03F0" w:rsidRDefault="00A34E80" w:rsidP="00ED1A76">
            <w:pPr>
              <w:spacing w:line="276" w:lineRule="auto"/>
              <w:jc w:val="both"/>
              <w:rPr>
                <w:lang w:val="sq-AL"/>
              </w:rPr>
            </w:pPr>
          </w:p>
          <w:p w14:paraId="3EE5FFD7" w14:textId="1D7B27BE" w:rsidR="00A34E80" w:rsidRPr="00FD03F0" w:rsidRDefault="00A34E80" w:rsidP="00ED1A76">
            <w:pPr>
              <w:spacing w:line="276" w:lineRule="auto"/>
              <w:jc w:val="both"/>
              <w:rPr>
                <w:lang w:val="sq-AL"/>
              </w:rPr>
            </w:pPr>
          </w:p>
          <w:p w14:paraId="18B05DCC" w14:textId="6F041A6F" w:rsidR="00A34E80" w:rsidRPr="00FD03F0" w:rsidRDefault="00A34E80" w:rsidP="00ED1A76">
            <w:pPr>
              <w:spacing w:line="276" w:lineRule="auto"/>
              <w:jc w:val="both"/>
              <w:rPr>
                <w:lang w:val="sq-AL"/>
              </w:rPr>
            </w:pPr>
          </w:p>
          <w:p w14:paraId="0B76FBA7" w14:textId="6EA0FBB9" w:rsidR="00A34E80" w:rsidRPr="00FD03F0" w:rsidRDefault="00A34E80" w:rsidP="00ED1A76">
            <w:pPr>
              <w:spacing w:line="276" w:lineRule="auto"/>
              <w:jc w:val="both"/>
              <w:rPr>
                <w:lang w:val="sq-AL"/>
              </w:rPr>
            </w:pPr>
          </w:p>
          <w:p w14:paraId="30E5E20B" w14:textId="7E1D80F5" w:rsidR="00A34E80" w:rsidRPr="00FD03F0" w:rsidRDefault="00A34E80" w:rsidP="00ED1A76">
            <w:pPr>
              <w:spacing w:line="276" w:lineRule="auto"/>
              <w:jc w:val="both"/>
              <w:rPr>
                <w:lang w:val="sq-AL"/>
              </w:rPr>
            </w:pPr>
          </w:p>
          <w:p w14:paraId="4CE9235A" w14:textId="26FE0059" w:rsidR="00A34E80" w:rsidRPr="00FD03F0" w:rsidRDefault="00A34E80" w:rsidP="00ED1A76">
            <w:pPr>
              <w:spacing w:line="276" w:lineRule="auto"/>
              <w:jc w:val="both"/>
              <w:rPr>
                <w:lang w:val="sq-AL"/>
              </w:rPr>
            </w:pPr>
          </w:p>
          <w:p w14:paraId="79602933" w14:textId="791985AE" w:rsidR="00A34E80" w:rsidRPr="00FD03F0" w:rsidRDefault="00A34E80" w:rsidP="00ED1A76">
            <w:pPr>
              <w:spacing w:line="276" w:lineRule="auto"/>
              <w:jc w:val="both"/>
              <w:rPr>
                <w:lang w:val="sq-AL"/>
              </w:rPr>
            </w:pPr>
          </w:p>
          <w:p w14:paraId="632A63AA" w14:textId="6C3E498C" w:rsidR="00A34E80" w:rsidRPr="00FD03F0" w:rsidRDefault="00A34E80" w:rsidP="00ED1A76">
            <w:pPr>
              <w:spacing w:line="276" w:lineRule="auto"/>
              <w:jc w:val="both"/>
              <w:rPr>
                <w:lang w:val="sq-AL"/>
              </w:rPr>
            </w:pPr>
          </w:p>
          <w:p w14:paraId="2C986311" w14:textId="77777777" w:rsidR="00A34E80" w:rsidRPr="00FD03F0" w:rsidRDefault="00A34E80" w:rsidP="00ED1A76">
            <w:pPr>
              <w:spacing w:line="276" w:lineRule="auto"/>
              <w:jc w:val="both"/>
              <w:rPr>
                <w:lang w:val="sq-AL"/>
              </w:rPr>
            </w:pPr>
          </w:p>
          <w:p w14:paraId="607D7F30" w14:textId="77777777" w:rsidR="00A34E80" w:rsidRPr="00FD03F0" w:rsidRDefault="00A34E80" w:rsidP="00ED1A76">
            <w:pPr>
              <w:spacing w:line="276" w:lineRule="auto"/>
              <w:jc w:val="both"/>
              <w:rPr>
                <w:lang w:val="sq-AL"/>
              </w:rPr>
            </w:pPr>
          </w:p>
          <w:p w14:paraId="52EDF772" w14:textId="1894BF4A" w:rsidR="00A34E80" w:rsidRPr="00FD03F0" w:rsidRDefault="00A34E80" w:rsidP="00ED1A76">
            <w:pPr>
              <w:spacing w:line="276" w:lineRule="auto"/>
              <w:jc w:val="both"/>
              <w:rPr>
                <w:lang w:val="sq-AL"/>
              </w:rPr>
            </w:pPr>
            <w:r w:rsidRPr="00FD03F0">
              <w:rPr>
                <w:spacing w:val="-6"/>
                <w:lang w:val="sq-AL"/>
              </w:rPr>
              <w:t>Komenti propozon rishikim të nenit 6, pika 2 dhe 3 pasi vlerësohet se nuk janë në koherencë lidhur me konvertimin në vlerë financiare të ekspertizës teknike ose profesionale.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C4FBA8B" w14:textId="77777777" w:rsidR="005E18BF" w:rsidRPr="00FD03F0" w:rsidRDefault="005E18BF" w:rsidP="00ED1A76">
            <w:pPr>
              <w:spacing w:line="276" w:lineRule="auto"/>
              <w:jc w:val="both"/>
              <w:rPr>
                <w:lang w:val="sq-AL"/>
              </w:rPr>
            </w:pPr>
            <w:r w:rsidRPr="00FD03F0">
              <w:rPr>
                <w:b/>
                <w:bCs/>
                <w:lang w:val="sq-AL"/>
              </w:rPr>
              <w:lastRenderedPageBreak/>
              <w:t>Neni 6</w:t>
            </w:r>
            <w:r w:rsidRPr="00FD03F0">
              <w:rPr>
                <w:lang w:val="sq-AL"/>
              </w:rPr>
              <w:t xml:space="preserve"> “Format e donacioneve dhe sponsorizimeve”, pika 1 parashikon se “donacionet dhe sponsorizimet financiare kryhen nëpërmjet sistemit bankar”. Ky formulim është kufizues për organizatat jofitimprurëse (nëse ato do të mbeten subjekt i ligjit) që nuk kanë akses të lehtë ose afërsi gjeografike me institucionet bankare dhe, për rrjedhojë, duhet të rishikohet. Sponsorizimet për sektorin jofitimprurës nuk duhet të </w:t>
            </w:r>
            <w:r w:rsidRPr="00FD03F0">
              <w:rPr>
                <w:lang w:val="sq-AL"/>
              </w:rPr>
              <w:lastRenderedPageBreak/>
              <w:t>kufizohen vetëm në kryerjen përmes sistemit bankar, por mund të realizohen edhe përmes kanaleve të tjera pagese ose transferimi, për aq kohë sa garantohet identifikimi i qartë i dhuruesit ose sponsorizuesit dhe i përfituesit, si dhe gjurmueshmëria dhe dokumentimi i transaksionit.</w:t>
            </w:r>
          </w:p>
          <w:p w14:paraId="5E6C0A95" w14:textId="77777777" w:rsidR="00A34E80" w:rsidRPr="00FD03F0" w:rsidRDefault="00A34E80" w:rsidP="00ED1A76">
            <w:pPr>
              <w:spacing w:line="276" w:lineRule="auto"/>
              <w:jc w:val="both"/>
              <w:rPr>
                <w:lang w:val="sq-AL"/>
              </w:rPr>
            </w:pPr>
          </w:p>
          <w:p w14:paraId="71DEE5C5" w14:textId="6B2B1651" w:rsidR="00A34E80" w:rsidRPr="00FD03F0" w:rsidRDefault="00A34E80" w:rsidP="00A34E80">
            <w:pPr>
              <w:spacing w:line="276" w:lineRule="auto"/>
              <w:jc w:val="both"/>
              <w:rPr>
                <w:lang w:val="sq-AL"/>
              </w:rPr>
            </w:pPr>
            <w:r w:rsidRPr="00FD03F0">
              <w:rPr>
                <w:bCs/>
                <w:lang w:val="sq-AL"/>
              </w:rPr>
              <w:t>Gjithashtu ka një mospërputhje</w:t>
            </w:r>
            <w:r w:rsidRPr="00FD03F0">
              <w:rPr>
                <w:lang w:val="sq-AL"/>
              </w:rPr>
              <w:t xml:space="preserve"> </w:t>
            </w:r>
            <w:r w:rsidRPr="00FD03F0">
              <w:rPr>
                <w:bCs/>
                <w:lang w:val="sq-AL"/>
              </w:rPr>
              <w:t>në nenin 6 ndërmjet pikave 2 dhe 3.</w:t>
            </w:r>
            <w:r w:rsidRPr="00FD03F0">
              <w:rPr>
                <w:lang w:val="sq-AL"/>
              </w:rPr>
              <w:t xml:space="preserve"> Pika 2 citon që “donacionet dhe sponsorizimet në pasuri të luajtshme ose të paluajtshme, mallra, mbështetje në infrastrukturë dhe ofrim shërbimesh llogariten me vlerën e tregut në momentin e dhënies së donacionit ose në momentin e lidhjes së kontratës së sponsorizimit”, kurse pika 3 “Donacionet në formën e ekspertizës teknike ose profesionale nuk konvertohen në vlerë financiare”. Këto</w:t>
            </w:r>
          </w:p>
          <w:p w14:paraId="0F21A923" w14:textId="77777777" w:rsidR="00A34E80" w:rsidRPr="00FD03F0" w:rsidRDefault="00A34E80" w:rsidP="00A34E80">
            <w:pPr>
              <w:spacing w:line="276" w:lineRule="auto"/>
              <w:jc w:val="both"/>
              <w:rPr>
                <w:lang w:val="sq-AL"/>
              </w:rPr>
            </w:pPr>
            <w:r w:rsidRPr="00FD03F0">
              <w:rPr>
                <w:lang w:val="sq-AL"/>
              </w:rPr>
              <w:t xml:space="preserve">dy dispozita, siç janë formuluar aktualisht, nuk janë plotësisht </w:t>
            </w:r>
            <w:r w:rsidRPr="00FD03F0">
              <w:rPr>
                <w:lang w:val="sq-AL"/>
              </w:rPr>
              <w:lastRenderedPageBreak/>
              <w:t>koherente me njëra-tjetrën, pasi pika 2 parashikon vlerësim financiar për shërbimet, ndërkohë që pika 3 përjashton në mënyrë absolute ekspertizën teknike ose profesionale, e cila përbën një formë shërbimi.</w:t>
            </w:r>
          </w:p>
          <w:p w14:paraId="0E3AAAA2" w14:textId="19624CDA" w:rsidR="00A34E80" w:rsidRPr="00FD03F0" w:rsidRDefault="00A34E80" w:rsidP="00A34E80">
            <w:pPr>
              <w:spacing w:line="276" w:lineRule="auto"/>
              <w:jc w:val="both"/>
              <w:rPr>
                <w:lang w:val="sq-AL"/>
              </w:rPr>
            </w:pPr>
            <w:r w:rsidRPr="00FD03F0">
              <w:rPr>
                <w:lang w:val="sq-AL"/>
              </w:rPr>
              <w:t>Po ashtu, pika 3 e nenit 6 vlerësojmë qe duhet te rishikohet. Mos konvertimi i donacioneve në formën e ekspertizës teknike ose profesionale në vlerë financiare, në kushtet kur ligji parashikon detyrimin e regjistrimit të donacioneve mbi pragun prej 500,000 lekësh, cënon transparencën dhe llogaridhënien, pasi donacionet në formën e ekspertizës profesionale nuk do të regjistroheshin në asnjë rast në regjistër pavarësisht nivelit të tyre.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BB0B0A3" w14:textId="10898A7C"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475485D" w14:textId="079260DC"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D4EAE71" w14:textId="77777777" w:rsidR="005E18BF" w:rsidRPr="00FD03F0" w:rsidRDefault="005E18BF" w:rsidP="00ED1A76">
            <w:pPr>
              <w:spacing w:line="276" w:lineRule="auto"/>
              <w:jc w:val="both"/>
              <w:rPr>
                <w:lang w:val="sq-AL"/>
              </w:rPr>
            </w:pPr>
            <w:r w:rsidRPr="00FD03F0">
              <w:rPr>
                <w:lang w:val="sq-AL"/>
              </w:rPr>
              <w:t xml:space="preserve">Propozimi nuk mund të pranohet duke qenë se donacionet dhe sponsorizimet konsiderohen si veprimtari me risk të lartë për pastrim parash dhe ndikim të paligjshëm, projektligji përcakton shprehimisht se këto transaksione duhet të kryhen vetëm nëpërmjet sistemit bankar për të garantuar gjurmueshmërinë e burimit të financimit. Çdo zbutje e këtij rregulli do të minonte funksionin e Regjistrit Elektronik Kombëtar dhe do të vështirësonte kontrollin nga organet ligjzbatuese dhe ato tatimore, të cilat kanë për detyrë të parandalojnë abuzimet financiare dhe përfitimet e paligjshme të lehtësive tatimore. </w:t>
            </w:r>
          </w:p>
          <w:p w14:paraId="57EDF08A" w14:textId="77777777" w:rsidR="00A34E80" w:rsidRPr="00FD03F0" w:rsidRDefault="00A34E80" w:rsidP="00ED1A76">
            <w:pPr>
              <w:spacing w:line="276" w:lineRule="auto"/>
              <w:jc w:val="both"/>
              <w:rPr>
                <w:lang w:val="sq-AL"/>
              </w:rPr>
            </w:pPr>
          </w:p>
          <w:p w14:paraId="35BECDDF" w14:textId="77777777" w:rsidR="00A34E80" w:rsidRPr="00FD03F0" w:rsidRDefault="00A34E80" w:rsidP="00ED1A76">
            <w:pPr>
              <w:spacing w:line="276" w:lineRule="auto"/>
              <w:jc w:val="both"/>
              <w:rPr>
                <w:lang w:val="sq-AL"/>
              </w:rPr>
            </w:pPr>
          </w:p>
          <w:p w14:paraId="58485364" w14:textId="77777777" w:rsidR="00A34E80" w:rsidRPr="00FD03F0" w:rsidRDefault="00A34E80" w:rsidP="00ED1A76">
            <w:pPr>
              <w:spacing w:line="276" w:lineRule="auto"/>
              <w:jc w:val="both"/>
              <w:rPr>
                <w:lang w:val="sq-AL"/>
              </w:rPr>
            </w:pPr>
          </w:p>
          <w:p w14:paraId="37E4B93A" w14:textId="77777777" w:rsidR="00A34E80" w:rsidRPr="00FD03F0" w:rsidRDefault="00A34E80" w:rsidP="00ED1A76">
            <w:pPr>
              <w:spacing w:line="276" w:lineRule="auto"/>
              <w:jc w:val="both"/>
              <w:rPr>
                <w:lang w:val="sq-AL"/>
              </w:rPr>
            </w:pPr>
          </w:p>
          <w:p w14:paraId="691C7129" w14:textId="77777777" w:rsidR="00A34E80" w:rsidRPr="00FD03F0" w:rsidRDefault="00A34E80" w:rsidP="00ED1A76">
            <w:pPr>
              <w:spacing w:line="276" w:lineRule="auto"/>
              <w:jc w:val="both"/>
              <w:rPr>
                <w:lang w:val="sq-AL"/>
              </w:rPr>
            </w:pPr>
          </w:p>
          <w:p w14:paraId="1D30C72C" w14:textId="77777777" w:rsidR="00A34E80" w:rsidRPr="00FD03F0" w:rsidRDefault="00A34E80" w:rsidP="00ED1A76">
            <w:pPr>
              <w:spacing w:line="276" w:lineRule="auto"/>
              <w:jc w:val="both"/>
              <w:rPr>
                <w:lang w:val="sq-AL"/>
              </w:rPr>
            </w:pPr>
          </w:p>
          <w:p w14:paraId="3734C1A0" w14:textId="77777777" w:rsidR="00A34E80" w:rsidRPr="00FD03F0" w:rsidRDefault="00A34E80" w:rsidP="00ED1A76">
            <w:pPr>
              <w:spacing w:line="276" w:lineRule="auto"/>
              <w:jc w:val="both"/>
              <w:rPr>
                <w:lang w:val="sq-AL"/>
              </w:rPr>
            </w:pPr>
          </w:p>
          <w:p w14:paraId="3A037770" w14:textId="77777777" w:rsidR="00A34E80" w:rsidRPr="00FD03F0" w:rsidRDefault="00A34E80" w:rsidP="00ED1A76">
            <w:pPr>
              <w:spacing w:line="276" w:lineRule="auto"/>
              <w:jc w:val="both"/>
              <w:rPr>
                <w:lang w:val="sq-AL"/>
              </w:rPr>
            </w:pPr>
          </w:p>
          <w:p w14:paraId="3C037E11" w14:textId="77777777" w:rsidR="00A34E80" w:rsidRPr="00FD03F0" w:rsidRDefault="00A34E80" w:rsidP="00ED1A76">
            <w:pPr>
              <w:spacing w:line="276" w:lineRule="auto"/>
              <w:jc w:val="both"/>
              <w:rPr>
                <w:lang w:val="sq-AL"/>
              </w:rPr>
            </w:pPr>
          </w:p>
          <w:p w14:paraId="6AB347F9" w14:textId="77777777" w:rsidR="00A34E80" w:rsidRPr="00FD03F0" w:rsidRDefault="00A34E80" w:rsidP="00ED1A76">
            <w:pPr>
              <w:spacing w:line="276" w:lineRule="auto"/>
              <w:jc w:val="both"/>
              <w:rPr>
                <w:lang w:val="sq-AL"/>
              </w:rPr>
            </w:pPr>
          </w:p>
          <w:p w14:paraId="7ADCFFC8" w14:textId="77777777" w:rsidR="00A34E80" w:rsidRPr="00FD03F0" w:rsidRDefault="00A34E80" w:rsidP="00A34E80">
            <w:pPr>
              <w:spacing w:after="240" w:line="276" w:lineRule="auto"/>
              <w:jc w:val="both"/>
              <w:rPr>
                <w:lang w:val="sq-AL"/>
              </w:rPr>
            </w:pPr>
            <w:r w:rsidRPr="00FD03F0">
              <w:rPr>
                <w:lang w:val="sq-AL"/>
              </w:rPr>
              <w:t>Propozimi nuk mund të pranohet pasi bie ndesh me natyrën specifike të ekspertizës teknike dhe profesionale si një kontribut vullnetar jomonetar, i cili synon transferimin e njohurive dhe jo përfitimin e lehtësive tatimore. Ndryshe nga pasuritë e luajtshme ose të paluajtshme, konvertimi i ekspertizës në vlerë financiare paraqet vështirësi të larta metodologjike për vlerësimin e "çmimit të tregut", duke krijuar hapësira për abuzime me vlerësimet fiktive. Për më tepër, qëllimi i pikës 3 është të nxisë konsulencën vullnetare pa ngarkesë administrative, ndërsa transparenca dhe llogaridhënia për këtë formë donacioni garantohen përmes raporteve të veprimtarisë dhe zbatimit të kontratës, pa qenë e nevojshme vendosja e një vlere monetare që do të shërbente si bazë për zbritje tatimore të pajustifikuara.</w:t>
            </w:r>
          </w:p>
          <w:p w14:paraId="6265E808" w14:textId="6D0818FB" w:rsidR="00A34E80" w:rsidRPr="00FD03F0" w:rsidRDefault="00A34E80" w:rsidP="00ED1A76">
            <w:pPr>
              <w:spacing w:line="276" w:lineRule="auto"/>
              <w:jc w:val="both"/>
              <w:rPr>
                <w:lang w:val="sq-AL"/>
              </w:rPr>
            </w:pPr>
          </w:p>
        </w:tc>
      </w:tr>
      <w:tr w:rsidR="00FD03F0" w:rsidRPr="00FD03F0" w14:paraId="65BDA62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2223F88" w14:textId="385AFCFE" w:rsidR="005E18BF" w:rsidRPr="00FD03F0" w:rsidRDefault="005E18BF" w:rsidP="00ED1A76">
            <w:pPr>
              <w:spacing w:line="276" w:lineRule="auto"/>
              <w:jc w:val="both"/>
              <w:rPr>
                <w:lang w:val="sq-AL"/>
              </w:rPr>
            </w:pPr>
            <w:r w:rsidRPr="00FD03F0">
              <w:rPr>
                <w:spacing w:val="-6"/>
                <w:lang w:val="sq-AL"/>
              </w:rPr>
              <w:lastRenderedPageBreak/>
              <w:t xml:space="preserve">Komenti propozon rishikim e nenit sa i përket kufizimit lidhur me personat e dënuar më parë, duke mbajt në </w:t>
            </w:r>
            <w:r w:rsidRPr="00FD03F0">
              <w:rPr>
                <w:spacing w:val="-6"/>
                <w:lang w:val="sq-AL"/>
              </w:rPr>
              <w:lastRenderedPageBreak/>
              <w:t xml:space="preserve">konsideratë </w:t>
            </w:r>
            <w:r w:rsidRPr="00FD03F0">
              <w:rPr>
                <w:lang w:val="sq-AL"/>
              </w:rPr>
              <w:t>institucionin e rehabilitimit, si dhe faktin se pas rehabilitimit personi konsiderohet juridikisht si i padënuar, përveç rasteve kur ligji parashikon shprehimisht ndryshe.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5A86675" w14:textId="77777777" w:rsidR="005E18BF" w:rsidRPr="00FD03F0" w:rsidRDefault="005E18BF" w:rsidP="00ED1A76">
            <w:pPr>
              <w:spacing w:line="276" w:lineRule="auto"/>
              <w:jc w:val="both"/>
              <w:rPr>
                <w:lang w:val="sq-AL"/>
              </w:rPr>
            </w:pPr>
            <w:r w:rsidRPr="00FD03F0">
              <w:rPr>
                <w:b/>
                <w:bCs/>
                <w:lang w:val="sq-AL"/>
              </w:rPr>
              <w:lastRenderedPageBreak/>
              <w:t>Neni 7</w:t>
            </w:r>
            <w:r w:rsidRPr="00FD03F0">
              <w:rPr>
                <w:lang w:val="sq-AL"/>
              </w:rPr>
              <w:t xml:space="preserve"> “Kufizime për donatorët dhe sponsorizuesit”, pika 1, parashikon një ndalim të përgjithshëm për të qenë donator ose sponsorizues për </w:t>
            </w:r>
            <w:r w:rsidRPr="00FD03F0">
              <w:rPr>
                <w:lang w:val="sq-AL"/>
              </w:rPr>
              <w:lastRenderedPageBreak/>
              <w:t xml:space="preserve">personat fizikë ose juridikë të dënuar për vepra penale që lidhen me korrupsionin, pastrimin e parave, financimin e terrorizmit dhe vepra të tjera të ngjashme, duke e shtrirë këtë ndalim edhe në rastet kur personi i dënuar është aksionar, ortak ose administrator i personit juridik. Megjithëse ky parashikim synon të adresojë rreziqe të rëndësishme që lidhen me integritetin dhe korrupsionin, ai kërkon rishikim në funksion të natyrës së aktit të dhurimit dhe sponsorizimit, duke përcaktuar shprehimisht që personat, te cilët me vendim gjyqësor të formës së prerë, janë dënuar për vepra penale që lidhen me korrupsionin, pastrimin e produkteve të veprës penale, financimin e terrorizmit, evazionin fiskal, krimin e organizuar ose shpërdorimin e fondeve publike, dhe që nuk janë rehabilituar ligjërisht në përputhje me Kodin Penal, nuk lejohen të veprojnë si dhurues </w:t>
            </w:r>
            <w:r w:rsidRPr="00FD03F0">
              <w:rPr>
                <w:lang w:val="sq-AL"/>
              </w:rPr>
              <w:lastRenderedPageBreak/>
              <w:t>ose sponsorizues sipas këtij projektligji.</w:t>
            </w:r>
          </w:p>
          <w:p w14:paraId="06EC1ACD" w14:textId="786F433C" w:rsidR="005E18BF" w:rsidRPr="00FD03F0" w:rsidRDefault="005E18BF" w:rsidP="00ED1A76">
            <w:pPr>
              <w:spacing w:line="276" w:lineRule="auto"/>
              <w:jc w:val="both"/>
              <w:rPr>
                <w:lang w:val="sq-AL"/>
              </w:rPr>
            </w:pPr>
            <w:r w:rsidRPr="00FD03F0">
              <w:rPr>
                <w:lang w:val="sq-AL"/>
              </w:rPr>
              <w:t xml:space="preserve">E drejta shqiptare njeh institucionin e rehabilitimit, qoftë automatik apo gjyqësor, dhe pas rehabilitimit personi konsiderohet juridikisht si i padënuar, përveç rasteve kur ligji parashikon shprehimisht ndryshe. Çdo dispozitë e projektligjit që kufizon donacionet ose sponsorizimet nga persona të dënuar për korrupsion, pastrim parash ose evazion fiskal duhet, për rrjedhojë, të përcaktojë qartë nëse zbatohet vetëm për dënime të pa rehabilituara apo edhe pas rehabilitimit. Nëse ligji nuk e përcakton qartë dhe shprehimisht ndryshe, këto kufizime rrezikojnë të cenojnë efektin juridik dhe qëllimin e rehabilitimit dhe përbëjnë ndëshkim përtej dënimit të dhënë nga gjykata, pa marrë parasysh rëndësinë e veprës penale, kalimin e kohës dhe sjelljen e mëvonshme të ligjshme. Megjithëse kufizime </w:t>
            </w:r>
            <w:r w:rsidRPr="00FD03F0">
              <w:rPr>
                <w:lang w:val="sq-AL"/>
              </w:rPr>
              <w:lastRenderedPageBreak/>
              <w:t>me efekte më afatgjata mund të justifikohen për vepra të rënda financiare, rehabilitimi mbetet juridikisht i rëndësishëm, përveç rasteve kur përjashtohet shprehimisht nga Kushtetuta ose nga një ligj i posaçëm. Çdo tejkalim i tij duhet të jetë i shprehur qartë, i kufizuar dhe i justifikuar në aspektin kushtetues. Heshtja ligjore nuk mjafton.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ACCEE82" w14:textId="5F733F7E"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2E6C85F" w14:textId="6357B7C9" w:rsidR="005E18BF" w:rsidRPr="00FD03F0" w:rsidRDefault="005E18BF" w:rsidP="00ED1A76">
            <w:pPr>
              <w:spacing w:line="276" w:lineRule="auto"/>
              <w:jc w:val="both"/>
              <w:rPr>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7329341" w14:textId="77777777" w:rsidR="005E18BF" w:rsidRPr="00FD03F0" w:rsidRDefault="005E18BF" w:rsidP="00ED1A76">
            <w:pPr>
              <w:spacing w:line="276" w:lineRule="auto"/>
              <w:jc w:val="both"/>
              <w:rPr>
                <w:lang w:val="sq-AL"/>
              </w:rPr>
            </w:pPr>
            <w:r w:rsidRPr="00FD03F0">
              <w:rPr>
                <w:lang w:val="sq-AL"/>
              </w:rPr>
              <w:t xml:space="preserve">Propozimi nuk mund të pranohet plotësisht, pasi përmbushja e këtij kushti realizohet nëpërmjet verifikimit të “Certifikatës së Gjendjes Gjyqësore” (dëshmia e penalitetit), e cila në vetvete bazohet në zbatimin e modelit të rehabilitimit ligjor të </w:t>
            </w:r>
            <w:r w:rsidRPr="00FD03F0">
              <w:rPr>
                <w:lang w:val="sq-AL"/>
              </w:rPr>
              <w:lastRenderedPageBreak/>
              <w:t>parashikuar nga Kodi Penal i Republikës së Shqipërisë. Më konkretisht, në nenin 69 i Kodit Penal, parashikohet se personi i dënuar quhet i rehabilituar pasi plotësohen kushtet e parashikuar në këtë nen. Në rast se plotësohen kushtet sa më sipër dëshmia e penalitetit duhet të dalë “e paster”, si i padënuar.</w:t>
            </w:r>
            <w:r w:rsidRPr="00FD03F0">
              <w:rPr>
                <w:lang w:val="sq-AL"/>
              </w:rPr>
              <w:br/>
            </w:r>
          </w:p>
          <w:p w14:paraId="2A47FA68" w14:textId="4C581FAE" w:rsidR="005E18BF" w:rsidRPr="00FD03F0" w:rsidRDefault="005E18BF" w:rsidP="00ED1A76">
            <w:pPr>
              <w:spacing w:line="276" w:lineRule="auto"/>
              <w:jc w:val="both"/>
              <w:rPr>
                <w:lang w:val="sq-AL"/>
              </w:rPr>
            </w:pPr>
            <w:r w:rsidRPr="00FD03F0">
              <w:rPr>
                <w:lang w:val="sq-AL"/>
              </w:rPr>
              <w:t xml:space="preserve">Ndërsa sa i përket përfshirjes shprehimisht të dënimit me vendim të formës së prerë, propozimi është </w:t>
            </w:r>
            <w:r w:rsidR="00C21E4C" w:rsidRPr="00FD03F0">
              <w:rPr>
                <w:lang w:val="sq-AL"/>
              </w:rPr>
              <w:t xml:space="preserve">reflektuar </w:t>
            </w:r>
            <w:r w:rsidRPr="00FD03F0">
              <w:rPr>
                <w:lang w:val="sq-AL"/>
              </w:rPr>
              <w:t>dhe pika 1 e nenit 7 është riformular si vijon:</w:t>
            </w:r>
          </w:p>
          <w:p w14:paraId="265E40CC" w14:textId="77777777" w:rsidR="005E18BF" w:rsidRPr="00FD03F0" w:rsidRDefault="005E18BF" w:rsidP="00ED1A76">
            <w:pPr>
              <w:spacing w:line="276" w:lineRule="auto"/>
              <w:jc w:val="both"/>
              <w:rPr>
                <w:i/>
                <w:iCs/>
                <w:lang w:val="sq-AL"/>
              </w:rPr>
            </w:pPr>
            <w:r w:rsidRPr="00FD03F0">
              <w:rPr>
                <w:i/>
                <w:iCs/>
                <w:lang w:val="sq-AL"/>
              </w:rPr>
              <w:t xml:space="preserve">“1. Personat fizikë ose juridikë të dënuar me vendim gjyqësor të formës së prerë për vepra të lidhura me korrupsionin aktiv ose pasiv, pastrimin e parave, financimin e terrorizmit, trafikimin e paligjshëm, evazionin fiskal, mospagimin e detyrimeve tatimore, falsifikimin e dokumenteve, nuk mund të jenë donatorë ose sponsorizues. Ndalimi për të qenë donatorë dhe sponsorizues zbatohet edhe kur personi i dënuar është aksionar, ortak ose administrator i personit juridikë.” </w:t>
            </w:r>
          </w:p>
          <w:p w14:paraId="3AA1A181" w14:textId="77777777" w:rsidR="005E18BF" w:rsidRPr="00FD03F0" w:rsidRDefault="005E18BF" w:rsidP="00ED1A76">
            <w:pPr>
              <w:spacing w:line="276" w:lineRule="auto"/>
              <w:jc w:val="both"/>
              <w:rPr>
                <w:lang w:val="sq-AL"/>
              </w:rPr>
            </w:pPr>
          </w:p>
        </w:tc>
      </w:tr>
      <w:tr w:rsidR="00FD03F0" w:rsidRPr="00FD03F0" w14:paraId="18C5550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3EC6C2E" w14:textId="0C1E4B54" w:rsidR="005E18BF" w:rsidRPr="00FD03F0" w:rsidRDefault="005E18BF" w:rsidP="00ED1A76">
            <w:pPr>
              <w:spacing w:line="276" w:lineRule="auto"/>
              <w:jc w:val="both"/>
              <w:rPr>
                <w:lang w:val="sq-AL"/>
              </w:rPr>
            </w:pPr>
            <w:r w:rsidRPr="00FD03F0">
              <w:rPr>
                <w:spacing w:val="-6"/>
                <w:lang w:val="sq-AL"/>
              </w:rPr>
              <w:lastRenderedPageBreak/>
              <w:t>Komenti propozon paqartesi</w:t>
            </w:r>
            <w:r w:rsidRPr="00FD03F0">
              <w:rPr>
                <w:lang w:val="sq-AL"/>
              </w:rPr>
              <w:t xml:space="preserve"> ne t</w:t>
            </w:r>
            <w:r w:rsidRPr="00FD03F0">
              <w:rPr>
                <w:spacing w:val="-6"/>
                <w:lang w:val="sq-AL"/>
              </w:rPr>
              <w:t>ermin “kritere” dhe sugjerojne që të rregullohet shprehimisht.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FFEEB91" w14:textId="013C8938" w:rsidR="005E18BF" w:rsidRPr="00FD03F0" w:rsidRDefault="005E18BF" w:rsidP="00ED1A76">
            <w:pPr>
              <w:spacing w:line="276" w:lineRule="auto"/>
              <w:jc w:val="both"/>
              <w:rPr>
                <w:lang w:val="sq-AL"/>
              </w:rPr>
            </w:pPr>
            <w:r w:rsidRPr="00FD03F0">
              <w:rPr>
                <w:b/>
                <w:bCs/>
                <w:lang w:val="sq-AL"/>
              </w:rPr>
              <w:t>Neni 9</w:t>
            </w:r>
            <w:r w:rsidRPr="00FD03F0">
              <w:rPr>
                <w:lang w:val="sq-AL"/>
              </w:rPr>
              <w:t xml:space="preserve"> “Dokumentet e kërkuara për shkak të ligjit”, pika 1 citon “Përpara lidhjes së kontratës së sponsorizimit, sponsorizuesi dorëzon pranë përfituesit të sponsorizimit dokumentacionin që vërteton se përmbush kriteret për të qenë sponsorizues.” Termi “kritere” është i paqartë se cfarë nënkupton pasi në projektligj nuk janë të përcaktuara kriteret për të qenë sponsorizues. Sugjerojmë që të rregullohet shprehimisht “Përpara lidhjes së kontratës së sponsorizimit, sponsorizuesi dorëzon pranë përfituesit të </w:t>
            </w:r>
            <w:r w:rsidRPr="00FD03F0">
              <w:rPr>
                <w:lang w:val="sq-AL"/>
              </w:rPr>
              <w:lastRenderedPageBreak/>
              <w:t>sponsorizimit dokumentacionin e mëposhtëm”.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19FDEC3" w14:textId="0A68E990"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D31A472" w14:textId="57C2B8DD" w:rsidR="005E18BF" w:rsidRPr="00FD03F0" w:rsidRDefault="005E18BF" w:rsidP="00ED1A76">
            <w:pPr>
              <w:spacing w:line="276" w:lineRule="auto"/>
              <w:jc w:val="both"/>
              <w:rPr>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A14E6E7" w14:textId="024BC94E" w:rsidR="005E18BF" w:rsidRPr="00FD03F0" w:rsidRDefault="005E18BF" w:rsidP="00ED1A76">
            <w:pPr>
              <w:spacing w:line="276" w:lineRule="auto"/>
              <w:jc w:val="both"/>
              <w:rPr>
                <w:lang w:val="sq-AL"/>
              </w:rPr>
            </w:pPr>
            <w:r w:rsidRPr="00FD03F0">
              <w:rPr>
                <w:lang w:val="sq-AL"/>
              </w:rPr>
              <w:t>Per vendimmarrje/ për tu diskutuar me ju, me experten</w:t>
            </w:r>
          </w:p>
          <w:p w14:paraId="5C3608DE" w14:textId="77777777" w:rsidR="005E18BF" w:rsidRPr="00FD03F0" w:rsidRDefault="005E18BF" w:rsidP="00ED1A76">
            <w:pPr>
              <w:spacing w:line="276" w:lineRule="auto"/>
              <w:jc w:val="both"/>
              <w:rPr>
                <w:lang w:val="sq-AL"/>
              </w:rPr>
            </w:pPr>
          </w:p>
          <w:p w14:paraId="7232B8C3" w14:textId="38DBDB16" w:rsidR="005E18BF" w:rsidRPr="00FD03F0" w:rsidRDefault="005E18BF" w:rsidP="00ED1A76">
            <w:pPr>
              <w:spacing w:line="276" w:lineRule="auto"/>
              <w:jc w:val="both"/>
              <w:rPr>
                <w:i/>
                <w:iCs/>
                <w:lang w:val="sq-AL"/>
              </w:rPr>
            </w:pPr>
            <w:r w:rsidRPr="00FD03F0">
              <w:rPr>
                <w:lang w:val="sq-AL"/>
              </w:rPr>
              <w:t>Por ne</w:t>
            </w:r>
            <w:r w:rsidRPr="00FD03F0">
              <w:rPr>
                <w:i/>
                <w:iCs/>
                <w:lang w:val="sq-AL"/>
              </w:rPr>
              <w:t xml:space="preserve"> </w:t>
            </w:r>
            <w:r w:rsidRPr="00FD03F0">
              <w:rPr>
                <w:b/>
                <w:bCs/>
                <w:lang w:val="sq-AL"/>
              </w:rPr>
              <w:t>Sugjerojme:</w:t>
            </w:r>
          </w:p>
          <w:p w14:paraId="1EE7128B" w14:textId="77777777" w:rsidR="005E18BF" w:rsidRPr="00FD03F0" w:rsidRDefault="005E18BF" w:rsidP="00ED1A76">
            <w:pPr>
              <w:spacing w:line="276" w:lineRule="auto"/>
              <w:jc w:val="both"/>
              <w:rPr>
                <w:b/>
                <w:bCs/>
                <w:lang w:val="sq-AL"/>
              </w:rPr>
            </w:pPr>
            <w:r w:rsidRPr="00FD03F0">
              <w:rPr>
                <w:b/>
                <w:bCs/>
                <w:lang w:val="sq-AL"/>
              </w:rPr>
              <w:t xml:space="preserve">  </w:t>
            </w:r>
          </w:p>
          <w:p w14:paraId="21BF2229" w14:textId="030A7350" w:rsidR="005E18BF" w:rsidRPr="00FD03F0" w:rsidRDefault="005E18BF" w:rsidP="00ED1A76">
            <w:pPr>
              <w:spacing w:line="276" w:lineRule="auto"/>
              <w:jc w:val="both"/>
              <w:rPr>
                <w:lang w:val="sq-AL"/>
              </w:rPr>
            </w:pPr>
            <w:r w:rsidRPr="00FD03F0">
              <w:rPr>
                <w:i/>
                <w:iCs/>
                <w:lang w:val="sq-AL"/>
              </w:rPr>
              <w:t xml:space="preserve">1. Sponsorizuesi dorëzon pranë përfituesit të sponsorizimit dokumentacionin që vërteton se nuk </w:t>
            </w:r>
            <w:r w:rsidRPr="00FD03F0">
              <w:rPr>
                <w:b/>
                <w:bCs/>
                <w:i/>
                <w:iCs/>
                <w:lang w:val="sq-AL"/>
              </w:rPr>
              <w:t>ndodhet në kushtet e ndalimit</w:t>
            </w:r>
            <w:r w:rsidRPr="00FD03F0">
              <w:rPr>
                <w:i/>
                <w:iCs/>
                <w:lang w:val="sq-AL"/>
              </w:rPr>
              <w:t xml:space="preserve"> për të qenë sponsorizues, siç është parashikuar në nenin 7 të këtij ligji.”.</w:t>
            </w:r>
          </w:p>
          <w:p w14:paraId="3C8E3332" w14:textId="77777777" w:rsidR="005E18BF" w:rsidRPr="00FD03F0" w:rsidRDefault="005E18BF" w:rsidP="00ED1A76">
            <w:pPr>
              <w:spacing w:line="276" w:lineRule="auto"/>
              <w:jc w:val="both"/>
              <w:rPr>
                <w:lang w:val="sq-AL"/>
              </w:rPr>
            </w:pPr>
          </w:p>
          <w:p w14:paraId="364ED6C3" w14:textId="6E92BE3D" w:rsidR="005E18BF" w:rsidRPr="00FD03F0" w:rsidRDefault="005E18BF" w:rsidP="00ED1A76">
            <w:pPr>
              <w:spacing w:line="276" w:lineRule="auto"/>
              <w:jc w:val="both"/>
              <w:rPr>
                <w:b/>
                <w:bCs/>
                <w:lang w:val="sq-AL"/>
              </w:rPr>
            </w:pPr>
            <w:r w:rsidRPr="00FD03F0">
              <w:rPr>
                <w:b/>
                <w:bCs/>
                <w:lang w:val="sq-AL"/>
              </w:rPr>
              <w:t>Të mbahet në konsideratë edhe ndryshimi i titullit/riemërtimi të nenit 7. (kushte ndalimi)</w:t>
            </w:r>
          </w:p>
          <w:p w14:paraId="547E9FCD" w14:textId="77777777" w:rsidR="005E18BF" w:rsidRPr="00FD03F0" w:rsidRDefault="005E18BF" w:rsidP="00ED1A76">
            <w:pPr>
              <w:spacing w:line="276" w:lineRule="auto"/>
              <w:jc w:val="both"/>
              <w:rPr>
                <w:lang w:val="sq-AL"/>
              </w:rPr>
            </w:pPr>
          </w:p>
        </w:tc>
      </w:tr>
      <w:tr w:rsidR="00FD03F0" w:rsidRPr="00FD03F0" w14:paraId="2FAE123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2A667FB" w14:textId="4BC3C6DB" w:rsidR="005E18BF" w:rsidRPr="00FD03F0" w:rsidRDefault="005E18BF" w:rsidP="00ED1A76">
            <w:pPr>
              <w:spacing w:line="276" w:lineRule="auto"/>
              <w:jc w:val="both"/>
              <w:rPr>
                <w:lang w:val="sq-AL"/>
              </w:rPr>
            </w:pPr>
            <w:r w:rsidRPr="00FD03F0">
              <w:rPr>
                <w:spacing w:val="-6"/>
                <w:lang w:val="sq-AL"/>
              </w:rPr>
              <w:t>Komenti propozon rishikimi dhe thjeshtimin e kërkesave dokumentare ne nenin 9 , pika 2.</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0B0A311" w14:textId="77777777" w:rsidR="005E18BF" w:rsidRPr="00FD03F0" w:rsidRDefault="005E18BF" w:rsidP="00ED1A76">
            <w:pPr>
              <w:spacing w:line="276" w:lineRule="auto"/>
              <w:jc w:val="both"/>
              <w:rPr>
                <w:lang w:val="sq-AL"/>
              </w:rPr>
            </w:pPr>
            <w:r w:rsidRPr="00FD03F0">
              <w:rPr>
                <w:b/>
                <w:bCs/>
                <w:lang w:val="sq-AL"/>
              </w:rPr>
              <w:t>Pika 2, e nenit 9</w:t>
            </w:r>
            <w:r w:rsidRPr="00FD03F0">
              <w:rPr>
                <w:lang w:val="sq-AL"/>
              </w:rPr>
              <w:t xml:space="preserve"> parashikon një listë të gjerë dokumentesh në formë origjinale ose të njehsuara me origjinalin. Në formën aktuale, këto kërkesa krijojnë një barrë administrative jo proporcionale dhe i afrohen më shumë një regjimi kontrolli tipik për prokurimin publik sesa natyrës vullnetare të sponsorizimit. Veçanërisht problematike është shtrirja e verifikimeve penale dhe e vetëdeklarimeve edhe mbi aksionerët ose ortakët e personit juridik, të cilët nuk janë palë kontraktore dhe nuk ushtrojnë domosdoshmërisht kompetenca përfaqësimi, administrimi apo kontrolli mbi aktin e sponsorizimit. Ndërsa formulime të hapura si “çdo dokument tjetër që çmohet i nevojshëm” rrisin rrezikun e arbitraritetit. Në këtë kontekst, sugjerohet rishikimi dhe </w:t>
            </w:r>
            <w:r w:rsidRPr="00FD03F0">
              <w:rPr>
                <w:lang w:val="sq-AL"/>
              </w:rPr>
              <w:lastRenderedPageBreak/>
              <w:t xml:space="preserve">thjeshtimi i kërkesave dokumentare përmes një qasjeje të diferencuar sipas nivelit të sponsorizimit, në përputhje me praktikat evropiane që aplikojnë mekanizma të shkallëzuar rregullimi. Këto praktika bazohen në parimin e proporcionalitetit dhe në vlerësimin e rrezikut, duke parashikuar kërkesa minimale dokumentacioni për sponsorizimet me ndikim dhe ekspozim të kufizuar, si dhe kërkesa më të detajuara vetëm në rastet kur niveli i sponsorizimit dhe rreziku i lidhur me të janë më të larta. Në këtë kuadër, për sponsorizimet me nivel të ulët, që në praktikën evropiane zakonisht konsiderohen deri në 3,000 euro, dokumentacioni duhet të kufizohet në elementet thelbësore që garantojnë identifikimin e palëve dhe ligjshmërinë bazë të transaksionit, në përputhje me praktikat e ndjekura në vende </w:t>
            </w:r>
            <w:r w:rsidRPr="00FD03F0">
              <w:rPr>
                <w:lang w:val="sq-AL"/>
              </w:rPr>
              <w:lastRenderedPageBreak/>
              <w:t>si Belgjika, Holanda dhe Zvicra, ku për sponsorizime ose donacione me vlerë të ulët kërkohet vetëm dokumentacion bazë dhe nuk aplikohen verifikime të zgjeruara. Konkretisht, dokumentacioni duhet të përfshijë kontratën e sponsorizimit, dokumentin e identifikimit të përfaqësuesit ligjor dhe një vetëdeklaratë mbi përmbushjen e detyrimeve tatimore.</w:t>
            </w:r>
          </w:p>
          <w:p w14:paraId="036C7F0C" w14:textId="77777777" w:rsidR="005E18BF" w:rsidRPr="00FD03F0" w:rsidRDefault="005E18BF" w:rsidP="00ED1A76">
            <w:pPr>
              <w:spacing w:line="276" w:lineRule="auto"/>
              <w:jc w:val="both"/>
              <w:rPr>
                <w:lang w:val="sq-AL"/>
              </w:rPr>
            </w:pPr>
            <w:r w:rsidRPr="00FD03F0">
              <w:rPr>
                <w:lang w:val="sq-AL"/>
              </w:rPr>
              <w:t xml:space="preserve">Për sponsorizimet me nivel të ndërmjetëm, që në praktikën evropiane zakonisht shtrihen nga 10,000 – 20,000 Euro, mund të parashikohet dokumentacion shtesë i kufizuar dhe i mirëpërcaktuar, i fokusuar kryesisht në verifikimin formal të statusit fiskal të sponsorizuesit, në përputhje me qasjen e ndjekur në Gjermani, Itali dhe Francë, ku edhe për sponsorizime me vlerë disa mijëra euro nuk kërkohen certifikata gjyqësore apo verifikime të zgjeruara </w:t>
            </w:r>
            <w:r w:rsidRPr="00FD03F0">
              <w:rPr>
                <w:lang w:val="sq-AL"/>
              </w:rPr>
              <w:lastRenderedPageBreak/>
              <w:t>penale, por kërkesa kryesore mbetet te gjurmueshmëria e pagesës, kontrata përkatëse dhe dokumentet që vërtetojnë përmbushjen e detyrimeve tatimore.</w:t>
            </w:r>
          </w:p>
          <w:p w14:paraId="14EFD55D" w14:textId="7452A7DA" w:rsidR="005E18BF" w:rsidRPr="00FD03F0" w:rsidRDefault="005E18BF" w:rsidP="00ED1A76">
            <w:pPr>
              <w:spacing w:line="276" w:lineRule="auto"/>
              <w:jc w:val="both"/>
              <w:rPr>
                <w:lang w:val="sq-AL"/>
              </w:rPr>
            </w:pPr>
            <w:r w:rsidRPr="00FD03F0">
              <w:rPr>
                <w:lang w:val="sq-AL"/>
              </w:rPr>
              <w:t xml:space="preserve">Vetëm në rastet e sponsorizimeve me nivel të lartë, përtej vlerave të përmendura më sipër, duhet të kërkohet dokumentacion më i plotë, përfshirë certifikatën e gjendjes gjyqësore të përfaqësuesit ligjor dhe dokumente zyrtare mbi gjendjen financiare të sponsorizuesit, në përputhje me parimin se intensiteti i kontrollit duhet të jetë proporcional me nivelin e rrezikut dhe vlerën e sponsorizimit. Kjo qasje është në linjë me praktikat e aplikuara në Francë, Spanjë dhe Finlandë, ku verifikimet e thelluara dhe kërkesat dokumentare të zgjeruara aktivizohen vetëm për sponsorizime me vlera të larta ose për marrëdhënie </w:t>
            </w:r>
            <w:r w:rsidRPr="00FD03F0">
              <w:rPr>
                <w:lang w:val="sq-AL"/>
              </w:rPr>
              <w:lastRenderedPageBreak/>
              <w:t>shumëvjeçare që krijojnë ekspozim më të madh financiar ose reputacional.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FD907B5" w14:textId="21FE54C0"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4098A10" w14:textId="35061BA6" w:rsidR="005E18BF" w:rsidRPr="00FD03F0" w:rsidRDefault="005E18BF" w:rsidP="00ED1A76">
            <w:pPr>
              <w:spacing w:line="276" w:lineRule="auto"/>
              <w:jc w:val="both"/>
              <w:rPr>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65F773C" w14:textId="77777777" w:rsidR="005E18BF" w:rsidRPr="00FD03F0" w:rsidRDefault="005E18BF" w:rsidP="00ED1A76">
            <w:pPr>
              <w:spacing w:line="276" w:lineRule="auto"/>
              <w:jc w:val="both"/>
              <w:rPr>
                <w:lang w:val="sq-AL"/>
              </w:rPr>
            </w:pPr>
            <w:r w:rsidRPr="00FD03F0">
              <w:rPr>
                <w:lang w:val="sq-AL"/>
              </w:rPr>
              <w:t>Propozimi nuk mund të pranohet plotësisht, pasi diferencimi i dokumentacionit sipas niveleve financiare (shkallëzimi) do të krijonte shtigje për fragmentimin e sponsorizimeve me qëllim shmangien e kontrolleve. Ndërsa praktikat evropiane ofrojnë modele të ndryshme, konteksti i Shqipërisë dhe angazhimet në “Udhërrëfyesin për Shtetin e së Drejtës” kërkojnë që integriteti i donatorëve, përfshirë verifikimin e aksionarëve dhe ortakëve, të jetë i plotë për të parandaluar depërtimin e interesave të paligjshme apo parave me burime të dyshimta në sektorin publik. Për më tepër, pika 3 e nenit 9 lehtëson barrën administrative duke lejuar që organet publike t'i gjenerojnë vetë dokumentet përmes portalit e-Albania, duke e bërë listën e dokumenteve të kërkuara një masë të domosdoshme kontrolli dhe jo një pengesë burokratike.</w:t>
            </w:r>
          </w:p>
          <w:p w14:paraId="576E2105" w14:textId="77777777" w:rsidR="005E18BF" w:rsidRPr="00FD03F0" w:rsidRDefault="005E18BF" w:rsidP="00ED1A76">
            <w:pPr>
              <w:spacing w:line="276" w:lineRule="auto"/>
              <w:jc w:val="both"/>
              <w:rPr>
                <w:lang w:val="sq-AL"/>
              </w:rPr>
            </w:pPr>
          </w:p>
          <w:p w14:paraId="36F5B00F" w14:textId="77777777" w:rsidR="005E18BF" w:rsidRPr="00FD03F0" w:rsidRDefault="005E18BF" w:rsidP="00ED1A76">
            <w:pPr>
              <w:spacing w:line="276" w:lineRule="auto"/>
              <w:jc w:val="both"/>
              <w:rPr>
                <w:lang w:val="sq-AL"/>
              </w:rPr>
            </w:pPr>
            <w:r w:rsidRPr="00FD03F0">
              <w:rPr>
                <w:lang w:val="sq-AL"/>
              </w:rPr>
              <w:t xml:space="preserve">Ndërsa formulimit “çdo dokument tjetër”, është hequr germa “g” e pikës 2, të nenit 9, është rishikuar si vijon: </w:t>
            </w:r>
          </w:p>
          <w:p w14:paraId="0A6FF0DD" w14:textId="77777777" w:rsidR="005E18BF" w:rsidRPr="00FD03F0" w:rsidRDefault="005E18BF" w:rsidP="00ED1A76">
            <w:pPr>
              <w:spacing w:line="276" w:lineRule="auto"/>
              <w:jc w:val="both"/>
              <w:rPr>
                <w:i/>
                <w:iCs/>
                <w:lang w:val="sq-AL"/>
              </w:rPr>
            </w:pPr>
            <w:r w:rsidRPr="00FD03F0">
              <w:rPr>
                <w:i/>
                <w:iCs/>
                <w:lang w:val="sq-AL"/>
              </w:rPr>
              <w:t>“2. Sponsorizuesi dorëzon pranë përfituesit të sponsorizimit dokumentet e mëposhtme në formë origjinale ose të njehsuara me origjinalin:</w:t>
            </w:r>
          </w:p>
          <w:p w14:paraId="037817B8" w14:textId="77777777" w:rsidR="005E18BF" w:rsidRPr="00FD03F0" w:rsidRDefault="005E18BF" w:rsidP="00ED1A76">
            <w:pPr>
              <w:spacing w:line="276" w:lineRule="auto"/>
              <w:jc w:val="both"/>
              <w:rPr>
                <w:i/>
                <w:iCs/>
                <w:lang w:val="sq-AL"/>
              </w:rPr>
            </w:pPr>
            <w:r w:rsidRPr="00FD03F0">
              <w:rPr>
                <w:i/>
                <w:iCs/>
                <w:lang w:val="sq-AL"/>
              </w:rPr>
              <w:t>a) vërtetimin e identitetit ose ekstrakt historik për personin juridik;</w:t>
            </w:r>
          </w:p>
          <w:p w14:paraId="3132A19F" w14:textId="77777777" w:rsidR="005E18BF" w:rsidRPr="00FD03F0" w:rsidRDefault="005E18BF" w:rsidP="00ED1A76">
            <w:pPr>
              <w:spacing w:line="276" w:lineRule="auto"/>
              <w:jc w:val="both"/>
              <w:rPr>
                <w:i/>
                <w:iCs/>
                <w:lang w:val="sq-AL"/>
              </w:rPr>
            </w:pPr>
            <w:r w:rsidRPr="00FD03F0">
              <w:rPr>
                <w:i/>
                <w:iCs/>
                <w:lang w:val="sq-AL"/>
              </w:rPr>
              <w:lastRenderedPageBreak/>
              <w:t>b) vërtetim të verifikimit të gjendjes gjyqësore për:</w:t>
            </w:r>
          </w:p>
          <w:p w14:paraId="7E6F17F1" w14:textId="77777777" w:rsidR="005E18BF" w:rsidRPr="00FD03F0" w:rsidRDefault="005E18BF" w:rsidP="00ED1A76">
            <w:pPr>
              <w:spacing w:line="276" w:lineRule="auto"/>
              <w:jc w:val="both"/>
              <w:rPr>
                <w:i/>
                <w:iCs/>
                <w:lang w:val="sq-AL"/>
              </w:rPr>
            </w:pPr>
            <w:r w:rsidRPr="00FD03F0">
              <w:rPr>
                <w:i/>
                <w:iCs/>
                <w:lang w:val="sq-AL"/>
              </w:rPr>
              <w:t>i. personin fizik; ose</w:t>
            </w:r>
          </w:p>
          <w:p w14:paraId="06F667D3" w14:textId="77777777" w:rsidR="005E18BF" w:rsidRPr="00FD03F0" w:rsidRDefault="005E18BF" w:rsidP="00ED1A76">
            <w:pPr>
              <w:spacing w:line="276" w:lineRule="auto"/>
              <w:jc w:val="both"/>
              <w:rPr>
                <w:i/>
                <w:iCs/>
                <w:lang w:val="sq-AL"/>
              </w:rPr>
            </w:pPr>
            <w:r w:rsidRPr="00FD03F0">
              <w:rPr>
                <w:i/>
                <w:iCs/>
                <w:lang w:val="sq-AL"/>
              </w:rPr>
              <w:t>ii. personin juridik;</w:t>
            </w:r>
          </w:p>
          <w:p w14:paraId="35F9B317" w14:textId="77777777" w:rsidR="005E18BF" w:rsidRPr="00FD03F0" w:rsidRDefault="005E18BF" w:rsidP="00ED1A76">
            <w:pPr>
              <w:spacing w:line="276" w:lineRule="auto"/>
              <w:jc w:val="both"/>
              <w:rPr>
                <w:i/>
                <w:iCs/>
                <w:lang w:val="sq-AL"/>
              </w:rPr>
            </w:pPr>
            <w:r w:rsidRPr="00FD03F0">
              <w:rPr>
                <w:i/>
                <w:iCs/>
                <w:lang w:val="sq-AL"/>
              </w:rPr>
              <w:t>iii. administratorin e personit juridik;</w:t>
            </w:r>
          </w:p>
          <w:p w14:paraId="47583DFD" w14:textId="77777777" w:rsidR="005E18BF" w:rsidRPr="00FD03F0" w:rsidRDefault="005E18BF" w:rsidP="00ED1A76">
            <w:pPr>
              <w:spacing w:line="276" w:lineRule="auto"/>
              <w:jc w:val="both"/>
              <w:rPr>
                <w:i/>
                <w:iCs/>
                <w:lang w:val="sq-AL"/>
              </w:rPr>
            </w:pPr>
            <w:r w:rsidRPr="00FD03F0">
              <w:rPr>
                <w:i/>
                <w:iCs/>
                <w:lang w:val="sq-AL"/>
              </w:rPr>
              <w:t>iv. aksionarët ose ortakët e personit juridik.</w:t>
            </w:r>
          </w:p>
          <w:p w14:paraId="1F4EFB70" w14:textId="77777777" w:rsidR="005E18BF" w:rsidRPr="00FD03F0" w:rsidRDefault="005E18BF" w:rsidP="00ED1A76">
            <w:pPr>
              <w:spacing w:line="276" w:lineRule="auto"/>
              <w:jc w:val="both"/>
              <w:rPr>
                <w:i/>
                <w:iCs/>
                <w:lang w:val="sq-AL"/>
              </w:rPr>
            </w:pPr>
            <w:r w:rsidRPr="00FD03F0">
              <w:rPr>
                <w:i/>
                <w:iCs/>
                <w:lang w:val="sq-AL"/>
              </w:rPr>
              <w:t xml:space="preserve">c) për personin fizik vërtetim nga administrata tatimore që nuk ka detyrime, nëse </w:t>
            </w:r>
            <w:r w:rsidRPr="00FD03F0">
              <w:rPr>
                <w:lang w:val="sq-AL"/>
              </w:rPr>
              <w:tab/>
            </w:r>
            <w:r w:rsidRPr="00FD03F0">
              <w:rPr>
                <w:lang w:val="sq-AL"/>
              </w:rPr>
              <w:tab/>
            </w:r>
            <w:r w:rsidRPr="00FD03F0">
              <w:rPr>
                <w:i/>
                <w:iCs/>
                <w:lang w:val="sq-AL"/>
              </w:rPr>
              <w:t>është subjekt deklarimi sipas ligjit nr. 29/ 2023 “ Për tatimin mbi të ardhurat’’, i ndryshuar;</w:t>
            </w:r>
          </w:p>
          <w:p w14:paraId="3410BA13" w14:textId="77777777" w:rsidR="005E18BF" w:rsidRPr="00FD03F0" w:rsidRDefault="005E18BF" w:rsidP="00ED1A76">
            <w:pPr>
              <w:spacing w:line="276" w:lineRule="auto"/>
              <w:jc w:val="both"/>
              <w:rPr>
                <w:i/>
                <w:iCs/>
                <w:lang w:val="sq-AL"/>
              </w:rPr>
            </w:pPr>
            <w:r w:rsidRPr="00FD03F0">
              <w:rPr>
                <w:i/>
                <w:iCs/>
                <w:lang w:val="sq-AL"/>
              </w:rPr>
              <w:t>d) vërtetim nga administrata tatimore për personin juridik që nuk ka detyrime të pashlyera.</w:t>
            </w:r>
          </w:p>
          <w:p w14:paraId="00BF4233" w14:textId="77777777" w:rsidR="005E18BF" w:rsidRPr="00FD03F0" w:rsidRDefault="005E18BF" w:rsidP="00ED1A76">
            <w:pPr>
              <w:spacing w:line="276" w:lineRule="auto"/>
              <w:jc w:val="both"/>
              <w:rPr>
                <w:i/>
                <w:iCs/>
                <w:lang w:val="sq-AL"/>
              </w:rPr>
            </w:pPr>
            <w:r w:rsidRPr="00FD03F0">
              <w:rPr>
                <w:i/>
                <w:iCs/>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445B4318" w14:textId="77777777" w:rsidR="005E18BF" w:rsidRPr="00FD03F0" w:rsidRDefault="005E18BF" w:rsidP="00ED1A76">
            <w:pPr>
              <w:spacing w:line="276" w:lineRule="auto"/>
              <w:jc w:val="both"/>
              <w:rPr>
                <w:i/>
                <w:iCs/>
                <w:lang w:val="sq-AL"/>
              </w:rPr>
            </w:pPr>
            <w:r w:rsidRPr="00FD03F0">
              <w:rPr>
                <w:i/>
                <w:iCs/>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7C29BBC5" w14:textId="77777777" w:rsidR="005E18BF" w:rsidRPr="00FD03F0" w:rsidRDefault="005E18BF" w:rsidP="00ED1A76">
            <w:pPr>
              <w:spacing w:line="276" w:lineRule="auto"/>
              <w:jc w:val="both"/>
              <w:rPr>
                <w:i/>
                <w:iCs/>
                <w:lang w:val="sq-AL"/>
              </w:rPr>
            </w:pPr>
            <w:r w:rsidRPr="00FD03F0">
              <w:rPr>
                <w:i/>
                <w:iCs/>
                <w:lang w:val="sq-AL"/>
              </w:rPr>
              <w:t>ë) vërtetim se janë përmbushur të gjitha detyrimet që rrjedhin nga legjislacioni për sigurimet shoqërore dhe shëndetësore;</w:t>
            </w:r>
          </w:p>
          <w:p w14:paraId="0D026374" w14:textId="681567E1" w:rsidR="005E18BF" w:rsidRPr="00FD03F0" w:rsidRDefault="005E18BF" w:rsidP="00ED1A76">
            <w:pPr>
              <w:spacing w:line="276" w:lineRule="auto"/>
              <w:jc w:val="both"/>
              <w:rPr>
                <w:lang w:val="sq-AL"/>
              </w:rPr>
            </w:pPr>
            <w:r w:rsidRPr="00FD03F0">
              <w:rPr>
                <w:i/>
                <w:iCs/>
                <w:lang w:val="sq-AL"/>
              </w:rPr>
              <w:lastRenderedPageBreak/>
              <w:t xml:space="preserve">f) vetëdeklarim se sponsorizuesi nuk është në një situatë ose rrethanë të konfliktit </w:t>
            </w:r>
            <w:r w:rsidRPr="00FD03F0">
              <w:rPr>
                <w:lang w:val="sq-AL"/>
              </w:rPr>
              <w:tab/>
            </w:r>
            <w:r w:rsidRPr="00FD03F0">
              <w:rPr>
                <w:lang w:val="sq-AL"/>
              </w:rPr>
              <w:tab/>
            </w:r>
            <w:r w:rsidRPr="00FD03F0">
              <w:rPr>
                <w:i/>
                <w:iCs/>
                <w:lang w:val="sq-AL"/>
              </w:rPr>
              <w:t>të interesit me përfituesin.”</w:t>
            </w:r>
          </w:p>
        </w:tc>
      </w:tr>
      <w:tr w:rsidR="00FD03F0" w:rsidRPr="00FD03F0" w14:paraId="5C90F2E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33CEF42" w14:textId="1617C96D" w:rsidR="005E18BF" w:rsidRPr="00FD03F0" w:rsidRDefault="005E18BF" w:rsidP="00ED1A76">
            <w:pPr>
              <w:spacing w:line="276" w:lineRule="auto"/>
              <w:jc w:val="both"/>
              <w:rPr>
                <w:lang w:val="sq-AL"/>
              </w:rPr>
            </w:pPr>
            <w:r w:rsidRPr="00FD03F0">
              <w:rPr>
                <w:spacing w:val="-6"/>
                <w:lang w:val="sq-AL"/>
              </w:rPr>
              <w:lastRenderedPageBreak/>
              <w:t>Komenti propozon që sponsorizimet për organizatat jofitimprurëse të mos përfshihen në fushën e zbatimit të këtij ligji, dhe të mos jenë pjesë e regjistrit kombëtar elektronik të donacioneve dhe sponsorizimeve.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3B3A19A" w14:textId="29970AEE" w:rsidR="005E18BF" w:rsidRPr="00FD03F0" w:rsidRDefault="005E18BF" w:rsidP="00ED1A76">
            <w:pPr>
              <w:spacing w:line="276" w:lineRule="auto"/>
              <w:jc w:val="both"/>
              <w:rPr>
                <w:lang w:val="sq-AL"/>
              </w:rPr>
            </w:pPr>
            <w:r w:rsidRPr="00FD03F0">
              <w:rPr>
                <w:b/>
                <w:bCs/>
                <w:lang w:val="sq-AL"/>
              </w:rPr>
              <w:t>Neni 10</w:t>
            </w:r>
            <w:r w:rsidRPr="00FD03F0">
              <w:rPr>
                <w:lang w:val="sq-AL"/>
              </w:rPr>
              <w:t xml:space="preserve"> “Regjistri Kombëtar Elektronik i Donacioneve dhe Sponsorizimeve”, pika 2, parashikon se të dhënat e Regjistrit nuk janë të aksesueshme për publikun kur përfitues të sponsorizimeve janë organizatat jofitimprurëse, organizatat sportive, shoqëritë sportive, subjektet tregtare dhe individët. Ky parashikim, në vetvete, konfirmon se ligjvënësi pranon ekzistencën e regjimeve të diferencuara transparence për kategori të caktuara përfituesish. Në këtë kuadër, duke qenë se sponsorizimet për organizatat jofitimprurëse janë tashmë subjekt i rregullimeve specifike përmes kuadrit tatimor dhe mekanizmave të parandalimit të pastrimit të parave dhe financimit të terrorizmit (AML/CFT), sugjerohet që sponsorizime për organizatat jofitimprurëse të </w:t>
            </w:r>
            <w:r w:rsidRPr="00FD03F0">
              <w:rPr>
                <w:lang w:val="sq-AL"/>
              </w:rPr>
              <w:lastRenderedPageBreak/>
              <w:t>mos përfshihen në fushën e zbatimit të këtij ligji, dhe të mos jenë pjesë e regjistrit kombëtar elektronik të donacioneve dhe sponsorizimeve. Përfshirja e tyre krijon mbivendosje rregullatore dhe rrezikon të shtojë kërkesa administrative të panevojshme, pa rritur realisht nivelin e transparencës ose të mbrojtjes së interesit publik, sikundër është argumentuar më sipër në dokument.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D4B56A0" w14:textId="228B0602"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E47357A" w14:textId="4A724162"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C433175" w14:textId="77777777" w:rsidR="005E18BF" w:rsidRPr="00FD03F0" w:rsidRDefault="005E18BF" w:rsidP="00ED1A76">
            <w:pPr>
              <w:spacing w:after="240" w:line="276" w:lineRule="auto"/>
              <w:jc w:val="both"/>
              <w:rPr>
                <w:lang w:val="sq-AL"/>
              </w:rPr>
            </w:pPr>
            <w:r w:rsidRPr="00FD03F0">
              <w:rPr>
                <w:lang w:val="sq-AL"/>
              </w:rPr>
              <w:t xml:space="preserve">Propozimi nuk mund të pranohet pasi përjashtimi i OJF-ve do të fragmentonte mbikëqyrjen e flukseve financiare dhe do të pamundësonte llogaritjen e saktë të lehtësive tatimore që shteti u njeh sponsorizuesve (neni 14). Për më tepër, neni 10, pika 2, tashmë ofron një mbrojtje për këto subjekte duke e mbajtur informacionin </w:t>
            </w:r>
            <w:r w:rsidRPr="00FD03F0">
              <w:rPr>
                <w:bCs/>
                <w:lang w:val="sq-AL"/>
              </w:rPr>
              <w:t>jo të aksesueshëm për publikun</w:t>
            </w:r>
            <w:r w:rsidRPr="00FD03F0">
              <w:rPr>
                <w:lang w:val="sq-AL"/>
              </w:rPr>
              <w:t>, çka garanton privatësinë e marrëdhënies private pa sakrifikuar detyrimin e raportimit pranë Drejtorisë së Përgjithshme të Tatimeve. Përfshirja në Regjistër nuk duhet parë si mbivendosje, por si një mekanizëm integrimi i të dhënave që mundëson një luftë më efikase ndaj korrupsionit dhe pastrimit të parave, në përputhje me angazhimet e Shqipërisë në Udhërrëfyesin për Shtetin e së Drejtës.</w:t>
            </w:r>
          </w:p>
          <w:p w14:paraId="0CDB852E" w14:textId="77777777" w:rsidR="005E18BF" w:rsidRPr="00FD03F0" w:rsidRDefault="005E18BF" w:rsidP="00ED1A76">
            <w:pPr>
              <w:spacing w:line="276" w:lineRule="auto"/>
              <w:jc w:val="both"/>
              <w:rPr>
                <w:lang w:val="sq-AL"/>
              </w:rPr>
            </w:pPr>
          </w:p>
        </w:tc>
      </w:tr>
      <w:tr w:rsidR="00FD03F0" w:rsidRPr="00FD03F0" w14:paraId="56AD767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9ED41E2" w14:textId="23854436" w:rsidR="005E18BF" w:rsidRPr="00FD03F0" w:rsidRDefault="005E18BF" w:rsidP="00ED1A76">
            <w:pPr>
              <w:spacing w:line="276" w:lineRule="auto"/>
              <w:jc w:val="both"/>
              <w:rPr>
                <w:lang w:val="sq-AL"/>
              </w:rPr>
            </w:pPr>
            <w:r w:rsidRPr="00FD03F0">
              <w:rPr>
                <w:spacing w:val="-6"/>
                <w:lang w:val="sq-AL"/>
              </w:rPr>
              <w:t>Komenti propozon thjeshtimin e dispozitës, me fokus në parimet bazë dhe referim te legjislacioni i përgjithshëm në fuqi.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E05583C" w14:textId="4A968456" w:rsidR="005E18BF" w:rsidRPr="00FD03F0" w:rsidRDefault="005E18BF" w:rsidP="00ED1A76">
            <w:pPr>
              <w:spacing w:line="276" w:lineRule="auto"/>
              <w:jc w:val="both"/>
              <w:rPr>
                <w:lang w:val="sq-AL"/>
              </w:rPr>
            </w:pPr>
            <w:r w:rsidRPr="00FD03F0">
              <w:rPr>
                <w:b/>
                <w:bCs/>
                <w:lang w:val="sq-AL"/>
              </w:rPr>
              <w:t>Neni 13</w:t>
            </w:r>
            <w:r w:rsidRPr="00FD03F0">
              <w:rPr>
                <w:lang w:val="sq-AL"/>
              </w:rPr>
              <w:t xml:space="preserve"> “Shmangia e konfliktit të interesave” përmban dispozita të tepërta dhe jo proporcionale, të shtrira në të gjitha nivelet organizative, që shkojnë përtej nevojës reale për adresimin e konfliktit të interesit. Duke qenë se donacionet dhe sponsorizimet lejohen vetëm pas filtrave të interesit publik dhe në mungesë të mekanizmave nxitës, këto parashikime krijojnë mbivendosje me legjislacionin ekzistues dhe </w:t>
            </w:r>
            <w:r w:rsidRPr="00FD03F0">
              <w:rPr>
                <w:lang w:val="sq-AL"/>
              </w:rPr>
              <w:lastRenderedPageBreak/>
              <w:t>barrë të panevojshme rregullatore. Për këtë arsye, rekomandohet thjeshtimi i dispozitës, me fokus në parimet bazë dhe referim te legjislacioni i përgjithshëm në fuqi.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6ED89" w14:textId="0B5FC457"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0A35E70" w14:textId="6C5942E8" w:rsidR="005E18BF" w:rsidRPr="00FD03F0" w:rsidRDefault="004C0A17"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66AB4F8" w14:textId="5058CE81" w:rsidR="005E18BF" w:rsidRPr="00FD03F0" w:rsidRDefault="004C0A17" w:rsidP="00ED1A76">
            <w:pPr>
              <w:spacing w:line="276" w:lineRule="auto"/>
              <w:jc w:val="both"/>
            </w:pPr>
            <w:r w:rsidRPr="00FD03F0">
              <w:rPr>
                <w:lang w:val="sq-AL"/>
              </w:rPr>
              <w:t>Pika 1 e n</w:t>
            </w:r>
            <w:r w:rsidR="005E18BF" w:rsidRPr="00FD03F0">
              <w:rPr>
                <w:lang w:val="sq-AL"/>
              </w:rPr>
              <w:t xml:space="preserve">eni 13 </w:t>
            </w:r>
            <w:r w:rsidRPr="00FD03F0">
              <w:rPr>
                <w:lang w:val="sq-AL"/>
              </w:rPr>
              <w:t>p</w:t>
            </w:r>
            <w:r w:rsidR="00B54EE4" w:rsidRPr="00FD03F0">
              <w:rPr>
                <w:lang w:val="sq-AL"/>
              </w:rPr>
              <w:t>ë</w:t>
            </w:r>
            <w:r w:rsidRPr="00FD03F0">
              <w:rPr>
                <w:lang w:val="sq-AL"/>
              </w:rPr>
              <w:t>rcakton se: “</w:t>
            </w:r>
            <w:r w:rsidRPr="00FD03F0">
              <w:rPr>
                <w:i/>
              </w:rPr>
              <w:t>1. Çdo kontratë sponsorizimi e lidhur nga organi publik në kushtet e konfliktit të interesave është absolutisht e pavlefshme në referim të ligjit nr. 44/ 2015 “Kodi i Procedurave Administrative të Republikës së Shqipërisë” dhe legjislacionit në fuqi për parandalimin e konfliktit të interesave</w:t>
            </w:r>
            <w:r w:rsidRPr="00FD03F0">
              <w:rPr>
                <w:lang w:val="sq-AL"/>
              </w:rPr>
              <w:t>”.</w:t>
            </w:r>
            <w:r w:rsidR="005E18BF" w:rsidRPr="00FD03F0">
              <w:rPr>
                <w:lang w:val="sq-AL"/>
              </w:rPr>
              <w:t xml:space="preserve"> </w:t>
            </w:r>
          </w:p>
        </w:tc>
      </w:tr>
      <w:tr w:rsidR="00FD03F0" w:rsidRPr="00FD03F0" w14:paraId="6CD8C57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018FC8D" w14:textId="5C19D7A4" w:rsidR="005E18BF" w:rsidRPr="00FD03F0" w:rsidRDefault="005E18BF" w:rsidP="00ED1A76">
            <w:pPr>
              <w:spacing w:line="276" w:lineRule="auto"/>
              <w:jc w:val="both"/>
              <w:rPr>
                <w:lang w:val="sq-AL"/>
              </w:rPr>
            </w:pPr>
            <w:r w:rsidRPr="00FD03F0">
              <w:rPr>
                <w:spacing w:val="-6"/>
                <w:lang w:val="sq-AL"/>
              </w:rPr>
              <w:t xml:space="preserve">Komenti propozon që neni 14 të harmonizohet plotësisht me </w:t>
            </w:r>
            <w:r w:rsidR="00861E4C" w:rsidRPr="00FD03F0">
              <w:rPr>
                <w:spacing w:val="-6"/>
                <w:lang w:val="sq-AL"/>
              </w:rPr>
              <w:t>l</w:t>
            </w:r>
            <w:r w:rsidRPr="00FD03F0">
              <w:rPr>
                <w:spacing w:val="-6"/>
                <w:lang w:val="sq-AL"/>
              </w:rPr>
              <w:t>igjin Nr. 29/2023 “Për tatimin mbi të ardhurat”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CF98194" w14:textId="77777777" w:rsidR="005E18BF" w:rsidRPr="00FD03F0" w:rsidRDefault="005E18BF" w:rsidP="00ED1A76">
            <w:pPr>
              <w:spacing w:line="276" w:lineRule="auto"/>
              <w:jc w:val="both"/>
              <w:rPr>
                <w:lang w:val="sq-AL"/>
              </w:rPr>
            </w:pPr>
            <w:r w:rsidRPr="00FD03F0">
              <w:rPr>
                <w:bCs/>
                <w:lang w:val="sq-AL"/>
              </w:rPr>
              <w:t>Neni 14 “Lehtësirat tatimore” dhe neni 15 “Lehtësirat tatimore në fushën e artit, sportit dhe kulturës”</w:t>
            </w:r>
            <w:r w:rsidRPr="00FD03F0">
              <w:rPr>
                <w:lang w:val="sq-AL"/>
              </w:rPr>
              <w:t xml:space="preserve"> nuk duhet të jenë objekt i këtij ligji. Pavarësisht nga sa më sipër, duke mbetur koherent në sugjerimin për heqjen nga projektligjit të neneve 14 dhe 15, vlerësojmë sa parashikimet e këtyre neneve paraqesin disa problematika si më poshtë:</w:t>
            </w:r>
          </w:p>
          <w:p w14:paraId="2AECDE03" w14:textId="77777777" w:rsidR="005E18BF" w:rsidRPr="00FD03F0" w:rsidRDefault="005E18BF" w:rsidP="00ED1A76">
            <w:pPr>
              <w:spacing w:line="276" w:lineRule="auto"/>
              <w:jc w:val="both"/>
              <w:rPr>
                <w:lang w:val="sq-AL"/>
              </w:rPr>
            </w:pPr>
          </w:p>
          <w:p w14:paraId="199D8019" w14:textId="5C0DEB5C" w:rsidR="005E18BF" w:rsidRPr="00FD03F0" w:rsidRDefault="005E18BF" w:rsidP="00ED1A76">
            <w:pPr>
              <w:spacing w:line="276" w:lineRule="auto"/>
              <w:jc w:val="both"/>
              <w:rPr>
                <w:lang w:val="sq-AL"/>
              </w:rPr>
            </w:pPr>
            <w:r w:rsidRPr="00FD03F0">
              <w:rPr>
                <w:lang w:val="sq-AL"/>
              </w:rPr>
              <w:t>Neni 14, “Lehtësirat tatimore” pika 1, shkronja a), parashikon se subjekteve, persona fizikë ose juridikë që paguajnë tatim mbi fitimin sipas ligjit nr. 29/2023 “Për tatimin mbi të ardhurat”, i ndryshuar, shuma e sponsorizuar u njihet si shpenzim i zbritshëm jo më pak se 3 (tre) për qind të tatim-</w:t>
            </w:r>
            <w:r w:rsidRPr="00FD03F0">
              <w:rPr>
                <w:lang w:val="sq-AL"/>
              </w:rPr>
              <w:lastRenderedPageBreak/>
              <w:t xml:space="preserve">fitimit. Ndërkohë, neni 50, pika p), nënndarja iv), e Ligjit Nr. 29/2023 “Për tatimin mbi të ardhurat”, i ndryshuar, parashikon se kufiri i zbritjes për sponsorizimet është deri në masën 3 për qind të fitimit para tatimit. Ky formulim është konceptualisht i pasaktë dhe krijon paqartësi në zbatim, duke devijuar nga struktura bazë e skemës së zbritjeve tatimore. Për këtë arsye, rekomandohet që neni 14 të harmonizohet plotësisht me Ligjin Nr. 29/2023 “Për tatimin mbi të ardhurat”, i ndryshuar, duke përdorur të njëjtën bazë llogaritjeje dhe duke shmangur çdo formulim që ndryshon ose shtrembëron thelbin e lehtësisë tatimore të parashikuar në legjislacionin në fuqi. Formulimi “jo më pak se 3 për qind e tatim-fitimit” e shndërron kufirin nga maksimal siç parashikohet në Ligjin Nr. 29/2023 “Për tatimin mbi të ardhurat”, i ndryshuar, në një kufi minimal, çka sjell </w:t>
            </w:r>
            <w:r w:rsidRPr="00FD03F0">
              <w:rPr>
                <w:lang w:val="sq-AL"/>
              </w:rPr>
              <w:lastRenderedPageBreak/>
              <w:t>pasoja të paarsyeshme në zbatim. Në këtë mënyrë, rezulton se sponsorizimet nën këtë prag nuk do të njiheshin si shpenzim i zbritshëm, duke krijuar në mënyrë të tërthortë prezumimin se subjektet që sponsorizojnë në vlera më të ulëta nuk përfitojnë lehtësi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A47EE83" w14:textId="1D0B1332"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495F09B" w14:textId="4CEC38C9"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D4B45C6" w14:textId="77777777" w:rsidR="005E18BF" w:rsidRPr="00FD03F0" w:rsidRDefault="005E18BF" w:rsidP="00ED1A76">
            <w:pPr>
              <w:spacing w:before="100" w:beforeAutospacing="1" w:after="100" w:afterAutospacing="1" w:line="276" w:lineRule="auto"/>
              <w:jc w:val="both"/>
              <w:rPr>
                <w:lang w:val="sq-AL" w:eastAsia="sq-AL"/>
              </w:rPr>
            </w:pPr>
            <w:r w:rsidRPr="00FD03F0">
              <w:rPr>
                <w:lang w:val="sq-AL" w:eastAsia="sq-AL"/>
              </w:rPr>
              <w:t>Propozimi nuk mund të pranohet për heqjen e neneve 14 dhe 15, pasi këto dispozita përbëjnë element thelbësor të mekanizmit funksional të ligjit për sponsorizimin. Lehtësitë tatimore janë instrumenti kryesor përmes të cilit realizohet objektivi i politikës publike për nxitjen e mbështetjes financiare në fusha me interes publik, si kultura, arti dhe sporti. Heqja e tyre do ta zhveshte ligjin nga karakteri stimulues dhe do ta reduktonte atë në një rregullim formal të marrëdhënies së sponsorizimit, pa ofruar incentivë reale për subjektet kontribuese. Për më tepër, përcaktimi i kuadrit të përgjithshëm të lehtësive në këtë ligj është në përputhje me strukturën sistemike të legjislacionit fiskal, ndërsa mënyra e zbatimit konkret referohet dhe harmonizohet me Ligji Nr. 29/2023, duke garantuar koherencë normative dhe siguri juridike.</w:t>
            </w:r>
          </w:p>
          <w:p w14:paraId="473C3C0E" w14:textId="77777777" w:rsidR="005E18BF" w:rsidRPr="00FD03F0" w:rsidRDefault="005E18BF" w:rsidP="00ED1A76">
            <w:pPr>
              <w:spacing w:line="276" w:lineRule="auto"/>
              <w:jc w:val="both"/>
              <w:rPr>
                <w:lang w:val="sq-AL"/>
              </w:rPr>
            </w:pPr>
          </w:p>
        </w:tc>
      </w:tr>
      <w:tr w:rsidR="00FD03F0" w:rsidRPr="00FD03F0" w14:paraId="37C9E77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FED6259" w14:textId="52A3FFFF" w:rsidR="005E18BF" w:rsidRPr="00FD03F0" w:rsidRDefault="005E18BF" w:rsidP="00ED1A76">
            <w:pPr>
              <w:spacing w:line="276" w:lineRule="auto"/>
              <w:jc w:val="both"/>
              <w:rPr>
                <w:lang w:val="sq-AL"/>
              </w:rPr>
            </w:pPr>
            <w:r w:rsidRPr="00FD03F0">
              <w:rPr>
                <w:spacing w:val="-6"/>
                <w:lang w:val="sq-AL"/>
              </w:rPr>
              <w:lastRenderedPageBreak/>
              <w:t>Komenti propozon qartësim në nenin 14, pika 2 të referimit ndaj “</w:t>
            </w:r>
            <w:r w:rsidRPr="00FD03F0">
              <w:rPr>
                <w:i/>
                <w:iCs/>
                <w:spacing w:val="-6"/>
                <w:lang w:val="sq-AL"/>
              </w:rPr>
              <w:t>dokumenteve të tjera provuese sipas kërkesave të legjislacionit tatimor në fuqi”,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0E2C0CE" w14:textId="78A0C801" w:rsidR="005E18BF" w:rsidRPr="00FD03F0" w:rsidRDefault="005E18BF" w:rsidP="00ED1A76">
            <w:pPr>
              <w:spacing w:line="276" w:lineRule="auto"/>
              <w:jc w:val="both"/>
              <w:rPr>
                <w:lang w:val="sq-AL"/>
              </w:rPr>
            </w:pPr>
            <w:r w:rsidRPr="00FD03F0">
              <w:rPr>
                <w:b/>
                <w:bCs/>
                <w:lang w:val="sq-AL"/>
              </w:rPr>
              <w:t xml:space="preserve">Neni 14, pika 2 </w:t>
            </w:r>
            <w:r w:rsidRPr="00FD03F0">
              <w:rPr>
                <w:lang w:val="sq-AL"/>
              </w:rPr>
              <w:t xml:space="preserve">parashikon se sponsorizuesi duhet të dorëzojë kopje të kontratës së sponsorizimit, raportin për përdorimin e sponsorizimit dhe dokumente të tjera provuese në organet tatimore. Referimi i përgjithshëm ndaj “dokumenteve të tjera provuese sipas kërkesave të legjislacionit tatimor në fuqi”, pa një përcaktim minimal të llojit, qëllimit apo kufijve të tyre, krijon paqartësi për sponsorizuesin dhe hap mundësi për kërkesa shtesë diskrecionale nga administrata tatimore. Duke qenë se kontrata e sponsorizimit dhe dokumentacioni financiar </w:t>
            </w:r>
            <w:r w:rsidRPr="00FD03F0">
              <w:rPr>
                <w:lang w:val="sq-AL"/>
              </w:rPr>
              <w:lastRenderedPageBreak/>
              <w:t>përkatës përbëjnë bazën provuese për verifikimin tatimor, kjo formulë e hapur rrezikon të shtojë barrë administrative të panevojshme për sponsorizuesit, duke rezultuar në reduktim të sponsorizimeve, sidomos në sektorin jofitimprurës ku vlera e sponsorizimeve është relativisht e vogël.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0B7BD2" w14:textId="4B25BD8E"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19A1117" w14:textId="3C5AEE02" w:rsidR="005E18BF" w:rsidRPr="00FD03F0" w:rsidRDefault="009F6B4F"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AC3E48A" w14:textId="14488165" w:rsidR="005E18BF" w:rsidRPr="00FD03F0" w:rsidRDefault="009F6B4F" w:rsidP="00ED1A76">
            <w:pPr>
              <w:spacing w:before="100" w:beforeAutospacing="1" w:after="100" w:afterAutospacing="1" w:line="276" w:lineRule="auto"/>
              <w:jc w:val="both"/>
              <w:rPr>
                <w:lang w:val="sq-AL" w:eastAsia="sq-AL"/>
              </w:rPr>
            </w:pPr>
            <w:r w:rsidRPr="00FD03F0">
              <w:rPr>
                <w:lang w:val="sq-AL" w:eastAsia="sq-AL"/>
              </w:rPr>
              <w:t>Nj</w:t>
            </w:r>
            <w:r w:rsidR="00B54EE4" w:rsidRPr="00FD03F0">
              <w:rPr>
                <w:lang w:val="sq-AL" w:eastAsia="sq-AL"/>
              </w:rPr>
              <w:t>ë</w:t>
            </w:r>
            <w:r w:rsidR="005E18BF" w:rsidRPr="00FD03F0">
              <w:rPr>
                <w:lang w:val="sq-AL" w:eastAsia="sq-AL"/>
              </w:rPr>
              <w:t xml:space="preserve"> formulim i tillë është i domosdoshëm për të garantuar zbatimin korrekt të rregullave të përgjithshme tatimore dhe për të shmangur boshllëqe në procesin e verifikimit fiskal. Përcaktimi taksativ në ligj i çdo dokumenti të mundshëm provues do ta bënte dispozitën të ngurtë dhe të papërshtatshme për situata të ndryshme faktike, ndërkohë që administrata tatimore vepron mbi bazën e kompetencave dhe kufizimeve të përcaktuara në legjislacionin tatimor në fuqi. Referenca e përgjithshme nuk krijon diskrecion të pakufizuar, por siguron harmonizim sistemik dhe garanton që kontrolli tatimor të kryhet në përputhje me parimet e ligjshmërisë dhe proporcionalitetit. </w:t>
            </w:r>
          </w:p>
          <w:p w14:paraId="7E8E651C" w14:textId="77777777" w:rsidR="005E18BF" w:rsidRPr="00FD03F0" w:rsidRDefault="005E18BF" w:rsidP="00ED1A76">
            <w:pPr>
              <w:spacing w:line="276" w:lineRule="auto"/>
              <w:jc w:val="both"/>
              <w:rPr>
                <w:lang w:val="sq-AL"/>
              </w:rPr>
            </w:pPr>
          </w:p>
        </w:tc>
      </w:tr>
      <w:tr w:rsidR="00FD03F0" w:rsidRPr="00FD03F0" w14:paraId="5079FD9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6A0B01" w14:textId="424FDAFA" w:rsidR="005E18BF" w:rsidRPr="00FD03F0" w:rsidRDefault="005E18BF" w:rsidP="00ED1A76">
            <w:pPr>
              <w:spacing w:line="276" w:lineRule="auto"/>
              <w:jc w:val="both"/>
              <w:rPr>
                <w:lang w:val="sq-AL"/>
              </w:rPr>
            </w:pPr>
            <w:r w:rsidRPr="00FD03F0">
              <w:rPr>
                <w:spacing w:val="-6"/>
                <w:lang w:val="sq-AL"/>
              </w:rPr>
              <w:t xml:space="preserve">Komenti propozon qartësimin e  marrëdhënies ndërmjet </w:t>
            </w:r>
            <w:r w:rsidRPr="00FD03F0">
              <w:rPr>
                <w:lang w:val="sq-AL"/>
              </w:rPr>
              <w:t xml:space="preserve"> n</w:t>
            </w:r>
            <w:r w:rsidRPr="00FD03F0">
              <w:rPr>
                <w:spacing w:val="-6"/>
                <w:lang w:val="sq-AL"/>
              </w:rPr>
              <w:t>enit 15  të projektligjit dhe Ligjit Nr. 29/2023 “Për tatimin mbi të ardhurat”, nëse ato zbatohen në mënyrë alternative, plotësojnë njëra-tjetrën apo zbatohen paralelisht.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134FB3B" w14:textId="0C908F1A" w:rsidR="005E18BF" w:rsidRPr="00FD03F0" w:rsidRDefault="005E18BF" w:rsidP="00ED1A76">
            <w:pPr>
              <w:spacing w:line="276" w:lineRule="auto"/>
              <w:jc w:val="both"/>
              <w:rPr>
                <w:lang w:val="sq-AL"/>
              </w:rPr>
            </w:pPr>
            <w:r w:rsidRPr="00FD03F0">
              <w:rPr>
                <w:b/>
                <w:bCs/>
                <w:lang w:val="sq-AL"/>
              </w:rPr>
              <w:t>Neni 15</w:t>
            </w:r>
            <w:r w:rsidRPr="00FD03F0">
              <w:rPr>
                <w:lang w:val="sq-AL"/>
              </w:rPr>
              <w:t xml:space="preserve"> i projektligjit parashikon një mekanizëm të ndryshëm fiskal nga ai i Ligjit Nr. 29/2023 “Për tatimin mbi të ardhurat” i ndryshuar. Përkatësisht, pika 1 e nenit citon “Sponsorizuesit e veprimtarive publike në fushat e artit, kulturës dhe sportit, të cilët paguajnë tatim mbi fitimin sipas ligjit nr.29/2023 "Për tatimin mbi të ardhurat", të ndryshuar, shuma e sponsorizuar u zbritet deri në masën 30% (tridhjetë) përqind të tatim fitimit, të vitit paraardhës fiskal.”. Neni 50, pika p, nënndarja ii. përcakton se “shpenzimet e mëposhtme </w:t>
            </w:r>
            <w:r w:rsidRPr="00FD03F0">
              <w:rPr>
                <w:lang w:val="sq-AL"/>
              </w:rPr>
              <w:lastRenderedPageBreak/>
              <w:t xml:space="preserve">nuk janë të zbritshme kur tejkalojnë masën 5 përqind të tatimit për veprimtarinë sportive. Shumat e sponsorizuara brenda kufirit të mësipërm për veprimtarinë e ekipeve sportive, pjesë e organizatave sportive, federatave sportive, komiteteve olimpike si dhe sportistëve të nivelit të lartë të cilët kanë fituar tituj për meritë në sport, të njohura nga legjislacioni në fuqi i fushës për efekt të përllogaritjes të tatimit mbi fitimin e periudhës tatimore janë të zbritshme sa trefishi i vlerës së shumës së sponsorizuar... Kjo dispozitë zbatohet vetëm për entitetet sponsorizuese, të cilat realizojnë fitim të tatueshëm mbi 100 milion lekë”. Në këtë rast kemi dy mekanizma të ndryshëm fiskalë: njëri parashikon zbritje direkte nga tatim-fitimi (neni 15 i projektligjit), ndërsa tjetri trajton sponsorizimet si shpenzime të zbritshme ose </w:t>
            </w:r>
            <w:r w:rsidRPr="00FD03F0">
              <w:rPr>
                <w:lang w:val="sq-AL"/>
              </w:rPr>
              <w:lastRenderedPageBreak/>
              <w:t>trefish të zbritjes në bazën e tatimit (Ligji Nr. 29/2023 “Për tatimin mbi të ardhurat”, i ndryshuar), duke ndërhyrë në faza të ndryshme të llogaritjes së tatimit. Këto dy mekanizma veprojnë në faza të ndryshme të kalkulimit të tatimit dhe prodhojnë efekte fiskale të ndryshme. Projektligji nuk qartëson marrëdhënien ndërmjet tyre, duke mos përcaktuar nëse ato zbatohen në mënyrë alternative, plotësojnë njëra-tjetrën apo zbatohen paralelisht, çka krijon paqartësi në kalkulimin e detyrimit tatimor dhe rrezik për mbivendosje normative dhe zbatim të pabarabartë.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96E66B" w14:textId="20CE899A"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012647F" w14:textId="232148CD" w:rsidR="005E18BF" w:rsidRPr="00FD03F0" w:rsidRDefault="009F6B4F"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BDAD290" w14:textId="540AC913" w:rsidR="005E18BF" w:rsidRPr="00FD03F0" w:rsidRDefault="005E18BF" w:rsidP="00ED1A76">
            <w:pPr>
              <w:spacing w:before="100" w:beforeAutospacing="1" w:after="100" w:afterAutospacing="1" w:line="276" w:lineRule="auto"/>
              <w:jc w:val="both"/>
              <w:rPr>
                <w:lang w:val="sq-AL" w:eastAsia="sq-AL"/>
              </w:rPr>
            </w:pPr>
            <w:r w:rsidRPr="00FD03F0">
              <w:rPr>
                <w:lang w:val="sq-AL" w:eastAsia="sq-AL"/>
              </w:rPr>
              <w:t xml:space="preserve">Mekanizmi i parashikuar në </w:t>
            </w:r>
            <w:r w:rsidR="009F6B4F" w:rsidRPr="00FD03F0">
              <w:rPr>
                <w:lang w:val="sq-AL" w:eastAsia="sq-AL"/>
              </w:rPr>
              <w:t>nenin 15</w:t>
            </w:r>
            <w:r w:rsidRPr="00FD03F0">
              <w:rPr>
                <w:lang w:val="sq-AL" w:eastAsia="sq-AL"/>
              </w:rPr>
              <w:t xml:space="preserve"> ka natyrë të veçantë (lex specialis) dhe zbatohet në raport me kategoritë e përcaktuara shprehimisht, ndërsa rregullimi i përgjithshëm i sponsorizimeve në ligji</w:t>
            </w:r>
            <w:r w:rsidR="009F6B4F" w:rsidRPr="00FD03F0">
              <w:rPr>
                <w:lang w:val="sq-AL" w:eastAsia="sq-AL"/>
              </w:rPr>
              <w:t>n</w:t>
            </w:r>
            <w:r w:rsidRPr="00FD03F0">
              <w:rPr>
                <w:lang w:val="sq-AL" w:eastAsia="sq-AL"/>
              </w:rPr>
              <w:t xml:space="preserve"> nr. 29/2023 mbetet kuadri bazë i aplikueshëm për rastet e tjera. Diferenca në teknikën e përllogaritjes së lehtësisë fiskale nuk përbën konflikt normativ, por shpreh zgjedhje të vetëdijshme të politikës fiskale për të intensifikuar mbështetjen në sektorë prioritarë. </w:t>
            </w:r>
          </w:p>
          <w:p w14:paraId="3CA63CDF" w14:textId="77777777" w:rsidR="005E18BF" w:rsidRPr="00FD03F0" w:rsidRDefault="005E18BF" w:rsidP="00ED1A76">
            <w:pPr>
              <w:spacing w:line="276" w:lineRule="auto"/>
              <w:jc w:val="both"/>
              <w:rPr>
                <w:lang w:val="sq-AL"/>
              </w:rPr>
            </w:pPr>
          </w:p>
        </w:tc>
      </w:tr>
      <w:tr w:rsidR="00FD03F0" w:rsidRPr="00FD03F0" w14:paraId="2C2BCAB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D96DCD3" w14:textId="1BD3750D" w:rsidR="005E18BF" w:rsidRPr="00FD03F0" w:rsidRDefault="005E18BF" w:rsidP="00ED1A76">
            <w:pPr>
              <w:spacing w:line="276" w:lineRule="auto"/>
              <w:jc w:val="both"/>
              <w:rPr>
                <w:lang w:val="sq-AL"/>
              </w:rPr>
            </w:pPr>
            <w:r w:rsidRPr="00FD03F0">
              <w:rPr>
                <w:spacing w:val="-6"/>
                <w:lang w:val="sq-AL"/>
              </w:rPr>
              <w:lastRenderedPageBreak/>
              <w:t>Komenti propozon qartësim midis parashikimit të nenit 15, pika 4 dhe relacionit shpegues</w:t>
            </w:r>
            <w:r w:rsidR="00AD1141" w:rsidRPr="00FD03F0">
              <w:rPr>
                <w:spacing w:val="-6"/>
                <w:lang w:val="sq-AL"/>
              </w:rPr>
              <w:t>,</w:t>
            </w:r>
            <w:r w:rsidRPr="00FD03F0">
              <w:rPr>
                <w:spacing w:val="-6"/>
                <w:lang w:val="sq-AL"/>
              </w:rPr>
              <w:t xml:space="preserve"> i cili  parashikon se </w:t>
            </w:r>
            <w:r w:rsidRPr="00FD03F0">
              <w:rPr>
                <w:lang w:val="sq-AL"/>
              </w:rPr>
              <w:t>përjashtim</w:t>
            </w:r>
            <w:r w:rsidR="00AD1141" w:rsidRPr="00FD03F0">
              <w:rPr>
                <w:lang w:val="sq-AL"/>
              </w:rPr>
              <w:t>i</w:t>
            </w:r>
            <w:r w:rsidRPr="00FD03F0">
              <w:rPr>
                <w:lang w:val="sq-AL"/>
              </w:rPr>
              <w:t xml:space="preserve"> tatimor zbatohet për të gjitha sponsorizimet, pa dallim fushe, dhe jo </w:t>
            </w:r>
            <w:r w:rsidRPr="00FD03F0">
              <w:rPr>
                <w:lang w:val="sq-AL"/>
              </w:rPr>
              <w:lastRenderedPageBreak/>
              <w:t xml:space="preserve">vetëm në fushën e artit, sportit de kulturës.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FA262EA" w14:textId="4AFB3242" w:rsidR="005E18BF" w:rsidRPr="00FD03F0" w:rsidRDefault="005E18BF" w:rsidP="00ED1A76">
            <w:pPr>
              <w:spacing w:line="276" w:lineRule="auto"/>
              <w:jc w:val="both"/>
              <w:rPr>
                <w:lang w:val="sq-AL"/>
              </w:rPr>
            </w:pPr>
            <w:r w:rsidRPr="00FD03F0">
              <w:rPr>
                <w:b/>
                <w:bCs/>
                <w:lang w:val="sq-AL"/>
              </w:rPr>
              <w:lastRenderedPageBreak/>
              <w:t>Neni 15</w:t>
            </w:r>
            <w:r w:rsidRPr="00FD03F0">
              <w:rPr>
                <w:lang w:val="sq-AL"/>
              </w:rPr>
              <w:t xml:space="preserve"> “Lehtësirat tatimore në fushën e artit, sportit dhe kulturës”, pika 4, parashikon se “të ardhurat nga sponsorizimi janë të ardhura të patatueshme për përfituesin e sponsorizimit”. Në relacionin shpjegues përcaktohet shprehimisht se ky përjashtim tatimor zbatohet për të gjitha </w:t>
            </w:r>
            <w:r w:rsidRPr="00FD03F0">
              <w:rPr>
                <w:lang w:val="sq-AL"/>
              </w:rPr>
              <w:lastRenderedPageBreak/>
              <w:t>sponsorizimet, pa dallim fushe, forme apo qëllimi, rezulton i sqaruar, ndërkohë kjo nuk reflektohet shprehimisht në tekstin e projektligjit, i cili i kufizon këto lehtësira vetëm në fushën e artit, sportit dhe kulturës. Ky përcaktim në projektligj, në kundërshtim me parimin e shprehuzar në relacionin shpjegues krijon një diferencim të pajustifikuar midis fushave të sponsorizimit dhe krijon paqartësi normative.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3B9AA2A" w14:textId="21C3E293"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4C1CA2C" w14:textId="72D7D7A6"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975EDAD" w14:textId="2E154DDE" w:rsidR="005E18BF" w:rsidRPr="00FD03F0" w:rsidRDefault="005E18BF" w:rsidP="00ED1A76">
            <w:pPr>
              <w:spacing w:line="276" w:lineRule="auto"/>
              <w:jc w:val="both"/>
              <w:rPr>
                <w:lang w:val="sq-AL"/>
              </w:rPr>
            </w:pPr>
            <w:r w:rsidRPr="00FD03F0">
              <w:rPr>
                <w:lang w:val="sq-AL"/>
              </w:rPr>
              <w:t xml:space="preserve">Propozimi nuk mund të pranohet, pasi përjashtimi tatimor për të gjitha fushat, siç është parashikuar në relacion, gjen zbatim në parashikimet e nenit 14 të projektligjit. Propozimi nënkupton se ekziston automatikisht një diferencim i pajustifikuar, nisur nga fakti se neni 15 i tij, ka një parashikim të ndryshëm sa i përket fushave të artit, sportit dhe kulturës. Në fakt, zgjedhja për të parashikuar një regjim më favorizues për sektorë të caktuar përbën një instrument, i cili është në linjë me </w:t>
            </w:r>
            <w:r w:rsidRPr="00FD03F0">
              <w:rPr>
                <w:rFonts w:eastAsiaTheme="minorEastAsia"/>
                <w:kern w:val="2"/>
                <w:lang w:val="sq-AL"/>
                <w14:ligatures w14:val="standardContextual"/>
              </w:rPr>
              <w:t xml:space="preserve">objektivat </w:t>
            </w:r>
            <w:r w:rsidRPr="00FD03F0">
              <w:rPr>
                <w:rFonts w:eastAsiaTheme="minorEastAsia"/>
                <w:kern w:val="2"/>
                <w:lang w:val="sq-AL"/>
                <w14:ligatures w14:val="standardContextual"/>
              </w:rPr>
              <w:lastRenderedPageBreak/>
              <w:t>strategjikë të Republikës së Shqipërisë për forcimin e identitetit kulturor, zhvillimin e qëndrueshëm artistik e kulturor, promovimin e sportit, promovimin territorial, si dhe rritjen e kohezionit social, në përputhje me prioritetet e Strategjisë Kombëtare të Zhvillimit dhe Integrimit.</w:t>
            </w:r>
          </w:p>
        </w:tc>
      </w:tr>
      <w:tr w:rsidR="00FD03F0" w:rsidRPr="00FD03F0" w14:paraId="79DB574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99B950D" w14:textId="51145039" w:rsidR="005E18BF" w:rsidRPr="00FD03F0" w:rsidRDefault="005E18BF" w:rsidP="00ED1A76">
            <w:pPr>
              <w:spacing w:line="276" w:lineRule="auto"/>
              <w:jc w:val="both"/>
              <w:rPr>
                <w:lang w:val="sq-AL"/>
              </w:rPr>
            </w:pPr>
            <w:r w:rsidRPr="00FD03F0">
              <w:rPr>
                <w:spacing w:val="-6"/>
                <w:lang w:val="sq-AL"/>
              </w:rPr>
              <w:lastRenderedPageBreak/>
              <w:t xml:space="preserve">Komenti propozon se parashikimi në pikën 6, neni 15, përbën një mbirregullim, dhe tejkalon nevojën për verifikim tatimor pasi ka mekanizma ekzistues të kontrollit tatimor.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0B21E43" w14:textId="13568509" w:rsidR="005E18BF" w:rsidRPr="00FD03F0" w:rsidRDefault="005E18BF" w:rsidP="00ED1A76">
            <w:pPr>
              <w:spacing w:line="276" w:lineRule="auto"/>
              <w:jc w:val="both"/>
              <w:rPr>
                <w:lang w:val="sq-AL"/>
              </w:rPr>
            </w:pPr>
            <w:r w:rsidRPr="00FD03F0">
              <w:rPr>
                <w:b/>
                <w:bCs/>
                <w:lang w:val="sq-AL"/>
              </w:rPr>
              <w:t>Neni 15, pika 6,</w:t>
            </w:r>
            <w:r w:rsidRPr="00FD03F0">
              <w:rPr>
                <w:lang w:val="sq-AL"/>
              </w:rPr>
              <w:t xml:space="preserve"> parashikon se “sponsorizuesi dorëzon në organet tatimore kopje të kontratës së sponsorizimit, mandatet e transfertave, si dhe dokumente të tjera provuese sipas kërkesave të legjislacionit tatimor në fuqi”. Në vlerësimin tonë, ky parashikim përbën një mbirregullim, pasi detyrimi për dorëzimin e mandateve të transfertave shkon përtej nevojës së verifikimit tatimor dhe i ngarkon organet tatimore me funksione kontrolli dhe </w:t>
            </w:r>
            <w:r w:rsidRPr="00FD03F0">
              <w:rPr>
                <w:lang w:val="sq-AL"/>
              </w:rPr>
              <w:lastRenderedPageBreak/>
              <w:t>ruajtjeje dokumentacioni që tejkalojnë kompetencat e tyre ligjore, të cilat janë tashmë të mbuluara nga mekanizmat ekzistues të deklarimit dhe kontrollit tatimor.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C3FEB00" w14:textId="793A5414"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B271FBD" w14:textId="4DB86ABE" w:rsidR="005E18BF" w:rsidRPr="00FD03F0" w:rsidRDefault="005E18BF"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6E3CF05" w14:textId="04217923" w:rsidR="005E18BF" w:rsidRPr="00FD03F0" w:rsidRDefault="005E18BF" w:rsidP="00ED1A76">
            <w:pPr>
              <w:spacing w:line="276" w:lineRule="auto"/>
              <w:jc w:val="both"/>
              <w:rPr>
                <w:i/>
                <w:iCs/>
                <w:lang w:val="sq-AL"/>
              </w:rPr>
            </w:pPr>
            <w:r w:rsidRPr="00FD03F0">
              <w:rPr>
                <w:lang w:val="sq-AL"/>
              </w:rPr>
              <w:t xml:space="preserve">Propozimi është </w:t>
            </w:r>
            <w:r w:rsidR="00C21E4C" w:rsidRPr="00FD03F0">
              <w:rPr>
                <w:lang w:val="sq-AL"/>
              </w:rPr>
              <w:t>reflektuar</w:t>
            </w:r>
            <w:r w:rsidRPr="00FD03F0">
              <w:rPr>
                <w:lang w:val="sq-AL"/>
              </w:rPr>
              <w:t xml:space="preserve"> dhe është hequr pika 6, e këtij neni, duke e rishikuar neni 15, si vijon: </w:t>
            </w:r>
            <w:r w:rsidRPr="00FD03F0">
              <w:rPr>
                <w:i/>
                <w:iCs/>
                <w:lang w:val="sq-AL"/>
              </w:rPr>
              <w:t>“Neni 15</w:t>
            </w:r>
          </w:p>
          <w:p w14:paraId="5C89BE0B" w14:textId="77777777" w:rsidR="005E18BF" w:rsidRPr="00FD03F0" w:rsidRDefault="005E18BF" w:rsidP="00ED1A76">
            <w:pPr>
              <w:spacing w:line="276" w:lineRule="auto"/>
              <w:jc w:val="both"/>
              <w:rPr>
                <w:i/>
                <w:iCs/>
                <w:lang w:val="sq-AL"/>
              </w:rPr>
            </w:pPr>
            <w:r w:rsidRPr="00FD03F0">
              <w:rPr>
                <w:b/>
                <w:bCs/>
                <w:i/>
                <w:iCs/>
                <w:lang w:val="sq-AL"/>
              </w:rPr>
              <w:t>Lehtësitë  tatimore në fushën e artit, sportit dhe kulturës</w:t>
            </w:r>
          </w:p>
          <w:p w14:paraId="2B4C93EC" w14:textId="77777777" w:rsidR="005E18BF" w:rsidRPr="00FD03F0" w:rsidRDefault="005E18BF" w:rsidP="00ED1A76">
            <w:pPr>
              <w:spacing w:line="276" w:lineRule="auto"/>
              <w:jc w:val="both"/>
              <w:rPr>
                <w:i/>
                <w:iCs/>
                <w:lang w:val="sq-AL"/>
              </w:rPr>
            </w:pPr>
          </w:p>
          <w:p w14:paraId="33D39C1A" w14:textId="77777777" w:rsidR="005E18BF" w:rsidRPr="00FD03F0" w:rsidRDefault="005E18BF" w:rsidP="00ED1A76">
            <w:pPr>
              <w:spacing w:line="276" w:lineRule="auto"/>
              <w:jc w:val="both"/>
              <w:rPr>
                <w:i/>
                <w:iCs/>
                <w:lang w:val="sq-AL"/>
              </w:rPr>
            </w:pPr>
            <w:r w:rsidRPr="00FD03F0">
              <w:rPr>
                <w:i/>
                <w:iCs/>
                <w:lang w:val="sq-AL"/>
              </w:rPr>
              <w:t>1. Sponsorizuesit e veprimtarive publike në fushat e artit, kulturës dhe sportit, të cilët paguajnë tatim mbi fitimin sipas ligjit nr.29/2023 "Për tatimin mbi të ardhurat", të ndryshuar, shuma e sponsorizuar u zbritet deri në masën 30% (tridhjetë) përqind të tatim fitimit, të vitit paraardhës fiskal. Shuma e sponsorizuar sipas kontratës së sponsorizimit zbritet nga shuma që i paguhet administratës tatimore sipas legjislacionit në fuqi.</w:t>
            </w:r>
          </w:p>
          <w:p w14:paraId="58186357" w14:textId="77777777" w:rsidR="005E18BF" w:rsidRPr="00FD03F0" w:rsidRDefault="005E18BF" w:rsidP="00ED1A76">
            <w:pPr>
              <w:spacing w:line="276" w:lineRule="auto"/>
              <w:jc w:val="both"/>
              <w:rPr>
                <w:i/>
                <w:iCs/>
                <w:lang w:val="sq-AL"/>
              </w:rPr>
            </w:pPr>
            <w:r w:rsidRPr="00FD03F0">
              <w:rPr>
                <w:i/>
                <w:iCs/>
                <w:lang w:val="sq-AL"/>
              </w:rPr>
              <w:lastRenderedPageBreak/>
              <w:t>2. Në rast se sponsorizimi kryhet në natyrë, shpenzimet për blerjen e tyre për qëllim të aktivitetit ekonomik të sponsorizuesit, shuma e sponsorizuar u zbritet deri në masën 30% (tridhjetë) përqind të vlerës së tatimit mbi fitimin për t’u paguar sipas rezultatit financiar të vitit pasardhës.</w:t>
            </w:r>
          </w:p>
          <w:p w14:paraId="3AA7EEE7" w14:textId="77777777" w:rsidR="005E18BF" w:rsidRPr="00FD03F0" w:rsidRDefault="005E18BF" w:rsidP="00ED1A76">
            <w:pPr>
              <w:spacing w:line="276" w:lineRule="auto"/>
              <w:jc w:val="both"/>
              <w:rPr>
                <w:i/>
                <w:iCs/>
                <w:lang w:val="sq-AL"/>
              </w:rPr>
            </w:pPr>
            <w:r w:rsidRPr="00FD03F0">
              <w:rPr>
                <w:i/>
                <w:iCs/>
                <w:lang w:val="sq-AL"/>
              </w:rPr>
              <w:t>3. Lehtësitë përfitohen vetëm në rast se pasqyrat financiare të vitit paraardhës janë hartuar, depozituar dhe miratuar sipas legjislacionit në fuqi.</w:t>
            </w:r>
          </w:p>
          <w:p w14:paraId="5784D5C7" w14:textId="77777777" w:rsidR="005E18BF" w:rsidRPr="00FD03F0" w:rsidRDefault="005E18BF" w:rsidP="00ED1A76">
            <w:pPr>
              <w:spacing w:line="276" w:lineRule="auto"/>
              <w:jc w:val="both"/>
              <w:rPr>
                <w:i/>
                <w:iCs/>
                <w:lang w:val="sq-AL"/>
              </w:rPr>
            </w:pPr>
            <w:r w:rsidRPr="00FD03F0">
              <w:rPr>
                <w:i/>
                <w:iCs/>
                <w:lang w:val="sq-AL"/>
              </w:rPr>
              <w:t>4. Të ardhurat nga sponsorizimi janë të ardhura të patatueshme për përfituesin e sponsorizimit.</w:t>
            </w:r>
          </w:p>
          <w:p w14:paraId="1E0A2689" w14:textId="77777777" w:rsidR="005E18BF" w:rsidRPr="00FD03F0" w:rsidRDefault="005E18BF" w:rsidP="00ED1A76">
            <w:pPr>
              <w:spacing w:line="276" w:lineRule="auto"/>
              <w:jc w:val="both"/>
              <w:rPr>
                <w:i/>
                <w:iCs/>
                <w:lang w:val="sq-AL"/>
              </w:rPr>
            </w:pPr>
            <w:r w:rsidRPr="00FD03F0">
              <w:rPr>
                <w:i/>
                <w:iCs/>
                <w:lang w:val="sq-AL"/>
              </w:rPr>
              <w:t>5. Të ardhurat nga sponsorizimi nuk do të ndikojë dhe nuk do të përfshihen në rezultatin financiar të përfituesit të sponsorizimit, për efekt të klasifikimit të tatimpaguesit sipas shkallëve tatimore, në të gjitha përgjegjësitë tatimore gjatë vijimit të kontratës së sponsorizimit.”</w:t>
            </w:r>
          </w:p>
          <w:p w14:paraId="16F96D1B" w14:textId="77777777" w:rsidR="005E18BF" w:rsidRPr="00FD03F0" w:rsidRDefault="005E18BF" w:rsidP="00ED1A76">
            <w:pPr>
              <w:spacing w:line="276" w:lineRule="auto"/>
              <w:jc w:val="both"/>
              <w:rPr>
                <w:lang w:val="sq-AL"/>
              </w:rPr>
            </w:pPr>
          </w:p>
        </w:tc>
      </w:tr>
      <w:tr w:rsidR="00FD03F0" w:rsidRPr="00FD03F0" w14:paraId="270DEAA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0E5A3EB" w14:textId="33D13CEA" w:rsidR="005E18BF" w:rsidRPr="00FD03F0" w:rsidRDefault="005E18BF" w:rsidP="00ED1A76">
            <w:pPr>
              <w:spacing w:line="276" w:lineRule="auto"/>
              <w:jc w:val="both"/>
              <w:rPr>
                <w:lang w:val="sq-AL"/>
              </w:rPr>
            </w:pPr>
            <w:r w:rsidRPr="00FD03F0">
              <w:rPr>
                <w:spacing w:val="-6"/>
                <w:lang w:val="sq-AL"/>
              </w:rPr>
              <w:lastRenderedPageBreak/>
              <w:t>Komenti propozon përcaktimin e një pragu të qartë mbi të cilin kërkohet lëshimi i vërtetimit që konfirmon se sponorizimi përbën interes publik, si dhe parashikimi shprehimisht i së drejtës për ankimim ndaj vendimit të ministrisë.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4CE236C" w14:textId="7D1A9DD1" w:rsidR="005E18BF" w:rsidRPr="00FD03F0" w:rsidRDefault="005E18BF" w:rsidP="00ED1A76">
            <w:pPr>
              <w:spacing w:line="276" w:lineRule="auto"/>
              <w:jc w:val="both"/>
              <w:rPr>
                <w:lang w:val="sq-AL"/>
              </w:rPr>
            </w:pPr>
            <w:r w:rsidRPr="00FD03F0">
              <w:rPr>
                <w:b/>
                <w:bCs/>
                <w:lang w:val="sq-AL"/>
              </w:rPr>
              <w:t>Neni 18,</w:t>
            </w:r>
            <w:r w:rsidRPr="00FD03F0">
              <w:rPr>
                <w:lang w:val="sq-AL"/>
              </w:rPr>
              <w:t xml:space="preserve"> “Interesi publik në fushën e artit, sportit dhe kulturës”, pika 1, parashikon që, përpara lidhjes së kontratës së sponsorizimit, ministria përgjegjëse, me kërkesë të përfituesit, lëshon një vërtetim që konfirmon se sponsorizimi përbën interes publik. Ky parashikim ngre shqetësime në </w:t>
            </w:r>
            <w:r w:rsidRPr="00FD03F0">
              <w:rPr>
                <w:lang w:val="sq-AL"/>
              </w:rPr>
              <w:lastRenderedPageBreak/>
              <w:t xml:space="preserve">raport me parimin e pavarësisë dhe të proporcionalitetit, pasi vendos një kërkesë procedurale të detyrueshme për të gjitha sponsorizimet, pa dallim sipas vlerës së tyre, duke krijuar barriera administrative të panevojshme, veçanërisht për sponsorizimet e vogla ndaj organizatave jofitimprurëse. Për më tepër, lëshimi i vërtetimit përbën një procedurë të tepërt dhe krijon hapësirë për konkurrencë të pandershme ndërmjet shtetit dhe sektorit jofitimprurës në përfitimin e sponsorizimeve. Ndërsa një mekanizëm i tillë mund të jetë i justifikueshëm për sponsorizime me vlerë të lartë, ai nuk është i përshtatur për sponsorizime të vogla. Për këtë arsye, vlerësohet e nevojshme përcaktimi i një pragu të qartë mbi të cilin kërkohet lëshimi i vërtetimit, si dhe parashikimi shprehimisht i së drejtës për ankimim ndaj vendimit të ministrisë, në funksion të arsyes, proporcionalitetit dhe </w:t>
            </w:r>
            <w:r w:rsidRPr="00FD03F0">
              <w:rPr>
                <w:lang w:val="sq-AL"/>
              </w:rPr>
              <w:lastRenderedPageBreak/>
              <w:t>sigurisë juridike, një e drejtë që në këtë projektligj mungon.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331B0CB" w14:textId="01255FB4"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45804F4" w14:textId="11D52AC6"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FC30118" w14:textId="39D6B21E" w:rsidR="005E18BF" w:rsidRPr="00FD03F0" w:rsidRDefault="005E18BF" w:rsidP="00ED1A76">
            <w:pPr>
              <w:spacing w:line="276" w:lineRule="auto"/>
              <w:jc w:val="both"/>
              <w:rPr>
                <w:lang w:val="sq-AL"/>
              </w:rPr>
            </w:pPr>
            <w:r w:rsidRPr="00FD03F0">
              <w:rPr>
                <w:lang w:val="sq-AL" w:eastAsia="sq-AL"/>
              </w:rPr>
              <w:t xml:space="preserve">Propozimi nuk mund të pranohet, pasi mekanizmi i vërtetimit paraprak nga ministria për konfirmimin e interesit publik përbën element thelbësor të strukturës së projektligjit dhe lidhet drejtpërdrejt me garantimin e transparencës, kontrollit dhe shmangies së abuzimeve, veçanërisht në raport me përfitimet fiskale që rrjedhin nga sponsorizimi. Kërkesa për vërtetim nuk cenon parimin e proporcionalitetit, pasi nuk ndalon sponsorizimin, por e kushtëzon atë me një </w:t>
            </w:r>
            <w:r w:rsidRPr="00FD03F0">
              <w:rPr>
                <w:lang w:val="sq-AL" w:eastAsia="sq-AL"/>
              </w:rPr>
              <w:lastRenderedPageBreak/>
              <w:t>verifikim formal të arsyeshëm në funksion të interesit publik. Vendosja e një pragu financiar do të krijonte mundësi fragmentimi artificial të sponsorizimeve për të shmangur kontrollin, duke dobësuar efektivitetin e ligjit. Ndërsa e drejta e ankimit garantohet nga kodi i procedurave administrative, edhe në mungesë të një parashikimi të posaçëm në tekstin e projektligjit.</w:t>
            </w:r>
          </w:p>
        </w:tc>
      </w:tr>
      <w:tr w:rsidR="00FD03F0" w:rsidRPr="00FD03F0" w14:paraId="11D955E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1D97808" w14:textId="0B780739" w:rsidR="005E18BF" w:rsidRPr="00FD03F0" w:rsidRDefault="005E18BF" w:rsidP="00ED1A76">
            <w:pPr>
              <w:spacing w:line="276" w:lineRule="auto"/>
              <w:jc w:val="both"/>
              <w:rPr>
                <w:lang w:val="sq-AL"/>
              </w:rPr>
            </w:pPr>
            <w:r w:rsidRPr="00FD03F0">
              <w:rPr>
                <w:spacing w:val="-6"/>
                <w:lang w:val="sq-AL"/>
              </w:rPr>
              <w:lastRenderedPageBreak/>
              <w:t xml:space="preserve">Komenti nuk është dakord me hartimin e një raporti të përbashkët nga sponsorizuesi dhe përfituesi i sponsorizimit.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EDE9B75" w14:textId="16B9C67D" w:rsidR="005E18BF" w:rsidRPr="00FD03F0" w:rsidRDefault="005E18BF" w:rsidP="00ED1A76">
            <w:pPr>
              <w:spacing w:line="276" w:lineRule="auto"/>
              <w:jc w:val="both"/>
              <w:rPr>
                <w:lang w:val="sq-AL"/>
              </w:rPr>
            </w:pPr>
            <w:r w:rsidRPr="00FD03F0">
              <w:rPr>
                <w:b/>
                <w:bCs/>
                <w:lang w:val="sq-AL"/>
              </w:rPr>
              <w:t>Neni 19,</w:t>
            </w:r>
            <w:r w:rsidRPr="00FD03F0">
              <w:rPr>
                <w:lang w:val="sq-AL"/>
              </w:rPr>
              <w:t xml:space="preserve"> “Raportimi për realizimin e sponsorizimit”, parashikon hartimin e një raporti të përbashkët nga sponsorizuesi dhe përfituesi i sponsorizimit, por kërkesa për paraqitjen e këtij raporti, përveç kontratës së sponsorizimit, nuk argumentohet qartë në relacion për sa i përket funksionit dhe vlerës së tij shtesë, duke qenë se kontrata përbën dokumentin bazë ligjor dhe provues të marrëdhënies së sponsorizimit. Për më tepër, detyrimi për dorëzimin e raportit pranë dy institucioneve të ndryshme – organeve tatimore dhe ministrisë përgjegjëse (në rastin e individëve që përfaqësojnë Republikën e Shqipërisë në aktivitete ndërkombëtare në fushën e artit, sportit, kulturës) – krijon mbivendosje procedurale, raportim të dyfishtë dhe barrë </w:t>
            </w:r>
            <w:r w:rsidRPr="00FD03F0">
              <w:rPr>
                <w:lang w:val="sq-AL"/>
              </w:rPr>
              <w:lastRenderedPageBreak/>
              <w:t>administrative të panevojshme për palët, në mungesë të një ndarjeje të qartë të kompetencave dhe qëllimit të përdorimit të këtij dokumenti, duke cenuar parimin e proporcionalitetit dhe duke komplikuar në mënyrë të pajustifikuar procesin e sponsorizimit.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CFE9518" w14:textId="70006666"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DAA9F66" w14:textId="5A6551B6"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5B1D231" w14:textId="48CEEC0B" w:rsidR="005E18BF" w:rsidRPr="00FD03F0" w:rsidRDefault="007D7075" w:rsidP="00ED1A76">
            <w:pPr>
              <w:spacing w:line="276" w:lineRule="auto"/>
              <w:jc w:val="both"/>
              <w:rPr>
                <w:lang w:val="sq-AL"/>
              </w:rPr>
            </w:pPr>
            <w:r w:rsidRPr="00FD03F0">
              <w:rPr>
                <w:lang w:val="sq-AL"/>
              </w:rPr>
              <w:t>R</w:t>
            </w:r>
            <w:r w:rsidR="005E18BF" w:rsidRPr="00FD03F0">
              <w:rPr>
                <w:lang w:val="sq-AL"/>
              </w:rPr>
              <w:t>aporti për realizimin e sponsorizimit nuk ka të njëjtin funksion juridik si kontrata e sponsorizimit: kontrata provon ekzistencën e marrëdhënies dhe kushtet e saj, ndërsa raporti dokumenton zbatimin faktik të saj, realizimin e objektit të sponsorizimit dhe përdorimin e fondeve në përputhje me interesin publik, duke shërbyer si instrument kontrolli dhe transparence. Kërkesa për paraqitjen e tij pranë organeve tatimore dhe, në raste të veçanta, pranë ministrisë përgjegjëse nuk përbën mbivendosje, por pasqyron ndarjen funksionale të kompetencave: administrata tatimore verifikon aspektin fiskal, ndërsa ministria vlerëson përmbushjen e qëllimit publik në fushat përkatëse. Për rrjedhojë, detyrimi për raportim nuk cenon proporcionalitetin, por garanton llogaridhënie dhe parandalon abuzimet, duke qenë në përputhje me objektivat thelbësore të projektligjit.</w:t>
            </w:r>
          </w:p>
        </w:tc>
      </w:tr>
      <w:tr w:rsidR="00FD03F0" w:rsidRPr="00FD03F0" w14:paraId="1C2E863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9DF0D6A" w14:textId="39846B1B" w:rsidR="005E18BF" w:rsidRPr="00FD03F0" w:rsidRDefault="005E18BF" w:rsidP="00ED1A76">
            <w:pPr>
              <w:spacing w:line="276" w:lineRule="auto"/>
              <w:jc w:val="both"/>
              <w:rPr>
                <w:lang w:val="sq-AL"/>
              </w:rPr>
            </w:pPr>
            <w:r w:rsidRPr="00FD03F0">
              <w:rPr>
                <w:spacing w:val="-6"/>
                <w:lang w:val="sq-AL"/>
              </w:rPr>
              <w:t>Komenti propozon nevojën për qartësim dhe rishikim të pikës 2 të nenit 20.</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D127C9E" w14:textId="280DB344" w:rsidR="005E18BF" w:rsidRPr="00FD03F0" w:rsidRDefault="005E18BF" w:rsidP="00ED1A76">
            <w:pPr>
              <w:spacing w:line="276" w:lineRule="auto"/>
              <w:jc w:val="both"/>
              <w:rPr>
                <w:lang w:val="sq-AL"/>
              </w:rPr>
            </w:pPr>
            <w:r w:rsidRPr="00FD03F0">
              <w:rPr>
                <w:b/>
                <w:bCs/>
                <w:lang w:val="sq-AL"/>
              </w:rPr>
              <w:t>Neni 20,</w:t>
            </w:r>
            <w:r w:rsidRPr="00FD03F0">
              <w:rPr>
                <w:lang w:val="sq-AL"/>
              </w:rPr>
              <w:t xml:space="preserve"> “Kufizimi për organet publike”, pika 2, parashikon se “organet publike nuk duhet të ndikojnë në mënyrë të drejtpërdrejtë ose të tërthortë në mbledhjen e donacioneve, që synojnë mbështetjen e shërbimeve të drejtpërdrejta të ofruara nga shteti pa pagesë”. Ky formulim është i paqartë dhe deklarativ dhe ka nevojë për rishikim.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9437C77" w14:textId="30A303FB" w:rsidR="005E18BF" w:rsidRPr="00FD03F0" w:rsidRDefault="005E18BF" w:rsidP="00ED1A76">
            <w:pPr>
              <w:spacing w:line="276" w:lineRule="auto"/>
              <w:jc w:val="both"/>
              <w:rPr>
                <w:b/>
                <w:bCs/>
                <w:lang w:val="sq-AL"/>
              </w:rPr>
            </w:pPr>
            <w:r w:rsidRPr="00FD03F0">
              <w:rPr>
                <w:b/>
                <w:bCs/>
                <w:lang w:val="sq-AL"/>
              </w:rPr>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D0A8425" w14:textId="78DC8A93"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77C7202" w14:textId="3FBD13CD" w:rsidR="005E18BF" w:rsidRPr="00FD03F0" w:rsidRDefault="005E18BF" w:rsidP="00ED1A76">
            <w:pPr>
              <w:spacing w:line="276" w:lineRule="auto"/>
              <w:jc w:val="both"/>
              <w:rPr>
                <w:lang w:val="sq-AL"/>
              </w:rPr>
            </w:pPr>
            <w:r w:rsidRPr="00FD03F0">
              <w:rPr>
                <w:lang w:val="sq-AL" w:eastAsia="sq-AL"/>
              </w:rPr>
              <w:t>Propozimi nuk mund të pranohet, pasi dispozita e nenit 20, pika 2, megjithëse me formulim të përgjithshëm, synon të ndalojë çdo formë presioni apo ndikimi institucional nga organet publike për mbledhjen e donacioneve në funksion të shërbimeve që shteti ka detyrimin t’i ofrojë pa pagesë. Përdorimi i shprehjeve si “në mënyrë të drejtpërdrejtë ose të tërthortë” ka si qëllim që për të përfshirë çdo formë ndërhyrjeje që mund të anashkalojë frymën e ligjit, duke shmangur boshllëqe që do të krijoheshin nga një formulim tepër i ngushtë. Dispozita nuk është deklarative, por përmban një ndalim të qartë normativ dhe shërben si garanci për mbrojtjen e interesit publik dhe integritetit të funksionit shtetëror, pa krijuar pasiguri juridike që do të justifikonte rishikimin e saj.</w:t>
            </w:r>
          </w:p>
        </w:tc>
      </w:tr>
      <w:tr w:rsidR="00FD03F0" w:rsidRPr="00FD03F0" w14:paraId="2200721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3EF77B8" w14:textId="53AD769D" w:rsidR="005E18BF" w:rsidRPr="00FD03F0" w:rsidRDefault="005E18BF" w:rsidP="00ED1A76">
            <w:pPr>
              <w:spacing w:line="276" w:lineRule="auto"/>
              <w:jc w:val="both"/>
              <w:rPr>
                <w:lang w:val="sq-AL"/>
              </w:rPr>
            </w:pPr>
            <w:r w:rsidRPr="00FD03F0">
              <w:rPr>
                <w:spacing w:val="-6"/>
                <w:lang w:val="sq-AL"/>
              </w:rPr>
              <w:t xml:space="preserve">Komenti propozon nevojën për qartësim të </w:t>
            </w:r>
            <w:r w:rsidRPr="00FD03F0">
              <w:rPr>
                <w:lang w:val="sq-AL"/>
              </w:rPr>
              <w:t xml:space="preserve"> </w:t>
            </w:r>
            <w:r w:rsidRPr="00FD03F0">
              <w:rPr>
                <w:lang w:val="sq-AL"/>
              </w:rPr>
              <w:lastRenderedPageBreak/>
              <w:t>n</w:t>
            </w:r>
            <w:r w:rsidRPr="00FD03F0">
              <w:rPr>
                <w:spacing w:val="-6"/>
                <w:lang w:val="sq-AL"/>
              </w:rPr>
              <w:t>enit 21 “Qasja në informacion”, pika 1.</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4D0A13E" w14:textId="40AC4864" w:rsidR="005E18BF" w:rsidRPr="00FD03F0" w:rsidRDefault="005E18BF" w:rsidP="00ED1A76">
            <w:pPr>
              <w:spacing w:line="276" w:lineRule="auto"/>
              <w:jc w:val="both"/>
              <w:rPr>
                <w:lang w:val="sq-AL"/>
              </w:rPr>
            </w:pPr>
            <w:r w:rsidRPr="00FD03F0">
              <w:rPr>
                <w:b/>
                <w:bCs/>
                <w:lang w:val="sq-AL"/>
              </w:rPr>
              <w:lastRenderedPageBreak/>
              <w:t xml:space="preserve">Neni 21 </w:t>
            </w:r>
            <w:r w:rsidRPr="00FD03F0">
              <w:rPr>
                <w:lang w:val="sq-AL"/>
              </w:rPr>
              <w:t xml:space="preserve">“Qasja në informacion”, pika 1, parashikon se “kontrata e </w:t>
            </w:r>
            <w:r w:rsidRPr="00FD03F0">
              <w:rPr>
                <w:lang w:val="sq-AL"/>
              </w:rPr>
              <w:lastRenderedPageBreak/>
              <w:t>sponsorizimit është informacion publik në kuptim të ligjit nr. 119/2014 ‘Për të Drejtën e Informimit’, i ndryshuar”. Megjithatë, siç është argumentuar më sipër, organizatat e sektorit jofitimprurës nuk janë subjekte të këtij ligji dhe, për rrjedhojë, kontratat e sponsorizimit ku përfitues është sektori jofitimprurës (nëse mbeten subjekt i ligjit) nuk mund të konsiderohen informacion publik në kuptim të legjislacionit për të drejtën e informimit, çka krijon paqartësi normative dhe rrezik për zbatim të pasaktë të dispozitës.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2C6985F" w14:textId="2C61F8A0" w:rsidR="005E18BF" w:rsidRPr="00FD03F0" w:rsidRDefault="005E18BF" w:rsidP="00ED1A76">
            <w:pPr>
              <w:spacing w:line="276" w:lineRule="auto"/>
              <w:jc w:val="both"/>
              <w:rPr>
                <w:b/>
                <w:bCs/>
                <w:lang w:val="sq-AL"/>
              </w:rPr>
            </w:pPr>
            <w:r w:rsidRPr="00FD03F0">
              <w:rPr>
                <w:b/>
                <w:bCs/>
                <w:lang w:val="sq-AL"/>
              </w:rPr>
              <w:lastRenderedPageBreak/>
              <w:t xml:space="preserve">Partnerët Shqipëri për </w:t>
            </w:r>
            <w:r w:rsidRPr="00FD03F0">
              <w:rPr>
                <w:b/>
                <w:bCs/>
                <w:lang w:val="sq-AL"/>
              </w:rPr>
              <w:lastRenderedPageBreak/>
              <w:t>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7D04DFA" w14:textId="458BD2DD" w:rsidR="005E18BF" w:rsidRPr="00FD03F0" w:rsidRDefault="005E18BF" w:rsidP="00ED1A76">
            <w:pPr>
              <w:spacing w:line="276" w:lineRule="auto"/>
              <w:jc w:val="both"/>
              <w:rPr>
                <w:bCs/>
                <w:lang w:val="sq-AL"/>
              </w:rPr>
            </w:pPr>
            <w:r w:rsidRPr="00FD03F0">
              <w:rPr>
                <w:b/>
                <w:bCs/>
                <w:lang w:val="sq-AL"/>
              </w:rPr>
              <w:lastRenderedPageBreak/>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0253FBB" w14:textId="77777777" w:rsidR="005E18BF" w:rsidRPr="00FD03F0" w:rsidRDefault="005E18BF" w:rsidP="00ED1A76">
            <w:pPr>
              <w:spacing w:line="276" w:lineRule="auto"/>
              <w:jc w:val="both"/>
              <w:rPr>
                <w:lang w:val="sq-AL"/>
              </w:rPr>
            </w:pPr>
            <w:r w:rsidRPr="00FD03F0">
              <w:rPr>
                <w:lang w:val="sq-AL"/>
              </w:rPr>
              <w:t xml:space="preserve">Propozimi pranohet pasi kërkesa për mos publikim të kontratave të sponsorizimit kur përfitues janë </w:t>
            </w:r>
            <w:r w:rsidRPr="00FD03F0">
              <w:rPr>
                <w:lang w:val="sq-AL"/>
              </w:rPr>
              <w:lastRenderedPageBreak/>
              <w:t>organizatat jo fitimprurëse, është parashikuar në pikën 2 të nenit 10 të këtij ligji, si vijon:</w:t>
            </w:r>
          </w:p>
          <w:p w14:paraId="500A9B6F" w14:textId="77777777" w:rsidR="005E18BF" w:rsidRPr="00FD03F0" w:rsidRDefault="005E18BF" w:rsidP="00ED1A76">
            <w:pPr>
              <w:spacing w:line="276" w:lineRule="auto"/>
              <w:jc w:val="both"/>
              <w:rPr>
                <w:i/>
                <w:iCs/>
                <w:lang w:val="sq-AL"/>
              </w:rPr>
            </w:pPr>
            <w:r w:rsidRPr="00FD03F0">
              <w:rPr>
                <w:i/>
                <w:lang w:val="sq-AL"/>
              </w:rPr>
              <w:t xml:space="preserve">“2. Të dhënat e Regjistrit kur përfitues të sponsorizimeve janë organizatat jo fitimprurëse, organizatat sportive, shoqëritë sportive, subjektet tregtare dhe individët nuk janë të aksesueshme për publikun.” </w:t>
            </w:r>
          </w:p>
          <w:p w14:paraId="09CF11A0" w14:textId="77777777" w:rsidR="005E18BF" w:rsidRPr="00FD03F0" w:rsidRDefault="005E18BF" w:rsidP="00ED1A76">
            <w:pPr>
              <w:spacing w:line="276" w:lineRule="auto"/>
              <w:jc w:val="both"/>
              <w:rPr>
                <w:lang w:val="sq-AL"/>
              </w:rPr>
            </w:pPr>
            <w:r w:rsidRPr="00FD03F0">
              <w:rPr>
                <w:lang w:val="sq-AL"/>
              </w:rPr>
              <w:t>Gjithsesi, vlen të theksohet se neni 21, në të cilin është paraqitur komenti i sipërcituar, është pjesë e kreut II, i cili parashikon rregullat e transparencës dhe integritetit të organeve publike, dhe në këtë kuadër qasja në informacion (neni 21) ka të bëjë me rastet kur përfitues të sponsorizimit janë organet publike.</w:t>
            </w:r>
          </w:p>
          <w:p w14:paraId="29324F8B" w14:textId="77777777" w:rsidR="005E18BF" w:rsidRPr="00FD03F0" w:rsidRDefault="005E18BF" w:rsidP="00ED1A76">
            <w:pPr>
              <w:spacing w:line="276" w:lineRule="auto"/>
              <w:jc w:val="both"/>
              <w:rPr>
                <w:lang w:val="sq-AL"/>
              </w:rPr>
            </w:pPr>
          </w:p>
          <w:p w14:paraId="6330DB18" w14:textId="77777777" w:rsidR="005E18BF" w:rsidRPr="00FD03F0" w:rsidRDefault="005E18BF" w:rsidP="00ED1A76">
            <w:pPr>
              <w:spacing w:line="276" w:lineRule="auto"/>
              <w:jc w:val="both"/>
              <w:rPr>
                <w:lang w:val="sq-AL"/>
              </w:rPr>
            </w:pPr>
          </w:p>
          <w:p w14:paraId="6D4C4503" w14:textId="747D83EB" w:rsidR="005E18BF" w:rsidRPr="00FD03F0" w:rsidRDefault="005E18BF" w:rsidP="00ED1A76">
            <w:pPr>
              <w:spacing w:line="276" w:lineRule="auto"/>
              <w:jc w:val="both"/>
              <w:rPr>
                <w:lang w:val="sq-AL"/>
              </w:rPr>
            </w:pPr>
          </w:p>
        </w:tc>
      </w:tr>
      <w:tr w:rsidR="00FD03F0" w:rsidRPr="00FD03F0" w14:paraId="303191D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3A17E0A" w14:textId="7B10AB22" w:rsidR="005E18BF" w:rsidRPr="00FD03F0" w:rsidRDefault="005E18BF" w:rsidP="00ED1A76">
            <w:pPr>
              <w:spacing w:line="276" w:lineRule="auto"/>
              <w:jc w:val="both"/>
              <w:rPr>
                <w:lang w:val="sq-AL"/>
              </w:rPr>
            </w:pPr>
            <w:r w:rsidRPr="00FD03F0">
              <w:rPr>
                <w:spacing w:val="-6"/>
                <w:lang w:val="sq-AL"/>
              </w:rPr>
              <w:lastRenderedPageBreak/>
              <w:t>Komenti propozon të përcaktohen qartë kriteret përkatëse dhe saktësimin e një lapsus</w:t>
            </w:r>
            <w:r w:rsidR="0043080E" w:rsidRPr="00FD03F0">
              <w:rPr>
                <w:spacing w:val="-6"/>
                <w:lang w:val="sq-AL"/>
              </w:rPr>
              <w:t>i</w:t>
            </w:r>
            <w:r w:rsidRPr="00FD03F0">
              <w:rPr>
                <w:spacing w:val="-6"/>
                <w:lang w:val="sq-AL"/>
              </w:rPr>
              <w:t xml:space="preserve"> terminologjik.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744E5C1" w14:textId="77777777" w:rsidR="005E18BF" w:rsidRPr="00FD03F0" w:rsidRDefault="005E18BF" w:rsidP="00ED1A76">
            <w:pPr>
              <w:spacing w:line="276" w:lineRule="auto"/>
              <w:jc w:val="both"/>
              <w:rPr>
                <w:lang w:val="sq-AL"/>
              </w:rPr>
            </w:pPr>
            <w:r w:rsidRPr="00FD03F0">
              <w:rPr>
                <w:b/>
                <w:bCs/>
                <w:lang w:val="sq-AL"/>
              </w:rPr>
              <w:t>Neni 23,</w:t>
            </w:r>
            <w:r w:rsidRPr="00FD03F0">
              <w:rPr>
                <w:lang w:val="sq-AL"/>
              </w:rPr>
              <w:t xml:space="preserve"> “Thirrja e hapur për sponsorizime”, parashikon se thirrja për sponsorizim shoqërohet me kriteret që organi publik merr në konsideratë në procesin e përzgjedhjes, në referim të rregullave të këtij ligji. Megjithatë, duke qenë se kjo dispozitë në thelb rregullon </w:t>
            </w:r>
            <w:r w:rsidRPr="00FD03F0">
              <w:rPr>
                <w:lang w:val="sq-AL"/>
              </w:rPr>
              <w:lastRenderedPageBreak/>
              <w:t>elemente konkurrimi dhe përzgjedhjeje, rezulton e domosdoshme që kriteret përkatëse të përcaktohen qartë dhe shprehimisht në ligj dhe në aktet nënligjore përkatëse, me qëllim garantimin e transparencës, barazisë së trajtimit dhe shmangien e çdo diskrecioni të pajustifikuar në procesin e sponsorizimit.</w:t>
            </w:r>
          </w:p>
          <w:p w14:paraId="356D0865" w14:textId="592F1A3E" w:rsidR="005E18BF" w:rsidRPr="00FD03F0" w:rsidRDefault="005E18BF" w:rsidP="00ED1A76">
            <w:pPr>
              <w:spacing w:line="276" w:lineRule="auto"/>
              <w:jc w:val="both"/>
              <w:rPr>
                <w:lang w:val="sq-AL"/>
              </w:rPr>
            </w:pPr>
            <w:r w:rsidRPr="00FD03F0">
              <w:rPr>
                <w:lang w:val="sq-AL"/>
              </w:rPr>
              <w:t>Pika 3 e këtij neni, e cila citon se “thirrja për sponsorizim shoqërohet me kriteret që organi publik mban në konsideratë në përzgjedhjen e të sponsorizuarve”, duket se përmban një lapsus terminologjik, pasi, logjikisht dhe në përputhje me qëllimin e dispozitës, referenca duhet të jetë ndaj “sponsorizuesve” dhe jo “të sponsorizuarve”.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2E7DE76" w14:textId="7F0EA365"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44E318F" w14:textId="4509AE0E" w:rsidR="005E18BF" w:rsidRPr="00FD03F0" w:rsidRDefault="00A45E1D" w:rsidP="00ED1A76">
            <w:pPr>
              <w:spacing w:line="276" w:lineRule="auto"/>
              <w:jc w:val="both"/>
              <w:rPr>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6CFE283" w14:textId="53B0DCBC" w:rsidR="005E18BF" w:rsidRPr="00FD03F0" w:rsidRDefault="00A45E1D" w:rsidP="00ED1A76">
            <w:pPr>
              <w:spacing w:line="276" w:lineRule="auto"/>
              <w:jc w:val="both"/>
              <w:rPr>
                <w:bCs/>
                <w:lang w:val="sq-AL"/>
              </w:rPr>
            </w:pPr>
            <w:r w:rsidRPr="00FD03F0">
              <w:rPr>
                <w:lang w:val="sq-AL"/>
              </w:rPr>
              <w:t xml:space="preserve">Për të garantuar një model të hapur, konkurrues dhe transparent, projektligji parashikon që organet publike të kenë përgjegjësinë për përgatitjen dhe publikimin e një thirrjeje për sponsorizim. Kjo thirrje do të përmbajë informacion të plotë mbi veprimtarinë publike që synohet të mbështetet, përfshirë natyrën dhe kohëzgjatjen e saj, grupet e synuara të interesit, llojin e aktivitetit, si dhe nivelin e vizibilitetit që mund t’u ofrohet subjekteve sponsorizuese. Gjithashtu, thirrja </w:t>
            </w:r>
            <w:r w:rsidRPr="00FD03F0">
              <w:rPr>
                <w:lang w:val="sq-AL"/>
              </w:rPr>
              <w:lastRenderedPageBreak/>
              <w:t>shoqërohet me kriteret e përzgjedhjes që do të merren në konsideratë nga organi publik gjatë procesit të vlerësimit.</w:t>
            </w:r>
          </w:p>
        </w:tc>
      </w:tr>
      <w:tr w:rsidR="00FD03F0" w:rsidRPr="00FD03F0" w14:paraId="74B35CD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3A248C6" w14:textId="4CBDF178" w:rsidR="005E18BF" w:rsidRPr="00FD03F0" w:rsidRDefault="005E18BF" w:rsidP="00ED1A76">
            <w:pPr>
              <w:spacing w:line="276" w:lineRule="auto"/>
              <w:jc w:val="both"/>
              <w:rPr>
                <w:lang w:val="sq-AL"/>
              </w:rPr>
            </w:pPr>
            <w:r w:rsidRPr="00FD03F0">
              <w:rPr>
                <w:spacing w:val="-6"/>
                <w:lang w:val="sq-AL"/>
              </w:rPr>
              <w:lastRenderedPageBreak/>
              <w:t>Komenti propozon qartësi mbi kriteret konkrete mbi bazën e të cilave do të vlerësohen donacionet e huaja në funksion të mbrojtjes së sigurisë kombëtare.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3CECC7D" w14:textId="2DE5553F" w:rsidR="005E18BF" w:rsidRPr="00FD03F0" w:rsidRDefault="005E18BF" w:rsidP="00ED1A76">
            <w:pPr>
              <w:spacing w:line="276" w:lineRule="auto"/>
              <w:jc w:val="both"/>
              <w:rPr>
                <w:lang w:val="sq-AL"/>
              </w:rPr>
            </w:pPr>
            <w:r w:rsidRPr="00FD03F0">
              <w:rPr>
                <w:b/>
                <w:bCs/>
                <w:lang w:val="sq-AL"/>
              </w:rPr>
              <w:t>Neni 24,</w:t>
            </w:r>
            <w:r w:rsidRPr="00FD03F0">
              <w:rPr>
                <w:lang w:val="sq-AL"/>
              </w:rPr>
              <w:t xml:space="preserve"> “Donacionet në organet publike”, pikat 6 dhe 7, parashikojnë se organi publik, përpara pranimit të një donacioni nga një individ ose person juridik i huaj, njofton organin epror dhe, gjatë </w:t>
            </w:r>
            <w:r w:rsidRPr="00FD03F0">
              <w:rPr>
                <w:lang w:val="sq-AL"/>
              </w:rPr>
              <w:lastRenderedPageBreak/>
              <w:t>procesit të pranimit dhe lidhjes së marrëveshjes, merr të gjitha masat e nevojshme për të garantuar sigurinë kombëtare, pavarësinë dhe paanshmërinë në vendimmarrje, si dhe integritetin institucional. Megjithatë, këto dispozita mbeten të paqarta, pasi nuk përcaktojnë kriteret konkrete mbi bazën e të cilave do të vlerësohen donacionet e huaja në funksion të mbrojtjes së sigurisë kombëtare, ndërkohë që për donacionet nga burime vendase ligji parashikon shprehimisht mekanizmat dhe subjektet përgjegjëse për verifikim. Mungesa e këtyre kritereve dhe procedurave për donacionet e huaja krijon pasiguri juridike dhe hapësirë për interpretim diskrecional, andaj nevojitet një qartësi mbi këtë pikë.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F87BB38" w14:textId="520424C2"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2604B8" w14:textId="34005A13" w:rsidR="005E18BF" w:rsidRPr="00FD03F0" w:rsidRDefault="005E18BF" w:rsidP="00ED1A76">
            <w:pPr>
              <w:spacing w:line="276" w:lineRule="auto"/>
              <w:jc w:val="both"/>
              <w:rPr>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AF15FAF" w14:textId="57F2C7F8" w:rsidR="005E18BF" w:rsidRPr="00FD03F0" w:rsidRDefault="005E18BF" w:rsidP="00ED1A76">
            <w:pPr>
              <w:spacing w:line="276" w:lineRule="auto"/>
              <w:jc w:val="both"/>
              <w:rPr>
                <w:lang w:val="sq-AL"/>
              </w:rPr>
            </w:pPr>
            <w:r w:rsidRPr="00FD03F0">
              <w:rPr>
                <w:lang w:val="sq-AL"/>
              </w:rPr>
              <w:t>Propozimi nuk mund të pranohet pasi pika 2, e nenit 5 parashikon se: “</w:t>
            </w:r>
            <w:bookmarkStart w:id="11" w:name="_Hlk217862463"/>
            <w:r w:rsidRPr="00FD03F0">
              <w:rPr>
                <w:i/>
                <w:iCs/>
                <w:lang w:val="sq-AL"/>
              </w:rPr>
              <w:t>2. Pranimi i donacioneve dhe sponsorizimeve nga përfituesit e donacioneve dhe sponsorizimeve duhet të bëhet duke garantuar zbatimin e politikave kundër korrupsionit, pastrimit të parave dhe ruajtjes së sigurisë kombëtare</w:t>
            </w:r>
            <w:bookmarkEnd w:id="11"/>
            <w:r w:rsidRPr="00FD03F0">
              <w:rPr>
                <w:lang w:val="sq-AL"/>
              </w:rPr>
              <w:t>”.</w:t>
            </w:r>
          </w:p>
          <w:p w14:paraId="2EB29D57" w14:textId="77777777" w:rsidR="005E18BF" w:rsidRPr="00FD03F0" w:rsidRDefault="005E18BF" w:rsidP="00ED1A76">
            <w:pPr>
              <w:spacing w:line="276" w:lineRule="auto"/>
              <w:jc w:val="both"/>
              <w:rPr>
                <w:lang w:val="sq-AL"/>
              </w:rPr>
            </w:pPr>
          </w:p>
          <w:p w14:paraId="7E8FFB94" w14:textId="15E39C60" w:rsidR="005E18BF" w:rsidRPr="00FD03F0" w:rsidRDefault="005E18BF" w:rsidP="00ED1A76">
            <w:pPr>
              <w:spacing w:line="276" w:lineRule="auto"/>
              <w:jc w:val="both"/>
              <w:rPr>
                <w:lang w:val="sq-AL"/>
              </w:rPr>
            </w:pPr>
            <w:r w:rsidRPr="00FD03F0">
              <w:rPr>
                <w:lang w:val="sq-AL"/>
              </w:rPr>
              <w:t>Formulimi i përgjithshëm synon të ruajë fleksibilitetin dhe përgjegjësinë e organeve publike në vlerësimin e rasteve të ndryshme, duke shmangur përcaktimin e kritereve të tepërta që mund të ngadalësojnë procesin dhe të krijojnë procedura burokratike të panevojshme, pa sjellë përfitim shtesë në sigurinë juridike.</w:t>
            </w:r>
          </w:p>
        </w:tc>
      </w:tr>
      <w:tr w:rsidR="00FD03F0" w:rsidRPr="00FD03F0" w14:paraId="073609F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AD2E681" w14:textId="0EDBEC2C" w:rsidR="005E18BF" w:rsidRPr="00FD03F0" w:rsidRDefault="005E18BF" w:rsidP="00ED1A76">
            <w:pPr>
              <w:spacing w:line="276" w:lineRule="auto"/>
              <w:jc w:val="both"/>
              <w:rPr>
                <w:lang w:val="sq-AL"/>
              </w:rPr>
            </w:pPr>
            <w:r w:rsidRPr="00FD03F0">
              <w:rPr>
                <w:spacing w:val="-6"/>
                <w:lang w:val="sq-AL"/>
              </w:rPr>
              <w:lastRenderedPageBreak/>
              <w:t xml:space="preserve">Komenti propozon që sistemi i sanksioneve të diferencohet sipas peshës së shkeljes dhe të reflektojë një raport të </w:t>
            </w:r>
            <w:r w:rsidRPr="00FD03F0">
              <w:rPr>
                <w:spacing w:val="-6"/>
                <w:lang w:val="sq-AL"/>
              </w:rPr>
              <w:lastRenderedPageBreak/>
              <w:t>drejtë ndërmjet masës ndëshkuese dhe pasojave reale të veprimit të kundërligjshëm.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7E1AF5D" w14:textId="26000AE9" w:rsidR="005E18BF" w:rsidRPr="00FD03F0" w:rsidRDefault="005E18BF" w:rsidP="00ED1A76">
            <w:pPr>
              <w:spacing w:line="276" w:lineRule="auto"/>
              <w:jc w:val="both"/>
              <w:rPr>
                <w:lang w:val="sq-AL"/>
              </w:rPr>
            </w:pPr>
            <w:r w:rsidRPr="00FD03F0">
              <w:rPr>
                <w:b/>
                <w:bCs/>
                <w:lang w:val="sq-AL"/>
              </w:rPr>
              <w:lastRenderedPageBreak/>
              <w:t>Neni 27</w:t>
            </w:r>
            <w:r w:rsidRPr="00FD03F0">
              <w:rPr>
                <w:lang w:val="sq-AL"/>
              </w:rPr>
              <w:t xml:space="preserve">, “Sanksionet administrative”, pika 3, parashikon se pranimi i sponsorizimeve të paligjshme përbën kundërvajtje </w:t>
            </w:r>
            <w:r w:rsidRPr="00FD03F0">
              <w:rPr>
                <w:lang w:val="sq-AL"/>
              </w:rPr>
              <w:lastRenderedPageBreak/>
              <w:t xml:space="preserve">administrative dhe ndëshkohet me gjobë në masën nga 200.000 deri në 300.000 lekë, pavarësisht shumës së sponsorizimit. Ky parashikim ngre shqetësime serioze në raport me parimin e proporcionalitetit, pasi vendos një sanksion fiks dhe relativisht të lartë, pa marrë në konsideratë natyrën e shkeljes, rrezikshmërinë e saj konkrete apo vlerën e sponsorizimit të përfituar. Sipas parimeve të Kushtetutës së Republikës së Shqipërisë, masat ndëshkuese administrative duhet të jenë të përshtatshme, të domosdoshme dhe të arsyeshme në raport me qëllimin që synohet të arrihet. Vendosja e sanksioneve të njëjta për shkelje me peshë dhe pasoja të ndryshme rrezikon të prodhojë masa më të ashpra sesa kërkohet për arritjen e objektivit ligjor, duke krijuar ndëshkime të pajustifikuara për shkelje formale ose me ndikim të kufizuar. Për më tepër, mungesa e një lidhjeje të qartë </w:t>
            </w:r>
            <w:r w:rsidRPr="00FD03F0">
              <w:rPr>
                <w:lang w:val="sq-AL"/>
              </w:rPr>
              <w:lastRenderedPageBreak/>
              <w:t>ndërmjet masës së gjobës dhe vlerës së sponsorizimit apo ndikimit financiar të shkeljes cenon kërkesën për qartësi dhe parashikueshmëri të normës juridike, duke i ekspozuar subjektet ndaj sanksione potencialisht arbitrare. Në këtë kuadër, vlerësohet e nevojshme që sistemi i sanksioneve të diferencohet sipas peshës së shkeljes dhe të reflektojë një raport të drejtë ndërmjet masës ndëshkuese dhe pasojave reale të veprimit të kundërligjshëm.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8116E16" w14:textId="6AAF4596"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FB8F9AA" w14:textId="6DED8B8D" w:rsidR="005E18BF" w:rsidRPr="00FD03F0" w:rsidRDefault="005E18BF" w:rsidP="00ED1A76">
            <w:pPr>
              <w:spacing w:line="276" w:lineRule="auto"/>
              <w:jc w:val="both"/>
              <w:rPr>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FF9FA3B" w14:textId="7D4025F3" w:rsidR="005E18BF" w:rsidRPr="00FD03F0" w:rsidRDefault="005E18BF" w:rsidP="00ED1A76">
            <w:pPr>
              <w:spacing w:line="276" w:lineRule="auto"/>
              <w:jc w:val="both"/>
              <w:rPr>
                <w:lang w:val="sq-AL"/>
              </w:rPr>
            </w:pPr>
            <w:r w:rsidRPr="00FD03F0">
              <w:rPr>
                <w:lang w:val="sq-AL"/>
              </w:rPr>
              <w:t xml:space="preserve">Propozimi është </w:t>
            </w:r>
            <w:r w:rsidR="00C21E4C" w:rsidRPr="00FD03F0">
              <w:rPr>
                <w:lang w:val="sq-AL"/>
              </w:rPr>
              <w:t>reflektuar</w:t>
            </w:r>
            <w:r w:rsidRPr="00FD03F0">
              <w:rPr>
                <w:lang w:val="sq-AL"/>
              </w:rPr>
              <w:t>, pasi neni 27 është rishikuar si vijon:</w:t>
            </w:r>
          </w:p>
          <w:p w14:paraId="14019303" w14:textId="77777777" w:rsidR="005E18BF" w:rsidRPr="00FD03F0" w:rsidRDefault="005E18BF" w:rsidP="00ED1A76">
            <w:pPr>
              <w:spacing w:line="276" w:lineRule="auto"/>
              <w:jc w:val="both"/>
              <w:rPr>
                <w:lang w:val="sq-AL"/>
              </w:rPr>
            </w:pPr>
          </w:p>
          <w:p w14:paraId="1B718AF2" w14:textId="77777777" w:rsidR="005E18BF" w:rsidRPr="00FD03F0" w:rsidRDefault="005E18BF" w:rsidP="00ED1A76">
            <w:pPr>
              <w:spacing w:line="276" w:lineRule="auto"/>
              <w:jc w:val="both"/>
              <w:rPr>
                <w:i/>
                <w:iCs/>
                <w:lang w:val="sq-AL"/>
              </w:rPr>
            </w:pPr>
            <w:r w:rsidRPr="00FD03F0">
              <w:rPr>
                <w:i/>
                <w:iCs/>
                <w:lang w:val="sq-AL"/>
              </w:rPr>
              <w:t>“Neni 27</w:t>
            </w:r>
          </w:p>
          <w:p w14:paraId="6DEC29DF" w14:textId="77777777" w:rsidR="005E18BF" w:rsidRPr="00FD03F0" w:rsidRDefault="005E18BF" w:rsidP="00ED1A76">
            <w:pPr>
              <w:spacing w:line="276" w:lineRule="auto"/>
              <w:jc w:val="both"/>
              <w:rPr>
                <w:b/>
                <w:bCs/>
                <w:i/>
                <w:iCs/>
                <w:lang w:val="sq-AL"/>
              </w:rPr>
            </w:pPr>
            <w:r w:rsidRPr="00FD03F0">
              <w:rPr>
                <w:b/>
                <w:bCs/>
                <w:i/>
                <w:iCs/>
                <w:lang w:val="sq-AL"/>
              </w:rPr>
              <w:t>Sanksione administrative</w:t>
            </w:r>
          </w:p>
          <w:p w14:paraId="180F468D" w14:textId="77777777" w:rsidR="005E18BF" w:rsidRPr="00FD03F0" w:rsidRDefault="005E18BF" w:rsidP="00ED1A76">
            <w:pPr>
              <w:spacing w:line="276" w:lineRule="auto"/>
              <w:jc w:val="both"/>
              <w:rPr>
                <w:i/>
                <w:iCs/>
                <w:lang w:val="sq-AL"/>
              </w:rPr>
            </w:pPr>
          </w:p>
          <w:p w14:paraId="1D12507D" w14:textId="77777777" w:rsidR="005E18BF" w:rsidRPr="00FD03F0" w:rsidRDefault="005E18BF" w:rsidP="00ED1A76">
            <w:pPr>
              <w:spacing w:line="276" w:lineRule="auto"/>
              <w:jc w:val="both"/>
              <w:rPr>
                <w:i/>
                <w:iCs/>
                <w:lang w:val="sq-AL"/>
              </w:rPr>
            </w:pPr>
            <w:r w:rsidRPr="00FD03F0">
              <w:rPr>
                <w:i/>
                <w:iCs/>
                <w:lang w:val="sq-AL"/>
              </w:rPr>
              <w:t>1. 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62A686E7" w14:textId="77777777" w:rsidR="005E18BF" w:rsidRPr="00FD03F0" w:rsidRDefault="005E18BF" w:rsidP="00ED1A76">
            <w:pPr>
              <w:spacing w:line="276" w:lineRule="auto"/>
              <w:jc w:val="both"/>
              <w:rPr>
                <w:i/>
                <w:iCs/>
                <w:lang w:val="sq-AL"/>
              </w:rPr>
            </w:pPr>
            <w:r w:rsidRPr="00FD03F0">
              <w:rPr>
                <w:i/>
                <w:iCs/>
                <w:lang w:val="sq-AL"/>
              </w:rPr>
              <w:t xml:space="preserve">2. Deklarimi i pasaktë ose jashtë afatit i sponsorizuesve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10.000 lekë deri 20.000 lekë. </w:t>
            </w:r>
          </w:p>
          <w:p w14:paraId="29922E4D" w14:textId="77777777" w:rsidR="005E18BF" w:rsidRPr="00FD03F0" w:rsidRDefault="005E18BF" w:rsidP="00ED1A76">
            <w:pPr>
              <w:spacing w:line="276" w:lineRule="auto"/>
              <w:jc w:val="both"/>
              <w:rPr>
                <w:i/>
                <w:iCs/>
                <w:lang w:val="sq-AL"/>
              </w:rPr>
            </w:pPr>
            <w:r w:rsidRPr="00FD03F0">
              <w:rPr>
                <w:i/>
                <w:iCs/>
                <w:lang w:val="sq-AL"/>
              </w:rPr>
              <w:t xml:space="preserve">3. 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 </w:t>
            </w:r>
          </w:p>
          <w:p w14:paraId="68070667" w14:textId="77777777" w:rsidR="005E18BF" w:rsidRPr="00FD03F0" w:rsidRDefault="005E18BF" w:rsidP="00ED1A76">
            <w:pPr>
              <w:spacing w:line="276" w:lineRule="auto"/>
              <w:jc w:val="both"/>
              <w:rPr>
                <w:i/>
                <w:iCs/>
                <w:lang w:val="sq-AL"/>
              </w:rPr>
            </w:pPr>
            <w:r w:rsidRPr="00FD03F0">
              <w:rPr>
                <w:i/>
                <w:iCs/>
                <w:lang w:val="sq-AL"/>
              </w:rPr>
              <w:t xml:space="preserve">4. Fshehja e të dhënave në Regjistër nga subjektet përfituese të parashikuara në pikën 5, të nenit 4 të këtij ligji përbën kundërvajtje administrative për organizatën jofitimprurëse, organizatat sportive, </w:t>
            </w:r>
            <w:r w:rsidRPr="00FD03F0">
              <w:rPr>
                <w:i/>
                <w:iCs/>
                <w:lang w:val="sq-AL"/>
              </w:rPr>
              <w:lastRenderedPageBreak/>
              <w:t>shoqërinë sportive, subjektin tregtar dhe individin dhe dënohet me gjobë nga Drejtoria e Përgjithshme e Tatimeve nga 50.000 lekë deri 70.000 lekë.</w:t>
            </w:r>
          </w:p>
          <w:p w14:paraId="708D93BA" w14:textId="77777777" w:rsidR="005E18BF" w:rsidRPr="00FD03F0" w:rsidRDefault="005E18BF" w:rsidP="00ED1A76">
            <w:pPr>
              <w:spacing w:line="276" w:lineRule="auto"/>
              <w:jc w:val="both"/>
              <w:rPr>
                <w:i/>
                <w:iCs/>
                <w:lang w:val="sq-AL"/>
              </w:rPr>
            </w:pPr>
            <w:r w:rsidRPr="00FD03F0">
              <w:rPr>
                <w:i/>
                <w:iCs/>
                <w:lang w:val="sq-AL"/>
              </w:rPr>
              <w:t>5. Drejtoria e Përgjithshme e Tatimeve për shkeljet e parashikuara në pikën 3 dhe 4 nuk aplikon lehtësirat tatimore të parashikuara nga legjislacioni në fuqi.”</w:t>
            </w:r>
          </w:p>
          <w:p w14:paraId="364EC706" w14:textId="77777777" w:rsidR="005E18BF" w:rsidRPr="00FD03F0" w:rsidRDefault="005E18BF" w:rsidP="00ED1A76">
            <w:pPr>
              <w:spacing w:line="276" w:lineRule="auto"/>
              <w:jc w:val="both"/>
              <w:rPr>
                <w:lang w:val="sq-AL"/>
              </w:rPr>
            </w:pPr>
          </w:p>
        </w:tc>
      </w:tr>
      <w:tr w:rsidR="00FD03F0" w:rsidRPr="00FD03F0" w14:paraId="3FC787A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384A992" w14:textId="7BEC3292" w:rsidR="005E18BF" w:rsidRPr="00FD03F0" w:rsidRDefault="005E18BF" w:rsidP="00ED1A76">
            <w:pPr>
              <w:spacing w:line="276" w:lineRule="auto"/>
              <w:jc w:val="both"/>
              <w:rPr>
                <w:lang w:val="sq-AL"/>
              </w:rPr>
            </w:pPr>
            <w:r w:rsidRPr="00FD03F0">
              <w:rPr>
                <w:spacing w:val="-6"/>
                <w:lang w:val="sq-AL"/>
              </w:rPr>
              <w:lastRenderedPageBreak/>
              <w:t>Komenti propozon që çdo referencë lidhur me trajtimin tranzitor të lehtësirave tatimore duhet të jetë e referuar shprehimisht dhe ekskluzivisht kuadrit tatimor në fuqi, në funksion të koherencës normative dhe sigurisë juridike.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F5D0925" w14:textId="77777777" w:rsidR="005E18BF" w:rsidRPr="00FD03F0" w:rsidRDefault="005E18BF" w:rsidP="00ED1A76">
            <w:pPr>
              <w:spacing w:line="276" w:lineRule="auto"/>
              <w:jc w:val="both"/>
              <w:rPr>
                <w:lang w:val="sq-AL"/>
              </w:rPr>
            </w:pPr>
            <w:r w:rsidRPr="00FD03F0">
              <w:rPr>
                <w:b/>
                <w:bCs/>
                <w:lang w:val="sq-AL"/>
              </w:rPr>
              <w:t>Neni 30</w:t>
            </w:r>
            <w:r w:rsidRPr="00FD03F0">
              <w:rPr>
                <w:lang w:val="sq-AL"/>
              </w:rPr>
              <w:t xml:space="preserve">, “Dispozitat tranzitore”, parashikon se kontratat e sponsorizimit dhe procedurat e filluara për lehtësirat tatimore përpara hyrjes në fuqi të këtij ligji trajtohen sipas ligjit në fuqi në momentin e nënshkrimit të kontratës së sponsorizimit. Megjithatë, ky parashikim rezulton jashtë objektit të projektligjit “Për donacionet dhe sponsorizimet”, i cili nuk ka për qëllim rregullimin e </w:t>
            </w:r>
            <w:r w:rsidRPr="00FD03F0">
              <w:rPr>
                <w:lang w:val="sq-AL"/>
              </w:rPr>
              <w:lastRenderedPageBreak/>
              <w:t>regjimit të përgjithshëm të lehtësirave tatimore dhe parashikon vetëm dy elemente</w:t>
            </w:r>
          </w:p>
          <w:p w14:paraId="536A2AE4" w14:textId="1F349EE5" w:rsidR="005E18BF" w:rsidRPr="00FD03F0" w:rsidRDefault="005E18BF" w:rsidP="00ED1A76">
            <w:pPr>
              <w:spacing w:line="276" w:lineRule="auto"/>
              <w:jc w:val="both"/>
              <w:rPr>
                <w:lang w:val="sq-AL"/>
              </w:rPr>
            </w:pPr>
            <w:r w:rsidRPr="00FD03F0">
              <w:rPr>
                <w:lang w:val="sq-AL"/>
              </w:rPr>
              <w:t>të kufizuara fiskale, të cilat rregullohen tashmë nga legjislacioni për tatimin mbi të ardhurat. Për rrjedhojë, çdo referencë lidhur me trajtimin tranzitor të lehtësirave tatimore duhet të jetë e referuar shprehimisht dhe ekskluzivisht kuadrit tatimor në fuqi, në funksion të koherencës normative dhe sigurisë juridike.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AFC5967" w14:textId="40C0717C" w:rsidR="005E18BF" w:rsidRPr="00FD03F0" w:rsidRDefault="005E18BF" w:rsidP="00ED1A76">
            <w:pPr>
              <w:spacing w:line="276" w:lineRule="auto"/>
              <w:jc w:val="both"/>
              <w:rPr>
                <w:b/>
                <w:bCs/>
                <w:lang w:val="sq-AL"/>
              </w:rPr>
            </w:pPr>
            <w:r w:rsidRPr="00FD03F0">
              <w:rPr>
                <w:b/>
                <w:bCs/>
                <w:lang w:val="sq-AL"/>
              </w:rPr>
              <w:lastRenderedPageBreak/>
              <w:t>Partnerët Shqipëri për ndryshim dhe zhvillim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DFE7F77" w14:textId="7CFC8CFE" w:rsidR="005E18BF" w:rsidRPr="00FD03F0" w:rsidRDefault="005E18BF" w:rsidP="00ED1A76">
            <w:pPr>
              <w:spacing w:line="276" w:lineRule="auto"/>
              <w:jc w:val="both"/>
              <w:rPr>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76CB0CE" w14:textId="2B7855FE" w:rsidR="005E18BF" w:rsidRPr="00FD03F0" w:rsidRDefault="005E18BF" w:rsidP="00ED1A76">
            <w:pPr>
              <w:spacing w:line="276" w:lineRule="auto"/>
              <w:jc w:val="both"/>
              <w:rPr>
                <w:lang w:val="sq-AL"/>
              </w:rPr>
            </w:pPr>
            <w:r w:rsidRPr="00FD03F0">
              <w:rPr>
                <w:lang w:val="sq-AL"/>
              </w:rPr>
              <w:t xml:space="preserve">Propozimi nuk mund të pranohet pasi dispozita tranzitore e nenit 30 nuk del jashtë objektit të projektligjit, përkundrazi, ajo është e domosdoshme për të garantuar siguri juridike dhe stabilitet në marrëdhëniet e sponsorizimit të krijuara para hyrjes në fuqi të ligjit të ri. Edhe pse projektligji nuk rregullon në mënyrë të plotë regjimin e përgjithshëm tatimor, ai ndërhyn drejtpërdrejt në trajtimin fiskal të sponsorizimeve përmes mekanizmave specifikë të parashikuar në nenet 14 dhe 15. Për rrjedhojë, është e nevojshme të përcaktohet qartë se kontratat ekzistuese do të vijojnë të trajtohen sipas kuadrit normativ në fuqi në momentin e lidhjes së tyre, në përputhje me </w:t>
            </w:r>
            <w:r w:rsidRPr="00FD03F0">
              <w:rPr>
                <w:lang w:val="sq-AL"/>
              </w:rPr>
              <w:lastRenderedPageBreak/>
              <w:t>parimin e mosveprimit të ligjit me fuqi prapavepruese dhe të mbrojtjes së pritshmërive legjitime.</w:t>
            </w:r>
          </w:p>
        </w:tc>
      </w:tr>
      <w:tr w:rsidR="00FD03F0" w:rsidRPr="00FD03F0" w14:paraId="5FA578E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0C2610" w14:textId="08E49CAE" w:rsidR="005E18BF" w:rsidRPr="00FD03F0" w:rsidRDefault="005E18BF" w:rsidP="00ED1A76">
            <w:pPr>
              <w:spacing w:line="276" w:lineRule="auto"/>
              <w:jc w:val="both"/>
              <w:rPr>
                <w:spacing w:val="-6"/>
                <w:lang w:val="sq-AL"/>
              </w:rPr>
            </w:pPr>
            <w:r w:rsidRPr="00FD03F0">
              <w:rPr>
                <w:spacing w:val="-6"/>
                <w:lang w:val="sq-AL"/>
              </w:rPr>
              <w:lastRenderedPageBreak/>
              <w:t>Komenti propozon ndryshime në objektin e projektligjit.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F76A767" w14:textId="77777777" w:rsidR="005E18BF" w:rsidRPr="00FD03F0" w:rsidRDefault="005E18BF" w:rsidP="00ED1A76">
            <w:pPr>
              <w:spacing w:line="276" w:lineRule="auto"/>
              <w:jc w:val="both"/>
              <w:rPr>
                <w:b/>
                <w:bCs/>
                <w:lang w:val="sq-AL"/>
              </w:rPr>
            </w:pPr>
            <w:r w:rsidRPr="00FD03F0">
              <w:rPr>
                <w:b/>
                <w:bCs/>
                <w:lang w:val="sq-AL"/>
              </w:rPr>
              <w:t xml:space="preserve">Neni 1 </w:t>
            </w:r>
          </w:p>
          <w:p w14:paraId="7600EDF6" w14:textId="77777777" w:rsidR="005E18BF" w:rsidRPr="00FD03F0" w:rsidRDefault="005E18BF" w:rsidP="00ED1A76">
            <w:pPr>
              <w:spacing w:line="276" w:lineRule="auto"/>
              <w:jc w:val="both"/>
              <w:rPr>
                <w:b/>
                <w:bCs/>
                <w:lang w:val="sq-AL"/>
              </w:rPr>
            </w:pPr>
            <w:r w:rsidRPr="00FD03F0">
              <w:rPr>
                <w:b/>
                <w:bCs/>
                <w:lang w:val="sq-AL"/>
              </w:rPr>
              <w:t>Objekti i ligjit</w:t>
            </w:r>
          </w:p>
          <w:p w14:paraId="1CB5E484" w14:textId="77777777" w:rsidR="005E18BF" w:rsidRPr="00FD03F0" w:rsidRDefault="005E18BF" w:rsidP="00ED1A76">
            <w:pPr>
              <w:spacing w:line="276" w:lineRule="auto"/>
              <w:jc w:val="both"/>
              <w:rPr>
                <w:lang w:val="sq-AL"/>
              </w:rPr>
            </w:pPr>
            <w:r w:rsidRPr="00FD03F0">
              <w:rPr>
                <w:lang w:val="sq-AL"/>
              </w:rPr>
              <w:t xml:space="preserve">SHËNIM: Qëllimi është i qartë dhe i gjerë, por mungon një theksim i posaçëm që ligji synon edhe nxitjen aktive të sponsorizimeve, jo vetëm rregullimin dhe kontrollin e tyre, veçanërisht në kulturë dhe art. Ne mendojmë se Regjistri Elektronik Kombëtar për Donacionet dhe Sponsorizimet nuk është i nevojshëm; të dhënat për donacionet dhe sponsorizimet janë </w:t>
            </w:r>
            <w:r w:rsidRPr="00FD03F0">
              <w:rPr>
                <w:lang w:val="sq-AL"/>
              </w:rPr>
              <w:lastRenderedPageBreak/>
              <w:t xml:space="preserve">informacion që i jepet drejtpërdrejt dhe tërthorazi organeve tatimore. Krijimi i një regjistri të ri është duplikativ, rrit hallkat burokratike, rrit koston e pajtueshmërisë, dhe krijon </w:t>
            </w:r>
          </w:p>
          <w:p w14:paraId="4F1D1897" w14:textId="090C5008" w:rsidR="005E18BF" w:rsidRPr="00FD03F0" w:rsidRDefault="005E18BF" w:rsidP="00ED1A76">
            <w:pPr>
              <w:spacing w:line="276" w:lineRule="auto"/>
              <w:jc w:val="both"/>
              <w:rPr>
                <w:b/>
                <w:bCs/>
                <w:lang w:val="sq-AL"/>
              </w:rPr>
            </w:pPr>
            <w:r w:rsidRPr="00FD03F0">
              <w:rPr>
                <w:lang w:val="sq-AL"/>
              </w:rPr>
              <w:t>probleme për konfidencialitetin dhe privatësisë)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A453E76" w14:textId="72D5DF64"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79F408" w14:textId="17817ACC"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B853A5F" w14:textId="77777777" w:rsidR="005E18BF" w:rsidRPr="00FD03F0" w:rsidRDefault="005E18BF" w:rsidP="00ED1A76">
            <w:pPr>
              <w:pStyle w:val="NormalWeb"/>
              <w:spacing w:before="100" w:beforeAutospacing="1" w:after="100" w:afterAutospacing="1" w:line="276" w:lineRule="auto"/>
              <w:jc w:val="both"/>
              <w:rPr>
                <w:lang w:val="sq-AL"/>
              </w:rPr>
            </w:pPr>
            <w:r w:rsidRPr="00FD03F0">
              <w:rPr>
                <w:lang w:val="sq-AL"/>
              </w:rPr>
              <w:t xml:space="preserve">Propozimi për heqjen e Regjistrit Elektronik Kombëtar nuk mund të pranohet, pasi ky mekanizëm është thelbësor për garantimin e transparencës dhe integritetit në procesin e donacioneve dhe sponsorizimeve. Ky regjistër nuk është duplikativ, por plotësues i sistemit tatimor, sepse nuk ka vetëm funksion fiskal, por edhe funksion </w:t>
            </w:r>
            <w:r w:rsidRPr="00FD03F0">
              <w:rPr>
                <w:rStyle w:val="Strong"/>
                <w:b w:val="0"/>
                <w:lang w:val="sq-AL"/>
              </w:rPr>
              <w:t xml:space="preserve">publik dhe antikorrupsion. </w:t>
            </w:r>
            <w:r w:rsidRPr="00FD03F0">
              <w:rPr>
                <w:lang w:val="sq-AL"/>
              </w:rPr>
              <w:t>Tatimet mbledhin të dhëna për qëllime fiskale, ndërsa Regjistri garanton transparencë për publikun dhe organet e kontrollit. Regjistri është i domosdoshëm për të shmangur konfliktet e interesit dhe për të siguruar llogaridhënie të menjëhershme.</w:t>
            </w:r>
          </w:p>
          <w:p w14:paraId="0A93B578" w14:textId="211D2475" w:rsidR="005E18BF" w:rsidRPr="00FD03F0" w:rsidRDefault="005E18BF" w:rsidP="00ED1A76">
            <w:pPr>
              <w:spacing w:line="276" w:lineRule="auto"/>
              <w:jc w:val="both"/>
              <w:rPr>
                <w:lang w:val="sq-AL"/>
              </w:rPr>
            </w:pPr>
            <w:r w:rsidRPr="00FD03F0">
              <w:rPr>
                <w:lang w:val="sq-AL"/>
              </w:rPr>
              <w:lastRenderedPageBreak/>
              <w:t>Përmes tij, organet ligjzbatuese kanë akses të pakufizuar për luftën kundër pastrimit të parave, korrupsionit dhe terrorizmit.</w:t>
            </w:r>
          </w:p>
        </w:tc>
      </w:tr>
      <w:tr w:rsidR="00FD03F0" w:rsidRPr="00FD03F0" w14:paraId="2959376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AF42C3B" w14:textId="4C2280A2" w:rsidR="005E18BF" w:rsidRPr="00FD03F0" w:rsidRDefault="005E18BF" w:rsidP="00ED1A76">
            <w:pPr>
              <w:spacing w:line="276" w:lineRule="auto"/>
              <w:jc w:val="both"/>
              <w:rPr>
                <w:spacing w:val="-6"/>
                <w:lang w:val="sq-AL"/>
              </w:rPr>
            </w:pPr>
            <w:r w:rsidRPr="00FD03F0">
              <w:rPr>
                <w:spacing w:val="-6"/>
                <w:lang w:val="sq-AL"/>
              </w:rPr>
              <w:lastRenderedPageBreak/>
              <w:t>Komenti propozon riformulim dhe shtim i pikave ne nenin 2 te projektligjit.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2ADB4EB" w14:textId="77777777" w:rsidR="005E18BF" w:rsidRPr="00FD03F0" w:rsidRDefault="005E18BF" w:rsidP="00ED1A76">
            <w:pPr>
              <w:spacing w:line="276" w:lineRule="auto"/>
              <w:jc w:val="both"/>
              <w:rPr>
                <w:b/>
                <w:bCs/>
                <w:lang w:val="sq-AL"/>
              </w:rPr>
            </w:pPr>
            <w:r w:rsidRPr="00FD03F0">
              <w:rPr>
                <w:b/>
                <w:bCs/>
                <w:lang w:val="sq-AL"/>
              </w:rPr>
              <w:t xml:space="preserve">Neni 2 </w:t>
            </w:r>
          </w:p>
          <w:p w14:paraId="3D02950E" w14:textId="77777777" w:rsidR="005E18BF" w:rsidRPr="00FD03F0" w:rsidRDefault="005E18BF" w:rsidP="00ED1A76">
            <w:pPr>
              <w:spacing w:line="276" w:lineRule="auto"/>
              <w:jc w:val="both"/>
              <w:rPr>
                <w:b/>
                <w:bCs/>
                <w:lang w:val="sq-AL"/>
              </w:rPr>
            </w:pPr>
            <w:r w:rsidRPr="00FD03F0">
              <w:rPr>
                <w:b/>
                <w:bCs/>
                <w:lang w:val="sq-AL"/>
              </w:rPr>
              <w:t>Fusha e zbatimit</w:t>
            </w:r>
          </w:p>
          <w:p w14:paraId="271D1354" w14:textId="77777777" w:rsidR="005E18BF" w:rsidRPr="00FD03F0" w:rsidRDefault="005E18BF" w:rsidP="00ED1A76">
            <w:pPr>
              <w:spacing w:line="276" w:lineRule="auto"/>
              <w:jc w:val="both"/>
              <w:rPr>
                <w:lang w:val="sq-AL"/>
              </w:rPr>
            </w:pPr>
            <w:r w:rsidRPr="00FD03F0">
              <w:rPr>
                <w:lang w:val="sq-AL"/>
              </w:rPr>
              <w:t xml:space="preserve">SHËNIM: Fushat janë të listuara saktë, por kultura dhe arti kërkojnë trajtim të </w:t>
            </w:r>
          </w:p>
          <w:p w14:paraId="217B3DCE" w14:textId="77777777" w:rsidR="005E18BF" w:rsidRPr="00FD03F0" w:rsidRDefault="005E18BF" w:rsidP="00ED1A76">
            <w:pPr>
              <w:spacing w:line="276" w:lineRule="auto"/>
              <w:jc w:val="both"/>
              <w:rPr>
                <w:lang w:val="sq-AL"/>
              </w:rPr>
            </w:pPr>
            <w:r w:rsidRPr="00FD03F0">
              <w:rPr>
                <w:lang w:val="sq-AL"/>
              </w:rPr>
              <w:t xml:space="preserve">diferencuar, për shkak të natyrës jofitimprurëse dhe kreative formave jo-formale të </w:t>
            </w:r>
          </w:p>
          <w:p w14:paraId="4451A1CF" w14:textId="0FFEDBD5" w:rsidR="005E18BF" w:rsidRPr="00FD03F0" w:rsidRDefault="005E18BF" w:rsidP="00ED1A76">
            <w:pPr>
              <w:spacing w:line="276" w:lineRule="auto"/>
              <w:jc w:val="both"/>
              <w:rPr>
                <w:b/>
                <w:bCs/>
                <w:lang w:val="sq-AL"/>
              </w:rPr>
            </w:pPr>
            <w:r w:rsidRPr="00FD03F0">
              <w:rPr>
                <w:lang w:val="sq-AL"/>
              </w:rPr>
              <w:t>organizimit.  Pika (ë) të riformulohet “ë) të drejtat e njeriut; Sfera e të drejtave të njeriut është gjithëpërfshirëse dhe një kategorizim shtesë është i panevojshëm.  të shtohet një pikë tjetër, (...) përkujdesja ndaj moshës së tretë;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AB95BE4" w14:textId="0BA4BD32"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406FD91" w14:textId="00C3D410" w:rsidR="005E18BF" w:rsidRPr="00FD03F0" w:rsidRDefault="00107EC4"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EA7BBD9" w14:textId="2ECB9481" w:rsidR="00107EC4" w:rsidRPr="00FD03F0" w:rsidRDefault="005E18BF" w:rsidP="00ED1A76">
            <w:pPr>
              <w:spacing w:line="276" w:lineRule="auto"/>
              <w:jc w:val="both"/>
              <w:rPr>
                <w:lang w:val="sq-AL"/>
              </w:rPr>
            </w:pPr>
            <w:r w:rsidRPr="00FD03F0">
              <w:rPr>
                <w:lang w:val="sq-AL"/>
              </w:rPr>
              <w:t xml:space="preserve">Formulimi aktual i nenit 2 është i balancuar dhe i mjaftueshëm për të mbuluar të gjitha fushat me interes publik, duke shmangur përsëritjet dhe duke ruajtur koherencën e ligjit. </w:t>
            </w:r>
            <w:r w:rsidR="00107EC4" w:rsidRPr="00FD03F0">
              <w:rPr>
                <w:rStyle w:val="Strong"/>
                <w:b w:val="0"/>
                <w:lang w:val="sq-AL"/>
              </w:rPr>
              <w:t xml:space="preserve"> Përkujdesja ndaj moshës së tretë</w:t>
            </w:r>
            <w:r w:rsidR="00107EC4" w:rsidRPr="00FD03F0">
              <w:rPr>
                <w:lang w:val="sq-AL"/>
              </w:rPr>
              <w:t xml:space="preserve"> tashmë përfshihet në mënyrë të tërthortë në fushën e shërbimeve sociale dhe veprimtarive humanitare në mbështetje të grupeve në nevojë.</w:t>
            </w:r>
          </w:p>
          <w:p w14:paraId="33DF4E38" w14:textId="77777777" w:rsidR="00107EC4" w:rsidRPr="00FD03F0" w:rsidRDefault="00107EC4" w:rsidP="00ED1A76">
            <w:pPr>
              <w:spacing w:line="276" w:lineRule="auto"/>
              <w:jc w:val="both"/>
              <w:rPr>
                <w:lang w:val="sq-AL"/>
              </w:rPr>
            </w:pPr>
          </w:p>
          <w:p w14:paraId="1B3A5EF2" w14:textId="7526F93A" w:rsidR="005E18BF" w:rsidRPr="00FD03F0" w:rsidRDefault="005E18BF" w:rsidP="00ED1A76">
            <w:pPr>
              <w:spacing w:line="276" w:lineRule="auto"/>
              <w:jc w:val="both"/>
              <w:rPr>
                <w:lang w:val="sq-AL"/>
              </w:rPr>
            </w:pPr>
            <w:r w:rsidRPr="00FD03F0">
              <w:rPr>
                <w:lang w:val="sq-AL"/>
              </w:rPr>
              <w:t>Lidhur me t</w:t>
            </w:r>
            <w:r w:rsidRPr="00FD03F0">
              <w:rPr>
                <w:rStyle w:val="Strong"/>
                <w:b w:val="0"/>
                <w:lang w:val="sq-AL"/>
              </w:rPr>
              <w:t>ë drejtat e njeriut, p</w:t>
            </w:r>
            <w:r w:rsidRPr="00FD03F0">
              <w:rPr>
                <w:lang w:val="sq-AL"/>
              </w:rPr>
              <w:t xml:space="preserve">ika (ë) është e formuluar në mënyrë të qartë duke përfshirë barazinë gjinore si një element të veçantë, si një prioritet politik dhe shoqëror. </w:t>
            </w:r>
          </w:p>
        </w:tc>
      </w:tr>
      <w:tr w:rsidR="00FD03F0" w:rsidRPr="00FD03F0" w14:paraId="0F7E350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61CDF4" w14:textId="2FDB635F" w:rsidR="005E18BF" w:rsidRPr="00FD03F0" w:rsidRDefault="005E18BF" w:rsidP="00ED1A76">
            <w:pPr>
              <w:spacing w:line="276" w:lineRule="auto"/>
              <w:jc w:val="both"/>
              <w:rPr>
                <w:spacing w:val="-6"/>
                <w:lang w:val="sq-AL"/>
              </w:rPr>
            </w:pPr>
            <w:r w:rsidRPr="00FD03F0">
              <w:rPr>
                <w:spacing w:val="-6"/>
                <w:lang w:val="sq-AL"/>
              </w:rPr>
              <w:t xml:space="preserve">Komenti propozon shtimin e fjalës “përfshirë” në pikën 10. Gjithashtu është kundër </w:t>
            </w:r>
            <w:r w:rsidRPr="00FD03F0">
              <w:rPr>
                <w:spacing w:val="-6"/>
                <w:lang w:val="sq-AL"/>
              </w:rPr>
              <w:lastRenderedPageBreak/>
              <w:t xml:space="preserve">Regjistrit Elektronik Kombëtar të Donacioneve dhe </w:t>
            </w:r>
          </w:p>
          <w:p w14:paraId="5888BBC6" w14:textId="16169337" w:rsidR="005E18BF" w:rsidRPr="00FD03F0" w:rsidRDefault="005E18BF" w:rsidP="00ED1A76">
            <w:pPr>
              <w:spacing w:line="276" w:lineRule="auto"/>
              <w:jc w:val="both"/>
              <w:rPr>
                <w:spacing w:val="-6"/>
                <w:lang w:val="sq-AL"/>
              </w:rPr>
            </w:pPr>
            <w:r w:rsidRPr="00FD03F0">
              <w:rPr>
                <w:spacing w:val="-6"/>
                <w:lang w:val="sq-AL"/>
              </w:rPr>
              <w:t>Sponsorizimeve.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8ABE0E9" w14:textId="77777777" w:rsidR="005E18BF" w:rsidRPr="00FD03F0" w:rsidRDefault="005E18BF" w:rsidP="00ED1A76">
            <w:pPr>
              <w:spacing w:line="276" w:lineRule="auto"/>
              <w:jc w:val="both"/>
              <w:rPr>
                <w:b/>
                <w:bCs/>
                <w:lang w:val="sq-AL"/>
              </w:rPr>
            </w:pPr>
            <w:r w:rsidRPr="00FD03F0">
              <w:rPr>
                <w:b/>
                <w:bCs/>
                <w:lang w:val="sq-AL"/>
              </w:rPr>
              <w:lastRenderedPageBreak/>
              <w:t xml:space="preserve">Neni 3 </w:t>
            </w:r>
          </w:p>
          <w:p w14:paraId="14E01B6C" w14:textId="77777777" w:rsidR="005E18BF" w:rsidRPr="00FD03F0" w:rsidRDefault="005E18BF" w:rsidP="00ED1A76">
            <w:pPr>
              <w:spacing w:line="276" w:lineRule="auto"/>
              <w:jc w:val="both"/>
              <w:rPr>
                <w:lang w:val="sq-AL"/>
              </w:rPr>
            </w:pPr>
            <w:r w:rsidRPr="00FD03F0">
              <w:rPr>
                <w:b/>
                <w:bCs/>
                <w:lang w:val="sq-AL"/>
              </w:rPr>
              <w:t>Përkufizime</w:t>
            </w:r>
          </w:p>
          <w:p w14:paraId="7488AA5D" w14:textId="77777777" w:rsidR="005E18BF" w:rsidRPr="00FD03F0" w:rsidRDefault="005E18BF" w:rsidP="00ED1A76">
            <w:pPr>
              <w:spacing w:line="276" w:lineRule="auto"/>
              <w:jc w:val="both"/>
              <w:rPr>
                <w:lang w:val="sq-AL"/>
              </w:rPr>
            </w:pPr>
            <w:r w:rsidRPr="00FD03F0">
              <w:rPr>
                <w:lang w:val="sq-AL"/>
              </w:rPr>
              <w:t xml:space="preserve">SHËNIM: Përkufizimet janë teknike dhe të sakta, por: </w:t>
            </w:r>
          </w:p>
          <w:p w14:paraId="39FCB177" w14:textId="77777777" w:rsidR="005E18BF" w:rsidRPr="00FD03F0" w:rsidRDefault="005E18BF" w:rsidP="00ED1A76">
            <w:pPr>
              <w:spacing w:line="276" w:lineRule="auto"/>
              <w:jc w:val="both"/>
              <w:rPr>
                <w:lang w:val="sq-AL"/>
              </w:rPr>
            </w:pPr>
            <w:r w:rsidRPr="00FD03F0">
              <w:rPr>
                <w:lang w:val="sq-AL"/>
              </w:rPr>
              <w:lastRenderedPageBreak/>
              <w:t xml:space="preserve">• koncepti i “promovimit” mbetet i paqartë në kufirin me reklamën; </w:t>
            </w:r>
          </w:p>
          <w:p w14:paraId="2E30E97D" w14:textId="77777777" w:rsidR="005E18BF" w:rsidRPr="00FD03F0" w:rsidRDefault="005E18BF" w:rsidP="00ED1A76">
            <w:pPr>
              <w:spacing w:line="276" w:lineRule="auto"/>
              <w:jc w:val="both"/>
              <w:rPr>
                <w:lang w:val="sq-AL"/>
              </w:rPr>
            </w:pPr>
            <w:r w:rsidRPr="00FD03F0">
              <w:rPr>
                <w:lang w:val="sq-AL"/>
              </w:rPr>
              <w:t xml:space="preserve">• mungon përkufizimi i artistit të pavarur / operatorit kulturor individual si subjekt i </w:t>
            </w:r>
          </w:p>
          <w:p w14:paraId="257A3049" w14:textId="77777777" w:rsidR="005E18BF" w:rsidRPr="00FD03F0" w:rsidRDefault="005E18BF" w:rsidP="00ED1A76">
            <w:pPr>
              <w:spacing w:line="276" w:lineRule="auto"/>
              <w:jc w:val="both"/>
              <w:rPr>
                <w:lang w:val="sq-AL"/>
              </w:rPr>
            </w:pPr>
            <w:r w:rsidRPr="00FD03F0">
              <w:rPr>
                <w:lang w:val="sq-AL"/>
              </w:rPr>
              <w:t xml:space="preserve">veçantë. </w:t>
            </w:r>
          </w:p>
          <w:p w14:paraId="5B9B2C1F" w14:textId="77777777" w:rsidR="005E18BF" w:rsidRPr="00FD03F0" w:rsidRDefault="005E18BF" w:rsidP="00ED1A76">
            <w:pPr>
              <w:spacing w:line="276" w:lineRule="auto"/>
              <w:jc w:val="both"/>
              <w:rPr>
                <w:lang w:val="sq-AL"/>
              </w:rPr>
            </w:pPr>
            <w:r w:rsidRPr="00FD03F0">
              <w:rPr>
                <w:lang w:val="sq-AL"/>
              </w:rPr>
              <w:t xml:space="preserve">• Në pikën 10 kemi sugjeruar pjesëzën “përfshirë” me qëllim që të zgjerohet sfera e </w:t>
            </w:r>
          </w:p>
          <w:p w14:paraId="6AF885AA" w14:textId="77777777" w:rsidR="005E18BF" w:rsidRPr="00FD03F0" w:rsidRDefault="005E18BF" w:rsidP="00ED1A76">
            <w:pPr>
              <w:spacing w:line="276" w:lineRule="auto"/>
              <w:jc w:val="both"/>
              <w:rPr>
                <w:lang w:val="sq-AL"/>
              </w:rPr>
            </w:pPr>
            <w:r w:rsidRPr="00FD03F0">
              <w:rPr>
                <w:lang w:val="sq-AL"/>
              </w:rPr>
              <w:t xml:space="preserve">përfituesit përtej përfaqësimit jashtë shtetit. </w:t>
            </w:r>
          </w:p>
          <w:p w14:paraId="5B2CB3E2" w14:textId="77777777" w:rsidR="005E18BF" w:rsidRPr="00FD03F0" w:rsidRDefault="005E18BF" w:rsidP="00ED1A76">
            <w:pPr>
              <w:spacing w:line="276" w:lineRule="auto"/>
              <w:jc w:val="both"/>
              <w:rPr>
                <w:i/>
                <w:iCs/>
                <w:lang w:val="sq-AL"/>
              </w:rPr>
            </w:pPr>
            <w:r w:rsidRPr="00FD03F0">
              <w:rPr>
                <w:lang w:val="sq-AL"/>
              </w:rPr>
              <w:t>Riformulimi : 10. “</w:t>
            </w:r>
            <w:r w:rsidRPr="00FD03F0">
              <w:rPr>
                <w:i/>
                <w:iCs/>
                <w:lang w:val="sq-AL"/>
              </w:rPr>
              <w:t xml:space="preserve">Përfitues i sponsorizimit” është organi publik, organizata jofitimprurëse, organizata </w:t>
            </w:r>
          </w:p>
          <w:p w14:paraId="5CFDB8F2" w14:textId="77777777" w:rsidR="005E18BF" w:rsidRPr="00FD03F0" w:rsidRDefault="005E18BF" w:rsidP="00ED1A76">
            <w:pPr>
              <w:spacing w:line="276" w:lineRule="auto"/>
              <w:jc w:val="both"/>
              <w:rPr>
                <w:i/>
                <w:iCs/>
                <w:lang w:val="sq-AL"/>
              </w:rPr>
            </w:pPr>
            <w:r w:rsidRPr="00FD03F0">
              <w:rPr>
                <w:i/>
                <w:iCs/>
                <w:lang w:val="sq-AL"/>
              </w:rPr>
              <w:t xml:space="preserve">sportive, shoqëria sportive, subjekti tregtar në fushën e prodhimit të filmit dhe industrisë </w:t>
            </w:r>
          </w:p>
          <w:p w14:paraId="0CACFF92" w14:textId="77777777" w:rsidR="005E18BF" w:rsidRPr="00FD03F0" w:rsidRDefault="005E18BF" w:rsidP="00ED1A76">
            <w:pPr>
              <w:spacing w:line="276" w:lineRule="auto"/>
              <w:jc w:val="both"/>
              <w:rPr>
                <w:i/>
                <w:iCs/>
                <w:lang w:val="sq-AL"/>
              </w:rPr>
            </w:pPr>
            <w:r w:rsidRPr="00FD03F0">
              <w:rPr>
                <w:i/>
                <w:iCs/>
                <w:lang w:val="sq-AL"/>
              </w:rPr>
              <w:t xml:space="preserve">audiovizive, si dhe individi në fushën e  kulturës, artit, sportit, përfshirë në rastet kur përfaqëson </w:t>
            </w:r>
          </w:p>
          <w:p w14:paraId="63D54DD7" w14:textId="77777777" w:rsidR="005E18BF" w:rsidRPr="00FD03F0" w:rsidRDefault="005E18BF" w:rsidP="00ED1A76">
            <w:pPr>
              <w:spacing w:line="276" w:lineRule="auto"/>
              <w:jc w:val="both"/>
              <w:rPr>
                <w:i/>
                <w:iCs/>
                <w:lang w:val="sq-AL"/>
              </w:rPr>
            </w:pPr>
            <w:r w:rsidRPr="00FD03F0">
              <w:rPr>
                <w:i/>
                <w:iCs/>
                <w:lang w:val="sq-AL"/>
              </w:rPr>
              <w:t>Republikën e Shqipërisë në nivel ndërkombëtar, që përfiton sponsorizim sipas këtij ligji.</w:t>
            </w:r>
          </w:p>
          <w:p w14:paraId="09182E17" w14:textId="77777777" w:rsidR="005E18BF" w:rsidRPr="00FD03F0" w:rsidRDefault="005E18BF" w:rsidP="00ED1A76">
            <w:pPr>
              <w:spacing w:line="276" w:lineRule="auto"/>
              <w:jc w:val="both"/>
              <w:rPr>
                <w:i/>
                <w:iCs/>
                <w:lang w:val="sq-AL"/>
              </w:rPr>
            </w:pPr>
          </w:p>
          <w:p w14:paraId="7FACDAEE" w14:textId="77777777" w:rsidR="005E18BF" w:rsidRPr="00FD03F0" w:rsidRDefault="005E18BF" w:rsidP="00ED1A76">
            <w:pPr>
              <w:spacing w:line="276" w:lineRule="auto"/>
              <w:jc w:val="both"/>
              <w:rPr>
                <w:lang w:val="sq-AL"/>
              </w:rPr>
            </w:pPr>
            <w:r w:rsidRPr="00FD03F0">
              <w:rPr>
                <w:lang w:val="sq-AL"/>
              </w:rPr>
              <w:lastRenderedPageBreak/>
              <w:t xml:space="preserve">• Ne jemi kundër ekzistencës së Regjistrit Elektronik Kombëtar të Donacioneve dhe </w:t>
            </w:r>
          </w:p>
          <w:p w14:paraId="10988DA6" w14:textId="2557CD9B" w:rsidR="005E18BF" w:rsidRPr="00FD03F0" w:rsidRDefault="005E18BF" w:rsidP="00ED1A76">
            <w:pPr>
              <w:spacing w:line="276" w:lineRule="auto"/>
              <w:jc w:val="both"/>
              <w:rPr>
                <w:b/>
                <w:bCs/>
                <w:lang w:val="sq-AL"/>
              </w:rPr>
            </w:pPr>
            <w:r w:rsidRPr="00FD03F0">
              <w:rPr>
                <w:lang w:val="sq-AL"/>
              </w:rPr>
              <w:t>Sponsporizimeve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77ED04D" w14:textId="370A3E1B"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70A003F" w14:textId="138C682C"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30935F2" w14:textId="2F52BBA5" w:rsidR="005E18BF" w:rsidRPr="00FD03F0" w:rsidRDefault="005E18BF" w:rsidP="00ED1A76">
            <w:pPr>
              <w:spacing w:before="100" w:beforeAutospacing="1" w:line="276" w:lineRule="auto"/>
              <w:jc w:val="both"/>
              <w:rPr>
                <w:lang w:val="sq-AL"/>
              </w:rPr>
            </w:pPr>
            <w:r w:rsidRPr="00FD03F0">
              <w:rPr>
                <w:lang w:val="sq-AL"/>
              </w:rPr>
              <w:t xml:space="preserve">Projektligji e dallon qartë promovimin nga reklama (neni 3, pika 12 dhe 14). Promovimi është i kufizuar dhe proporcional me qëllimin e sponsorizimit, pa synim komercial të </w:t>
            </w:r>
            <w:r w:rsidRPr="00FD03F0">
              <w:rPr>
                <w:lang w:val="sq-AL"/>
              </w:rPr>
              <w:lastRenderedPageBreak/>
              <w:t>drejtpërdrejtë, ndërsa reklama ka natyrë tregtare dhe synon rritjen e shitjeve. Ky dallim është i mjaftueshëm për të shmangur paqartësitë.</w:t>
            </w:r>
          </w:p>
          <w:p w14:paraId="236762BA" w14:textId="7EB85F19" w:rsidR="005E18BF" w:rsidRPr="00FD03F0" w:rsidRDefault="005E18BF" w:rsidP="00ED1A76">
            <w:pPr>
              <w:spacing w:line="276" w:lineRule="auto"/>
              <w:jc w:val="both"/>
              <w:rPr>
                <w:lang w:val="sq-AL"/>
              </w:rPr>
            </w:pPr>
            <w:r w:rsidRPr="00FD03F0">
              <w:rPr>
                <w:lang w:val="sq-AL"/>
              </w:rPr>
              <w:t>Për sa i përket mungesës së përkufizimit të a</w:t>
            </w:r>
            <w:r w:rsidRPr="00FD03F0">
              <w:rPr>
                <w:bCs/>
                <w:lang w:val="sq-AL"/>
              </w:rPr>
              <w:t>rtistit të pavarur/operatorit kulturor individual, p</w:t>
            </w:r>
            <w:r w:rsidRPr="00FD03F0">
              <w:rPr>
                <w:lang w:val="sq-AL"/>
              </w:rPr>
              <w:t>rojektligji i përfshin individët në fushën e kulturës, artit dhe sportit si përfitues të sponsorizimit, kur përfaqësojnë RSh në nivel ndërkombëtar (neni 3, pika 10). Ky formulim garanton që sponsorizimet të lidhen me veprimtari të interesit publik dhe jo me aktivitete individuale pa lidhje me përfaqësimin kombëtar. Zgjerimi i sferës përtej këtij kuadri do të dobësonte kriterin e interesit publik.</w:t>
            </w:r>
          </w:p>
          <w:p w14:paraId="50433CEE" w14:textId="77777777" w:rsidR="005E18BF" w:rsidRPr="00FD03F0" w:rsidRDefault="005E18BF" w:rsidP="00ED1A76">
            <w:pPr>
              <w:spacing w:line="276" w:lineRule="auto"/>
              <w:jc w:val="both"/>
              <w:rPr>
                <w:lang w:val="sq-AL"/>
              </w:rPr>
            </w:pPr>
            <w:r w:rsidRPr="00FD03F0">
              <w:rPr>
                <w:bCs/>
                <w:lang w:val="sq-AL"/>
              </w:rPr>
              <w:t>Lidhur me sugjerimin për riformulimin e pikës 10, p</w:t>
            </w:r>
            <w:r w:rsidRPr="00FD03F0">
              <w:rPr>
                <w:lang w:val="sq-AL"/>
              </w:rPr>
              <w:t xml:space="preserve">ërdorimi i termit “përfshirë” do të zgjeronte në mënyrë të paqartë kategorinë e përfituesve, duke krijuar hapësirë për interpretim të gjerë dhe të pakontrolluar. </w:t>
            </w:r>
          </w:p>
          <w:p w14:paraId="3E855B9D" w14:textId="77777777" w:rsidR="005E18BF" w:rsidRPr="00FD03F0" w:rsidRDefault="005E18BF" w:rsidP="00ED1A76">
            <w:pPr>
              <w:spacing w:line="276" w:lineRule="auto"/>
              <w:jc w:val="both"/>
              <w:rPr>
                <w:lang w:val="sq-AL"/>
              </w:rPr>
            </w:pPr>
            <w:r w:rsidRPr="00FD03F0">
              <w:rPr>
                <w:bCs/>
                <w:lang w:val="sq-AL"/>
              </w:rPr>
              <w:t>Regjistri Elektronik Kombëtar s</w:t>
            </w:r>
            <w:r w:rsidRPr="00FD03F0">
              <w:rPr>
                <w:lang w:val="sq-AL"/>
              </w:rPr>
              <w:t>iç është theksuar edhe më parë, është një instrument i posaçëm për transparencë, integritet dhe kontroll antikorrupsion. Heqja e tij do të cenonte qëllimin kryesor të ligjit.</w:t>
            </w:r>
          </w:p>
          <w:p w14:paraId="05B86EC5" w14:textId="77777777" w:rsidR="005E18BF" w:rsidRPr="00FD03F0" w:rsidRDefault="005E18BF" w:rsidP="00ED1A76">
            <w:pPr>
              <w:spacing w:line="276" w:lineRule="auto"/>
              <w:jc w:val="both"/>
              <w:rPr>
                <w:lang w:val="sq-AL"/>
              </w:rPr>
            </w:pPr>
          </w:p>
        </w:tc>
      </w:tr>
      <w:tr w:rsidR="00FD03F0" w:rsidRPr="00FD03F0" w14:paraId="3794BD0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22456C5" w14:textId="50B70631" w:rsidR="005E18BF" w:rsidRPr="00FD03F0" w:rsidRDefault="005E18BF" w:rsidP="00ED1A76">
            <w:pPr>
              <w:spacing w:line="276" w:lineRule="auto"/>
              <w:jc w:val="both"/>
              <w:rPr>
                <w:spacing w:val="-6"/>
                <w:lang w:val="sq-AL"/>
              </w:rPr>
            </w:pPr>
            <w:r w:rsidRPr="00FD03F0">
              <w:rPr>
                <w:spacing w:val="-6"/>
                <w:lang w:val="sq-AL"/>
              </w:rPr>
              <w:lastRenderedPageBreak/>
              <w:t>Komenti propozon riformulim të pikës d, neni 4 i projektligjit.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FBD16D" w14:textId="77777777" w:rsidR="005E18BF" w:rsidRPr="00FD03F0" w:rsidRDefault="005E18BF" w:rsidP="00ED1A76">
            <w:pPr>
              <w:spacing w:line="276" w:lineRule="auto"/>
              <w:jc w:val="both"/>
              <w:rPr>
                <w:b/>
                <w:bCs/>
                <w:lang w:val="sq-AL"/>
              </w:rPr>
            </w:pPr>
            <w:r w:rsidRPr="00FD03F0">
              <w:rPr>
                <w:b/>
                <w:bCs/>
                <w:lang w:val="sq-AL"/>
              </w:rPr>
              <w:t xml:space="preserve">Neni 4 </w:t>
            </w:r>
          </w:p>
          <w:p w14:paraId="4B9DF0B2" w14:textId="77777777" w:rsidR="005E18BF" w:rsidRPr="00FD03F0" w:rsidRDefault="005E18BF" w:rsidP="00ED1A76">
            <w:pPr>
              <w:spacing w:line="276" w:lineRule="auto"/>
              <w:jc w:val="both"/>
              <w:rPr>
                <w:b/>
                <w:bCs/>
                <w:lang w:val="sq-AL"/>
              </w:rPr>
            </w:pPr>
            <w:r w:rsidRPr="00FD03F0">
              <w:rPr>
                <w:b/>
                <w:bCs/>
                <w:lang w:val="sq-AL"/>
              </w:rPr>
              <w:t>Subjektet e ligjit</w:t>
            </w:r>
          </w:p>
          <w:p w14:paraId="0527B2DD" w14:textId="77777777" w:rsidR="005E18BF" w:rsidRPr="00FD03F0" w:rsidRDefault="005E18BF" w:rsidP="00ED1A76">
            <w:pPr>
              <w:spacing w:line="276" w:lineRule="auto"/>
              <w:jc w:val="both"/>
              <w:rPr>
                <w:lang w:val="sq-AL"/>
              </w:rPr>
            </w:pPr>
            <w:r w:rsidRPr="00FD03F0">
              <w:rPr>
                <w:lang w:val="sq-AL"/>
              </w:rPr>
              <w:t xml:space="preserve">SHËNIM: </w:t>
            </w:r>
          </w:p>
          <w:p w14:paraId="5F057ED5" w14:textId="77777777" w:rsidR="005E18BF" w:rsidRPr="00FD03F0" w:rsidRDefault="005E18BF" w:rsidP="00ED1A76">
            <w:pPr>
              <w:spacing w:line="276" w:lineRule="auto"/>
              <w:jc w:val="both"/>
              <w:rPr>
                <w:lang w:val="sq-AL"/>
              </w:rPr>
            </w:pPr>
            <w:r w:rsidRPr="00FD03F0">
              <w:rPr>
                <w:lang w:val="sq-AL"/>
              </w:rPr>
              <w:t xml:space="preserve">• Ligji përjashton praktikisht artistët e pavarur dhe kolektivet informale, duke i </w:t>
            </w:r>
          </w:p>
          <w:p w14:paraId="4C45A57F" w14:textId="0A281E04" w:rsidR="005E18BF" w:rsidRPr="00FD03F0" w:rsidRDefault="005E18BF" w:rsidP="00ED1A76">
            <w:pPr>
              <w:spacing w:line="276" w:lineRule="auto"/>
              <w:jc w:val="both"/>
              <w:rPr>
                <w:lang w:val="sq-AL"/>
              </w:rPr>
            </w:pPr>
            <w:r w:rsidRPr="00FD03F0">
              <w:rPr>
                <w:lang w:val="sq-AL"/>
              </w:rPr>
              <w:t>njohur individët vetëm kur përfaqësojnë Shtetin jashtë vendit. Kjo bie ndesh me realitetin kulturor dhe favorizon struktura të mëdha, formale dhe “marketing</w:t>
            </w:r>
          </w:p>
          <w:p w14:paraId="26EAD6E0" w14:textId="77777777" w:rsidR="005E18BF" w:rsidRPr="00FD03F0" w:rsidRDefault="005E18BF" w:rsidP="00ED1A76">
            <w:pPr>
              <w:spacing w:line="276" w:lineRule="auto"/>
              <w:jc w:val="both"/>
              <w:rPr>
                <w:lang w:val="sq-AL"/>
              </w:rPr>
            </w:pPr>
            <w:r w:rsidRPr="00FD03F0">
              <w:rPr>
                <w:lang w:val="sq-AL"/>
              </w:rPr>
              <w:t xml:space="preserve">oriented”. Neni është riformuluar që të jetë më i hapur, gjithëpërfshirës dhe </w:t>
            </w:r>
          </w:p>
          <w:p w14:paraId="1A420BC5" w14:textId="77777777" w:rsidR="005E18BF" w:rsidRPr="00FD03F0" w:rsidRDefault="005E18BF" w:rsidP="00ED1A76">
            <w:pPr>
              <w:spacing w:line="276" w:lineRule="auto"/>
              <w:jc w:val="both"/>
              <w:rPr>
                <w:i/>
                <w:iCs/>
                <w:lang w:val="sq-AL"/>
              </w:rPr>
            </w:pPr>
            <w:r w:rsidRPr="00FD03F0">
              <w:rPr>
                <w:lang w:val="sq-AL"/>
              </w:rPr>
              <w:t xml:space="preserve">jokufizues; riformulimi: </w:t>
            </w:r>
            <w:r w:rsidRPr="00FD03F0">
              <w:rPr>
                <w:i/>
                <w:iCs/>
                <w:lang w:val="sq-AL"/>
              </w:rPr>
              <w:t>e. Individë në profesion të lirë dhe aktivë në fushën e artit, sportit, kulturës etj, përshirë kur përfaqësojnë Republikën e Shqipërisë në aktivitete ndërkombëtare në fushën e artit, sportit, kulturës, etj.</w:t>
            </w:r>
          </w:p>
          <w:p w14:paraId="72CA4779" w14:textId="77777777" w:rsidR="005E18BF" w:rsidRPr="00FD03F0" w:rsidRDefault="005E18BF" w:rsidP="00ED1A76">
            <w:pPr>
              <w:spacing w:line="276" w:lineRule="auto"/>
              <w:jc w:val="both"/>
              <w:rPr>
                <w:lang w:val="sq-AL"/>
              </w:rPr>
            </w:pPr>
            <w:r w:rsidRPr="00FD03F0">
              <w:rPr>
                <w:lang w:val="sq-AL"/>
              </w:rPr>
              <w:t xml:space="preserve">• Nevojitet njohje eksplicite e artistëve të pavarur dhe producentëve individualë, të </w:t>
            </w:r>
          </w:p>
          <w:p w14:paraId="57219FBA" w14:textId="5524F507" w:rsidR="005E18BF" w:rsidRPr="00FD03F0" w:rsidRDefault="005E18BF" w:rsidP="00ED1A76">
            <w:pPr>
              <w:spacing w:line="276" w:lineRule="auto"/>
              <w:jc w:val="both"/>
              <w:rPr>
                <w:b/>
                <w:bCs/>
                <w:lang w:val="sq-AL"/>
              </w:rPr>
            </w:pPr>
            <w:r w:rsidRPr="00FD03F0">
              <w:rPr>
                <w:lang w:val="sq-AL"/>
              </w:rPr>
              <w:lastRenderedPageBreak/>
              <w:t>regjistruar ose jo si OJF, si përfitues legjitimë ponsorizimi.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FF98C72" w14:textId="1EEC8C23"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38DBE24" w14:textId="6787D034"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845CAB2" w14:textId="7CDA0BFF" w:rsidR="005E18BF" w:rsidRPr="00FD03F0" w:rsidRDefault="005E18BF" w:rsidP="00ED1A76">
            <w:pPr>
              <w:spacing w:line="276" w:lineRule="auto"/>
              <w:jc w:val="both"/>
              <w:rPr>
                <w:lang w:val="sq-AL"/>
              </w:rPr>
            </w:pPr>
            <w:r w:rsidRPr="00FD03F0">
              <w:rPr>
                <w:rStyle w:val="Strong"/>
                <w:b w:val="0"/>
                <w:lang w:val="sq-AL"/>
              </w:rPr>
              <w:t>Hapja e kategorisë për artistë të pavarur pa status ligjor të qartë nuk është në përputhje me parimet e transparencës dhe llogaridhënies</w:t>
            </w:r>
            <w:r w:rsidRPr="00FD03F0">
              <w:rPr>
                <w:lang w:val="sq-AL"/>
              </w:rPr>
              <w:t xml:space="preserve"> që ky ligj synon të garantojë. Projektligji ka zgjedhur të kufizojë përfituesit individualë vetëm në rastet kur ata përfaqësojnë Republikën e Shqipërisë në aktivitete ndërkombëtare, sepse </w:t>
            </w:r>
            <w:r w:rsidRPr="00FD03F0">
              <w:rPr>
                <w:bCs/>
                <w:lang w:val="sq-AL"/>
              </w:rPr>
              <w:t>lehtësitë tatimore janë fonde publike indirekte</w:t>
            </w:r>
            <w:r w:rsidRPr="00FD03F0">
              <w:rPr>
                <w:lang w:val="sq-AL"/>
              </w:rPr>
              <w:t xml:space="preserve"> dhe duhet të justifikohen vetëm përmes një interesi publik të qartë. Kufizimi aktual i nenit 4 pika 5, d është i domosdoshëm për të garantuar që </w:t>
            </w:r>
            <w:r w:rsidRPr="00FD03F0">
              <w:rPr>
                <w:bCs/>
                <w:lang w:val="sq-AL"/>
              </w:rPr>
              <w:t>fondet publike indirekte të përdoren vetëm për aktivitete me interes publik të verifikuar</w:t>
            </w:r>
            <w:r w:rsidRPr="00FD03F0">
              <w:rPr>
                <w:lang w:val="sq-AL"/>
              </w:rPr>
              <w:t>, duke ruajtur integritetin e sistemit dhe shmangur abuzimet fiskale.</w:t>
            </w:r>
          </w:p>
          <w:p w14:paraId="4FC444EB" w14:textId="77777777" w:rsidR="005E18BF" w:rsidRPr="00FD03F0" w:rsidRDefault="005E18BF" w:rsidP="00ED1A76">
            <w:pPr>
              <w:spacing w:line="276" w:lineRule="auto"/>
              <w:jc w:val="both"/>
              <w:rPr>
                <w:lang w:val="sq-AL"/>
              </w:rPr>
            </w:pPr>
          </w:p>
        </w:tc>
      </w:tr>
      <w:tr w:rsidR="00FD03F0" w:rsidRPr="00FD03F0" w14:paraId="140DCE0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AF8D9CD" w14:textId="6A3C043D" w:rsidR="005E18BF" w:rsidRPr="00FD03F0" w:rsidRDefault="005E18BF" w:rsidP="00ED1A76">
            <w:pPr>
              <w:spacing w:line="276" w:lineRule="auto"/>
              <w:jc w:val="both"/>
              <w:rPr>
                <w:spacing w:val="-6"/>
                <w:lang w:val="sq-AL"/>
              </w:rPr>
            </w:pPr>
            <w:r w:rsidRPr="00FD03F0">
              <w:rPr>
                <w:spacing w:val="-6"/>
                <w:lang w:val="sq-AL"/>
              </w:rPr>
              <w:t>Komenti propozon shtesa në nenin 5, pika 1 dhe 2.</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1A4B6B0" w14:textId="77777777" w:rsidR="005E18BF" w:rsidRPr="00FD03F0" w:rsidRDefault="005E18BF" w:rsidP="00ED1A76">
            <w:pPr>
              <w:spacing w:line="276" w:lineRule="auto"/>
              <w:jc w:val="both"/>
              <w:rPr>
                <w:b/>
                <w:bCs/>
                <w:lang w:val="sq-AL"/>
              </w:rPr>
            </w:pPr>
            <w:r w:rsidRPr="00FD03F0">
              <w:rPr>
                <w:b/>
                <w:bCs/>
                <w:lang w:val="sq-AL"/>
              </w:rPr>
              <w:t xml:space="preserve">Neni 5 </w:t>
            </w:r>
          </w:p>
          <w:p w14:paraId="77012ECA" w14:textId="77777777" w:rsidR="005E18BF" w:rsidRPr="00FD03F0" w:rsidRDefault="005E18BF" w:rsidP="00ED1A76">
            <w:pPr>
              <w:spacing w:line="276" w:lineRule="auto"/>
              <w:jc w:val="both"/>
              <w:rPr>
                <w:b/>
                <w:bCs/>
                <w:lang w:val="sq-AL"/>
              </w:rPr>
            </w:pPr>
            <w:r w:rsidRPr="00FD03F0">
              <w:rPr>
                <w:b/>
                <w:bCs/>
                <w:lang w:val="sq-AL"/>
              </w:rPr>
              <w:t xml:space="preserve">Parime të përgjithshme  </w:t>
            </w:r>
          </w:p>
          <w:p w14:paraId="036CE5B6" w14:textId="77777777" w:rsidR="005E18BF" w:rsidRPr="00FD03F0" w:rsidRDefault="005E18BF" w:rsidP="00ED1A76">
            <w:pPr>
              <w:spacing w:line="276" w:lineRule="auto"/>
              <w:jc w:val="both"/>
              <w:rPr>
                <w:lang w:val="sq-AL"/>
              </w:rPr>
            </w:pPr>
          </w:p>
          <w:p w14:paraId="03B52102" w14:textId="77777777" w:rsidR="005E18BF" w:rsidRPr="00FD03F0" w:rsidRDefault="005E18BF" w:rsidP="00ED1A76">
            <w:pPr>
              <w:spacing w:line="276" w:lineRule="auto"/>
              <w:jc w:val="both"/>
              <w:rPr>
                <w:lang w:val="sq-AL"/>
              </w:rPr>
            </w:pPr>
            <w:r w:rsidRPr="00FD03F0">
              <w:rPr>
                <w:lang w:val="sq-AL"/>
              </w:rPr>
              <w:t xml:space="preserve">1. Pranimi dhe përdorimi i donacioneve dhe sponsorizimeve bazohet në parimet e ligjshmërisë, lirisë së shprehjes, transparencës, proporcionalitetit, integritetit institucional, llogaridhënies dhe shmangies së konfliktit të interesit. </w:t>
            </w:r>
          </w:p>
          <w:p w14:paraId="56BFEB71" w14:textId="77777777" w:rsidR="005E18BF" w:rsidRPr="00FD03F0" w:rsidRDefault="005E18BF" w:rsidP="00ED1A76">
            <w:pPr>
              <w:spacing w:line="276" w:lineRule="auto"/>
              <w:jc w:val="both"/>
              <w:rPr>
                <w:lang w:val="sq-AL"/>
              </w:rPr>
            </w:pPr>
          </w:p>
          <w:p w14:paraId="1BB84437" w14:textId="77777777" w:rsidR="005E18BF" w:rsidRPr="00FD03F0" w:rsidRDefault="005E18BF" w:rsidP="00ED1A76">
            <w:pPr>
              <w:spacing w:line="276" w:lineRule="auto"/>
              <w:jc w:val="both"/>
              <w:rPr>
                <w:lang w:val="sq-AL"/>
              </w:rPr>
            </w:pPr>
            <w:r w:rsidRPr="00FD03F0">
              <w:rPr>
                <w:lang w:val="sq-AL"/>
              </w:rPr>
              <w:t xml:space="preserve">2. Pranimi i donacioneve dhe sponsorizimeve nga përfituesit e donacioneve dhe </w:t>
            </w:r>
          </w:p>
          <w:p w14:paraId="071DB69E" w14:textId="77777777" w:rsidR="005E18BF" w:rsidRPr="00FD03F0" w:rsidRDefault="005E18BF" w:rsidP="00ED1A76">
            <w:pPr>
              <w:spacing w:line="276" w:lineRule="auto"/>
              <w:jc w:val="both"/>
              <w:rPr>
                <w:lang w:val="sq-AL"/>
              </w:rPr>
            </w:pPr>
            <w:r w:rsidRPr="00FD03F0">
              <w:rPr>
                <w:lang w:val="sq-AL"/>
              </w:rPr>
              <w:t xml:space="preserve">sponsorizimeve duhet të bëhet duke garantuar zbatimin e politikave kundër korrupsionit, ruajtjes së privatësisë, pastrimit të parave dhe ruajtjes së sigurisë kombëtare. </w:t>
            </w:r>
          </w:p>
          <w:p w14:paraId="19F38D90" w14:textId="77777777" w:rsidR="005E18BF" w:rsidRPr="00FD03F0" w:rsidRDefault="005E18BF" w:rsidP="00ED1A76">
            <w:pPr>
              <w:spacing w:line="276" w:lineRule="auto"/>
              <w:jc w:val="both"/>
              <w:rPr>
                <w:lang w:val="sq-AL"/>
              </w:rPr>
            </w:pPr>
          </w:p>
          <w:p w14:paraId="77C85746" w14:textId="62B5A0C3" w:rsidR="005E18BF" w:rsidRPr="00FD03F0" w:rsidRDefault="005E18BF" w:rsidP="00ED1A76">
            <w:pPr>
              <w:spacing w:line="276" w:lineRule="auto"/>
              <w:jc w:val="both"/>
              <w:rPr>
                <w:lang w:val="sq-AL"/>
              </w:rPr>
            </w:pPr>
            <w:r w:rsidRPr="00FD03F0">
              <w:rPr>
                <w:lang w:val="sq-AL"/>
              </w:rPr>
              <w:t xml:space="preserve">SHËNIM: Parimet janë standarde dhe pozitive, por zbatimi i tyre shkon më shumë drejt kontrollit administrativ, </w:t>
            </w:r>
            <w:r w:rsidRPr="00FD03F0">
              <w:rPr>
                <w:lang w:val="sq-AL"/>
              </w:rPr>
              <w:lastRenderedPageBreak/>
              <w:t>sesa balancimit me lirinë krijuese dhe autonominë kulturore.  Për këtë kemi sugjeruar një shtesë në nenin 5.1.  Kemi bërë edhe një shtesë në nenin 5.2 me qëllim ruajtjen e privatësisë, çka stimulon donacione nga donatorë që duan të ruajnë anonimatin në publi</w:t>
            </w:r>
            <w:r w:rsidR="006410DE" w:rsidRPr="00FD03F0">
              <w:rPr>
                <w:lang w:val="sq-AL"/>
              </w:rPr>
              <w:t>k</w:t>
            </w:r>
            <w:r w:rsidRPr="00FD03F0">
              <w:rPr>
                <w:lang w:val="sq-AL"/>
              </w:rPr>
              <w:t xml:space="preserve"> (kjo nuk përjashton kurrsesi përmbushjen e detyrimeve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BC91569" w14:textId="5574F4F1"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C473616" w14:textId="4143CF52"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7111AB5" w14:textId="77777777" w:rsidR="005E18BF" w:rsidRPr="00FD03F0" w:rsidRDefault="005E18BF" w:rsidP="00ED1A76">
            <w:pPr>
              <w:spacing w:line="276" w:lineRule="auto"/>
              <w:jc w:val="both"/>
              <w:rPr>
                <w:lang w:val="sq-AL"/>
              </w:rPr>
            </w:pPr>
            <w:r w:rsidRPr="00FD03F0">
              <w:rPr>
                <w:lang w:val="sq-AL"/>
              </w:rPr>
              <w:t xml:space="preserve">Formulimi aktual i nenit 5 është i mjaftueshëm dhe nuk kërkon shtesa të tjera, pasi: </w:t>
            </w:r>
          </w:p>
          <w:p w14:paraId="163A7FAD" w14:textId="77777777" w:rsidR="005E18BF" w:rsidRPr="00FD03F0" w:rsidRDefault="005E18BF" w:rsidP="00ED1A76">
            <w:pPr>
              <w:spacing w:line="276" w:lineRule="auto"/>
              <w:jc w:val="both"/>
              <w:rPr>
                <w:lang w:val="sq-AL"/>
              </w:rPr>
            </w:pPr>
            <w:r w:rsidRPr="00FD03F0">
              <w:rPr>
                <w:lang w:val="sq-AL"/>
              </w:rPr>
              <w:t>Projektligji ka vendosur parimet e ligjshmërisë, transparencës, proporcionalitetit, integritetit institucional dhe shmangies së konfliktit të interesit. Këto parime nuk kufizojnë lirinë krijuese apo autonominë kulturore, por sigurojnë që donacionet dhe sponsorizimet të përdoren në mënyrë të ligjshme dhe të kontrolluar, duke ruajtur besimin publik. Për sa i përket p</w:t>
            </w:r>
            <w:r w:rsidRPr="00FD03F0">
              <w:rPr>
                <w:bCs/>
                <w:lang w:val="sq-AL"/>
              </w:rPr>
              <w:t>rivatësisë dhe anonimitetit, p</w:t>
            </w:r>
            <w:r w:rsidRPr="00FD03F0">
              <w:rPr>
                <w:lang w:val="sq-AL"/>
              </w:rPr>
              <w:t>rojektligji parashikon mbrojtjen e të dhënave personale sipas ligjit nr. 124/2024 “Për Mbrojtjen e të Dhënave Personale”. Megjithatë, donacionet dhe sponsorizimet anonime janë të ndaluara (neni 7, pika 8), pikërisht për të shmangur pastrimin e parave, konfliktet e interesit dhe mungesën e transparencës. Lejimi i anonimatit, edhe në formë të pjesshme, do të cenonte integritetin e sistemit dhe do të dobësonte mekanizmat e kontrollit.</w:t>
            </w:r>
          </w:p>
          <w:p w14:paraId="5D40D53B" w14:textId="77777777" w:rsidR="005E18BF" w:rsidRPr="00FD03F0" w:rsidRDefault="005E18BF" w:rsidP="00ED1A76">
            <w:pPr>
              <w:spacing w:line="276" w:lineRule="auto"/>
              <w:jc w:val="both"/>
              <w:rPr>
                <w:lang w:val="sq-AL"/>
              </w:rPr>
            </w:pPr>
            <w:r w:rsidRPr="00FD03F0">
              <w:rPr>
                <w:lang w:val="sq-AL"/>
              </w:rPr>
              <w:t>Projektligji nuk synon vetëm kontroll administrativ, por edhe nxitjen e sponsorizimeve përmes lehtësirave tatimore të posaçme (nenet 14–15). Pra, balanca mes nxitjes së sponsorizimeve dhe garantimit të transparencës është e ruajtur.</w:t>
            </w:r>
          </w:p>
          <w:p w14:paraId="62F2B4C5" w14:textId="77777777" w:rsidR="005E18BF" w:rsidRPr="00FD03F0" w:rsidRDefault="005E18BF" w:rsidP="00ED1A76">
            <w:pPr>
              <w:spacing w:line="276" w:lineRule="auto"/>
              <w:jc w:val="both"/>
              <w:rPr>
                <w:lang w:val="sq-AL"/>
              </w:rPr>
            </w:pPr>
          </w:p>
        </w:tc>
      </w:tr>
      <w:tr w:rsidR="00FD03F0" w:rsidRPr="00FD03F0" w14:paraId="7BA7DA2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DC68389" w14:textId="6D99F016" w:rsidR="005E18BF" w:rsidRPr="00FD03F0" w:rsidRDefault="005E18BF" w:rsidP="00ED1A76">
            <w:pPr>
              <w:spacing w:line="276" w:lineRule="auto"/>
              <w:jc w:val="both"/>
              <w:rPr>
                <w:spacing w:val="-6"/>
                <w:lang w:val="sq-AL"/>
              </w:rPr>
            </w:pPr>
            <w:r w:rsidRPr="00FD03F0">
              <w:rPr>
                <w:spacing w:val="-6"/>
                <w:lang w:val="sq-AL"/>
              </w:rPr>
              <w:t>Komenti propozon riformulim të nenit 6.</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00B5395" w14:textId="77777777" w:rsidR="005E18BF" w:rsidRPr="00FD03F0" w:rsidRDefault="005E18BF" w:rsidP="00ED1A76">
            <w:pPr>
              <w:spacing w:line="276" w:lineRule="auto"/>
              <w:jc w:val="both"/>
              <w:rPr>
                <w:b/>
                <w:bCs/>
                <w:lang w:val="sq-AL"/>
              </w:rPr>
            </w:pPr>
            <w:r w:rsidRPr="00FD03F0">
              <w:rPr>
                <w:b/>
                <w:bCs/>
                <w:lang w:val="sq-AL"/>
              </w:rPr>
              <w:t xml:space="preserve">Neni 6  </w:t>
            </w:r>
          </w:p>
          <w:p w14:paraId="2D926DFF" w14:textId="77777777" w:rsidR="005E18BF" w:rsidRPr="00FD03F0" w:rsidRDefault="005E18BF" w:rsidP="00ED1A76">
            <w:pPr>
              <w:spacing w:line="276" w:lineRule="auto"/>
              <w:jc w:val="both"/>
              <w:rPr>
                <w:lang w:val="sq-AL"/>
              </w:rPr>
            </w:pPr>
            <w:r w:rsidRPr="00FD03F0">
              <w:rPr>
                <w:lang w:val="sq-AL"/>
              </w:rPr>
              <w:t xml:space="preserve">Format e donacioneve dhe sponsorizimeve  </w:t>
            </w:r>
          </w:p>
          <w:p w14:paraId="65929492" w14:textId="77777777" w:rsidR="005E18BF" w:rsidRPr="00FD03F0" w:rsidRDefault="005E18BF" w:rsidP="00ED1A76">
            <w:pPr>
              <w:spacing w:line="276" w:lineRule="auto"/>
              <w:jc w:val="both"/>
              <w:rPr>
                <w:lang w:val="sq-AL"/>
              </w:rPr>
            </w:pPr>
            <w:r w:rsidRPr="00FD03F0">
              <w:rPr>
                <w:lang w:val="sq-AL"/>
              </w:rPr>
              <w:t xml:space="preserve">1. Donacionet dhe sponsorizimet financiare kryhen në përputhje me legjislacionin bankar dhe aktet ligjore dhe nënligjore për kryerjen e pagesave.  </w:t>
            </w:r>
          </w:p>
          <w:p w14:paraId="435A8313" w14:textId="77777777" w:rsidR="005E18BF" w:rsidRPr="00FD03F0" w:rsidRDefault="005E18BF" w:rsidP="00ED1A76">
            <w:pPr>
              <w:spacing w:line="276" w:lineRule="auto"/>
              <w:jc w:val="both"/>
              <w:rPr>
                <w:lang w:val="sq-AL"/>
              </w:rPr>
            </w:pPr>
            <w:r w:rsidRPr="00FD03F0">
              <w:rPr>
                <w:lang w:val="sq-AL"/>
              </w:rPr>
              <w:t xml:space="preserve">2. Donacionet dhe sponsorizimet në pasuri të luajtshme ose të paluajtshme, mallra, mbështetje në infrastrukturë dhe ofrim shërbimesh llogariten me vlerën e tregut në momentin e dhënies së donacionit ose në </w:t>
            </w:r>
            <w:r w:rsidRPr="00FD03F0">
              <w:rPr>
                <w:lang w:val="sq-AL"/>
              </w:rPr>
              <w:lastRenderedPageBreak/>
              <w:t xml:space="preserve">momentin e lidhjes së kontratës së sponsorizimit.  </w:t>
            </w:r>
          </w:p>
          <w:p w14:paraId="0263482C" w14:textId="77777777" w:rsidR="005E18BF" w:rsidRPr="00FD03F0" w:rsidRDefault="005E18BF" w:rsidP="00ED1A76">
            <w:pPr>
              <w:spacing w:line="276" w:lineRule="auto"/>
              <w:jc w:val="both"/>
              <w:rPr>
                <w:lang w:val="sq-AL"/>
              </w:rPr>
            </w:pPr>
            <w:r w:rsidRPr="00FD03F0">
              <w:rPr>
                <w:lang w:val="sq-AL"/>
              </w:rPr>
              <w:t xml:space="preserve">3. Donacionet në formën e ekspertizës teknike ose profesionale nuk konvertohen në vlerë financiare.  </w:t>
            </w:r>
          </w:p>
          <w:p w14:paraId="35D47269" w14:textId="77777777" w:rsidR="005E18BF" w:rsidRPr="00FD03F0" w:rsidRDefault="005E18BF" w:rsidP="00ED1A76">
            <w:pPr>
              <w:spacing w:line="276" w:lineRule="auto"/>
              <w:jc w:val="both"/>
              <w:rPr>
                <w:lang w:val="sq-AL"/>
              </w:rPr>
            </w:pPr>
          </w:p>
          <w:p w14:paraId="3236095A" w14:textId="77777777" w:rsidR="005E18BF" w:rsidRPr="00FD03F0" w:rsidRDefault="005E18BF" w:rsidP="00ED1A76">
            <w:pPr>
              <w:spacing w:line="276" w:lineRule="auto"/>
              <w:jc w:val="both"/>
              <w:rPr>
                <w:lang w:val="sq-AL"/>
              </w:rPr>
            </w:pPr>
            <w:r w:rsidRPr="00FD03F0">
              <w:rPr>
                <w:lang w:val="sq-AL"/>
              </w:rPr>
              <w:t xml:space="preserve">SHËNIM: Njohja e sponsorizimeve jo-financiare është pozitive, por ekspertiza artistike dhe mbështetja në natyrë mbeten të nënvlerësuara dhe pa incentiva reale. </w:t>
            </w:r>
          </w:p>
          <w:p w14:paraId="5E119F0E" w14:textId="77777777" w:rsidR="005E18BF" w:rsidRPr="00FD03F0" w:rsidRDefault="005E18BF" w:rsidP="00ED1A76">
            <w:pPr>
              <w:spacing w:line="276" w:lineRule="auto"/>
              <w:jc w:val="both"/>
              <w:rPr>
                <w:lang w:val="sq-AL"/>
              </w:rPr>
            </w:pPr>
            <w:r w:rsidRPr="00FD03F0">
              <w:rPr>
                <w:lang w:val="sq-AL"/>
              </w:rPr>
              <w:t xml:space="preserve">Kemi një shqetësim parimor lidhur me monopolin e bankave në kryerjen e pagesave në Republikën e Shqipërisë. Për këtë qëllim propozojmë një formulim më elastik, që mundëson kryerjen e pagesave përmes bankave, institucioneve të tjera financiare që merren me pagesat, si dhe pagesat në të holla (cash) përderisa leku mbetet monedhë zyrtare në </w:t>
            </w:r>
          </w:p>
          <w:p w14:paraId="43B10F63" w14:textId="650FC25C" w:rsidR="005E18BF" w:rsidRPr="00FD03F0" w:rsidRDefault="005E18BF" w:rsidP="00ED1A76">
            <w:pPr>
              <w:spacing w:line="276" w:lineRule="auto"/>
              <w:jc w:val="both"/>
              <w:rPr>
                <w:b/>
                <w:bCs/>
                <w:lang w:val="sq-AL"/>
              </w:rPr>
            </w:pPr>
            <w:r w:rsidRPr="00FD03F0">
              <w:rPr>
                <w:lang w:val="sq-AL"/>
              </w:rPr>
              <w:t xml:space="preserve">Republikën e Shqipërisë dhe qarkullimi i parasë cash rregullohet me legjislacionin </w:t>
            </w:r>
            <w:r w:rsidRPr="00FD03F0">
              <w:rPr>
                <w:lang w:val="sq-AL"/>
              </w:rPr>
              <w:lastRenderedPageBreak/>
              <w:t>bankar dhe me aktet që lidhen me pagesat.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A8231A" w14:textId="3D4ABFB7"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F5789FE" w14:textId="6C4A1E83"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76FF2E3" w14:textId="77777777" w:rsidR="005E18BF" w:rsidRPr="00FD03F0" w:rsidRDefault="005E18BF" w:rsidP="00ED1A76">
            <w:pPr>
              <w:spacing w:line="276" w:lineRule="auto"/>
              <w:jc w:val="both"/>
              <w:rPr>
                <w:lang w:val="sq-AL"/>
              </w:rPr>
            </w:pPr>
            <w:r w:rsidRPr="00FD03F0">
              <w:rPr>
                <w:lang w:val="sq-AL"/>
              </w:rPr>
              <w:t xml:space="preserve">Formulimi aktual i nenit 6 garanton transparencën, sigurinë dhe integritetin e procesit të donacioneve dhe sponsorizimeve. Projektligji parashikon që donacionet dhe sponsorizimet financiare të kryhen nëpërmjet sistemit bankar me qëllim për të garantuar gjurmueshmërinë e transaksioneve, transparencën dhe shmangien e pastrimit të parave. Lejimi i pagesave në cash ose përmes kanaleve të tjera jo bankare do të krijonte rrezik për abuzime dhe do të dobësonte mekanizmat e kontrollit financiar. Përfshirja e institucioneve të tjera financiare përveç bankave nuk është e nevojshme, pasi legjislacioni bankar dhe ai për pagesat tashmë përcakton qartë aktorët e autorizuar për kryerjen e transaksioneve. Projektligji nuk mund të lërë hapësirë për instrumente të paqarta ose të paautorizuara, që do të rrisnin rrezikun e evazionit fiskal. Lidhur me </w:t>
            </w:r>
            <w:r w:rsidRPr="00FD03F0">
              <w:rPr>
                <w:lang w:val="sq-AL"/>
              </w:rPr>
              <w:lastRenderedPageBreak/>
              <w:t>e</w:t>
            </w:r>
            <w:r w:rsidRPr="00FD03F0">
              <w:rPr>
                <w:bCs/>
                <w:lang w:val="sq-AL"/>
              </w:rPr>
              <w:t>kspertizën dhe mbështetjen në natyrë, p</w:t>
            </w:r>
            <w:r w:rsidRPr="00FD03F0">
              <w:rPr>
                <w:lang w:val="sq-AL"/>
              </w:rPr>
              <w:t>rojektligji e njeh dhe e vlerëson mbështetjen jo-financiare, përfshirë ekspertizën teknike dhe profesionale (neni 6, pika 3). Megjithatë, moskonvertimi i saj në vlerë monetare është i qëllimshëm, për të shmangur subjektivitetin dhe vështirësitë në vlerësim. Kjo nuk e nënvlerëson kontributin, por siguron qartësi ligjore dhe shmangje të abuzimeve.</w:t>
            </w:r>
          </w:p>
          <w:p w14:paraId="7C559E53" w14:textId="77777777" w:rsidR="005E18BF" w:rsidRPr="00FD03F0" w:rsidRDefault="005E18BF" w:rsidP="00ED1A76">
            <w:pPr>
              <w:spacing w:line="276" w:lineRule="auto"/>
              <w:jc w:val="both"/>
              <w:rPr>
                <w:lang w:val="sq-AL"/>
              </w:rPr>
            </w:pPr>
          </w:p>
        </w:tc>
      </w:tr>
      <w:tr w:rsidR="00FD03F0" w:rsidRPr="00FD03F0" w14:paraId="2346F0F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1DAA7D" w14:textId="1022D93C" w:rsidR="005E18BF" w:rsidRPr="00FD03F0" w:rsidRDefault="005E18BF" w:rsidP="00ED1A76">
            <w:pPr>
              <w:spacing w:line="276" w:lineRule="auto"/>
              <w:jc w:val="both"/>
              <w:rPr>
                <w:spacing w:val="-6"/>
                <w:lang w:val="sq-AL"/>
              </w:rPr>
            </w:pPr>
            <w:r w:rsidRPr="00FD03F0">
              <w:rPr>
                <w:spacing w:val="-6"/>
                <w:lang w:val="sq-AL"/>
              </w:rPr>
              <w:lastRenderedPageBreak/>
              <w:t>Komenti kundërshton pikën 8 të nenit 7.</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679437B" w14:textId="77777777" w:rsidR="005E18BF" w:rsidRPr="00FD03F0" w:rsidRDefault="005E18BF" w:rsidP="00ED1A76">
            <w:pPr>
              <w:spacing w:line="276" w:lineRule="auto"/>
              <w:jc w:val="both"/>
              <w:rPr>
                <w:b/>
                <w:bCs/>
                <w:lang w:val="sq-AL"/>
              </w:rPr>
            </w:pPr>
            <w:r w:rsidRPr="00FD03F0">
              <w:rPr>
                <w:b/>
                <w:bCs/>
                <w:lang w:val="sq-AL"/>
              </w:rPr>
              <w:t>Neni 7</w:t>
            </w:r>
          </w:p>
          <w:p w14:paraId="051EBB2D" w14:textId="77777777" w:rsidR="005E18BF" w:rsidRPr="00FD03F0" w:rsidRDefault="005E18BF" w:rsidP="00ED1A76">
            <w:pPr>
              <w:spacing w:line="276" w:lineRule="auto"/>
              <w:jc w:val="both"/>
              <w:rPr>
                <w:lang w:val="sq-AL"/>
              </w:rPr>
            </w:pPr>
            <w:r w:rsidRPr="00FD03F0">
              <w:rPr>
                <w:lang w:val="sq-AL"/>
              </w:rPr>
              <w:t xml:space="preserve">SHËNIM: Kufizimet për organet publike janë të justifikuara, por për subjektet kulturore krijohet paqartësi: lejohet sponsorizimi nga industri të ndaluara për shtetin, por mungon qartësi se çfarë quhet shkelje konkrete. Ne jemi absolutisht kundër nenin 7.8  Koncepti i anonimatit duket se nuk është i qartë për hartuesit e projektligjit. Anonimat absolut nuk ka. Një donator anonim është tërësisht i identifikueshëm për institucionet e pagesave (ne refuzojmë të njohim monopoolin banker në fushën e pagesave) dhe për organet tatimore. Përkundrazi, donacionet anonime janë </w:t>
            </w:r>
          </w:p>
          <w:p w14:paraId="06FF59A2" w14:textId="77777777" w:rsidR="005E18BF" w:rsidRPr="00FD03F0" w:rsidRDefault="005E18BF" w:rsidP="00ED1A76">
            <w:pPr>
              <w:spacing w:line="276" w:lineRule="auto"/>
              <w:jc w:val="both"/>
              <w:rPr>
                <w:lang w:val="sq-AL"/>
              </w:rPr>
            </w:pPr>
            <w:r w:rsidRPr="00FD03F0">
              <w:rPr>
                <w:lang w:val="sq-AL"/>
              </w:rPr>
              <w:t xml:space="preserve">thelbësore, pasi nxisin donacione nga persona fizikë dhe juridikë që dëshirojnë të ndihmojnë një kauzë apo projekt të caktuar, dhe </w:t>
            </w:r>
            <w:r w:rsidRPr="00FD03F0">
              <w:rPr>
                <w:lang w:val="sq-AL"/>
              </w:rPr>
              <w:lastRenderedPageBreak/>
              <w:t xml:space="preserve">njëkohësisht nuk duan që të bëhen pre e kërkesave për </w:t>
            </w:r>
          </w:p>
          <w:p w14:paraId="0D1E5CBE" w14:textId="77777777" w:rsidR="005E18BF" w:rsidRPr="00FD03F0" w:rsidRDefault="005E18BF" w:rsidP="00ED1A76">
            <w:pPr>
              <w:spacing w:line="276" w:lineRule="auto"/>
              <w:jc w:val="both"/>
              <w:rPr>
                <w:lang w:val="sq-AL"/>
              </w:rPr>
            </w:pPr>
            <w:r w:rsidRPr="00FD03F0">
              <w:rPr>
                <w:lang w:val="sq-AL"/>
              </w:rPr>
              <w:t xml:space="preserve">donacione të tjera nga publiku i gjerë.  Mendojmë që pika 8 e nenit 7 është e dëmshme për </w:t>
            </w:r>
          </w:p>
          <w:p w14:paraId="6122584C" w14:textId="60D8A409" w:rsidR="005E18BF" w:rsidRPr="00FD03F0" w:rsidRDefault="005E18BF" w:rsidP="00ED1A76">
            <w:pPr>
              <w:spacing w:line="276" w:lineRule="auto"/>
              <w:jc w:val="both"/>
              <w:rPr>
                <w:b/>
                <w:bCs/>
                <w:lang w:val="sq-AL"/>
              </w:rPr>
            </w:pPr>
            <w:r w:rsidRPr="00FD03F0">
              <w:rPr>
                <w:lang w:val="sq-AL"/>
              </w:rPr>
              <w:t>qëllimin e ligjit dhe duhet hequr,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DA2421C" w14:textId="4438E74C"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4CF1898" w14:textId="6DC1EE63"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EF47567" w14:textId="77777777" w:rsidR="005E18BF" w:rsidRPr="00FD03F0" w:rsidRDefault="005E18BF" w:rsidP="00ED1A76">
            <w:pPr>
              <w:spacing w:line="276" w:lineRule="auto"/>
              <w:jc w:val="both"/>
              <w:rPr>
                <w:lang w:val="sq-AL"/>
              </w:rPr>
            </w:pPr>
            <w:r w:rsidRPr="00FD03F0">
              <w:rPr>
                <w:lang w:val="sq-AL"/>
              </w:rPr>
              <w:t>Pika 8 e nenit 7 është një dispozitë thelbësore dhe nuk mund të hiqet, pasi garanton transparencën, integritetin dhe besimin publik në procesin e donacioneve dhe sponsorizimeve. Projektligji ka si parim themelor shmangien e konfliktit të interesit dhe garantimin e integritetit institucional (neni 5). Donacionet anonime, edhe nëse identifikohen nga bankat ose organet tatimore, nuk sigurojnë transparencë për publikun dhe për organet e kontrollit. Pa publikim të identitetit, nuk mund të garantohet llogaridhënia e plotë.</w:t>
            </w:r>
          </w:p>
          <w:p w14:paraId="2348BDE5" w14:textId="77777777" w:rsidR="005E18BF" w:rsidRPr="00FD03F0" w:rsidRDefault="005E18BF" w:rsidP="00ED1A76">
            <w:pPr>
              <w:spacing w:line="276" w:lineRule="auto"/>
              <w:jc w:val="both"/>
              <w:rPr>
                <w:lang w:val="sq-AL"/>
              </w:rPr>
            </w:pPr>
            <w:r w:rsidRPr="00FD03F0">
              <w:rPr>
                <w:lang w:val="sq-AL"/>
              </w:rPr>
              <w:t>Ndalimi i anonimatit është një standard ndërkombëtar në legjislacionin për donacionet dhe sponsorizimet. Projektligji nuk synon të kufizojë vullnetin e donatorëve, por të garantojë që çdo kontribut të jetë i gjurmueshëm dhe i verifikueshëm. Kjo është e domosdoshme për të ruajtur besimin e publikut dhe për të mbrojtur integritetin e institucioneve.</w:t>
            </w:r>
          </w:p>
          <w:p w14:paraId="27EF52C4" w14:textId="77777777" w:rsidR="005E18BF" w:rsidRPr="00FD03F0" w:rsidRDefault="005E18BF" w:rsidP="00ED1A76">
            <w:pPr>
              <w:spacing w:line="276" w:lineRule="auto"/>
              <w:jc w:val="both"/>
              <w:rPr>
                <w:lang w:val="sq-AL"/>
              </w:rPr>
            </w:pPr>
          </w:p>
        </w:tc>
      </w:tr>
      <w:tr w:rsidR="00FD03F0" w:rsidRPr="00FD03F0" w14:paraId="08E4556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0A98DF1" w14:textId="260DDBCE" w:rsidR="005E18BF" w:rsidRPr="00FD03F0" w:rsidRDefault="005E18BF" w:rsidP="00ED1A76">
            <w:pPr>
              <w:spacing w:line="276" w:lineRule="auto"/>
              <w:jc w:val="both"/>
              <w:rPr>
                <w:spacing w:val="-6"/>
                <w:lang w:val="sq-AL"/>
              </w:rPr>
            </w:pPr>
            <w:r w:rsidRPr="00FD03F0">
              <w:rPr>
                <w:spacing w:val="-6"/>
                <w:lang w:val="sq-AL"/>
              </w:rPr>
              <w:t>Komenti propozon riformulim të pikës 1 të nenit 8.</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86D5B1F" w14:textId="77777777" w:rsidR="005E18BF" w:rsidRPr="00FD03F0" w:rsidRDefault="005E18BF" w:rsidP="00ED1A76">
            <w:pPr>
              <w:spacing w:line="276" w:lineRule="auto"/>
              <w:jc w:val="both"/>
              <w:rPr>
                <w:b/>
                <w:bCs/>
                <w:lang w:val="sq-AL"/>
              </w:rPr>
            </w:pPr>
            <w:r w:rsidRPr="00FD03F0">
              <w:rPr>
                <w:b/>
                <w:bCs/>
                <w:lang w:val="sq-AL"/>
              </w:rPr>
              <w:t xml:space="preserve">Neni 8 </w:t>
            </w:r>
          </w:p>
          <w:p w14:paraId="264DA2C8" w14:textId="77777777" w:rsidR="005E18BF" w:rsidRPr="00FD03F0" w:rsidRDefault="005E18BF" w:rsidP="00ED1A76">
            <w:pPr>
              <w:spacing w:line="276" w:lineRule="auto"/>
              <w:jc w:val="both"/>
              <w:rPr>
                <w:b/>
                <w:bCs/>
                <w:lang w:val="sq-AL"/>
              </w:rPr>
            </w:pPr>
            <w:r w:rsidRPr="00FD03F0">
              <w:rPr>
                <w:b/>
                <w:bCs/>
                <w:lang w:val="sq-AL"/>
              </w:rPr>
              <w:t xml:space="preserve">Kontrata e sponsorizimit </w:t>
            </w:r>
          </w:p>
          <w:p w14:paraId="15F27B1D" w14:textId="24D58A65" w:rsidR="005E18BF" w:rsidRPr="00FD03F0" w:rsidRDefault="005E18BF" w:rsidP="00ED1A76">
            <w:pPr>
              <w:spacing w:line="276" w:lineRule="auto"/>
              <w:jc w:val="both"/>
              <w:rPr>
                <w:lang w:val="sq-AL"/>
              </w:rPr>
            </w:pPr>
            <w:r w:rsidRPr="00FD03F0">
              <w:rPr>
                <w:lang w:val="sq-AL"/>
              </w:rPr>
              <w:t xml:space="preserve">1. Çdo sponsorizim rregullohet me kontratë të lidhur ndërmjet sponsorizuesit dhe përfituesit të sponsorizimit sipas rregullave të Kodit Civil. </w:t>
            </w:r>
          </w:p>
          <w:p w14:paraId="43B72E5E" w14:textId="258F8E2C" w:rsidR="005E18BF" w:rsidRPr="00FD03F0" w:rsidRDefault="005E18BF" w:rsidP="00ED1A76">
            <w:pPr>
              <w:spacing w:line="276" w:lineRule="auto"/>
              <w:jc w:val="both"/>
              <w:rPr>
                <w:b/>
                <w:bCs/>
                <w:lang w:val="sq-AL"/>
              </w:rPr>
            </w:pPr>
            <w:r w:rsidRPr="00FD03F0">
              <w:rPr>
                <w:lang w:val="sq-AL"/>
              </w:rPr>
              <w:t>SHËNIM: Model kontraktor i ndërtuar për marrëdhënie korporative; mungon fleksibiliteti për projekte të vogla kulturore dhe artistike. Për të siguruar pajtueshmërinë me legjislacionion civil është bërë sugjerimi në nenin 8.1</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57AA17D" w14:textId="7A157FB8"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C923458" w14:textId="0824CB83" w:rsidR="005E18BF" w:rsidRPr="00FD03F0" w:rsidRDefault="007302AC"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ABC3391" w14:textId="77777777" w:rsidR="005E18BF" w:rsidRPr="00FD03F0" w:rsidRDefault="005E18BF" w:rsidP="00ED1A76">
            <w:pPr>
              <w:spacing w:before="100" w:beforeAutospacing="1" w:line="276" w:lineRule="auto"/>
              <w:jc w:val="both"/>
              <w:rPr>
                <w:lang w:val="sq-AL"/>
              </w:rPr>
            </w:pPr>
            <w:r w:rsidRPr="00FD03F0">
              <w:rPr>
                <w:lang w:val="sq-AL"/>
              </w:rPr>
              <w:t>Neni 8 përcakton elementët bazë të kontratës (palët, objekti, vlera, kohëzgjatja, përdorimi i logos, shkalla e vizibilitetit), ndërsa elementët e tjerë lihen në marrëveshjen e palëve. Pra, kontrata është fleksibël, e hapur për përshtatje sipas natyrës së projektit, duke përfshirë edhe projektet e vogla kulturore dhe artistike.</w:t>
            </w:r>
          </w:p>
          <w:p w14:paraId="7FEED813" w14:textId="2035E802" w:rsidR="005E18BF" w:rsidRPr="00FD03F0" w:rsidRDefault="005E18BF" w:rsidP="00ED1A76">
            <w:pPr>
              <w:spacing w:line="276" w:lineRule="auto"/>
              <w:jc w:val="both"/>
              <w:rPr>
                <w:lang w:val="sq-AL"/>
              </w:rPr>
            </w:pPr>
            <w:r w:rsidRPr="00FD03F0">
              <w:rPr>
                <w:lang w:val="sq-AL"/>
              </w:rPr>
              <w:t>Përdorimi i një modeli kontraktor të harmonizuar me Kodin Civil është i nevojshëm për të siguruar uniformitet dhe përputhshmëri me legjislacionin në fuqi. Kjo shmang praktikat e fragmentuara dhe garanton mbrojtjen e të drejtave të të dyja palëve.</w:t>
            </w:r>
          </w:p>
        </w:tc>
      </w:tr>
      <w:tr w:rsidR="00FD03F0" w:rsidRPr="00FD03F0" w14:paraId="443F756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DCA0A43" w14:textId="7772AED2" w:rsidR="005E18BF" w:rsidRPr="00FD03F0" w:rsidRDefault="005E18BF" w:rsidP="00ED1A76">
            <w:pPr>
              <w:spacing w:line="276" w:lineRule="auto"/>
              <w:jc w:val="both"/>
              <w:rPr>
                <w:spacing w:val="-6"/>
                <w:lang w:val="sq-AL"/>
              </w:rPr>
            </w:pPr>
            <w:r w:rsidRPr="00FD03F0">
              <w:rPr>
                <w:spacing w:val="-6"/>
                <w:lang w:val="sq-AL"/>
              </w:rPr>
              <w:t>Komenti propozon thjeshtim të nenit 9.</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68B3AFE" w14:textId="77777777" w:rsidR="005E18BF" w:rsidRPr="00FD03F0" w:rsidRDefault="005E18BF" w:rsidP="00ED1A76">
            <w:pPr>
              <w:spacing w:line="276" w:lineRule="auto"/>
              <w:jc w:val="both"/>
              <w:rPr>
                <w:b/>
                <w:bCs/>
                <w:lang w:val="sq-AL"/>
              </w:rPr>
            </w:pPr>
            <w:r w:rsidRPr="00FD03F0">
              <w:rPr>
                <w:b/>
                <w:bCs/>
                <w:lang w:val="sq-AL"/>
              </w:rPr>
              <w:t>Neni 9 .</w:t>
            </w:r>
          </w:p>
          <w:p w14:paraId="7662E5EE" w14:textId="77777777" w:rsidR="005E18BF" w:rsidRPr="00FD03F0" w:rsidRDefault="005E18BF" w:rsidP="00ED1A76">
            <w:pPr>
              <w:spacing w:line="276" w:lineRule="auto"/>
              <w:jc w:val="both"/>
              <w:rPr>
                <w:lang w:val="sq-AL"/>
              </w:rPr>
            </w:pPr>
            <w:r w:rsidRPr="00FD03F0">
              <w:rPr>
                <w:lang w:val="sq-AL"/>
              </w:rPr>
              <w:t xml:space="preserve">SHËNIM: </w:t>
            </w:r>
          </w:p>
          <w:p w14:paraId="4B1BDC7D" w14:textId="77777777" w:rsidR="005E18BF" w:rsidRPr="00FD03F0" w:rsidRDefault="005E18BF" w:rsidP="00ED1A76">
            <w:pPr>
              <w:spacing w:line="276" w:lineRule="auto"/>
              <w:jc w:val="both"/>
              <w:rPr>
                <w:lang w:val="sq-AL"/>
              </w:rPr>
            </w:pPr>
            <w:r w:rsidRPr="00FD03F0">
              <w:rPr>
                <w:lang w:val="sq-AL"/>
              </w:rPr>
              <w:t xml:space="preserve">• Procedura është disproporcionale për sektorin kulturor të pavarur. </w:t>
            </w:r>
          </w:p>
          <w:p w14:paraId="06E67929" w14:textId="77777777" w:rsidR="005E18BF" w:rsidRPr="00FD03F0" w:rsidRDefault="005E18BF" w:rsidP="00ED1A76">
            <w:pPr>
              <w:spacing w:line="276" w:lineRule="auto"/>
              <w:jc w:val="both"/>
              <w:rPr>
                <w:lang w:val="sq-AL"/>
              </w:rPr>
            </w:pPr>
            <w:r w:rsidRPr="00FD03F0">
              <w:rPr>
                <w:lang w:val="sq-AL"/>
              </w:rPr>
              <w:t xml:space="preserve">• Krijon barriera serioze për artistë, hapësira alternative dhe OJF të vogla. Nevojiten </w:t>
            </w:r>
            <w:r w:rsidRPr="00FD03F0">
              <w:rPr>
                <w:lang w:val="sq-AL"/>
              </w:rPr>
              <w:lastRenderedPageBreak/>
              <w:t xml:space="preserve">procedura të thjeshtuara për sponsorizime me vlerë të ulët në art dhe kulturë. Për mendimin tonë neni 9 është i mbingarkuar. Duhet të thjeshtohen shumë procedurat </w:t>
            </w:r>
          </w:p>
          <w:p w14:paraId="5AF8953D" w14:textId="52C2D3E3" w:rsidR="005E18BF" w:rsidRPr="00FD03F0" w:rsidRDefault="005E18BF" w:rsidP="00ED1A76">
            <w:pPr>
              <w:spacing w:line="276" w:lineRule="auto"/>
              <w:jc w:val="both"/>
              <w:rPr>
                <w:b/>
                <w:bCs/>
                <w:lang w:val="sq-AL"/>
              </w:rPr>
            </w:pPr>
            <w:r w:rsidRPr="00FD03F0">
              <w:rPr>
                <w:lang w:val="sq-AL"/>
              </w:rPr>
              <w:t>dhe dokumentacioni i kërkuar.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D822A64" w14:textId="78EB7FFC"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5A10103" w14:textId="561CD19C" w:rsidR="005E18BF" w:rsidRPr="00FD03F0" w:rsidRDefault="005E18BF" w:rsidP="00ED1A76">
            <w:pPr>
              <w:spacing w:line="276" w:lineRule="auto"/>
              <w:jc w:val="both"/>
              <w:rPr>
                <w:b/>
                <w:lang w:val="sq-AL"/>
              </w:rPr>
            </w:pPr>
            <w:r w:rsidRPr="00FD03F0">
              <w:rPr>
                <w:b/>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CB0C342" w14:textId="270CDFBF" w:rsidR="005E18BF" w:rsidRPr="00FD03F0" w:rsidRDefault="005E18BF" w:rsidP="00ED1A76">
            <w:pPr>
              <w:spacing w:line="276" w:lineRule="auto"/>
              <w:jc w:val="both"/>
              <w:rPr>
                <w:lang w:val="sq-AL"/>
              </w:rPr>
            </w:pPr>
            <w:r w:rsidRPr="00FD03F0">
              <w:rPr>
                <w:lang w:val="sq-AL"/>
              </w:rPr>
              <w:t>Neni 9 u riformulua në funksion të thjeshtimit të dokumentacionit të nevojshëm për sponsorizimin.</w:t>
            </w:r>
          </w:p>
        </w:tc>
      </w:tr>
      <w:tr w:rsidR="00FD03F0" w:rsidRPr="00FD03F0" w14:paraId="3678395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3F97AC" w14:textId="6B8EC442" w:rsidR="005E18BF" w:rsidRPr="00FD03F0" w:rsidRDefault="005E18BF" w:rsidP="00ED1A76">
            <w:pPr>
              <w:spacing w:line="276" w:lineRule="auto"/>
              <w:jc w:val="both"/>
              <w:rPr>
                <w:spacing w:val="-6"/>
                <w:lang w:val="sq-AL"/>
              </w:rPr>
            </w:pPr>
            <w:r w:rsidRPr="00FD03F0">
              <w:rPr>
                <w:spacing w:val="-6"/>
                <w:lang w:val="sq-AL"/>
              </w:rPr>
              <w:t>Komenti është kundër ekzistencës së Regjistrit.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707D556" w14:textId="77777777" w:rsidR="005E18BF" w:rsidRPr="00FD03F0" w:rsidRDefault="005E18BF" w:rsidP="00ED1A76">
            <w:pPr>
              <w:spacing w:line="276" w:lineRule="auto"/>
              <w:jc w:val="both"/>
              <w:rPr>
                <w:b/>
                <w:bCs/>
                <w:lang w:val="sq-AL"/>
              </w:rPr>
            </w:pPr>
            <w:r w:rsidRPr="00FD03F0">
              <w:rPr>
                <w:b/>
                <w:bCs/>
                <w:lang w:val="sq-AL"/>
              </w:rPr>
              <w:t>Neni 10.</w:t>
            </w:r>
          </w:p>
          <w:p w14:paraId="129027FA" w14:textId="177D0112" w:rsidR="005E18BF" w:rsidRPr="00FD03F0" w:rsidRDefault="005E18BF" w:rsidP="00ED1A76">
            <w:pPr>
              <w:spacing w:line="276" w:lineRule="auto"/>
              <w:jc w:val="both"/>
              <w:rPr>
                <w:lang w:val="sq-AL"/>
              </w:rPr>
            </w:pPr>
            <w:r w:rsidRPr="00FD03F0">
              <w:rPr>
                <w:lang w:val="sq-AL"/>
              </w:rPr>
              <w:t xml:space="preserve">Nevojitet publikim minimal vjetor i të dhënave të përmbledhura për kulturën per </w:t>
            </w:r>
          </w:p>
          <w:p w14:paraId="14AA71F6" w14:textId="3F5A4C3B" w:rsidR="005E18BF" w:rsidRPr="00FD03F0" w:rsidRDefault="005E18BF" w:rsidP="00ED1A76">
            <w:pPr>
              <w:spacing w:line="276" w:lineRule="auto"/>
              <w:jc w:val="both"/>
              <w:rPr>
                <w:b/>
                <w:bCs/>
                <w:lang w:val="sq-AL"/>
              </w:rPr>
            </w:pPr>
            <w:r w:rsidRPr="00FD03F0">
              <w:rPr>
                <w:lang w:val="sq-AL"/>
              </w:rPr>
              <w:t>efekt statistikor. Parimisht ne jemi kundër ekzistencës së Regjistrit</w:t>
            </w:r>
            <w:r w:rsidRPr="00FD03F0">
              <w:rPr>
                <w:b/>
                <w:bCs/>
                <w:lang w:val="sq-AL"/>
              </w:rPr>
              <w:t xml:space="preserv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9E2A0FD" w14:textId="10B82DA5"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646F3B6" w14:textId="1AD46622"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B0052E0" w14:textId="74265D8C" w:rsidR="005E18BF" w:rsidRPr="00FD03F0" w:rsidRDefault="005E18BF" w:rsidP="00ED1A76">
            <w:pPr>
              <w:spacing w:line="276" w:lineRule="auto"/>
              <w:jc w:val="both"/>
              <w:rPr>
                <w:lang w:val="sq-AL"/>
              </w:rPr>
            </w:pPr>
            <w:r w:rsidRPr="00FD03F0">
              <w:rPr>
                <w:lang w:val="sq-AL"/>
              </w:rPr>
              <w:t>Ky propozim nuk mund të merret në konsideratë, pasi Regjistri Elektronik Kombëtar është i domosdoshëm për të siguruar akses të menjëhershëm dhe të plotë mbi donacionet dhe sponsorizimet, jo vetëm publikim periodik. Publikimi vjetor nuk do të garantonte nivelin e transparencës dhe llogaridhënies që kërkon ky ligj. Regjistri nuk është thjesht një instrument statistikor, por një mekanizëm ligjor për gjurmueshmëri, shmangien e konfliktit të interesit dhe kontrollin nga organet ligjzbatuese. Heqja e tij do të dobësonte integritetin e sistemit dhe do të reduktonte ligjin në një mjet raportimi të pjesshëm.</w:t>
            </w:r>
          </w:p>
        </w:tc>
      </w:tr>
      <w:tr w:rsidR="00FD03F0" w:rsidRPr="00FD03F0" w14:paraId="1B7BE21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3DAF2DB" w14:textId="6D2315B1" w:rsidR="005E18BF" w:rsidRPr="00FD03F0" w:rsidRDefault="005E18BF" w:rsidP="00ED1A76">
            <w:pPr>
              <w:spacing w:line="276" w:lineRule="auto"/>
              <w:jc w:val="both"/>
              <w:rPr>
                <w:spacing w:val="-6"/>
                <w:lang w:val="sq-AL"/>
              </w:rPr>
            </w:pPr>
            <w:r w:rsidRPr="00FD03F0">
              <w:rPr>
                <w:spacing w:val="-6"/>
                <w:lang w:val="sq-AL"/>
              </w:rPr>
              <w:t>Komenti propozon heqjen e pikës 2 në nenin 11.</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7F31CD5" w14:textId="77777777" w:rsidR="005E18BF" w:rsidRPr="00FD03F0" w:rsidRDefault="005E18BF" w:rsidP="00ED1A76">
            <w:pPr>
              <w:spacing w:line="276" w:lineRule="auto"/>
              <w:jc w:val="both"/>
              <w:rPr>
                <w:b/>
                <w:bCs/>
                <w:lang w:val="sq-AL"/>
              </w:rPr>
            </w:pPr>
            <w:r w:rsidRPr="00FD03F0">
              <w:rPr>
                <w:b/>
                <w:bCs/>
                <w:lang w:val="sq-AL"/>
              </w:rPr>
              <w:t>Neni 11.</w:t>
            </w:r>
          </w:p>
          <w:p w14:paraId="74A609CB" w14:textId="77777777" w:rsidR="005E18BF" w:rsidRPr="00FD03F0" w:rsidRDefault="005E18BF" w:rsidP="00ED1A76">
            <w:pPr>
              <w:spacing w:line="276" w:lineRule="auto"/>
              <w:jc w:val="both"/>
              <w:rPr>
                <w:lang w:val="sq-AL"/>
              </w:rPr>
            </w:pPr>
            <w:r w:rsidRPr="00FD03F0">
              <w:rPr>
                <w:lang w:val="sq-AL"/>
              </w:rPr>
              <w:t xml:space="preserve">SHËNIM: Logjikë e saktë për fondet publike, por tepër e ngurtë për projekte artistike te </w:t>
            </w:r>
          </w:p>
          <w:p w14:paraId="51A37E78" w14:textId="20D29899" w:rsidR="005E18BF" w:rsidRPr="00FD03F0" w:rsidRDefault="005E18BF" w:rsidP="00ED1A76">
            <w:pPr>
              <w:spacing w:line="276" w:lineRule="auto"/>
              <w:jc w:val="both"/>
              <w:rPr>
                <w:b/>
                <w:bCs/>
                <w:lang w:val="sq-AL"/>
              </w:rPr>
            </w:pPr>
            <w:r w:rsidRPr="00FD03F0">
              <w:rPr>
                <w:lang w:val="sq-AL"/>
              </w:rPr>
              <w:t xml:space="preserve">pavarura, të cilat shpesh evoluojnë gjatë procesit krijues. Jemi për heqjen e pikës 2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37A34E" w14:textId="35022E29"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980956A" w14:textId="0FF6DEC2"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4F0F88C" w14:textId="7D7C8A3A" w:rsidR="005E18BF" w:rsidRPr="00FD03F0" w:rsidRDefault="005E18BF" w:rsidP="00ED1A76">
            <w:pPr>
              <w:spacing w:line="276" w:lineRule="auto"/>
              <w:jc w:val="both"/>
              <w:rPr>
                <w:lang w:val="sq-AL"/>
              </w:rPr>
            </w:pPr>
            <w:r w:rsidRPr="00FD03F0">
              <w:rPr>
                <w:lang w:val="sq-AL"/>
              </w:rPr>
              <w:t xml:space="preserve">Pika 2 e nenit 11, e cila parashikon detyrimin e organeve publike për të përditësuar të dhënat në Regjistër brenda 10 ditëve nga ndryshimi i kontratës së sponsorizimit ose marrëveshjes së donacionit është një dispozitë thelbësore për garantimin e besimit publik dhe nuk mund të hiqet. Ky mekanizëm është i domosdoshëm për të garantuar që çdo ndryshim të jetë i dokumentuar dhe i aksesueshëm, duke shmangur përdorimin e </w:t>
            </w:r>
            <w:r w:rsidRPr="00FD03F0">
              <w:rPr>
                <w:lang w:val="sq-AL"/>
              </w:rPr>
              <w:lastRenderedPageBreak/>
              <w:t>fondeve për qëllime të paautorizuara. Heqja e këtij detyrimi do të krijonte hapësirë për paqartësi dhe mungesë llogaridhënieje, veçanërisht në rastet kur destinacioni fillestar i fondeve ndryshohet. Për sektorin kulturor, fleksibiliteti krijues është i rëndësishëm, por nuk mund të cënojë integritetin e përdorimit të fondeve publike apo private.</w:t>
            </w:r>
          </w:p>
        </w:tc>
      </w:tr>
      <w:tr w:rsidR="00FD03F0" w:rsidRPr="00FD03F0" w14:paraId="1F5C644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2EB0A00" w14:textId="142A1746" w:rsidR="005E18BF" w:rsidRPr="00FD03F0" w:rsidRDefault="005E18BF" w:rsidP="00ED1A76">
            <w:pPr>
              <w:spacing w:line="276" w:lineRule="auto"/>
              <w:jc w:val="both"/>
              <w:rPr>
                <w:spacing w:val="-6"/>
                <w:lang w:val="sq-AL"/>
              </w:rPr>
            </w:pPr>
            <w:r w:rsidRPr="00FD03F0">
              <w:rPr>
                <w:spacing w:val="-6"/>
                <w:lang w:val="sq-AL"/>
              </w:rPr>
              <w:lastRenderedPageBreak/>
              <w:t>Komenti propozon që aspektet fiskale/tatimore të këtij projektligji të harmonizohen me legjislacionin tatimor dhe t’i lihen atij ekskluzivisht.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FDE58CA" w14:textId="77777777" w:rsidR="005E18BF" w:rsidRPr="00FD03F0" w:rsidRDefault="005E18BF" w:rsidP="00ED1A76">
            <w:pPr>
              <w:spacing w:line="276" w:lineRule="auto"/>
              <w:jc w:val="both"/>
              <w:rPr>
                <w:b/>
                <w:bCs/>
                <w:lang w:val="sq-AL"/>
              </w:rPr>
            </w:pPr>
            <w:r w:rsidRPr="00FD03F0">
              <w:rPr>
                <w:b/>
                <w:bCs/>
                <w:lang w:val="sq-AL"/>
              </w:rPr>
              <w:t>Neni 14.</w:t>
            </w:r>
          </w:p>
          <w:p w14:paraId="1001338C" w14:textId="3C3BF80A" w:rsidR="005E18BF" w:rsidRPr="00FD03F0" w:rsidRDefault="005E18BF" w:rsidP="00ED1A76">
            <w:pPr>
              <w:spacing w:line="276" w:lineRule="auto"/>
              <w:jc w:val="both"/>
              <w:rPr>
                <w:lang w:val="sq-AL"/>
              </w:rPr>
            </w:pPr>
            <w:r w:rsidRPr="00FD03F0">
              <w:rPr>
                <w:lang w:val="sq-AL"/>
              </w:rPr>
              <w:t xml:space="preserve">Ka një barrë të shtuar administrative për sponsorizuesin, duke frenuar </w:t>
            </w:r>
          </w:p>
          <w:p w14:paraId="3DEB935E" w14:textId="1888C19D" w:rsidR="005E18BF" w:rsidRPr="00FD03F0" w:rsidRDefault="005E18BF" w:rsidP="00ED1A76">
            <w:pPr>
              <w:spacing w:line="276" w:lineRule="auto"/>
              <w:jc w:val="both"/>
              <w:rPr>
                <w:lang w:val="sq-AL"/>
              </w:rPr>
            </w:pPr>
            <w:r w:rsidRPr="00FD03F0">
              <w:rPr>
                <w:lang w:val="sq-AL"/>
              </w:rPr>
              <w:t>sponsorizimet, vecanërisht në sektorin e artit dhe kulturës që marrin mbështetje të vogël financiare në krahasim me sportet.  Ne jemi të mendimit që aspektet fiskale/tatimore të këtij projektligji të harmonizohen me legjislacionin tatimor dhe t’i lihen atij ekskluzivisht.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181503F" w14:textId="5E208AFA"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8F04539" w14:textId="59B3292C" w:rsidR="005E18BF" w:rsidRPr="00FD03F0" w:rsidRDefault="00717956"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ACCD2A6" w14:textId="77777777" w:rsidR="005E18BF" w:rsidRPr="00FD03F0" w:rsidRDefault="005E18BF" w:rsidP="00ED1A76">
            <w:pPr>
              <w:spacing w:before="100" w:beforeAutospacing="1" w:after="100" w:afterAutospacing="1" w:line="276" w:lineRule="auto"/>
              <w:jc w:val="both"/>
              <w:rPr>
                <w:lang w:val="sq-AL"/>
              </w:rPr>
            </w:pPr>
            <w:r w:rsidRPr="00FD03F0">
              <w:rPr>
                <w:lang w:val="sq-AL"/>
              </w:rPr>
              <w:t>Dispozitat fiskale të projektligjit janë të harmonizuara me legjislacionin tatimor ekzistues, duke iu referuar ligjit nr. 29/2023 “Për tatimin mbi të ardhurat”. Përfshirja e tyre në këtë ligj është e nevojshme për të siguruar qartësi dhe përputhshmëri, në mënyrë që sponsorizuesit të kenë garanci ligjore të drejtpërdrejta pa pasur nevojë për interpretim të fragmentuar.</w:t>
            </w:r>
          </w:p>
          <w:p w14:paraId="249C685C" w14:textId="77777777" w:rsidR="005E18BF" w:rsidRPr="00FD03F0" w:rsidRDefault="005E18BF" w:rsidP="00ED1A76">
            <w:pPr>
              <w:spacing w:line="276" w:lineRule="auto"/>
              <w:jc w:val="both"/>
              <w:rPr>
                <w:lang w:val="sq-AL"/>
              </w:rPr>
            </w:pPr>
          </w:p>
        </w:tc>
      </w:tr>
      <w:tr w:rsidR="00FD03F0" w:rsidRPr="00FD03F0" w14:paraId="3285B3F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814609" w14:textId="23DF0C1B" w:rsidR="005E18BF" w:rsidRPr="00FD03F0" w:rsidRDefault="005E18BF" w:rsidP="00ED1A76">
            <w:pPr>
              <w:spacing w:line="276" w:lineRule="auto"/>
              <w:jc w:val="both"/>
              <w:rPr>
                <w:spacing w:val="-6"/>
                <w:lang w:val="sq-AL"/>
              </w:rPr>
            </w:pPr>
            <w:r w:rsidRPr="00FD03F0">
              <w:rPr>
                <w:spacing w:val="-6"/>
                <w:lang w:val="sq-AL"/>
              </w:rPr>
              <w:t>Komenti propozon që aspektet fiskale/tatimore të këtij projektligji të harmonizohen me legjislacionin tatimor dhe t’i lihen atij ekskluzivisht. Gjithashtu skemë e posaçme për sponsorizime të vogla.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EE021E1" w14:textId="77777777" w:rsidR="005E18BF" w:rsidRPr="00FD03F0" w:rsidRDefault="005E18BF" w:rsidP="00ED1A76">
            <w:pPr>
              <w:spacing w:line="276" w:lineRule="auto"/>
              <w:jc w:val="both"/>
              <w:rPr>
                <w:b/>
                <w:bCs/>
                <w:lang w:val="sq-AL"/>
              </w:rPr>
            </w:pPr>
            <w:r w:rsidRPr="00FD03F0">
              <w:rPr>
                <w:b/>
                <w:bCs/>
                <w:lang w:val="sq-AL"/>
              </w:rPr>
              <w:t>Neni 15.</w:t>
            </w:r>
          </w:p>
          <w:p w14:paraId="378085D0" w14:textId="77777777" w:rsidR="005E18BF" w:rsidRPr="00FD03F0" w:rsidRDefault="005E18BF" w:rsidP="00ED1A76">
            <w:pPr>
              <w:spacing w:line="276" w:lineRule="auto"/>
              <w:jc w:val="both"/>
              <w:rPr>
                <w:lang w:val="sq-AL"/>
              </w:rPr>
            </w:pPr>
            <w:r w:rsidRPr="00FD03F0">
              <w:rPr>
                <w:lang w:val="sq-AL"/>
              </w:rPr>
              <w:t xml:space="preserve">• Lehtësitë janë të larta në teori, por të paarritshme në praktikë për sponsorizime të </w:t>
            </w:r>
          </w:p>
          <w:p w14:paraId="589A4491" w14:textId="77777777" w:rsidR="005E18BF" w:rsidRPr="00FD03F0" w:rsidRDefault="005E18BF" w:rsidP="00ED1A76">
            <w:pPr>
              <w:spacing w:line="276" w:lineRule="auto"/>
              <w:jc w:val="both"/>
              <w:rPr>
                <w:lang w:val="sq-AL"/>
              </w:rPr>
            </w:pPr>
            <w:r w:rsidRPr="00FD03F0">
              <w:rPr>
                <w:lang w:val="sq-AL"/>
              </w:rPr>
              <w:t xml:space="preserve">vogla dhe biznese lokale. Ne jemi të mendimit që aspektet fiskale/tatimore të këtij </w:t>
            </w:r>
          </w:p>
          <w:p w14:paraId="31455DDF" w14:textId="77777777" w:rsidR="005E18BF" w:rsidRPr="00FD03F0" w:rsidRDefault="005E18BF" w:rsidP="00ED1A76">
            <w:pPr>
              <w:spacing w:line="276" w:lineRule="auto"/>
              <w:jc w:val="both"/>
              <w:rPr>
                <w:lang w:val="sq-AL"/>
              </w:rPr>
            </w:pPr>
            <w:r w:rsidRPr="00FD03F0">
              <w:rPr>
                <w:lang w:val="sq-AL"/>
              </w:rPr>
              <w:lastRenderedPageBreak/>
              <w:t xml:space="preserve">projektligji të harmonizohen me legjislacionin tatimor dhe t’i lihen atij ekskluzivisht. </w:t>
            </w:r>
          </w:p>
          <w:p w14:paraId="49688C0E" w14:textId="4D2EFCC4" w:rsidR="005E18BF" w:rsidRPr="00FD03F0" w:rsidRDefault="005E18BF" w:rsidP="00ED1A76">
            <w:pPr>
              <w:spacing w:line="276" w:lineRule="auto"/>
              <w:jc w:val="both"/>
              <w:rPr>
                <w:b/>
                <w:bCs/>
                <w:lang w:val="sq-AL"/>
              </w:rPr>
            </w:pPr>
            <w:r w:rsidRPr="00FD03F0">
              <w:rPr>
                <w:lang w:val="sq-AL"/>
              </w:rPr>
              <w:t>• Duhet skemë e posaçme për sponsorizime të vogla dhe mbështetje në natyrë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AD1C52F" w14:textId="61629BBB"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C867C94" w14:textId="48AB4F77" w:rsidR="005E18BF" w:rsidRPr="00FD03F0" w:rsidRDefault="00717956" w:rsidP="00ED1A76">
            <w:pPr>
              <w:spacing w:line="276" w:lineRule="auto"/>
              <w:jc w:val="both"/>
              <w:rPr>
                <w:b/>
                <w:lang w:val="sq-AL"/>
              </w:rPr>
            </w:pPr>
            <w:r w:rsidRPr="00FD03F0">
              <w:rPr>
                <w:b/>
                <w:lang w:val="sq-AL"/>
              </w:rPr>
              <w:t>Pranuar pjes</w:t>
            </w:r>
            <w:r w:rsidR="00B54EE4" w:rsidRPr="00FD03F0">
              <w:rPr>
                <w:b/>
                <w:lang w:val="sq-AL"/>
              </w:rPr>
              <w:t>ë</w:t>
            </w:r>
            <w:r w:rsidRPr="00FD03F0">
              <w:rPr>
                <w:b/>
                <w:lang w:val="sq-AL"/>
              </w:rPr>
              <w:t>risht</w:t>
            </w:r>
            <w:r w:rsidR="005E18BF" w:rsidRPr="00FD03F0">
              <w:rPr>
                <w:b/>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DA162A0" w14:textId="77777777" w:rsidR="005E18BF" w:rsidRPr="00FD03F0" w:rsidRDefault="005E18BF" w:rsidP="00ED1A76">
            <w:pPr>
              <w:spacing w:line="276" w:lineRule="auto"/>
              <w:jc w:val="both"/>
              <w:rPr>
                <w:lang w:val="sq-AL"/>
              </w:rPr>
            </w:pPr>
            <w:r w:rsidRPr="00FD03F0">
              <w:rPr>
                <w:lang w:val="sq-AL"/>
              </w:rPr>
              <w:t>Neni 15 është i harmonizuar me legjislacionin tatimor ekzistues, duke iu referuar ligjit nr. 29/2023 “Për tatimin mbi të ardhurat”. Përfshirja e lehtësirave në projektligj është e domosdoshme për të siguruar qartësi dhe përputhshmëri, në mënyrë që sponsorizuesit të kenë garanci ligjore të drejtpërdrejta. Lënia e tyre ekskluzivisht në ligjin tatimor do të krijonte paqartësi dhe fragmentim.</w:t>
            </w:r>
          </w:p>
          <w:p w14:paraId="7E66382B" w14:textId="4351838B" w:rsidR="005E18BF" w:rsidRPr="00FD03F0" w:rsidRDefault="005E18BF" w:rsidP="00ED1A76">
            <w:pPr>
              <w:spacing w:before="100" w:beforeAutospacing="1" w:after="100" w:afterAutospacing="1" w:line="276" w:lineRule="auto"/>
              <w:jc w:val="both"/>
              <w:rPr>
                <w:lang w:val="sq-AL"/>
              </w:rPr>
            </w:pPr>
            <w:r w:rsidRPr="00FD03F0">
              <w:rPr>
                <w:lang w:val="sq-AL"/>
              </w:rPr>
              <w:lastRenderedPageBreak/>
              <w:t>Lehtësitë tatimore të parashikuara në nenin 15, deri në 30% të tatim fitimit, janë një instrument i fuqishëm për të stimuluar sponsorizimet në art, kulturë dhe sport. Këto dispozita nuk synojnë vetëm sponsorizimet e mëdha, por ofrojnë një bazë të qartë edhe për bizneset e vogla që duan të kontribuojnë.</w:t>
            </w:r>
          </w:p>
        </w:tc>
      </w:tr>
      <w:tr w:rsidR="00FD03F0" w:rsidRPr="00FD03F0" w14:paraId="7F5E103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23943A8" w14:textId="10CAADE0" w:rsidR="005E18BF" w:rsidRPr="00FD03F0" w:rsidRDefault="005E18BF" w:rsidP="00ED1A76">
            <w:pPr>
              <w:spacing w:line="276" w:lineRule="auto"/>
              <w:jc w:val="both"/>
              <w:rPr>
                <w:spacing w:val="-6"/>
                <w:lang w:val="sq-AL"/>
              </w:rPr>
            </w:pPr>
            <w:r w:rsidRPr="00FD03F0">
              <w:rPr>
                <w:spacing w:val="-6"/>
                <w:lang w:val="sq-AL"/>
              </w:rPr>
              <w:lastRenderedPageBreak/>
              <w:t>Komenti kundërshton nenin 16.</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C735F52" w14:textId="77777777" w:rsidR="005E18BF" w:rsidRPr="00FD03F0" w:rsidRDefault="005E18BF" w:rsidP="00ED1A76">
            <w:pPr>
              <w:spacing w:line="276" w:lineRule="auto"/>
              <w:jc w:val="both"/>
              <w:rPr>
                <w:b/>
                <w:bCs/>
                <w:lang w:val="sq-AL"/>
              </w:rPr>
            </w:pPr>
            <w:r w:rsidRPr="00FD03F0">
              <w:rPr>
                <w:b/>
                <w:bCs/>
                <w:lang w:val="sq-AL"/>
              </w:rPr>
              <w:t>Neni 16.</w:t>
            </w:r>
          </w:p>
          <w:p w14:paraId="59E55B52" w14:textId="311C93D3" w:rsidR="005E18BF" w:rsidRPr="00FD03F0" w:rsidRDefault="005E18BF" w:rsidP="00ED1A76">
            <w:pPr>
              <w:spacing w:line="276" w:lineRule="auto"/>
              <w:jc w:val="both"/>
              <w:rPr>
                <w:b/>
                <w:bCs/>
                <w:lang w:val="sq-AL"/>
              </w:rPr>
            </w:pPr>
            <w:r w:rsidRPr="00FD03F0">
              <w:rPr>
                <w:lang w:val="sq-AL"/>
              </w:rPr>
              <w:t>SHËNIM: Neni është i tepërt.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EED4A14" w14:textId="726E0E4C"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03FD3AF" w14:textId="7BBC70BB"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BA8A210" w14:textId="54CAA1D9" w:rsidR="005E18BF" w:rsidRPr="00FD03F0" w:rsidRDefault="005E18BF" w:rsidP="00ED1A76">
            <w:pPr>
              <w:spacing w:before="100" w:beforeAutospacing="1" w:after="100" w:afterAutospacing="1" w:line="276" w:lineRule="auto"/>
              <w:jc w:val="both"/>
              <w:rPr>
                <w:lang w:val="sq-AL"/>
              </w:rPr>
            </w:pPr>
            <w:r w:rsidRPr="00FD03F0">
              <w:rPr>
                <w:lang w:val="sq-AL"/>
              </w:rPr>
              <w:t>Neni 16 nuk mund të hiqet, pasi siguron mbrojtjen e të drejtave të sponsorizuesve dhe rrit sigurinë juridike në zbatimin e ligjit. Ky nen është i domosdoshëm për të garantuar që sponsorizuesit të kenë një mekanizëm të qartë ankimi në rast se nuk përfitojnë lehtësitë tatimore të parashikuara nga ligji. Pa këtë dispozitë, subjektet do të mbeteshin pa një rrugë të përcaktuar ligjore për të mbrojtur të drejtat e tyre.</w:t>
            </w:r>
          </w:p>
        </w:tc>
      </w:tr>
      <w:tr w:rsidR="00FD03F0" w:rsidRPr="00FD03F0" w14:paraId="3ED1324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4C63EB4" w14:textId="0D3893AD" w:rsidR="005E18BF" w:rsidRPr="00FD03F0" w:rsidRDefault="005E18BF" w:rsidP="00ED1A76">
            <w:pPr>
              <w:spacing w:line="276" w:lineRule="auto"/>
              <w:jc w:val="both"/>
              <w:rPr>
                <w:spacing w:val="-6"/>
                <w:lang w:val="sq-AL"/>
              </w:rPr>
            </w:pPr>
            <w:r w:rsidRPr="00FD03F0">
              <w:rPr>
                <w:spacing w:val="-6"/>
                <w:lang w:val="sq-AL"/>
              </w:rPr>
              <w:t>Komenti propozon raportim proporcional dhe kontroll pas faktik, jo diskrecional.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66BE719" w14:textId="77777777" w:rsidR="005E18BF" w:rsidRPr="00FD03F0" w:rsidRDefault="005E18BF" w:rsidP="00ED1A76">
            <w:pPr>
              <w:spacing w:line="276" w:lineRule="auto"/>
              <w:jc w:val="both"/>
              <w:rPr>
                <w:b/>
                <w:bCs/>
                <w:lang w:val="sq-AL"/>
              </w:rPr>
            </w:pPr>
            <w:r w:rsidRPr="00FD03F0">
              <w:rPr>
                <w:b/>
                <w:bCs/>
                <w:lang w:val="sq-AL"/>
              </w:rPr>
              <w:t>Neni  17.</w:t>
            </w:r>
          </w:p>
          <w:p w14:paraId="148D6E32" w14:textId="77777777" w:rsidR="005E18BF" w:rsidRPr="00FD03F0" w:rsidRDefault="005E18BF" w:rsidP="00ED1A76">
            <w:pPr>
              <w:spacing w:line="276" w:lineRule="auto"/>
              <w:jc w:val="both"/>
              <w:rPr>
                <w:lang w:val="sq-AL"/>
              </w:rPr>
            </w:pPr>
            <w:r w:rsidRPr="00FD03F0">
              <w:rPr>
                <w:lang w:val="sq-AL"/>
              </w:rPr>
              <w:t xml:space="preserve">SHËNIM: </w:t>
            </w:r>
          </w:p>
          <w:p w14:paraId="10C92BEA" w14:textId="77777777" w:rsidR="005E18BF" w:rsidRPr="00FD03F0" w:rsidRDefault="005E18BF" w:rsidP="00ED1A76">
            <w:pPr>
              <w:spacing w:line="276" w:lineRule="auto"/>
              <w:jc w:val="both"/>
              <w:rPr>
                <w:lang w:val="sq-AL"/>
              </w:rPr>
            </w:pPr>
            <w:r w:rsidRPr="00FD03F0">
              <w:rPr>
                <w:lang w:val="sq-AL"/>
              </w:rPr>
              <w:t xml:space="preserve">• Kontroll i ndërtuar mbi logjikën e subjekteve të mëdha. </w:t>
            </w:r>
          </w:p>
          <w:p w14:paraId="10A668E2" w14:textId="77777777" w:rsidR="005E18BF" w:rsidRPr="00FD03F0" w:rsidRDefault="005E18BF" w:rsidP="00ED1A76">
            <w:pPr>
              <w:spacing w:line="276" w:lineRule="auto"/>
              <w:jc w:val="both"/>
              <w:rPr>
                <w:lang w:val="sq-AL"/>
              </w:rPr>
            </w:pPr>
            <w:r w:rsidRPr="00FD03F0">
              <w:rPr>
                <w:lang w:val="sq-AL"/>
              </w:rPr>
              <w:t xml:space="preserve">• Rrezikon të shndërrohet në barrë frenuese për sektorin kulturor të pavarur. </w:t>
            </w:r>
          </w:p>
          <w:p w14:paraId="446033A7" w14:textId="5B125468" w:rsidR="005E18BF" w:rsidRPr="00FD03F0" w:rsidRDefault="005E18BF" w:rsidP="00ED1A76">
            <w:pPr>
              <w:spacing w:line="276" w:lineRule="auto"/>
              <w:jc w:val="both"/>
              <w:rPr>
                <w:b/>
                <w:bCs/>
                <w:lang w:val="sq-AL"/>
              </w:rPr>
            </w:pPr>
            <w:r w:rsidRPr="00FD03F0">
              <w:rPr>
                <w:lang w:val="sq-AL"/>
              </w:rPr>
              <w:t>• Duhet raportim proporcional dhe kontroll pas-faktik, jo diskrecional.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9AA6EF7" w14:textId="21766C03"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A6FBB11" w14:textId="62B28ECB"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4EEFD80" w14:textId="77777777" w:rsidR="005E18BF" w:rsidRPr="00FD03F0" w:rsidRDefault="005E18BF" w:rsidP="00ED1A76">
            <w:pPr>
              <w:spacing w:before="100" w:beforeAutospacing="1" w:line="276" w:lineRule="auto"/>
              <w:jc w:val="both"/>
              <w:rPr>
                <w:lang w:val="sq-AL"/>
              </w:rPr>
            </w:pPr>
            <w:r w:rsidRPr="00FD03F0">
              <w:rPr>
                <w:lang w:val="sq-AL"/>
              </w:rPr>
              <w:t>Kontrolli nuk është i ndërtuar vetëm për subjekte të mëdha, por zbatohet për të gjitha rastet, duke siguruar trajtim të barabartë dhe mbrojtje të integritetit të sistemit. Për sektorin kulturor, ky kontroll nuk është barrë frenuese, por një garanci që mbështetja financiare të jetë e pastër dhe e besueshme.</w:t>
            </w:r>
          </w:p>
          <w:p w14:paraId="0B686401" w14:textId="6F7FF010"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kërkon që dokumentacioni të mbahet për një periudhë të caktuar dhe të jetë i aksesueshëm për organet kompetente. Kjo nuk është diskrecionale, por një procedurë e qartë dhe </w:t>
            </w:r>
            <w:r w:rsidRPr="00FD03F0">
              <w:rPr>
                <w:lang w:val="sq-AL"/>
              </w:rPr>
              <w:lastRenderedPageBreak/>
              <w:t>e standardizuar, e cila siguron transparencë dhe shmang arbitraritetin.</w:t>
            </w:r>
          </w:p>
        </w:tc>
      </w:tr>
      <w:tr w:rsidR="00FD03F0" w:rsidRPr="00FD03F0" w14:paraId="033360F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641BD08" w14:textId="55A28531" w:rsidR="00717956" w:rsidRPr="00FD03F0" w:rsidRDefault="00717956" w:rsidP="00ED1A76">
            <w:pPr>
              <w:spacing w:line="276" w:lineRule="auto"/>
              <w:jc w:val="both"/>
              <w:rPr>
                <w:spacing w:val="-6"/>
                <w:lang w:val="sq-AL"/>
              </w:rPr>
            </w:pPr>
            <w:r w:rsidRPr="00FD03F0">
              <w:rPr>
                <w:spacing w:val="-6"/>
                <w:lang w:val="sq-AL"/>
              </w:rPr>
              <w:lastRenderedPageBreak/>
              <w:t>Komenti propozon shtim të pjesës “</w:t>
            </w:r>
            <w:r w:rsidRPr="00FD03F0">
              <w:rPr>
                <w:i/>
                <w:iCs/>
                <w:spacing w:val="-6"/>
                <w:lang w:val="sq-AL"/>
              </w:rPr>
              <w:t>Nëqoftë se afati 15 ditor kalon pa lëshimin e certifkimit, atëhere certifikimi konsiderohet i dhënë</w:t>
            </w:r>
            <w:r w:rsidRPr="00FD03F0">
              <w:rPr>
                <w:spacing w:val="-6"/>
                <w:lang w:val="sq-AL"/>
              </w:rPr>
              <w:t>”.</w:t>
            </w:r>
          </w:p>
          <w:p w14:paraId="48ED60AC" w14:textId="77777777" w:rsidR="00717956" w:rsidRPr="00FD03F0" w:rsidRDefault="00717956" w:rsidP="00ED1A76">
            <w:pPr>
              <w:spacing w:line="276" w:lineRule="auto"/>
              <w:jc w:val="both"/>
              <w:rPr>
                <w:spacing w:val="-6"/>
                <w:lang w:val="sq-AL"/>
              </w:rPr>
            </w:pPr>
          </w:p>
          <w:p w14:paraId="1692CD76" w14:textId="32FDAD48" w:rsidR="005E18BF" w:rsidRPr="00FD03F0" w:rsidRDefault="005E18BF" w:rsidP="00ED1A76">
            <w:pPr>
              <w:spacing w:line="276" w:lineRule="auto"/>
              <w:jc w:val="both"/>
              <w:rPr>
                <w:spacing w:val="-6"/>
                <w:lang w:val="sq-AL"/>
              </w:rPr>
            </w:pPr>
            <w:r w:rsidRPr="00FD03F0">
              <w:rPr>
                <w:spacing w:val="-6"/>
                <w:lang w:val="sq-AL"/>
              </w:rPr>
              <w:t>Komenti propozon që procedura e certifikimit duhet të jetë e thjeshtë dhe e drejtpërdrejtë.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0840EDB" w14:textId="77777777" w:rsidR="00717956" w:rsidRPr="00FD03F0" w:rsidRDefault="00717956" w:rsidP="00ED1A76">
            <w:pPr>
              <w:spacing w:line="276" w:lineRule="auto"/>
              <w:jc w:val="both"/>
              <w:rPr>
                <w:b/>
                <w:bCs/>
                <w:lang w:val="sq-AL"/>
              </w:rPr>
            </w:pPr>
            <w:r w:rsidRPr="00FD03F0">
              <w:rPr>
                <w:b/>
                <w:bCs/>
                <w:lang w:val="sq-AL"/>
              </w:rPr>
              <w:t xml:space="preserve">Neni 18 </w:t>
            </w:r>
          </w:p>
          <w:p w14:paraId="253AC632" w14:textId="77777777" w:rsidR="00717956" w:rsidRPr="00FD03F0" w:rsidRDefault="00717956" w:rsidP="00ED1A76">
            <w:pPr>
              <w:spacing w:line="276" w:lineRule="auto"/>
              <w:jc w:val="both"/>
              <w:rPr>
                <w:lang w:val="sq-AL"/>
              </w:rPr>
            </w:pPr>
            <w:r w:rsidRPr="00FD03F0">
              <w:rPr>
                <w:lang w:val="sq-AL"/>
              </w:rPr>
              <w:t xml:space="preserve">Interesi publik në fushën e artit, sportit dhe kulturës </w:t>
            </w:r>
          </w:p>
          <w:p w14:paraId="5AD22F73" w14:textId="77777777" w:rsidR="00717956" w:rsidRPr="00FD03F0" w:rsidRDefault="00717956" w:rsidP="00ED1A76">
            <w:pPr>
              <w:spacing w:line="276" w:lineRule="auto"/>
              <w:jc w:val="both"/>
              <w:rPr>
                <w:lang w:val="sq-AL"/>
              </w:rPr>
            </w:pPr>
            <w:r w:rsidRPr="00FD03F0">
              <w:rPr>
                <w:lang w:val="sq-AL"/>
              </w:rPr>
              <w:t xml:space="preserve">1. Përpara lidhjes së kontratës së sponsorizimit, ministria përgjegjëse në fushën artit, </w:t>
            </w:r>
          </w:p>
          <w:p w14:paraId="4C732CF6" w14:textId="77777777" w:rsidR="00717956" w:rsidRPr="00FD03F0" w:rsidRDefault="00717956" w:rsidP="00ED1A76">
            <w:pPr>
              <w:spacing w:line="276" w:lineRule="auto"/>
              <w:jc w:val="both"/>
              <w:rPr>
                <w:lang w:val="sq-AL"/>
              </w:rPr>
            </w:pPr>
            <w:r w:rsidRPr="00FD03F0">
              <w:rPr>
                <w:lang w:val="sq-AL"/>
              </w:rPr>
              <w:t xml:space="preserve">sportit dhe kulturës me kërkesë të përfituesit të sponsorizimit lëshon një vërtetim me </w:t>
            </w:r>
          </w:p>
          <w:p w14:paraId="7990BF91" w14:textId="77777777" w:rsidR="00717956" w:rsidRPr="00FD03F0" w:rsidRDefault="00717956" w:rsidP="00ED1A76">
            <w:pPr>
              <w:spacing w:line="276" w:lineRule="auto"/>
              <w:jc w:val="both"/>
              <w:rPr>
                <w:lang w:val="sq-AL"/>
              </w:rPr>
            </w:pPr>
            <w:r w:rsidRPr="00FD03F0">
              <w:rPr>
                <w:lang w:val="sq-AL"/>
              </w:rPr>
              <w:t xml:space="preserve">anë të të cilit vërteton se sponsorizimi në fushën e artit, sportit dhe kulturës përbën </w:t>
            </w:r>
          </w:p>
          <w:p w14:paraId="41121496" w14:textId="77777777" w:rsidR="00717956" w:rsidRPr="00FD03F0" w:rsidRDefault="00717956" w:rsidP="00ED1A76">
            <w:pPr>
              <w:spacing w:line="276" w:lineRule="auto"/>
              <w:jc w:val="both"/>
              <w:rPr>
                <w:lang w:val="sq-AL"/>
              </w:rPr>
            </w:pPr>
            <w:r w:rsidRPr="00FD03F0">
              <w:rPr>
                <w:lang w:val="sq-AL"/>
              </w:rPr>
              <w:t xml:space="preserve">interes  publik sipas përcaktimeve të këtij ligji. Vërtetimi lëshohet brenda 15 </w:t>
            </w:r>
          </w:p>
          <w:p w14:paraId="6DACA285" w14:textId="77777777" w:rsidR="00717956" w:rsidRPr="00FD03F0" w:rsidRDefault="00717956" w:rsidP="00ED1A76">
            <w:pPr>
              <w:spacing w:line="276" w:lineRule="auto"/>
              <w:jc w:val="both"/>
              <w:rPr>
                <w:lang w:val="sq-AL"/>
              </w:rPr>
            </w:pPr>
            <w:r w:rsidRPr="00FD03F0">
              <w:rPr>
                <w:lang w:val="sq-AL"/>
              </w:rPr>
              <w:t xml:space="preserve">(pesëmbëdhjetë) ditëve nga dita e paraqitjes së kërkesës. Nëqoftë se afati 15 ditor kalon </w:t>
            </w:r>
          </w:p>
          <w:p w14:paraId="74045CFA" w14:textId="12E3B4F7" w:rsidR="00717956" w:rsidRPr="00FD03F0" w:rsidRDefault="00717956" w:rsidP="00ED1A76">
            <w:pPr>
              <w:spacing w:line="276" w:lineRule="auto"/>
              <w:jc w:val="both"/>
              <w:rPr>
                <w:b/>
                <w:bCs/>
                <w:lang w:val="sq-AL"/>
              </w:rPr>
            </w:pPr>
            <w:r w:rsidRPr="00FD03F0">
              <w:rPr>
                <w:lang w:val="sq-AL"/>
              </w:rPr>
              <w:t>pa lëshimin e certifkimit, atëhere certifikimi konsiderohet i dhënë</w:t>
            </w:r>
            <w:r w:rsidR="005E18BF" w:rsidRPr="00FD03F0">
              <w:rPr>
                <w:b/>
                <w:bCs/>
                <w:lang w:val="sq-AL"/>
              </w:rPr>
              <w:t xml:space="preserve"> </w:t>
            </w:r>
          </w:p>
          <w:p w14:paraId="6BB60253" w14:textId="77777777" w:rsidR="00717956" w:rsidRPr="00FD03F0" w:rsidRDefault="00717956" w:rsidP="00ED1A76">
            <w:pPr>
              <w:spacing w:line="276" w:lineRule="auto"/>
              <w:jc w:val="both"/>
              <w:rPr>
                <w:b/>
                <w:bCs/>
                <w:lang w:val="sq-AL"/>
              </w:rPr>
            </w:pPr>
          </w:p>
          <w:p w14:paraId="73B5AC47" w14:textId="666FD7C8" w:rsidR="005E18BF" w:rsidRPr="00FD03F0" w:rsidRDefault="005E18BF" w:rsidP="00ED1A76">
            <w:pPr>
              <w:spacing w:line="276" w:lineRule="auto"/>
              <w:jc w:val="both"/>
              <w:rPr>
                <w:b/>
                <w:bCs/>
                <w:lang w:val="sq-AL"/>
              </w:rPr>
            </w:pPr>
            <w:r w:rsidRPr="00FD03F0">
              <w:rPr>
                <w:b/>
                <w:bCs/>
                <w:lang w:val="sq-AL"/>
              </w:rPr>
              <w:t>Neni 18.</w:t>
            </w:r>
          </w:p>
          <w:p w14:paraId="1B9F077F" w14:textId="77777777" w:rsidR="005E18BF" w:rsidRPr="00FD03F0" w:rsidRDefault="005E18BF" w:rsidP="00ED1A76">
            <w:pPr>
              <w:spacing w:line="276" w:lineRule="auto"/>
              <w:jc w:val="both"/>
              <w:rPr>
                <w:lang w:val="sq-AL"/>
              </w:rPr>
            </w:pPr>
            <w:r w:rsidRPr="00FD03F0">
              <w:rPr>
                <w:lang w:val="sq-AL"/>
              </w:rPr>
              <w:t xml:space="preserve">SHËNIM: </w:t>
            </w:r>
          </w:p>
          <w:p w14:paraId="3EEF5599" w14:textId="77777777" w:rsidR="005E18BF" w:rsidRPr="00FD03F0" w:rsidRDefault="005E18BF" w:rsidP="00ED1A76">
            <w:pPr>
              <w:spacing w:line="276" w:lineRule="auto"/>
              <w:jc w:val="both"/>
              <w:rPr>
                <w:lang w:val="sq-AL"/>
              </w:rPr>
            </w:pPr>
            <w:r w:rsidRPr="00FD03F0">
              <w:rPr>
                <w:lang w:val="sq-AL"/>
              </w:rPr>
              <w:t xml:space="preserve">Procedura e certifikimit duhet të jetë e thjeshtë dhe e drejtpërdrejtë, që të shmangë </w:t>
            </w:r>
          </w:p>
          <w:p w14:paraId="7EB3ACD7" w14:textId="77777777" w:rsidR="005E18BF" w:rsidRPr="00FD03F0" w:rsidRDefault="005E18BF" w:rsidP="00ED1A76">
            <w:pPr>
              <w:spacing w:line="276" w:lineRule="auto"/>
              <w:jc w:val="both"/>
              <w:rPr>
                <w:lang w:val="sq-AL"/>
              </w:rPr>
            </w:pPr>
            <w:r w:rsidRPr="00FD03F0">
              <w:rPr>
                <w:lang w:val="sq-AL"/>
              </w:rPr>
              <w:lastRenderedPageBreak/>
              <w:t xml:space="preserve">burokracinë, hallkat e tepërta, korrupsionin.  Shtesa e propozuar nga ne synon thjeshtimin e procedurave dhe afirmimin e rolit të ministrisë sidomos në raste shkeljeje. Dispozita synon rol aktiv të Ministrisë në rast moscertifikimi. </w:t>
            </w:r>
          </w:p>
          <w:p w14:paraId="4DFAA147" w14:textId="77777777" w:rsidR="005E18BF" w:rsidRPr="00FD03F0" w:rsidRDefault="005E18BF" w:rsidP="00ED1A76">
            <w:pPr>
              <w:spacing w:line="276" w:lineRule="auto"/>
              <w:jc w:val="both"/>
              <w:rPr>
                <w:lang w:val="sq-AL"/>
              </w:rPr>
            </w:pPr>
            <w:r w:rsidRPr="00FD03F0">
              <w:rPr>
                <w:lang w:val="sq-AL"/>
              </w:rPr>
              <w:t xml:space="preserve">• Certifikimi paraprak nga ministria përbën rrezik serioz për: </w:t>
            </w:r>
          </w:p>
          <w:p w14:paraId="2309ED4C" w14:textId="77777777" w:rsidR="005E18BF" w:rsidRPr="00FD03F0" w:rsidRDefault="005E18BF" w:rsidP="00ED1A76">
            <w:pPr>
              <w:spacing w:line="276" w:lineRule="auto"/>
              <w:jc w:val="both"/>
              <w:rPr>
                <w:lang w:val="sq-AL"/>
              </w:rPr>
            </w:pPr>
            <w:r w:rsidRPr="00FD03F0">
              <w:rPr>
                <w:lang w:val="sq-AL"/>
              </w:rPr>
              <w:t xml:space="preserve">• ndërhyrje politike dhe administrative, </w:t>
            </w:r>
          </w:p>
          <w:p w14:paraId="4EE1418B" w14:textId="77777777" w:rsidR="005E18BF" w:rsidRPr="00FD03F0" w:rsidRDefault="005E18BF" w:rsidP="00ED1A76">
            <w:pPr>
              <w:spacing w:line="276" w:lineRule="auto"/>
              <w:jc w:val="both"/>
              <w:rPr>
                <w:lang w:val="sq-AL"/>
              </w:rPr>
            </w:pPr>
            <w:r w:rsidRPr="00FD03F0">
              <w:rPr>
                <w:lang w:val="sq-AL"/>
              </w:rPr>
              <w:t xml:space="preserve">• subjektivitet dhe klientelizëm, </w:t>
            </w:r>
          </w:p>
          <w:p w14:paraId="329C4F88" w14:textId="77777777" w:rsidR="005E18BF" w:rsidRPr="00FD03F0" w:rsidRDefault="005E18BF" w:rsidP="00ED1A76">
            <w:pPr>
              <w:spacing w:line="276" w:lineRule="auto"/>
              <w:jc w:val="both"/>
              <w:rPr>
                <w:lang w:val="sq-AL"/>
              </w:rPr>
            </w:pPr>
            <w:r w:rsidRPr="00FD03F0">
              <w:rPr>
                <w:lang w:val="sq-AL"/>
              </w:rPr>
              <w:t xml:space="preserve">• censurë indirekte të artit dhe krijimtarisë. </w:t>
            </w:r>
          </w:p>
          <w:p w14:paraId="31A3ECAC" w14:textId="77777777" w:rsidR="005E18BF" w:rsidRPr="00FD03F0" w:rsidRDefault="005E18BF" w:rsidP="00ED1A76">
            <w:pPr>
              <w:spacing w:line="276" w:lineRule="auto"/>
              <w:jc w:val="both"/>
              <w:rPr>
                <w:lang w:val="sq-AL"/>
              </w:rPr>
            </w:pPr>
            <w:r w:rsidRPr="00FD03F0">
              <w:rPr>
                <w:lang w:val="sq-AL"/>
              </w:rPr>
              <w:t xml:space="preserve">(p.s Arti nuk duhet t’i nënshtrohet miratimit paraprak institucional) </w:t>
            </w:r>
          </w:p>
          <w:p w14:paraId="78BB5B45" w14:textId="77777777" w:rsidR="005E18BF" w:rsidRPr="00FD03F0" w:rsidRDefault="005E18BF" w:rsidP="00ED1A76">
            <w:pPr>
              <w:spacing w:line="276" w:lineRule="auto"/>
              <w:jc w:val="both"/>
              <w:rPr>
                <w:lang w:val="sq-AL"/>
              </w:rPr>
            </w:pPr>
            <w:r w:rsidRPr="00FD03F0">
              <w:rPr>
                <w:lang w:val="sq-AL"/>
              </w:rPr>
              <w:t xml:space="preserve">• Lehtësitë tatimore janë në thelb fonde publike indirekte (të ardhura fiskale të </w:t>
            </w:r>
          </w:p>
          <w:p w14:paraId="46A96FA2" w14:textId="77777777" w:rsidR="005E18BF" w:rsidRPr="00FD03F0" w:rsidRDefault="005E18BF" w:rsidP="00ED1A76">
            <w:pPr>
              <w:spacing w:line="276" w:lineRule="auto"/>
              <w:jc w:val="both"/>
              <w:rPr>
                <w:lang w:val="sq-AL"/>
              </w:rPr>
            </w:pPr>
            <w:r w:rsidRPr="00FD03F0">
              <w:rPr>
                <w:lang w:val="sq-AL"/>
              </w:rPr>
              <w:t xml:space="preserve">munguara), ndaj: </w:t>
            </w:r>
          </w:p>
          <w:p w14:paraId="6D2C8692" w14:textId="77777777" w:rsidR="005E18BF" w:rsidRPr="00FD03F0" w:rsidRDefault="005E18BF" w:rsidP="00ED1A76">
            <w:pPr>
              <w:spacing w:line="276" w:lineRule="auto"/>
              <w:jc w:val="both"/>
              <w:rPr>
                <w:lang w:val="sq-AL"/>
              </w:rPr>
            </w:pPr>
            <w:r w:rsidRPr="00FD03F0">
              <w:rPr>
                <w:lang w:val="sq-AL"/>
              </w:rPr>
              <w:t xml:space="preserve">• duhet të justifikohen vetëm përmes një interesi publik kulturor të qartë, </w:t>
            </w:r>
          </w:p>
          <w:p w14:paraId="60337E62" w14:textId="77777777" w:rsidR="005E18BF" w:rsidRPr="00FD03F0" w:rsidRDefault="005E18BF" w:rsidP="00ED1A76">
            <w:pPr>
              <w:spacing w:line="276" w:lineRule="auto"/>
              <w:jc w:val="both"/>
              <w:rPr>
                <w:lang w:val="sq-AL"/>
              </w:rPr>
            </w:pPr>
            <w:r w:rsidRPr="00FD03F0">
              <w:rPr>
                <w:lang w:val="sq-AL"/>
              </w:rPr>
              <w:lastRenderedPageBreak/>
              <w:t xml:space="preserve">• nuk duhet të përfitojnë aktivitete me karakter kryesisht komercial apo </w:t>
            </w:r>
          </w:p>
          <w:p w14:paraId="32844C72" w14:textId="77777777" w:rsidR="005E18BF" w:rsidRPr="00FD03F0" w:rsidRDefault="005E18BF" w:rsidP="00ED1A76">
            <w:pPr>
              <w:spacing w:line="276" w:lineRule="auto"/>
              <w:jc w:val="both"/>
              <w:rPr>
                <w:lang w:val="sq-AL"/>
              </w:rPr>
            </w:pPr>
            <w:r w:rsidRPr="00FD03F0">
              <w:rPr>
                <w:lang w:val="sq-AL"/>
              </w:rPr>
              <w:t xml:space="preserve">promovues privat. </w:t>
            </w:r>
          </w:p>
          <w:p w14:paraId="187578E6" w14:textId="77777777" w:rsidR="005E18BF" w:rsidRPr="00FD03F0" w:rsidRDefault="005E18BF" w:rsidP="00ED1A76">
            <w:pPr>
              <w:spacing w:line="276" w:lineRule="auto"/>
              <w:jc w:val="both"/>
              <w:rPr>
                <w:lang w:val="sq-AL"/>
              </w:rPr>
            </w:pPr>
            <w:r w:rsidRPr="00FD03F0">
              <w:rPr>
                <w:lang w:val="sq-AL"/>
              </w:rPr>
              <w:t xml:space="preserve">• Rreziku i banalizimit dhe komercializimit të kulturës rritet nëse mungon një dallim </w:t>
            </w:r>
          </w:p>
          <w:p w14:paraId="6DABCDF8" w14:textId="77777777" w:rsidR="005E18BF" w:rsidRPr="00FD03F0" w:rsidRDefault="005E18BF" w:rsidP="00ED1A76">
            <w:pPr>
              <w:spacing w:line="276" w:lineRule="auto"/>
              <w:jc w:val="both"/>
              <w:rPr>
                <w:lang w:val="sq-AL"/>
              </w:rPr>
            </w:pPr>
            <w:r w:rsidRPr="00FD03F0">
              <w:rPr>
                <w:lang w:val="sq-AL"/>
              </w:rPr>
              <w:t xml:space="preserve">i qartë midis: </w:t>
            </w:r>
          </w:p>
          <w:p w14:paraId="730988B2" w14:textId="77777777" w:rsidR="005E18BF" w:rsidRPr="00FD03F0" w:rsidRDefault="005E18BF" w:rsidP="00ED1A76">
            <w:pPr>
              <w:spacing w:line="276" w:lineRule="auto"/>
              <w:jc w:val="both"/>
              <w:rPr>
                <w:lang w:val="sq-AL"/>
              </w:rPr>
            </w:pPr>
            <w:r w:rsidRPr="00FD03F0">
              <w:rPr>
                <w:lang w:val="sq-AL"/>
              </w:rPr>
              <w:t xml:space="preserve">• kulturës si interes publik dhe </w:t>
            </w:r>
          </w:p>
          <w:p w14:paraId="4FCDFA31" w14:textId="77777777" w:rsidR="005E18BF" w:rsidRPr="00FD03F0" w:rsidRDefault="005E18BF" w:rsidP="00ED1A76">
            <w:pPr>
              <w:spacing w:line="276" w:lineRule="auto"/>
              <w:jc w:val="both"/>
              <w:rPr>
                <w:lang w:val="sq-AL"/>
              </w:rPr>
            </w:pPr>
            <w:r w:rsidRPr="00FD03F0">
              <w:rPr>
                <w:lang w:val="sq-AL"/>
              </w:rPr>
              <w:t xml:space="preserve">• aktiviteteve me karakter dominues argëtues ose reklamues. </w:t>
            </w:r>
          </w:p>
          <w:p w14:paraId="2C040870" w14:textId="77777777" w:rsidR="005E18BF" w:rsidRPr="00FD03F0" w:rsidRDefault="005E18BF" w:rsidP="00ED1A76">
            <w:pPr>
              <w:spacing w:line="276" w:lineRule="auto"/>
              <w:jc w:val="both"/>
              <w:rPr>
                <w:lang w:val="sq-AL"/>
              </w:rPr>
            </w:pPr>
            <w:r w:rsidRPr="00FD03F0">
              <w:rPr>
                <w:lang w:val="sq-AL"/>
              </w:rPr>
              <w:t xml:space="preserve">• Zgjidhjet e rekomanduara për shmangien e diskrecionit: </w:t>
            </w:r>
          </w:p>
          <w:p w14:paraId="31C473F9" w14:textId="77777777" w:rsidR="005E18BF" w:rsidRPr="00FD03F0" w:rsidRDefault="005E18BF" w:rsidP="00ED1A76">
            <w:pPr>
              <w:spacing w:line="276" w:lineRule="auto"/>
              <w:jc w:val="both"/>
              <w:rPr>
                <w:lang w:val="sq-AL"/>
              </w:rPr>
            </w:pPr>
            <w:r w:rsidRPr="00FD03F0">
              <w:rPr>
                <w:lang w:val="sq-AL"/>
              </w:rPr>
              <w:t xml:space="preserve">1. Certifikim automatik i interesit publik për projekte që: </w:t>
            </w:r>
          </w:p>
          <w:p w14:paraId="58A1F5A4" w14:textId="77777777" w:rsidR="005E18BF" w:rsidRPr="00FD03F0" w:rsidRDefault="005E18BF" w:rsidP="00ED1A76">
            <w:pPr>
              <w:spacing w:line="276" w:lineRule="auto"/>
              <w:jc w:val="both"/>
              <w:rPr>
                <w:lang w:val="sq-AL"/>
              </w:rPr>
            </w:pPr>
            <w:r w:rsidRPr="00FD03F0">
              <w:rPr>
                <w:lang w:val="sq-AL"/>
              </w:rPr>
              <w:t xml:space="preserve">• janë financuar më parë nga Ministria e Kulturës mbi bazë merite, </w:t>
            </w:r>
          </w:p>
          <w:p w14:paraId="58597AC7" w14:textId="77777777" w:rsidR="005E18BF" w:rsidRPr="00FD03F0" w:rsidRDefault="005E18BF" w:rsidP="00ED1A76">
            <w:pPr>
              <w:spacing w:line="276" w:lineRule="auto"/>
              <w:jc w:val="both"/>
              <w:rPr>
                <w:lang w:val="sq-AL"/>
              </w:rPr>
            </w:pPr>
            <w:r w:rsidRPr="00FD03F0">
              <w:rPr>
                <w:lang w:val="sq-AL"/>
              </w:rPr>
              <w:t xml:space="preserve">• janë shpallur fituese në programe të Bashkimit Evropian (Creative </w:t>
            </w:r>
          </w:p>
          <w:p w14:paraId="7BC81B33" w14:textId="654B3D11" w:rsidR="005E18BF" w:rsidRPr="00FD03F0" w:rsidRDefault="005E18BF" w:rsidP="00ED1A76">
            <w:pPr>
              <w:spacing w:line="276" w:lineRule="auto"/>
              <w:jc w:val="both"/>
              <w:rPr>
                <w:lang w:val="sq-AL"/>
              </w:rPr>
            </w:pPr>
            <w:r w:rsidRPr="00FD03F0">
              <w:rPr>
                <w:lang w:val="sq-AL"/>
              </w:rPr>
              <w:t xml:space="preserve">Europe, Erasmus+, Horizon Europe, CERV, Interreg/IPA III, Neë </w:t>
            </w:r>
          </w:p>
          <w:p w14:paraId="46C87DD8" w14:textId="77777777" w:rsidR="005E18BF" w:rsidRPr="00FD03F0" w:rsidRDefault="005E18BF" w:rsidP="00ED1A76">
            <w:pPr>
              <w:spacing w:line="276" w:lineRule="auto"/>
              <w:jc w:val="both"/>
              <w:rPr>
                <w:lang w:val="sq-AL"/>
              </w:rPr>
            </w:pPr>
            <w:r w:rsidRPr="00FD03F0">
              <w:rPr>
                <w:lang w:val="sq-AL"/>
              </w:rPr>
              <w:t xml:space="preserve">European Bauhaus, etj.). </w:t>
            </w:r>
          </w:p>
          <w:p w14:paraId="1490AD4D" w14:textId="77777777" w:rsidR="005E18BF" w:rsidRPr="00FD03F0" w:rsidRDefault="005E18BF" w:rsidP="00ED1A76">
            <w:pPr>
              <w:spacing w:line="276" w:lineRule="auto"/>
              <w:jc w:val="both"/>
              <w:rPr>
                <w:lang w:val="sq-AL"/>
              </w:rPr>
            </w:pPr>
            <w:r w:rsidRPr="00FD03F0">
              <w:rPr>
                <w:lang w:val="sq-AL"/>
              </w:rPr>
              <w:t xml:space="preserve">Këto programe tashmë aplikojnë standarde të larta profesionale dhe </w:t>
            </w:r>
          </w:p>
          <w:p w14:paraId="0D5510AF" w14:textId="77777777" w:rsidR="005E18BF" w:rsidRPr="00FD03F0" w:rsidRDefault="005E18BF" w:rsidP="00ED1A76">
            <w:pPr>
              <w:spacing w:line="276" w:lineRule="auto"/>
              <w:jc w:val="both"/>
              <w:rPr>
                <w:lang w:val="sq-AL"/>
              </w:rPr>
            </w:pPr>
            <w:r w:rsidRPr="00FD03F0">
              <w:rPr>
                <w:lang w:val="sq-AL"/>
              </w:rPr>
              <w:t xml:space="preserve">ndërkombëtare. </w:t>
            </w:r>
          </w:p>
          <w:p w14:paraId="136DB569" w14:textId="77777777" w:rsidR="005E18BF" w:rsidRPr="00FD03F0" w:rsidRDefault="005E18BF" w:rsidP="00ED1A76">
            <w:pPr>
              <w:spacing w:line="276" w:lineRule="auto"/>
              <w:jc w:val="both"/>
              <w:rPr>
                <w:lang w:val="sq-AL"/>
              </w:rPr>
            </w:pPr>
            <w:r w:rsidRPr="00FD03F0">
              <w:rPr>
                <w:lang w:val="sq-AL"/>
              </w:rPr>
              <w:lastRenderedPageBreak/>
              <w:t xml:space="preserve">2. Komision i përbashkët dhe i balancuar (50% – 50%): </w:t>
            </w:r>
          </w:p>
          <w:p w14:paraId="72D53A95" w14:textId="77777777" w:rsidR="005E18BF" w:rsidRPr="00FD03F0" w:rsidRDefault="005E18BF" w:rsidP="00ED1A76">
            <w:pPr>
              <w:spacing w:line="276" w:lineRule="auto"/>
              <w:jc w:val="both"/>
              <w:rPr>
                <w:lang w:val="sq-AL"/>
              </w:rPr>
            </w:pPr>
            <w:r w:rsidRPr="00FD03F0">
              <w:rPr>
                <w:lang w:val="sq-AL"/>
              </w:rPr>
              <w:t xml:space="preserve">• përfaqësues të ministrisë, </w:t>
            </w:r>
          </w:p>
          <w:p w14:paraId="7935643B" w14:textId="77777777" w:rsidR="005E18BF" w:rsidRPr="00FD03F0" w:rsidRDefault="005E18BF" w:rsidP="00ED1A76">
            <w:pPr>
              <w:spacing w:line="276" w:lineRule="auto"/>
              <w:jc w:val="both"/>
              <w:rPr>
                <w:lang w:val="sq-AL"/>
              </w:rPr>
            </w:pPr>
            <w:r w:rsidRPr="00FD03F0">
              <w:rPr>
                <w:lang w:val="sq-AL"/>
              </w:rPr>
              <w:t xml:space="preserve">• ekspertë të pavarur nga skena kulturore, </w:t>
            </w:r>
          </w:p>
          <w:p w14:paraId="10532040" w14:textId="77777777" w:rsidR="005E18BF" w:rsidRPr="00FD03F0" w:rsidRDefault="005E18BF" w:rsidP="00ED1A76">
            <w:pPr>
              <w:spacing w:line="276" w:lineRule="auto"/>
              <w:jc w:val="both"/>
              <w:rPr>
                <w:lang w:val="sq-AL"/>
              </w:rPr>
            </w:pPr>
            <w:r w:rsidRPr="00FD03F0">
              <w:rPr>
                <w:lang w:val="sq-AL"/>
              </w:rPr>
              <w:t xml:space="preserve">për të garantuar pluralizëm, transparencë dhe vlerësim profesional. </w:t>
            </w:r>
          </w:p>
          <w:p w14:paraId="6008F19E" w14:textId="77777777" w:rsidR="005E18BF" w:rsidRPr="00FD03F0" w:rsidRDefault="005E18BF" w:rsidP="00ED1A76">
            <w:pPr>
              <w:spacing w:line="276" w:lineRule="auto"/>
              <w:jc w:val="both"/>
              <w:rPr>
                <w:lang w:val="sq-AL"/>
              </w:rPr>
            </w:pPr>
            <w:r w:rsidRPr="00FD03F0">
              <w:rPr>
                <w:lang w:val="sq-AL"/>
              </w:rPr>
              <w:t xml:space="preserve">• Modeli europian bazohet në: </w:t>
            </w:r>
          </w:p>
          <w:p w14:paraId="522A2758" w14:textId="77777777" w:rsidR="005E18BF" w:rsidRPr="00FD03F0" w:rsidRDefault="005E18BF" w:rsidP="00ED1A76">
            <w:pPr>
              <w:spacing w:line="276" w:lineRule="auto"/>
              <w:jc w:val="both"/>
              <w:rPr>
                <w:lang w:val="sq-AL"/>
              </w:rPr>
            </w:pPr>
            <w:r w:rsidRPr="00FD03F0">
              <w:rPr>
                <w:lang w:val="sq-AL"/>
              </w:rPr>
              <w:t xml:space="preserve">1. përkufizime të qarta ligjore të kulturës, </w:t>
            </w:r>
          </w:p>
          <w:p w14:paraId="363438DB" w14:textId="77777777" w:rsidR="005E18BF" w:rsidRPr="00FD03F0" w:rsidRDefault="005E18BF" w:rsidP="00ED1A76">
            <w:pPr>
              <w:spacing w:line="276" w:lineRule="auto"/>
              <w:jc w:val="both"/>
              <w:rPr>
                <w:lang w:val="sq-AL"/>
              </w:rPr>
            </w:pPr>
            <w:r w:rsidRPr="00FD03F0">
              <w:rPr>
                <w:lang w:val="sq-AL"/>
              </w:rPr>
              <w:t xml:space="preserve">2. vlerësim profesional të pavarur nga komisione apo borde ekspertësh, </w:t>
            </w:r>
          </w:p>
          <w:p w14:paraId="0C75F3E4" w14:textId="77777777" w:rsidR="005E18BF" w:rsidRPr="00FD03F0" w:rsidRDefault="005E18BF" w:rsidP="00ED1A76">
            <w:pPr>
              <w:spacing w:line="276" w:lineRule="auto"/>
              <w:jc w:val="both"/>
              <w:rPr>
                <w:lang w:val="sq-AL"/>
              </w:rPr>
            </w:pPr>
            <w:r w:rsidRPr="00FD03F0">
              <w:rPr>
                <w:lang w:val="sq-AL"/>
              </w:rPr>
              <w:t xml:space="preserve">duke garantuar qartësi juridike, fleksibilitet interpretues dhe mbrojtje të </w:t>
            </w:r>
          </w:p>
          <w:p w14:paraId="18E0ED7A" w14:textId="241A2C80" w:rsidR="005E18BF" w:rsidRPr="00FD03F0" w:rsidRDefault="005E18BF" w:rsidP="00ED1A76">
            <w:pPr>
              <w:spacing w:line="276" w:lineRule="auto"/>
              <w:jc w:val="both"/>
              <w:rPr>
                <w:b/>
                <w:bCs/>
                <w:lang w:val="sq-AL"/>
              </w:rPr>
            </w:pPr>
            <w:r w:rsidRPr="00FD03F0">
              <w:rPr>
                <w:lang w:val="sq-AL"/>
              </w:rPr>
              <w:t>lirisë artistike.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8033159" w14:textId="2C92AEE7"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D88D681" w14:textId="64CFA809"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4842903" w14:textId="77777777" w:rsidR="00717956" w:rsidRPr="00FD03F0" w:rsidRDefault="00717956" w:rsidP="00ED1A76">
            <w:pPr>
              <w:spacing w:line="276" w:lineRule="auto"/>
              <w:jc w:val="both"/>
              <w:rPr>
                <w:lang w:val="sq-AL"/>
              </w:rPr>
            </w:pPr>
            <w:r w:rsidRPr="00FD03F0">
              <w:rPr>
                <w:lang w:val="sq-AL"/>
              </w:rPr>
              <w:t>Neni 18 garanton transparencën, integritetin dhe orientimin e sponsorizimeve drejt interesit publik.</w:t>
            </w:r>
          </w:p>
          <w:p w14:paraId="5D2610A9" w14:textId="77777777" w:rsidR="00717956" w:rsidRPr="00FD03F0" w:rsidRDefault="00717956" w:rsidP="00ED1A76">
            <w:pPr>
              <w:spacing w:line="276" w:lineRule="auto"/>
              <w:jc w:val="both"/>
              <w:rPr>
                <w:lang w:val="sq-AL"/>
              </w:rPr>
            </w:pPr>
            <w:r w:rsidRPr="00FD03F0">
              <w:rPr>
                <w:lang w:val="sq-AL"/>
              </w:rPr>
              <w:t>Dispozita parashikon një afat të qartë prej 15 ditësh për lëshimin e vërtetimit dhe, në rast se ky afat kalon pa përgjigje, certifikimi konsiderohet i dhënë. Kjo shmang vonesat administrative dhe garanton që procesi të mos kthehet në pengesë për përfituesit.</w:t>
            </w:r>
          </w:p>
          <w:p w14:paraId="7DFD9683" w14:textId="77777777" w:rsidR="00717956" w:rsidRPr="00FD03F0" w:rsidRDefault="00717956" w:rsidP="00ED1A76">
            <w:pPr>
              <w:tabs>
                <w:tab w:val="num" w:pos="720"/>
              </w:tabs>
              <w:spacing w:line="276" w:lineRule="auto"/>
              <w:jc w:val="both"/>
              <w:rPr>
                <w:lang w:val="sq-AL"/>
              </w:rPr>
            </w:pPr>
          </w:p>
          <w:p w14:paraId="1BBCF997" w14:textId="4C554324" w:rsidR="005E18BF" w:rsidRPr="00FD03F0" w:rsidRDefault="005E18BF" w:rsidP="00ED1A76">
            <w:pPr>
              <w:tabs>
                <w:tab w:val="num" w:pos="720"/>
              </w:tabs>
              <w:spacing w:line="276" w:lineRule="auto"/>
              <w:jc w:val="both"/>
              <w:rPr>
                <w:lang w:val="sq-AL"/>
              </w:rPr>
            </w:pPr>
            <w:r w:rsidRPr="00FD03F0">
              <w:rPr>
                <w:lang w:val="sq-AL"/>
              </w:rPr>
              <w:t xml:space="preserve">Procedura e certifikimit paraprak nga ministria (pika 2 e nenit 18) nuk është hallkë burokratike, por një </w:t>
            </w:r>
            <w:r w:rsidRPr="00FD03F0">
              <w:rPr>
                <w:bCs/>
                <w:lang w:val="sq-AL"/>
              </w:rPr>
              <w:t>garanci ligjore</w:t>
            </w:r>
            <w:r w:rsidRPr="00FD03F0">
              <w:rPr>
                <w:lang w:val="sq-AL"/>
              </w:rPr>
              <w:t xml:space="preserve"> që sponsorizimet dhe lehtësitë tatimore përdoren vetëm për veprimtari që përbëjnë </w:t>
            </w:r>
            <w:r w:rsidRPr="00FD03F0">
              <w:rPr>
                <w:bCs/>
                <w:lang w:val="sq-AL"/>
              </w:rPr>
              <w:t>interes publik</w:t>
            </w:r>
            <w:r w:rsidRPr="00FD03F0">
              <w:rPr>
                <w:lang w:val="sq-AL"/>
              </w:rPr>
              <w:t xml:space="preserve">. Lehtësitë tatimore janë në fakt </w:t>
            </w:r>
            <w:r w:rsidRPr="00FD03F0">
              <w:rPr>
                <w:bCs/>
                <w:lang w:val="sq-AL"/>
              </w:rPr>
              <w:t>fondet publike indirekte</w:t>
            </w:r>
            <w:r w:rsidRPr="00FD03F0">
              <w:rPr>
                <w:lang w:val="sq-AL"/>
              </w:rPr>
              <w:t xml:space="preserve"> (të ardhura fiskale të munguara), ndaj shteti ka detyrimin kushtetues të verifikojë përdorimin e tyre. Nëse certifikimi do të ishte automatik ose i deleguar pa kontroll institucional, rreziku i abuzimit do të ishte i lartë: aktivitete komerciale, argëtuese ose thjesht promovuese private mund të përfitonin nga fondet publike, duke e banalizuar kulturën dhe duke e kthyer në një mekanizëm fiskal për interesa të ngushta. Prandaj, </w:t>
            </w:r>
            <w:r w:rsidRPr="00FD03F0">
              <w:rPr>
                <w:bCs/>
                <w:lang w:val="sq-AL"/>
              </w:rPr>
              <w:t>roli aktiv i ministrisë</w:t>
            </w:r>
            <w:r w:rsidRPr="00FD03F0">
              <w:rPr>
                <w:lang w:val="sq-AL"/>
              </w:rPr>
              <w:t xml:space="preserve"> është i domosdoshëm për të garantuar </w:t>
            </w:r>
            <w:r w:rsidRPr="00FD03F0">
              <w:rPr>
                <w:bCs/>
                <w:lang w:val="sq-AL"/>
              </w:rPr>
              <w:t>transparencë dhe llogaridhënie</w:t>
            </w:r>
            <w:r w:rsidRPr="00FD03F0">
              <w:rPr>
                <w:lang w:val="sq-AL"/>
              </w:rPr>
              <w:t xml:space="preserve"> në përdorimin e fondeve publike, </w:t>
            </w:r>
            <w:r w:rsidRPr="00FD03F0">
              <w:rPr>
                <w:bCs/>
                <w:lang w:val="sq-AL"/>
              </w:rPr>
              <w:t>shmangien e klientelizmit privat</w:t>
            </w:r>
            <w:r w:rsidRPr="00FD03F0">
              <w:rPr>
                <w:lang w:val="sq-AL"/>
              </w:rPr>
              <w:t xml:space="preserve">, duke e </w:t>
            </w:r>
            <w:r w:rsidRPr="00FD03F0">
              <w:rPr>
                <w:lang w:val="sq-AL"/>
              </w:rPr>
              <w:lastRenderedPageBreak/>
              <w:t xml:space="preserve">zhvendosur përgjegjësinë tek një autoritet tërësisht publik si dhe </w:t>
            </w:r>
            <w:r w:rsidRPr="00FD03F0">
              <w:rPr>
                <w:bCs/>
                <w:lang w:val="sq-AL"/>
              </w:rPr>
              <w:t>mbrojtjen e interesit publik kulturor</w:t>
            </w:r>
            <w:r w:rsidRPr="00FD03F0">
              <w:rPr>
                <w:lang w:val="sq-AL"/>
              </w:rPr>
              <w:t>, që nuk mund të lihet vetëm në dorë të mekanizmave automatikë ose komisioneve të përkohshme.</w:t>
            </w:r>
          </w:p>
          <w:p w14:paraId="059A1564" w14:textId="77777777" w:rsidR="005E18BF" w:rsidRPr="00FD03F0" w:rsidRDefault="005E18BF" w:rsidP="00ED1A76">
            <w:pPr>
              <w:spacing w:line="276" w:lineRule="auto"/>
              <w:jc w:val="both"/>
              <w:rPr>
                <w:lang w:val="sq-AL"/>
              </w:rPr>
            </w:pPr>
          </w:p>
        </w:tc>
      </w:tr>
      <w:tr w:rsidR="00FD03F0" w:rsidRPr="00FD03F0" w14:paraId="656E1B9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E899BFA" w14:textId="54EA8589" w:rsidR="005E18BF" w:rsidRPr="00FD03F0" w:rsidRDefault="005E18BF" w:rsidP="00ED1A76">
            <w:pPr>
              <w:spacing w:line="276" w:lineRule="auto"/>
              <w:jc w:val="both"/>
              <w:rPr>
                <w:spacing w:val="-6"/>
                <w:lang w:val="sq-AL"/>
              </w:rPr>
            </w:pPr>
            <w:r w:rsidRPr="00FD03F0">
              <w:rPr>
                <w:spacing w:val="-6"/>
                <w:lang w:val="sq-AL"/>
              </w:rPr>
              <w:lastRenderedPageBreak/>
              <w:t xml:space="preserve">Komenti propozon që raportimi të jetë  përmbajtësor dhe konciz.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958CDA3" w14:textId="77777777" w:rsidR="005E18BF" w:rsidRPr="00FD03F0" w:rsidRDefault="005E18BF" w:rsidP="00ED1A76">
            <w:pPr>
              <w:spacing w:line="276" w:lineRule="auto"/>
              <w:jc w:val="both"/>
              <w:rPr>
                <w:b/>
                <w:bCs/>
                <w:lang w:val="sq-AL"/>
              </w:rPr>
            </w:pPr>
            <w:r w:rsidRPr="00FD03F0">
              <w:rPr>
                <w:b/>
                <w:bCs/>
                <w:lang w:val="sq-AL"/>
              </w:rPr>
              <w:t>Neni 19.</w:t>
            </w:r>
          </w:p>
          <w:p w14:paraId="6ED5BD81" w14:textId="77777777" w:rsidR="005E18BF" w:rsidRPr="00FD03F0" w:rsidRDefault="005E18BF" w:rsidP="00ED1A76">
            <w:pPr>
              <w:spacing w:line="276" w:lineRule="auto"/>
              <w:jc w:val="both"/>
              <w:rPr>
                <w:lang w:val="sq-AL"/>
              </w:rPr>
            </w:pPr>
            <w:r w:rsidRPr="00FD03F0">
              <w:rPr>
                <w:lang w:val="sq-AL"/>
              </w:rPr>
              <w:t xml:space="preserve">SHËNIM:Raportimi është i rëndësishëm, por duhet të jetë përmbajtësor, konciz dhe </w:t>
            </w:r>
          </w:p>
          <w:p w14:paraId="20318DFB" w14:textId="18D3EF28" w:rsidR="005E18BF" w:rsidRPr="00FD03F0" w:rsidRDefault="005E18BF" w:rsidP="00ED1A76">
            <w:pPr>
              <w:spacing w:line="276" w:lineRule="auto"/>
              <w:jc w:val="both"/>
              <w:rPr>
                <w:b/>
                <w:bCs/>
                <w:lang w:val="sq-AL"/>
              </w:rPr>
            </w:pPr>
            <w:r w:rsidRPr="00FD03F0">
              <w:rPr>
                <w:lang w:val="sq-AL"/>
              </w:rPr>
              <w:t>narrativ për artin, jo thjesht financiar.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8208697" w14:textId="2350D60A"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2D80F5F" w14:textId="5AC71CDB"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5D2720D" w14:textId="147F2196" w:rsidR="005E18BF" w:rsidRPr="00FD03F0" w:rsidRDefault="005E18BF" w:rsidP="00ED1A76">
            <w:pPr>
              <w:spacing w:line="276" w:lineRule="auto"/>
              <w:jc w:val="both"/>
              <w:rPr>
                <w:lang w:val="sq-AL"/>
              </w:rPr>
            </w:pPr>
            <w:r w:rsidRPr="00FD03F0">
              <w:rPr>
                <w:lang w:val="sq-AL"/>
              </w:rPr>
              <w:t xml:space="preserve">Projektligji synon të sigurojë që sponsorizimet të përdoren në përputhje me kontratat dhe të jenë të verifikueshme nga organet tatimore. Raportimi narrativ pa bazë financiare nuk do të përmbushte këtë qëllim dhe do të krijonte paqartësi ligjore. </w:t>
            </w:r>
          </w:p>
        </w:tc>
      </w:tr>
      <w:tr w:rsidR="00FD03F0" w:rsidRPr="00FD03F0" w14:paraId="3178190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62F60FA" w14:textId="5E028644" w:rsidR="005E18BF" w:rsidRPr="00FD03F0" w:rsidRDefault="005E18BF" w:rsidP="00ED1A76">
            <w:pPr>
              <w:spacing w:line="276" w:lineRule="auto"/>
              <w:jc w:val="both"/>
              <w:rPr>
                <w:spacing w:val="-6"/>
                <w:lang w:val="sq-AL"/>
              </w:rPr>
            </w:pPr>
            <w:r w:rsidRPr="00FD03F0">
              <w:rPr>
                <w:spacing w:val="-6"/>
                <w:lang w:val="sq-AL"/>
              </w:rPr>
              <w:t>Komenti propozon  shtimin e një përjashtimi për bibliotekat në pikën 2.</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142BB5D" w14:textId="77777777" w:rsidR="005E18BF" w:rsidRPr="00FD03F0" w:rsidRDefault="005E18BF" w:rsidP="00ED1A76">
            <w:pPr>
              <w:spacing w:line="276" w:lineRule="auto"/>
              <w:jc w:val="both"/>
              <w:rPr>
                <w:b/>
                <w:bCs/>
                <w:lang w:val="sq-AL"/>
              </w:rPr>
            </w:pPr>
            <w:r w:rsidRPr="00FD03F0">
              <w:rPr>
                <w:b/>
                <w:bCs/>
                <w:lang w:val="sq-AL"/>
              </w:rPr>
              <w:t xml:space="preserve">Neni 20 </w:t>
            </w:r>
          </w:p>
          <w:p w14:paraId="381AC19E" w14:textId="77777777" w:rsidR="005E18BF" w:rsidRPr="00FD03F0" w:rsidRDefault="005E18BF" w:rsidP="00ED1A76">
            <w:pPr>
              <w:spacing w:line="276" w:lineRule="auto"/>
              <w:jc w:val="both"/>
              <w:rPr>
                <w:lang w:val="sq-AL"/>
              </w:rPr>
            </w:pPr>
            <w:r w:rsidRPr="00FD03F0">
              <w:rPr>
                <w:lang w:val="sq-AL"/>
              </w:rPr>
              <w:t xml:space="preserve">Kufizime për organet publike </w:t>
            </w:r>
          </w:p>
          <w:p w14:paraId="75829446" w14:textId="77777777" w:rsidR="005E18BF" w:rsidRPr="00FD03F0" w:rsidRDefault="005E18BF" w:rsidP="00ED1A76">
            <w:pPr>
              <w:spacing w:line="276" w:lineRule="auto"/>
              <w:jc w:val="both"/>
              <w:rPr>
                <w:lang w:val="sq-AL"/>
              </w:rPr>
            </w:pPr>
            <w:r w:rsidRPr="00FD03F0">
              <w:rPr>
                <w:lang w:val="sq-AL"/>
              </w:rPr>
              <w:t xml:space="preserve">1. Organet e sistemit të drejtësisë, policia e shtetit, organet që kanë kompetenca kontrolli dhe mbikëqyrëse në </w:t>
            </w:r>
            <w:r w:rsidRPr="00FD03F0">
              <w:rPr>
                <w:lang w:val="sq-AL"/>
              </w:rPr>
              <w:lastRenderedPageBreak/>
              <w:t xml:space="preserve">fushën e prokurimit publik, pastrimit të parave ose luftës ndaj korrupsionit nuk mund të pranojnë sponsorizime, nëse nuk u lejohet shprehimisht me ligj të posaçëm </w:t>
            </w:r>
          </w:p>
          <w:p w14:paraId="2D7F4561" w14:textId="77777777" w:rsidR="005E18BF" w:rsidRPr="00FD03F0" w:rsidRDefault="005E18BF" w:rsidP="00ED1A76">
            <w:pPr>
              <w:spacing w:line="276" w:lineRule="auto"/>
              <w:jc w:val="both"/>
              <w:rPr>
                <w:lang w:val="sq-AL"/>
              </w:rPr>
            </w:pPr>
            <w:r w:rsidRPr="00FD03F0">
              <w:rPr>
                <w:lang w:val="sq-AL"/>
              </w:rPr>
              <w:t xml:space="preserve">2. Me përjashtim të bibliotekave, organet publike nuk duhet të ndikojnë në mënyrë të drejtpërdrejtë ose të tërthortë në mbledhjen e donacioneve, që synojnë mbështetjen e shërbimeve </w:t>
            </w:r>
          </w:p>
          <w:p w14:paraId="06956F23" w14:textId="77777777" w:rsidR="005E18BF" w:rsidRPr="00FD03F0" w:rsidRDefault="005E18BF" w:rsidP="00ED1A76">
            <w:pPr>
              <w:spacing w:line="276" w:lineRule="auto"/>
              <w:jc w:val="both"/>
              <w:rPr>
                <w:lang w:val="sq-AL"/>
              </w:rPr>
            </w:pPr>
            <w:r w:rsidRPr="00FD03F0">
              <w:rPr>
                <w:lang w:val="sq-AL"/>
              </w:rPr>
              <w:t xml:space="preserve">të drejtpërdrejta të ofruara nga shteti pa pagesë. </w:t>
            </w:r>
          </w:p>
          <w:p w14:paraId="2DD53D79" w14:textId="77777777" w:rsidR="005E18BF" w:rsidRPr="00FD03F0" w:rsidRDefault="005E18BF" w:rsidP="00ED1A76">
            <w:pPr>
              <w:spacing w:line="276" w:lineRule="auto"/>
              <w:jc w:val="both"/>
              <w:rPr>
                <w:lang w:val="sq-AL"/>
              </w:rPr>
            </w:pPr>
            <w:r w:rsidRPr="00FD03F0">
              <w:rPr>
                <w:lang w:val="sq-AL"/>
              </w:rPr>
              <w:t xml:space="preserve">Kemi bërë një korigjim drejtshkrimor në pikën 1. </w:t>
            </w:r>
          </w:p>
          <w:p w14:paraId="12A85A53" w14:textId="4DA191B6" w:rsidR="005E18BF" w:rsidRPr="00FD03F0" w:rsidRDefault="005E18BF" w:rsidP="00ED1A76">
            <w:pPr>
              <w:spacing w:line="276" w:lineRule="auto"/>
              <w:jc w:val="both"/>
              <w:rPr>
                <w:b/>
                <w:bCs/>
                <w:lang w:val="sq-AL"/>
              </w:rPr>
            </w:pPr>
            <w:r w:rsidRPr="00FD03F0">
              <w:rPr>
                <w:lang w:val="sq-AL"/>
              </w:rPr>
              <w:t>Neni 2 duhet të bëjë përjashtim për bibliotekat. Eshtë i domosdoshëm për stimulimin e këtij sektori me rëndësi kritike për kulturën kombëtare</w:t>
            </w:r>
            <w:r w:rsidR="00717956" w:rsidRPr="00FD03F0">
              <w:rPr>
                <w:lang w:val="sq-AL"/>
              </w:rPr>
              <w: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F9DCD3C" w14:textId="1DB76B8B"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3D761A5" w14:textId="7043859D"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1C8F3E0"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Propozimi për shtimin e një përjashtimi për bibliotekat në nenin 20 nuk mund të merret në konsideratë, pasi projektligji trajton të gjithë përfituesit e sponsorizimeve në mënyrë të barabartë, pa krijuar përjashtime të veçanta për kategori të caktuara. Kjo siguron një kuadër ligjor </w:t>
            </w:r>
            <w:r w:rsidRPr="00FD03F0">
              <w:rPr>
                <w:lang w:val="sq-AL"/>
              </w:rPr>
              <w:lastRenderedPageBreak/>
              <w:t>të unifikuar dhe shmang trajtimin preferencial që mund të krijojë pabarazi mes institucioneve kulturore. Ky nen ka për qëllim të përcaktojë qartë rregullat e zbatimit të sponsorizimeve në përputhje me interesin publik dhe transparencën. Përjashtimet e veçanta do të dobësonin koherencën e ligjit dhe do të krijonin hapësirë për interpretime të paqarta. Bibliotekat përfshihen si institucione kulturore që mund të përfitojnë sponsorizime sipas dispozitave të përgjithshme të ligjit. Nuk ka nevojë për një përjashtim të posaçëm, pasi ato gëzojnë të njëjtat të drejta dhe lehtësira si çdo subjekt tjetër i fushës së kulturës.</w:t>
            </w:r>
          </w:p>
          <w:p w14:paraId="38C9D188" w14:textId="77777777" w:rsidR="005E18BF" w:rsidRPr="00FD03F0" w:rsidRDefault="005E18BF" w:rsidP="00ED1A76">
            <w:pPr>
              <w:spacing w:line="276" w:lineRule="auto"/>
              <w:jc w:val="both"/>
              <w:rPr>
                <w:lang w:val="sq-AL"/>
              </w:rPr>
            </w:pPr>
          </w:p>
        </w:tc>
      </w:tr>
      <w:tr w:rsidR="00FD03F0" w:rsidRPr="00FD03F0" w14:paraId="024A3E2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FD2EBE9" w14:textId="71FB6E98" w:rsidR="005E18BF" w:rsidRPr="00FD03F0" w:rsidRDefault="005E18BF" w:rsidP="00ED1A76">
            <w:pPr>
              <w:spacing w:line="276" w:lineRule="auto"/>
              <w:jc w:val="both"/>
              <w:rPr>
                <w:spacing w:val="-6"/>
                <w:lang w:val="sq-AL"/>
              </w:rPr>
            </w:pPr>
            <w:r w:rsidRPr="00FD03F0">
              <w:rPr>
                <w:spacing w:val="-6"/>
                <w:lang w:val="sq-AL"/>
              </w:rPr>
              <w:lastRenderedPageBreak/>
              <w:t>Komenti propozon shtimin e një pjese në pikën 2, dhe shpreh kundërshtim për Regjistrin.</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088BDC8" w14:textId="77777777" w:rsidR="005E18BF" w:rsidRPr="00FD03F0" w:rsidRDefault="005E18BF" w:rsidP="00ED1A76">
            <w:pPr>
              <w:spacing w:line="276" w:lineRule="auto"/>
              <w:jc w:val="both"/>
              <w:rPr>
                <w:b/>
                <w:bCs/>
                <w:lang w:val="sq-AL"/>
              </w:rPr>
            </w:pPr>
            <w:r w:rsidRPr="00FD03F0">
              <w:rPr>
                <w:b/>
                <w:bCs/>
                <w:lang w:val="sq-AL"/>
              </w:rPr>
              <w:t xml:space="preserve">Neni 24 </w:t>
            </w:r>
          </w:p>
          <w:p w14:paraId="38E56A6A" w14:textId="77777777" w:rsidR="005E18BF" w:rsidRPr="00FD03F0" w:rsidRDefault="005E18BF" w:rsidP="00ED1A76">
            <w:pPr>
              <w:spacing w:line="276" w:lineRule="auto"/>
              <w:jc w:val="both"/>
              <w:rPr>
                <w:b/>
                <w:bCs/>
                <w:lang w:val="sq-AL"/>
              </w:rPr>
            </w:pPr>
            <w:r w:rsidRPr="00FD03F0">
              <w:rPr>
                <w:b/>
                <w:bCs/>
                <w:lang w:val="sq-AL"/>
              </w:rPr>
              <w:t>Donacionet në organet publike.</w:t>
            </w:r>
          </w:p>
          <w:p w14:paraId="5430264B" w14:textId="77777777" w:rsidR="005E18BF" w:rsidRPr="00FD03F0" w:rsidRDefault="005E18BF" w:rsidP="00ED1A76">
            <w:pPr>
              <w:spacing w:line="276" w:lineRule="auto"/>
              <w:jc w:val="both"/>
              <w:rPr>
                <w:b/>
                <w:bCs/>
                <w:lang w:val="sq-AL"/>
              </w:rPr>
            </w:pPr>
            <w:r w:rsidRPr="00FD03F0">
              <w:rPr>
                <w:lang w:val="sq-AL"/>
              </w:rPr>
              <w:t xml:space="preserve">2. Marrëveshja bëhet publike në faqen zyrtare në internet të organit publik, </w:t>
            </w:r>
            <w:r w:rsidRPr="00FD03F0">
              <w:rPr>
                <w:b/>
                <w:bCs/>
                <w:lang w:val="sq-AL"/>
              </w:rPr>
              <w:t xml:space="preserve">përveç rasteve </w:t>
            </w:r>
          </w:p>
          <w:p w14:paraId="5639F784" w14:textId="77777777" w:rsidR="005E18BF" w:rsidRPr="00FD03F0" w:rsidRDefault="005E18BF" w:rsidP="00ED1A76">
            <w:pPr>
              <w:spacing w:line="276" w:lineRule="auto"/>
              <w:jc w:val="both"/>
              <w:rPr>
                <w:b/>
                <w:bCs/>
                <w:lang w:val="sq-AL"/>
              </w:rPr>
            </w:pPr>
            <w:r w:rsidRPr="00FD03F0">
              <w:rPr>
                <w:b/>
                <w:bCs/>
                <w:lang w:val="sq-AL"/>
              </w:rPr>
              <w:t>të anonimatit.</w:t>
            </w:r>
          </w:p>
          <w:p w14:paraId="08D96EDB" w14:textId="77777777" w:rsidR="005E18BF" w:rsidRPr="00FD03F0" w:rsidRDefault="005E18BF" w:rsidP="00ED1A76">
            <w:pPr>
              <w:spacing w:line="276" w:lineRule="auto"/>
              <w:jc w:val="both"/>
              <w:rPr>
                <w:b/>
                <w:bCs/>
                <w:lang w:val="sq-AL"/>
              </w:rPr>
            </w:pPr>
          </w:p>
          <w:p w14:paraId="187E6A41" w14:textId="77777777" w:rsidR="005E18BF" w:rsidRPr="00FD03F0" w:rsidRDefault="005E18BF" w:rsidP="00ED1A76">
            <w:pPr>
              <w:spacing w:line="276" w:lineRule="auto"/>
              <w:jc w:val="both"/>
              <w:rPr>
                <w:lang w:val="sq-AL"/>
              </w:rPr>
            </w:pPr>
            <w:r w:rsidRPr="00FD03F0">
              <w:rPr>
                <w:lang w:val="sq-AL"/>
              </w:rPr>
              <w:lastRenderedPageBreak/>
              <w:t>Shënim: Ne përsërisim kundërshtimin tonë për ekzistencën e Regjistrit.</w:t>
            </w:r>
          </w:p>
          <w:p w14:paraId="49B10E34" w14:textId="77777777" w:rsidR="005E18BF" w:rsidRPr="00FD03F0" w:rsidRDefault="005E18BF" w:rsidP="00ED1A76">
            <w:pPr>
              <w:spacing w:line="276" w:lineRule="auto"/>
              <w:jc w:val="both"/>
              <w:rPr>
                <w:b/>
                <w:bCs/>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87AC273" w14:textId="07CA8956"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8827C4A" w14:textId="1CC1AC19"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0E6D371" w14:textId="12697D5C" w:rsidR="005E18BF" w:rsidRPr="00FD03F0" w:rsidRDefault="005E18BF" w:rsidP="00ED1A76">
            <w:pPr>
              <w:spacing w:before="100" w:beforeAutospacing="1" w:after="100" w:afterAutospacing="1" w:line="276" w:lineRule="auto"/>
              <w:jc w:val="both"/>
              <w:rPr>
                <w:lang w:val="sq-AL"/>
              </w:rPr>
            </w:pPr>
            <w:r w:rsidRPr="00FD03F0">
              <w:rPr>
                <w:lang w:val="sq-AL"/>
              </w:rPr>
              <w:t>Projektligji ndalon sponsorizimet anonime (neni 7, pika 8), për rrjedhojë, nuk ka bazë ligjore për të parashikuar një përjashtim të tillë në nenin 24, pasi do të binte në kundërshtim me parimet e vendosura më parë.</w:t>
            </w:r>
          </w:p>
        </w:tc>
      </w:tr>
      <w:tr w:rsidR="00FD03F0" w:rsidRPr="00FD03F0" w14:paraId="7BDB017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66D6717" w14:textId="73FAED63" w:rsidR="005E18BF" w:rsidRPr="00FD03F0" w:rsidRDefault="005E18BF" w:rsidP="00ED1A76">
            <w:pPr>
              <w:spacing w:line="276" w:lineRule="auto"/>
              <w:jc w:val="both"/>
              <w:rPr>
                <w:spacing w:val="-6"/>
                <w:lang w:val="sq-AL"/>
              </w:rPr>
            </w:pPr>
            <w:r w:rsidRPr="00FD03F0">
              <w:rPr>
                <w:spacing w:val="-6"/>
                <w:lang w:val="sq-AL"/>
              </w:rPr>
              <w:t>Komenti propozon barazi ne barrën administrative mes shtetit dhe përfituesve kulturorë të vegjël.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C71ED4A" w14:textId="77777777" w:rsidR="005E18BF" w:rsidRPr="00FD03F0" w:rsidRDefault="005E18BF" w:rsidP="00ED1A76">
            <w:pPr>
              <w:spacing w:line="276" w:lineRule="auto"/>
              <w:jc w:val="both"/>
              <w:rPr>
                <w:b/>
                <w:bCs/>
                <w:lang w:val="sq-AL"/>
              </w:rPr>
            </w:pPr>
            <w:r w:rsidRPr="00FD03F0">
              <w:rPr>
                <w:b/>
                <w:bCs/>
                <w:lang w:val="sq-AL"/>
              </w:rPr>
              <w:t>Neni 25</w:t>
            </w:r>
          </w:p>
          <w:p w14:paraId="39A939AD" w14:textId="77777777" w:rsidR="005E18BF" w:rsidRPr="00FD03F0" w:rsidRDefault="005E18BF" w:rsidP="00ED1A76">
            <w:pPr>
              <w:spacing w:line="276" w:lineRule="auto"/>
              <w:jc w:val="both"/>
              <w:rPr>
                <w:lang w:val="sq-AL"/>
              </w:rPr>
            </w:pPr>
          </w:p>
          <w:p w14:paraId="2C167D30" w14:textId="77777777" w:rsidR="005E18BF" w:rsidRPr="00FD03F0" w:rsidRDefault="005E18BF" w:rsidP="00ED1A76">
            <w:pPr>
              <w:spacing w:line="276" w:lineRule="auto"/>
              <w:jc w:val="both"/>
              <w:rPr>
                <w:lang w:val="sq-AL"/>
              </w:rPr>
            </w:pPr>
            <w:r w:rsidRPr="00FD03F0">
              <w:rPr>
                <w:lang w:val="sq-AL"/>
              </w:rPr>
              <w:t xml:space="preserve">Nenet 20–25 </w:t>
            </w:r>
          </w:p>
          <w:p w14:paraId="75CD5E05" w14:textId="77777777" w:rsidR="005E18BF" w:rsidRPr="00FD03F0" w:rsidRDefault="005E18BF" w:rsidP="00ED1A76">
            <w:pPr>
              <w:spacing w:line="276" w:lineRule="auto"/>
              <w:jc w:val="both"/>
              <w:rPr>
                <w:lang w:val="sq-AL"/>
              </w:rPr>
            </w:pPr>
            <w:r w:rsidRPr="00FD03F0">
              <w:rPr>
                <w:lang w:val="sq-AL"/>
              </w:rPr>
              <w:t xml:space="preserve">SHËNIM: Rregullat për organet publike janë të forta dhe të nevojshme, por krijohet </w:t>
            </w:r>
          </w:p>
          <w:p w14:paraId="3E18C8A7" w14:textId="629CDFDF" w:rsidR="005E18BF" w:rsidRPr="00FD03F0" w:rsidRDefault="005E18BF" w:rsidP="00ED1A76">
            <w:pPr>
              <w:spacing w:line="276" w:lineRule="auto"/>
              <w:jc w:val="both"/>
              <w:rPr>
                <w:b/>
                <w:bCs/>
                <w:lang w:val="sq-AL"/>
              </w:rPr>
            </w:pPr>
            <w:r w:rsidRPr="00FD03F0">
              <w:rPr>
                <w:lang w:val="sq-AL"/>
              </w:rPr>
              <w:t>pabarazi në barrën administrative mes shtetit dhe përfituesve kulturorë të vegjël.</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7D68CB4" w14:textId="1A83C34C"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CE0ADA8" w14:textId="48E7E985"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272DED3" w14:textId="08E55AF7" w:rsidR="005E18BF" w:rsidRPr="00FD03F0" w:rsidRDefault="005E18BF" w:rsidP="00ED1A76">
            <w:pPr>
              <w:spacing w:before="100" w:beforeAutospacing="1" w:after="100" w:afterAutospacing="1" w:line="276" w:lineRule="auto"/>
              <w:jc w:val="both"/>
              <w:rPr>
                <w:lang w:val="sq-AL"/>
              </w:rPr>
            </w:pPr>
            <w:r w:rsidRPr="00FD03F0">
              <w:rPr>
                <w:lang w:val="sq-AL"/>
              </w:rPr>
              <w:t>Krijimi i një barazie artificiale në barrën administrative mes shtetit dhe subjekteve të vogla do të ishte jo proporcional dhe do të cenonte koherencën e ligjit. Projektligji parashikon që detyrimet administrative të jenë të diferencuara sipas natyrës së subjektit. Organet publike kanë përgjegjësi më të gjera për raportim dhe kontroll, ndërsa subjektet e vogla kulturore kanë detyrime më të thjeshta, të kufizuara në dokumentacionin bazë. Barazimi i barrës administrative do të krijonte pabarazi reale, duke i vendosur subjektet e vogla në të njëjtin nivel me institucionet shtetërore.</w:t>
            </w:r>
          </w:p>
        </w:tc>
      </w:tr>
      <w:tr w:rsidR="00FD03F0" w:rsidRPr="00FD03F0" w14:paraId="5638EFC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915D3E6" w14:textId="295C81F5" w:rsidR="005E18BF" w:rsidRPr="00FD03F0" w:rsidRDefault="005E18BF" w:rsidP="00ED1A76">
            <w:pPr>
              <w:spacing w:line="276" w:lineRule="auto"/>
              <w:jc w:val="both"/>
              <w:rPr>
                <w:spacing w:val="-6"/>
                <w:lang w:val="sq-AL"/>
              </w:rPr>
            </w:pPr>
            <w:r w:rsidRPr="00FD03F0">
              <w:rPr>
                <w:spacing w:val="-6"/>
                <w:lang w:val="sq-AL"/>
              </w:rPr>
              <w:t>Komenti propozon proporcionalitet dhe qartësim.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EA1269B" w14:textId="77777777" w:rsidR="005E18BF" w:rsidRPr="00FD03F0" w:rsidRDefault="005E18BF" w:rsidP="00ED1A76">
            <w:pPr>
              <w:spacing w:line="276" w:lineRule="auto"/>
              <w:jc w:val="both"/>
              <w:rPr>
                <w:b/>
                <w:bCs/>
                <w:lang w:val="sq-AL"/>
              </w:rPr>
            </w:pPr>
            <w:r w:rsidRPr="00FD03F0">
              <w:rPr>
                <w:b/>
                <w:bCs/>
                <w:lang w:val="sq-AL"/>
              </w:rPr>
              <w:t>Neni 27.</w:t>
            </w:r>
          </w:p>
          <w:p w14:paraId="3752F63B" w14:textId="77777777" w:rsidR="005E18BF" w:rsidRPr="00FD03F0" w:rsidRDefault="005E18BF" w:rsidP="00ED1A76">
            <w:pPr>
              <w:spacing w:line="276" w:lineRule="auto"/>
              <w:jc w:val="both"/>
              <w:rPr>
                <w:b/>
                <w:bCs/>
                <w:lang w:val="sq-AL"/>
              </w:rPr>
            </w:pPr>
          </w:p>
          <w:p w14:paraId="04BCFAE5" w14:textId="77777777" w:rsidR="005E18BF" w:rsidRPr="00FD03F0" w:rsidRDefault="005E18BF" w:rsidP="00ED1A76">
            <w:pPr>
              <w:spacing w:line="276" w:lineRule="auto"/>
              <w:jc w:val="both"/>
              <w:rPr>
                <w:lang w:val="sq-AL"/>
              </w:rPr>
            </w:pPr>
            <w:r w:rsidRPr="00FD03F0">
              <w:rPr>
                <w:lang w:val="sq-AL"/>
              </w:rPr>
              <w:t xml:space="preserve">SHËNIM: </w:t>
            </w:r>
          </w:p>
          <w:p w14:paraId="3AF5B693" w14:textId="78569FC7" w:rsidR="005E18BF" w:rsidRPr="00FD03F0" w:rsidRDefault="005E18BF" w:rsidP="00ED1A76">
            <w:pPr>
              <w:spacing w:line="276" w:lineRule="auto"/>
              <w:jc w:val="both"/>
              <w:rPr>
                <w:lang w:val="sq-AL"/>
              </w:rPr>
            </w:pPr>
            <w:r w:rsidRPr="00FD03F0">
              <w:rPr>
                <w:lang w:val="sq-AL"/>
              </w:rPr>
              <w:t xml:space="preserve">• Gjobat për përfituesit jo-publikë janë disproporcionale krahasuar me organet publike. </w:t>
            </w:r>
          </w:p>
          <w:p w14:paraId="7F6A00D0" w14:textId="77777777" w:rsidR="005E18BF" w:rsidRPr="00FD03F0" w:rsidRDefault="005E18BF" w:rsidP="00ED1A76">
            <w:pPr>
              <w:spacing w:line="276" w:lineRule="auto"/>
              <w:jc w:val="both"/>
              <w:rPr>
                <w:lang w:val="sq-AL"/>
              </w:rPr>
            </w:pPr>
            <w:r w:rsidRPr="00FD03F0">
              <w:rPr>
                <w:lang w:val="sq-AL"/>
              </w:rPr>
              <w:t xml:space="preserve">• Nuk është e qartë çfarë përbën “sponsorizim të paligjshëm” për kulturën, duke </w:t>
            </w:r>
          </w:p>
          <w:p w14:paraId="20AE1C7B" w14:textId="77777777" w:rsidR="005E18BF" w:rsidRPr="00FD03F0" w:rsidRDefault="005E18BF" w:rsidP="00ED1A76">
            <w:pPr>
              <w:spacing w:line="276" w:lineRule="auto"/>
              <w:jc w:val="both"/>
              <w:rPr>
                <w:lang w:val="sq-AL"/>
              </w:rPr>
            </w:pPr>
            <w:r w:rsidRPr="00FD03F0">
              <w:rPr>
                <w:lang w:val="sq-AL"/>
              </w:rPr>
              <w:t xml:space="preserve">krijuar pasiguri juridike. </w:t>
            </w:r>
          </w:p>
          <w:p w14:paraId="756EE12A" w14:textId="52876A55" w:rsidR="005E18BF" w:rsidRPr="00FD03F0" w:rsidRDefault="005E18BF" w:rsidP="00ED1A76">
            <w:pPr>
              <w:spacing w:line="276" w:lineRule="auto"/>
              <w:jc w:val="both"/>
              <w:rPr>
                <w:b/>
                <w:bCs/>
                <w:lang w:val="sq-AL"/>
              </w:rPr>
            </w:pPr>
            <w:r w:rsidRPr="00FD03F0">
              <w:rPr>
                <w:lang w:val="sq-AL"/>
              </w:rPr>
              <w:t>• Përsërisim qëndrimin tonë kundër Regjistrit.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9C0F474" w14:textId="5FE7DC86"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6EEB12" w14:textId="283D2F97" w:rsidR="005E18BF" w:rsidRPr="00FD03F0" w:rsidRDefault="009A0AE0" w:rsidP="00ED1A76">
            <w:pPr>
              <w:spacing w:line="276" w:lineRule="auto"/>
              <w:jc w:val="both"/>
              <w:rPr>
                <w:b/>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9BC156F" w14:textId="7C8CF3A1" w:rsidR="005E18BF" w:rsidRPr="00FD03F0" w:rsidRDefault="005E18BF" w:rsidP="00ED1A76">
            <w:pPr>
              <w:spacing w:line="276" w:lineRule="auto"/>
              <w:jc w:val="both"/>
              <w:rPr>
                <w:spacing w:val="-6"/>
                <w:lang w:val="sq-AL"/>
              </w:rPr>
            </w:pPr>
            <w:r w:rsidRPr="00FD03F0">
              <w:rPr>
                <w:spacing w:val="-6"/>
                <w:lang w:val="sq-AL"/>
              </w:rPr>
              <w:t xml:space="preserve">Neni 27 </w:t>
            </w:r>
            <w:r w:rsidR="00B54EE4" w:rsidRPr="00FD03F0">
              <w:rPr>
                <w:spacing w:val="-6"/>
                <w:lang w:val="sq-AL"/>
              </w:rPr>
              <w:t>ë</w:t>
            </w:r>
            <w:r w:rsidR="009A0AE0" w:rsidRPr="00FD03F0">
              <w:rPr>
                <w:spacing w:val="-6"/>
                <w:lang w:val="sq-AL"/>
              </w:rPr>
              <w:t>sht</w:t>
            </w:r>
            <w:r w:rsidR="00B54EE4" w:rsidRPr="00FD03F0">
              <w:rPr>
                <w:spacing w:val="-6"/>
                <w:lang w:val="sq-AL"/>
              </w:rPr>
              <w:t>ë</w:t>
            </w:r>
            <w:r w:rsidR="009A0AE0" w:rsidRPr="00FD03F0">
              <w:rPr>
                <w:spacing w:val="-6"/>
                <w:lang w:val="sq-AL"/>
              </w:rPr>
              <w:t xml:space="preserve"> rishikuar si vijon: </w:t>
            </w:r>
          </w:p>
          <w:p w14:paraId="4CCF5DF6" w14:textId="3DF9584B" w:rsidR="009A0AE0" w:rsidRPr="00FD03F0" w:rsidRDefault="009A0AE0" w:rsidP="00ED1A76">
            <w:pPr>
              <w:spacing w:before="100" w:beforeAutospacing="1" w:line="276" w:lineRule="auto"/>
              <w:jc w:val="both"/>
              <w:rPr>
                <w:i/>
                <w:spacing w:val="-6"/>
                <w:lang w:val="sq-AL"/>
              </w:rPr>
            </w:pPr>
            <w:r w:rsidRPr="00FD03F0">
              <w:rPr>
                <w:i/>
                <w:spacing w:val="-6"/>
                <w:lang w:val="sq-AL"/>
              </w:rPr>
              <w:t>“1. 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4A549124" w14:textId="6336D7F3" w:rsidR="009A0AE0" w:rsidRPr="00FD03F0" w:rsidRDefault="009A0AE0" w:rsidP="00ED1A76">
            <w:pPr>
              <w:spacing w:line="276" w:lineRule="auto"/>
              <w:jc w:val="both"/>
              <w:rPr>
                <w:i/>
                <w:spacing w:val="-6"/>
                <w:lang w:val="sq-AL"/>
              </w:rPr>
            </w:pPr>
            <w:r w:rsidRPr="00FD03F0">
              <w:rPr>
                <w:i/>
                <w:spacing w:val="-6"/>
                <w:lang w:val="sq-AL"/>
              </w:rPr>
              <w:t xml:space="preserve">2.  Deklarimi i pasaktë ose jashtë afatit i sponsorizuesve nga subjektet përfituese të parashikuara në pikën 5, të nenit 4 të këtij ligji përbën kundërvajtje administrative për organizatën </w:t>
            </w:r>
            <w:r w:rsidRPr="00FD03F0">
              <w:rPr>
                <w:i/>
                <w:spacing w:val="-6"/>
                <w:lang w:val="sq-AL"/>
              </w:rPr>
              <w:lastRenderedPageBreak/>
              <w:t xml:space="preserve">jofitimprurëse, organizatat sportive, shoqërinë sportive, subjektin tregtar dhe individin dhe dënohet me gjobë nga Drejtoria e Përgjithshme e Tatimeve nga 10.000 lekë deri 20.000 lekë. </w:t>
            </w:r>
          </w:p>
          <w:p w14:paraId="5B67E3DF" w14:textId="4A076BDB" w:rsidR="009A0AE0" w:rsidRPr="00FD03F0" w:rsidRDefault="009A0AE0" w:rsidP="00ED1A76">
            <w:pPr>
              <w:spacing w:line="276" w:lineRule="auto"/>
              <w:jc w:val="both"/>
              <w:rPr>
                <w:i/>
                <w:spacing w:val="-6"/>
                <w:lang w:val="sq-AL"/>
              </w:rPr>
            </w:pPr>
            <w:r w:rsidRPr="00FD03F0">
              <w:rPr>
                <w:i/>
                <w:spacing w:val="-6"/>
                <w:lang w:val="sq-AL"/>
              </w:rPr>
              <w:t xml:space="preserve">3. 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 </w:t>
            </w:r>
          </w:p>
          <w:p w14:paraId="1F88D2C7" w14:textId="4630DBAA" w:rsidR="009A0AE0" w:rsidRPr="00FD03F0" w:rsidRDefault="009A0AE0" w:rsidP="00ED1A76">
            <w:pPr>
              <w:spacing w:line="276" w:lineRule="auto"/>
              <w:jc w:val="both"/>
              <w:rPr>
                <w:i/>
                <w:spacing w:val="-6"/>
                <w:lang w:val="sq-AL"/>
              </w:rPr>
            </w:pPr>
            <w:r w:rsidRPr="00FD03F0">
              <w:rPr>
                <w:i/>
                <w:spacing w:val="-6"/>
                <w:lang w:val="sq-AL"/>
              </w:rPr>
              <w:t>4. Fshehja e të dhënave në Regjistër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50.000 lekë deri 70.000 lekë.</w:t>
            </w:r>
          </w:p>
          <w:p w14:paraId="4C3CDEB7" w14:textId="0DDFF140" w:rsidR="009A0AE0" w:rsidRPr="00FD03F0" w:rsidRDefault="009A0AE0" w:rsidP="00ED1A76">
            <w:pPr>
              <w:spacing w:line="276" w:lineRule="auto"/>
              <w:jc w:val="both"/>
              <w:rPr>
                <w:i/>
                <w:spacing w:val="-6"/>
                <w:lang w:val="sq-AL"/>
              </w:rPr>
            </w:pPr>
            <w:r w:rsidRPr="00FD03F0">
              <w:rPr>
                <w:i/>
                <w:spacing w:val="-6"/>
                <w:lang w:val="sq-AL"/>
              </w:rPr>
              <w:t>5. Drejtoria e Përgjithshme e Tatimeve për shkeljet e parashikuara në pikën 3 dhe 4 nuk aplikon lehtësirat tatimore të parashikuara nga legjislacioni në fuqi”.</w:t>
            </w:r>
          </w:p>
        </w:tc>
      </w:tr>
      <w:tr w:rsidR="00FD03F0" w:rsidRPr="00FD03F0" w14:paraId="6E5451F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729BAF2" w14:textId="58AC88D3" w:rsidR="005E18BF" w:rsidRPr="00FD03F0" w:rsidRDefault="005E18BF" w:rsidP="00ED1A76">
            <w:pPr>
              <w:spacing w:line="276" w:lineRule="auto"/>
              <w:jc w:val="both"/>
              <w:rPr>
                <w:spacing w:val="-6"/>
                <w:lang w:val="sq-AL"/>
              </w:rPr>
            </w:pPr>
            <w:r w:rsidRPr="00FD03F0">
              <w:rPr>
                <w:spacing w:val="-6"/>
                <w:lang w:val="sq-AL"/>
              </w:rPr>
              <w:lastRenderedPageBreak/>
              <w:t xml:space="preserve">Komenti kundërshton se vërtetimi i interesit publik vetëm për kulturën është i panevojshëm dhe potencialisht </w:t>
            </w:r>
          </w:p>
          <w:p w14:paraId="2183A5E0" w14:textId="16F5D572" w:rsidR="005E18BF" w:rsidRPr="00FD03F0" w:rsidRDefault="005E18BF" w:rsidP="00ED1A76">
            <w:pPr>
              <w:spacing w:line="276" w:lineRule="auto"/>
              <w:jc w:val="both"/>
              <w:rPr>
                <w:spacing w:val="-6"/>
                <w:lang w:val="sq-AL"/>
              </w:rPr>
            </w:pPr>
            <w:r w:rsidRPr="00FD03F0">
              <w:rPr>
                <w:spacing w:val="-6"/>
                <w:lang w:val="sq-AL"/>
              </w:rPr>
              <w:t xml:space="preserve">i rrezikshëm.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00A2FE2" w14:textId="77777777" w:rsidR="005E18BF" w:rsidRPr="00FD03F0" w:rsidRDefault="005E18BF" w:rsidP="00ED1A76">
            <w:pPr>
              <w:spacing w:line="276" w:lineRule="auto"/>
              <w:jc w:val="both"/>
              <w:rPr>
                <w:b/>
                <w:bCs/>
                <w:lang w:val="sq-AL"/>
              </w:rPr>
            </w:pPr>
            <w:r w:rsidRPr="00FD03F0">
              <w:rPr>
                <w:b/>
                <w:bCs/>
                <w:lang w:val="sq-AL"/>
              </w:rPr>
              <w:t>Neni 29.</w:t>
            </w:r>
          </w:p>
          <w:p w14:paraId="51DBD727" w14:textId="77777777" w:rsidR="005E18BF" w:rsidRPr="00FD03F0" w:rsidRDefault="005E18BF" w:rsidP="00ED1A76">
            <w:pPr>
              <w:spacing w:line="276" w:lineRule="auto"/>
              <w:jc w:val="both"/>
              <w:rPr>
                <w:lang w:val="sq-AL"/>
              </w:rPr>
            </w:pPr>
            <w:r w:rsidRPr="00FD03F0">
              <w:rPr>
                <w:lang w:val="sq-AL"/>
              </w:rPr>
              <w:t xml:space="preserve">SHËNIM: </w:t>
            </w:r>
          </w:p>
          <w:p w14:paraId="79D9DC4A" w14:textId="77777777" w:rsidR="005E18BF" w:rsidRPr="00FD03F0" w:rsidRDefault="005E18BF" w:rsidP="00ED1A76">
            <w:pPr>
              <w:spacing w:line="276" w:lineRule="auto"/>
              <w:jc w:val="both"/>
              <w:rPr>
                <w:lang w:val="sq-AL"/>
              </w:rPr>
            </w:pPr>
            <w:r w:rsidRPr="00FD03F0">
              <w:rPr>
                <w:lang w:val="sq-AL"/>
              </w:rPr>
              <w:t xml:space="preserve">• Aktet nënligjore delegojnë shumë kompetenca dhe rrisin rrezikun e centralizimit dhe </w:t>
            </w:r>
          </w:p>
          <w:p w14:paraId="35E4FD04" w14:textId="77777777" w:rsidR="005E18BF" w:rsidRPr="00FD03F0" w:rsidRDefault="005E18BF" w:rsidP="00ED1A76">
            <w:pPr>
              <w:spacing w:line="276" w:lineRule="auto"/>
              <w:jc w:val="both"/>
              <w:rPr>
                <w:lang w:val="sq-AL"/>
              </w:rPr>
            </w:pPr>
            <w:r w:rsidRPr="00FD03F0">
              <w:rPr>
                <w:lang w:val="sq-AL"/>
              </w:rPr>
              <w:t xml:space="preserve">diskrecionit administrativ. </w:t>
            </w:r>
          </w:p>
          <w:p w14:paraId="2CCB5F4A" w14:textId="77777777" w:rsidR="005E18BF" w:rsidRPr="00FD03F0" w:rsidRDefault="005E18BF" w:rsidP="00ED1A76">
            <w:pPr>
              <w:spacing w:line="276" w:lineRule="auto"/>
              <w:jc w:val="both"/>
              <w:rPr>
                <w:lang w:val="sq-AL"/>
              </w:rPr>
            </w:pPr>
            <w:r w:rsidRPr="00FD03F0">
              <w:rPr>
                <w:lang w:val="sq-AL"/>
              </w:rPr>
              <w:lastRenderedPageBreak/>
              <w:t xml:space="preserve">• Vërtetimi i interesit publik vetëm për kulturën është i panevojshëm dhe potencialisht </w:t>
            </w:r>
          </w:p>
          <w:p w14:paraId="527F407D" w14:textId="111375C0" w:rsidR="005E18BF" w:rsidRPr="00FD03F0" w:rsidRDefault="005E18BF" w:rsidP="00ED1A76">
            <w:pPr>
              <w:spacing w:line="276" w:lineRule="auto"/>
              <w:jc w:val="both"/>
              <w:rPr>
                <w:b/>
                <w:bCs/>
                <w:lang w:val="sq-AL"/>
              </w:rPr>
            </w:pPr>
            <w:r w:rsidRPr="00FD03F0">
              <w:rPr>
                <w:lang w:val="sq-AL"/>
              </w:rPr>
              <w:t>i rrezikshëm.</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D9EB80" w14:textId="7A9D728F" w:rsidR="005E18BF" w:rsidRPr="00FD03F0" w:rsidRDefault="005E18BF" w:rsidP="00ED1A76">
            <w:pPr>
              <w:spacing w:line="276" w:lineRule="auto"/>
              <w:jc w:val="both"/>
              <w:rPr>
                <w:b/>
                <w:bCs/>
                <w:lang w:val="sq-AL"/>
              </w:rPr>
            </w:pPr>
            <w:r w:rsidRPr="00FD03F0">
              <w:rPr>
                <w:b/>
                <w:bCs/>
                <w:lang w:val="sq-AL"/>
              </w:rPr>
              <w:lastRenderedPageBreak/>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12C8384" w14:textId="1AF516CA" w:rsidR="005E18BF" w:rsidRPr="00FD03F0" w:rsidRDefault="005E18BF" w:rsidP="00ED1A76">
            <w:pPr>
              <w:spacing w:line="276" w:lineRule="auto"/>
              <w:jc w:val="both"/>
              <w:rPr>
                <w:b/>
                <w:bCs/>
                <w:lang w:val="sq-AL"/>
              </w:rPr>
            </w:pPr>
            <w:r w:rsidRPr="00FD03F0">
              <w:rPr>
                <w:b/>
                <w:bCs/>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47E7BB0" w14:textId="77777777" w:rsidR="005E18BF" w:rsidRPr="00FD03F0" w:rsidRDefault="005E18BF" w:rsidP="00ED1A76">
            <w:pPr>
              <w:spacing w:line="276" w:lineRule="auto"/>
              <w:jc w:val="both"/>
              <w:rPr>
                <w:lang w:val="sq-AL"/>
              </w:rPr>
            </w:pPr>
            <w:r w:rsidRPr="00FD03F0">
              <w:rPr>
                <w:lang w:val="sq-AL"/>
              </w:rPr>
              <w:t xml:space="preserve">Nxjerrja e akteve nënligjore për zbatimin e ligjit është një mekanizëm i domosdoshëm për të siguruar fleksibilitet dhe përditësim të vazhdueshëm, duke i përshtatur rregullat me zhvillimet praktike pa qenë nevoja për ndryshime të shpeshta ligjore. Nuk krijon centralizim të panevojshëm, por garanton koherencë dhe zbatim </w:t>
            </w:r>
            <w:r w:rsidRPr="00FD03F0">
              <w:rPr>
                <w:lang w:val="sq-AL"/>
              </w:rPr>
              <w:lastRenderedPageBreak/>
              <w:t>të unifikuar. Çdo akt nënligjor duhet të jetë në përputhje me dispozitat ligjore dhe nuk mund të tejkalojë kufijtë e përcaktuar nga legjislativi. Kjo shmang rrezikun e arbitraritetit.</w:t>
            </w:r>
          </w:p>
          <w:p w14:paraId="43BE15BA" w14:textId="435BEEB2" w:rsidR="005E18BF" w:rsidRPr="00FD03F0" w:rsidRDefault="005E18BF" w:rsidP="00ED1A76">
            <w:pPr>
              <w:spacing w:before="100" w:beforeAutospacing="1" w:line="276" w:lineRule="auto"/>
              <w:jc w:val="both"/>
              <w:rPr>
                <w:lang w:val="sq-AL"/>
              </w:rPr>
            </w:pPr>
            <w:r w:rsidRPr="00FD03F0">
              <w:rPr>
                <w:bCs/>
                <w:lang w:val="sq-AL"/>
              </w:rPr>
              <w:t>Vërtetimi i interesit publik</w:t>
            </w:r>
            <w:r w:rsidRPr="00FD03F0">
              <w:rPr>
                <w:lang w:val="sq-AL"/>
              </w:rPr>
              <w:t xml:space="preserve"> është një mekanizëm i domosdoshëm për të garantuar që sponsorizimet në fushën e artit, kulturës dhe sportit të lidhen me veprimtari që përbëjnë interes publik. Pa këtë verifikim, do të krijohej paqartësi dhe rrezik që fondet të përdoren për aktivitete private pa lidhje me interesin e përgjithshëm.</w:t>
            </w:r>
          </w:p>
        </w:tc>
      </w:tr>
      <w:tr w:rsidR="00FD03F0" w:rsidRPr="00FD03F0" w14:paraId="58984CF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28A3290" w14:textId="0DB95F25" w:rsidR="005E18BF" w:rsidRPr="00FD03F0" w:rsidRDefault="005E18BF" w:rsidP="00ED1A76">
            <w:pPr>
              <w:spacing w:line="276" w:lineRule="auto"/>
              <w:jc w:val="both"/>
              <w:rPr>
                <w:spacing w:val="-6"/>
                <w:lang w:val="sq-AL"/>
              </w:rPr>
            </w:pPr>
            <w:r w:rsidRPr="00FD03F0">
              <w:rPr>
                <w:spacing w:val="-6"/>
                <w:lang w:val="sq-AL"/>
              </w:rPr>
              <w:lastRenderedPageBreak/>
              <w:t>Komenti sugjeron kuptimin mjaftueshëm te realitetit të artit dhe kulturës.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B0CE97C" w14:textId="77777777" w:rsidR="005E18BF" w:rsidRPr="00FD03F0" w:rsidRDefault="005E18BF" w:rsidP="00ED1A76">
            <w:pPr>
              <w:spacing w:line="276" w:lineRule="auto"/>
              <w:jc w:val="both"/>
              <w:rPr>
                <w:b/>
                <w:bCs/>
                <w:lang w:val="sq-AL"/>
              </w:rPr>
            </w:pPr>
            <w:r w:rsidRPr="00FD03F0">
              <w:rPr>
                <w:lang w:val="sq-AL"/>
              </w:rPr>
              <w:t xml:space="preserve"> </w:t>
            </w:r>
            <w:r w:rsidRPr="00FD03F0">
              <w:rPr>
                <w:b/>
                <w:bCs/>
                <w:lang w:val="sq-AL"/>
              </w:rPr>
              <w:t>Neni 31.</w:t>
            </w:r>
          </w:p>
          <w:p w14:paraId="2965FF82" w14:textId="77777777" w:rsidR="005E18BF" w:rsidRPr="00FD03F0" w:rsidRDefault="005E18BF" w:rsidP="00ED1A76">
            <w:pPr>
              <w:spacing w:line="276" w:lineRule="auto"/>
              <w:jc w:val="both"/>
              <w:rPr>
                <w:lang w:val="sq-AL"/>
              </w:rPr>
            </w:pPr>
            <w:r w:rsidRPr="00FD03F0">
              <w:rPr>
                <w:lang w:val="sq-AL"/>
              </w:rPr>
              <w:t xml:space="preserve">SHENIM: Ky projektligj: </w:t>
            </w:r>
          </w:p>
          <w:p w14:paraId="4907E050" w14:textId="77777777" w:rsidR="005E18BF" w:rsidRPr="00FD03F0" w:rsidRDefault="005E18BF" w:rsidP="00ED1A76">
            <w:pPr>
              <w:spacing w:line="276" w:lineRule="auto"/>
              <w:jc w:val="both"/>
              <w:rPr>
                <w:lang w:val="sq-AL"/>
              </w:rPr>
            </w:pPr>
            <w:r w:rsidRPr="00FD03F0">
              <w:rPr>
                <w:lang w:val="sq-AL"/>
              </w:rPr>
              <w:t xml:space="preserve">• rregullon mirë kontrollin fiskal, </w:t>
            </w:r>
          </w:p>
          <w:p w14:paraId="4E353ED8" w14:textId="77777777" w:rsidR="005E18BF" w:rsidRPr="00FD03F0" w:rsidRDefault="005E18BF" w:rsidP="00ED1A76">
            <w:pPr>
              <w:spacing w:line="276" w:lineRule="auto"/>
              <w:jc w:val="both"/>
              <w:rPr>
                <w:lang w:val="sq-AL"/>
              </w:rPr>
            </w:pPr>
            <w:r w:rsidRPr="00FD03F0">
              <w:rPr>
                <w:lang w:val="sq-AL"/>
              </w:rPr>
              <w:t xml:space="preserve">• por nuk e kupton mjaftueshëm realitetin e artit dhe kulturës së pavarur. </w:t>
            </w:r>
          </w:p>
          <w:p w14:paraId="1AC2AD5C" w14:textId="6BB8BFE1" w:rsidR="005E18BF" w:rsidRPr="00FD03F0" w:rsidRDefault="005E18BF" w:rsidP="00ED1A76">
            <w:pPr>
              <w:spacing w:line="276" w:lineRule="auto"/>
              <w:jc w:val="both"/>
              <w:rPr>
                <w:b/>
                <w:bCs/>
                <w:lang w:val="sq-AL"/>
              </w:rPr>
            </w:pPr>
            <w:r w:rsidRPr="00FD03F0">
              <w:rPr>
                <w:lang w:val="sq-AL"/>
              </w:rPr>
              <w:t>• rrezikon të përjashtojë pikërisht ata aktorë që prodhojnë vlerë kulturore reale.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9815D3E" w14:textId="23078979" w:rsidR="005E18BF" w:rsidRPr="00FD03F0" w:rsidRDefault="005E18BF" w:rsidP="00ED1A76">
            <w:pPr>
              <w:spacing w:line="276" w:lineRule="auto"/>
              <w:jc w:val="both"/>
              <w:rPr>
                <w:b/>
                <w:bCs/>
                <w:lang w:val="sq-AL"/>
              </w:rPr>
            </w:pPr>
            <w:r w:rsidRPr="00FD03F0">
              <w:rPr>
                <w:b/>
                <w:bCs/>
                <w:lang w:val="sq-AL"/>
              </w:rPr>
              <w:t>Skena e Pavarur Kulturore (SPK)</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2E2DD8E" w14:textId="160D8013" w:rsidR="005E18BF" w:rsidRPr="00FD03F0" w:rsidRDefault="009A0AE0" w:rsidP="00ED1A76">
            <w:pPr>
              <w:spacing w:line="276" w:lineRule="auto"/>
              <w:jc w:val="both"/>
              <w:rPr>
                <w:b/>
                <w:lang w:val="sq-AL"/>
              </w:rPr>
            </w:pPr>
            <w:r w:rsidRPr="00FD03F0">
              <w:rPr>
                <w:b/>
                <w:lang w:val="sq-AL"/>
              </w:rPr>
              <w:t>Pranuar</w:t>
            </w:r>
            <w:r w:rsidR="005E18BF" w:rsidRPr="00FD03F0">
              <w:rPr>
                <w:b/>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45A55BF" w14:textId="40DF691C" w:rsidR="005E18BF" w:rsidRPr="00FD03F0" w:rsidRDefault="009A0AE0" w:rsidP="00ED1A76">
            <w:pPr>
              <w:spacing w:before="100" w:beforeAutospacing="1" w:line="276" w:lineRule="auto"/>
              <w:jc w:val="both"/>
              <w:rPr>
                <w:lang w:val="sq-AL"/>
              </w:rPr>
            </w:pPr>
            <w:r w:rsidRPr="00FD03F0">
              <w:rPr>
                <w:lang w:val="sq-AL"/>
              </w:rPr>
              <w:t xml:space="preserve">Ky projektligj </w:t>
            </w:r>
            <w:r w:rsidR="00B54EE4" w:rsidRPr="00FD03F0">
              <w:rPr>
                <w:lang w:val="sq-AL"/>
              </w:rPr>
              <w:t>ë</w:t>
            </w:r>
            <w:r w:rsidRPr="00FD03F0">
              <w:rPr>
                <w:lang w:val="sq-AL"/>
              </w:rPr>
              <w:t>sht</w:t>
            </w:r>
            <w:r w:rsidR="00B54EE4" w:rsidRPr="00FD03F0">
              <w:rPr>
                <w:lang w:val="sq-AL"/>
              </w:rPr>
              <w:t>ë</w:t>
            </w:r>
            <w:r w:rsidRPr="00FD03F0">
              <w:rPr>
                <w:lang w:val="sq-AL"/>
              </w:rPr>
              <w:t xml:space="preserve"> hartuar me q</w:t>
            </w:r>
            <w:r w:rsidR="00B54EE4" w:rsidRPr="00FD03F0">
              <w:rPr>
                <w:lang w:val="sq-AL"/>
              </w:rPr>
              <w:t>ë</w:t>
            </w:r>
            <w:r w:rsidRPr="00FD03F0">
              <w:rPr>
                <w:lang w:val="sq-AL"/>
              </w:rPr>
              <w:t>llim q</w:t>
            </w:r>
            <w:r w:rsidR="00B54EE4" w:rsidRPr="00FD03F0">
              <w:rPr>
                <w:lang w:val="sq-AL"/>
              </w:rPr>
              <w:t>ë</w:t>
            </w:r>
            <w:r w:rsidRPr="00FD03F0">
              <w:rPr>
                <w:lang w:val="sq-AL"/>
              </w:rPr>
              <w:t xml:space="preserve"> t</w:t>
            </w:r>
            <w:r w:rsidR="00B54EE4" w:rsidRPr="00FD03F0">
              <w:rPr>
                <w:lang w:val="sq-AL"/>
              </w:rPr>
              <w:t>ë</w:t>
            </w:r>
            <w:r w:rsidRPr="00FD03F0">
              <w:rPr>
                <w:lang w:val="sq-AL"/>
              </w:rPr>
              <w:t xml:space="preserve"> nxis</w:t>
            </w:r>
            <w:r w:rsidR="00B54EE4" w:rsidRPr="00FD03F0">
              <w:rPr>
                <w:lang w:val="sq-AL"/>
              </w:rPr>
              <w:t>ë</w:t>
            </w:r>
            <w:r w:rsidRPr="00FD03F0">
              <w:rPr>
                <w:lang w:val="sq-AL"/>
              </w:rPr>
              <w:t xml:space="preserve"> veçanërisht fushat e artit, kultur</w:t>
            </w:r>
            <w:r w:rsidR="00B54EE4" w:rsidRPr="00FD03F0">
              <w:rPr>
                <w:lang w:val="sq-AL"/>
              </w:rPr>
              <w:t>ë</w:t>
            </w:r>
            <w:r w:rsidRPr="00FD03F0">
              <w:rPr>
                <w:lang w:val="sq-AL"/>
              </w:rPr>
              <w:t>s dhe sportit, duke parashikuar leht</w:t>
            </w:r>
            <w:r w:rsidR="00B54EE4" w:rsidRPr="00FD03F0">
              <w:rPr>
                <w:lang w:val="sq-AL"/>
              </w:rPr>
              <w:t>ë</w:t>
            </w:r>
            <w:r w:rsidRPr="00FD03F0">
              <w:rPr>
                <w:lang w:val="sq-AL"/>
              </w:rPr>
              <w:t>sira fiskale n</w:t>
            </w:r>
            <w:r w:rsidR="00B54EE4" w:rsidRPr="00FD03F0">
              <w:rPr>
                <w:lang w:val="sq-AL"/>
              </w:rPr>
              <w:t>ë</w:t>
            </w:r>
            <w:r w:rsidRPr="00FD03F0">
              <w:rPr>
                <w:lang w:val="sq-AL"/>
              </w:rPr>
              <w:t xml:space="preserve"> rastet kur kryhen sponsorizime p</w:t>
            </w:r>
            <w:r w:rsidR="00B54EE4" w:rsidRPr="00FD03F0">
              <w:rPr>
                <w:lang w:val="sq-AL"/>
              </w:rPr>
              <w:t>ë</w:t>
            </w:r>
            <w:r w:rsidRPr="00FD03F0">
              <w:rPr>
                <w:lang w:val="sq-AL"/>
              </w:rPr>
              <w:t>r interes publik.</w:t>
            </w:r>
          </w:p>
        </w:tc>
      </w:tr>
      <w:tr w:rsidR="00FD03F0" w:rsidRPr="00FD03F0" w14:paraId="31DC182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66D565D" w14:textId="7B04AA2A" w:rsidR="005E18BF" w:rsidRPr="00FD03F0" w:rsidRDefault="005E18BF" w:rsidP="00ED1A76">
            <w:pPr>
              <w:spacing w:line="276" w:lineRule="auto"/>
              <w:jc w:val="both"/>
              <w:rPr>
                <w:spacing w:val="-6"/>
                <w:lang w:val="sq-AL"/>
              </w:rPr>
            </w:pPr>
            <w:r w:rsidRPr="00FD03F0">
              <w:rPr>
                <w:spacing w:val="-6"/>
                <w:lang w:val="sq-AL"/>
              </w:rPr>
              <w:t>Komenti propozon që në veprimtaritë me interes publik duhet të specifikohen dhe shtohen ato me karakter fetar.</w:t>
            </w:r>
            <w:r w:rsidRPr="00FD03F0">
              <w:rPr>
                <w:lang w:val="sq-AL"/>
              </w:rPr>
              <w:t xml:space="preserve">  Gjithashtu </w:t>
            </w:r>
            <w:r w:rsidRPr="00FD03F0">
              <w:rPr>
                <w:spacing w:val="-6"/>
                <w:lang w:val="sq-AL"/>
              </w:rPr>
              <w:t xml:space="preserve">që bashkësitë fetare të përfshihen si </w:t>
            </w:r>
            <w:r w:rsidRPr="00FD03F0">
              <w:rPr>
                <w:spacing w:val="-6"/>
                <w:lang w:val="sq-AL"/>
              </w:rPr>
              <w:lastRenderedPageBreak/>
              <w:t>subjekte përfituese të donacioneve.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A466DBE" w14:textId="77777777" w:rsidR="005E18BF" w:rsidRPr="00FD03F0" w:rsidRDefault="005E18BF" w:rsidP="00ED1A76">
            <w:pPr>
              <w:pStyle w:val="NoSpacing"/>
              <w:spacing w:line="276" w:lineRule="auto"/>
              <w:jc w:val="both"/>
              <w:rPr>
                <w:lang w:val="sq-AL"/>
              </w:rPr>
            </w:pPr>
            <w:r w:rsidRPr="00FD03F0">
              <w:rPr>
                <w:rStyle w:val="NoSpacingChar"/>
                <w:lang w:val="sq-AL"/>
              </w:rPr>
              <w:lastRenderedPageBreak/>
              <w:t>Në nenin 2</w:t>
            </w:r>
            <w:r w:rsidRPr="00FD03F0">
              <w:rPr>
                <w:lang w:val="sq-AL"/>
              </w:rPr>
              <w:t xml:space="preserve"> të projektligjit në veprimtaritë me interes publik duhet të specifikohen dhe shtohen ato me karakter fetar, veçanërisht të bashkësive fetare të cilat kanë lidhur </w:t>
            </w:r>
            <w:r w:rsidRPr="00FD03F0">
              <w:rPr>
                <w:lang w:val="sq-AL"/>
              </w:rPr>
              <w:lastRenderedPageBreak/>
              <w:t>marrëveshje me Këshillin e Ministrave.</w:t>
            </w:r>
          </w:p>
          <w:p w14:paraId="5AECFF1E" w14:textId="77777777" w:rsidR="005E18BF" w:rsidRPr="00FD03F0" w:rsidRDefault="005E18BF" w:rsidP="00ED1A76">
            <w:pPr>
              <w:pStyle w:val="NoSpacing"/>
              <w:spacing w:line="276" w:lineRule="auto"/>
              <w:jc w:val="both"/>
              <w:rPr>
                <w:lang w:val="sq-AL"/>
              </w:rPr>
            </w:pPr>
            <w:r w:rsidRPr="00FD03F0">
              <w:rPr>
                <w:lang w:val="sq-AL"/>
              </w:rPr>
              <w:t>Sugjerojmë që bashkësitë fetare të përfshihen si subjekte përfituese të donacioneve sipas parashikimit të nenit 3, pika 11, ndryshim që duhet të pasqyrohet edhe në pikën 1 të nenit 4 dhe bashkësitë fetare duhet të parashikohen dhe në pikën 5 të nenit 4.</w:t>
            </w:r>
          </w:p>
          <w:p w14:paraId="7B96F111" w14:textId="51040DB8" w:rsidR="005E18BF" w:rsidRPr="00FD03F0" w:rsidRDefault="005E18BF" w:rsidP="00ED1A76">
            <w:pPr>
              <w:spacing w:line="276" w:lineRule="auto"/>
              <w:jc w:val="both"/>
              <w:rPr>
                <w:lang w:val="sq-AL"/>
              </w:rPr>
            </w:pPr>
            <w:r w:rsidRPr="00FD03F0">
              <w:rPr>
                <w:lang w:val="sq-AL"/>
              </w:rPr>
              <w:t xml:space="preserve">Sponsorizimi sipas përkufizîmit që i jep ligji në nenin 3 pika 15, nuk është një formë bashkëpunimi që ka mundësi dhe përhapje të gjerë për shkak të natyrës së veprimtarive të Bashkësive Fetare. Përjashtimi i subjekteve private, në veçanti i Bashkësive Fetare nga të qenurit specifikisht subjekte të përfitimît të donacioneve, në këndvështrirnin tonë përbën një diskriminim të pa arsyeshëm. Veprimtaria e bashkësive Fetare është kryesisht e një natyre publike. Në relacion flitet për identitetin dhe potencialin kulturor </w:t>
            </w:r>
            <w:r w:rsidRPr="00FD03F0">
              <w:rPr>
                <w:lang w:val="sq-AL"/>
              </w:rPr>
              <w:lastRenderedPageBreak/>
              <w:t>shqiptar dhe aktivitetet e ngjashme, ndërkohë që diversiteti dhe toleranca fetare në vendin tonë është pjesë e identitetit dhe vlerave kombëtare, e padyshim kontribut i veprimtarisë së Bashkësive Fetare.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8AB1DB9" w14:textId="7870E8A7" w:rsidR="005E18BF" w:rsidRPr="00FD03F0" w:rsidRDefault="005E18BF" w:rsidP="00ED1A76">
            <w:pPr>
              <w:spacing w:line="276" w:lineRule="auto"/>
              <w:jc w:val="both"/>
              <w:rPr>
                <w:b/>
                <w:bCs/>
                <w:lang w:val="sq-AL"/>
              </w:rPr>
            </w:pPr>
            <w:r w:rsidRPr="00FD03F0">
              <w:rPr>
                <w:b/>
                <w:bCs/>
                <w:lang w:val="sq-AL"/>
              </w:rPr>
              <w:lastRenderedPageBreak/>
              <w:t>Komuniteti M</w:t>
            </w:r>
            <w:r w:rsidR="00ED466F" w:rsidRPr="00FD03F0">
              <w:rPr>
                <w:b/>
                <w:bCs/>
                <w:lang w:val="sq-AL"/>
              </w:rPr>
              <w:t>u</w:t>
            </w:r>
            <w:r w:rsidRPr="00FD03F0">
              <w:rPr>
                <w:b/>
                <w:bCs/>
                <w:lang w:val="sq-AL"/>
              </w:rPr>
              <w:t>sliman i Shqipërisë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7A0287D" w14:textId="4F7ECF1D"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83EFEF4"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Përfshirja e bashkësive fetare si përfitues të drejtpërdrejtë të donacioneve dhe sponsorizimeve në këtë ligj do të krijonte një </w:t>
            </w:r>
            <w:r w:rsidRPr="00FD03F0">
              <w:rPr>
                <w:bCs/>
                <w:lang w:val="sq-AL"/>
              </w:rPr>
              <w:t>mbivendosje kompetencash</w:t>
            </w:r>
            <w:r w:rsidRPr="00FD03F0">
              <w:rPr>
                <w:lang w:val="sq-AL"/>
              </w:rPr>
              <w:t xml:space="preserve"> me marrëveshjet e veçanta që ato tashmë kanë lidhur me Këshillin e Ministrave. Veprimtaria e bashkësive fetare është e rregulluar nga ligje të veçanta dhe akte nënligjore që </w:t>
            </w:r>
            <w:r w:rsidRPr="00FD03F0">
              <w:rPr>
                <w:lang w:val="sq-AL"/>
              </w:rPr>
              <w:lastRenderedPageBreak/>
              <w:t>garantojnë ushtrimin e lirë të besimit dhe mbështetjen e shtetit në mënyrë të barabartë për të gjitha komunitetet.</w:t>
            </w:r>
          </w:p>
          <w:p w14:paraId="23C7C78F" w14:textId="77777777" w:rsidR="005E18BF" w:rsidRPr="00FD03F0" w:rsidRDefault="005E18BF" w:rsidP="00ED1A76">
            <w:pPr>
              <w:spacing w:before="100" w:beforeAutospacing="1" w:after="100" w:afterAutospacing="1" w:line="276" w:lineRule="auto"/>
              <w:jc w:val="both"/>
              <w:rPr>
                <w:lang w:val="sq-AL"/>
              </w:rPr>
            </w:pPr>
            <w:r w:rsidRPr="00FD03F0">
              <w:rPr>
                <w:lang w:val="sq-AL"/>
              </w:rPr>
              <w:t>Mosparashikimi i bashkësive fetare si përfitues nuk është diskriminim, por një mënyrë për të ruajtur balancën kushtetuese mes lirisë së besimit dhe administrimit të fondeve publike indirekte.</w:t>
            </w:r>
          </w:p>
          <w:p w14:paraId="263DF491" w14:textId="77777777" w:rsidR="005E18BF" w:rsidRPr="00FD03F0" w:rsidRDefault="005E18BF" w:rsidP="00ED1A76">
            <w:pPr>
              <w:spacing w:before="100" w:beforeAutospacing="1" w:line="276" w:lineRule="auto"/>
              <w:jc w:val="both"/>
              <w:rPr>
                <w:lang w:val="sq-AL"/>
              </w:rPr>
            </w:pPr>
          </w:p>
        </w:tc>
      </w:tr>
      <w:tr w:rsidR="00FD03F0" w:rsidRPr="00FD03F0" w14:paraId="03E9AA2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AE6C605" w14:textId="0F4B1F87" w:rsidR="005E18BF" w:rsidRPr="00FD03F0" w:rsidRDefault="005E18BF" w:rsidP="00ED1A76">
            <w:pPr>
              <w:spacing w:line="276" w:lineRule="auto"/>
              <w:jc w:val="both"/>
              <w:rPr>
                <w:spacing w:val="-6"/>
                <w:lang w:val="sq-AL"/>
              </w:rPr>
            </w:pPr>
            <w:r w:rsidRPr="00FD03F0">
              <w:rPr>
                <w:lang w:val="sq-AL"/>
              </w:rPr>
              <w:lastRenderedPageBreak/>
              <w:t>Komenti propozon  qe dokumentacioni që duhet të plotësohet të përfshihen edhe   Organizatat Jofitimprurëse dhe Bashkësitë Fetare.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247AC60" w14:textId="55587C28" w:rsidR="005E18BF" w:rsidRPr="00FD03F0" w:rsidRDefault="005E18BF" w:rsidP="00ED1A76">
            <w:pPr>
              <w:spacing w:line="276" w:lineRule="auto"/>
              <w:jc w:val="both"/>
              <w:rPr>
                <w:lang w:val="sq-AL"/>
              </w:rPr>
            </w:pPr>
            <w:r w:rsidRPr="00FD03F0">
              <w:rPr>
                <w:b/>
                <w:bCs/>
                <w:lang w:val="sq-AL"/>
              </w:rPr>
              <w:t>Në nenin 9, pika 2</w:t>
            </w:r>
            <w:r w:rsidRPr="00FD03F0">
              <w:rPr>
                <w:lang w:val="sq-AL"/>
              </w:rPr>
              <w:t>, në lidhje me dokumentacionin që duhet të plotësohet për shkak të ligjit, nuk ka asnjë parashikim për Organizatat Jofitimprurëse dhe veçanërisht për Bashkësitë Fetare, element i cili duhet plotësuar, në mënyrë që të garantohet realisht dhe efektivisht mundësia për të qenë subjekte përfitues të sponsorizimit apo donacionit.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2AC8A69" w14:textId="217D0B00" w:rsidR="005E18BF" w:rsidRPr="00FD03F0" w:rsidRDefault="005E18BF" w:rsidP="00ED1A76">
            <w:pPr>
              <w:spacing w:line="276" w:lineRule="auto"/>
              <w:jc w:val="both"/>
              <w:rPr>
                <w:b/>
                <w:bCs/>
                <w:lang w:val="sq-AL"/>
              </w:rPr>
            </w:pPr>
            <w:r w:rsidRPr="00FD03F0">
              <w:rPr>
                <w:b/>
                <w:bCs/>
                <w:lang w:val="sq-AL"/>
              </w:rPr>
              <w:t>Komuniteti M</w:t>
            </w:r>
            <w:r w:rsidR="00ED466F" w:rsidRPr="00FD03F0">
              <w:rPr>
                <w:b/>
                <w:bCs/>
                <w:lang w:val="sq-AL"/>
              </w:rPr>
              <w:t>u</w:t>
            </w:r>
            <w:r w:rsidRPr="00FD03F0">
              <w:rPr>
                <w:b/>
                <w:bCs/>
                <w:lang w:val="sq-AL"/>
              </w:rPr>
              <w:t>sliman i Shqipërisë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046A615" w14:textId="752BE230" w:rsidR="005E18BF" w:rsidRPr="00FD03F0" w:rsidRDefault="009A0AE0" w:rsidP="00ED1A76">
            <w:pPr>
              <w:spacing w:line="276" w:lineRule="auto"/>
              <w:jc w:val="both"/>
              <w:rPr>
                <w:b/>
                <w:lang w:val="sq-AL"/>
              </w:rPr>
            </w:pPr>
            <w:r w:rsidRPr="00FD03F0">
              <w:rPr>
                <w:b/>
                <w:lang w:val="sq-AL"/>
              </w:rPr>
              <w:t>Pranuar</w:t>
            </w:r>
            <w:r w:rsidR="005E18BF" w:rsidRPr="00FD03F0">
              <w:rPr>
                <w:b/>
                <w:lang w:val="sq-AL"/>
              </w:rPr>
              <w:t xml:space="preserve">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551ADC3" w14:textId="1346D673" w:rsidR="005E18BF" w:rsidRPr="00FD03F0" w:rsidRDefault="009A0AE0" w:rsidP="00ED1A76">
            <w:pPr>
              <w:spacing w:line="276" w:lineRule="auto"/>
              <w:jc w:val="both"/>
              <w:rPr>
                <w:spacing w:val="-6"/>
                <w:lang w:val="sq-AL"/>
              </w:rPr>
            </w:pPr>
            <w:r w:rsidRPr="00FD03F0">
              <w:rPr>
                <w:spacing w:val="-6"/>
                <w:lang w:val="sq-AL"/>
              </w:rPr>
              <w:t xml:space="preserve">Neni 9 </w:t>
            </w:r>
            <w:r w:rsidR="00B54EE4" w:rsidRPr="00FD03F0">
              <w:rPr>
                <w:spacing w:val="-6"/>
                <w:lang w:val="sq-AL"/>
              </w:rPr>
              <w:t>ë</w:t>
            </w:r>
            <w:r w:rsidRPr="00FD03F0">
              <w:rPr>
                <w:spacing w:val="-6"/>
                <w:lang w:val="sq-AL"/>
              </w:rPr>
              <w:t>sht</w:t>
            </w:r>
            <w:r w:rsidR="00B54EE4" w:rsidRPr="00FD03F0">
              <w:rPr>
                <w:spacing w:val="-6"/>
                <w:lang w:val="sq-AL"/>
              </w:rPr>
              <w:t>ë</w:t>
            </w:r>
            <w:r w:rsidRPr="00FD03F0">
              <w:rPr>
                <w:spacing w:val="-6"/>
                <w:lang w:val="sq-AL"/>
              </w:rPr>
              <w:t xml:space="preserve"> rishikuar si vijon: </w:t>
            </w:r>
          </w:p>
          <w:p w14:paraId="6E72DFE2" w14:textId="00A9DC28" w:rsidR="009A0AE0" w:rsidRPr="00FD03F0" w:rsidRDefault="003213CD" w:rsidP="00ED1A76">
            <w:pPr>
              <w:spacing w:line="276" w:lineRule="auto"/>
              <w:jc w:val="both"/>
              <w:rPr>
                <w:i/>
                <w:spacing w:val="-6"/>
                <w:lang w:val="sq-AL"/>
              </w:rPr>
            </w:pPr>
            <w:r w:rsidRPr="00FD03F0">
              <w:rPr>
                <w:i/>
                <w:spacing w:val="-6"/>
                <w:lang w:val="sq-AL"/>
              </w:rPr>
              <w:t>“</w:t>
            </w:r>
            <w:r w:rsidR="009A0AE0" w:rsidRPr="00FD03F0">
              <w:rPr>
                <w:i/>
                <w:spacing w:val="-6"/>
                <w:lang w:val="sq-AL"/>
              </w:rPr>
              <w:t xml:space="preserve">1. Sponsorizuesi dorëzon pranë përfituesit të sponsorizimit dokumentacionin që vërteton se përmbush kriteret për të qenë sponsorizues. </w:t>
            </w:r>
          </w:p>
          <w:p w14:paraId="4803D7CA" w14:textId="77777777" w:rsidR="009A0AE0" w:rsidRPr="00FD03F0" w:rsidRDefault="009A0AE0" w:rsidP="00ED1A76">
            <w:pPr>
              <w:spacing w:line="276" w:lineRule="auto"/>
              <w:jc w:val="both"/>
              <w:rPr>
                <w:i/>
                <w:spacing w:val="-6"/>
                <w:lang w:val="sq-AL"/>
              </w:rPr>
            </w:pPr>
            <w:r w:rsidRPr="00FD03F0">
              <w:rPr>
                <w:i/>
                <w:spacing w:val="-6"/>
                <w:lang w:val="sq-AL"/>
              </w:rPr>
              <w:t xml:space="preserve">2. </w:t>
            </w:r>
            <w:r w:rsidRPr="00FD03F0">
              <w:rPr>
                <w:i/>
                <w:spacing w:val="-6"/>
                <w:lang w:val="sq-AL"/>
              </w:rPr>
              <w:tab/>
              <w:t>Sponsorizuesi dorëzon pranë përfituesit të sponsorizimit dokumentet e mëposhtme në formë origjinale ose të njehsuara me origjinalin:</w:t>
            </w:r>
          </w:p>
          <w:p w14:paraId="567A2F6E" w14:textId="77777777" w:rsidR="009A0AE0" w:rsidRPr="00FD03F0" w:rsidRDefault="009A0AE0" w:rsidP="00ED1A76">
            <w:pPr>
              <w:spacing w:line="276" w:lineRule="auto"/>
              <w:jc w:val="both"/>
              <w:rPr>
                <w:i/>
                <w:spacing w:val="-6"/>
                <w:lang w:val="sq-AL"/>
              </w:rPr>
            </w:pPr>
            <w:r w:rsidRPr="00FD03F0">
              <w:rPr>
                <w:i/>
                <w:spacing w:val="-6"/>
                <w:lang w:val="sq-AL"/>
              </w:rPr>
              <w:t>a) vërtetimin e identitetit ose ekstrakt historik për personin juridik;</w:t>
            </w:r>
          </w:p>
          <w:p w14:paraId="287A8101" w14:textId="77777777" w:rsidR="009A0AE0" w:rsidRPr="00FD03F0" w:rsidRDefault="009A0AE0" w:rsidP="00ED1A76">
            <w:pPr>
              <w:spacing w:line="276" w:lineRule="auto"/>
              <w:jc w:val="both"/>
              <w:rPr>
                <w:i/>
                <w:spacing w:val="-6"/>
                <w:lang w:val="sq-AL"/>
              </w:rPr>
            </w:pPr>
            <w:r w:rsidRPr="00FD03F0">
              <w:rPr>
                <w:i/>
                <w:spacing w:val="-6"/>
                <w:lang w:val="sq-AL"/>
              </w:rPr>
              <w:t>b) vërtetim të verifikimit të gjendjes gjyqësore për:</w:t>
            </w:r>
          </w:p>
          <w:p w14:paraId="7EB3C85E" w14:textId="77777777" w:rsidR="009A0AE0" w:rsidRPr="00FD03F0" w:rsidRDefault="009A0AE0" w:rsidP="00ED1A76">
            <w:pPr>
              <w:spacing w:line="276" w:lineRule="auto"/>
              <w:jc w:val="both"/>
              <w:rPr>
                <w:i/>
                <w:spacing w:val="-6"/>
                <w:lang w:val="sq-AL"/>
              </w:rPr>
            </w:pPr>
            <w:r w:rsidRPr="00FD03F0">
              <w:rPr>
                <w:i/>
                <w:spacing w:val="-6"/>
                <w:lang w:val="sq-AL"/>
              </w:rPr>
              <w:t>i. personin fizik; ose</w:t>
            </w:r>
          </w:p>
          <w:p w14:paraId="521AC984" w14:textId="77777777" w:rsidR="009A0AE0" w:rsidRPr="00FD03F0" w:rsidRDefault="009A0AE0" w:rsidP="00ED1A76">
            <w:pPr>
              <w:spacing w:line="276" w:lineRule="auto"/>
              <w:jc w:val="both"/>
              <w:rPr>
                <w:i/>
                <w:spacing w:val="-6"/>
                <w:lang w:val="sq-AL"/>
              </w:rPr>
            </w:pPr>
            <w:r w:rsidRPr="00FD03F0">
              <w:rPr>
                <w:i/>
                <w:spacing w:val="-6"/>
                <w:lang w:val="sq-AL"/>
              </w:rPr>
              <w:t>ii. personin juridik;</w:t>
            </w:r>
          </w:p>
          <w:p w14:paraId="68B1A118" w14:textId="77777777" w:rsidR="009A0AE0" w:rsidRPr="00FD03F0" w:rsidRDefault="009A0AE0" w:rsidP="00ED1A76">
            <w:pPr>
              <w:spacing w:line="276" w:lineRule="auto"/>
              <w:jc w:val="both"/>
              <w:rPr>
                <w:i/>
                <w:spacing w:val="-6"/>
                <w:lang w:val="sq-AL"/>
              </w:rPr>
            </w:pPr>
            <w:r w:rsidRPr="00FD03F0">
              <w:rPr>
                <w:i/>
                <w:spacing w:val="-6"/>
                <w:lang w:val="sq-AL"/>
              </w:rPr>
              <w:t>iii. administratorin e personit juridik;</w:t>
            </w:r>
          </w:p>
          <w:p w14:paraId="017E1540" w14:textId="77777777" w:rsidR="009A0AE0" w:rsidRPr="00FD03F0" w:rsidRDefault="009A0AE0" w:rsidP="00ED1A76">
            <w:pPr>
              <w:spacing w:line="276" w:lineRule="auto"/>
              <w:jc w:val="both"/>
              <w:rPr>
                <w:i/>
                <w:spacing w:val="-6"/>
                <w:lang w:val="sq-AL"/>
              </w:rPr>
            </w:pPr>
            <w:r w:rsidRPr="00FD03F0">
              <w:rPr>
                <w:i/>
                <w:spacing w:val="-6"/>
                <w:lang w:val="sq-AL"/>
              </w:rPr>
              <w:t>iv. aksionarët ose ortakët e personit juridik.</w:t>
            </w:r>
          </w:p>
          <w:p w14:paraId="5D01F192" w14:textId="77777777" w:rsidR="009A0AE0" w:rsidRPr="00FD03F0" w:rsidRDefault="009A0AE0" w:rsidP="00ED1A76">
            <w:pPr>
              <w:spacing w:line="276" w:lineRule="auto"/>
              <w:jc w:val="both"/>
              <w:rPr>
                <w:i/>
                <w:spacing w:val="-6"/>
                <w:lang w:val="sq-AL"/>
              </w:rPr>
            </w:pPr>
            <w:r w:rsidRPr="00FD03F0">
              <w:rPr>
                <w:i/>
                <w:spacing w:val="-6"/>
                <w:lang w:val="sq-AL"/>
              </w:rPr>
              <w:t xml:space="preserve">c) për personin fizik vërtetim nga administrata tatimore që nuk ka detyrime, nëse </w:t>
            </w:r>
            <w:r w:rsidRPr="00FD03F0">
              <w:rPr>
                <w:i/>
                <w:spacing w:val="-6"/>
                <w:lang w:val="sq-AL"/>
              </w:rPr>
              <w:tab/>
            </w:r>
            <w:r w:rsidRPr="00FD03F0">
              <w:rPr>
                <w:i/>
                <w:spacing w:val="-6"/>
                <w:lang w:val="sq-AL"/>
              </w:rPr>
              <w:tab/>
              <w:t xml:space="preserve">është subjekt deklarimi sipas ligjit nr. 29/ 2023 “ Për tatimin mbi të ardhurat’’, </w:t>
            </w:r>
            <w:r w:rsidRPr="00FD03F0">
              <w:rPr>
                <w:i/>
                <w:spacing w:val="-6"/>
                <w:lang w:val="sq-AL"/>
              </w:rPr>
              <w:tab/>
            </w:r>
            <w:r w:rsidRPr="00FD03F0">
              <w:rPr>
                <w:i/>
                <w:spacing w:val="-6"/>
                <w:lang w:val="sq-AL"/>
              </w:rPr>
              <w:tab/>
              <w:t>i ndryshuar;</w:t>
            </w:r>
          </w:p>
          <w:p w14:paraId="2E9D4628" w14:textId="3985FEE2" w:rsidR="009A0AE0" w:rsidRPr="00FD03F0" w:rsidRDefault="009A0AE0" w:rsidP="00ED1A76">
            <w:pPr>
              <w:spacing w:line="276" w:lineRule="auto"/>
              <w:jc w:val="both"/>
              <w:rPr>
                <w:i/>
                <w:spacing w:val="-6"/>
                <w:lang w:val="sq-AL"/>
              </w:rPr>
            </w:pPr>
            <w:r w:rsidRPr="00FD03F0">
              <w:rPr>
                <w:i/>
                <w:spacing w:val="-6"/>
                <w:lang w:val="sq-AL"/>
              </w:rPr>
              <w:t>d) vërtetim nga administrata tatimore për personin juridik që nuk ka detyrime të pashlyera.</w:t>
            </w:r>
          </w:p>
          <w:p w14:paraId="629942D9" w14:textId="0C824277" w:rsidR="009A0AE0" w:rsidRPr="00FD03F0" w:rsidRDefault="009A0AE0" w:rsidP="00ED1A76">
            <w:pPr>
              <w:spacing w:line="276" w:lineRule="auto"/>
              <w:jc w:val="both"/>
              <w:rPr>
                <w:i/>
                <w:spacing w:val="-6"/>
                <w:lang w:val="sq-AL"/>
              </w:rPr>
            </w:pPr>
            <w:r w:rsidRPr="00FD03F0">
              <w:rPr>
                <w:i/>
                <w:spacing w:val="-6"/>
                <w:lang w:val="sq-AL"/>
              </w:rPr>
              <w:t xml:space="preserve">dh) deklaratë me shkrim nga personi fizik se nuk është në hetim ose nuk është dënuar në shtete të tjera për </w:t>
            </w:r>
            <w:r w:rsidRPr="00FD03F0">
              <w:rPr>
                <w:i/>
                <w:spacing w:val="-6"/>
                <w:lang w:val="sq-AL"/>
              </w:rPr>
              <w:lastRenderedPageBreak/>
              <w:t xml:space="preserve">korrupsion aktiv ose pasiv, pastrim parash, financim </w:t>
            </w:r>
            <w:r w:rsidRPr="00FD03F0">
              <w:rPr>
                <w:i/>
                <w:spacing w:val="-6"/>
                <w:lang w:val="sq-AL"/>
              </w:rPr>
              <w:tab/>
            </w:r>
            <w:r w:rsidRPr="00FD03F0">
              <w:rPr>
                <w:i/>
                <w:spacing w:val="-6"/>
                <w:lang w:val="sq-AL"/>
              </w:rPr>
              <w:tab/>
              <w:t>të terrorizmit, trafikim të paligjshëm, evazion fiskal, mospagim të detyrimeve</w:t>
            </w:r>
            <w:r w:rsidR="003213CD" w:rsidRPr="00FD03F0">
              <w:rPr>
                <w:i/>
                <w:spacing w:val="-6"/>
                <w:lang w:val="sq-AL"/>
              </w:rPr>
              <w:t xml:space="preserve"> </w:t>
            </w:r>
            <w:r w:rsidRPr="00FD03F0">
              <w:rPr>
                <w:i/>
                <w:spacing w:val="-6"/>
                <w:lang w:val="sq-AL"/>
              </w:rPr>
              <w:t>tatimore, falsifikim dokumentesh.</w:t>
            </w:r>
          </w:p>
          <w:p w14:paraId="2CA66243" w14:textId="3BAF64CC" w:rsidR="009A0AE0" w:rsidRPr="00FD03F0" w:rsidRDefault="009A0AE0" w:rsidP="00ED1A76">
            <w:pPr>
              <w:spacing w:line="276" w:lineRule="auto"/>
              <w:jc w:val="both"/>
              <w:rPr>
                <w:i/>
                <w:spacing w:val="-6"/>
                <w:lang w:val="sq-AL"/>
              </w:rPr>
            </w:pPr>
            <w:r w:rsidRPr="00FD03F0">
              <w:rPr>
                <w:i/>
                <w:spacing w:val="-6"/>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w:t>
            </w:r>
            <w:r w:rsidR="003213CD" w:rsidRPr="00FD03F0">
              <w:rPr>
                <w:i/>
                <w:spacing w:val="-6"/>
                <w:lang w:val="sq-AL"/>
              </w:rPr>
              <w:t xml:space="preserve"> t</w:t>
            </w:r>
            <w:r w:rsidRPr="00FD03F0">
              <w:rPr>
                <w:i/>
                <w:spacing w:val="-6"/>
                <w:lang w:val="sq-AL"/>
              </w:rPr>
              <w:t>atimore, falsifikimin e dokumenteve, nuk mund të jenë donatorë ose sponsorizues;</w:t>
            </w:r>
          </w:p>
          <w:p w14:paraId="06147F9B" w14:textId="7750FA58" w:rsidR="009A0AE0" w:rsidRPr="00FD03F0" w:rsidRDefault="009A0AE0" w:rsidP="00ED1A76">
            <w:pPr>
              <w:spacing w:line="276" w:lineRule="auto"/>
              <w:jc w:val="both"/>
              <w:rPr>
                <w:i/>
                <w:spacing w:val="-6"/>
                <w:lang w:val="sq-AL"/>
              </w:rPr>
            </w:pPr>
            <w:r w:rsidRPr="00FD03F0">
              <w:rPr>
                <w:i/>
                <w:spacing w:val="-6"/>
                <w:lang w:val="sq-AL"/>
              </w:rPr>
              <w:t>ë) vërtetim se janë përmbushur të gjitha detyrimet që rrjedhin nga legjislacioni për sigurimet shoqërore dhe shëndetësore;</w:t>
            </w:r>
          </w:p>
          <w:p w14:paraId="769F70E9" w14:textId="78A0FFFF" w:rsidR="009A0AE0" w:rsidRPr="00FD03F0" w:rsidRDefault="009A0AE0" w:rsidP="00ED1A76">
            <w:pPr>
              <w:spacing w:line="276" w:lineRule="auto"/>
              <w:jc w:val="both"/>
              <w:rPr>
                <w:i/>
                <w:spacing w:val="-6"/>
                <w:lang w:val="sq-AL"/>
              </w:rPr>
            </w:pPr>
            <w:r w:rsidRPr="00FD03F0">
              <w:rPr>
                <w:i/>
                <w:spacing w:val="-6"/>
                <w:lang w:val="sq-AL"/>
              </w:rPr>
              <w:t xml:space="preserve">f) vetëdeklarim se sponsorizuesi nuk është në një situatë ose rrethanë të konfliktit </w:t>
            </w:r>
            <w:r w:rsidRPr="00FD03F0">
              <w:rPr>
                <w:i/>
                <w:spacing w:val="-6"/>
                <w:lang w:val="sq-AL"/>
              </w:rPr>
              <w:tab/>
              <w:t>të interesit me përfituesin;</w:t>
            </w:r>
          </w:p>
          <w:p w14:paraId="5DBB965A" w14:textId="77777777" w:rsidR="009A0AE0" w:rsidRPr="00FD03F0" w:rsidRDefault="009A0AE0" w:rsidP="00ED1A76">
            <w:pPr>
              <w:spacing w:line="276" w:lineRule="auto"/>
              <w:jc w:val="both"/>
              <w:rPr>
                <w:i/>
                <w:spacing w:val="-6"/>
                <w:lang w:val="sq-AL"/>
              </w:rPr>
            </w:pPr>
            <w:r w:rsidRPr="00FD03F0">
              <w:rPr>
                <w:i/>
                <w:spacing w:val="-6"/>
                <w:lang w:val="sq-AL"/>
              </w:rPr>
              <w:t>3. Në rastet kur përfitues i sponsorizimit është organi publik, ai siguron nëpërmjet portalit e-Albania dokumentet e kërkuara në pikën 2 të këtij neni që mund të gjenerohen elektronikisht.</w:t>
            </w:r>
          </w:p>
          <w:p w14:paraId="315E2622" w14:textId="14F750B9" w:rsidR="009A0AE0" w:rsidRPr="00FD03F0" w:rsidRDefault="009A0AE0" w:rsidP="00ED1A76">
            <w:pPr>
              <w:spacing w:line="276" w:lineRule="auto"/>
              <w:jc w:val="both"/>
              <w:rPr>
                <w:spacing w:val="-6"/>
                <w:lang w:val="sq-AL"/>
              </w:rPr>
            </w:pPr>
            <w:r w:rsidRPr="00FD03F0">
              <w:rPr>
                <w:i/>
                <w:spacing w:val="-6"/>
                <w:lang w:val="sq-AL"/>
              </w:rPr>
              <w:t>4. Afatet dhe rregullat për paraqitjen e dokumentacionit të nevojshëm pranë përfitueseve të sponsorizimit përcaktohen me vendim të Këshillit të Ministrave</w:t>
            </w:r>
            <w:r w:rsidR="003213CD" w:rsidRPr="00FD03F0">
              <w:rPr>
                <w:i/>
                <w:spacing w:val="-6"/>
                <w:lang w:val="sq-AL"/>
              </w:rPr>
              <w:t>”.</w:t>
            </w:r>
          </w:p>
        </w:tc>
      </w:tr>
      <w:tr w:rsidR="00FD03F0" w:rsidRPr="00FD03F0" w14:paraId="3052460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E6008B7" w14:textId="22DF500E" w:rsidR="005E18BF" w:rsidRPr="00FD03F0" w:rsidRDefault="005E18BF" w:rsidP="00ED1A76">
            <w:pPr>
              <w:spacing w:line="276" w:lineRule="auto"/>
              <w:jc w:val="both"/>
              <w:rPr>
                <w:spacing w:val="-6"/>
                <w:lang w:val="sq-AL"/>
              </w:rPr>
            </w:pPr>
            <w:r w:rsidRPr="00FD03F0">
              <w:rPr>
                <w:spacing w:val="-6"/>
                <w:lang w:val="sq-AL"/>
              </w:rPr>
              <w:lastRenderedPageBreak/>
              <w:t xml:space="preserve">Koment propozon lehtësitë financiare për donatorët dhe sponsorizuesit për </w:t>
            </w:r>
            <w:r w:rsidRPr="00FD03F0">
              <w:rPr>
                <w:spacing w:val="-6"/>
                <w:lang w:val="sq-AL"/>
              </w:rPr>
              <w:lastRenderedPageBreak/>
              <w:t>Bashkësitë fetare duhet të parashikohen</w:t>
            </w:r>
            <w:r w:rsidR="006875F8" w:rsidRPr="00FD03F0">
              <w:rPr>
                <w:spacing w:val="-6"/>
                <w:lang w:val="sq-AL"/>
              </w:rPr>
              <w:t xml:space="preserve"> </w:t>
            </w:r>
            <w:r w:rsidRPr="00FD03F0">
              <w:rPr>
                <w:spacing w:val="-6"/>
                <w:lang w:val="sq-AL"/>
              </w:rPr>
              <w:t>shprehimisht në një nen të veçantë.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7C87AE2" w14:textId="77777777" w:rsidR="005E18BF" w:rsidRPr="00FD03F0" w:rsidRDefault="005E18BF" w:rsidP="00ED1A76">
            <w:pPr>
              <w:spacing w:line="276" w:lineRule="auto"/>
              <w:jc w:val="both"/>
              <w:rPr>
                <w:lang w:val="sq-AL"/>
              </w:rPr>
            </w:pPr>
            <w:r w:rsidRPr="00FD03F0">
              <w:rPr>
                <w:b/>
                <w:bCs/>
                <w:lang w:val="sq-AL"/>
              </w:rPr>
              <w:lastRenderedPageBreak/>
              <w:t>Në lidhje me lehtësitë tatimore sipas nenit 14 dhe 15</w:t>
            </w:r>
            <w:r w:rsidRPr="00FD03F0">
              <w:rPr>
                <w:lang w:val="sq-AL"/>
              </w:rPr>
              <w:t xml:space="preserve">, vlerësojmë dhe sugjerojmë se në rastet e Bashkësive </w:t>
            </w:r>
            <w:r w:rsidRPr="00FD03F0">
              <w:rPr>
                <w:lang w:val="sq-AL"/>
              </w:rPr>
              <w:lastRenderedPageBreak/>
              <w:t xml:space="preserve">Fetare, nuk duhet të lidhet detyrimisht me sponsorizimin, për shkak se në natyren e veprimtarisë financimi qoftë edhe i veprimtarive specifike nuk bëhet në këmbim të së drejtës për të promovuar dhe reklamuar emrin, produktet ose shërbimet e sponsorizuesit, por kanë kryesisht karakterin e një ndihme financiare për veprimtarin e përgjithshme të institucionit, veprimtaritë bamirëse për shtresat në nevojë apo projekte të veçanta kulturore, fetare apo dhe të natyrave të tjera qoftë në bashkëpunim me institucionet shtetërore, si bashkite, drejtoritë e burgjeve etj. Në këtë këndvështrim, lehtësitë financiare për donatorët dhe sponsorizuesit për Bashkësitë fetare duhet të parashikohen shprehimisht në një nen të veçantë. Ky trajtim i favorshëm fiskal do të përbënte realisht një nxitje konkrete për përfshirje të subjekteve të </w:t>
            </w:r>
            <w:r w:rsidRPr="00FD03F0">
              <w:rPr>
                <w:lang w:val="sq-AL"/>
              </w:rPr>
              <w:lastRenderedPageBreak/>
              <w:t>ndryshme në donacione apo sponsorizime.</w:t>
            </w:r>
          </w:p>
          <w:p w14:paraId="053B2987" w14:textId="311EF6AF" w:rsidR="005E18BF" w:rsidRPr="00FD03F0" w:rsidRDefault="005E18BF" w:rsidP="00ED1A76">
            <w:pPr>
              <w:spacing w:line="276" w:lineRule="auto"/>
              <w:jc w:val="both"/>
              <w:rPr>
                <w:lang w:val="sq-AL"/>
              </w:rPr>
            </w:pPr>
            <w:r w:rsidRPr="00FD03F0">
              <w:rPr>
                <w:lang w:val="sq-AL"/>
              </w:rPr>
              <w:t>Ndryshimet e proposuara nga ana jonë, nëse merren parasysh vlerësojmë se do jepnin një kontribut real në përmirësimin e situatës ekonomike të Bashkësive Fetare, të cilat edhe sot e kësaj dite vuajnë akoma pasojat e cënimit të bazës ekonomike të tyre që vinte nga pronat, një problem akoma i pazgjidhur. Njëkohësisht është në përputhje edhe me qëllimin e këtyre bashkësive, të cilat si parime fetare kanë po ashtu nxitjen e kontributit të besimtarëve për veprimtari në interes të të gjithë njerëzve, veprimtarive fetare dhe njëri tjetrit.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9B4D9BD" w14:textId="26C53404" w:rsidR="005E18BF" w:rsidRPr="00FD03F0" w:rsidRDefault="005E18BF" w:rsidP="00ED1A76">
            <w:pPr>
              <w:spacing w:line="276" w:lineRule="auto"/>
              <w:jc w:val="both"/>
              <w:rPr>
                <w:b/>
                <w:bCs/>
                <w:lang w:val="sq-AL"/>
              </w:rPr>
            </w:pPr>
            <w:r w:rsidRPr="00FD03F0">
              <w:rPr>
                <w:b/>
                <w:bCs/>
                <w:lang w:val="sq-AL"/>
              </w:rPr>
              <w:lastRenderedPageBreak/>
              <w:t>Komuniteti M</w:t>
            </w:r>
            <w:r w:rsidR="00ED466F" w:rsidRPr="00FD03F0">
              <w:rPr>
                <w:b/>
                <w:bCs/>
                <w:lang w:val="sq-AL"/>
              </w:rPr>
              <w:t>u</w:t>
            </w:r>
            <w:r w:rsidRPr="00FD03F0">
              <w:rPr>
                <w:b/>
                <w:bCs/>
                <w:lang w:val="sq-AL"/>
              </w:rPr>
              <w:t>sliman i Shqipërisë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11FC41" w14:textId="28535F11" w:rsidR="005E18BF" w:rsidRPr="00FD03F0" w:rsidRDefault="005E18BF" w:rsidP="00ED1A76">
            <w:pPr>
              <w:spacing w:line="276" w:lineRule="auto"/>
              <w:jc w:val="both"/>
              <w:rPr>
                <w:b/>
                <w:lang w:val="sq-AL"/>
              </w:rPr>
            </w:pPr>
            <w:r w:rsidRPr="00FD03F0">
              <w:rPr>
                <w:b/>
                <w:lang w:val="sq-AL"/>
              </w:rPr>
              <w:t xml:space="preserve">Refuzuar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9933132"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Lehtësitë tatimore të parashikuara në nenet 14 dhe 15 janë të lidhura ngushtë me </w:t>
            </w:r>
            <w:r w:rsidRPr="00FD03F0">
              <w:rPr>
                <w:bCs/>
                <w:lang w:val="sq-AL"/>
              </w:rPr>
              <w:t>sponsorizimin</w:t>
            </w:r>
            <w:r w:rsidRPr="00FD03F0">
              <w:rPr>
                <w:lang w:val="sq-AL"/>
              </w:rPr>
              <w:t xml:space="preserve"> si një marrëveshje kontraktuale që përfshin elementin e promovimit dhe reklamimit të sponsorizuesit. Ky </w:t>
            </w:r>
            <w:r w:rsidRPr="00FD03F0">
              <w:rPr>
                <w:lang w:val="sq-AL"/>
              </w:rPr>
              <w:lastRenderedPageBreak/>
              <w:t>mekanizëm është i përcaktuar qartë për të garantuar transparencë, proporcionalitet dhe shmangien e abuzimeve fiskale. Veprimtaria e bashkësive fetare është e rregulluar me akte të veçanta ligjore e nënligjore, të cilat garantojnë ushtrimin e lirë të besimit dhe mbështetjen e shtetit në mënyrë të barabartë. Përfshirja e tyre në nenet e lehtësive tatimore të këtij ligji do të sillte mbivendosje dhe rrezik të politizimit të mekanizmave fiskalë.</w:t>
            </w:r>
          </w:p>
          <w:p w14:paraId="5F072639" w14:textId="77777777" w:rsidR="005E18BF" w:rsidRPr="00FD03F0" w:rsidRDefault="005E18BF" w:rsidP="00ED1A76">
            <w:pPr>
              <w:spacing w:before="100" w:beforeAutospacing="1" w:line="276" w:lineRule="auto"/>
              <w:jc w:val="both"/>
              <w:rPr>
                <w:lang w:val="sq-AL"/>
              </w:rPr>
            </w:pPr>
          </w:p>
        </w:tc>
      </w:tr>
      <w:tr w:rsidR="00FD03F0" w:rsidRPr="00FD03F0" w14:paraId="4F8D4A3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0BAE015" w14:textId="64A79162" w:rsidR="005E18BF" w:rsidRPr="00FD03F0" w:rsidRDefault="005E18BF" w:rsidP="00ED1A76">
            <w:pPr>
              <w:spacing w:line="276" w:lineRule="auto"/>
              <w:jc w:val="both"/>
              <w:rPr>
                <w:spacing w:val="-6"/>
                <w:lang w:val="sq-AL"/>
              </w:rPr>
            </w:pPr>
            <w:r w:rsidRPr="00FD03F0">
              <w:rPr>
                <w:spacing w:val="-6"/>
                <w:lang w:val="sq-AL"/>
              </w:rPr>
              <w:lastRenderedPageBreak/>
              <w:t>Komenti propozon t</w:t>
            </w:r>
            <w:r w:rsidR="00B54EE4" w:rsidRPr="00FD03F0">
              <w:rPr>
                <w:spacing w:val="-6"/>
                <w:lang w:val="sq-AL"/>
              </w:rPr>
              <w:t>ë</w:t>
            </w:r>
            <w:r w:rsidRPr="00FD03F0">
              <w:rPr>
                <w:spacing w:val="-6"/>
                <w:lang w:val="sq-AL"/>
              </w:rPr>
              <w:t xml:space="preserve"> mos p</w:t>
            </w:r>
            <w:r w:rsidR="00B54EE4" w:rsidRPr="00FD03F0">
              <w:rPr>
                <w:spacing w:val="-6"/>
                <w:lang w:val="sq-AL"/>
              </w:rPr>
              <w:t>ë</w:t>
            </w:r>
            <w:r w:rsidRPr="00FD03F0">
              <w:rPr>
                <w:spacing w:val="-6"/>
                <w:lang w:val="sq-AL"/>
              </w:rPr>
              <w:t>rkufizohen si p</w:t>
            </w:r>
            <w:r w:rsidR="00B54EE4" w:rsidRPr="00FD03F0">
              <w:rPr>
                <w:spacing w:val="-6"/>
                <w:lang w:val="sq-AL"/>
              </w:rPr>
              <w:t>ë</w:t>
            </w:r>
            <w:r w:rsidRPr="00FD03F0">
              <w:rPr>
                <w:spacing w:val="-6"/>
                <w:lang w:val="sq-AL"/>
              </w:rPr>
              <w:t>rfitues t</w:t>
            </w:r>
            <w:r w:rsidR="00B54EE4" w:rsidRPr="00FD03F0">
              <w:rPr>
                <w:spacing w:val="-6"/>
                <w:lang w:val="sq-AL"/>
              </w:rPr>
              <w:t>ë</w:t>
            </w:r>
            <w:r w:rsidR="006875F8" w:rsidRPr="00FD03F0">
              <w:rPr>
                <w:spacing w:val="-6"/>
                <w:lang w:val="sq-AL"/>
              </w:rPr>
              <w:t xml:space="preserve"> </w:t>
            </w:r>
            <w:r w:rsidRPr="00FD03F0">
              <w:rPr>
                <w:spacing w:val="-6"/>
                <w:lang w:val="sq-AL"/>
              </w:rPr>
              <w:t>donacioneve dhe spon</w:t>
            </w:r>
            <w:r w:rsidR="006875F8" w:rsidRPr="00FD03F0">
              <w:rPr>
                <w:spacing w:val="-6"/>
                <w:lang w:val="sq-AL"/>
              </w:rPr>
              <w:t>s</w:t>
            </w:r>
            <w:r w:rsidRPr="00FD03F0">
              <w:rPr>
                <w:spacing w:val="-6"/>
                <w:lang w:val="sq-AL"/>
              </w:rPr>
              <w:t>orizimeve vet</w:t>
            </w:r>
            <w:r w:rsidR="00B54EE4" w:rsidRPr="00FD03F0">
              <w:rPr>
                <w:spacing w:val="-6"/>
                <w:lang w:val="sq-AL"/>
              </w:rPr>
              <w:t>ë</w:t>
            </w:r>
            <w:r w:rsidRPr="00FD03F0">
              <w:rPr>
                <w:spacing w:val="-6"/>
                <w:lang w:val="sq-AL"/>
              </w:rPr>
              <w:t>m organet publike.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EC7B692" w14:textId="77777777" w:rsidR="005E18BF" w:rsidRPr="00FD03F0" w:rsidRDefault="005E18BF" w:rsidP="00ED1A76">
            <w:pPr>
              <w:spacing w:line="276" w:lineRule="auto"/>
              <w:jc w:val="both"/>
              <w:rPr>
                <w:lang w:val="sq-AL"/>
              </w:rPr>
            </w:pPr>
            <w:r w:rsidRPr="00FD03F0">
              <w:rPr>
                <w:b/>
                <w:bCs/>
                <w:lang w:val="sq-AL"/>
              </w:rPr>
              <w:t>Problematika e 1re</w:t>
            </w:r>
            <w:r w:rsidRPr="00FD03F0">
              <w:rPr>
                <w:lang w:val="sq-AL"/>
              </w:rPr>
              <w:t xml:space="preserve">: Ligji e perkufizon si perfitues te vetem te donacioneve dhe sponsporizimeve vetem </w:t>
            </w:r>
          </w:p>
          <w:p w14:paraId="7EB3DF9E" w14:textId="77777777" w:rsidR="005E18BF" w:rsidRPr="00FD03F0" w:rsidRDefault="005E18BF" w:rsidP="00ED1A76">
            <w:pPr>
              <w:spacing w:line="276" w:lineRule="auto"/>
              <w:jc w:val="both"/>
              <w:rPr>
                <w:lang w:val="sq-AL"/>
              </w:rPr>
            </w:pPr>
            <w:r w:rsidRPr="00FD03F0">
              <w:rPr>
                <w:lang w:val="sq-AL"/>
              </w:rPr>
              <w:t xml:space="preserve">organet publike. Thene kjo, cdo nisme e sektorit privat per te bere donacione qofte per shembull familje ne </w:t>
            </w:r>
          </w:p>
          <w:p w14:paraId="5596B5D8" w14:textId="77777777" w:rsidR="005E18BF" w:rsidRPr="00FD03F0" w:rsidRDefault="005E18BF" w:rsidP="00ED1A76">
            <w:pPr>
              <w:spacing w:line="276" w:lineRule="auto"/>
              <w:jc w:val="both"/>
              <w:rPr>
                <w:lang w:val="sq-AL"/>
              </w:rPr>
            </w:pPr>
            <w:r w:rsidRPr="00FD03F0">
              <w:rPr>
                <w:lang w:val="sq-AL"/>
              </w:rPr>
              <w:lastRenderedPageBreak/>
              <w:t xml:space="preserve">nevoje, art, kulture sport, etj, do te kosniderohet e paligjshme. Monopolizim i perfitimit te donacioneve dhe </w:t>
            </w:r>
          </w:p>
          <w:p w14:paraId="11CB0CA4" w14:textId="77777777" w:rsidR="005E18BF" w:rsidRPr="00FD03F0" w:rsidRDefault="005E18BF" w:rsidP="00ED1A76">
            <w:pPr>
              <w:spacing w:line="276" w:lineRule="auto"/>
              <w:jc w:val="both"/>
              <w:rPr>
                <w:lang w:val="sq-AL"/>
              </w:rPr>
            </w:pPr>
            <w:r w:rsidRPr="00FD03F0">
              <w:rPr>
                <w:lang w:val="sq-AL"/>
              </w:rPr>
              <w:t xml:space="preserve">sponsorizimeve vetem te organet publike e konsiderojme te paarsyshem, padrejte dhe te paprecedente ne </w:t>
            </w:r>
          </w:p>
          <w:p w14:paraId="0D390C98" w14:textId="77777777" w:rsidR="00102E19" w:rsidRPr="00FD03F0" w:rsidRDefault="005E18BF" w:rsidP="00ED1A76">
            <w:pPr>
              <w:spacing w:line="276" w:lineRule="auto"/>
              <w:jc w:val="both"/>
              <w:rPr>
                <w:lang w:val="sq-AL"/>
              </w:rPr>
            </w:pPr>
            <w:r w:rsidRPr="00FD03F0">
              <w:rPr>
                <w:lang w:val="sq-AL"/>
              </w:rPr>
              <w:t>rajonin europian.</w:t>
            </w:r>
          </w:p>
          <w:p w14:paraId="2F37978D" w14:textId="77777777" w:rsidR="00102E19" w:rsidRPr="00FD03F0" w:rsidRDefault="00102E19" w:rsidP="00ED1A76">
            <w:pPr>
              <w:spacing w:line="276" w:lineRule="auto"/>
              <w:jc w:val="both"/>
              <w:rPr>
                <w:b/>
                <w:bCs/>
                <w:lang w:val="sq-AL"/>
              </w:rPr>
            </w:pPr>
          </w:p>
          <w:p w14:paraId="1C3326E6" w14:textId="60A4D977" w:rsidR="005E18BF" w:rsidRPr="00FD03F0" w:rsidRDefault="00102E19" w:rsidP="00ED1A76">
            <w:pPr>
              <w:spacing w:line="276" w:lineRule="auto"/>
              <w:jc w:val="both"/>
              <w:rPr>
                <w:lang w:val="sq-AL"/>
              </w:rPr>
            </w:pPr>
            <w:r w:rsidRPr="00FD03F0">
              <w:rPr>
                <w:b/>
                <w:bCs/>
                <w:lang w:val="sq-AL"/>
              </w:rPr>
              <w:t>Problematika e 2te</w:t>
            </w:r>
            <w:r w:rsidRPr="00FD03F0">
              <w:rPr>
                <w:lang w:val="sq-AL"/>
              </w:rPr>
              <w:t>: Nese ky projektligji ka per qellim qe te adresoje vetem donacionet dhe sponsorizimet ndaj organeve publike, duhet te beje nje ndarje te qarte nga parashikimet qe jane per perfituesit si OJF, etj</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82956B1" w14:textId="77777777" w:rsidR="005E18BF" w:rsidRPr="00FD03F0" w:rsidRDefault="005E18BF" w:rsidP="00ED1A76">
            <w:pPr>
              <w:spacing w:line="276" w:lineRule="auto"/>
              <w:jc w:val="both"/>
              <w:rPr>
                <w:b/>
                <w:bCs/>
                <w:lang w:val="sq-AL"/>
              </w:rPr>
            </w:pPr>
            <w:r w:rsidRPr="00FD03F0">
              <w:rPr>
                <w:b/>
                <w:bCs/>
                <w:lang w:val="sq-AL"/>
              </w:rPr>
              <w:lastRenderedPageBreak/>
              <w:t xml:space="preserve">Shoqata </w:t>
            </w:r>
          </w:p>
          <w:p w14:paraId="44EFA675" w14:textId="77777777" w:rsidR="005E18BF" w:rsidRPr="00FD03F0" w:rsidRDefault="005E18BF" w:rsidP="00ED1A76">
            <w:pPr>
              <w:spacing w:line="276" w:lineRule="auto"/>
              <w:jc w:val="both"/>
              <w:rPr>
                <w:b/>
                <w:bCs/>
                <w:lang w:val="sq-AL"/>
              </w:rPr>
            </w:pPr>
            <w:r w:rsidRPr="00FD03F0">
              <w:rPr>
                <w:b/>
                <w:bCs/>
                <w:lang w:val="sq-AL"/>
              </w:rPr>
              <w:t xml:space="preserve">“Bashkimi Tregtar i </w:t>
            </w:r>
          </w:p>
          <w:p w14:paraId="716811E8" w14:textId="4E2E7D3F" w:rsidR="005E18BF" w:rsidRPr="00FD03F0" w:rsidRDefault="005E18BF" w:rsidP="00ED1A76">
            <w:pPr>
              <w:spacing w:line="276" w:lineRule="auto"/>
              <w:jc w:val="both"/>
              <w:rPr>
                <w:b/>
                <w:bCs/>
                <w:lang w:val="sq-AL"/>
              </w:rPr>
            </w:pPr>
            <w:r w:rsidRPr="00FD03F0">
              <w:rPr>
                <w:b/>
                <w:bCs/>
                <w:lang w:val="sq-AL"/>
              </w:rPr>
              <w:t>Shqip</w:t>
            </w:r>
            <w:r w:rsidR="00B54EE4" w:rsidRPr="00FD03F0">
              <w:rPr>
                <w:b/>
                <w:bCs/>
                <w:lang w:val="sq-AL"/>
              </w:rPr>
              <w:t>ë</w:t>
            </w:r>
            <w:r w:rsidRPr="00FD03F0">
              <w:rPr>
                <w:b/>
                <w:bCs/>
                <w:lang w:val="sq-AL"/>
              </w:rPr>
              <w:t>ris</w:t>
            </w:r>
            <w:r w:rsidR="00B54EE4" w:rsidRPr="00FD03F0">
              <w:rPr>
                <w:b/>
                <w:bCs/>
                <w:lang w:val="sq-AL"/>
              </w:rPr>
              <w:t>ë</w:t>
            </w:r>
            <w:r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083DA25" w14:textId="61F9A8BE" w:rsidR="005E18BF" w:rsidRPr="00FD03F0" w:rsidRDefault="00DC6E41"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D548C0B" w14:textId="4F2D9509" w:rsidR="005E18BF" w:rsidRPr="00FD03F0" w:rsidRDefault="00DC6E41" w:rsidP="00ED1A76">
            <w:pPr>
              <w:spacing w:before="100" w:beforeAutospacing="1" w:line="276" w:lineRule="auto"/>
              <w:jc w:val="both"/>
              <w:rPr>
                <w:lang w:val="sq-AL"/>
              </w:rPr>
            </w:pPr>
            <w:r w:rsidRPr="00FD03F0">
              <w:rPr>
                <w:lang w:val="sq-AL"/>
              </w:rPr>
              <w:t>Pika 10, e nenit 3 parashikon se: “</w:t>
            </w:r>
            <w:r w:rsidRPr="00FD03F0">
              <w:t xml:space="preserve"> </w:t>
            </w:r>
            <w:r w:rsidRPr="00FD03F0">
              <w:rPr>
                <w:i/>
                <w:iCs/>
              </w:rPr>
              <w:t>“Përfitues i sponsorizimit” është organi publik, organizata jofitimprurëse, organizata sportive, shoqëria sportive, subjekti tregtar në fushën e prodhimit të filmit dhe industrisë audiovizive,</w:t>
            </w:r>
            <w:r w:rsidRPr="00FD03F0">
              <w:rPr>
                <w:i/>
              </w:rPr>
              <w:t xml:space="preserve"> </w:t>
            </w:r>
            <w:r w:rsidRPr="00FD03F0">
              <w:rPr>
                <w:i/>
                <w:iCs/>
              </w:rPr>
              <w:t xml:space="preserve">botuesit e shtypit dhe të veprave letrare, shkencore, enciklopedike,  </w:t>
            </w:r>
            <w:r w:rsidRPr="00FD03F0">
              <w:rPr>
                <w:i/>
              </w:rPr>
              <w:t xml:space="preserve">si dhe individi në fushën e  kulturës, artit, sportit në rastet kur përfaqëson Republikën e Shqipërisë </w:t>
            </w:r>
            <w:r w:rsidRPr="00FD03F0">
              <w:rPr>
                <w:i/>
              </w:rPr>
              <w:lastRenderedPageBreak/>
              <w:t>në nivel ndërkombëtar, që përfiton sponsorizim sipas këtij ligji</w:t>
            </w:r>
            <w:r w:rsidRPr="00FD03F0">
              <w:rPr>
                <w:lang w:val="sq-AL"/>
              </w:rPr>
              <w:t>”.</w:t>
            </w:r>
          </w:p>
        </w:tc>
      </w:tr>
      <w:tr w:rsidR="00FD03F0" w:rsidRPr="00FD03F0" w14:paraId="2C1B86B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3B10801" w14:textId="77777777" w:rsidR="005E18BF" w:rsidRPr="00FD03F0" w:rsidRDefault="005E18BF" w:rsidP="00ED1A76">
            <w:pPr>
              <w:spacing w:line="276" w:lineRule="auto"/>
              <w:jc w:val="both"/>
              <w:rPr>
                <w:spacing w:val="-6"/>
                <w:lang w:val="sq-AL"/>
              </w:rPr>
            </w:pPr>
            <w:r w:rsidRPr="00FD03F0">
              <w:rPr>
                <w:spacing w:val="-6"/>
                <w:lang w:val="sq-AL"/>
              </w:rPr>
              <w:lastRenderedPageBreak/>
              <w:t xml:space="preserve">Komenti propozon rishikimin e kufizimit </w:t>
            </w:r>
          </w:p>
          <w:p w14:paraId="50CE8F13" w14:textId="2A7C2BB0" w:rsidR="005E18BF" w:rsidRPr="00FD03F0" w:rsidRDefault="005E18BF" w:rsidP="00ED1A76">
            <w:pPr>
              <w:spacing w:line="276" w:lineRule="auto"/>
              <w:jc w:val="both"/>
              <w:rPr>
                <w:spacing w:val="-6"/>
                <w:lang w:val="sq-AL"/>
              </w:rPr>
            </w:pPr>
            <w:r w:rsidRPr="00FD03F0">
              <w:rPr>
                <w:spacing w:val="-6"/>
                <w:lang w:val="sq-AL"/>
              </w:rPr>
              <w:t>aktual vetëm për organet publike dhe përafrimin me praktikat e Bashkimit Evropian,</w:t>
            </w:r>
            <w:r w:rsidRPr="00FD03F0">
              <w:rPr>
                <w:lang w:val="sq-AL"/>
              </w:rPr>
              <w:t xml:space="preserve"> </w:t>
            </w:r>
            <w:r w:rsidRPr="00FD03F0">
              <w:rPr>
                <w:spacing w:val="-6"/>
                <w:lang w:val="sq-AL"/>
              </w:rPr>
              <w:t>shtimin e subjekteve të cilat mund të përfitojnë nga donacionet.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F55B1CF" w14:textId="7FE91C48" w:rsidR="005E18BF" w:rsidRPr="00FD03F0" w:rsidRDefault="005E18BF" w:rsidP="00ED1A76">
            <w:pPr>
              <w:spacing w:line="276" w:lineRule="auto"/>
              <w:jc w:val="both"/>
              <w:rPr>
                <w:lang w:val="sq-AL"/>
              </w:rPr>
            </w:pPr>
            <w:r w:rsidRPr="00FD03F0">
              <w:rPr>
                <w:lang w:val="sq-AL"/>
              </w:rPr>
              <w:t xml:space="preserve">Përkufizimin e “Përfituesit të donacionit” (Neni 3, pika 11), duke sugjeruar rishikimin e kufizimit aktual vetem per organet publike dhe perafrimin me praktikat e Bashkimit Evropian; </w:t>
            </w:r>
          </w:p>
          <w:p w14:paraId="75933BD8" w14:textId="77777777" w:rsidR="005E18BF" w:rsidRPr="00FD03F0" w:rsidRDefault="005E18BF" w:rsidP="00ED1A76">
            <w:pPr>
              <w:spacing w:line="276" w:lineRule="auto"/>
              <w:jc w:val="both"/>
              <w:rPr>
                <w:lang w:val="sq-AL"/>
              </w:rPr>
            </w:pPr>
            <w:r w:rsidRPr="00FD03F0">
              <w:rPr>
                <w:lang w:val="sq-AL"/>
              </w:rPr>
              <w:t xml:space="preserve">Duhen shtuar subjektet te cilat mund te perfitojne nga donacionet. Nuk mund te jete perfitues vetem organi publik, pasi kjo le jashte individet, OJF </w:t>
            </w:r>
            <w:r w:rsidRPr="00FD03F0">
              <w:rPr>
                <w:lang w:val="sq-AL"/>
              </w:rPr>
              <w:lastRenderedPageBreak/>
              <w:t xml:space="preserve">te tjera te cilat jane thelbesore ne perfitimin e donacioneve ne praktike.  </w:t>
            </w:r>
          </w:p>
          <w:p w14:paraId="1F53A6F1" w14:textId="2C6BD205" w:rsidR="005E18BF" w:rsidRPr="00FD03F0" w:rsidRDefault="005E18BF" w:rsidP="00ED1A76">
            <w:pPr>
              <w:spacing w:line="276" w:lineRule="auto"/>
              <w:jc w:val="both"/>
              <w:rPr>
                <w:b/>
                <w:bCs/>
                <w:lang w:val="sq-AL"/>
              </w:rPr>
            </w:pPr>
            <w:r w:rsidRPr="00FD03F0">
              <w:rPr>
                <w:lang w:val="sq-AL"/>
              </w:rPr>
              <w:t>Sugjerohet: “Perfitues i donacionit” eshte çdo person fizik ose juridik, organ publik apo individ qe perfiton donacion sipas ketij ligji.”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F64C9BB" w14:textId="77777777" w:rsidR="005E18BF" w:rsidRPr="00FD03F0" w:rsidRDefault="005E18BF" w:rsidP="00ED1A76">
            <w:pPr>
              <w:spacing w:line="276" w:lineRule="auto"/>
              <w:jc w:val="both"/>
              <w:rPr>
                <w:b/>
                <w:bCs/>
                <w:lang w:val="sq-AL"/>
              </w:rPr>
            </w:pPr>
            <w:r w:rsidRPr="00FD03F0">
              <w:rPr>
                <w:b/>
                <w:bCs/>
                <w:lang w:val="sq-AL"/>
              </w:rPr>
              <w:lastRenderedPageBreak/>
              <w:t xml:space="preserve">Shoqata </w:t>
            </w:r>
          </w:p>
          <w:p w14:paraId="189BE274" w14:textId="77777777" w:rsidR="005E18BF" w:rsidRPr="00FD03F0" w:rsidRDefault="005E18BF" w:rsidP="00ED1A76">
            <w:pPr>
              <w:spacing w:line="276" w:lineRule="auto"/>
              <w:jc w:val="both"/>
              <w:rPr>
                <w:b/>
                <w:bCs/>
                <w:lang w:val="sq-AL"/>
              </w:rPr>
            </w:pPr>
            <w:r w:rsidRPr="00FD03F0">
              <w:rPr>
                <w:b/>
                <w:bCs/>
                <w:lang w:val="sq-AL"/>
              </w:rPr>
              <w:t xml:space="preserve">“Bashkimi Tregtar i </w:t>
            </w:r>
          </w:p>
          <w:p w14:paraId="673839A0" w14:textId="5741778F" w:rsidR="005E18BF" w:rsidRPr="00FD03F0" w:rsidRDefault="005E18BF" w:rsidP="00ED1A76">
            <w:pPr>
              <w:spacing w:line="276" w:lineRule="auto"/>
              <w:jc w:val="both"/>
              <w:rPr>
                <w:b/>
                <w:bCs/>
                <w:lang w:val="sq-AL"/>
              </w:rPr>
            </w:pPr>
            <w:r w:rsidRPr="00FD03F0">
              <w:rPr>
                <w:b/>
                <w:bCs/>
                <w:lang w:val="sq-AL"/>
              </w:rPr>
              <w:t>Shqip</w:t>
            </w:r>
            <w:r w:rsidR="00B54EE4" w:rsidRPr="00FD03F0">
              <w:rPr>
                <w:b/>
                <w:bCs/>
                <w:lang w:val="sq-AL"/>
              </w:rPr>
              <w:t>ë</w:t>
            </w:r>
            <w:r w:rsidRPr="00FD03F0">
              <w:rPr>
                <w:b/>
                <w:bCs/>
                <w:lang w:val="sq-AL"/>
              </w:rPr>
              <w:t>ris</w:t>
            </w:r>
            <w:r w:rsidR="00B54EE4" w:rsidRPr="00FD03F0">
              <w:rPr>
                <w:b/>
                <w:bCs/>
                <w:lang w:val="sq-AL"/>
              </w:rPr>
              <w:t>ë</w:t>
            </w:r>
            <w:r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307934D" w14:textId="441C93C9" w:rsidR="005E18BF" w:rsidRPr="00FD03F0" w:rsidRDefault="005E18BF"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4AAEB8F" w14:textId="29D42056" w:rsidR="005E18BF" w:rsidRPr="00FD03F0" w:rsidRDefault="005E18BF" w:rsidP="00ED1A76">
            <w:pPr>
              <w:tabs>
                <w:tab w:val="num" w:pos="720"/>
              </w:tabs>
              <w:spacing w:line="276" w:lineRule="auto"/>
              <w:jc w:val="both"/>
              <w:rPr>
                <w:lang w:val="sq-AL"/>
              </w:rPr>
            </w:pPr>
            <w:r w:rsidRPr="00FD03F0">
              <w:rPr>
                <w:lang w:val="sq-AL"/>
              </w:rPr>
              <w:t xml:space="preserve">Propozimi juaj është pranuar dhe është reflektuar në përmbajtjen e projektligjit. </w:t>
            </w:r>
          </w:p>
        </w:tc>
      </w:tr>
      <w:tr w:rsidR="00FD03F0" w:rsidRPr="00FD03F0" w14:paraId="4475D55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A019F73" w14:textId="02EEB992" w:rsidR="005E18BF" w:rsidRPr="00FD03F0" w:rsidRDefault="005E18BF" w:rsidP="00ED1A76">
            <w:pPr>
              <w:spacing w:line="276" w:lineRule="auto"/>
              <w:jc w:val="both"/>
              <w:rPr>
                <w:spacing w:val="-6"/>
                <w:lang w:val="sq-AL"/>
              </w:rPr>
            </w:pPr>
            <w:r w:rsidRPr="00FD03F0">
              <w:rPr>
                <w:spacing w:val="-6"/>
                <w:lang w:val="sq-AL"/>
              </w:rPr>
              <w:t>Heqja e disa vërtetimeve nga lista e dokumentacionit që duhet dorëzuar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B4EC9EF" w14:textId="2EEBA9FC" w:rsidR="005E18BF" w:rsidRPr="00FD03F0" w:rsidRDefault="005E18BF" w:rsidP="00ED1A76">
            <w:pPr>
              <w:spacing w:line="276" w:lineRule="auto"/>
              <w:jc w:val="both"/>
              <w:rPr>
                <w:b/>
                <w:bCs/>
                <w:lang w:val="sq-AL"/>
              </w:rPr>
            </w:pPr>
            <w:r w:rsidRPr="00FD03F0">
              <w:rPr>
                <w:lang w:val="sq-AL"/>
              </w:rPr>
              <w:t>Heqjen ose riformulimin e disa kerkesave procedurale te dyfishuara, konkretisht ne Nenin 9, pika 2, shkronja “e”; Pika d) vertetim qe shoqeria ska detyrime perfshin cdo detyrim tatimor duke perfshire dhe detyrime per sigurime shoqerore dhe shendetesore. Gjykojme se eshte e nevojshme te hiqet kjo pike sepse eshte e dublikuar.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1E4EE15" w14:textId="77777777" w:rsidR="005E18BF" w:rsidRPr="00FD03F0" w:rsidRDefault="005E18BF" w:rsidP="00ED1A76">
            <w:pPr>
              <w:spacing w:line="276" w:lineRule="auto"/>
              <w:jc w:val="both"/>
              <w:rPr>
                <w:b/>
                <w:bCs/>
                <w:lang w:val="sq-AL"/>
              </w:rPr>
            </w:pPr>
            <w:r w:rsidRPr="00FD03F0">
              <w:rPr>
                <w:b/>
                <w:bCs/>
                <w:lang w:val="sq-AL"/>
              </w:rPr>
              <w:t xml:space="preserve">Shoqata </w:t>
            </w:r>
          </w:p>
          <w:p w14:paraId="668E64AF" w14:textId="77777777" w:rsidR="005E18BF" w:rsidRPr="00FD03F0" w:rsidRDefault="005E18BF" w:rsidP="00ED1A76">
            <w:pPr>
              <w:spacing w:line="276" w:lineRule="auto"/>
              <w:jc w:val="both"/>
              <w:rPr>
                <w:b/>
                <w:bCs/>
                <w:lang w:val="sq-AL"/>
              </w:rPr>
            </w:pPr>
            <w:r w:rsidRPr="00FD03F0">
              <w:rPr>
                <w:b/>
                <w:bCs/>
                <w:lang w:val="sq-AL"/>
              </w:rPr>
              <w:t xml:space="preserve">“Bashkimi Tregtar i </w:t>
            </w:r>
          </w:p>
          <w:p w14:paraId="38A5906B" w14:textId="21D52C6C" w:rsidR="005E18BF" w:rsidRPr="00FD03F0" w:rsidRDefault="005E18BF" w:rsidP="00ED1A76">
            <w:pPr>
              <w:spacing w:line="276" w:lineRule="auto"/>
              <w:jc w:val="both"/>
              <w:rPr>
                <w:b/>
                <w:bCs/>
                <w:lang w:val="sq-AL"/>
              </w:rPr>
            </w:pPr>
            <w:r w:rsidRPr="00FD03F0">
              <w:rPr>
                <w:b/>
                <w:bCs/>
                <w:lang w:val="sq-AL"/>
              </w:rPr>
              <w:t>Shqip</w:t>
            </w:r>
            <w:r w:rsidR="00B54EE4" w:rsidRPr="00FD03F0">
              <w:rPr>
                <w:b/>
                <w:bCs/>
                <w:lang w:val="sq-AL"/>
              </w:rPr>
              <w:t>ë</w:t>
            </w:r>
            <w:r w:rsidRPr="00FD03F0">
              <w:rPr>
                <w:b/>
                <w:bCs/>
                <w:lang w:val="sq-AL"/>
              </w:rPr>
              <w:t>ris</w:t>
            </w:r>
            <w:r w:rsidR="00B54EE4" w:rsidRPr="00FD03F0">
              <w:rPr>
                <w:b/>
                <w:bCs/>
                <w:lang w:val="sq-AL"/>
              </w:rPr>
              <w:t>ë</w:t>
            </w:r>
            <w:r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2A2345C" w14:textId="2FC5F5E6" w:rsidR="005E18BF" w:rsidRPr="00FD03F0" w:rsidRDefault="00102E19" w:rsidP="00ED1A76">
            <w:pPr>
              <w:spacing w:line="276" w:lineRule="auto"/>
              <w:jc w:val="both"/>
              <w:rPr>
                <w:b/>
                <w:lang w:val="sq-AL"/>
              </w:rPr>
            </w:pPr>
            <w:r w:rsidRPr="00FD03F0">
              <w:rPr>
                <w:b/>
                <w:lang w:val="sq-AL"/>
              </w:rPr>
              <w:t>Pranuar pjes</w:t>
            </w:r>
            <w:r w:rsidR="00B54EE4" w:rsidRPr="00FD03F0">
              <w:rPr>
                <w:b/>
                <w:lang w:val="sq-AL"/>
              </w:rPr>
              <w:t>ë</w:t>
            </w:r>
            <w:r w:rsidRPr="00FD03F0">
              <w:rPr>
                <w:b/>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5BA382A" w14:textId="77777777" w:rsidR="00102E19" w:rsidRPr="00FD03F0" w:rsidRDefault="00102E19" w:rsidP="00ED1A76">
            <w:pPr>
              <w:spacing w:line="276" w:lineRule="auto"/>
              <w:jc w:val="both"/>
              <w:rPr>
                <w:i/>
                <w:lang w:val="sq-AL"/>
              </w:rPr>
            </w:pPr>
            <w:r w:rsidRPr="00FD03F0">
              <w:rPr>
                <w:lang w:val="sq-AL"/>
              </w:rPr>
              <w:t xml:space="preserve">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0409A51D" w14:textId="77777777" w:rsidR="00102E19" w:rsidRPr="00FD03F0" w:rsidRDefault="00102E19"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010FF4C6" w14:textId="77777777" w:rsidR="00102E19" w:rsidRPr="00FD03F0" w:rsidRDefault="00102E19" w:rsidP="00ED1A76">
            <w:pPr>
              <w:spacing w:line="276" w:lineRule="auto"/>
              <w:jc w:val="both"/>
              <w:rPr>
                <w:i/>
                <w:lang w:val="sq-AL"/>
              </w:rPr>
            </w:pPr>
            <w:r w:rsidRPr="00FD03F0">
              <w:rPr>
                <w:i/>
                <w:lang w:val="sq-AL"/>
              </w:rPr>
              <w:t>a) vërtetimin e identitetit ose ekstrakt historik për personin juridik;</w:t>
            </w:r>
          </w:p>
          <w:p w14:paraId="5C2DFBFC" w14:textId="77777777" w:rsidR="00102E19" w:rsidRPr="00FD03F0" w:rsidRDefault="00102E19" w:rsidP="00ED1A76">
            <w:pPr>
              <w:spacing w:line="276" w:lineRule="auto"/>
              <w:jc w:val="both"/>
              <w:rPr>
                <w:i/>
                <w:lang w:val="sq-AL"/>
              </w:rPr>
            </w:pPr>
            <w:r w:rsidRPr="00FD03F0">
              <w:rPr>
                <w:i/>
                <w:lang w:val="sq-AL"/>
              </w:rPr>
              <w:t>b) vërtetim të verifikimit të gjendjes gjyqësore për:</w:t>
            </w:r>
          </w:p>
          <w:p w14:paraId="6B28EB41" w14:textId="77777777" w:rsidR="00102E19" w:rsidRPr="00FD03F0" w:rsidRDefault="00102E19" w:rsidP="00ED1A76">
            <w:pPr>
              <w:spacing w:line="276" w:lineRule="auto"/>
              <w:jc w:val="both"/>
              <w:rPr>
                <w:i/>
                <w:lang w:val="sq-AL"/>
              </w:rPr>
            </w:pPr>
            <w:r w:rsidRPr="00FD03F0">
              <w:rPr>
                <w:i/>
                <w:lang w:val="sq-AL"/>
              </w:rPr>
              <w:t>i. personin fizik; ose</w:t>
            </w:r>
          </w:p>
          <w:p w14:paraId="1BD619D2" w14:textId="77777777" w:rsidR="00102E19" w:rsidRPr="00FD03F0" w:rsidRDefault="00102E19" w:rsidP="00ED1A76">
            <w:pPr>
              <w:spacing w:line="276" w:lineRule="auto"/>
              <w:jc w:val="both"/>
              <w:rPr>
                <w:i/>
                <w:lang w:val="sq-AL"/>
              </w:rPr>
            </w:pPr>
            <w:r w:rsidRPr="00FD03F0">
              <w:rPr>
                <w:i/>
                <w:lang w:val="sq-AL"/>
              </w:rPr>
              <w:t>ii. personin juridik;</w:t>
            </w:r>
          </w:p>
          <w:p w14:paraId="7FA954D8" w14:textId="77777777" w:rsidR="00102E19" w:rsidRPr="00FD03F0" w:rsidRDefault="00102E19" w:rsidP="00ED1A76">
            <w:pPr>
              <w:spacing w:line="276" w:lineRule="auto"/>
              <w:jc w:val="both"/>
              <w:rPr>
                <w:i/>
                <w:lang w:val="sq-AL"/>
              </w:rPr>
            </w:pPr>
            <w:r w:rsidRPr="00FD03F0">
              <w:rPr>
                <w:i/>
                <w:lang w:val="sq-AL"/>
              </w:rPr>
              <w:t>iii. administratorin e personit juridik;</w:t>
            </w:r>
          </w:p>
          <w:p w14:paraId="1E28CE38" w14:textId="77777777" w:rsidR="00102E19" w:rsidRPr="00FD03F0" w:rsidRDefault="00102E19" w:rsidP="00ED1A76">
            <w:pPr>
              <w:spacing w:line="276" w:lineRule="auto"/>
              <w:jc w:val="both"/>
              <w:rPr>
                <w:i/>
                <w:lang w:val="sq-AL"/>
              </w:rPr>
            </w:pPr>
            <w:r w:rsidRPr="00FD03F0">
              <w:rPr>
                <w:i/>
                <w:lang w:val="sq-AL"/>
              </w:rPr>
              <w:t>iv. aksionarët ose ortakët e personit juridik.</w:t>
            </w:r>
          </w:p>
          <w:p w14:paraId="1E7BF59D" w14:textId="77777777" w:rsidR="00102E19" w:rsidRPr="00FD03F0" w:rsidRDefault="00102E19" w:rsidP="00ED1A76">
            <w:pPr>
              <w:spacing w:line="276" w:lineRule="auto"/>
              <w:jc w:val="both"/>
              <w:rPr>
                <w:i/>
                <w:lang w:val="sq-AL"/>
              </w:rPr>
            </w:pPr>
            <w:r w:rsidRPr="00FD03F0">
              <w:rPr>
                <w:i/>
                <w:lang w:val="sq-AL"/>
              </w:rPr>
              <w:t>c) për personin fizik vërtetim nga administrata tatimore që nuk ka detyrime, nëse është subjekt deklarimi sipas ligjit nr. 29/ 2023 “ Për tatimin mbi të ardhurat’’, i ndryshuar;</w:t>
            </w:r>
          </w:p>
          <w:p w14:paraId="148A5584" w14:textId="77777777" w:rsidR="00102E19" w:rsidRPr="00FD03F0" w:rsidRDefault="00102E19" w:rsidP="00ED1A76">
            <w:pPr>
              <w:spacing w:line="276" w:lineRule="auto"/>
              <w:jc w:val="both"/>
              <w:rPr>
                <w:i/>
                <w:lang w:val="sq-AL"/>
              </w:rPr>
            </w:pPr>
            <w:r w:rsidRPr="00FD03F0">
              <w:rPr>
                <w:i/>
                <w:lang w:val="sq-AL"/>
              </w:rPr>
              <w:t xml:space="preserve">d) vërtetim nga administrata tatimore për personin juridik që nuk ka detyrime të </w:t>
            </w:r>
            <w:r w:rsidRPr="00FD03F0">
              <w:rPr>
                <w:i/>
                <w:lang w:val="sq-AL"/>
              </w:rPr>
              <w:tab/>
              <w:t>pashlyera.</w:t>
            </w:r>
          </w:p>
          <w:p w14:paraId="19FF5563" w14:textId="77777777" w:rsidR="00102E19" w:rsidRPr="00FD03F0" w:rsidRDefault="00102E19" w:rsidP="00ED1A76">
            <w:pPr>
              <w:spacing w:line="276" w:lineRule="auto"/>
              <w:jc w:val="both"/>
              <w:rPr>
                <w:i/>
                <w:lang w:val="sq-AL"/>
              </w:rPr>
            </w:pPr>
            <w:r w:rsidRPr="00FD03F0">
              <w:rPr>
                <w:i/>
                <w:lang w:val="sq-AL"/>
              </w:rPr>
              <w:lastRenderedPageBreak/>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737B85C9" w14:textId="77777777" w:rsidR="00102E19" w:rsidRPr="00FD03F0" w:rsidRDefault="00102E19"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64C87384" w14:textId="77777777" w:rsidR="00102E19" w:rsidRPr="00FD03F0" w:rsidRDefault="00102E19" w:rsidP="00ED1A76">
            <w:pPr>
              <w:spacing w:line="276" w:lineRule="auto"/>
              <w:jc w:val="both"/>
              <w:rPr>
                <w:i/>
                <w:lang w:val="sq-AL"/>
              </w:rPr>
            </w:pPr>
            <w:r w:rsidRPr="00FD03F0">
              <w:rPr>
                <w:i/>
                <w:lang w:val="sq-AL"/>
              </w:rPr>
              <w:t>ë) vërtetim se janë përmbushur të gjitha detyrimet që rrjedhin nga legjislacioni për sigurimet shoqërore dhe shëndetësore;</w:t>
            </w:r>
          </w:p>
          <w:p w14:paraId="790486C3" w14:textId="77777777" w:rsidR="00102E19" w:rsidRPr="00FD03F0" w:rsidRDefault="00102E19"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3DB2D1B0" w14:textId="77777777" w:rsidR="00102E19" w:rsidRPr="00FD03F0" w:rsidRDefault="00102E19"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63BF7EF1" w14:textId="102327AE" w:rsidR="005E18BF" w:rsidRPr="00FD03F0" w:rsidRDefault="00102E19" w:rsidP="00ED1A76">
            <w:pPr>
              <w:spacing w:before="100" w:beforeAutospacing="1" w:after="100" w:afterAutospacing="1" w:line="276" w:lineRule="auto"/>
              <w:jc w:val="both"/>
              <w:rPr>
                <w:lang w:val="sq-AL"/>
              </w:rPr>
            </w:pPr>
            <w:r w:rsidRPr="00FD03F0">
              <w:rPr>
                <w:i/>
                <w:lang w:val="sq-AL"/>
              </w:rPr>
              <w:t>4. Afatet dhe rregullat për paraqitjen e dokumentacionit të nevojshëm pranë përfitueseve të sponsorizimit përcaktohen me vendim të Këshillit të Ministrave</w:t>
            </w:r>
            <w:r w:rsidRPr="00FD03F0">
              <w:rPr>
                <w:lang w:val="sq-AL"/>
              </w:rPr>
              <w:t>”.</w:t>
            </w:r>
          </w:p>
        </w:tc>
      </w:tr>
      <w:tr w:rsidR="00FD03F0" w:rsidRPr="00FD03F0" w14:paraId="647358D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4B2FDD" w14:textId="7305D016" w:rsidR="005E18BF" w:rsidRPr="00FD03F0" w:rsidRDefault="005E18BF" w:rsidP="00ED1A76">
            <w:pPr>
              <w:spacing w:line="276" w:lineRule="auto"/>
              <w:jc w:val="both"/>
              <w:rPr>
                <w:spacing w:val="-6"/>
                <w:lang w:val="sq-AL"/>
              </w:rPr>
            </w:pPr>
            <w:r w:rsidRPr="00FD03F0">
              <w:rPr>
                <w:spacing w:val="-6"/>
                <w:lang w:val="sq-AL"/>
              </w:rPr>
              <w:lastRenderedPageBreak/>
              <w:t>Komenti</w:t>
            </w:r>
            <w:r w:rsidR="00AB524F" w:rsidRPr="00FD03F0">
              <w:rPr>
                <w:spacing w:val="-6"/>
                <w:lang w:val="sq-AL"/>
              </w:rPr>
              <w:t xml:space="preserve"> per nenin 13</w:t>
            </w:r>
            <w:r w:rsidRPr="00FD03F0">
              <w:rPr>
                <w:spacing w:val="-6"/>
                <w:lang w:val="sq-AL"/>
              </w:rPr>
              <w:t xml:space="preserve"> propozon sqarime dhe rishikime lidhur me kufizimet dhe konfliktin e interesit</w:t>
            </w:r>
            <w:r w:rsidR="008B2FC2" w:rsidRPr="00FD03F0">
              <w:rPr>
                <w:spacing w:val="-6"/>
                <w:lang w:val="sq-AL"/>
              </w:rPr>
              <w:t>;  saktësim në lidhje me kufizimet ne piken 2 dhe heqjen e kufizimeve të vendosura në pikën 3 te nenit 13.</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38F9C51" w14:textId="77777777" w:rsidR="005E18BF" w:rsidRPr="00FD03F0" w:rsidRDefault="005E18BF" w:rsidP="00ED1A76">
            <w:pPr>
              <w:spacing w:line="276" w:lineRule="auto"/>
              <w:jc w:val="both"/>
              <w:rPr>
                <w:lang w:val="sq-AL"/>
              </w:rPr>
            </w:pPr>
            <w:r w:rsidRPr="00FD03F0">
              <w:rPr>
                <w:lang w:val="sq-AL"/>
              </w:rPr>
              <w:t xml:space="preserve">Sqarime dhe rishikime lidhur me kufizimet dhe konfliktin e interesit ne Nenin 13, pikat 2 dhe 3, me qellim respektimin e parimit te proporcionalitetit dhe menaxhimit te konfliktit te interesit, ne perputhje me standardet evropiane; </w:t>
            </w:r>
          </w:p>
          <w:p w14:paraId="776CB866" w14:textId="77777777" w:rsidR="005E18BF" w:rsidRPr="00FD03F0" w:rsidRDefault="005E18BF" w:rsidP="00ED1A76">
            <w:pPr>
              <w:spacing w:line="276" w:lineRule="auto"/>
              <w:jc w:val="both"/>
              <w:rPr>
                <w:lang w:val="sq-AL"/>
              </w:rPr>
            </w:pPr>
            <w:r w:rsidRPr="00FD03F0">
              <w:rPr>
                <w:lang w:val="sq-AL"/>
              </w:rPr>
              <w:t xml:space="preserve">Sipas Relacionit “Projektligji ben dallimin mes konceptit te donacionit dhe sponsorizimit. </w:t>
            </w:r>
          </w:p>
          <w:p w14:paraId="20EB0D41" w14:textId="77777777" w:rsidR="005E18BF" w:rsidRPr="00FD03F0" w:rsidRDefault="005E18BF" w:rsidP="00ED1A76">
            <w:pPr>
              <w:spacing w:line="276" w:lineRule="auto"/>
              <w:jc w:val="both"/>
              <w:rPr>
                <w:lang w:val="sq-AL"/>
              </w:rPr>
            </w:pPr>
            <w:r w:rsidRPr="00FD03F0">
              <w:rPr>
                <w:lang w:val="sq-AL"/>
              </w:rPr>
              <w:t xml:space="preserve">Konkretisht, donacion konsiderohet transferimi vullnetar, i pakushtezuar dhe pa asnje perfitim i kontributeve financiare, pasurise se luajtshme ose te paluajtshme, ofrimit te sherbimeve ose i </w:t>
            </w:r>
          </w:p>
          <w:p w14:paraId="5CCCF2E3" w14:textId="2B69018D" w:rsidR="005E18BF" w:rsidRPr="00FD03F0" w:rsidRDefault="005E18BF" w:rsidP="00ED1A76">
            <w:pPr>
              <w:spacing w:line="276" w:lineRule="auto"/>
              <w:jc w:val="both"/>
              <w:rPr>
                <w:lang w:val="sq-AL"/>
              </w:rPr>
            </w:pPr>
            <w:r w:rsidRPr="00FD03F0">
              <w:rPr>
                <w:lang w:val="sq-AL"/>
              </w:rPr>
              <w:t xml:space="preserve">formave te tjera te mbeshtetjes per veprimtari me interes publik te organeve publike. Nga ana tjeter, sponsorizim konsiderohet nje marreveshje kontraktuale me ane te se ciles sponsorizuesi ofron me vullnet te lire mbeshtetje financiare, materiale ose forma te tjera mbeshtetjeje per nje veprimtari, aktivitet ose organizim per interes publik, </w:t>
            </w:r>
            <w:r w:rsidRPr="00FD03F0">
              <w:rPr>
                <w:lang w:val="sq-AL"/>
              </w:rPr>
              <w:lastRenderedPageBreak/>
              <w:t xml:space="preserve">ne kembim te se drejtes per te promovuar dhe reklamuar </w:t>
            </w:r>
          </w:p>
          <w:p w14:paraId="3D8ECBE7" w14:textId="77777777" w:rsidR="005E18BF" w:rsidRPr="00FD03F0" w:rsidRDefault="005E18BF" w:rsidP="00ED1A76">
            <w:pPr>
              <w:spacing w:line="276" w:lineRule="auto"/>
              <w:jc w:val="both"/>
              <w:rPr>
                <w:lang w:val="sq-AL"/>
              </w:rPr>
            </w:pPr>
            <w:r w:rsidRPr="00FD03F0">
              <w:rPr>
                <w:lang w:val="sq-AL"/>
              </w:rPr>
              <w:t xml:space="preserve">emrin, produktet ose sherbimet e tij. Ne kuptim te ketij projektligji perfitues te donacionit jane organet publike. Ndersa perfitues te sponsorizimit jane organizatat jofitimprurese, organizatat </w:t>
            </w:r>
          </w:p>
          <w:p w14:paraId="2A3123CD" w14:textId="77777777" w:rsidR="005E18BF" w:rsidRPr="00FD03F0" w:rsidRDefault="005E18BF" w:rsidP="00ED1A76">
            <w:pPr>
              <w:spacing w:line="276" w:lineRule="auto"/>
              <w:jc w:val="both"/>
              <w:rPr>
                <w:lang w:val="sq-AL"/>
              </w:rPr>
            </w:pPr>
            <w:r w:rsidRPr="00FD03F0">
              <w:rPr>
                <w:lang w:val="sq-AL"/>
              </w:rPr>
              <w:t xml:space="preserve">sportive, shoqerite sportive, subjektet tregtare ne fushen e prodhimit te filmit dhe industrise audiovizive, individet qe perfaqesojne Republiken e Shqiperise ne aktivitete nderkombetare te </w:t>
            </w:r>
          </w:p>
          <w:p w14:paraId="3A3742DE" w14:textId="77777777" w:rsidR="005E18BF" w:rsidRPr="00FD03F0" w:rsidRDefault="005E18BF" w:rsidP="00ED1A76">
            <w:pPr>
              <w:spacing w:line="276" w:lineRule="auto"/>
              <w:jc w:val="both"/>
              <w:rPr>
                <w:lang w:val="sq-AL"/>
              </w:rPr>
            </w:pPr>
            <w:r w:rsidRPr="00FD03F0">
              <w:rPr>
                <w:lang w:val="sq-AL"/>
              </w:rPr>
              <w:t xml:space="preserve">kultures, artit, sportit. Gjithashtu, projektligji percakton format e ofrimit te donacionit dhe sponsorizimit, duke perfshire jo vetem mbeshtetjen financiare dhe materiale, por edhe ofrimin e </w:t>
            </w:r>
          </w:p>
          <w:p w14:paraId="750D1EDA" w14:textId="77777777" w:rsidR="005E18BF" w:rsidRPr="00FD03F0" w:rsidRDefault="005E18BF" w:rsidP="00ED1A76">
            <w:pPr>
              <w:spacing w:line="276" w:lineRule="auto"/>
              <w:jc w:val="both"/>
              <w:rPr>
                <w:lang w:val="sq-AL"/>
              </w:rPr>
            </w:pPr>
            <w:r w:rsidRPr="00FD03F0">
              <w:rPr>
                <w:lang w:val="sq-AL"/>
              </w:rPr>
              <w:t xml:space="preserve">sherbimeve apo formave te tjera te mbeshtetjes.  </w:t>
            </w:r>
          </w:p>
          <w:p w14:paraId="13659A18" w14:textId="77777777" w:rsidR="005E18BF" w:rsidRPr="00FD03F0" w:rsidRDefault="005E18BF" w:rsidP="00ED1A76">
            <w:pPr>
              <w:spacing w:line="276" w:lineRule="auto"/>
              <w:jc w:val="both"/>
              <w:rPr>
                <w:lang w:val="sq-AL"/>
              </w:rPr>
            </w:pPr>
            <w:r w:rsidRPr="00FD03F0">
              <w:rPr>
                <w:lang w:val="sq-AL"/>
              </w:rPr>
              <w:t xml:space="preserve">Per organizatat jofitimprurese, organizatat sportive, shoqerite sportive, subjektet tregtare ne </w:t>
            </w:r>
          </w:p>
          <w:p w14:paraId="3BD538CD" w14:textId="77777777" w:rsidR="005E18BF" w:rsidRPr="00FD03F0" w:rsidRDefault="005E18BF" w:rsidP="00ED1A76">
            <w:pPr>
              <w:spacing w:line="276" w:lineRule="auto"/>
              <w:jc w:val="both"/>
              <w:rPr>
                <w:lang w:val="sq-AL"/>
              </w:rPr>
            </w:pPr>
            <w:r w:rsidRPr="00FD03F0">
              <w:rPr>
                <w:lang w:val="sq-AL"/>
              </w:rPr>
              <w:t xml:space="preserve">fushen e prodhimit te filmit dhe industrise audiovizive dhe </w:t>
            </w:r>
            <w:r w:rsidRPr="00FD03F0">
              <w:rPr>
                <w:lang w:val="sq-AL"/>
              </w:rPr>
              <w:lastRenderedPageBreak/>
              <w:t xml:space="preserve">individet qe perfaqesojne Republiken e Shqiperise ne aktivitete nderkombetare te kultures, artit, sportit, projektligji ka parashikime shume me te thjeshtuara. Rregullat e parashikuara per keto subjekte mbajne ne konsiderate se nuk jane </w:t>
            </w:r>
          </w:p>
          <w:p w14:paraId="7DF0DF25" w14:textId="77777777" w:rsidR="005E18BF" w:rsidRPr="00FD03F0" w:rsidRDefault="005E18BF" w:rsidP="00ED1A76">
            <w:pPr>
              <w:spacing w:line="276" w:lineRule="auto"/>
              <w:jc w:val="both"/>
              <w:rPr>
                <w:lang w:val="sq-AL"/>
              </w:rPr>
            </w:pPr>
            <w:r w:rsidRPr="00FD03F0">
              <w:rPr>
                <w:lang w:val="sq-AL"/>
              </w:rPr>
              <w:t xml:space="preserve">persona juridike publike dhe jane ne funksion te garantimit se sponsorizimet nuk keqperdoren nga personat fizike dhe juridike per shmangie detyrimesh financiare, pastrim parash apo nxitje te veprimtarive te paligjshme ne territorin e Shqiperise. Projektligji i lidh detyrimet e tyre me raportimet ne organet tatimore dhe aksesin ne te dhena qe kane organet ligjzbatuese. Keto subjekte kane detyrimin per te regjistruar kontratat e sponsorizimit ne Regjistrin Elektronik Kombetar per </w:t>
            </w:r>
          </w:p>
          <w:p w14:paraId="1CAD8402" w14:textId="77777777" w:rsidR="005E18BF" w:rsidRPr="00FD03F0" w:rsidRDefault="005E18BF" w:rsidP="00ED1A76">
            <w:pPr>
              <w:spacing w:line="276" w:lineRule="auto"/>
              <w:jc w:val="both"/>
              <w:rPr>
                <w:lang w:val="sq-AL"/>
              </w:rPr>
            </w:pPr>
            <w:r w:rsidRPr="00FD03F0">
              <w:rPr>
                <w:lang w:val="sq-AL"/>
              </w:rPr>
              <w:t xml:space="preserve">Donacionet e Sponsorizimet, por keto te dhena nuk do te jene te hapura per publikun. </w:t>
            </w:r>
            <w:r w:rsidRPr="00FD03F0">
              <w:rPr>
                <w:lang w:val="sq-AL"/>
              </w:rPr>
              <w:lastRenderedPageBreak/>
              <w:t xml:space="preserve">Regjistrimi eshte i domosdoshem per perfitimin e lehtesirave tatimore. Ligji nuk rregullon veprimtarite qe </w:t>
            </w:r>
          </w:p>
          <w:p w14:paraId="47ADF40D" w14:textId="77777777" w:rsidR="005E18BF" w:rsidRPr="00FD03F0" w:rsidRDefault="005E18BF" w:rsidP="00ED1A76">
            <w:pPr>
              <w:spacing w:line="276" w:lineRule="auto"/>
              <w:jc w:val="both"/>
              <w:rPr>
                <w:lang w:val="sq-AL"/>
              </w:rPr>
            </w:pPr>
            <w:r w:rsidRPr="00FD03F0">
              <w:rPr>
                <w:lang w:val="sq-AL"/>
              </w:rPr>
              <w:t xml:space="preserve">organizatat jofitimprurese, organizatat sportive, shoqerite sportive, subjektet tregtare ne fushen e prodhimit te filmit dhe industrise audiovizive dhe individet qe perfaqesojne Republiken e Shqiperise </w:t>
            </w:r>
          </w:p>
          <w:p w14:paraId="777880D1" w14:textId="77777777" w:rsidR="005E18BF" w:rsidRPr="00FD03F0" w:rsidRDefault="005E18BF" w:rsidP="00ED1A76">
            <w:pPr>
              <w:spacing w:line="276" w:lineRule="auto"/>
              <w:jc w:val="both"/>
              <w:rPr>
                <w:lang w:val="sq-AL"/>
              </w:rPr>
            </w:pPr>
            <w:r w:rsidRPr="00FD03F0">
              <w:rPr>
                <w:lang w:val="sq-AL"/>
              </w:rPr>
              <w:t xml:space="preserve">ne aktivitete nderkombetare te kultures, artit, sportit, mund te kene ne kuader te mbeshtetjes me grante dhe donacione.”.  </w:t>
            </w:r>
          </w:p>
          <w:p w14:paraId="64F2D9EB" w14:textId="77777777" w:rsidR="005E18BF" w:rsidRPr="00FD03F0" w:rsidRDefault="005E18BF" w:rsidP="00ED1A76">
            <w:pPr>
              <w:spacing w:line="276" w:lineRule="auto"/>
              <w:jc w:val="both"/>
              <w:rPr>
                <w:lang w:val="sq-AL"/>
              </w:rPr>
            </w:pPr>
            <w:r w:rsidRPr="00FD03F0">
              <w:rPr>
                <w:lang w:val="sq-AL"/>
              </w:rPr>
              <w:t xml:space="preserve">Pra, duke qene se objekt i ligjit eshte rregullimi i dhenies dhe pranimit te donacioneve per </w:t>
            </w:r>
          </w:p>
          <w:p w14:paraId="539F0049" w14:textId="77777777" w:rsidR="005E18BF" w:rsidRPr="00FD03F0" w:rsidRDefault="005E18BF" w:rsidP="00ED1A76">
            <w:pPr>
              <w:spacing w:line="276" w:lineRule="auto"/>
              <w:jc w:val="both"/>
              <w:rPr>
                <w:lang w:val="sq-AL"/>
              </w:rPr>
            </w:pPr>
            <w:r w:rsidRPr="00FD03F0">
              <w:rPr>
                <w:lang w:val="sq-AL"/>
              </w:rPr>
              <w:t xml:space="preserve">realizimin e veprimtarive me interes publik ne Republiken e Shqiperis legjislatori ka vleresuar se marredhenia midis OJFve dhe donatoreve te tyre eshte jashte objektit te rregullimit te ketij ligji. </w:t>
            </w:r>
          </w:p>
          <w:p w14:paraId="15DACA49" w14:textId="77777777" w:rsidR="005E18BF" w:rsidRPr="00FD03F0" w:rsidRDefault="005E18BF" w:rsidP="00ED1A76">
            <w:pPr>
              <w:spacing w:line="276" w:lineRule="auto"/>
              <w:jc w:val="both"/>
              <w:rPr>
                <w:lang w:val="sq-AL"/>
              </w:rPr>
            </w:pPr>
            <w:r w:rsidRPr="00FD03F0">
              <w:rPr>
                <w:lang w:val="sq-AL"/>
              </w:rPr>
              <w:t xml:space="preserve">Me kete perkufizim eshte kufizuar dhenia e donacionit per Organizatat jofitimprurese por denacioni mund ti jepet vete, Organeve Publike. Asnje </w:t>
            </w:r>
            <w:r w:rsidRPr="00FD03F0">
              <w:rPr>
                <w:lang w:val="sq-AL"/>
              </w:rPr>
              <w:lastRenderedPageBreak/>
              <w:t xml:space="preserve">nga shtete e referuara ne recalion si Franca, Italia apo Kosova nuk kane nje kufizim qe donacionet I jepen vetem Organeve Publike. Specifikisht, ne vendet e Bashkimit Evropian, OJF jane perfituesit te vlerave me te medha te donacioneve. Ky </w:t>
            </w:r>
          </w:p>
          <w:p w14:paraId="058F1D3A" w14:textId="77777777" w:rsidR="005E18BF" w:rsidRPr="00FD03F0" w:rsidRDefault="005E18BF" w:rsidP="00ED1A76">
            <w:pPr>
              <w:spacing w:line="276" w:lineRule="auto"/>
              <w:jc w:val="both"/>
              <w:rPr>
                <w:lang w:val="sq-AL"/>
              </w:rPr>
            </w:pPr>
            <w:r w:rsidRPr="00FD03F0">
              <w:rPr>
                <w:lang w:val="sq-AL"/>
              </w:rPr>
              <w:t xml:space="preserve">kufizim duhet te rishikohet dhe te lejohet per cdo subjekt te nenit 5 te ketij ligji. </w:t>
            </w:r>
          </w:p>
          <w:p w14:paraId="417816E3" w14:textId="64D1FF53" w:rsidR="005E18BF" w:rsidRPr="00FD03F0" w:rsidRDefault="005E18BF" w:rsidP="00ED1A76">
            <w:pPr>
              <w:spacing w:line="276" w:lineRule="auto"/>
              <w:jc w:val="both"/>
              <w:rPr>
                <w:lang w:val="sq-AL"/>
              </w:rPr>
            </w:pPr>
            <w:r w:rsidRPr="00FD03F0">
              <w:rPr>
                <w:lang w:val="sq-AL"/>
              </w:rPr>
              <w:t xml:space="preserve">Nuk ka pse te limitohet vetem ne organet publike. Kete e kemi theksuar edhe ne ligjin e tatim mbi te ardhurat, ku kufizonte shpenzimet e njohura me limit per organizoatat sportive dhe kufi tjeter per vepimtarite e tjera. Te zgjerohet edhe per organe te tjera.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12BF32" w14:textId="77777777" w:rsidR="005E18BF" w:rsidRPr="00FD03F0" w:rsidRDefault="005E18BF" w:rsidP="00ED1A76">
            <w:pPr>
              <w:spacing w:line="276" w:lineRule="auto"/>
              <w:jc w:val="both"/>
              <w:rPr>
                <w:b/>
                <w:bCs/>
                <w:lang w:val="sq-AL"/>
              </w:rPr>
            </w:pPr>
            <w:r w:rsidRPr="00FD03F0">
              <w:rPr>
                <w:b/>
                <w:bCs/>
                <w:lang w:val="sq-AL"/>
              </w:rPr>
              <w:lastRenderedPageBreak/>
              <w:t xml:space="preserve">Shoqata </w:t>
            </w:r>
          </w:p>
          <w:p w14:paraId="123DB071" w14:textId="77777777" w:rsidR="005E18BF" w:rsidRPr="00FD03F0" w:rsidRDefault="005E18BF" w:rsidP="00ED1A76">
            <w:pPr>
              <w:spacing w:line="276" w:lineRule="auto"/>
              <w:jc w:val="both"/>
              <w:rPr>
                <w:b/>
                <w:bCs/>
                <w:lang w:val="sq-AL"/>
              </w:rPr>
            </w:pPr>
            <w:r w:rsidRPr="00FD03F0">
              <w:rPr>
                <w:b/>
                <w:bCs/>
                <w:lang w:val="sq-AL"/>
              </w:rPr>
              <w:t xml:space="preserve">“Bashkimi Tregtar i </w:t>
            </w:r>
          </w:p>
          <w:p w14:paraId="3712E7FE" w14:textId="2B144471" w:rsidR="005E18BF" w:rsidRPr="00FD03F0" w:rsidRDefault="005E18BF" w:rsidP="00ED1A76">
            <w:pPr>
              <w:spacing w:line="276" w:lineRule="auto"/>
              <w:jc w:val="both"/>
              <w:rPr>
                <w:b/>
                <w:bCs/>
                <w:lang w:val="sq-AL"/>
              </w:rPr>
            </w:pPr>
            <w:r w:rsidRPr="00FD03F0">
              <w:rPr>
                <w:b/>
                <w:bCs/>
                <w:lang w:val="sq-AL"/>
              </w:rPr>
              <w:t>Shqip</w:t>
            </w:r>
            <w:r w:rsidR="00B54EE4" w:rsidRPr="00FD03F0">
              <w:rPr>
                <w:b/>
                <w:bCs/>
                <w:lang w:val="sq-AL"/>
              </w:rPr>
              <w:t>ë</w:t>
            </w:r>
            <w:r w:rsidRPr="00FD03F0">
              <w:rPr>
                <w:b/>
                <w:bCs/>
                <w:lang w:val="sq-AL"/>
              </w:rPr>
              <w:t>ris</w:t>
            </w:r>
            <w:r w:rsidR="00B54EE4" w:rsidRPr="00FD03F0">
              <w:rPr>
                <w:b/>
                <w:bCs/>
                <w:lang w:val="sq-AL"/>
              </w:rPr>
              <w:t>ë</w:t>
            </w:r>
            <w:r w:rsidRPr="00FD03F0">
              <w:rPr>
                <w:b/>
                <w:bCs/>
                <w:lang w:val="sq-AL"/>
              </w:rPr>
              <w:t>”</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B5AD9D5" w14:textId="22D99C60" w:rsidR="005E18BF" w:rsidRPr="00FD03F0" w:rsidRDefault="007F09FE" w:rsidP="00ED1A76">
            <w:pPr>
              <w:spacing w:line="276" w:lineRule="auto"/>
              <w:jc w:val="both"/>
              <w:rPr>
                <w:b/>
                <w:lang w:val="sq-AL"/>
              </w:rPr>
            </w:pPr>
            <w:r w:rsidRPr="00FD03F0">
              <w:rPr>
                <w:b/>
                <w:lang w:val="sq-AL"/>
              </w:rPr>
              <w:t>Pranuar</w:t>
            </w:r>
            <w:r w:rsidR="008B2FC2" w:rsidRPr="00FD03F0">
              <w:rPr>
                <w:b/>
                <w:lang w:val="sq-AL"/>
              </w:rPr>
              <w:t xml:space="preserve"> </w:t>
            </w:r>
            <w:r w:rsidR="0045734C" w:rsidRPr="00FD03F0">
              <w:rPr>
                <w:b/>
                <w:lang w:val="sq-AL"/>
              </w:rPr>
              <w:t>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8457E08"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ka bërë një </w:t>
            </w:r>
            <w:r w:rsidRPr="00FD03F0">
              <w:rPr>
                <w:bCs/>
                <w:lang w:val="sq-AL"/>
              </w:rPr>
              <w:t>ndarje të qartë</w:t>
            </w:r>
            <w:r w:rsidRPr="00FD03F0">
              <w:rPr>
                <w:lang w:val="sq-AL"/>
              </w:rPr>
              <w:t xml:space="preserve"> mes donacioneve dhe sponsorizimeve për të garantuar transparencë dhe shmangie të abuzimeve fiskale. Donacionet janë të lidhura vetëm me </w:t>
            </w:r>
            <w:r w:rsidRPr="00FD03F0">
              <w:rPr>
                <w:bCs/>
                <w:lang w:val="sq-AL"/>
              </w:rPr>
              <w:t>organet publike</w:t>
            </w:r>
            <w:r w:rsidRPr="00FD03F0">
              <w:rPr>
                <w:lang w:val="sq-AL"/>
              </w:rPr>
              <w:t xml:space="preserve">, sepse ato kanë detyrimin kushtetues për të administruar interesin publik dhe për të raportuar mbi përdorimin e fondeve. Ndërkohë, </w:t>
            </w:r>
            <w:r w:rsidRPr="00FD03F0">
              <w:rPr>
                <w:bCs/>
                <w:lang w:val="sq-AL"/>
              </w:rPr>
              <w:t>OJF-të, organizatat sportive, shoqëritë sportive, subjektet tregtare dhe individët</w:t>
            </w:r>
            <w:r w:rsidRPr="00FD03F0">
              <w:rPr>
                <w:lang w:val="sq-AL"/>
              </w:rPr>
              <w:t xml:space="preserve"> janë përfitues të sponsorizimeve, të cilat parashikojnë marrëveshje kontraktuale, duke siguruar një balancë mes interesit publik dhe transparencës fiskale.</w:t>
            </w:r>
          </w:p>
          <w:p w14:paraId="2D00C27D" w14:textId="77777777" w:rsidR="005E18BF" w:rsidRPr="00FD03F0" w:rsidRDefault="005E18BF" w:rsidP="00ED1A76">
            <w:pPr>
              <w:tabs>
                <w:tab w:val="num" w:pos="720"/>
              </w:tabs>
              <w:spacing w:before="100" w:beforeAutospacing="1" w:after="100" w:afterAutospacing="1" w:line="276" w:lineRule="auto"/>
              <w:jc w:val="both"/>
              <w:rPr>
                <w:lang w:val="sq-AL"/>
              </w:rPr>
            </w:pPr>
            <w:r w:rsidRPr="00FD03F0">
              <w:rPr>
                <w:lang w:val="sq-AL"/>
              </w:rPr>
              <w:t xml:space="preserve">Zgjerimi i përfituesve të donacioneve përtej organeve publike do të sillte </w:t>
            </w:r>
            <w:r w:rsidRPr="00FD03F0">
              <w:rPr>
                <w:bCs/>
                <w:lang w:val="sq-AL"/>
              </w:rPr>
              <w:t>paqartësi ligjore</w:t>
            </w:r>
            <w:r w:rsidRPr="00FD03F0">
              <w:rPr>
                <w:lang w:val="sq-AL"/>
              </w:rPr>
              <w:t xml:space="preserve"> dhe mbivendosje me kategorinë e sponsorizimeve, </w:t>
            </w:r>
            <w:r w:rsidRPr="00FD03F0">
              <w:rPr>
                <w:bCs/>
                <w:lang w:val="sq-AL"/>
              </w:rPr>
              <w:t>rrezik për shmangie tatimore dhe pastrim parash</w:t>
            </w:r>
            <w:r w:rsidRPr="00FD03F0">
              <w:rPr>
                <w:lang w:val="sq-AL"/>
              </w:rPr>
              <w:t xml:space="preserve">, pasi çdo subjekt privat mund të kërkonte lehtësira pa kriter të qartë, </w:t>
            </w:r>
            <w:r w:rsidRPr="00FD03F0">
              <w:rPr>
                <w:bCs/>
                <w:lang w:val="sq-AL"/>
              </w:rPr>
              <w:t>dobësim të kontrollit institucional</w:t>
            </w:r>
            <w:r w:rsidRPr="00FD03F0">
              <w:rPr>
                <w:lang w:val="sq-AL"/>
              </w:rPr>
              <w:t>, duke cenuar integritetin e sistemit.</w:t>
            </w:r>
          </w:p>
          <w:p w14:paraId="1131F720" w14:textId="571D922D" w:rsidR="005E18BF" w:rsidRPr="00FD03F0" w:rsidRDefault="005E18BF" w:rsidP="00ED1A76">
            <w:pPr>
              <w:spacing w:before="100" w:beforeAutospacing="1" w:after="100" w:afterAutospacing="1" w:line="276" w:lineRule="auto"/>
              <w:jc w:val="both"/>
              <w:rPr>
                <w:lang w:val="sq-AL"/>
              </w:rPr>
            </w:pPr>
            <w:r w:rsidRPr="00FD03F0">
              <w:rPr>
                <w:lang w:val="sq-AL"/>
              </w:rPr>
              <w:t xml:space="preserve">Kufizimi aktual nuk është diskriminim, por një </w:t>
            </w:r>
            <w:r w:rsidRPr="00FD03F0">
              <w:rPr>
                <w:bCs/>
                <w:lang w:val="sq-AL"/>
              </w:rPr>
              <w:t>garanci ligjore</w:t>
            </w:r>
            <w:r w:rsidRPr="00FD03F0">
              <w:rPr>
                <w:lang w:val="sq-AL"/>
              </w:rPr>
              <w:t xml:space="preserve"> që donacionet lidhen vetëm me organet publike, ndërsa sponsorizimet janë mekanizmi i hapur edhe për subjektet e tjera jo publike.</w:t>
            </w:r>
          </w:p>
          <w:p w14:paraId="247DB6A5" w14:textId="13EFC91A" w:rsidR="00930F47" w:rsidRPr="00FD03F0" w:rsidRDefault="00930F47" w:rsidP="00ED1A76">
            <w:pPr>
              <w:spacing w:before="100" w:beforeAutospacing="1" w:after="100" w:afterAutospacing="1" w:line="276" w:lineRule="auto"/>
              <w:jc w:val="both"/>
            </w:pPr>
            <w:r w:rsidRPr="00FD03F0">
              <w:t xml:space="preserve">Sa i përket kërkesës për sqarime lidhur me themeluesit e fondacioneve, vlen të theksohet se ata tashmë përfshihen në kuadrin e lidhjeve </w:t>
            </w:r>
            <w:r w:rsidRPr="00FD03F0">
              <w:lastRenderedPageBreak/>
              <w:t>personale, familjare ose ekonomike. Pra, çdo kontratë që del jashtë këtyre parimeve është automatikisht në kundërshtim me ligjin. Kjo qasje është e parashikuar qartë në projektligj, duke garantuar transparencë dhe respektimin e rregullave për konfliktin e interesit, pa pasur nevojë për kufizime shtesë të veçanta për themeluesit.</w:t>
            </w:r>
          </w:p>
          <w:p w14:paraId="2C31CBE7" w14:textId="77777777" w:rsidR="00AB0A73" w:rsidRPr="00FD03F0" w:rsidRDefault="00AB0A73" w:rsidP="00AB0A73">
            <w:pPr>
              <w:spacing w:before="100" w:beforeAutospacing="1" w:after="100" w:afterAutospacing="1" w:line="276" w:lineRule="auto"/>
              <w:jc w:val="both"/>
              <w:rPr>
                <w:lang w:val="sq-AL"/>
              </w:rPr>
            </w:pPr>
            <w:r w:rsidRPr="00FD03F0">
              <w:rPr>
                <w:lang w:val="sq-AL"/>
              </w:rPr>
              <w:t xml:space="preserve">Projektligji ka parashikuar kufizime të qarta në nenin 13, pika 3, për të shmangur </w:t>
            </w:r>
            <w:r w:rsidRPr="00FD03F0">
              <w:rPr>
                <w:bCs/>
                <w:lang w:val="sq-AL"/>
              </w:rPr>
              <w:t>konfliktin e interesit</w:t>
            </w:r>
            <w:r w:rsidRPr="00FD03F0">
              <w:rPr>
                <w:lang w:val="sq-AL"/>
              </w:rPr>
              <w:t xml:space="preserve"> dhe për të garantuar që sponsorizimet nuk përdoren si mekanizma të fshehtë për përfitime private ose për shmangie tatimore. Ky rregull është i domosdoshëm sepse lidhjet familjare dhe pronësore mes subjekteve tregtare dhe OJF-ve krijojnë një </w:t>
            </w:r>
            <w:r w:rsidRPr="00FD03F0">
              <w:rPr>
                <w:bCs/>
                <w:lang w:val="sq-AL"/>
              </w:rPr>
              <w:t>rrezik real për klientelizëm, kanalizim fondesh pa transparencë dhe pastrim parash</w:t>
            </w:r>
            <w:r w:rsidRPr="00FD03F0">
              <w:rPr>
                <w:lang w:val="sq-AL"/>
              </w:rPr>
              <w:t>.</w:t>
            </w:r>
          </w:p>
          <w:p w14:paraId="0D6837CF" w14:textId="77777777" w:rsidR="00AB0A73" w:rsidRPr="00FD03F0" w:rsidRDefault="00AB0A73" w:rsidP="00AB0A73">
            <w:pPr>
              <w:spacing w:before="100" w:beforeAutospacing="1" w:after="100" w:afterAutospacing="1" w:line="276" w:lineRule="auto"/>
              <w:jc w:val="both"/>
              <w:rPr>
                <w:lang w:val="sq-AL"/>
              </w:rPr>
            </w:pPr>
            <w:r w:rsidRPr="00FD03F0">
              <w:rPr>
                <w:lang w:val="sq-AL"/>
              </w:rPr>
              <w:t>Edhe nëse subjektet kanë veprimtari të ndryshme, fakti që pronari fundor është i njëjtë krijon një konflikt të natyrshëm interesi, i cili duhet të menaxhohet me ndalim të qartë dhe jo me përjashtime. Përjashtimet e propozuara do të dobësonin kuadrin ligjor dhe do të hapnin hapësirë për abuzim, duke e bërë të pamundur kontrollin efektiv nga organet tatimore dhe ligjzbatuese.</w:t>
            </w:r>
          </w:p>
          <w:p w14:paraId="7102B359" w14:textId="77777777" w:rsidR="00AB0A73" w:rsidRPr="00FD03F0" w:rsidRDefault="00AB0A73" w:rsidP="00ED1A76">
            <w:pPr>
              <w:spacing w:before="100" w:beforeAutospacing="1" w:after="100" w:afterAutospacing="1" w:line="276" w:lineRule="auto"/>
              <w:jc w:val="both"/>
              <w:rPr>
                <w:lang w:val="sq-AL"/>
              </w:rPr>
            </w:pPr>
          </w:p>
          <w:p w14:paraId="1763A310" w14:textId="77777777" w:rsidR="005E18BF" w:rsidRPr="00FD03F0" w:rsidRDefault="005E18BF" w:rsidP="00ED1A76">
            <w:pPr>
              <w:tabs>
                <w:tab w:val="num" w:pos="720"/>
              </w:tabs>
              <w:spacing w:line="276" w:lineRule="auto"/>
              <w:jc w:val="both"/>
              <w:rPr>
                <w:lang w:val="sq-AL"/>
              </w:rPr>
            </w:pPr>
          </w:p>
        </w:tc>
      </w:tr>
      <w:tr w:rsidR="00FD03F0" w:rsidRPr="00FD03F0" w14:paraId="362C072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B42CA2" w14:textId="4C3CD269" w:rsidR="005E18BF" w:rsidRPr="00FD03F0" w:rsidRDefault="005E18BF" w:rsidP="00ED1A76">
            <w:pPr>
              <w:spacing w:line="276" w:lineRule="auto"/>
              <w:jc w:val="both"/>
              <w:rPr>
                <w:spacing w:val="-6"/>
                <w:lang w:val="sq-AL"/>
              </w:rPr>
            </w:pPr>
            <w:r w:rsidRPr="00FD03F0">
              <w:rPr>
                <w:spacing w:val="-6"/>
                <w:lang w:val="sq-AL"/>
              </w:rPr>
              <w:lastRenderedPageBreak/>
              <w:t>Komenti propozon projektligj jo të ngarkuar proceduralisht.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B4FC1C5" w14:textId="77777777" w:rsidR="005E18BF" w:rsidRPr="00FD03F0" w:rsidRDefault="005E18BF" w:rsidP="00ED1A76">
            <w:pPr>
              <w:spacing w:line="276" w:lineRule="auto"/>
              <w:jc w:val="both"/>
              <w:rPr>
                <w:lang w:val="sq-AL"/>
              </w:rPr>
            </w:pPr>
            <w:r w:rsidRPr="00FD03F0">
              <w:rPr>
                <w:lang w:val="sq-AL"/>
              </w:rPr>
              <w:t>1. Vlerësim i përgjithshëm</w:t>
            </w:r>
          </w:p>
          <w:p w14:paraId="1DC98519" w14:textId="77777777" w:rsidR="005E18BF" w:rsidRPr="00FD03F0" w:rsidRDefault="005E18BF" w:rsidP="00ED1A76">
            <w:pPr>
              <w:spacing w:line="276" w:lineRule="auto"/>
              <w:jc w:val="both"/>
              <w:rPr>
                <w:lang w:val="sq-AL"/>
              </w:rPr>
            </w:pPr>
            <w:r w:rsidRPr="00FD03F0">
              <w:rPr>
                <w:lang w:val="sq-AL"/>
              </w:rPr>
              <w:t xml:space="preserve">Projektligji përfaqëson një hap pozitiv dhe të nevojshëm drejt krijimit të një kuadri të unifikuar për donacionet dhe sponsorizimet, veçanërisht në fushën e artit, kulturës dhe trashëgimisë. Ai vendos </w:t>
            </w:r>
            <w:r w:rsidRPr="00FD03F0">
              <w:rPr>
                <w:lang w:val="sq-AL"/>
              </w:rPr>
              <w:lastRenderedPageBreak/>
              <w:t xml:space="preserve">parime të rëndësishme si transparenca, integriteti institucional dhe shmangia e konfliktit të interesit (neni 5) </w:t>
            </w:r>
          </w:p>
          <w:p w14:paraId="5703E473" w14:textId="77777777" w:rsidR="005E18BF" w:rsidRPr="00FD03F0" w:rsidRDefault="005E18BF" w:rsidP="00ED1A76">
            <w:pPr>
              <w:spacing w:line="276" w:lineRule="auto"/>
              <w:jc w:val="both"/>
              <w:rPr>
                <w:lang w:val="sq-AL"/>
              </w:rPr>
            </w:pPr>
            <w:r w:rsidRPr="00FD03F0">
              <w:rPr>
                <w:lang w:val="sq-AL"/>
              </w:rPr>
              <w:t>Megjithatë, nga këndvështrimi i një institucioni publik arti, projektligji është shumë i ngarkuar procedurialisht, i ndërtuar mbi një logjikë kontrolli paraprak dhe me kërkesa administrative që nuk janë të përshtatura me realitetin shqiptar, ku kultura e sponsorizimit është ende në zhvillim.</w:t>
            </w:r>
          </w:p>
          <w:p w14:paraId="4B5FFDD9" w14:textId="77777777" w:rsidR="005E18BF" w:rsidRPr="00FD03F0" w:rsidRDefault="005E18BF" w:rsidP="00ED1A76">
            <w:pPr>
              <w:spacing w:line="276" w:lineRule="auto"/>
              <w:jc w:val="both"/>
              <w:rPr>
                <w:lang w:val="sq-AL"/>
              </w:rPr>
            </w:pPr>
            <w:r w:rsidRPr="00FD03F0">
              <w:rPr>
                <w:lang w:val="sq-AL"/>
              </w:rPr>
              <w:t>Në këtë formë, ligji rrezikon të:</w:t>
            </w:r>
          </w:p>
          <w:p w14:paraId="41212874" w14:textId="3C9A4127" w:rsidR="005E18BF" w:rsidRPr="00FD03F0" w:rsidRDefault="005E18BF" w:rsidP="00ED1A76">
            <w:pPr>
              <w:spacing w:line="276" w:lineRule="auto"/>
              <w:jc w:val="both"/>
              <w:rPr>
                <w:b/>
                <w:bCs/>
                <w:lang w:val="sq-AL"/>
              </w:rPr>
            </w:pPr>
            <w:r w:rsidRPr="00FD03F0">
              <w:rPr>
                <w:lang w:val="sq-AL"/>
              </w:rPr>
              <w:t>dekurajojë sponsorizuesit privatë, ngarkojë në mënyrë disproporcionale institucionet përfituese, krijojë pasiguri tatimore për sponsorët.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019CFAB" w14:textId="04C24E69"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940B1AE" w14:textId="67BF3C00"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103C052"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ka vendosur procedura të detajuara dhe kontrolle paraprake jo për të ngarkuar institucionet apo për të dekurajuar sponsorizuesit, por për të garantuar </w:t>
            </w:r>
            <w:r w:rsidRPr="00FD03F0">
              <w:rPr>
                <w:bCs/>
                <w:lang w:val="sq-AL"/>
              </w:rPr>
              <w:t>transparencë, integritet dhe shmangie të abuzimeve fiskale</w:t>
            </w:r>
            <w:r w:rsidRPr="00FD03F0">
              <w:rPr>
                <w:lang w:val="sq-AL"/>
              </w:rPr>
              <w:t xml:space="preserve">. Në kushtet e Shqipërisë, ku rreziku i </w:t>
            </w:r>
            <w:r w:rsidRPr="00FD03F0">
              <w:rPr>
                <w:bCs/>
                <w:lang w:val="sq-AL"/>
              </w:rPr>
              <w:t>keqpërdorimit të sponsorizimeve për pastrim parash, shmangie tatimore apo klientelizëm</w:t>
            </w:r>
            <w:r w:rsidRPr="00FD03F0">
              <w:rPr>
                <w:lang w:val="sq-AL"/>
              </w:rPr>
              <w:t xml:space="preserve"> është i lartë, një kuadër </w:t>
            </w:r>
            <w:r w:rsidRPr="00FD03F0">
              <w:rPr>
                <w:lang w:val="sq-AL"/>
              </w:rPr>
              <w:lastRenderedPageBreak/>
              <w:t xml:space="preserve">i fortë kontrolli është i domosdoshëm për të ruajtur besueshmërinë e sistemit. Procedurat e parashikuara nuk janë disproporcionale, por të nevojshme për të siguruar që sponsorizimet dhe donacionet të përdoren vetëm për </w:t>
            </w:r>
            <w:r w:rsidRPr="00FD03F0">
              <w:rPr>
                <w:bCs/>
                <w:lang w:val="sq-AL"/>
              </w:rPr>
              <w:t xml:space="preserve">interes public </w:t>
            </w:r>
            <w:r w:rsidRPr="00FD03F0">
              <w:rPr>
                <w:lang w:val="sq-AL"/>
              </w:rPr>
              <w:t xml:space="preserve">dhe që lehtësitë tatimore të mos kthehen në subvencione të fshehta për aktivitete private. Për më tepër, ligji parashikon mekanizma të thjeshtuar për OJF-të dhe subjektet jo publike, duke balancuar nevojën për kontroll me lehtësimin e aksesit. Pra, kuadri aktual nuk është i tepërt, por një </w:t>
            </w:r>
            <w:r w:rsidRPr="00FD03F0">
              <w:rPr>
                <w:bCs/>
                <w:lang w:val="sq-AL"/>
              </w:rPr>
              <w:t>garanci ligjore</w:t>
            </w:r>
            <w:r w:rsidRPr="00FD03F0">
              <w:rPr>
                <w:lang w:val="sq-AL"/>
              </w:rPr>
              <w:t xml:space="preserve"> që nxit sponsorizimet e ndershme dhe të qëndrueshme, duke mbrojtur interesin publik dhe integritetin institucional.</w:t>
            </w:r>
          </w:p>
          <w:p w14:paraId="71ED42E4"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374F275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06E3E50" w14:textId="7A88A8F0" w:rsidR="005E18BF" w:rsidRPr="00FD03F0" w:rsidRDefault="005E18BF" w:rsidP="00ED1A76">
            <w:pPr>
              <w:spacing w:line="276" w:lineRule="auto"/>
              <w:jc w:val="both"/>
              <w:rPr>
                <w:spacing w:val="-6"/>
                <w:lang w:val="sq-AL"/>
              </w:rPr>
            </w:pPr>
            <w:r w:rsidRPr="00FD03F0">
              <w:rPr>
                <w:spacing w:val="-6"/>
                <w:lang w:val="sq-AL"/>
              </w:rPr>
              <w:lastRenderedPageBreak/>
              <w:t>Komenti propozon verifikime jo paraprake duke u përshtatur vendeve të BE.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7088190" w14:textId="77777777" w:rsidR="005E18BF" w:rsidRPr="00FD03F0" w:rsidRDefault="005E18BF" w:rsidP="00ED1A76">
            <w:pPr>
              <w:spacing w:line="276" w:lineRule="auto"/>
              <w:jc w:val="both"/>
              <w:rPr>
                <w:lang w:val="sq-AL"/>
              </w:rPr>
            </w:pPr>
            <w:r w:rsidRPr="00FD03F0">
              <w:rPr>
                <w:b/>
                <w:bCs/>
                <w:lang w:val="sq-AL"/>
              </w:rPr>
              <w:t>2.</w:t>
            </w:r>
            <w:r w:rsidRPr="00FD03F0">
              <w:rPr>
                <w:lang w:val="sq-AL"/>
              </w:rPr>
              <w:t xml:space="preserve"> Krahasim me praktika europiane</w:t>
            </w:r>
          </w:p>
          <w:p w14:paraId="4C5F6992" w14:textId="77777777" w:rsidR="005E18BF" w:rsidRPr="00FD03F0" w:rsidRDefault="005E18BF" w:rsidP="00ED1A76">
            <w:pPr>
              <w:spacing w:line="276" w:lineRule="auto"/>
              <w:jc w:val="both"/>
              <w:rPr>
                <w:lang w:val="sq-AL"/>
              </w:rPr>
            </w:pPr>
            <w:r w:rsidRPr="00FD03F0">
              <w:rPr>
                <w:lang w:val="sq-AL"/>
              </w:rPr>
              <w:t>Në shumicën e vendeve të BE-së me traditë sponsorizimi (p.sh. Gjermani, Francë, Itali, Holandë):</w:t>
            </w:r>
          </w:p>
          <w:p w14:paraId="0361F456" w14:textId="77777777" w:rsidR="005E18BF" w:rsidRPr="00FD03F0" w:rsidRDefault="005E18BF" w:rsidP="00ED1A76">
            <w:pPr>
              <w:spacing w:line="276" w:lineRule="auto"/>
              <w:jc w:val="both"/>
              <w:rPr>
                <w:lang w:val="sq-AL"/>
              </w:rPr>
            </w:pPr>
            <w:r w:rsidRPr="00FD03F0">
              <w:rPr>
                <w:lang w:val="sq-AL"/>
              </w:rPr>
              <w:t xml:space="preserve">- Kontrolli financiar dhe tatimor është kryesisht ex-post, i lidhur me deklarimet vjetore </w:t>
            </w:r>
            <w:r w:rsidRPr="00FD03F0">
              <w:rPr>
                <w:lang w:val="sq-AL"/>
              </w:rPr>
              <w:lastRenderedPageBreak/>
              <w:t>tatimore, dhe jo ex-ante për çdo veprim.</w:t>
            </w:r>
          </w:p>
          <w:p w14:paraId="5FE7491A" w14:textId="77777777" w:rsidR="005E18BF" w:rsidRPr="00FD03F0" w:rsidRDefault="005E18BF" w:rsidP="00ED1A76">
            <w:pPr>
              <w:spacing w:line="276" w:lineRule="auto"/>
              <w:jc w:val="both"/>
              <w:rPr>
                <w:lang w:val="sq-AL"/>
              </w:rPr>
            </w:pPr>
            <w:r w:rsidRPr="00FD03F0">
              <w:rPr>
                <w:lang w:val="sq-AL"/>
              </w:rPr>
              <w:t>- Institucionet kulturore nuk mbajnë përgjegjësi verifikuese të thelluara për sponsorin, përtej deklarimeve standarde dhe transparencës.</w:t>
            </w:r>
          </w:p>
          <w:p w14:paraId="46EC5DAF" w14:textId="77777777" w:rsidR="005E18BF" w:rsidRPr="00FD03F0" w:rsidRDefault="005E18BF" w:rsidP="00ED1A76">
            <w:pPr>
              <w:spacing w:line="276" w:lineRule="auto"/>
              <w:jc w:val="both"/>
              <w:rPr>
                <w:lang w:val="sq-AL"/>
              </w:rPr>
            </w:pPr>
            <w:r w:rsidRPr="00FD03F0">
              <w:rPr>
                <w:lang w:val="sq-AL"/>
              </w:rPr>
              <w:t>- Sponsorët përfitojnë siguri juridike: nëse dokumentacioni dorëzohet saktë dhe aktiviteti realizohet, lehtësia tatimore nuk vihet në dyshim më pas.</w:t>
            </w:r>
          </w:p>
          <w:p w14:paraId="74D2EA59" w14:textId="77777777" w:rsidR="005E18BF" w:rsidRPr="00FD03F0" w:rsidRDefault="005E18BF" w:rsidP="00ED1A76">
            <w:pPr>
              <w:spacing w:line="276" w:lineRule="auto"/>
              <w:jc w:val="both"/>
              <w:rPr>
                <w:lang w:val="sq-AL"/>
              </w:rPr>
            </w:pPr>
            <w:r w:rsidRPr="00FD03F0">
              <w:rPr>
                <w:lang w:val="sq-AL"/>
              </w:rPr>
              <w:t>Ndërsa në projektligjin shqiptar:</w:t>
            </w:r>
          </w:p>
          <w:p w14:paraId="5A754820" w14:textId="77777777" w:rsidR="005E18BF" w:rsidRPr="00FD03F0" w:rsidRDefault="005E18BF" w:rsidP="00ED1A76">
            <w:pPr>
              <w:spacing w:line="276" w:lineRule="auto"/>
              <w:jc w:val="both"/>
              <w:rPr>
                <w:lang w:val="sq-AL"/>
              </w:rPr>
            </w:pPr>
            <w:r w:rsidRPr="00FD03F0">
              <w:rPr>
                <w:lang w:val="sq-AL"/>
              </w:rPr>
              <w:t>-</w:t>
            </w:r>
            <w:r w:rsidRPr="00FD03F0">
              <w:rPr>
                <w:lang w:val="sq-AL"/>
              </w:rPr>
              <w:tab/>
              <w:t>përfituesi (institucioni publik apo OJF) ngarkohet me verifikime të shumta paraprake (neni 9)</w:t>
            </w:r>
          </w:p>
          <w:p w14:paraId="605CCDC3" w14:textId="77777777" w:rsidR="005E18BF" w:rsidRPr="00FD03F0" w:rsidRDefault="005E18BF" w:rsidP="00ED1A76">
            <w:pPr>
              <w:spacing w:line="276" w:lineRule="auto"/>
              <w:jc w:val="both"/>
              <w:rPr>
                <w:lang w:val="sq-AL"/>
              </w:rPr>
            </w:pPr>
            <w:r w:rsidRPr="00FD03F0">
              <w:rPr>
                <w:lang w:val="sq-AL"/>
              </w:rPr>
              <w:t>-</w:t>
            </w:r>
            <w:r w:rsidRPr="00FD03F0">
              <w:rPr>
                <w:lang w:val="sq-AL"/>
              </w:rPr>
              <w:tab/>
              <w:t>sponsorizuesi rrezikon mosnjohjen e zbritjes tatimore nëse një element procedural nuk përmbushet (nenet 14–17)</w:t>
            </w:r>
          </w:p>
          <w:p w14:paraId="634E9F62" w14:textId="77777777" w:rsidR="005E18BF" w:rsidRPr="00FD03F0" w:rsidRDefault="005E18BF" w:rsidP="00ED1A76">
            <w:pPr>
              <w:spacing w:line="276" w:lineRule="auto"/>
              <w:jc w:val="both"/>
              <w:rPr>
                <w:lang w:val="sq-AL"/>
              </w:rPr>
            </w:pPr>
            <w:r w:rsidRPr="00FD03F0">
              <w:rPr>
                <w:lang w:val="sq-AL"/>
              </w:rPr>
              <w:t>-</w:t>
            </w:r>
            <w:r w:rsidRPr="00FD03F0">
              <w:rPr>
                <w:lang w:val="sq-AL"/>
              </w:rPr>
              <w:tab/>
              <w:t>kontrolli është i vazhdueshëm dhe potencialisht penalizues.</w:t>
            </w:r>
          </w:p>
          <w:p w14:paraId="50596F1C" w14:textId="5A4561DE" w:rsidR="005E18BF" w:rsidRPr="00FD03F0" w:rsidRDefault="005E18BF" w:rsidP="00ED1A76">
            <w:pPr>
              <w:spacing w:line="276" w:lineRule="auto"/>
              <w:jc w:val="both"/>
              <w:rPr>
                <w:lang w:val="sq-AL"/>
              </w:rPr>
            </w:pPr>
            <w:r w:rsidRPr="00FD03F0">
              <w:rPr>
                <w:lang w:val="sq-AL"/>
              </w:rPr>
              <w:t>-</w:t>
            </w:r>
            <w:r w:rsidRPr="00FD03F0">
              <w:rPr>
                <w:lang w:val="sq-AL"/>
              </w:rPr>
              <w:tab/>
              <w:t>Ky model është më afër një sistemi ndëshkues sesa nxitës, çka nuk përputhet me realitetin shqiptar.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2085C51" w14:textId="32C877BD"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CA4C6A" w14:textId="44A19FAD"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CE2792B" w14:textId="39A49BCD"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ka zgjedhur një model të kontrollit </w:t>
            </w:r>
            <w:r w:rsidRPr="00FD03F0">
              <w:rPr>
                <w:bCs/>
                <w:lang w:val="sq-AL"/>
              </w:rPr>
              <w:t>ex-ante dhe të vazhdueshëm</w:t>
            </w:r>
            <w:r w:rsidRPr="00FD03F0">
              <w:rPr>
                <w:lang w:val="sq-AL"/>
              </w:rPr>
              <w:t xml:space="preserve"> jo për të penalizuar sponsorizuesit, por për të garantuar </w:t>
            </w:r>
            <w:r w:rsidRPr="00FD03F0">
              <w:rPr>
                <w:bCs/>
                <w:lang w:val="sq-AL"/>
              </w:rPr>
              <w:t>transparencë, integritet dhe shmangie të abuzimeve fiskale</w:t>
            </w:r>
            <w:r w:rsidRPr="00FD03F0">
              <w:rPr>
                <w:lang w:val="sq-AL"/>
              </w:rPr>
              <w:t xml:space="preserve">. Ndryshe nga vendet e BE-së me traditë të konsoliduar sponsorizimi, në Shqipëri kultura e sponsorizimit është ende në zhvillim dhe rreziku i </w:t>
            </w:r>
            <w:r w:rsidRPr="00FD03F0">
              <w:rPr>
                <w:bCs/>
                <w:lang w:val="sq-AL"/>
              </w:rPr>
              <w:t>keqpërdorimit për pastrim parash, shmangie tatimore apo klientelizëm</w:t>
            </w:r>
            <w:r w:rsidRPr="00FD03F0">
              <w:rPr>
                <w:lang w:val="sq-AL"/>
              </w:rPr>
              <w:t xml:space="preserve"> është më i lartë. Prandaj, </w:t>
            </w:r>
            <w:r w:rsidRPr="00FD03F0">
              <w:rPr>
                <w:lang w:val="sq-AL"/>
              </w:rPr>
              <w:lastRenderedPageBreak/>
              <w:t xml:space="preserve">ngarkimi i përfituesve me detyrime verifikimi dhe vendosja e kontrolleve paraprake është një </w:t>
            </w:r>
            <w:r w:rsidRPr="00FD03F0">
              <w:rPr>
                <w:bCs/>
                <w:lang w:val="sq-AL"/>
              </w:rPr>
              <w:t>garanci e domosdoshme</w:t>
            </w:r>
            <w:r w:rsidRPr="00FD03F0">
              <w:rPr>
                <w:lang w:val="sq-AL"/>
              </w:rPr>
              <w:t xml:space="preserve"> për besueshmërinë e sistemit. Kjo nuk e bën ligjin ndëshkues, por siguron që lehtësitë tatimore të mos kthehen në subvencione të fshehta për aktivitete private dhe që sponsorizimet të mbeten mjete për interes publik real. </w:t>
            </w:r>
          </w:p>
        </w:tc>
      </w:tr>
      <w:tr w:rsidR="00FD03F0" w:rsidRPr="00FD03F0" w14:paraId="6869D7C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D2BB5E1" w14:textId="20FF09BF" w:rsidR="005E18BF" w:rsidRPr="00FD03F0" w:rsidRDefault="005E18BF" w:rsidP="00ED1A76">
            <w:pPr>
              <w:spacing w:line="276" w:lineRule="auto"/>
              <w:jc w:val="both"/>
              <w:rPr>
                <w:spacing w:val="-6"/>
                <w:lang w:val="sq-AL"/>
              </w:rPr>
            </w:pPr>
            <w:r w:rsidRPr="00FD03F0">
              <w:rPr>
                <w:spacing w:val="-6"/>
                <w:lang w:val="sq-AL"/>
              </w:rPr>
              <w:lastRenderedPageBreak/>
              <w:t>Komenti propozon përafrime me BE në lidhje me mekanizmat e kontrollit dhe raportimit.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D524EE4" w14:textId="77777777" w:rsidR="005E18BF" w:rsidRPr="00FD03F0" w:rsidRDefault="005E18BF" w:rsidP="00ED1A76">
            <w:pPr>
              <w:spacing w:line="276" w:lineRule="auto"/>
              <w:jc w:val="both"/>
              <w:rPr>
                <w:lang w:val="sq-AL"/>
              </w:rPr>
            </w:pPr>
            <w:r w:rsidRPr="00FD03F0">
              <w:rPr>
                <w:lang w:val="sq-AL"/>
              </w:rPr>
              <w:t>.</w:t>
            </w:r>
            <w:r w:rsidRPr="00FD03F0">
              <w:rPr>
                <w:b/>
                <w:bCs/>
                <w:lang w:val="sq-AL"/>
              </w:rPr>
              <w:t>3</w:t>
            </w:r>
            <w:r w:rsidRPr="00FD03F0">
              <w:rPr>
                <w:lang w:val="sq-AL"/>
              </w:rPr>
              <w:t xml:space="preserve"> Çështja problematike e kontrollit dhe raportimit</w:t>
            </w:r>
          </w:p>
          <w:p w14:paraId="19A9586C" w14:textId="77777777" w:rsidR="005E18BF" w:rsidRPr="00FD03F0" w:rsidRDefault="005E18BF" w:rsidP="00ED1A76">
            <w:pPr>
              <w:spacing w:line="276" w:lineRule="auto"/>
              <w:jc w:val="both"/>
              <w:rPr>
                <w:lang w:val="sq-AL"/>
              </w:rPr>
            </w:pPr>
            <w:r w:rsidRPr="00FD03F0">
              <w:rPr>
                <w:lang w:val="sq-AL"/>
              </w:rPr>
              <w:t>Problemi kryesor</w:t>
            </w:r>
          </w:p>
          <w:p w14:paraId="10B1E7AD" w14:textId="77777777" w:rsidR="005E18BF" w:rsidRPr="00FD03F0" w:rsidRDefault="005E18BF" w:rsidP="00ED1A76">
            <w:pPr>
              <w:spacing w:line="276" w:lineRule="auto"/>
              <w:jc w:val="both"/>
              <w:rPr>
                <w:lang w:val="sq-AL"/>
              </w:rPr>
            </w:pPr>
            <w:r w:rsidRPr="00FD03F0">
              <w:rPr>
                <w:lang w:val="sq-AL"/>
              </w:rPr>
              <w:t>Projektligji parashikon:</w:t>
            </w:r>
          </w:p>
          <w:p w14:paraId="1411936B" w14:textId="77777777" w:rsidR="005E18BF" w:rsidRPr="00FD03F0" w:rsidRDefault="005E18BF" w:rsidP="00ED1A76">
            <w:pPr>
              <w:spacing w:line="276" w:lineRule="auto"/>
              <w:jc w:val="both"/>
              <w:rPr>
                <w:lang w:val="sq-AL"/>
              </w:rPr>
            </w:pPr>
            <w:r w:rsidRPr="00FD03F0">
              <w:rPr>
                <w:lang w:val="sq-AL"/>
              </w:rPr>
              <w:t>- raportim të detajuar pas përfundimit të kontratës (neni 19),</w:t>
            </w:r>
          </w:p>
          <w:p w14:paraId="015132DC" w14:textId="77777777" w:rsidR="005E18BF" w:rsidRPr="00FD03F0" w:rsidRDefault="005E18BF" w:rsidP="00ED1A76">
            <w:pPr>
              <w:spacing w:line="276" w:lineRule="auto"/>
              <w:jc w:val="both"/>
              <w:rPr>
                <w:lang w:val="sq-AL"/>
              </w:rPr>
            </w:pPr>
            <w:r w:rsidRPr="00FD03F0">
              <w:rPr>
                <w:lang w:val="sq-AL"/>
              </w:rPr>
              <w:t>- kontrolle financiare të vazhdueshme (neni 17),</w:t>
            </w:r>
          </w:p>
          <w:p w14:paraId="2318E43C" w14:textId="77777777" w:rsidR="005E18BF" w:rsidRPr="00FD03F0" w:rsidRDefault="005E18BF" w:rsidP="00ED1A76">
            <w:pPr>
              <w:spacing w:line="276" w:lineRule="auto"/>
              <w:jc w:val="both"/>
              <w:rPr>
                <w:lang w:val="sq-AL"/>
              </w:rPr>
            </w:pPr>
            <w:r w:rsidRPr="00FD03F0">
              <w:rPr>
                <w:lang w:val="sq-AL"/>
              </w:rPr>
              <w:t>- rrezik për humbje të lehtësisë tatimore nëse konstatohet shkelje proceduriale. Në praktikë, kjo krijon një situatë ku:</w:t>
            </w:r>
          </w:p>
          <w:p w14:paraId="0CF8A220" w14:textId="77777777" w:rsidR="005E18BF" w:rsidRPr="00FD03F0" w:rsidRDefault="005E18BF" w:rsidP="00ED1A76">
            <w:pPr>
              <w:spacing w:line="276" w:lineRule="auto"/>
              <w:jc w:val="both"/>
              <w:rPr>
                <w:lang w:val="sq-AL"/>
              </w:rPr>
            </w:pPr>
            <w:r w:rsidRPr="00FD03F0">
              <w:rPr>
                <w:lang w:val="sq-AL"/>
              </w:rPr>
              <w:t>- sponsori nuk ka siguri që zbritja tatimore do t’i njihet,</w:t>
            </w:r>
          </w:p>
          <w:p w14:paraId="397059D0" w14:textId="77777777" w:rsidR="005E18BF" w:rsidRPr="00FD03F0" w:rsidRDefault="005E18BF" w:rsidP="00ED1A76">
            <w:pPr>
              <w:spacing w:line="276" w:lineRule="auto"/>
              <w:jc w:val="both"/>
              <w:rPr>
                <w:lang w:val="sq-AL"/>
              </w:rPr>
            </w:pPr>
            <w:r w:rsidRPr="00FD03F0">
              <w:rPr>
                <w:lang w:val="sq-AL"/>
              </w:rPr>
              <w:t>- përfituesi merr mbi vete një barrë kontrolli që nuk i takon, duke u kthyer në “filtrim tatimor”,</w:t>
            </w:r>
          </w:p>
          <w:p w14:paraId="26325AE4" w14:textId="77777777" w:rsidR="005E18BF" w:rsidRPr="00FD03F0" w:rsidRDefault="005E18BF" w:rsidP="00ED1A76">
            <w:pPr>
              <w:spacing w:line="276" w:lineRule="auto"/>
              <w:jc w:val="both"/>
              <w:rPr>
                <w:lang w:val="sq-AL"/>
              </w:rPr>
            </w:pPr>
            <w:r w:rsidRPr="00FD03F0">
              <w:rPr>
                <w:lang w:val="sq-AL"/>
              </w:rPr>
              <w:t>-</w:t>
            </w:r>
            <w:r w:rsidRPr="00FD03F0">
              <w:rPr>
                <w:lang w:val="sq-AL"/>
              </w:rPr>
              <w:tab/>
              <w:t>një gabim formal (p.sh. afat, format raporti, dokument shtesë) mund të penalizojë të dy palët.</w:t>
            </w:r>
          </w:p>
          <w:p w14:paraId="74D5A235" w14:textId="77777777" w:rsidR="005E18BF" w:rsidRPr="00FD03F0" w:rsidRDefault="005E18BF" w:rsidP="00ED1A76">
            <w:pPr>
              <w:spacing w:line="276" w:lineRule="auto"/>
              <w:jc w:val="both"/>
              <w:rPr>
                <w:lang w:val="sq-AL"/>
              </w:rPr>
            </w:pPr>
            <w:r w:rsidRPr="00FD03F0">
              <w:rPr>
                <w:lang w:val="sq-AL"/>
              </w:rPr>
              <w:t>-</w:t>
            </w:r>
            <w:r w:rsidRPr="00FD03F0">
              <w:rPr>
                <w:lang w:val="sq-AL"/>
              </w:rPr>
              <w:tab/>
              <w:t>Krahasim europian</w:t>
            </w:r>
          </w:p>
          <w:p w14:paraId="42BCD319" w14:textId="77777777" w:rsidR="005E18BF" w:rsidRPr="00FD03F0" w:rsidRDefault="005E18BF" w:rsidP="00ED1A76">
            <w:pPr>
              <w:spacing w:line="276" w:lineRule="auto"/>
              <w:jc w:val="both"/>
              <w:rPr>
                <w:lang w:val="sq-AL"/>
              </w:rPr>
            </w:pPr>
            <w:r w:rsidRPr="00FD03F0">
              <w:rPr>
                <w:lang w:val="sq-AL"/>
              </w:rPr>
              <w:t>Në shumicën e vendeve të BE-së:</w:t>
            </w:r>
          </w:p>
          <w:p w14:paraId="60FB4C0F" w14:textId="77777777" w:rsidR="005E18BF" w:rsidRPr="00FD03F0" w:rsidRDefault="005E18BF" w:rsidP="00ED1A76">
            <w:pPr>
              <w:spacing w:line="276" w:lineRule="auto"/>
              <w:jc w:val="both"/>
              <w:rPr>
                <w:lang w:val="sq-AL"/>
              </w:rPr>
            </w:pPr>
            <w:r w:rsidRPr="00FD03F0">
              <w:rPr>
                <w:lang w:val="sq-AL"/>
              </w:rPr>
              <w:t>- verifikimi i sponsorizimit bëhet në fund të vitit fiskal, në kuadër të deklaratave tatimore;</w:t>
            </w:r>
          </w:p>
          <w:p w14:paraId="23A1BD75" w14:textId="77777777" w:rsidR="005E18BF" w:rsidRPr="00FD03F0" w:rsidRDefault="005E18BF" w:rsidP="00ED1A76">
            <w:pPr>
              <w:spacing w:line="276" w:lineRule="auto"/>
              <w:jc w:val="both"/>
              <w:rPr>
                <w:lang w:val="sq-AL"/>
              </w:rPr>
            </w:pPr>
            <w:r w:rsidRPr="00FD03F0">
              <w:rPr>
                <w:lang w:val="sq-AL"/>
              </w:rPr>
              <w:lastRenderedPageBreak/>
              <w:t>- autoriteti tatimor verifikon sponsorin, jo institucionin kulturor;</w:t>
            </w:r>
          </w:p>
          <w:p w14:paraId="40ED6BFA" w14:textId="0EEDFB76" w:rsidR="005E18BF" w:rsidRPr="00FD03F0" w:rsidRDefault="005E18BF" w:rsidP="00ED1A76">
            <w:pPr>
              <w:spacing w:line="276" w:lineRule="auto"/>
              <w:jc w:val="both"/>
              <w:rPr>
                <w:b/>
                <w:bCs/>
                <w:lang w:val="sq-AL"/>
              </w:rPr>
            </w:pPr>
            <w:r w:rsidRPr="00FD03F0">
              <w:rPr>
                <w:lang w:val="sq-AL"/>
              </w:rPr>
              <w:t>- institucionet kulturore fokusohen në zbatimin e projektit artistik, jo në mbikëqyrje fiskale.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F543DBE" w14:textId="5AD49C0E"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DD19FC2" w14:textId="0F519D78"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805C955"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është i përshtatur me realitetin shqiptar dhe vlen të theksohet se pa kontrolle të forta dhe raportim të detajuar, sistemi do të rrezikonte të humbiste transparencën dhe integritetin e tij. Kërkesa për raportim dhe verifikim të vazhdueshëm është një </w:t>
            </w:r>
            <w:r w:rsidRPr="00FD03F0">
              <w:rPr>
                <w:bCs/>
                <w:lang w:val="sq-AL"/>
              </w:rPr>
              <w:t>garanci e domosdoshme</w:t>
            </w:r>
            <w:r w:rsidRPr="00FD03F0">
              <w:rPr>
                <w:lang w:val="sq-AL"/>
              </w:rPr>
              <w:t xml:space="preserve"> që sponsorizimet të përdoren vetëm për interes publik dhe që lehtësitë tatimore të mos kthehen në subvencione të fshehta për aktivitete private. Këto mekanizma nuk e bëjnë ligjin ndëshkues, por sigurojnë besueshmëri dhe mbrojtje të sistemit.</w:t>
            </w:r>
          </w:p>
          <w:p w14:paraId="3DEA8129"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4B33B3B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E12756B" w14:textId="0633F475" w:rsidR="005E18BF" w:rsidRPr="00FD03F0" w:rsidRDefault="005E18BF" w:rsidP="00ED1A76">
            <w:pPr>
              <w:spacing w:line="276" w:lineRule="auto"/>
              <w:jc w:val="both"/>
              <w:rPr>
                <w:spacing w:val="-6"/>
                <w:lang w:val="sq-AL"/>
              </w:rPr>
            </w:pPr>
            <w:r w:rsidRPr="00FD03F0">
              <w:rPr>
                <w:spacing w:val="-6"/>
                <w:lang w:val="sq-AL"/>
              </w:rPr>
              <w:t>Komenti propozon trajtim të veçantë për institucionet publike të artit dhe kulturës.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D471EAD" w14:textId="77777777" w:rsidR="005E18BF" w:rsidRPr="00FD03F0" w:rsidRDefault="005E18BF" w:rsidP="00ED1A76">
            <w:pPr>
              <w:spacing w:line="276" w:lineRule="auto"/>
              <w:jc w:val="both"/>
              <w:rPr>
                <w:lang w:val="sq-AL"/>
              </w:rPr>
            </w:pPr>
            <w:r w:rsidRPr="00FD03F0">
              <w:rPr>
                <w:b/>
                <w:bCs/>
                <w:lang w:val="sq-AL"/>
              </w:rPr>
              <w:t>4.</w:t>
            </w:r>
            <w:r w:rsidRPr="00FD03F0">
              <w:rPr>
                <w:lang w:val="sq-AL"/>
              </w:rPr>
              <w:t>Sugjerime konkrete për përmirësim (adaptim realist)</w:t>
            </w:r>
          </w:p>
          <w:p w14:paraId="6C709D06" w14:textId="77777777" w:rsidR="005E18BF" w:rsidRPr="00FD03F0" w:rsidRDefault="005E18BF" w:rsidP="00ED1A76">
            <w:pPr>
              <w:spacing w:line="276" w:lineRule="auto"/>
              <w:jc w:val="both"/>
              <w:rPr>
                <w:lang w:val="sq-AL"/>
              </w:rPr>
            </w:pPr>
          </w:p>
          <w:p w14:paraId="3744E8A4" w14:textId="77777777" w:rsidR="005E18BF" w:rsidRPr="00FD03F0" w:rsidRDefault="005E18BF" w:rsidP="00ED1A76">
            <w:pPr>
              <w:spacing w:line="276" w:lineRule="auto"/>
              <w:jc w:val="both"/>
              <w:rPr>
                <w:lang w:val="sq-AL"/>
              </w:rPr>
            </w:pPr>
            <w:r w:rsidRPr="00FD03F0">
              <w:rPr>
                <w:lang w:val="sq-AL"/>
              </w:rPr>
              <w:t>1. Trajtim i veçantë për institucionet publike të artit dhe kulturës</w:t>
            </w:r>
          </w:p>
          <w:p w14:paraId="699D9FFC" w14:textId="77777777" w:rsidR="005E18BF" w:rsidRPr="00FD03F0" w:rsidRDefault="005E18BF" w:rsidP="00ED1A76">
            <w:pPr>
              <w:spacing w:line="276" w:lineRule="auto"/>
              <w:jc w:val="both"/>
              <w:rPr>
                <w:lang w:val="sq-AL"/>
              </w:rPr>
            </w:pPr>
            <w:r w:rsidRPr="00FD03F0">
              <w:rPr>
                <w:lang w:val="sq-AL"/>
              </w:rPr>
              <w:t>- Procedura duhet të jenë të thjeshtuara për muzetë, galeritë dhe institucionet publike të artit sidomos për ato me rëndësi kombëtare (Galeria Kombëtare e Arteve, Teatri Kombëtar i Operas dhe Baletit, Arkivi Qëndror Shtetëror i Filmit, Muzeu Historik Kombëtare etj.</w:t>
            </w:r>
          </w:p>
          <w:p w14:paraId="5F0F8087" w14:textId="77777777" w:rsidR="005E18BF" w:rsidRPr="00FD03F0" w:rsidRDefault="005E18BF" w:rsidP="00ED1A76">
            <w:pPr>
              <w:spacing w:line="276" w:lineRule="auto"/>
              <w:jc w:val="both"/>
              <w:rPr>
                <w:lang w:val="sq-AL"/>
              </w:rPr>
            </w:pPr>
            <w:r w:rsidRPr="00FD03F0">
              <w:rPr>
                <w:lang w:val="sq-AL"/>
              </w:rPr>
              <w:t xml:space="preserve">- Njohje e specifikës së projekteve artistike (ekspozita, botime, produksione), që nuk funksionojnë me logjikën lineare të projekteve infrastrukturore. Kontratat e Sponsorizimit duhet të jenë </w:t>
            </w:r>
            <w:r w:rsidRPr="00FD03F0">
              <w:rPr>
                <w:lang w:val="sq-AL"/>
              </w:rPr>
              <w:lastRenderedPageBreak/>
              <w:t>orientuese jo tepër të specifikuara.</w:t>
            </w:r>
          </w:p>
          <w:p w14:paraId="052F6AE8" w14:textId="70C2B027" w:rsidR="005E18BF" w:rsidRPr="00FD03F0" w:rsidRDefault="005E18BF" w:rsidP="00ED1A76">
            <w:pPr>
              <w:spacing w:line="276" w:lineRule="auto"/>
              <w:jc w:val="both"/>
              <w:rPr>
                <w:b/>
                <w:bCs/>
                <w:lang w:val="sq-AL"/>
              </w:rPr>
            </w:pPr>
            <w:r w:rsidRPr="00FD03F0">
              <w:rPr>
                <w:lang w:val="sq-AL"/>
              </w:rPr>
              <w:t>- Në rastin e Institucioneve publike të artit sidomos ato me rëndësi kombëtare që janë të përcaktuara me Ligj, nëpërmjet qëllimet dhe misionin që kanë, si institucione me Interes publik, nuk është e nevojshme të kërkohet vërtetim nga ana e Ministrisë për të verifikuar interesin publik.</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7250261" w14:textId="77ECC4B2"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1D8EA47" w14:textId="6C57D14A"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D187DA4"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ka parashikuar procedura të njëjta për të gjitha institucionet publike dhe subjektet përfituese, pa dallime të veçanta, për të garantuar </w:t>
            </w:r>
            <w:r w:rsidRPr="00FD03F0">
              <w:rPr>
                <w:bCs/>
                <w:lang w:val="sq-AL"/>
              </w:rPr>
              <w:t>barazi, transparencë dhe integritet institucional</w:t>
            </w:r>
            <w:r w:rsidRPr="00FD03F0">
              <w:rPr>
                <w:lang w:val="sq-AL"/>
              </w:rPr>
              <w:t xml:space="preserve">. Thjeshtimi i procedurave vetëm për institucionet e artit dhe kulturës, edhe pse me rëndësi kombëtare, do të krijonte një </w:t>
            </w:r>
            <w:r w:rsidRPr="00FD03F0">
              <w:rPr>
                <w:bCs/>
                <w:lang w:val="sq-AL"/>
              </w:rPr>
              <w:t>trajtim preferencial</w:t>
            </w:r>
            <w:r w:rsidRPr="00FD03F0">
              <w:rPr>
                <w:lang w:val="sq-AL"/>
              </w:rPr>
              <w:t xml:space="preserve"> dhe do të dobësonte kuadrin e kontrollit, duke krijuar hapësirë për abuzim dhe mungesë llogaridhënieje. Verifikimi i interesit publik nga Ministria është një </w:t>
            </w:r>
            <w:r w:rsidRPr="00FD03F0">
              <w:rPr>
                <w:bCs/>
                <w:lang w:val="sq-AL"/>
              </w:rPr>
              <w:t>garanci e domosdoshme</w:t>
            </w:r>
            <w:r w:rsidRPr="00FD03F0">
              <w:rPr>
                <w:lang w:val="sq-AL"/>
              </w:rPr>
              <w:t xml:space="preserve">, sepse siguron që lehtësitë tatimore dhe sponsorizimet të përdoren vetëm për qëllime të qarta publike dhe jo për aktivitete që mund të devijojnë nga misioni i tyre. Projektligji siguron një </w:t>
            </w:r>
            <w:r w:rsidRPr="00FD03F0">
              <w:rPr>
                <w:bCs/>
                <w:lang w:val="sq-AL"/>
              </w:rPr>
              <w:t>garanci ligjore të barazisë dhe transparencës</w:t>
            </w:r>
            <w:r w:rsidRPr="00FD03F0">
              <w:rPr>
                <w:lang w:val="sq-AL"/>
              </w:rPr>
              <w:t>, e cila siguron që të gjitha institucionet, pavarësisht fushës, të trajtohen me të njëjtat standarde kontrolli dhe llogaridhënie.</w:t>
            </w:r>
          </w:p>
          <w:p w14:paraId="69A0719E"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79D3AAD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3E262BC" w14:textId="1B76AEE5" w:rsidR="005E18BF" w:rsidRPr="00FD03F0" w:rsidRDefault="005E18BF" w:rsidP="00ED1A76">
            <w:pPr>
              <w:spacing w:line="276" w:lineRule="auto"/>
              <w:jc w:val="both"/>
              <w:rPr>
                <w:spacing w:val="-6"/>
                <w:lang w:val="sq-AL"/>
              </w:rPr>
            </w:pPr>
            <w:r w:rsidRPr="00FD03F0">
              <w:rPr>
                <w:spacing w:val="-6"/>
                <w:lang w:val="sq-AL"/>
              </w:rPr>
              <w:t>Komenti propozon zhvendosjen e kontrollit nga ex-ante në ex-post.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3205651" w14:textId="77777777" w:rsidR="005E18BF" w:rsidRPr="00FD03F0" w:rsidRDefault="005E18BF" w:rsidP="00ED1A76">
            <w:pPr>
              <w:spacing w:line="276" w:lineRule="auto"/>
              <w:jc w:val="both"/>
              <w:rPr>
                <w:lang w:val="sq-AL"/>
              </w:rPr>
            </w:pPr>
            <w:r w:rsidRPr="00FD03F0">
              <w:rPr>
                <w:b/>
                <w:bCs/>
                <w:lang w:val="sq-AL"/>
              </w:rPr>
              <w:t>2.</w:t>
            </w:r>
            <w:r w:rsidRPr="00FD03F0">
              <w:rPr>
                <w:lang w:val="sq-AL"/>
              </w:rPr>
              <w:t xml:space="preserve"> Zhvendosja e kontrollit nga ex-ante në ex-post</w:t>
            </w:r>
          </w:p>
          <w:p w14:paraId="7A9C3412" w14:textId="77777777" w:rsidR="005E18BF" w:rsidRPr="00FD03F0" w:rsidRDefault="005E18BF" w:rsidP="00ED1A76">
            <w:pPr>
              <w:spacing w:line="276" w:lineRule="auto"/>
              <w:jc w:val="both"/>
              <w:rPr>
                <w:lang w:val="sq-AL"/>
              </w:rPr>
            </w:pPr>
            <w:r w:rsidRPr="00FD03F0">
              <w:rPr>
                <w:lang w:val="sq-AL"/>
              </w:rPr>
              <w:t>Verifikimi i plotë tatimor të bëhet në fund të vitit fiskal, gjatë deklarimeve vjetore.</w:t>
            </w:r>
          </w:p>
          <w:p w14:paraId="5EF2A860" w14:textId="55867DCA" w:rsidR="005E18BF" w:rsidRPr="00FD03F0" w:rsidRDefault="005E18BF" w:rsidP="00ED1A76">
            <w:pPr>
              <w:spacing w:line="276" w:lineRule="auto"/>
              <w:jc w:val="both"/>
              <w:rPr>
                <w:b/>
                <w:bCs/>
                <w:lang w:val="sq-AL"/>
              </w:rPr>
            </w:pPr>
            <w:r w:rsidRPr="00FD03F0">
              <w:rPr>
                <w:lang w:val="sq-AL"/>
              </w:rPr>
              <w:t>Raportimi nga përfituesi të ketë karakter informues dhe narrativ, jo penalizues.</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E32622A" w14:textId="239493EA" w:rsidR="005E18BF" w:rsidRPr="00FD03F0" w:rsidRDefault="005E18BF" w:rsidP="00ED1A76">
            <w:pPr>
              <w:spacing w:line="276" w:lineRule="auto"/>
              <w:jc w:val="both"/>
              <w:rPr>
                <w:b/>
                <w:bCs/>
                <w:lang w:val="sq-AL"/>
              </w:rPr>
            </w:pPr>
            <w:r w:rsidRPr="00FD03F0">
              <w:rPr>
                <w:b/>
                <w:bCs/>
                <w:lang w:val="sq-AL"/>
              </w:rPr>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DEC9F55" w14:textId="5897D30D"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9A92A96" w14:textId="60751D92" w:rsidR="005E18BF" w:rsidRPr="00FD03F0" w:rsidRDefault="005E18BF" w:rsidP="00ED1A76">
            <w:pPr>
              <w:spacing w:before="100" w:beforeAutospacing="1" w:after="100" w:afterAutospacing="1" w:line="276" w:lineRule="auto"/>
              <w:jc w:val="both"/>
              <w:rPr>
                <w:lang w:val="sq-AL"/>
              </w:rPr>
            </w:pPr>
            <w:r w:rsidRPr="00FD03F0">
              <w:rPr>
                <w:lang w:val="sq-AL"/>
              </w:rPr>
              <w:t xml:space="preserve">Zhvendosja e kontrollit nga </w:t>
            </w:r>
            <w:r w:rsidRPr="00FD03F0">
              <w:rPr>
                <w:bCs/>
                <w:lang w:val="sq-AL"/>
              </w:rPr>
              <w:t>ex-ante</w:t>
            </w:r>
            <w:r w:rsidRPr="00FD03F0">
              <w:rPr>
                <w:lang w:val="sq-AL"/>
              </w:rPr>
              <w:t xml:space="preserve"> në </w:t>
            </w:r>
            <w:r w:rsidRPr="00FD03F0">
              <w:rPr>
                <w:bCs/>
                <w:lang w:val="sq-AL"/>
              </w:rPr>
              <w:t>ex-post</w:t>
            </w:r>
            <w:r w:rsidRPr="00FD03F0">
              <w:rPr>
                <w:lang w:val="sq-AL"/>
              </w:rPr>
              <w:t xml:space="preserve"> do të dobësonte ndjeshëm kuadrin e transparencës dhe integritetit të sponsorizimeve. Raportimi i detajuar dhe kontrolli i vazhdueshëm nuk janë penalizues, por një </w:t>
            </w:r>
            <w:r w:rsidRPr="00FD03F0">
              <w:rPr>
                <w:bCs/>
                <w:lang w:val="sq-AL"/>
              </w:rPr>
              <w:t>garanci ligjore</w:t>
            </w:r>
            <w:r w:rsidRPr="00FD03F0">
              <w:rPr>
                <w:lang w:val="sq-AL"/>
              </w:rPr>
              <w:t xml:space="preserve"> që lehtësitë tatimore nuk kthehen në subvencione të fshehta për aktivitete private. Nëse kontrolli do të bëhej vetëm ex-post, atëherë çdo shkelje proceduriale do të konstatohej shumë vonë, duke e bërë të pamundur parandalimin e abuzimeve dhe duke cenuar besueshmërinë e sistemit.</w:t>
            </w:r>
          </w:p>
        </w:tc>
      </w:tr>
      <w:tr w:rsidR="00FD03F0" w:rsidRPr="00FD03F0" w14:paraId="1643635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604DAB" w14:textId="2472E720" w:rsidR="005E18BF" w:rsidRPr="00FD03F0" w:rsidRDefault="005E18BF" w:rsidP="00ED1A76">
            <w:pPr>
              <w:spacing w:line="276" w:lineRule="auto"/>
              <w:jc w:val="both"/>
              <w:rPr>
                <w:spacing w:val="-6"/>
                <w:lang w:val="sq-AL"/>
              </w:rPr>
            </w:pPr>
            <w:r w:rsidRPr="00FD03F0">
              <w:rPr>
                <w:spacing w:val="-6"/>
                <w:lang w:val="sq-AL"/>
              </w:rPr>
              <w:t>Komenti propozon thjeshtim e dokumentacionit paraprak.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509B1CB" w14:textId="77777777" w:rsidR="005E18BF" w:rsidRPr="00FD03F0" w:rsidRDefault="005E18BF" w:rsidP="00ED1A76">
            <w:pPr>
              <w:spacing w:line="276" w:lineRule="auto"/>
              <w:jc w:val="both"/>
              <w:rPr>
                <w:lang w:val="sq-AL"/>
              </w:rPr>
            </w:pPr>
            <w:r w:rsidRPr="00FD03F0">
              <w:rPr>
                <w:b/>
                <w:bCs/>
                <w:lang w:val="sq-AL"/>
              </w:rPr>
              <w:t>3</w:t>
            </w:r>
            <w:r w:rsidRPr="00FD03F0">
              <w:rPr>
                <w:lang w:val="sq-AL"/>
              </w:rPr>
              <w:t>. Thjeshtim i dokumentacionit paraprak</w:t>
            </w:r>
          </w:p>
          <w:p w14:paraId="0FF6B32F" w14:textId="77777777" w:rsidR="005E18BF" w:rsidRPr="00FD03F0" w:rsidRDefault="005E18BF" w:rsidP="00ED1A76">
            <w:pPr>
              <w:spacing w:line="276" w:lineRule="auto"/>
              <w:jc w:val="both"/>
              <w:rPr>
                <w:lang w:val="sq-AL"/>
              </w:rPr>
            </w:pPr>
            <w:r w:rsidRPr="00FD03F0">
              <w:rPr>
                <w:lang w:val="sq-AL"/>
              </w:rPr>
              <w:t>Reduktim i dokumenteve që kërkohen përpara lidhjes së kontratës së sponsorizimit.</w:t>
            </w:r>
          </w:p>
          <w:p w14:paraId="27905C2F" w14:textId="0644BE10" w:rsidR="005E18BF" w:rsidRPr="00FD03F0" w:rsidRDefault="005E18BF" w:rsidP="00ED1A76">
            <w:pPr>
              <w:spacing w:line="276" w:lineRule="auto"/>
              <w:jc w:val="both"/>
              <w:rPr>
                <w:b/>
                <w:bCs/>
                <w:lang w:val="sq-AL"/>
              </w:rPr>
            </w:pPr>
            <w:r w:rsidRPr="00FD03F0">
              <w:rPr>
                <w:lang w:val="sq-AL"/>
              </w:rPr>
              <w:t xml:space="preserve">Mbështetje më e madhe në vetëdeklarim dhe në </w:t>
            </w:r>
            <w:r w:rsidRPr="00FD03F0">
              <w:rPr>
                <w:lang w:val="sq-AL"/>
              </w:rPr>
              <w:lastRenderedPageBreak/>
              <w:t>verifikimet automatike nga administrata tatimore (jo nga institucioni i artit).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82D405A" w14:textId="163C10D4"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B0AAF43" w14:textId="1C9F8EBA" w:rsidR="005E18BF" w:rsidRPr="00FD03F0" w:rsidRDefault="005E18BF"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F7AE35C" w14:textId="77777777" w:rsidR="00664B80" w:rsidRPr="00FD03F0" w:rsidRDefault="00664B80" w:rsidP="00ED1A76">
            <w:pPr>
              <w:spacing w:line="276" w:lineRule="auto"/>
              <w:jc w:val="both"/>
              <w:rPr>
                <w:i/>
                <w:lang w:val="sq-AL"/>
              </w:rPr>
            </w:pPr>
            <w:r w:rsidRPr="00FD03F0">
              <w:rPr>
                <w:lang w:val="sq-AL"/>
              </w:rPr>
              <w:t xml:space="preserve">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08712B46" w14:textId="77777777" w:rsidR="00664B80" w:rsidRPr="00FD03F0" w:rsidRDefault="00664B80"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7895D0A7" w14:textId="77777777" w:rsidR="00664B80" w:rsidRPr="00FD03F0" w:rsidRDefault="00664B80" w:rsidP="00ED1A76">
            <w:pPr>
              <w:spacing w:line="276" w:lineRule="auto"/>
              <w:jc w:val="both"/>
              <w:rPr>
                <w:i/>
                <w:lang w:val="sq-AL"/>
              </w:rPr>
            </w:pPr>
            <w:r w:rsidRPr="00FD03F0">
              <w:rPr>
                <w:i/>
                <w:lang w:val="sq-AL"/>
              </w:rPr>
              <w:lastRenderedPageBreak/>
              <w:t>a) vërtetimin e identitetit ose ekstrakt historik për personin juridik;</w:t>
            </w:r>
          </w:p>
          <w:p w14:paraId="267287A9" w14:textId="77777777" w:rsidR="00664B80" w:rsidRPr="00FD03F0" w:rsidRDefault="00664B80" w:rsidP="00ED1A76">
            <w:pPr>
              <w:spacing w:line="276" w:lineRule="auto"/>
              <w:jc w:val="both"/>
              <w:rPr>
                <w:i/>
                <w:lang w:val="sq-AL"/>
              </w:rPr>
            </w:pPr>
            <w:r w:rsidRPr="00FD03F0">
              <w:rPr>
                <w:i/>
                <w:lang w:val="sq-AL"/>
              </w:rPr>
              <w:t>b) vërtetim të verifikimit të gjendjes gjyqësore për:</w:t>
            </w:r>
          </w:p>
          <w:p w14:paraId="12CB34F1" w14:textId="77777777" w:rsidR="00664B80" w:rsidRPr="00FD03F0" w:rsidRDefault="00664B80" w:rsidP="00ED1A76">
            <w:pPr>
              <w:spacing w:line="276" w:lineRule="auto"/>
              <w:jc w:val="both"/>
              <w:rPr>
                <w:i/>
                <w:lang w:val="sq-AL"/>
              </w:rPr>
            </w:pPr>
            <w:r w:rsidRPr="00FD03F0">
              <w:rPr>
                <w:i/>
                <w:lang w:val="sq-AL"/>
              </w:rPr>
              <w:t>i. personin fizik; ose</w:t>
            </w:r>
          </w:p>
          <w:p w14:paraId="18BAAD29" w14:textId="77777777" w:rsidR="00664B80" w:rsidRPr="00FD03F0" w:rsidRDefault="00664B80" w:rsidP="00ED1A76">
            <w:pPr>
              <w:spacing w:line="276" w:lineRule="auto"/>
              <w:jc w:val="both"/>
              <w:rPr>
                <w:i/>
                <w:lang w:val="sq-AL"/>
              </w:rPr>
            </w:pPr>
            <w:r w:rsidRPr="00FD03F0">
              <w:rPr>
                <w:i/>
                <w:lang w:val="sq-AL"/>
              </w:rPr>
              <w:t>ii. personin juridik;</w:t>
            </w:r>
          </w:p>
          <w:p w14:paraId="4C91CCCB" w14:textId="77777777" w:rsidR="00664B80" w:rsidRPr="00FD03F0" w:rsidRDefault="00664B80" w:rsidP="00ED1A76">
            <w:pPr>
              <w:spacing w:line="276" w:lineRule="auto"/>
              <w:jc w:val="both"/>
              <w:rPr>
                <w:i/>
                <w:lang w:val="sq-AL"/>
              </w:rPr>
            </w:pPr>
            <w:r w:rsidRPr="00FD03F0">
              <w:rPr>
                <w:i/>
                <w:lang w:val="sq-AL"/>
              </w:rPr>
              <w:t>iii. administratorin e personit juridik;</w:t>
            </w:r>
          </w:p>
          <w:p w14:paraId="106A6BDB" w14:textId="77777777" w:rsidR="00664B80" w:rsidRPr="00FD03F0" w:rsidRDefault="00664B80" w:rsidP="00ED1A76">
            <w:pPr>
              <w:spacing w:line="276" w:lineRule="auto"/>
              <w:jc w:val="both"/>
              <w:rPr>
                <w:i/>
                <w:lang w:val="sq-AL"/>
              </w:rPr>
            </w:pPr>
            <w:r w:rsidRPr="00FD03F0">
              <w:rPr>
                <w:i/>
                <w:lang w:val="sq-AL"/>
              </w:rPr>
              <w:t>iv. aksionarët ose ortakët e personit juridik.</w:t>
            </w:r>
          </w:p>
          <w:p w14:paraId="5DB85772" w14:textId="77777777" w:rsidR="00664B80" w:rsidRPr="00FD03F0" w:rsidRDefault="00664B80" w:rsidP="00ED1A76">
            <w:pPr>
              <w:spacing w:line="276" w:lineRule="auto"/>
              <w:jc w:val="both"/>
              <w:rPr>
                <w:i/>
                <w:lang w:val="sq-AL"/>
              </w:rPr>
            </w:pPr>
            <w:r w:rsidRPr="00FD03F0">
              <w:rPr>
                <w:i/>
                <w:lang w:val="sq-AL"/>
              </w:rPr>
              <w:t>c) për personin fizik vërtetim nga administrata tatimore që nuk ka detyrime, nëse është subjekt deklarimi sipas ligjit nr. 29/ 2023 “ Për tatimin mbi të ardhurat’’, i ndryshuar;</w:t>
            </w:r>
          </w:p>
          <w:p w14:paraId="03FF94AC" w14:textId="77777777" w:rsidR="00664B80" w:rsidRPr="00FD03F0" w:rsidRDefault="00664B80" w:rsidP="00ED1A76">
            <w:pPr>
              <w:spacing w:line="276" w:lineRule="auto"/>
              <w:jc w:val="both"/>
              <w:rPr>
                <w:i/>
                <w:lang w:val="sq-AL"/>
              </w:rPr>
            </w:pPr>
            <w:r w:rsidRPr="00FD03F0">
              <w:rPr>
                <w:i/>
                <w:lang w:val="sq-AL"/>
              </w:rPr>
              <w:t xml:space="preserve">d) vërtetim nga administrata tatimore për personin juridik që nuk ka detyrime të </w:t>
            </w:r>
            <w:r w:rsidRPr="00FD03F0">
              <w:rPr>
                <w:i/>
                <w:lang w:val="sq-AL"/>
              </w:rPr>
              <w:tab/>
              <w:t>pashlyera.</w:t>
            </w:r>
          </w:p>
          <w:p w14:paraId="7EF73F4E" w14:textId="77777777" w:rsidR="00664B80" w:rsidRPr="00FD03F0" w:rsidRDefault="00664B80"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6E4495B5" w14:textId="77777777" w:rsidR="00664B80" w:rsidRPr="00FD03F0" w:rsidRDefault="00664B80"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5830430E" w14:textId="77777777" w:rsidR="00664B80" w:rsidRPr="00FD03F0" w:rsidRDefault="00664B80" w:rsidP="00ED1A76">
            <w:pPr>
              <w:spacing w:line="276" w:lineRule="auto"/>
              <w:jc w:val="both"/>
              <w:rPr>
                <w:i/>
                <w:lang w:val="sq-AL"/>
              </w:rPr>
            </w:pPr>
            <w:r w:rsidRPr="00FD03F0">
              <w:rPr>
                <w:i/>
                <w:lang w:val="sq-AL"/>
              </w:rPr>
              <w:lastRenderedPageBreak/>
              <w:t>ë) vërtetim se janë përmbushur të gjitha detyrimet që rrjedhin nga legjislacioni për sigurimet shoqërore dhe shëndetësore;</w:t>
            </w:r>
          </w:p>
          <w:p w14:paraId="4E894521" w14:textId="77777777" w:rsidR="00664B80" w:rsidRPr="00FD03F0" w:rsidRDefault="00664B80"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032DE30D" w14:textId="77777777" w:rsidR="00664B80" w:rsidRPr="00FD03F0" w:rsidRDefault="00664B80"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53F26CC3" w14:textId="126C17F5" w:rsidR="005E18BF" w:rsidRPr="00FD03F0" w:rsidRDefault="00664B80" w:rsidP="00ED1A76">
            <w:pPr>
              <w:spacing w:before="100" w:beforeAutospacing="1" w:after="100" w:afterAutospacing="1" w:line="276" w:lineRule="auto"/>
              <w:jc w:val="both"/>
              <w:rPr>
                <w:lang w:val="sq-AL"/>
              </w:rPr>
            </w:pPr>
            <w:r w:rsidRPr="00FD03F0">
              <w:rPr>
                <w:i/>
                <w:lang w:val="sq-AL"/>
              </w:rPr>
              <w:t>4. Afatet dhe rregullat për paraqitjen e dokumentacionit të nevojshëm pranë përfitueseve të sponsorizimit përcaktohen me vendim të Këshillit të Ministrave</w:t>
            </w:r>
            <w:r w:rsidRPr="00FD03F0">
              <w:rPr>
                <w:lang w:val="sq-AL"/>
              </w:rPr>
              <w:t>”.</w:t>
            </w:r>
          </w:p>
        </w:tc>
      </w:tr>
      <w:tr w:rsidR="00FD03F0" w:rsidRPr="00FD03F0" w14:paraId="65D4650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0E9DF6D" w14:textId="008A1669" w:rsidR="005E18BF" w:rsidRPr="00FD03F0" w:rsidRDefault="005E18BF" w:rsidP="00ED1A76">
            <w:pPr>
              <w:spacing w:line="276" w:lineRule="auto"/>
              <w:jc w:val="both"/>
              <w:rPr>
                <w:spacing w:val="-6"/>
                <w:lang w:val="sq-AL"/>
              </w:rPr>
            </w:pPr>
            <w:r w:rsidRPr="00FD03F0">
              <w:rPr>
                <w:spacing w:val="-6"/>
                <w:lang w:val="sq-AL"/>
              </w:rPr>
              <w:lastRenderedPageBreak/>
              <w:t>Komenti propozon siguri juridike për sponsor</w:t>
            </w:r>
            <w:r w:rsidR="00B620AD" w:rsidRPr="00FD03F0">
              <w:rPr>
                <w:spacing w:val="-6"/>
                <w:lang w:val="sq-AL"/>
              </w:rPr>
              <w:t>izuesit.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6FE41E5" w14:textId="4C8A76B0" w:rsidR="005E18BF" w:rsidRPr="00FD03F0" w:rsidRDefault="005E18BF" w:rsidP="00ED1A76">
            <w:pPr>
              <w:spacing w:line="276" w:lineRule="auto"/>
              <w:jc w:val="both"/>
              <w:rPr>
                <w:lang w:val="sq-AL"/>
              </w:rPr>
            </w:pPr>
            <w:r w:rsidRPr="00FD03F0">
              <w:rPr>
                <w:b/>
                <w:bCs/>
                <w:lang w:val="sq-AL"/>
              </w:rPr>
              <w:t>4</w:t>
            </w:r>
            <w:r w:rsidRPr="00FD03F0">
              <w:rPr>
                <w:lang w:val="sq-AL"/>
              </w:rPr>
              <w:t>.</w:t>
            </w:r>
            <w:r w:rsidR="00B620AD" w:rsidRPr="00FD03F0">
              <w:rPr>
                <w:lang w:val="sq-AL"/>
              </w:rPr>
              <w:t xml:space="preserve"> </w:t>
            </w:r>
            <w:r w:rsidRPr="00FD03F0">
              <w:rPr>
                <w:lang w:val="sq-AL"/>
              </w:rPr>
              <w:t>Siguri juridike për sponsorët</w:t>
            </w:r>
          </w:p>
          <w:p w14:paraId="1332D393" w14:textId="77777777" w:rsidR="005E18BF" w:rsidRPr="00FD03F0" w:rsidRDefault="005E18BF" w:rsidP="00ED1A76">
            <w:pPr>
              <w:spacing w:line="276" w:lineRule="auto"/>
              <w:jc w:val="both"/>
              <w:rPr>
                <w:lang w:val="sq-AL"/>
              </w:rPr>
            </w:pPr>
            <w:r w:rsidRPr="00FD03F0">
              <w:rPr>
                <w:lang w:val="sq-AL"/>
              </w:rPr>
              <w:t>Parashikim i qartë që, nëse sponsorizimi realizohet sipas kontratës dhe aktiviteti zhvillohet, lehtësia tatimore nuk mund të hiqet për shkelje formale të përfituesit.</w:t>
            </w:r>
          </w:p>
          <w:p w14:paraId="1FEB6FAB" w14:textId="77777777" w:rsidR="005E18BF" w:rsidRPr="00FD03F0" w:rsidRDefault="005E18BF" w:rsidP="00ED1A76">
            <w:pPr>
              <w:spacing w:line="276" w:lineRule="auto"/>
              <w:jc w:val="both"/>
              <w:rPr>
                <w:lang w:val="sq-AL"/>
              </w:rPr>
            </w:pPr>
            <w:r w:rsidRPr="00FD03F0">
              <w:rPr>
                <w:lang w:val="sq-AL"/>
              </w:rPr>
              <w:t>Ndarje e përgjegjësive: sponsori përgjigjet për tatimin, përfituesi për përdorimin e fondeve. Përfundim (nga perspektiva e një institucioni kombëtar publik arti si Galeria Kombëtare e Arteve)</w:t>
            </w:r>
          </w:p>
          <w:p w14:paraId="2627AE9E" w14:textId="77777777" w:rsidR="005E18BF" w:rsidRPr="00FD03F0" w:rsidRDefault="005E18BF" w:rsidP="00ED1A76">
            <w:pPr>
              <w:spacing w:line="276" w:lineRule="auto"/>
              <w:jc w:val="both"/>
              <w:rPr>
                <w:lang w:val="sq-AL"/>
              </w:rPr>
            </w:pPr>
            <w:r w:rsidRPr="00FD03F0">
              <w:rPr>
                <w:lang w:val="sq-AL"/>
              </w:rPr>
              <w:lastRenderedPageBreak/>
              <w:t>Projektligji ka një intencion të mirë, por në formën aktuale:</w:t>
            </w:r>
          </w:p>
          <w:p w14:paraId="5B629F6A" w14:textId="77777777" w:rsidR="005E18BF" w:rsidRPr="00FD03F0" w:rsidRDefault="005E18BF" w:rsidP="00ED1A76">
            <w:pPr>
              <w:spacing w:line="276" w:lineRule="auto"/>
              <w:jc w:val="both"/>
              <w:rPr>
                <w:lang w:val="sq-AL"/>
              </w:rPr>
            </w:pPr>
            <w:r w:rsidRPr="00FD03F0">
              <w:rPr>
                <w:lang w:val="sq-AL"/>
              </w:rPr>
              <w:t>- mbivlerëson rrezikun,</w:t>
            </w:r>
          </w:p>
          <w:p w14:paraId="718A924D" w14:textId="77777777" w:rsidR="005E18BF" w:rsidRPr="00FD03F0" w:rsidRDefault="005E18BF" w:rsidP="00ED1A76">
            <w:pPr>
              <w:spacing w:line="276" w:lineRule="auto"/>
              <w:jc w:val="both"/>
              <w:rPr>
                <w:lang w:val="sq-AL"/>
              </w:rPr>
            </w:pPr>
            <w:r w:rsidRPr="00FD03F0">
              <w:rPr>
                <w:lang w:val="sq-AL"/>
              </w:rPr>
              <w:t>- nënvlerëson nevojën për nxitje,</w:t>
            </w:r>
          </w:p>
          <w:p w14:paraId="6C1B8A48" w14:textId="77777777" w:rsidR="005E18BF" w:rsidRPr="00FD03F0" w:rsidRDefault="005E18BF" w:rsidP="00ED1A76">
            <w:pPr>
              <w:spacing w:line="276" w:lineRule="auto"/>
              <w:jc w:val="both"/>
              <w:rPr>
                <w:lang w:val="sq-AL"/>
              </w:rPr>
            </w:pPr>
            <w:r w:rsidRPr="00FD03F0">
              <w:rPr>
                <w:lang w:val="sq-AL"/>
              </w:rPr>
              <w:t>- dhe transferon barrë fiskale dhe kontrolli te institucionet kulturore.</w:t>
            </w:r>
          </w:p>
          <w:p w14:paraId="7794E52A" w14:textId="77777777" w:rsidR="005E18BF" w:rsidRPr="00FD03F0" w:rsidRDefault="005E18BF" w:rsidP="00ED1A76">
            <w:pPr>
              <w:spacing w:line="276" w:lineRule="auto"/>
              <w:jc w:val="both"/>
              <w:rPr>
                <w:lang w:val="sq-AL"/>
              </w:rPr>
            </w:pPr>
          </w:p>
          <w:p w14:paraId="26286396" w14:textId="77777777" w:rsidR="005E18BF" w:rsidRPr="00FD03F0" w:rsidRDefault="005E18BF" w:rsidP="00ED1A76">
            <w:pPr>
              <w:spacing w:line="276" w:lineRule="auto"/>
              <w:jc w:val="both"/>
              <w:rPr>
                <w:lang w:val="sq-AL"/>
              </w:rPr>
            </w:pPr>
            <w:r w:rsidRPr="00FD03F0">
              <w:rPr>
                <w:lang w:val="sq-AL"/>
              </w:rPr>
              <w:t>Nëse Shqipëria synon të ndërtojë gradualisht një ekosistem sponsorizimi në art dhe kulturë, ligji duhet të jetë:</w:t>
            </w:r>
          </w:p>
          <w:p w14:paraId="7681378C" w14:textId="77777777" w:rsidR="005E18BF" w:rsidRPr="00FD03F0" w:rsidRDefault="005E18BF" w:rsidP="00ED1A76">
            <w:pPr>
              <w:spacing w:line="276" w:lineRule="auto"/>
              <w:jc w:val="both"/>
              <w:rPr>
                <w:lang w:val="sq-AL"/>
              </w:rPr>
            </w:pPr>
            <w:r w:rsidRPr="00FD03F0">
              <w:rPr>
                <w:lang w:val="sq-AL"/>
              </w:rPr>
              <w:t>- më i thjeshtë në zbatim,</w:t>
            </w:r>
          </w:p>
          <w:p w14:paraId="563CEFB1" w14:textId="77777777" w:rsidR="005E18BF" w:rsidRPr="00FD03F0" w:rsidRDefault="005E18BF" w:rsidP="00ED1A76">
            <w:pPr>
              <w:spacing w:line="276" w:lineRule="auto"/>
              <w:jc w:val="both"/>
              <w:rPr>
                <w:lang w:val="sq-AL"/>
              </w:rPr>
            </w:pPr>
            <w:r w:rsidRPr="00FD03F0">
              <w:rPr>
                <w:lang w:val="sq-AL"/>
              </w:rPr>
              <w:t>- më i sigurt për sponsorët,</w:t>
            </w:r>
          </w:p>
          <w:p w14:paraId="7AC440A0" w14:textId="77777777" w:rsidR="005E18BF" w:rsidRPr="00FD03F0" w:rsidRDefault="005E18BF" w:rsidP="00ED1A76">
            <w:pPr>
              <w:spacing w:line="276" w:lineRule="auto"/>
              <w:jc w:val="both"/>
              <w:rPr>
                <w:lang w:val="sq-AL"/>
              </w:rPr>
            </w:pPr>
            <w:r w:rsidRPr="00FD03F0">
              <w:rPr>
                <w:lang w:val="sq-AL"/>
              </w:rPr>
              <w:t>- dhe më i fokusuar te rezultati artistik, jo te procedura.</w:t>
            </w:r>
          </w:p>
          <w:p w14:paraId="072D4180" w14:textId="55F02678" w:rsidR="005E18BF" w:rsidRPr="00FD03F0" w:rsidRDefault="005E18BF" w:rsidP="00ED1A76">
            <w:pPr>
              <w:spacing w:line="276" w:lineRule="auto"/>
              <w:jc w:val="both"/>
              <w:rPr>
                <w:b/>
                <w:bCs/>
                <w:lang w:val="sq-AL"/>
              </w:rPr>
            </w:pPr>
            <w:r w:rsidRPr="00FD03F0">
              <w:rPr>
                <w:lang w:val="sq-AL"/>
              </w:rPr>
              <w:t>Në të kundërt, rrezikon të mbetet një ligj formal, i përdorshëm vetëm nga subjekte të mëdha dhe jo nga aktorët realë të skenës kulturore.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E368A5D" w14:textId="7900BC9B"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66FAD6" w14:textId="3489DD90"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739CD71"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nuk mund të parashikojë garanci absolute që lehtësia tatimore nuk hiqet në rast shkeljesh formale nga përfituesi, sepse kjo do të dobësonte ndjeshëm </w:t>
            </w:r>
            <w:r w:rsidRPr="00FD03F0">
              <w:rPr>
                <w:bCs/>
                <w:lang w:val="sq-AL"/>
              </w:rPr>
              <w:t>kuadrin e kontrollit dhe llogaridhënies</w:t>
            </w:r>
            <w:r w:rsidRPr="00FD03F0">
              <w:rPr>
                <w:lang w:val="sq-AL"/>
              </w:rPr>
              <w:t>. Sponsorët dhe përfituesit janë pjesë e të njëjtit proces dhe përgjegjësitë e tyre nuk mund të ndahen në mënyrë të plotë: sponsori përfiton lehtësinë tatimore, ndërsa përfituesi ka detyrimin të sigurojë që fondet përdoren në përputhje me ligjin dhe interesin publik.</w:t>
            </w:r>
          </w:p>
          <w:p w14:paraId="6F8B28A3"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Nëse shkeljet formale nuk do të penalizonin, sistemi do të krijonte hapësirë për </w:t>
            </w:r>
            <w:r w:rsidRPr="00FD03F0">
              <w:rPr>
                <w:bCs/>
                <w:lang w:val="sq-AL"/>
              </w:rPr>
              <w:t>abuzim, shmangie tatimore dhe mungesë transparence</w:t>
            </w:r>
            <w:r w:rsidRPr="00FD03F0">
              <w:rPr>
                <w:lang w:val="sq-AL"/>
              </w:rPr>
              <w:t xml:space="preserve">, duke e bërë të pamundur kontrollin efektiv. </w:t>
            </w:r>
            <w:r w:rsidRPr="00FD03F0">
              <w:rPr>
                <w:lang w:val="sq-AL"/>
              </w:rPr>
              <w:lastRenderedPageBreak/>
              <w:t>Procedurat e parashikuara nuk janë barrë e panevojshme, por një garanci ligjore që sponsorizimet dhe donacionet përdoren vetëm për qëllime të ligjshme dhe publike.</w:t>
            </w:r>
          </w:p>
          <w:p w14:paraId="32B1B0B2"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782FD17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956547" w14:textId="218CD4EC" w:rsidR="005E18BF" w:rsidRPr="00FD03F0" w:rsidRDefault="005E18BF" w:rsidP="00ED1A76">
            <w:pPr>
              <w:spacing w:line="276" w:lineRule="auto"/>
              <w:jc w:val="both"/>
              <w:rPr>
                <w:spacing w:val="-6"/>
                <w:lang w:val="sq-AL"/>
              </w:rPr>
            </w:pPr>
            <w:r w:rsidRPr="00FD03F0">
              <w:rPr>
                <w:spacing w:val="-6"/>
                <w:lang w:val="sq-AL"/>
              </w:rPr>
              <w:lastRenderedPageBreak/>
              <w:t>Komenti propozon të  kufizohen detyrimet e përfituesit.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2A24820" w14:textId="65C6CC32" w:rsidR="005E18BF" w:rsidRPr="00FD03F0" w:rsidRDefault="005E18BF" w:rsidP="00ED1A76">
            <w:pPr>
              <w:spacing w:line="276" w:lineRule="auto"/>
              <w:jc w:val="both"/>
              <w:rPr>
                <w:lang w:val="sq-AL"/>
              </w:rPr>
            </w:pPr>
            <w:r w:rsidRPr="00FD03F0">
              <w:rPr>
                <w:b/>
                <w:bCs/>
                <w:lang w:val="sq-AL"/>
              </w:rPr>
              <w:t>Neni 9</w:t>
            </w:r>
            <w:r w:rsidRPr="00FD03F0">
              <w:rPr>
                <w:lang w:val="sq-AL"/>
              </w:rPr>
              <w:t xml:space="preserve"> – Detyrimet e përfituesit të donacionit/ sponsorizimit</w:t>
            </w:r>
          </w:p>
          <w:p w14:paraId="26B5B03E" w14:textId="77777777" w:rsidR="005E18BF" w:rsidRPr="00FD03F0" w:rsidRDefault="005E18BF" w:rsidP="00ED1A76">
            <w:pPr>
              <w:spacing w:line="276" w:lineRule="auto"/>
              <w:jc w:val="both"/>
              <w:rPr>
                <w:lang w:val="sq-AL"/>
              </w:rPr>
            </w:pPr>
            <w:r w:rsidRPr="00FD03F0">
              <w:rPr>
                <w:lang w:val="sq-AL"/>
              </w:rPr>
              <w:t>Koment teknik:</w:t>
            </w:r>
          </w:p>
          <w:p w14:paraId="23371258" w14:textId="77777777" w:rsidR="005E18BF" w:rsidRPr="00FD03F0" w:rsidRDefault="005E18BF" w:rsidP="00ED1A76">
            <w:pPr>
              <w:spacing w:line="276" w:lineRule="auto"/>
              <w:jc w:val="both"/>
              <w:rPr>
                <w:lang w:val="sq-AL"/>
              </w:rPr>
            </w:pPr>
            <w:r w:rsidRPr="00FD03F0">
              <w:rPr>
                <w:lang w:val="sq-AL"/>
              </w:rPr>
              <w:t xml:space="preserve">Ky nen i ngarkon institucionet përfituese me detyrime verifikuese dhe kontrolluese, të </w:t>
            </w:r>
            <w:r w:rsidRPr="00FD03F0">
              <w:rPr>
                <w:lang w:val="sq-AL"/>
              </w:rPr>
              <w:lastRenderedPageBreak/>
              <w:t>cilat në praktikë i afrohen rolit të administratës tatimore. Për institucionet publike të artit, kjo përbën një tejkalim funksioni dhe një barrë që nuk përputhet me kapacitetet reale institucionale.</w:t>
            </w:r>
          </w:p>
          <w:p w14:paraId="12C77FF4" w14:textId="77777777" w:rsidR="005E18BF" w:rsidRPr="00FD03F0" w:rsidRDefault="005E18BF" w:rsidP="00ED1A76">
            <w:pPr>
              <w:spacing w:line="276" w:lineRule="auto"/>
              <w:jc w:val="both"/>
              <w:rPr>
                <w:lang w:val="sq-AL"/>
              </w:rPr>
            </w:pPr>
            <w:r w:rsidRPr="00FD03F0">
              <w:rPr>
                <w:lang w:val="sq-AL"/>
              </w:rPr>
              <w:t>Sugjerim:</w:t>
            </w:r>
          </w:p>
          <w:p w14:paraId="0A848025" w14:textId="77777777" w:rsidR="005E18BF" w:rsidRPr="00FD03F0" w:rsidRDefault="005E18BF" w:rsidP="00ED1A76">
            <w:pPr>
              <w:spacing w:line="276" w:lineRule="auto"/>
              <w:jc w:val="both"/>
              <w:rPr>
                <w:lang w:val="sq-AL"/>
              </w:rPr>
            </w:pPr>
            <w:r w:rsidRPr="00FD03F0">
              <w:rPr>
                <w:lang w:val="sq-AL"/>
              </w:rPr>
              <w:t>Të kufizohen detyrimet e përfituesit vetëm në:</w:t>
            </w:r>
          </w:p>
          <w:p w14:paraId="1834D061" w14:textId="77777777" w:rsidR="005E18BF" w:rsidRPr="00FD03F0" w:rsidRDefault="005E18BF" w:rsidP="00ED1A76">
            <w:pPr>
              <w:spacing w:line="276" w:lineRule="auto"/>
              <w:jc w:val="both"/>
              <w:rPr>
                <w:lang w:val="sq-AL"/>
              </w:rPr>
            </w:pPr>
            <w:r w:rsidRPr="00FD03F0">
              <w:rPr>
                <w:lang w:val="sq-AL"/>
              </w:rPr>
              <w:t>- përdorimin korrekt të fondeve sipas kontratës,</w:t>
            </w:r>
          </w:p>
          <w:p w14:paraId="3D2AD0E9" w14:textId="77777777" w:rsidR="005E18BF" w:rsidRPr="00FD03F0" w:rsidRDefault="005E18BF" w:rsidP="00ED1A76">
            <w:pPr>
              <w:spacing w:line="276" w:lineRule="auto"/>
              <w:jc w:val="both"/>
              <w:rPr>
                <w:lang w:val="sq-AL"/>
              </w:rPr>
            </w:pPr>
            <w:r w:rsidRPr="00FD03F0">
              <w:rPr>
                <w:lang w:val="sq-AL"/>
              </w:rPr>
              <w:t>- raportimin narrativ dhe financiar bazë mbi realizimin e aktivitetit.</w:t>
            </w:r>
          </w:p>
          <w:p w14:paraId="165B4BC8" w14:textId="2E9D52E9" w:rsidR="005E18BF" w:rsidRPr="00FD03F0" w:rsidRDefault="005E18BF" w:rsidP="00ED1A76">
            <w:pPr>
              <w:spacing w:line="276" w:lineRule="auto"/>
              <w:jc w:val="both"/>
              <w:rPr>
                <w:lang w:val="sq-AL"/>
              </w:rPr>
            </w:pPr>
            <w:r w:rsidRPr="00FD03F0">
              <w:rPr>
                <w:lang w:val="sq-AL"/>
              </w:rPr>
              <w:t>- Verifikimet fiskale dhe tatimore të sponsorit të mos jenë përgjegjësi e përfituesit, por e administratës përkatëse.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776FC37" w14:textId="64828D6F"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AB6AB8A" w14:textId="022B1B75" w:rsidR="005E18BF" w:rsidRPr="00FD03F0" w:rsidRDefault="004D6C3E" w:rsidP="00ED1A76">
            <w:pPr>
              <w:spacing w:line="276" w:lineRule="auto"/>
              <w:jc w:val="both"/>
              <w:rPr>
                <w:b/>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700ADAD" w14:textId="77777777" w:rsidR="004D6C3E" w:rsidRPr="00FD03F0" w:rsidRDefault="004D6C3E" w:rsidP="00ED1A76">
            <w:pPr>
              <w:spacing w:line="276" w:lineRule="auto"/>
              <w:jc w:val="both"/>
              <w:rPr>
                <w:i/>
                <w:lang w:val="sq-AL"/>
              </w:rPr>
            </w:pPr>
            <w:r w:rsidRPr="00FD03F0">
              <w:rPr>
                <w:lang w:val="sq-AL"/>
              </w:rPr>
              <w:t xml:space="preserve">Neni 9 është riformuluar me këtë përmbajtje: </w:t>
            </w:r>
            <w:r w:rsidRPr="00FD03F0">
              <w:rPr>
                <w:i/>
                <w:lang w:val="sq-AL"/>
              </w:rPr>
              <w:t xml:space="preserve">“1. Sponsorizuesi dorëzon pranë përfituesit të sponsorizimit dokumentacionin që vërteton se përmbush kriteret për të qenë sponsorizues. </w:t>
            </w:r>
          </w:p>
          <w:p w14:paraId="3013A276" w14:textId="77777777" w:rsidR="004D6C3E" w:rsidRPr="00FD03F0" w:rsidRDefault="004D6C3E" w:rsidP="00ED1A76">
            <w:pPr>
              <w:spacing w:line="276" w:lineRule="auto"/>
              <w:jc w:val="both"/>
              <w:rPr>
                <w:i/>
                <w:lang w:val="sq-AL"/>
              </w:rPr>
            </w:pPr>
            <w:r w:rsidRPr="00FD03F0">
              <w:rPr>
                <w:i/>
                <w:lang w:val="sq-AL"/>
              </w:rPr>
              <w:t xml:space="preserve">2. </w:t>
            </w:r>
            <w:r w:rsidRPr="00FD03F0">
              <w:rPr>
                <w:i/>
                <w:lang w:val="sq-AL"/>
              </w:rPr>
              <w:tab/>
              <w:t>Sponsorizuesi dorëzon pranë përfituesit të sponsorizimit dokumentet e mëposhtme në formë origjinale ose të njehsuara me origjinalin:</w:t>
            </w:r>
          </w:p>
          <w:p w14:paraId="7C4C4FD2" w14:textId="77777777" w:rsidR="004D6C3E" w:rsidRPr="00FD03F0" w:rsidRDefault="004D6C3E" w:rsidP="00ED1A76">
            <w:pPr>
              <w:spacing w:line="276" w:lineRule="auto"/>
              <w:jc w:val="both"/>
              <w:rPr>
                <w:i/>
                <w:lang w:val="sq-AL"/>
              </w:rPr>
            </w:pPr>
            <w:r w:rsidRPr="00FD03F0">
              <w:rPr>
                <w:i/>
                <w:lang w:val="sq-AL"/>
              </w:rPr>
              <w:lastRenderedPageBreak/>
              <w:t>a) vërtetimin e identitetit ose ekstrakt historik për personin juridik;</w:t>
            </w:r>
          </w:p>
          <w:p w14:paraId="169F2C05" w14:textId="77777777" w:rsidR="004D6C3E" w:rsidRPr="00FD03F0" w:rsidRDefault="004D6C3E" w:rsidP="00ED1A76">
            <w:pPr>
              <w:spacing w:line="276" w:lineRule="auto"/>
              <w:jc w:val="both"/>
              <w:rPr>
                <w:i/>
                <w:lang w:val="sq-AL"/>
              </w:rPr>
            </w:pPr>
            <w:r w:rsidRPr="00FD03F0">
              <w:rPr>
                <w:i/>
                <w:lang w:val="sq-AL"/>
              </w:rPr>
              <w:t>b) vërtetim të verifikimit të gjendjes gjyqësore për:</w:t>
            </w:r>
          </w:p>
          <w:p w14:paraId="736871B0" w14:textId="77777777" w:rsidR="004D6C3E" w:rsidRPr="00FD03F0" w:rsidRDefault="004D6C3E" w:rsidP="00ED1A76">
            <w:pPr>
              <w:spacing w:line="276" w:lineRule="auto"/>
              <w:jc w:val="both"/>
              <w:rPr>
                <w:i/>
                <w:lang w:val="sq-AL"/>
              </w:rPr>
            </w:pPr>
            <w:r w:rsidRPr="00FD03F0">
              <w:rPr>
                <w:i/>
                <w:lang w:val="sq-AL"/>
              </w:rPr>
              <w:t>i. personin fizik; ose</w:t>
            </w:r>
          </w:p>
          <w:p w14:paraId="08DE5DC9" w14:textId="77777777" w:rsidR="004D6C3E" w:rsidRPr="00FD03F0" w:rsidRDefault="004D6C3E" w:rsidP="00ED1A76">
            <w:pPr>
              <w:spacing w:line="276" w:lineRule="auto"/>
              <w:jc w:val="both"/>
              <w:rPr>
                <w:i/>
                <w:lang w:val="sq-AL"/>
              </w:rPr>
            </w:pPr>
            <w:r w:rsidRPr="00FD03F0">
              <w:rPr>
                <w:i/>
                <w:lang w:val="sq-AL"/>
              </w:rPr>
              <w:t>ii. personin juridik;</w:t>
            </w:r>
          </w:p>
          <w:p w14:paraId="55C08A69" w14:textId="77777777" w:rsidR="004D6C3E" w:rsidRPr="00FD03F0" w:rsidRDefault="004D6C3E" w:rsidP="00ED1A76">
            <w:pPr>
              <w:spacing w:line="276" w:lineRule="auto"/>
              <w:jc w:val="both"/>
              <w:rPr>
                <w:i/>
                <w:lang w:val="sq-AL"/>
              </w:rPr>
            </w:pPr>
            <w:r w:rsidRPr="00FD03F0">
              <w:rPr>
                <w:i/>
                <w:lang w:val="sq-AL"/>
              </w:rPr>
              <w:t>iii. administratorin e personit juridik;</w:t>
            </w:r>
          </w:p>
          <w:p w14:paraId="568AC64B" w14:textId="77777777" w:rsidR="004D6C3E" w:rsidRPr="00FD03F0" w:rsidRDefault="004D6C3E" w:rsidP="00ED1A76">
            <w:pPr>
              <w:spacing w:line="276" w:lineRule="auto"/>
              <w:jc w:val="both"/>
              <w:rPr>
                <w:i/>
                <w:lang w:val="sq-AL"/>
              </w:rPr>
            </w:pPr>
            <w:r w:rsidRPr="00FD03F0">
              <w:rPr>
                <w:i/>
                <w:lang w:val="sq-AL"/>
              </w:rPr>
              <w:t>iv. aksionarët ose ortakët e personit juridik.</w:t>
            </w:r>
          </w:p>
          <w:p w14:paraId="24E61785" w14:textId="77777777" w:rsidR="004D6C3E" w:rsidRPr="00FD03F0" w:rsidRDefault="004D6C3E" w:rsidP="00ED1A76">
            <w:pPr>
              <w:spacing w:line="276" w:lineRule="auto"/>
              <w:jc w:val="both"/>
              <w:rPr>
                <w:i/>
                <w:lang w:val="sq-AL"/>
              </w:rPr>
            </w:pPr>
            <w:r w:rsidRPr="00FD03F0">
              <w:rPr>
                <w:i/>
                <w:lang w:val="sq-AL"/>
              </w:rPr>
              <w:t>c) për personin fizik vërtetim nga administrata tatimore që nuk ka detyrime, nëse është subjekt deklarimi sipas ligjit nr. 29/ 2023 “ Për tatimin mbi të ardhurat’’, i ndryshuar;</w:t>
            </w:r>
          </w:p>
          <w:p w14:paraId="2A210EDA" w14:textId="77777777" w:rsidR="004D6C3E" w:rsidRPr="00FD03F0" w:rsidRDefault="004D6C3E" w:rsidP="00ED1A76">
            <w:pPr>
              <w:spacing w:line="276" w:lineRule="auto"/>
              <w:jc w:val="both"/>
              <w:rPr>
                <w:i/>
                <w:lang w:val="sq-AL"/>
              </w:rPr>
            </w:pPr>
            <w:r w:rsidRPr="00FD03F0">
              <w:rPr>
                <w:i/>
                <w:lang w:val="sq-AL"/>
              </w:rPr>
              <w:t xml:space="preserve">d) vërtetim nga administrata tatimore për personin juridik që nuk ka detyrime të </w:t>
            </w:r>
            <w:r w:rsidRPr="00FD03F0">
              <w:rPr>
                <w:i/>
                <w:lang w:val="sq-AL"/>
              </w:rPr>
              <w:tab/>
              <w:t>pashlyera.</w:t>
            </w:r>
          </w:p>
          <w:p w14:paraId="51438A40" w14:textId="77777777" w:rsidR="004D6C3E" w:rsidRPr="00FD03F0" w:rsidRDefault="004D6C3E" w:rsidP="00ED1A76">
            <w:pPr>
              <w:spacing w:line="276" w:lineRule="auto"/>
              <w:jc w:val="both"/>
              <w:rPr>
                <w:i/>
                <w:lang w:val="sq-AL"/>
              </w:rPr>
            </w:pPr>
            <w:r w:rsidRPr="00FD03F0">
              <w:rPr>
                <w:i/>
                <w:lang w:val="sq-AL"/>
              </w:rPr>
              <w:t>dh) deklaratë me shkrim nga personi fizik se nuk është në hetim ose nuk është dënuar në shtete të tjera për korrupsion aktiv ose pasiv, pastrim parash, financim të terrorizmit, trafikim të paligjshëm, evazion fiskal, mospagim të detyrimeve tatimore, falsifikim dokumentesh.</w:t>
            </w:r>
          </w:p>
          <w:p w14:paraId="271B96EA" w14:textId="77777777" w:rsidR="004D6C3E" w:rsidRPr="00FD03F0" w:rsidRDefault="004D6C3E" w:rsidP="00ED1A76">
            <w:pPr>
              <w:spacing w:line="276" w:lineRule="auto"/>
              <w:jc w:val="both"/>
              <w:rPr>
                <w:i/>
                <w:lang w:val="sq-AL"/>
              </w:rPr>
            </w:pPr>
            <w:r w:rsidRPr="00FD03F0">
              <w:rPr>
                <w:i/>
                <w:lang w:val="sq-AL"/>
              </w:rPr>
              <w:t>e) deklaratë me shkrim nga administratori dhe aksionari ose ortaku i personit juridik se nuk është në hetim ose nuk është dënuar në shtete të tjera vepra të lidhura me korrupsionin aktiv ose pasiv, pastrimin e parave, financimin e terrorizmit, trafikimin e paligjshëm, evazionin fiskal, mospagimin e detyrimeve tatimore, falsifikimin e dokumenteve, nuk mund të jenë donatorë ose sponsorizues;</w:t>
            </w:r>
          </w:p>
          <w:p w14:paraId="6879446E" w14:textId="77777777" w:rsidR="004D6C3E" w:rsidRPr="00FD03F0" w:rsidRDefault="004D6C3E" w:rsidP="00ED1A76">
            <w:pPr>
              <w:spacing w:line="276" w:lineRule="auto"/>
              <w:jc w:val="both"/>
              <w:rPr>
                <w:i/>
                <w:lang w:val="sq-AL"/>
              </w:rPr>
            </w:pPr>
            <w:r w:rsidRPr="00FD03F0">
              <w:rPr>
                <w:i/>
                <w:lang w:val="sq-AL"/>
              </w:rPr>
              <w:lastRenderedPageBreak/>
              <w:t>ë) vërtetim se janë përmbushur të gjitha detyrimet që rrjedhin nga legjislacioni për sigurimet shoqërore dhe shëndetësore;</w:t>
            </w:r>
          </w:p>
          <w:p w14:paraId="0F431D5C" w14:textId="77777777" w:rsidR="004D6C3E" w:rsidRPr="00FD03F0" w:rsidRDefault="004D6C3E" w:rsidP="00ED1A76">
            <w:pPr>
              <w:spacing w:line="276" w:lineRule="auto"/>
              <w:jc w:val="both"/>
              <w:rPr>
                <w:i/>
                <w:lang w:val="sq-AL"/>
              </w:rPr>
            </w:pPr>
            <w:r w:rsidRPr="00FD03F0">
              <w:rPr>
                <w:i/>
                <w:lang w:val="sq-AL"/>
              </w:rPr>
              <w:t>f) vetëdeklarim se sponsorizuesi nuk është në një situatë ose rrethanë të konfliktit të interesit me përfituesin;</w:t>
            </w:r>
          </w:p>
          <w:p w14:paraId="1CCA0D65" w14:textId="77777777" w:rsidR="004D6C3E" w:rsidRPr="00FD03F0" w:rsidRDefault="004D6C3E" w:rsidP="00ED1A76">
            <w:pPr>
              <w:spacing w:line="276" w:lineRule="auto"/>
              <w:jc w:val="both"/>
              <w:rPr>
                <w:i/>
                <w:lang w:val="sq-AL"/>
              </w:rPr>
            </w:pPr>
            <w:r w:rsidRPr="00FD03F0">
              <w:rPr>
                <w:i/>
                <w:lang w:val="sq-AL"/>
              </w:rPr>
              <w:t>3. Në rastet kur përfitues i sponsorizimit është organi publik, ai siguron nëpërmjet portalit e-Albania dokumentet e kërkuara në pikën 2 të këtij neni që mund të gjenerohen elektronikisht.</w:t>
            </w:r>
          </w:p>
          <w:p w14:paraId="0CDF93A5" w14:textId="0E708D4C" w:rsidR="005E18BF" w:rsidRPr="00FD03F0" w:rsidRDefault="004D6C3E" w:rsidP="00ED1A76">
            <w:pPr>
              <w:spacing w:before="100" w:beforeAutospacing="1" w:after="100" w:afterAutospacing="1" w:line="276" w:lineRule="auto"/>
              <w:jc w:val="both"/>
              <w:rPr>
                <w:lang w:val="sq-AL"/>
              </w:rPr>
            </w:pPr>
            <w:r w:rsidRPr="00FD03F0">
              <w:rPr>
                <w:i/>
                <w:lang w:val="sq-AL"/>
              </w:rPr>
              <w:t>4. Afatet dhe rregullat për paraqitjen e dokumentacionit të nevojshëm pranë përfitueseve të sponsorizimit përcaktohen me vendim të Këshillit të Ministrave</w:t>
            </w:r>
            <w:r w:rsidRPr="00FD03F0">
              <w:rPr>
                <w:lang w:val="sq-AL"/>
              </w:rPr>
              <w:t>”.</w:t>
            </w:r>
          </w:p>
        </w:tc>
      </w:tr>
      <w:tr w:rsidR="00FD03F0" w:rsidRPr="00FD03F0" w14:paraId="406270E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B24480B" w14:textId="50B221F6" w:rsidR="005E18BF" w:rsidRPr="00FD03F0" w:rsidRDefault="005E18BF" w:rsidP="00ED1A76">
            <w:pPr>
              <w:spacing w:line="276" w:lineRule="auto"/>
              <w:jc w:val="both"/>
              <w:rPr>
                <w:spacing w:val="-6"/>
                <w:lang w:val="sq-AL"/>
              </w:rPr>
            </w:pPr>
            <w:r w:rsidRPr="00FD03F0">
              <w:rPr>
                <w:spacing w:val="-6"/>
                <w:lang w:val="sq-AL"/>
              </w:rPr>
              <w:lastRenderedPageBreak/>
              <w:t>Komenti propozon qartësim se verifikimi tatimor bëhet ex-post dhe</w:t>
            </w:r>
            <w:r w:rsidRPr="00FD03F0">
              <w:rPr>
                <w:lang w:val="sq-AL"/>
              </w:rPr>
              <w:t xml:space="preserve"> </w:t>
            </w:r>
            <w:r w:rsidRPr="00FD03F0">
              <w:rPr>
                <w:spacing w:val="-6"/>
                <w:lang w:val="sq-AL"/>
              </w:rPr>
              <w:t>garantohet lehtësia tatimore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CCDC477" w14:textId="77777777" w:rsidR="005E18BF" w:rsidRPr="00FD03F0" w:rsidRDefault="005E18BF" w:rsidP="00ED1A76">
            <w:pPr>
              <w:spacing w:line="276" w:lineRule="auto"/>
              <w:jc w:val="both"/>
              <w:rPr>
                <w:lang w:val="sq-AL"/>
              </w:rPr>
            </w:pPr>
            <w:r w:rsidRPr="00FD03F0">
              <w:rPr>
                <w:b/>
                <w:bCs/>
                <w:lang w:val="sq-AL"/>
              </w:rPr>
              <w:t>Nenet 14–17</w:t>
            </w:r>
            <w:r w:rsidRPr="00FD03F0">
              <w:rPr>
                <w:lang w:val="sq-AL"/>
              </w:rPr>
              <w:t xml:space="preserve"> – Lehtësitë tatimore dhe kontrolli</w:t>
            </w:r>
          </w:p>
          <w:p w14:paraId="5CF6EADC" w14:textId="77777777" w:rsidR="005E18BF" w:rsidRPr="00FD03F0" w:rsidRDefault="005E18BF" w:rsidP="00ED1A76">
            <w:pPr>
              <w:spacing w:line="276" w:lineRule="auto"/>
              <w:jc w:val="both"/>
              <w:rPr>
                <w:lang w:val="sq-AL"/>
              </w:rPr>
            </w:pPr>
            <w:r w:rsidRPr="00FD03F0">
              <w:rPr>
                <w:lang w:val="sq-AL"/>
              </w:rPr>
              <w:t>Koment teknik:</w:t>
            </w:r>
          </w:p>
          <w:p w14:paraId="079CEDC4" w14:textId="77777777" w:rsidR="005E18BF" w:rsidRPr="00FD03F0" w:rsidRDefault="005E18BF" w:rsidP="00ED1A76">
            <w:pPr>
              <w:spacing w:line="276" w:lineRule="auto"/>
              <w:jc w:val="both"/>
              <w:rPr>
                <w:lang w:val="sq-AL"/>
              </w:rPr>
            </w:pPr>
            <w:r w:rsidRPr="00FD03F0">
              <w:rPr>
                <w:lang w:val="sq-AL"/>
              </w:rPr>
              <w:t>Këto nene krijojnë pasiguri juridike për sponsorët, pasi njohja e lehtësisë tatimore lidhet me përmbushjen e një sërë kërkesash proceduriale, ku një gabim formal nga përfituesi mund të penalizojë sponsorin.</w:t>
            </w:r>
          </w:p>
          <w:p w14:paraId="2A5A24A3" w14:textId="77777777" w:rsidR="005E18BF" w:rsidRPr="00FD03F0" w:rsidRDefault="005E18BF" w:rsidP="00ED1A76">
            <w:pPr>
              <w:spacing w:line="276" w:lineRule="auto"/>
              <w:jc w:val="both"/>
              <w:rPr>
                <w:lang w:val="sq-AL"/>
              </w:rPr>
            </w:pPr>
            <w:r w:rsidRPr="00FD03F0">
              <w:rPr>
                <w:lang w:val="sq-AL"/>
              </w:rPr>
              <w:t>Në kushtet e Shqipërisë, kjo qasje:</w:t>
            </w:r>
          </w:p>
          <w:p w14:paraId="5F3C500A" w14:textId="77777777" w:rsidR="005E18BF" w:rsidRPr="00FD03F0" w:rsidRDefault="005E18BF" w:rsidP="00ED1A76">
            <w:pPr>
              <w:spacing w:line="276" w:lineRule="auto"/>
              <w:jc w:val="both"/>
              <w:rPr>
                <w:lang w:val="sq-AL"/>
              </w:rPr>
            </w:pPr>
            <w:r w:rsidRPr="00FD03F0">
              <w:rPr>
                <w:lang w:val="sq-AL"/>
              </w:rPr>
              <w:t>- dekurajon sponsorët privatë,</w:t>
            </w:r>
          </w:p>
          <w:p w14:paraId="27D76CC5" w14:textId="77777777" w:rsidR="005E18BF" w:rsidRPr="00FD03F0" w:rsidRDefault="005E18BF" w:rsidP="00ED1A76">
            <w:pPr>
              <w:spacing w:line="276" w:lineRule="auto"/>
              <w:jc w:val="both"/>
              <w:rPr>
                <w:lang w:val="sq-AL"/>
              </w:rPr>
            </w:pPr>
            <w:r w:rsidRPr="00FD03F0">
              <w:rPr>
                <w:lang w:val="sq-AL"/>
              </w:rPr>
              <w:lastRenderedPageBreak/>
              <w:t>- rrit ndjeshëm rrezikun e mosangazhimit në sponsorizim kulturor.</w:t>
            </w:r>
          </w:p>
          <w:p w14:paraId="0E7492F1" w14:textId="77777777" w:rsidR="005E18BF" w:rsidRPr="00FD03F0" w:rsidRDefault="005E18BF" w:rsidP="00ED1A76">
            <w:pPr>
              <w:spacing w:line="276" w:lineRule="auto"/>
              <w:jc w:val="both"/>
              <w:rPr>
                <w:lang w:val="sq-AL"/>
              </w:rPr>
            </w:pPr>
            <w:r w:rsidRPr="00FD03F0">
              <w:rPr>
                <w:lang w:val="sq-AL"/>
              </w:rPr>
              <w:t>Sugjerim:</w:t>
            </w:r>
          </w:p>
          <w:p w14:paraId="2935E512" w14:textId="77777777" w:rsidR="005E18BF" w:rsidRPr="00FD03F0" w:rsidRDefault="005E18BF" w:rsidP="00ED1A76">
            <w:pPr>
              <w:spacing w:line="276" w:lineRule="auto"/>
              <w:jc w:val="both"/>
              <w:rPr>
                <w:lang w:val="sq-AL"/>
              </w:rPr>
            </w:pPr>
            <w:r w:rsidRPr="00FD03F0">
              <w:rPr>
                <w:lang w:val="sq-AL"/>
              </w:rPr>
              <w:t>Të parashikohet qartë se verifikimi tatimor bëhet ex-post, në kuadër të deklarimit vjetor.</w:t>
            </w:r>
          </w:p>
          <w:p w14:paraId="13A19BE3" w14:textId="77777777" w:rsidR="005E18BF" w:rsidRPr="00FD03F0" w:rsidRDefault="005E18BF" w:rsidP="00ED1A76">
            <w:pPr>
              <w:spacing w:line="276" w:lineRule="auto"/>
              <w:jc w:val="both"/>
              <w:rPr>
                <w:lang w:val="sq-AL"/>
              </w:rPr>
            </w:pPr>
            <w:r w:rsidRPr="00FD03F0">
              <w:rPr>
                <w:lang w:val="sq-AL"/>
              </w:rPr>
              <w:t>Të garantohet se lehtësia tatimore nuk humbet për shkelje formale të përfituesit, nëse aktiviteti është realizuar sipas kontratës.</w:t>
            </w:r>
          </w:p>
          <w:p w14:paraId="39E61DB8" w14:textId="77777777" w:rsidR="005E18BF" w:rsidRPr="00FD03F0" w:rsidRDefault="005E18BF" w:rsidP="00ED1A76">
            <w:pPr>
              <w:spacing w:line="276" w:lineRule="auto"/>
              <w:jc w:val="both"/>
              <w:rPr>
                <w:lang w:val="sq-AL"/>
              </w:rPr>
            </w:pPr>
            <w:r w:rsidRPr="00FD03F0">
              <w:rPr>
                <w:lang w:val="sq-AL"/>
              </w:rPr>
              <w:t>Të ndahet qartë përgjegjësia:</w:t>
            </w:r>
          </w:p>
          <w:p w14:paraId="4C0EF5E8" w14:textId="77777777" w:rsidR="005E18BF" w:rsidRPr="00FD03F0" w:rsidRDefault="005E18BF" w:rsidP="00ED1A76">
            <w:pPr>
              <w:spacing w:line="276" w:lineRule="auto"/>
              <w:jc w:val="both"/>
              <w:rPr>
                <w:lang w:val="sq-AL"/>
              </w:rPr>
            </w:pPr>
            <w:r w:rsidRPr="00FD03F0">
              <w:rPr>
                <w:lang w:val="sq-AL"/>
              </w:rPr>
              <w:t>sponsori → përgjegjësi tatimore,</w:t>
            </w:r>
          </w:p>
          <w:p w14:paraId="29EC8A17" w14:textId="74FCABDB" w:rsidR="005E18BF" w:rsidRPr="00FD03F0" w:rsidRDefault="005E18BF" w:rsidP="00ED1A76">
            <w:pPr>
              <w:spacing w:line="276" w:lineRule="auto"/>
              <w:jc w:val="both"/>
              <w:rPr>
                <w:lang w:val="sq-AL"/>
              </w:rPr>
            </w:pPr>
            <w:r w:rsidRPr="00FD03F0">
              <w:rPr>
                <w:lang w:val="sq-AL"/>
              </w:rPr>
              <w:t>përfituesi → përgjegjësi për realizimin e aktivitetit.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27A61C1" w14:textId="1C59E3F3"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C051B4D" w14:textId="1B4D0CAA" w:rsidR="005E18BF" w:rsidRPr="00FD03F0" w:rsidRDefault="00E96308" w:rsidP="00ED1A76">
            <w:pPr>
              <w:spacing w:line="276" w:lineRule="auto"/>
              <w:jc w:val="both"/>
              <w:rPr>
                <w:b/>
                <w:lang w:val="sq-AL"/>
              </w:rPr>
            </w:pPr>
            <w:r w:rsidRPr="00FD03F0">
              <w:rPr>
                <w:b/>
                <w:lang w:val="sq-AL"/>
              </w:rPr>
              <w:t>Pranuar pjes</w:t>
            </w:r>
            <w:r w:rsidR="00B54EE4" w:rsidRPr="00FD03F0">
              <w:rPr>
                <w:b/>
                <w:lang w:val="sq-AL"/>
              </w:rPr>
              <w:t>ë</w:t>
            </w:r>
            <w:r w:rsidRPr="00FD03F0">
              <w:rPr>
                <w:b/>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AF55248" w14:textId="6FA7B8E4" w:rsidR="005E18BF" w:rsidRPr="00FD03F0" w:rsidRDefault="00E96308" w:rsidP="00ED1A76">
            <w:pPr>
              <w:spacing w:before="100" w:beforeAutospacing="1" w:after="100" w:afterAutospacing="1" w:line="276" w:lineRule="auto"/>
              <w:jc w:val="both"/>
              <w:rPr>
                <w:lang w:val="sq-AL"/>
              </w:rPr>
            </w:pPr>
            <w:r w:rsidRPr="00FD03F0">
              <w:t xml:space="preserve">Bazuar në përmbajtjen e projektligjit, verifikimi i lehtësive tatimore për sponsorizimet kryhet </w:t>
            </w:r>
            <w:r w:rsidRPr="00FD03F0">
              <w:rPr>
                <w:rStyle w:val="Strong"/>
                <w:b w:val="0"/>
                <w:i/>
              </w:rPr>
              <w:t>ex</w:t>
            </w:r>
            <w:r w:rsidRPr="00FD03F0">
              <w:rPr>
                <w:rStyle w:val="Strong"/>
                <w:b w:val="0"/>
                <w:i/>
              </w:rPr>
              <w:noBreakHyphen/>
              <w:t>post</w:t>
            </w:r>
            <w:r w:rsidRPr="00FD03F0">
              <w:t>, pas përfundimit të aktivitetit dhe dorëzimit të raportit të përbashkët nga sponsorizuesi dhe përfituesi.</w:t>
            </w:r>
            <w:r w:rsidR="00A31C91" w:rsidRPr="00FD03F0">
              <w:t xml:space="preserve"> (Neni 19)</w:t>
            </w:r>
            <w:r w:rsidRPr="00FD03F0">
              <w:t xml:space="preserve"> Raportimi, dorëzimi i dokumenteve dhe kontrolli nga organet tatimore bëhen në përfundim të periudhës tatimore, duke u bazuar në realizimin faktik të aktivitetit dhe jo në parashikim para se ai të ndodhë. </w:t>
            </w:r>
            <w:r w:rsidR="00A31C91" w:rsidRPr="00FD03F0">
              <w:t xml:space="preserve">(Neni 14, 15) </w:t>
            </w:r>
          </w:p>
        </w:tc>
      </w:tr>
      <w:tr w:rsidR="00FD03F0" w:rsidRPr="00FD03F0" w14:paraId="78741C7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8733C40" w14:textId="4D49B90D" w:rsidR="005E18BF" w:rsidRPr="00FD03F0" w:rsidRDefault="005E18BF" w:rsidP="00ED1A76">
            <w:pPr>
              <w:spacing w:line="276" w:lineRule="auto"/>
              <w:jc w:val="both"/>
              <w:rPr>
                <w:spacing w:val="-6"/>
                <w:lang w:val="sq-AL"/>
              </w:rPr>
            </w:pPr>
            <w:r w:rsidRPr="00FD03F0">
              <w:rPr>
                <w:spacing w:val="-6"/>
                <w:lang w:val="sq-AL"/>
              </w:rPr>
              <w:t>Komenti propozon raportimi të ketë karakter informues dhe përmbledhës sipas shpjegimeve.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6E010D0" w14:textId="77777777" w:rsidR="005E18BF" w:rsidRPr="00FD03F0" w:rsidRDefault="005E18BF" w:rsidP="00ED1A76">
            <w:pPr>
              <w:spacing w:line="276" w:lineRule="auto"/>
              <w:jc w:val="both"/>
              <w:rPr>
                <w:lang w:val="sq-AL"/>
              </w:rPr>
            </w:pPr>
            <w:r w:rsidRPr="00FD03F0">
              <w:rPr>
                <w:lang w:val="sq-AL"/>
              </w:rPr>
              <w:t>Neni 17 / 19 – Raportimi dhe monitorimi</w:t>
            </w:r>
          </w:p>
          <w:p w14:paraId="5CF1A333" w14:textId="77777777" w:rsidR="005E18BF" w:rsidRPr="00FD03F0" w:rsidRDefault="005E18BF" w:rsidP="00ED1A76">
            <w:pPr>
              <w:spacing w:line="276" w:lineRule="auto"/>
              <w:jc w:val="both"/>
              <w:rPr>
                <w:lang w:val="sq-AL"/>
              </w:rPr>
            </w:pPr>
            <w:r w:rsidRPr="00FD03F0">
              <w:rPr>
                <w:lang w:val="sq-AL"/>
              </w:rPr>
              <w:t>Koment teknik:</w:t>
            </w:r>
          </w:p>
          <w:p w14:paraId="3D0EB8BD" w14:textId="77777777" w:rsidR="005E18BF" w:rsidRPr="00FD03F0" w:rsidRDefault="005E18BF" w:rsidP="00ED1A76">
            <w:pPr>
              <w:spacing w:line="276" w:lineRule="auto"/>
              <w:jc w:val="both"/>
              <w:rPr>
                <w:lang w:val="sq-AL"/>
              </w:rPr>
            </w:pPr>
            <w:r w:rsidRPr="00FD03F0">
              <w:rPr>
                <w:lang w:val="sq-AL"/>
              </w:rPr>
              <w:t>Raportimi i parashikuar është tepër i detajuar dhe i orientuar drejt kontrollit, jo drejt vlerësimit të impaktit. Për projektet artistike, kjo qasje nuk reflekton natyrën e procesit krijues dhe eksperimental.</w:t>
            </w:r>
          </w:p>
          <w:p w14:paraId="78D202FF" w14:textId="77777777" w:rsidR="005E18BF" w:rsidRPr="00FD03F0" w:rsidRDefault="005E18BF" w:rsidP="00ED1A76">
            <w:pPr>
              <w:spacing w:line="276" w:lineRule="auto"/>
              <w:jc w:val="both"/>
              <w:rPr>
                <w:lang w:val="sq-AL"/>
              </w:rPr>
            </w:pPr>
            <w:r w:rsidRPr="00FD03F0">
              <w:rPr>
                <w:lang w:val="sq-AL"/>
              </w:rPr>
              <w:t>Sugjerim:</w:t>
            </w:r>
          </w:p>
          <w:p w14:paraId="2BC9F6C3" w14:textId="77777777" w:rsidR="005E18BF" w:rsidRPr="00FD03F0" w:rsidRDefault="005E18BF" w:rsidP="00ED1A76">
            <w:pPr>
              <w:spacing w:line="276" w:lineRule="auto"/>
              <w:jc w:val="both"/>
              <w:rPr>
                <w:lang w:val="sq-AL"/>
              </w:rPr>
            </w:pPr>
            <w:r w:rsidRPr="00FD03F0">
              <w:rPr>
                <w:lang w:val="sq-AL"/>
              </w:rPr>
              <w:lastRenderedPageBreak/>
              <w:t>- Raportimi të ketë karakter informues dhe përmbledhës, jo penalizues.</w:t>
            </w:r>
          </w:p>
          <w:p w14:paraId="7E0C4FB5" w14:textId="77777777" w:rsidR="005E18BF" w:rsidRPr="00FD03F0" w:rsidRDefault="005E18BF" w:rsidP="00ED1A76">
            <w:pPr>
              <w:spacing w:line="276" w:lineRule="auto"/>
              <w:jc w:val="both"/>
              <w:rPr>
                <w:lang w:val="sq-AL"/>
              </w:rPr>
            </w:pPr>
            <w:r w:rsidRPr="00FD03F0">
              <w:rPr>
                <w:lang w:val="sq-AL"/>
              </w:rPr>
              <w:t>- Për artin dhe kulturën, të pranohet raportim:</w:t>
            </w:r>
          </w:p>
          <w:p w14:paraId="395ACDC9" w14:textId="77777777" w:rsidR="005E18BF" w:rsidRPr="00FD03F0" w:rsidRDefault="005E18BF" w:rsidP="00ED1A76">
            <w:pPr>
              <w:spacing w:line="276" w:lineRule="auto"/>
              <w:jc w:val="both"/>
              <w:rPr>
                <w:lang w:val="sq-AL"/>
              </w:rPr>
            </w:pPr>
            <w:r w:rsidRPr="00FD03F0">
              <w:rPr>
                <w:lang w:val="sq-AL"/>
              </w:rPr>
              <w:t>- narrativ (koncept, proces, publik),</w:t>
            </w:r>
          </w:p>
          <w:p w14:paraId="6B957BBF" w14:textId="77777777" w:rsidR="005E18BF" w:rsidRPr="00FD03F0" w:rsidRDefault="005E18BF" w:rsidP="00ED1A76">
            <w:pPr>
              <w:spacing w:line="276" w:lineRule="auto"/>
              <w:jc w:val="both"/>
              <w:rPr>
                <w:lang w:val="sq-AL"/>
              </w:rPr>
            </w:pPr>
            <w:r w:rsidRPr="00FD03F0">
              <w:rPr>
                <w:lang w:val="sq-AL"/>
              </w:rPr>
              <w:t>- I shoqëruar me dokumentim vizual,</w:t>
            </w:r>
          </w:p>
          <w:p w14:paraId="60B94585" w14:textId="77777777" w:rsidR="005E18BF" w:rsidRPr="00FD03F0" w:rsidRDefault="005E18BF" w:rsidP="00ED1A76">
            <w:pPr>
              <w:spacing w:line="276" w:lineRule="auto"/>
              <w:jc w:val="both"/>
              <w:rPr>
                <w:lang w:val="sq-AL"/>
              </w:rPr>
            </w:pPr>
            <w:r w:rsidRPr="00FD03F0">
              <w:rPr>
                <w:lang w:val="sq-AL"/>
              </w:rPr>
              <w:t>- dhe financiar bazë.</w:t>
            </w:r>
          </w:p>
          <w:p w14:paraId="47DB1C32" w14:textId="3EACF853" w:rsidR="005E18BF" w:rsidRPr="00FD03F0" w:rsidRDefault="005E18BF" w:rsidP="00ED1A76">
            <w:pPr>
              <w:spacing w:line="276" w:lineRule="auto"/>
              <w:jc w:val="both"/>
              <w:rPr>
                <w:lang w:val="sq-AL"/>
              </w:rPr>
            </w:pPr>
            <w:r w:rsidRPr="00FD03F0">
              <w:rPr>
                <w:lang w:val="sq-AL"/>
              </w:rPr>
              <w:t>Monitorimi i detajuar financiar të kryhet nga autoritetet kompetente, jo nga vetë përfituesit.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BD585CD" w14:textId="0CBF6F68"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97AE8EF" w14:textId="604763F8"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12F0DBB" w14:textId="77777777" w:rsidR="005E18BF" w:rsidRPr="00FD03F0" w:rsidRDefault="005E18BF" w:rsidP="00ED1A76">
            <w:pPr>
              <w:spacing w:before="100" w:beforeAutospacing="1" w:after="100" w:afterAutospacing="1" w:line="276" w:lineRule="auto"/>
              <w:jc w:val="both"/>
              <w:rPr>
                <w:lang w:val="sq-AL"/>
              </w:rPr>
            </w:pPr>
            <w:r w:rsidRPr="00FD03F0">
              <w:rPr>
                <w:lang w:val="sq-AL"/>
              </w:rPr>
              <w:t xml:space="preserve">Raportimi dhe monitorimi i parashikuar në nenet 17 dhe 19 nuk janë të tepërta, por një </w:t>
            </w:r>
            <w:r w:rsidRPr="00FD03F0">
              <w:rPr>
                <w:bCs/>
                <w:lang w:val="sq-AL"/>
              </w:rPr>
              <w:t>garanci ligjore</w:t>
            </w:r>
            <w:r w:rsidRPr="00FD03F0">
              <w:rPr>
                <w:lang w:val="sq-AL"/>
              </w:rPr>
              <w:t xml:space="preserve"> për transparencën dhe llogaridhënien e përdorimit të fondeve. Për projektet artistike, raportimi i detajuar nuk synon të kufizojë procesin krijues, por të sigurojë që sponsorizimet dhe donacionet të përdoren në përputhje me kontratën dhe interesin publik. Nëse raportimi do të reduktohej vetëm në narrativ dhe dokumentim vizual, pa elemente të qarta financiare dhe kontrolli, sistemi do të krijonte hapësirë për </w:t>
            </w:r>
            <w:r w:rsidRPr="00FD03F0">
              <w:rPr>
                <w:bCs/>
                <w:lang w:val="sq-AL"/>
              </w:rPr>
              <w:t xml:space="preserve">abuzim, mungesë transparence dhe shmangie </w:t>
            </w:r>
            <w:r w:rsidRPr="00FD03F0">
              <w:rPr>
                <w:bCs/>
                <w:lang w:val="sq-AL"/>
              </w:rPr>
              <w:lastRenderedPageBreak/>
              <w:t>tatimore</w:t>
            </w:r>
            <w:r w:rsidRPr="00FD03F0">
              <w:rPr>
                <w:lang w:val="sq-AL"/>
              </w:rPr>
              <w:t>. Përfituesit nuk kryejnë rol të administratës tatimore, por thjesht kanë detyrimin minimal për të dokumentuar përdorimin e fondeve.</w:t>
            </w:r>
          </w:p>
          <w:p w14:paraId="4B46DC09"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1433EBF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CE3A70E" w14:textId="52B79F57" w:rsidR="005E18BF" w:rsidRPr="00FD03F0" w:rsidRDefault="005E18BF" w:rsidP="00ED1A76">
            <w:pPr>
              <w:spacing w:line="276" w:lineRule="auto"/>
              <w:jc w:val="both"/>
              <w:rPr>
                <w:spacing w:val="-6"/>
                <w:lang w:val="sq-AL"/>
              </w:rPr>
            </w:pPr>
            <w:r w:rsidRPr="00FD03F0">
              <w:rPr>
                <w:spacing w:val="-6"/>
                <w:lang w:val="sq-AL"/>
              </w:rPr>
              <w:lastRenderedPageBreak/>
              <w:t>Komenti propozon të parashikohet një regjim proporcional sanksionesh sipas shpjegimit.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5074E2C" w14:textId="77777777" w:rsidR="005E18BF" w:rsidRPr="00FD03F0" w:rsidRDefault="005E18BF" w:rsidP="00ED1A76">
            <w:pPr>
              <w:spacing w:line="276" w:lineRule="auto"/>
              <w:jc w:val="both"/>
              <w:rPr>
                <w:b/>
                <w:bCs/>
                <w:lang w:val="sq-AL"/>
              </w:rPr>
            </w:pPr>
            <w:r w:rsidRPr="00FD03F0">
              <w:rPr>
                <w:b/>
                <w:bCs/>
                <w:lang w:val="sq-AL"/>
              </w:rPr>
              <w:t>Neni mbi sanksionet dhe pasojat</w:t>
            </w:r>
          </w:p>
          <w:p w14:paraId="744EB8E9" w14:textId="77777777" w:rsidR="005E18BF" w:rsidRPr="00FD03F0" w:rsidRDefault="005E18BF" w:rsidP="00ED1A76">
            <w:pPr>
              <w:spacing w:line="276" w:lineRule="auto"/>
              <w:jc w:val="both"/>
              <w:rPr>
                <w:lang w:val="sq-AL"/>
              </w:rPr>
            </w:pPr>
            <w:r w:rsidRPr="00FD03F0">
              <w:rPr>
                <w:lang w:val="sq-AL"/>
              </w:rPr>
              <w:t>Koment teknik:</w:t>
            </w:r>
          </w:p>
          <w:p w14:paraId="0B18B510" w14:textId="77777777" w:rsidR="005E18BF" w:rsidRPr="00FD03F0" w:rsidRDefault="005E18BF" w:rsidP="00ED1A76">
            <w:pPr>
              <w:spacing w:line="276" w:lineRule="auto"/>
              <w:jc w:val="both"/>
              <w:rPr>
                <w:lang w:val="sq-AL"/>
              </w:rPr>
            </w:pPr>
            <w:r w:rsidRPr="00FD03F0">
              <w:rPr>
                <w:lang w:val="sq-AL"/>
              </w:rPr>
              <w:t>Sanksionet janë të pa diferencuara dhe nuk marrin parasysh dallimin midis:</w:t>
            </w:r>
          </w:p>
          <w:p w14:paraId="4DE6E860" w14:textId="77777777" w:rsidR="005E18BF" w:rsidRPr="00FD03F0" w:rsidRDefault="005E18BF" w:rsidP="00ED1A76">
            <w:pPr>
              <w:spacing w:line="276" w:lineRule="auto"/>
              <w:jc w:val="both"/>
              <w:rPr>
                <w:lang w:val="sq-AL"/>
              </w:rPr>
            </w:pPr>
            <w:r w:rsidRPr="00FD03F0">
              <w:rPr>
                <w:lang w:val="sq-AL"/>
              </w:rPr>
              <w:t>- shkeljeve substanciale,</w:t>
            </w:r>
          </w:p>
          <w:p w14:paraId="2E6D823E" w14:textId="77777777" w:rsidR="005E18BF" w:rsidRPr="00FD03F0" w:rsidRDefault="005E18BF" w:rsidP="00ED1A76">
            <w:pPr>
              <w:spacing w:line="276" w:lineRule="auto"/>
              <w:jc w:val="both"/>
              <w:rPr>
                <w:lang w:val="sq-AL"/>
              </w:rPr>
            </w:pPr>
            <w:r w:rsidRPr="00FD03F0">
              <w:rPr>
                <w:lang w:val="sq-AL"/>
              </w:rPr>
              <w:t>- dhe gabimeve proceduriale ose administrative.</w:t>
            </w:r>
          </w:p>
          <w:p w14:paraId="3A2A566C" w14:textId="77777777" w:rsidR="005E18BF" w:rsidRPr="00FD03F0" w:rsidRDefault="005E18BF" w:rsidP="00ED1A76">
            <w:pPr>
              <w:spacing w:line="276" w:lineRule="auto"/>
              <w:jc w:val="both"/>
              <w:rPr>
                <w:lang w:val="sq-AL"/>
              </w:rPr>
            </w:pPr>
            <w:r w:rsidRPr="00FD03F0">
              <w:rPr>
                <w:lang w:val="sq-AL"/>
              </w:rPr>
              <w:t>Kjo krijon një klimë frike që nuk është nxitëse për sponsorizimin në art.</w:t>
            </w:r>
          </w:p>
          <w:p w14:paraId="0542352B" w14:textId="77777777" w:rsidR="005E18BF" w:rsidRPr="00FD03F0" w:rsidRDefault="005E18BF" w:rsidP="00ED1A76">
            <w:pPr>
              <w:spacing w:line="276" w:lineRule="auto"/>
              <w:jc w:val="both"/>
              <w:rPr>
                <w:lang w:val="sq-AL"/>
              </w:rPr>
            </w:pPr>
            <w:r w:rsidRPr="00FD03F0">
              <w:rPr>
                <w:lang w:val="sq-AL"/>
              </w:rPr>
              <w:t>Sugjerim:</w:t>
            </w:r>
          </w:p>
          <w:p w14:paraId="57FE747B" w14:textId="77777777" w:rsidR="005E18BF" w:rsidRPr="00FD03F0" w:rsidRDefault="005E18BF" w:rsidP="00ED1A76">
            <w:pPr>
              <w:spacing w:line="276" w:lineRule="auto"/>
              <w:jc w:val="both"/>
              <w:rPr>
                <w:lang w:val="sq-AL"/>
              </w:rPr>
            </w:pPr>
            <w:r w:rsidRPr="00FD03F0">
              <w:rPr>
                <w:lang w:val="sq-AL"/>
              </w:rPr>
              <w:t>- Të parashikohet një regjim proporcional sanksionesh, ku:</w:t>
            </w:r>
          </w:p>
          <w:p w14:paraId="57C785EC" w14:textId="77777777" w:rsidR="005E18BF" w:rsidRPr="00FD03F0" w:rsidRDefault="005E18BF" w:rsidP="00ED1A76">
            <w:pPr>
              <w:spacing w:line="276" w:lineRule="auto"/>
              <w:jc w:val="both"/>
              <w:rPr>
                <w:lang w:val="sq-AL"/>
              </w:rPr>
            </w:pPr>
            <w:r w:rsidRPr="00FD03F0">
              <w:rPr>
                <w:lang w:val="sq-AL"/>
              </w:rPr>
              <w:lastRenderedPageBreak/>
              <w:t>- gabimet formale të korrigjohen pa penalizim,</w:t>
            </w:r>
          </w:p>
          <w:p w14:paraId="1C699683" w14:textId="77777777" w:rsidR="005E18BF" w:rsidRPr="00FD03F0" w:rsidRDefault="005E18BF" w:rsidP="00ED1A76">
            <w:pPr>
              <w:spacing w:line="276" w:lineRule="auto"/>
              <w:jc w:val="both"/>
              <w:rPr>
                <w:lang w:val="sq-AL"/>
              </w:rPr>
            </w:pPr>
            <w:r w:rsidRPr="00FD03F0">
              <w:rPr>
                <w:lang w:val="sq-AL"/>
              </w:rPr>
              <w:t>- sanksionet të aplikohen vetëm për abuzime të qëllimshme.</w:t>
            </w:r>
          </w:p>
          <w:p w14:paraId="648C795C" w14:textId="19BFE906" w:rsidR="005E18BF" w:rsidRPr="00FD03F0" w:rsidRDefault="005E18BF" w:rsidP="00ED1A76">
            <w:pPr>
              <w:spacing w:line="276" w:lineRule="auto"/>
              <w:jc w:val="both"/>
              <w:rPr>
                <w:lang w:val="sq-AL"/>
              </w:rPr>
            </w:pPr>
            <w:r w:rsidRPr="00FD03F0">
              <w:rPr>
                <w:lang w:val="sq-AL"/>
              </w:rPr>
              <w:t>Të përjashtohen institucionet publike të artit nga penalizimet tatimore që nuk varen nga to.</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C189DE1" w14:textId="725B3EF4"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76DAA50" w14:textId="0A432F42" w:rsidR="005E18BF" w:rsidRPr="00FD03F0" w:rsidRDefault="005E18BF" w:rsidP="00ED1A76">
            <w:pPr>
              <w:spacing w:line="276" w:lineRule="auto"/>
              <w:jc w:val="both"/>
              <w:rPr>
                <w:b/>
                <w:lang w:val="sq-AL"/>
              </w:rPr>
            </w:pPr>
            <w:r w:rsidRPr="00FD03F0">
              <w:rPr>
                <w:b/>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34DD389" w14:textId="44B5F13F" w:rsidR="005E18BF" w:rsidRPr="00FD03F0" w:rsidRDefault="00867BCD" w:rsidP="00ED1A76">
            <w:pPr>
              <w:spacing w:line="276" w:lineRule="auto"/>
              <w:jc w:val="both"/>
              <w:rPr>
                <w:lang w:val="sq-AL"/>
              </w:rPr>
            </w:pPr>
            <w:r w:rsidRPr="00FD03F0">
              <w:rPr>
                <w:lang w:val="sq-AL"/>
              </w:rPr>
              <w:t>N</w:t>
            </w:r>
            <w:r w:rsidR="005E18BF" w:rsidRPr="00FD03F0">
              <w:rPr>
                <w:lang w:val="sq-AL"/>
              </w:rPr>
              <w:t>eni 27 është rishikuar si vijon:</w:t>
            </w:r>
          </w:p>
          <w:p w14:paraId="0BB929E1" w14:textId="77777777" w:rsidR="005E18BF" w:rsidRPr="00FD03F0" w:rsidRDefault="005E18BF" w:rsidP="00ED1A76">
            <w:pPr>
              <w:spacing w:line="276" w:lineRule="auto"/>
              <w:jc w:val="both"/>
              <w:rPr>
                <w:lang w:val="sq-AL"/>
              </w:rPr>
            </w:pPr>
          </w:p>
          <w:p w14:paraId="598860FF" w14:textId="77777777" w:rsidR="005E18BF" w:rsidRPr="00FD03F0" w:rsidRDefault="005E18BF" w:rsidP="00ED1A76">
            <w:pPr>
              <w:spacing w:line="276" w:lineRule="auto"/>
              <w:jc w:val="both"/>
              <w:rPr>
                <w:i/>
                <w:iCs/>
                <w:lang w:val="sq-AL"/>
              </w:rPr>
            </w:pPr>
            <w:r w:rsidRPr="00FD03F0">
              <w:rPr>
                <w:i/>
                <w:iCs/>
                <w:lang w:val="sq-AL"/>
              </w:rPr>
              <w:t>“Neni 27</w:t>
            </w:r>
          </w:p>
          <w:p w14:paraId="5FFE02AF" w14:textId="77777777" w:rsidR="005E18BF" w:rsidRPr="00FD03F0" w:rsidRDefault="005E18BF" w:rsidP="00ED1A76">
            <w:pPr>
              <w:spacing w:line="276" w:lineRule="auto"/>
              <w:jc w:val="both"/>
              <w:rPr>
                <w:b/>
                <w:bCs/>
                <w:i/>
                <w:iCs/>
                <w:lang w:val="sq-AL"/>
              </w:rPr>
            </w:pPr>
            <w:r w:rsidRPr="00FD03F0">
              <w:rPr>
                <w:b/>
                <w:bCs/>
                <w:i/>
                <w:iCs/>
                <w:lang w:val="sq-AL"/>
              </w:rPr>
              <w:t>Sanksione administrative</w:t>
            </w:r>
          </w:p>
          <w:p w14:paraId="2EB9CA91" w14:textId="77777777" w:rsidR="005E18BF" w:rsidRPr="00FD03F0" w:rsidRDefault="005E18BF" w:rsidP="00ED1A76">
            <w:pPr>
              <w:spacing w:line="276" w:lineRule="auto"/>
              <w:jc w:val="both"/>
              <w:rPr>
                <w:i/>
                <w:iCs/>
                <w:lang w:val="sq-AL"/>
              </w:rPr>
            </w:pPr>
          </w:p>
          <w:p w14:paraId="289CF219" w14:textId="77777777" w:rsidR="005E18BF" w:rsidRPr="00FD03F0" w:rsidRDefault="005E18BF" w:rsidP="00ED1A76">
            <w:pPr>
              <w:spacing w:line="276" w:lineRule="auto"/>
              <w:jc w:val="both"/>
              <w:rPr>
                <w:i/>
                <w:iCs/>
                <w:lang w:val="sq-AL"/>
              </w:rPr>
            </w:pPr>
            <w:r w:rsidRPr="00FD03F0">
              <w:rPr>
                <w:i/>
                <w:iCs/>
                <w:lang w:val="sq-AL"/>
              </w:rPr>
              <w:t>1. 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28005F42" w14:textId="77777777" w:rsidR="005E18BF" w:rsidRPr="00FD03F0" w:rsidRDefault="005E18BF" w:rsidP="00ED1A76">
            <w:pPr>
              <w:spacing w:line="276" w:lineRule="auto"/>
              <w:jc w:val="both"/>
              <w:rPr>
                <w:i/>
                <w:iCs/>
                <w:lang w:val="sq-AL"/>
              </w:rPr>
            </w:pPr>
            <w:r w:rsidRPr="00FD03F0">
              <w:rPr>
                <w:i/>
                <w:iCs/>
                <w:lang w:val="sq-AL"/>
              </w:rPr>
              <w:t xml:space="preserve">2. Deklarimi i pasaktë ose jashtë afatit i sponsorizuesve nga subjektet përfituese të parashikuara në pikën 5, të nenit 4 të këtij ligji përbën kundërvajtje administrative për </w:t>
            </w:r>
            <w:r w:rsidRPr="00FD03F0">
              <w:rPr>
                <w:i/>
                <w:iCs/>
                <w:lang w:val="sq-AL"/>
              </w:rPr>
              <w:lastRenderedPageBreak/>
              <w:t xml:space="preserve">organizatën jofitimprurëse, organizatat sportive, shoqërinë sportive, subjektin tregtar dhe individin dhe dënohet me gjobë nga Drejtoria e Përgjithshme e Tatimeve nga 10.000 lekë deri 20.000 lekë. </w:t>
            </w:r>
          </w:p>
          <w:p w14:paraId="315326F7" w14:textId="77777777" w:rsidR="005E18BF" w:rsidRPr="00FD03F0" w:rsidRDefault="005E18BF" w:rsidP="00ED1A76">
            <w:pPr>
              <w:spacing w:line="276" w:lineRule="auto"/>
              <w:jc w:val="both"/>
              <w:rPr>
                <w:i/>
                <w:iCs/>
                <w:lang w:val="sq-AL"/>
              </w:rPr>
            </w:pPr>
            <w:r w:rsidRPr="00FD03F0">
              <w:rPr>
                <w:i/>
                <w:iCs/>
                <w:lang w:val="sq-AL"/>
              </w:rPr>
              <w:t xml:space="preserve">3. 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 </w:t>
            </w:r>
          </w:p>
          <w:p w14:paraId="5E0AB037" w14:textId="77777777" w:rsidR="005E18BF" w:rsidRPr="00FD03F0" w:rsidRDefault="005E18BF" w:rsidP="00ED1A76">
            <w:pPr>
              <w:spacing w:line="276" w:lineRule="auto"/>
              <w:jc w:val="both"/>
              <w:rPr>
                <w:i/>
                <w:iCs/>
                <w:lang w:val="sq-AL"/>
              </w:rPr>
            </w:pPr>
            <w:r w:rsidRPr="00FD03F0">
              <w:rPr>
                <w:i/>
                <w:iCs/>
                <w:lang w:val="sq-AL"/>
              </w:rPr>
              <w:t>4. Fshehja e të dhënave në Regjistër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50.000 lekë deri 70.000 lekë.</w:t>
            </w:r>
          </w:p>
          <w:p w14:paraId="5B1709B1" w14:textId="77777777" w:rsidR="005E18BF" w:rsidRPr="00FD03F0" w:rsidRDefault="005E18BF" w:rsidP="00ED1A76">
            <w:pPr>
              <w:spacing w:line="276" w:lineRule="auto"/>
              <w:jc w:val="both"/>
              <w:rPr>
                <w:i/>
                <w:iCs/>
                <w:lang w:val="sq-AL"/>
              </w:rPr>
            </w:pPr>
            <w:r w:rsidRPr="00FD03F0">
              <w:rPr>
                <w:i/>
                <w:iCs/>
                <w:lang w:val="sq-AL"/>
              </w:rPr>
              <w:t>5. Drejtoria e Përgjithshme e Tatimeve për shkeljet e parashikuara në pikën 3 dhe 4 nuk aplikon lehtësirat tatimore të parashikuara nga legjislacioni në fuqi.”</w:t>
            </w:r>
          </w:p>
          <w:p w14:paraId="252B965B" w14:textId="2EC91595" w:rsidR="005E18BF" w:rsidRPr="00FD03F0" w:rsidRDefault="005E18BF" w:rsidP="00ED1A76">
            <w:pPr>
              <w:spacing w:before="100" w:beforeAutospacing="1" w:after="100" w:afterAutospacing="1" w:line="276" w:lineRule="auto"/>
              <w:jc w:val="both"/>
              <w:rPr>
                <w:lang w:val="sq-AL"/>
              </w:rPr>
            </w:pPr>
          </w:p>
        </w:tc>
      </w:tr>
      <w:tr w:rsidR="00FD03F0" w:rsidRPr="00FD03F0" w14:paraId="75271C4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578EF19" w14:textId="4AF5B5E7" w:rsidR="005E18BF" w:rsidRPr="00FD03F0" w:rsidRDefault="005E18BF" w:rsidP="00ED1A76">
            <w:pPr>
              <w:spacing w:line="276" w:lineRule="auto"/>
              <w:jc w:val="both"/>
              <w:rPr>
                <w:spacing w:val="-6"/>
                <w:lang w:val="sq-AL"/>
              </w:rPr>
            </w:pPr>
            <w:r w:rsidRPr="00FD03F0">
              <w:rPr>
                <w:spacing w:val="-6"/>
                <w:lang w:val="sq-AL"/>
              </w:rPr>
              <w:lastRenderedPageBreak/>
              <w:t>Komenti propozon të shtohet një kapitull ose nen i veçantë për artin dhe kulturën.</w:t>
            </w:r>
          </w:p>
          <w:p w14:paraId="057C52A2" w14:textId="77777777" w:rsidR="005E18BF" w:rsidRPr="00FD03F0" w:rsidRDefault="005E18BF" w:rsidP="00ED1A76">
            <w:pPr>
              <w:spacing w:line="276" w:lineRule="auto"/>
              <w:jc w:val="both"/>
              <w:rPr>
                <w:spacing w:val="-6"/>
                <w:lang w:val="sq-AL"/>
              </w:rPr>
            </w:pP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B794DCC" w14:textId="77777777" w:rsidR="005E18BF" w:rsidRPr="00FD03F0" w:rsidRDefault="005E18BF" w:rsidP="00ED1A76">
            <w:pPr>
              <w:spacing w:line="276" w:lineRule="auto"/>
              <w:jc w:val="both"/>
              <w:rPr>
                <w:lang w:val="sq-AL"/>
              </w:rPr>
            </w:pPr>
            <w:r w:rsidRPr="00FD03F0">
              <w:rPr>
                <w:b/>
                <w:bCs/>
                <w:lang w:val="sq-AL"/>
              </w:rPr>
              <w:t>Mungesë strukturore</w:t>
            </w:r>
            <w:r w:rsidRPr="00FD03F0">
              <w:rPr>
                <w:lang w:val="sq-AL"/>
              </w:rPr>
              <w:t>: Trajtimi i veçantë i artit dhe kulturës</w:t>
            </w:r>
          </w:p>
          <w:p w14:paraId="57AA8265" w14:textId="77777777" w:rsidR="005E18BF" w:rsidRPr="00FD03F0" w:rsidRDefault="005E18BF" w:rsidP="00ED1A76">
            <w:pPr>
              <w:spacing w:line="276" w:lineRule="auto"/>
              <w:jc w:val="both"/>
              <w:rPr>
                <w:lang w:val="sq-AL"/>
              </w:rPr>
            </w:pPr>
            <w:r w:rsidRPr="00FD03F0">
              <w:rPr>
                <w:lang w:val="sq-AL"/>
              </w:rPr>
              <w:t>Koment teknik:</w:t>
            </w:r>
          </w:p>
          <w:p w14:paraId="43593D20" w14:textId="77777777" w:rsidR="005E18BF" w:rsidRPr="00FD03F0" w:rsidRDefault="005E18BF" w:rsidP="00ED1A76">
            <w:pPr>
              <w:spacing w:line="276" w:lineRule="auto"/>
              <w:jc w:val="both"/>
              <w:rPr>
                <w:lang w:val="sq-AL"/>
              </w:rPr>
            </w:pPr>
            <w:r w:rsidRPr="00FD03F0">
              <w:rPr>
                <w:lang w:val="sq-AL"/>
              </w:rPr>
              <w:t>Projektligji nuk bën dallim midis fushave të ndryshme të sponsorizimit. Arti dhe kultura trajtohen njësoj si sektorë me logjikë lineare dhe output të matshëm financiarisht.</w:t>
            </w:r>
          </w:p>
          <w:p w14:paraId="518AC5B2" w14:textId="77777777" w:rsidR="005E18BF" w:rsidRPr="00FD03F0" w:rsidRDefault="005E18BF" w:rsidP="00ED1A76">
            <w:pPr>
              <w:spacing w:line="276" w:lineRule="auto"/>
              <w:jc w:val="both"/>
              <w:rPr>
                <w:lang w:val="sq-AL"/>
              </w:rPr>
            </w:pPr>
            <w:r w:rsidRPr="00FD03F0">
              <w:rPr>
                <w:lang w:val="sq-AL"/>
              </w:rPr>
              <w:t>Sugjerim:</w:t>
            </w:r>
          </w:p>
          <w:p w14:paraId="53CF2C08" w14:textId="77777777" w:rsidR="005E18BF" w:rsidRPr="00FD03F0" w:rsidRDefault="005E18BF" w:rsidP="00ED1A76">
            <w:pPr>
              <w:spacing w:line="276" w:lineRule="auto"/>
              <w:jc w:val="both"/>
              <w:rPr>
                <w:lang w:val="sq-AL"/>
              </w:rPr>
            </w:pPr>
            <w:r w:rsidRPr="00FD03F0">
              <w:rPr>
                <w:lang w:val="sq-AL"/>
              </w:rPr>
              <w:t>Të shtohet një kapitull ose nen i veçantë për artin dhe kulturën, që:</w:t>
            </w:r>
          </w:p>
          <w:p w14:paraId="4DD91E19" w14:textId="77777777" w:rsidR="005E18BF" w:rsidRPr="00FD03F0" w:rsidRDefault="005E18BF" w:rsidP="00ED1A76">
            <w:pPr>
              <w:spacing w:line="276" w:lineRule="auto"/>
              <w:jc w:val="both"/>
              <w:rPr>
                <w:lang w:val="sq-AL"/>
              </w:rPr>
            </w:pPr>
            <w:r w:rsidRPr="00FD03F0">
              <w:rPr>
                <w:lang w:val="sq-AL"/>
              </w:rPr>
              <w:t>- njeh specifikën e projekteve artistike,</w:t>
            </w:r>
          </w:p>
          <w:p w14:paraId="1D649434" w14:textId="77777777" w:rsidR="005E18BF" w:rsidRPr="00FD03F0" w:rsidRDefault="005E18BF" w:rsidP="00ED1A76">
            <w:pPr>
              <w:spacing w:line="276" w:lineRule="auto"/>
              <w:jc w:val="both"/>
              <w:rPr>
                <w:lang w:val="sq-AL"/>
              </w:rPr>
            </w:pPr>
            <w:r w:rsidRPr="00FD03F0">
              <w:rPr>
                <w:lang w:val="sq-AL"/>
              </w:rPr>
              <w:t>- lejon fleksibilitet në zbatim dhe raportim,</w:t>
            </w:r>
          </w:p>
          <w:p w14:paraId="369650AE" w14:textId="77777777" w:rsidR="005E18BF" w:rsidRPr="00FD03F0" w:rsidRDefault="005E18BF" w:rsidP="00ED1A76">
            <w:pPr>
              <w:spacing w:line="276" w:lineRule="auto"/>
              <w:jc w:val="both"/>
              <w:rPr>
                <w:lang w:val="sq-AL"/>
              </w:rPr>
            </w:pPr>
            <w:r w:rsidRPr="00FD03F0">
              <w:rPr>
                <w:lang w:val="sq-AL"/>
              </w:rPr>
              <w:t>- dhe i konsideron institucionet publike të artit si partnerë strategjikë, jo subjekte risku. Përfundim teknik</w:t>
            </w:r>
          </w:p>
          <w:p w14:paraId="3FA1E91F" w14:textId="77777777" w:rsidR="005E18BF" w:rsidRPr="00FD03F0" w:rsidRDefault="005E18BF" w:rsidP="00ED1A76">
            <w:pPr>
              <w:spacing w:line="276" w:lineRule="auto"/>
              <w:jc w:val="both"/>
              <w:rPr>
                <w:lang w:val="sq-AL"/>
              </w:rPr>
            </w:pPr>
            <w:r w:rsidRPr="00FD03F0">
              <w:rPr>
                <w:lang w:val="sq-AL"/>
              </w:rPr>
              <w:t>Nga perspektiva e një institucioni publik arti, nenet e mësipërme kërkojnë riformulim dhe thjeshtim, në mënyrë që ligji:</w:t>
            </w:r>
          </w:p>
          <w:p w14:paraId="41790FCC" w14:textId="77777777" w:rsidR="005E18BF" w:rsidRPr="00FD03F0" w:rsidRDefault="005E18BF" w:rsidP="00ED1A76">
            <w:pPr>
              <w:spacing w:line="276" w:lineRule="auto"/>
              <w:jc w:val="both"/>
              <w:rPr>
                <w:lang w:val="sq-AL"/>
              </w:rPr>
            </w:pPr>
            <w:r w:rsidRPr="00FD03F0">
              <w:rPr>
                <w:lang w:val="sq-AL"/>
              </w:rPr>
              <w:t>- të jetë i zbatueshëm në realitetin shqiptar,</w:t>
            </w:r>
          </w:p>
          <w:p w14:paraId="5C5FCE2A" w14:textId="77777777" w:rsidR="005E18BF" w:rsidRPr="00FD03F0" w:rsidRDefault="005E18BF" w:rsidP="00ED1A76">
            <w:pPr>
              <w:spacing w:line="276" w:lineRule="auto"/>
              <w:jc w:val="both"/>
              <w:rPr>
                <w:lang w:val="sq-AL"/>
              </w:rPr>
            </w:pPr>
            <w:r w:rsidRPr="00FD03F0">
              <w:rPr>
                <w:lang w:val="sq-AL"/>
              </w:rPr>
              <w:lastRenderedPageBreak/>
              <w:t>- të ndërtojë besim te sponsorët,</w:t>
            </w:r>
          </w:p>
          <w:p w14:paraId="6274FEEB" w14:textId="77777777" w:rsidR="005E18BF" w:rsidRPr="00FD03F0" w:rsidRDefault="005E18BF" w:rsidP="00ED1A76">
            <w:pPr>
              <w:spacing w:line="276" w:lineRule="auto"/>
              <w:jc w:val="both"/>
              <w:rPr>
                <w:lang w:val="sq-AL"/>
              </w:rPr>
            </w:pPr>
            <w:r w:rsidRPr="00FD03F0">
              <w:rPr>
                <w:lang w:val="sq-AL"/>
              </w:rPr>
              <w:t>- dhe të mos transferojë barrë fiskale e kontrolli te institucionet kulturore.</w:t>
            </w:r>
          </w:p>
          <w:p w14:paraId="3D645929" w14:textId="77777777" w:rsidR="005E18BF" w:rsidRPr="00FD03F0" w:rsidRDefault="005E18BF" w:rsidP="00ED1A76">
            <w:pPr>
              <w:spacing w:line="276" w:lineRule="auto"/>
              <w:jc w:val="both"/>
              <w:rPr>
                <w:lang w:val="sq-AL"/>
              </w:rPr>
            </w:pPr>
            <w:r w:rsidRPr="00FD03F0">
              <w:rPr>
                <w:lang w:val="sq-AL"/>
              </w:rPr>
              <w:t>Në këtë formë, ligji rrezikon të funksionojë më shumë si instrument formal kontrolli sesa si mekanizëm zhvillimi për artin dhe kulturën.</w:t>
            </w:r>
          </w:p>
          <w:p w14:paraId="0D7AC921" w14:textId="77777777" w:rsidR="005E18BF" w:rsidRPr="00FD03F0" w:rsidRDefault="005E18BF" w:rsidP="00ED1A76">
            <w:pPr>
              <w:spacing w:line="276" w:lineRule="auto"/>
              <w:jc w:val="both"/>
              <w:rPr>
                <w:b/>
                <w:bCs/>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A82AAE8" w14:textId="4DBD40ED" w:rsidR="005E18BF" w:rsidRPr="00FD03F0" w:rsidRDefault="005E18BF" w:rsidP="00ED1A76">
            <w:pPr>
              <w:spacing w:line="276" w:lineRule="auto"/>
              <w:jc w:val="both"/>
              <w:rPr>
                <w:b/>
                <w:bCs/>
                <w:lang w:val="sq-AL"/>
              </w:rPr>
            </w:pPr>
            <w:r w:rsidRPr="00FD03F0">
              <w:rPr>
                <w:b/>
                <w:bCs/>
                <w:lang w:val="sq-AL"/>
              </w:rPr>
              <w:lastRenderedPageBreak/>
              <w:t>Galeria Kombëtare e Arteve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1E34C27" w14:textId="16B43DAA"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C8744EE" w14:textId="62F41A8D" w:rsidR="005E18BF" w:rsidRPr="00FD03F0" w:rsidRDefault="005E18BF" w:rsidP="00ED1A76">
            <w:pPr>
              <w:spacing w:before="100" w:beforeAutospacing="1" w:after="100" w:afterAutospacing="1" w:line="276" w:lineRule="auto"/>
              <w:jc w:val="both"/>
              <w:rPr>
                <w:lang w:val="sq-AL"/>
              </w:rPr>
            </w:pPr>
            <w:r w:rsidRPr="00FD03F0">
              <w:rPr>
                <w:lang w:val="sq-AL"/>
              </w:rPr>
              <w:t xml:space="preserve">Projektligji nuk parashikon trajtim të veçantë për artin dhe kulturën, sepse synon të krijojë një </w:t>
            </w:r>
            <w:r w:rsidRPr="00FD03F0">
              <w:rPr>
                <w:bCs/>
                <w:lang w:val="sq-AL"/>
              </w:rPr>
              <w:t>kuadër të unifikuar dhe të barabartë</w:t>
            </w:r>
            <w:r w:rsidRPr="00FD03F0">
              <w:rPr>
                <w:lang w:val="sq-AL"/>
              </w:rPr>
              <w:t xml:space="preserve"> për të gjitha fushat e sponsorizimit. Diferencimi sipas sektorëve do të krijonte </w:t>
            </w:r>
            <w:r w:rsidRPr="00FD03F0">
              <w:rPr>
                <w:bCs/>
                <w:lang w:val="sq-AL"/>
              </w:rPr>
              <w:t>trajtime preferenciale</w:t>
            </w:r>
            <w:r w:rsidRPr="00FD03F0">
              <w:rPr>
                <w:lang w:val="sq-AL"/>
              </w:rPr>
              <w:t xml:space="preserve">, do të dobësonte koherencën ligjore dhe do të hapte hapësirë për abuzim, duke e bërë të vështirë kontrollin dhe llogaridhënien. Arti dhe kultura janë pa dyshim me rëndësi publike, por kjo nuk justifikon shmangien nga standardet e transparencës dhe integritetit që vlejnë për çdo fushë. Kuadri i njëjtë garanton që sponsorizimet të trajtohen me të njëjtat rregulla, duke ruajtur </w:t>
            </w:r>
            <w:r w:rsidRPr="00FD03F0">
              <w:rPr>
                <w:bCs/>
                <w:lang w:val="sq-AL"/>
              </w:rPr>
              <w:t>besueshmërinë e sistemit</w:t>
            </w:r>
            <w:r w:rsidRPr="00FD03F0">
              <w:rPr>
                <w:lang w:val="sq-AL"/>
              </w:rPr>
              <w:t xml:space="preserve"> dhe duke shmangur perceptimin e privilegjeve të padrejta. </w:t>
            </w:r>
          </w:p>
          <w:p w14:paraId="47ED4970"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6E9ED27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51E09F8" w14:textId="3697B1B0" w:rsidR="005E18BF" w:rsidRPr="00FD03F0" w:rsidRDefault="005E18BF" w:rsidP="00ED1A76">
            <w:pPr>
              <w:spacing w:line="276" w:lineRule="auto"/>
              <w:jc w:val="both"/>
              <w:rPr>
                <w:spacing w:val="-6"/>
                <w:lang w:val="sq-AL"/>
              </w:rPr>
            </w:pPr>
            <w:r w:rsidRPr="00FD03F0">
              <w:rPr>
                <w:lang w:val="sq-AL"/>
              </w:rPr>
              <w:t>Komenti p</w:t>
            </w:r>
            <w:r w:rsidR="00867BCD" w:rsidRPr="00FD03F0">
              <w:rPr>
                <w:lang w:val="sq-AL"/>
              </w:rPr>
              <w:t>r</w:t>
            </w:r>
            <w:r w:rsidRPr="00FD03F0">
              <w:rPr>
                <w:lang w:val="sq-AL"/>
              </w:rPr>
              <w:t>opozon zhvendosje të theksit drejt një qasjeje të balancuar, ku transparenca dhe kontrolli fiskal kombinohen me standarde të qarta të menaxhimit të riskut të integritetit,</w:t>
            </w:r>
            <w:r w:rsidR="00867BCD" w:rsidRPr="00FD03F0">
              <w:rPr>
                <w:lang w:val="sq-AL"/>
              </w:rPr>
              <w:t xml:space="preserve"> </w:t>
            </w:r>
            <w:r w:rsidRPr="00FD03F0">
              <w:rPr>
                <w:lang w:val="sq-AL"/>
              </w:rPr>
              <w:t>proporcionalitetit dhe zbatueshmërisë.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C715092" w14:textId="053C68B4" w:rsidR="005E18BF" w:rsidRPr="00FD03F0" w:rsidRDefault="005E18BF" w:rsidP="00ED1A76">
            <w:pPr>
              <w:spacing w:line="276" w:lineRule="auto"/>
              <w:jc w:val="both"/>
              <w:rPr>
                <w:lang w:val="sq-AL"/>
              </w:rPr>
            </w:pPr>
            <w:r w:rsidRPr="00FD03F0">
              <w:rPr>
                <w:lang w:val="sq-AL"/>
              </w:rPr>
              <w:t xml:space="preserve">Megjithatë, analiza e projektligjit tregon se qasja e tij është kryesisht fiskale dhe administrative, e orientuar drejt regjistrimit në Regjistrin Kombëtar, verifikimit dokumentar dhe kontrollit nga organet tatimore, si dhe menaxhimit të lehtësive tatimore. Në këtë kuptim, sponsorizimet trajtohen më shumë si transaksione që kërkojnë gjurmueshmëri financiare dhe përputhshmëri tatimore. Ndërkohë, dimensioni i tyre si ndërveprime publik–privat që mund të prodhojnë risk integriteti për vendimmarrjen </w:t>
            </w:r>
            <w:r w:rsidRPr="00FD03F0">
              <w:rPr>
                <w:lang w:val="sq-AL"/>
              </w:rPr>
              <w:lastRenderedPageBreak/>
              <w:t>publike dhe paanshmërinë administrative mbetet më pak i reflektuar.Për këtë arsye, IDM sugjeron një zhvendosje të kujdesshme të theksit drejt një qasjeje më të balancuar, ku transparenca dhe kontrolli fiskal kombinohen me standarde të qarta të menaxhimit të riskut të integritetit, proporcionalitetit dhe zbatueshmërisë praktike, veçanërisht kur parashikohet shtrirje e detyrimeve edhe për subjektet jopublike.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DEAC8CA" w14:textId="77777777"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p w14:paraId="222CFD4F" w14:textId="77777777" w:rsidR="005E18BF" w:rsidRPr="00FD03F0" w:rsidRDefault="005E18BF"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2FE7460" w14:textId="0CB8B03F"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6C354F3" w14:textId="517934D9" w:rsidR="005E18BF" w:rsidRPr="00FD03F0" w:rsidRDefault="005E18BF" w:rsidP="00ED1A76">
            <w:pPr>
              <w:spacing w:before="100" w:beforeAutospacing="1" w:after="100" w:afterAutospacing="1" w:line="276" w:lineRule="auto"/>
              <w:jc w:val="both"/>
              <w:rPr>
                <w:lang w:val="sq-AL"/>
              </w:rPr>
            </w:pPr>
            <w:r w:rsidRPr="00FD03F0">
              <w:rPr>
                <w:lang w:val="sq-AL"/>
              </w:rPr>
              <w:t xml:space="preserve">Sugjerimi juaj nuk mund të pranohet pasi qëllimi dhe objekti i projektligjit janë të përcaktuara qartë në nenin 1, i cili synon të rregullojë kuadrin ligjor për donacionet dhe sponsorizimet përmes vendosjes së rregullave të transparencës, gjurmueshmërisë dhe kontrollit financiar. Për këtë arsye, projektligji fokusohet në mekanizma administrativë dhe fiskalë si regjistrimi në Regjistrin Elektronik Kombëtar, verifikimi dokumentacionit dhe kontrolli nga administrata tatimore. Megjithatë, projektligji tashmë përfshin dispozita që adresojnë integritetin institucional dhe shmangien e konfliktit të interesit, siç janë neni 5 (parimet e transparencës dhe integritetit), neni 7 (kufizimet për donatorët dhe sponsorizuesit), neni 13 (shmangia e konfliktit të interesave) dhe Kreu II që rregullon transparencën dhe integritetin në organet publike. Për rrjedhojë, shprehemi se projektligji siguron një balancë të </w:t>
            </w:r>
            <w:r w:rsidRPr="00FD03F0">
              <w:rPr>
                <w:lang w:val="sq-AL"/>
              </w:rPr>
              <w:lastRenderedPageBreak/>
              <w:t>mjaftueshme midis kontrollit fiskal dhe garancive të integritetit, në përputhje me objektin dhe qëllimin e tij rregullator.</w:t>
            </w:r>
          </w:p>
        </w:tc>
      </w:tr>
      <w:tr w:rsidR="00FD03F0" w:rsidRPr="00FD03F0" w14:paraId="2F4522C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1F584B4" w14:textId="40CE218D" w:rsidR="005E18BF" w:rsidRPr="00FD03F0" w:rsidRDefault="005E18BF" w:rsidP="00ED1A76">
            <w:pPr>
              <w:spacing w:line="276" w:lineRule="auto"/>
              <w:jc w:val="both"/>
              <w:rPr>
                <w:lang w:val="sq-AL"/>
              </w:rPr>
            </w:pPr>
            <w:r w:rsidRPr="00FD03F0">
              <w:rPr>
                <w:lang w:val="sq-AL"/>
              </w:rPr>
              <w:lastRenderedPageBreak/>
              <w:t>Komenti propozon koherence te objektit të ligjit ne fushën e zbatimit dhe përkufizimet.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EE9E9C0" w14:textId="77777777" w:rsidR="005E18BF" w:rsidRPr="00FD03F0" w:rsidRDefault="005E18BF" w:rsidP="00ED1A76">
            <w:pPr>
              <w:spacing w:line="276" w:lineRule="auto"/>
              <w:jc w:val="both"/>
              <w:rPr>
                <w:lang w:val="sq-AL"/>
              </w:rPr>
            </w:pPr>
            <w:r w:rsidRPr="00FD03F0">
              <w:rPr>
                <w:lang w:val="sq-AL"/>
              </w:rPr>
              <w:t>Koherenca e objektit të ligjit me fushën e zbatimit dhe përkufizimet (Nenet 1, 3, 4)</w:t>
            </w:r>
          </w:p>
          <w:p w14:paraId="2EB94830" w14:textId="77777777" w:rsidR="005E18BF" w:rsidRPr="00FD03F0" w:rsidRDefault="005E18BF" w:rsidP="00ED1A76">
            <w:pPr>
              <w:spacing w:line="276" w:lineRule="auto"/>
              <w:jc w:val="both"/>
              <w:rPr>
                <w:lang w:val="sq-AL"/>
              </w:rPr>
            </w:pPr>
            <w:r w:rsidRPr="00FD03F0">
              <w:rPr>
                <w:lang w:val="sq-AL"/>
              </w:rPr>
              <w:t xml:space="preserve">Në vijim të analizës së projektligjit, vlerësojmë se ai ngre fillimisht një çështje të qasjes rregullatore dhe proporcionalitetit të fushës së zbatimit, veçanërisht në raport me shtrirjen e tij përtej organeve publike. IDM mbështet parimin e transparencës dhe llogaridhënies edhe për sektorin jofitimprurës; </w:t>
            </w:r>
            <w:r w:rsidRPr="00FD03F0">
              <w:rPr>
                <w:lang w:val="sq-AL"/>
              </w:rPr>
              <w:lastRenderedPageBreak/>
              <w:t xml:space="preserve">megjithatë, përfshirja horizontale e organizatave jofitimprurëse (si dhe subjekteve të tjera jopublike) në një regjim të ri raportimi dhe administrimi (p.sh. regjistër elektronik kombëtar, procedura të detajuara verifikimi dhe raportimi) krijon risk të mbivendosjes me kuadrin ekzistues ligjor dhe detyrimet tashmë të aplikueshme për këto subjekte (p.sh. legjislacioni për OJF-të, kërkesat fiskale/tatimore dhe kuadri AML/CFT). Në këtë kuptim, çështja nuk lidhet me refuzimin e transparencës, por me rrezikun e krijimit të një barre administrative disproporcionale, e cila mund të ulë zbatueshmërinë praktike dhe të prodhojë efekte dekurajuese për donacionet dhe sponsorizimet legjitime. Për rrjedhojë, shtrirja e projektligjit përtej organeve publike kërkon analizë dhe justifikim të qartë risku dhe proporcionaliteti, për të </w:t>
            </w:r>
            <w:r w:rsidRPr="00FD03F0">
              <w:rPr>
                <w:lang w:val="sq-AL"/>
              </w:rPr>
              <w:lastRenderedPageBreak/>
              <w:t>garantuar koherencë normative, zbatueshmëri praktike dhe shmangie të mbivendosjes me kuadrin ekzistues. Kjo është veçanërisht e rëndësishme për OJF-të, pasi shtimi i një regjimi paralel raportimi mund të rrisë kostot e përputhshmërisë dhe të ndikojë negativisht në motivimin e kontribuesve privatë për të mbështetur veprimtari me interes publik.</w:t>
            </w:r>
          </w:p>
          <w:p w14:paraId="15132053" w14:textId="77777777" w:rsidR="005E18BF" w:rsidRPr="00FD03F0" w:rsidRDefault="005E18BF" w:rsidP="00ED1A76">
            <w:pPr>
              <w:spacing w:line="276" w:lineRule="auto"/>
              <w:jc w:val="both"/>
              <w:rPr>
                <w:lang w:val="sq-AL"/>
              </w:rPr>
            </w:pPr>
            <w:r w:rsidRPr="00FD03F0">
              <w:rPr>
                <w:lang w:val="sq-AL"/>
              </w:rPr>
              <w:t xml:space="preserve">Në këtë kontekst, objekti i ligjit nuk reflekton plotësisht shtrirjen reale të subjekteve dhe marrëdhënieve që rregullohen. Neni 1, pika 1 parashikon se ligji ka për objekt rregullimin e “dhënies dhe pranimit të donacioneve dhe sponsorizimeve” për veprimtari me interes publik, por pa saktësuar nëse sponsorizimet rregullohen vetëm kur përfitues është organ publik apo edhe kur përfitues janë subjekte të tjera. Ndërkohë, Neni 4, pika 5 e zgjeron shprehimisht zbatimin </w:t>
            </w:r>
            <w:r w:rsidRPr="00FD03F0">
              <w:rPr>
                <w:lang w:val="sq-AL"/>
              </w:rPr>
              <w:lastRenderedPageBreak/>
              <w:t>e ligjit për lidhjen e kontratave të sponsorizimit edhe për organizatat jofitimprurëse, organizatat sportive, shoqëritë sportive, subjektet tregtare në fushën e prodhimit të filmit dhe industrisë audiovizive, si dhe individët që përfaqësojnë Republikën e Shqipërisë në aktivitete ndërkombëtare, pa reflektim të qartë në Nenin 1.</w:t>
            </w:r>
          </w:p>
          <w:p w14:paraId="62F0A416" w14:textId="19CBBD30" w:rsidR="005E18BF" w:rsidRPr="00FD03F0" w:rsidRDefault="005E18BF" w:rsidP="00ED1A76">
            <w:pPr>
              <w:spacing w:line="276" w:lineRule="auto"/>
              <w:jc w:val="both"/>
              <w:rPr>
                <w:lang w:val="sq-AL"/>
              </w:rPr>
            </w:pPr>
            <w:r w:rsidRPr="00FD03F0">
              <w:rPr>
                <w:lang w:val="sq-AL"/>
              </w:rPr>
              <w:t xml:space="preserve">Gjithashtu, konstatohet një asimetri ndërmjet përkufizimit të “përfituesit të donacionit” dhe “përfituesit të sponsorizimit”. Sipas Nenit 3, pika 11, përfitues i donacionit është vetëm organ publik, ndërsa sipas Nenit 3, pika 10, përfitues i sponsorizimit është një kategori më e gjerë. Kjo strukturë është e pranueshme, por duhet të reflektohet qartë edhe në objektin e ligjit, në mënyrë që dallimi në trajtim të jetë i kuptueshëm që në dispozitat hyrëse. Në vijim, terminologjia nuk paraqitet plotësisht e njëtrajtshme, pasi përdoren paralelisht termat </w:t>
            </w:r>
            <w:r w:rsidRPr="00FD03F0">
              <w:rPr>
                <w:lang w:val="sq-AL"/>
              </w:rPr>
              <w:lastRenderedPageBreak/>
              <w:t>“veprimtari me interes publik” dhe “veprimtari publike”, çka mund të krijojë paqartësi interpretative. Këto paqartësi në dispozitat hyrëse ndikojnë drejtpërdrejt në parashikueshmërinë e zbatimit dhe në koherencën e arkitekturës rregullatore të projektligjit.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4B670B1" w14:textId="7B304D3C"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p w14:paraId="44D3D0C2" w14:textId="77777777" w:rsidR="005E18BF" w:rsidRPr="00FD03F0" w:rsidRDefault="005E18BF"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FC8A7B" w14:textId="60C69898"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F5948A8" w14:textId="790C10A8" w:rsidR="005E18BF" w:rsidRPr="00FD03F0" w:rsidRDefault="005E18BF" w:rsidP="00ED1A76">
            <w:pPr>
              <w:spacing w:before="100" w:beforeAutospacing="1" w:after="100" w:afterAutospacing="1" w:line="276" w:lineRule="auto"/>
              <w:jc w:val="both"/>
              <w:rPr>
                <w:lang w:val="sq-AL"/>
              </w:rPr>
            </w:pPr>
            <w:r w:rsidRPr="00FD03F0">
              <w:rPr>
                <w:lang w:val="sq-AL"/>
              </w:rPr>
              <w:t>Propozimi juaj nuk mund të pranohet pasi projektligji përcakton në mënyrë të qartë objektin dhe fushën e zbatimit. Neni 1 përcakton qëllimin e përgjithshëm të rregullimit të donacioneve dhe sponsorizimeve për veprimtari me interes publik, ndërsa neni 4 specifikon subjektet ku zbatohen rregullat e sponsorizimit, përfshirë edhe subjektet jopublike. Diferencimi ndërmjet përfituesve të donacionit dhe sponsorizimit në nenin 3 pasqyron natyrën e ndryshme juridike të këtyre marrëdhënieve. Detyrimet për subjektet jopublike lidhen vetëm me kërkesat për transparencë dhe nuk krijojnë mbivendosje me legjislacionin ekzistues.</w:t>
            </w:r>
          </w:p>
        </w:tc>
      </w:tr>
      <w:tr w:rsidR="00FD03F0" w:rsidRPr="00FD03F0" w14:paraId="78CC7F6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3BE5D0D" w14:textId="528194F5" w:rsidR="005E18BF" w:rsidRPr="00FD03F0" w:rsidRDefault="005E18BF" w:rsidP="00ED1A76">
            <w:pPr>
              <w:spacing w:line="276" w:lineRule="auto"/>
              <w:jc w:val="both"/>
              <w:rPr>
                <w:lang w:val="sq-AL"/>
              </w:rPr>
            </w:pPr>
            <w:r w:rsidRPr="00FD03F0">
              <w:rPr>
                <w:lang w:val="sq-AL"/>
              </w:rPr>
              <w:lastRenderedPageBreak/>
              <w:t>Komenti propozon nje riformulim te nenit 1.</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03C60AE" w14:textId="77777777" w:rsidR="005E18BF" w:rsidRPr="00FD03F0" w:rsidRDefault="005E18BF" w:rsidP="00ED1A76">
            <w:pPr>
              <w:spacing w:line="276" w:lineRule="auto"/>
              <w:jc w:val="both"/>
              <w:rPr>
                <w:b/>
                <w:bCs/>
                <w:lang w:val="sq-AL"/>
              </w:rPr>
            </w:pPr>
            <w:r w:rsidRPr="00FD03F0">
              <w:rPr>
                <w:b/>
                <w:bCs/>
                <w:lang w:val="sq-AL"/>
              </w:rPr>
              <w:t>Formulimi i propozuar për nenin 1:</w:t>
            </w:r>
          </w:p>
          <w:p w14:paraId="3755DFB5" w14:textId="77777777" w:rsidR="005E18BF" w:rsidRPr="00FD03F0" w:rsidRDefault="005E18BF" w:rsidP="00ED1A76">
            <w:pPr>
              <w:spacing w:line="276" w:lineRule="auto"/>
              <w:jc w:val="both"/>
              <w:rPr>
                <w:lang w:val="sq-AL"/>
              </w:rPr>
            </w:pPr>
            <w:r w:rsidRPr="00FD03F0">
              <w:rPr>
                <w:lang w:val="sq-AL"/>
              </w:rPr>
              <w:t>“Neni 1</w:t>
            </w:r>
          </w:p>
          <w:p w14:paraId="7473FD31" w14:textId="77777777" w:rsidR="005E18BF" w:rsidRPr="00FD03F0" w:rsidRDefault="005E18BF" w:rsidP="00ED1A76">
            <w:pPr>
              <w:spacing w:line="276" w:lineRule="auto"/>
              <w:jc w:val="both"/>
              <w:rPr>
                <w:lang w:val="sq-AL"/>
              </w:rPr>
            </w:pPr>
            <w:r w:rsidRPr="00FD03F0">
              <w:rPr>
                <w:lang w:val="sq-AL"/>
              </w:rPr>
              <w:t>Objekti i ligjit</w:t>
            </w:r>
          </w:p>
          <w:p w14:paraId="20C523DC" w14:textId="77777777" w:rsidR="005E18BF" w:rsidRPr="00FD03F0" w:rsidRDefault="005E18BF" w:rsidP="00ED1A76">
            <w:pPr>
              <w:spacing w:line="276" w:lineRule="auto"/>
              <w:jc w:val="both"/>
              <w:rPr>
                <w:lang w:val="sq-AL"/>
              </w:rPr>
            </w:pPr>
            <w:r w:rsidRPr="00FD03F0">
              <w:rPr>
                <w:lang w:val="sq-AL"/>
              </w:rPr>
              <w:t>1.</w:t>
            </w:r>
            <w:r w:rsidRPr="00FD03F0">
              <w:rPr>
                <w:lang w:val="sq-AL"/>
              </w:rPr>
              <w:tab/>
              <w:t>Ky ligj ka si objekt përcaktimin e parimeve, rregullave dhe procedurave për dhënien dhe pranimin e donacioneve nga organet publike, si dhe për lidhjen dhe zbatimin e kontratave të sponsorizimit për veprimtari me interes publik nga subjektet e parashikuara në nenin 4 të këtij ligji.</w:t>
            </w:r>
          </w:p>
          <w:p w14:paraId="09046649" w14:textId="45FD677E" w:rsidR="005E18BF" w:rsidRPr="00FD03F0" w:rsidRDefault="005E18BF" w:rsidP="00ED1A76">
            <w:pPr>
              <w:spacing w:line="276" w:lineRule="auto"/>
              <w:jc w:val="both"/>
              <w:rPr>
                <w:lang w:val="sq-AL"/>
              </w:rPr>
            </w:pPr>
            <w:r w:rsidRPr="00FD03F0">
              <w:rPr>
                <w:lang w:val="sq-AL"/>
              </w:rPr>
              <w:t>2.</w:t>
            </w:r>
            <w:r w:rsidRPr="00FD03F0">
              <w:rPr>
                <w:lang w:val="sq-AL"/>
              </w:rPr>
              <w:tab/>
              <w:t xml:space="preserve">Ligji përcakton rregullat për ngritjen dhe mbajtjen e Regjistrit Elektronik Kombëtar për </w:t>
            </w:r>
            <w:r w:rsidRPr="00FD03F0">
              <w:rPr>
                <w:lang w:val="sq-AL"/>
              </w:rPr>
              <w:lastRenderedPageBreak/>
              <w:t>Donacionet dhe Sponsorizimet.”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E3A3D87" w14:textId="77777777"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p w14:paraId="08D4B898" w14:textId="77777777" w:rsidR="005E18BF" w:rsidRPr="00FD03F0" w:rsidRDefault="005E18BF" w:rsidP="00ED1A76">
            <w:pPr>
              <w:spacing w:line="276" w:lineRule="auto"/>
              <w:jc w:val="both"/>
              <w:rPr>
                <w:b/>
                <w:bCs/>
                <w:lang w:val="sq-AL"/>
              </w:rPr>
            </w:pP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3BA49ED" w14:textId="4824EB68"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CB2F777" w14:textId="05DF0D7B" w:rsidR="005E18BF" w:rsidRPr="00FD03F0" w:rsidRDefault="005E18BF" w:rsidP="00ED1A76">
            <w:pPr>
              <w:spacing w:before="100" w:beforeAutospacing="1" w:after="100" w:afterAutospacing="1" w:line="276" w:lineRule="auto"/>
              <w:jc w:val="both"/>
              <w:rPr>
                <w:lang w:val="sq-AL"/>
              </w:rPr>
            </w:pPr>
            <w:r w:rsidRPr="00FD03F0">
              <w:rPr>
                <w:lang w:val="sq-AL"/>
              </w:rPr>
              <w:t>Propozimi juaj nuk mund të pranohet pasi neni 1 i projektligjit synon të përcaktojë në mënyrë të përgjithshme objektin e ligjit, ndërsa detajimi i subjekteve dhe i marrëdhënieve që rregullohen bëhet në dispozita të tjera, përkatësisht në nenin 3 (përkufizimet) dhe nenin 4 (fusha e zbatimit). Sipas teknikës legjislative, objekti i ligjit nuk duhet të përmbajë referime të detajuara që kufizojnë ose përsërisin dispozitat e tjera të ligjit, për të shmangur mbivendosje normative dhe për të ruajtur strukturën sistematike të aktit.</w:t>
            </w:r>
          </w:p>
        </w:tc>
      </w:tr>
      <w:tr w:rsidR="00FD03F0" w:rsidRPr="00FD03F0" w14:paraId="300487E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AF0D561" w14:textId="6B572561" w:rsidR="005E18BF" w:rsidRPr="00FD03F0" w:rsidRDefault="005E18BF" w:rsidP="00ED1A76">
            <w:pPr>
              <w:spacing w:line="276" w:lineRule="auto"/>
              <w:jc w:val="both"/>
              <w:rPr>
                <w:lang w:val="sq-AL"/>
              </w:rPr>
            </w:pPr>
            <w:r w:rsidRPr="00FD03F0">
              <w:rPr>
                <w:lang w:val="sq-AL"/>
              </w:rPr>
              <w:t>Komenti propozon rishikimi i Nenit 9 sipas një qasjeje të bazuar në risk.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941E311" w14:textId="77777777" w:rsidR="005E18BF" w:rsidRPr="00FD03F0" w:rsidRDefault="005E18BF" w:rsidP="00ED1A76">
            <w:pPr>
              <w:spacing w:line="276" w:lineRule="auto"/>
              <w:jc w:val="both"/>
              <w:rPr>
                <w:b/>
                <w:bCs/>
                <w:lang w:val="sq-AL"/>
              </w:rPr>
            </w:pPr>
            <w:r w:rsidRPr="00FD03F0">
              <w:rPr>
                <w:lang w:val="sq-AL"/>
              </w:rPr>
              <w:t xml:space="preserve"> </w:t>
            </w:r>
            <w:r w:rsidRPr="00FD03F0">
              <w:rPr>
                <w:b/>
                <w:bCs/>
                <w:lang w:val="sq-AL"/>
              </w:rPr>
              <w:t>Kërkesat dokumentare para sponsorizimit</w:t>
            </w:r>
          </w:p>
          <w:p w14:paraId="3FB0BB26" w14:textId="77777777" w:rsidR="005E18BF" w:rsidRPr="00FD03F0" w:rsidRDefault="005E18BF" w:rsidP="00ED1A76">
            <w:pPr>
              <w:spacing w:line="276" w:lineRule="auto"/>
              <w:jc w:val="both"/>
              <w:rPr>
                <w:lang w:val="sq-AL"/>
              </w:rPr>
            </w:pPr>
            <w:r w:rsidRPr="00FD03F0">
              <w:rPr>
                <w:lang w:val="sq-AL"/>
              </w:rPr>
              <w:t>Neni 9, pika 2 e projektligjit parashikon një listë të gjerë dokumentesh që kërkohen në çdo rast përpara lidhjes së kontratës së sponsorizimit, pa bërë asnjë diferencim sipas vlerës së sponsorizimit apo nivelit të riskut që ai paraqet. Si rrjedhojë, një sponsorizim me vlerë minimale i nënshtrohet të njëjtit nivel verifikimi si një sponsorizim me vlerë të lartë, pavarësisht natyrës së marrëdhënies apo ndjeshmërisë së sektorit. Një trajtim i tillë uniform cenon parimin e proporcionalitetit (neni 5), rrit barrën administrative dhe kostot e përputhshmërisë për palët, si dhe mund të dekurajojë sponsorizimet legjitime, veçanërisht ato me vlerë të ulët.</w:t>
            </w:r>
          </w:p>
          <w:p w14:paraId="7A086E94" w14:textId="77777777" w:rsidR="005E18BF" w:rsidRPr="00FD03F0" w:rsidRDefault="005E18BF" w:rsidP="00ED1A76">
            <w:pPr>
              <w:spacing w:line="276" w:lineRule="auto"/>
              <w:jc w:val="both"/>
              <w:rPr>
                <w:lang w:val="sq-AL"/>
              </w:rPr>
            </w:pPr>
            <w:r w:rsidRPr="00FD03F0">
              <w:rPr>
                <w:lang w:val="sq-AL"/>
              </w:rPr>
              <w:t xml:space="preserve">Problematika thellohet nga neni 9, pika 2, shkronja g), i cili </w:t>
            </w:r>
            <w:r w:rsidRPr="00FD03F0">
              <w:rPr>
                <w:lang w:val="sq-AL"/>
              </w:rPr>
              <w:lastRenderedPageBreak/>
              <w:t>parashikon paraqitjen e “çdo dokumenti tjetër që çmohet i nevojshëm” përpara lidhjes së kontratës. Ky formulim krijon një diskrecion administrativ të pakufizuar dhe cenon sigurinë juridike, pasi subjektet nuk kanë parashikueshmëri të qartë mbi kërkesat që mund t’u imponohen.</w:t>
            </w:r>
          </w:p>
          <w:p w14:paraId="0436E174" w14:textId="30871270" w:rsidR="005E18BF" w:rsidRPr="00FD03F0" w:rsidRDefault="005E18BF" w:rsidP="00ED1A76">
            <w:pPr>
              <w:spacing w:line="276" w:lineRule="auto"/>
              <w:jc w:val="both"/>
              <w:rPr>
                <w:lang w:val="sq-AL"/>
              </w:rPr>
            </w:pPr>
            <w:r w:rsidRPr="00FD03F0">
              <w:rPr>
                <w:lang w:val="sq-AL"/>
              </w:rPr>
              <w:t>Sugjerimi: Për të garantuar proporcionalitet, zbatueshmëri dhe siguri juridike, sugjerohet rishikimi i Nenit 9 sipas një qasjeje të bazuar në risk, duke parashikuar nivele të diferencuara verifikimi në varësi të vlerës së sponsorizimit, natyrës së përfituesit dhe faktorëve shtesë risku, si dhe duke hequr/kufizuar formulimin e hapur “çdo dokument tjetër…”, në favor të kritereve dhe dokumenteve të përcaktuara qartë dhe të mbyllura.</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873D251" w14:textId="48DB111A"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E584997" w14:textId="0F56AF03" w:rsidR="005E18BF" w:rsidRPr="00FD03F0" w:rsidRDefault="005E18BF" w:rsidP="00ED1A76">
            <w:pPr>
              <w:spacing w:line="276" w:lineRule="auto"/>
              <w:jc w:val="both"/>
              <w:rPr>
                <w:b/>
                <w:lang w:val="sq-AL"/>
              </w:rPr>
            </w:pPr>
            <w:r w:rsidRPr="00FD03F0">
              <w:rPr>
                <w:b/>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C0BE95E" w14:textId="6051E1F1" w:rsidR="005E18BF" w:rsidRPr="00FD03F0" w:rsidRDefault="005E18BF" w:rsidP="00ED1A76">
            <w:pPr>
              <w:spacing w:before="100" w:beforeAutospacing="1" w:after="100" w:afterAutospacing="1" w:line="276" w:lineRule="auto"/>
              <w:jc w:val="both"/>
              <w:rPr>
                <w:lang w:val="sq-AL"/>
              </w:rPr>
            </w:pPr>
            <w:r w:rsidRPr="00FD03F0">
              <w:rPr>
                <w:lang w:val="sq-AL"/>
              </w:rPr>
              <w:t>Propozimi juaj është reflektuar pjesërisht, pasi është hequr formulimi në nenin 9, pika 2, shkronja g) “çdo dokument tjetër që çmohet i nevojshëm”, me qëllim rritjen e sigurisë juridike dhe qartësisë së dokumentacionit të kërkuar. Megjithatë, lista e dokumenteve të kërkuara është ruajtur në thelb, për të garantuar transparencën dhe verifikimin e duhur të sponsorizimeve</w:t>
            </w:r>
          </w:p>
        </w:tc>
      </w:tr>
      <w:tr w:rsidR="00FD03F0" w:rsidRPr="00FD03F0" w14:paraId="54BF1BB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D38C88" w14:textId="1A17B3D3" w:rsidR="005E18BF" w:rsidRPr="00FD03F0" w:rsidRDefault="005E18BF" w:rsidP="00ED1A76">
            <w:pPr>
              <w:spacing w:line="276" w:lineRule="auto"/>
              <w:jc w:val="both"/>
              <w:rPr>
                <w:lang w:val="sq-AL"/>
              </w:rPr>
            </w:pPr>
            <w:r w:rsidRPr="00FD03F0">
              <w:rPr>
                <w:lang w:val="sq-AL"/>
              </w:rPr>
              <w:t>Komenti propozon riformulim te nenit 9.</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A5A63C5" w14:textId="77777777" w:rsidR="005E18BF" w:rsidRPr="00FD03F0" w:rsidRDefault="005E18BF" w:rsidP="00ED1A76">
            <w:pPr>
              <w:spacing w:line="276" w:lineRule="auto"/>
              <w:jc w:val="both"/>
              <w:rPr>
                <w:b/>
                <w:bCs/>
                <w:lang w:val="sq-AL"/>
              </w:rPr>
            </w:pPr>
            <w:r w:rsidRPr="00FD03F0">
              <w:rPr>
                <w:b/>
                <w:bCs/>
                <w:lang w:val="sq-AL"/>
              </w:rPr>
              <w:t>Formulimi i propozuar për nenin 9:</w:t>
            </w:r>
          </w:p>
          <w:p w14:paraId="18B2464C" w14:textId="77777777" w:rsidR="005E18BF" w:rsidRPr="00FD03F0" w:rsidRDefault="005E18BF" w:rsidP="00ED1A76">
            <w:pPr>
              <w:spacing w:line="276" w:lineRule="auto"/>
              <w:jc w:val="both"/>
              <w:rPr>
                <w:lang w:val="sq-AL"/>
              </w:rPr>
            </w:pPr>
            <w:r w:rsidRPr="00FD03F0">
              <w:rPr>
                <w:lang w:val="sq-AL"/>
              </w:rPr>
              <w:t>“Neni 9</w:t>
            </w:r>
          </w:p>
          <w:p w14:paraId="0A3FA143" w14:textId="77777777" w:rsidR="005E18BF" w:rsidRPr="00FD03F0" w:rsidRDefault="005E18BF" w:rsidP="00ED1A76">
            <w:pPr>
              <w:spacing w:line="276" w:lineRule="auto"/>
              <w:jc w:val="both"/>
              <w:rPr>
                <w:lang w:val="sq-AL"/>
              </w:rPr>
            </w:pPr>
            <w:r w:rsidRPr="00FD03F0">
              <w:rPr>
                <w:lang w:val="sq-AL"/>
              </w:rPr>
              <w:lastRenderedPageBreak/>
              <w:t>Dokumentacioni dhe verifikimi para lidhjes së kontratës së sponsorizimit</w:t>
            </w:r>
          </w:p>
          <w:p w14:paraId="461A3E0A" w14:textId="77777777" w:rsidR="005E18BF" w:rsidRPr="00FD03F0" w:rsidRDefault="005E18BF" w:rsidP="00ED1A76">
            <w:pPr>
              <w:spacing w:line="276" w:lineRule="auto"/>
              <w:jc w:val="both"/>
              <w:rPr>
                <w:lang w:val="sq-AL"/>
              </w:rPr>
            </w:pPr>
            <w:r w:rsidRPr="00FD03F0">
              <w:rPr>
                <w:lang w:val="sq-AL"/>
              </w:rPr>
              <w:t>1.</w:t>
            </w:r>
            <w:r w:rsidRPr="00FD03F0">
              <w:rPr>
                <w:lang w:val="sq-AL"/>
              </w:rPr>
              <w:tab/>
              <w:t>Përpara lidhjes së kontratës së sponsorizimit, sponsorizuesi dorëzon pranë përfituesit dokumentacionin bazë që vërteton identitetin, statusin juridik dhe përmbushjen e detyrimeve ligjore.</w:t>
            </w:r>
          </w:p>
          <w:p w14:paraId="77CAD009" w14:textId="77777777" w:rsidR="005E18BF" w:rsidRPr="00FD03F0" w:rsidRDefault="005E18BF" w:rsidP="00ED1A76">
            <w:pPr>
              <w:spacing w:line="276" w:lineRule="auto"/>
              <w:jc w:val="both"/>
              <w:rPr>
                <w:lang w:val="sq-AL"/>
              </w:rPr>
            </w:pPr>
            <w:r w:rsidRPr="00FD03F0">
              <w:rPr>
                <w:lang w:val="sq-AL"/>
              </w:rPr>
              <w:t>2.</w:t>
            </w:r>
            <w:r w:rsidRPr="00FD03F0">
              <w:rPr>
                <w:lang w:val="sq-AL"/>
              </w:rPr>
              <w:tab/>
              <w:t>Niveli i dokumentacionit dhe verifikimit përcaktohet në mënyrë proporcionale sipas vlerës së sponsorizimit dhe faktorëve të riskut.</w:t>
            </w:r>
          </w:p>
          <w:p w14:paraId="3A9BD145" w14:textId="77777777" w:rsidR="005E18BF" w:rsidRPr="00FD03F0" w:rsidRDefault="005E18BF" w:rsidP="00ED1A76">
            <w:pPr>
              <w:spacing w:line="276" w:lineRule="auto"/>
              <w:jc w:val="both"/>
              <w:rPr>
                <w:lang w:val="sq-AL"/>
              </w:rPr>
            </w:pPr>
            <w:r w:rsidRPr="00FD03F0">
              <w:rPr>
                <w:lang w:val="sq-AL"/>
              </w:rPr>
              <w:t>3.</w:t>
            </w:r>
            <w:r w:rsidRPr="00FD03F0">
              <w:rPr>
                <w:lang w:val="sq-AL"/>
              </w:rPr>
              <w:tab/>
              <w:t>Për qëllime të këtij neni, verifikimi kryhet sipas niveleve të mëposhtme:</w:t>
            </w:r>
          </w:p>
          <w:p w14:paraId="06B82268" w14:textId="77777777" w:rsidR="005E18BF" w:rsidRPr="00FD03F0" w:rsidRDefault="005E18BF" w:rsidP="00ED1A76">
            <w:pPr>
              <w:spacing w:line="276" w:lineRule="auto"/>
              <w:jc w:val="both"/>
              <w:rPr>
                <w:lang w:val="sq-AL"/>
              </w:rPr>
            </w:pPr>
            <w:r w:rsidRPr="00FD03F0">
              <w:rPr>
                <w:lang w:val="sq-AL"/>
              </w:rPr>
              <w:t>a) verifikim bazë për sponsorizime me vlerë të ulët;</w:t>
            </w:r>
          </w:p>
          <w:p w14:paraId="610C9731" w14:textId="77777777" w:rsidR="005E18BF" w:rsidRPr="00FD03F0" w:rsidRDefault="005E18BF" w:rsidP="00ED1A76">
            <w:pPr>
              <w:spacing w:line="276" w:lineRule="auto"/>
              <w:jc w:val="both"/>
              <w:rPr>
                <w:lang w:val="sq-AL"/>
              </w:rPr>
            </w:pPr>
            <w:r w:rsidRPr="00FD03F0">
              <w:rPr>
                <w:lang w:val="sq-AL"/>
              </w:rPr>
              <w:t>b) verifikim standard për sponsorizime me vlerë mesatare;</w:t>
            </w:r>
          </w:p>
          <w:p w14:paraId="3B112178" w14:textId="77777777" w:rsidR="005E18BF" w:rsidRPr="00FD03F0" w:rsidRDefault="005E18BF" w:rsidP="00ED1A76">
            <w:pPr>
              <w:spacing w:line="276" w:lineRule="auto"/>
              <w:jc w:val="both"/>
              <w:rPr>
                <w:lang w:val="sq-AL"/>
              </w:rPr>
            </w:pPr>
            <w:r w:rsidRPr="00FD03F0">
              <w:rPr>
                <w:lang w:val="sq-AL"/>
              </w:rPr>
              <w:t>c) verifikim i zgjeruar për sponsorizime me vlerë të lartë ose në prani të faktorëve të shtuar risku.</w:t>
            </w:r>
          </w:p>
          <w:p w14:paraId="1B3DDD4D" w14:textId="77777777" w:rsidR="005E18BF" w:rsidRPr="00FD03F0" w:rsidRDefault="005E18BF" w:rsidP="00ED1A76">
            <w:pPr>
              <w:spacing w:line="276" w:lineRule="auto"/>
              <w:jc w:val="both"/>
              <w:rPr>
                <w:lang w:val="sq-AL"/>
              </w:rPr>
            </w:pPr>
            <w:r w:rsidRPr="00FD03F0">
              <w:rPr>
                <w:lang w:val="sq-AL"/>
              </w:rPr>
              <w:lastRenderedPageBreak/>
              <w:t>4.</w:t>
            </w:r>
            <w:r w:rsidRPr="00FD03F0">
              <w:rPr>
                <w:lang w:val="sq-AL"/>
              </w:rPr>
              <w:tab/>
              <w:t>Faktorët e shtuar të riskut përfshijnë sponsorizimet me dimension ndërkombëtar, sponsorizimet në sektorë me ndjeshmëri të lartë për integritetin publik dhe rastet kur ekzistojnë lidhje potenciale me vendimmarrjen publike.</w:t>
            </w:r>
          </w:p>
          <w:p w14:paraId="66C32554" w14:textId="2F5F8B3F" w:rsidR="005E18BF" w:rsidRPr="00FD03F0" w:rsidRDefault="005E18BF" w:rsidP="00ED1A76">
            <w:pPr>
              <w:spacing w:line="276" w:lineRule="auto"/>
              <w:jc w:val="both"/>
              <w:rPr>
                <w:lang w:val="sq-AL"/>
              </w:rPr>
            </w:pPr>
            <w:r w:rsidRPr="00FD03F0">
              <w:rPr>
                <w:lang w:val="sq-AL"/>
              </w:rPr>
              <w:t>5.</w:t>
            </w:r>
            <w:r w:rsidRPr="00FD03F0">
              <w:rPr>
                <w:lang w:val="sq-AL"/>
              </w:rPr>
              <w:tab/>
              <w:t>Lista e dokumenteve dhe pragjet financiare për përcaktimin e niveleve të verifikimit miratohen me vendim të Këshillit të Ministrave.”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77C0551" w14:textId="7F6DB32B"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BE4F3A8" w14:textId="69B06CF2"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96437D8" w14:textId="518D0B6D" w:rsidR="005E18BF" w:rsidRPr="00FD03F0" w:rsidRDefault="005E18BF" w:rsidP="00ED1A76">
            <w:pPr>
              <w:spacing w:before="100" w:beforeAutospacing="1" w:after="100" w:afterAutospacing="1" w:line="276" w:lineRule="auto"/>
              <w:jc w:val="both"/>
              <w:rPr>
                <w:lang w:val="sq-AL"/>
              </w:rPr>
            </w:pPr>
            <w:r w:rsidRPr="00FD03F0">
              <w:rPr>
                <w:lang w:val="sq-AL"/>
              </w:rPr>
              <w:t xml:space="preserve">Propozimi juaj nuk mund të pranohet pasi projektligji synon të sigurojë një regjim të unifikuar dokumentimi dhe verifikimi për të gjitha </w:t>
            </w:r>
            <w:r w:rsidRPr="00FD03F0">
              <w:rPr>
                <w:lang w:val="sq-AL"/>
              </w:rPr>
              <w:lastRenderedPageBreak/>
              <w:t>sponsorizimet, në mënyrë që zbatimi të jetë i parashikueshëm dhe i qëndrueshëm. Përcaktimi i niveleve të verifikimit sipas riskut ose vlerës së sponsorizimit do të kërkonte akte nënligjore të detajuara për të vendosur kriteret, gjë që mund të çojë në mungesë uniformiteti në zbatim duke ulur efikasitetin e mekanizmave të transparencës dhe kontrollit. Kjo qasje gjithashtu ndihmon në ruajtjen e sigurisë juridike dhe shmang krijimin e diskrecionit të pakufizuar të organit publik.</w:t>
            </w:r>
          </w:p>
        </w:tc>
      </w:tr>
      <w:tr w:rsidR="00FD03F0" w:rsidRPr="00FD03F0" w14:paraId="624FAC0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5B1CA4E" w14:textId="476CEAB5" w:rsidR="005E18BF" w:rsidRPr="00FD03F0" w:rsidRDefault="005E18BF" w:rsidP="00ED1A76">
            <w:pPr>
              <w:spacing w:line="276" w:lineRule="auto"/>
              <w:jc w:val="both"/>
              <w:rPr>
                <w:lang w:val="sq-AL"/>
              </w:rPr>
            </w:pPr>
            <w:r w:rsidRPr="00FD03F0">
              <w:rPr>
                <w:lang w:val="sq-AL"/>
              </w:rPr>
              <w:lastRenderedPageBreak/>
              <w:t>Komenti propozon riformulimi i Nenit 10.</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8750915" w14:textId="77777777" w:rsidR="005E18BF" w:rsidRPr="00FD03F0" w:rsidRDefault="005E18BF" w:rsidP="00ED1A76">
            <w:pPr>
              <w:spacing w:line="276" w:lineRule="auto"/>
              <w:jc w:val="both"/>
              <w:rPr>
                <w:b/>
                <w:bCs/>
                <w:lang w:val="sq-AL"/>
              </w:rPr>
            </w:pPr>
            <w:r w:rsidRPr="00FD03F0">
              <w:rPr>
                <w:b/>
                <w:bCs/>
                <w:lang w:val="sq-AL"/>
              </w:rPr>
              <w:t>Transparenca përmes Regjistrit Kombëtar</w:t>
            </w:r>
          </w:p>
          <w:p w14:paraId="7CEA309C" w14:textId="77777777" w:rsidR="005E18BF" w:rsidRPr="00FD03F0" w:rsidRDefault="005E18BF" w:rsidP="00ED1A76">
            <w:pPr>
              <w:spacing w:line="276" w:lineRule="auto"/>
              <w:jc w:val="both"/>
              <w:rPr>
                <w:lang w:val="sq-AL"/>
              </w:rPr>
            </w:pPr>
            <w:r w:rsidRPr="00FD03F0">
              <w:rPr>
                <w:lang w:val="sq-AL"/>
              </w:rPr>
              <w:t>Neni 10 parashikon krijimin e Regjistrit Kombëtar Elektronik të Donacioneve dhe Sponsorizimeve si një mekanizëm transparence dhe gjurmueshmërie. Megjithatë, formulimi aktual krijon rrezikun që regjistri të funksionojë më shumë si një detyrim formal raportimi sesa si një instrument real i llogaridhënies publike.</w:t>
            </w:r>
          </w:p>
          <w:p w14:paraId="3F57C38A" w14:textId="77777777" w:rsidR="005E18BF" w:rsidRPr="00FD03F0" w:rsidRDefault="005E18BF" w:rsidP="00ED1A76">
            <w:pPr>
              <w:spacing w:line="276" w:lineRule="auto"/>
              <w:jc w:val="both"/>
              <w:rPr>
                <w:lang w:val="sq-AL"/>
              </w:rPr>
            </w:pPr>
            <w:r w:rsidRPr="00FD03F0">
              <w:rPr>
                <w:lang w:val="sq-AL"/>
              </w:rPr>
              <w:t xml:space="preserve">Në veçanti, ndonëse Neni 10 parashikon akses publik për të </w:t>
            </w:r>
            <w:r w:rsidRPr="00FD03F0">
              <w:rPr>
                <w:lang w:val="sq-AL"/>
              </w:rPr>
              <w:lastRenderedPageBreak/>
              <w:t>dhënat kur përfitues janë organet publike, nuk përcakton standarde të mjaftueshme mbi plotësinë, formatin, standardizimin dhe përdorimin e të dhënave që publikohen, duke kufizuar potencialin e regjistrit për kontroll publik efektiv. Po ashtu, mungesa e kërkesave të qarta për publikim në formate të hapura, të kërkueshme dhe të shkarkueshme (open data) ul përdorimin e informacionit nga publiku, media, shoqëria civile dhe institucionet mbikëqyrëse.</w:t>
            </w:r>
          </w:p>
          <w:p w14:paraId="24F54A25" w14:textId="77777777" w:rsidR="005E18BF" w:rsidRPr="00FD03F0" w:rsidRDefault="005E18BF" w:rsidP="00ED1A76">
            <w:pPr>
              <w:spacing w:line="276" w:lineRule="auto"/>
              <w:jc w:val="both"/>
              <w:rPr>
                <w:lang w:val="sq-AL"/>
              </w:rPr>
            </w:pPr>
            <w:r w:rsidRPr="00FD03F0">
              <w:rPr>
                <w:lang w:val="sq-AL"/>
              </w:rPr>
              <w:t>Në këtë kontekst, parashikimi për regjistrimin e sponsorizimeve pavarësisht vlerës financiare, pa një qasje të diferencuar sipas pragjeve apo faktorëve të riskut, rrezikon të mbingarkojë regjistrin me të dhëna me rëndësi të kufizuar, duke ulur efektivitetin e tij si instrument transparence dhe duke krijuar barrë administrative disproporcionale për përfituesit.</w:t>
            </w:r>
          </w:p>
          <w:p w14:paraId="712A2C14" w14:textId="77777777" w:rsidR="005E18BF" w:rsidRPr="00FD03F0" w:rsidRDefault="005E18BF" w:rsidP="00ED1A76">
            <w:pPr>
              <w:spacing w:line="276" w:lineRule="auto"/>
              <w:jc w:val="both"/>
              <w:rPr>
                <w:lang w:val="sq-AL"/>
              </w:rPr>
            </w:pPr>
            <w:r w:rsidRPr="00FD03F0">
              <w:rPr>
                <w:lang w:val="sq-AL"/>
              </w:rPr>
              <w:lastRenderedPageBreak/>
              <w:t>Gjithashtu, projektligji nuk parashikon në mënyrë të qartë kërkesa për standardizim të të dhënave, përditësim të vazhdueshëm dhe raportim mbi përdorimin përfundimtar të donacioneve dhe sponsorizimeve, elemente që janë thelbësore për transparencë substanciale dhe jo vetëm procedurale.</w:t>
            </w:r>
          </w:p>
          <w:p w14:paraId="40AAFD1C" w14:textId="79E9F5C5" w:rsidR="005E18BF" w:rsidRPr="00FD03F0" w:rsidRDefault="005E18BF" w:rsidP="00ED1A76">
            <w:pPr>
              <w:spacing w:line="276" w:lineRule="auto"/>
              <w:jc w:val="both"/>
              <w:rPr>
                <w:lang w:val="sq-AL"/>
              </w:rPr>
            </w:pPr>
            <w:r w:rsidRPr="00FD03F0">
              <w:rPr>
                <w:lang w:val="sq-AL"/>
              </w:rPr>
              <w:t xml:space="preserve">Sugjerimi: Për të garantuar funksionimin efektiv të Regjistrit si instrument transparence dhe integriteti publik, sugjerohet riformulimi i Nenit 10 në mënyrë që: (i) të sigurohet akses publik i plotë dhe transparencë aktive sa herë përfitues është organ publik; (ii) të përcaktohen standarde të detyrueshme për përmbajtjen, standardizimin dhe publikimin e të dhënave në formate të hapura, të kërkueshme dhe të shkarkueshme; dhe (iii) të parashikohet një qasje proporcionale për regjistrimin dhe përditësimin e sponsorizimeve, përfshirë </w:t>
            </w:r>
            <w:r w:rsidRPr="00FD03F0">
              <w:rPr>
                <w:lang w:val="sq-AL"/>
              </w:rPr>
              <w:lastRenderedPageBreak/>
              <w:t>pragje financiare dhe/ose faktorë risku për rastet kur përfitues janë subjektet jopublike.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ABCEEDD" w14:textId="1F86862C"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24905E" w14:textId="6BEAA734" w:rsidR="005E18BF" w:rsidRPr="00FD03F0" w:rsidRDefault="00867BCD" w:rsidP="00ED1A76">
            <w:pPr>
              <w:spacing w:line="276" w:lineRule="auto"/>
              <w:jc w:val="both"/>
              <w:rPr>
                <w:b/>
                <w:lang w:val="sq-AL"/>
              </w:rPr>
            </w:pPr>
            <w:r w:rsidRPr="00FD03F0">
              <w:rPr>
                <w:b/>
                <w:lang w:val="sq-AL"/>
              </w:rPr>
              <w:t>Pranuar pjes</w:t>
            </w:r>
            <w:r w:rsidR="00B54EE4" w:rsidRPr="00FD03F0">
              <w:rPr>
                <w:b/>
                <w:lang w:val="sq-AL"/>
              </w:rPr>
              <w:t>ë</w:t>
            </w:r>
            <w:r w:rsidRPr="00FD03F0">
              <w:rPr>
                <w:b/>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DDCA7B9" w14:textId="15AB35C9" w:rsidR="005E18BF" w:rsidRPr="00FD03F0" w:rsidRDefault="00867BCD" w:rsidP="00ED1A76">
            <w:pPr>
              <w:spacing w:before="100" w:beforeAutospacing="1" w:after="100" w:afterAutospacing="1" w:line="276" w:lineRule="auto"/>
              <w:jc w:val="both"/>
              <w:rPr>
                <w:lang w:val="sq-AL"/>
              </w:rPr>
            </w:pPr>
            <w:r w:rsidRPr="00FD03F0">
              <w:rPr>
                <w:lang w:val="sq-AL"/>
              </w:rPr>
              <w:t>Dispozitat q</w:t>
            </w:r>
            <w:r w:rsidR="00B54EE4" w:rsidRPr="00FD03F0">
              <w:rPr>
                <w:lang w:val="sq-AL"/>
              </w:rPr>
              <w:t>ë</w:t>
            </w:r>
            <w:r w:rsidRPr="00FD03F0">
              <w:rPr>
                <w:lang w:val="sq-AL"/>
              </w:rPr>
              <w:t xml:space="preserve"> rregullojn</w:t>
            </w:r>
            <w:r w:rsidR="00B54EE4" w:rsidRPr="00FD03F0">
              <w:rPr>
                <w:lang w:val="sq-AL"/>
              </w:rPr>
              <w:t>ë</w:t>
            </w:r>
            <w:r w:rsidRPr="00FD03F0">
              <w:rPr>
                <w:lang w:val="sq-AL"/>
              </w:rPr>
              <w:t xml:space="preserve"> </w:t>
            </w:r>
            <w:r w:rsidR="008D1853" w:rsidRPr="00FD03F0">
              <w:rPr>
                <w:lang w:val="sq-AL"/>
              </w:rPr>
              <w:t>R</w:t>
            </w:r>
            <w:r w:rsidR="005E18BF" w:rsidRPr="00FD03F0">
              <w:rPr>
                <w:lang w:val="sq-AL"/>
              </w:rPr>
              <w:t>egjistri</w:t>
            </w:r>
            <w:r w:rsidR="008D1853" w:rsidRPr="00FD03F0">
              <w:rPr>
                <w:lang w:val="sq-AL"/>
              </w:rPr>
              <w:t>n</w:t>
            </w:r>
            <w:r w:rsidR="005E18BF" w:rsidRPr="00FD03F0">
              <w:rPr>
                <w:lang w:val="sq-AL"/>
              </w:rPr>
              <w:t xml:space="preserve"> Kombëtar</w:t>
            </w:r>
            <w:r w:rsidR="008D1853" w:rsidRPr="00FD03F0">
              <w:rPr>
                <w:lang w:val="sq-AL"/>
              </w:rPr>
              <w:t xml:space="preserve"> </w:t>
            </w:r>
            <w:r w:rsidR="005E18BF" w:rsidRPr="00FD03F0">
              <w:rPr>
                <w:lang w:val="sq-AL"/>
              </w:rPr>
              <w:t>siguro</w:t>
            </w:r>
            <w:r w:rsidR="008D1853" w:rsidRPr="00FD03F0">
              <w:rPr>
                <w:lang w:val="sq-AL"/>
              </w:rPr>
              <w:t>j</w:t>
            </w:r>
            <w:r w:rsidR="005E18BF" w:rsidRPr="00FD03F0">
              <w:rPr>
                <w:lang w:val="sq-AL"/>
              </w:rPr>
              <w:t>n</w:t>
            </w:r>
            <w:r w:rsidR="00B54EE4" w:rsidRPr="00FD03F0">
              <w:rPr>
                <w:lang w:val="sq-AL"/>
              </w:rPr>
              <w:t>ë</w:t>
            </w:r>
            <w:r w:rsidR="005E18BF" w:rsidRPr="00FD03F0">
              <w:rPr>
                <w:lang w:val="sq-AL"/>
              </w:rPr>
              <w:t xml:space="preserve"> një mekanizëm transparenc</w:t>
            </w:r>
            <w:r w:rsidR="008D1853" w:rsidRPr="00FD03F0">
              <w:rPr>
                <w:lang w:val="sq-AL"/>
              </w:rPr>
              <w:t>e</w:t>
            </w:r>
            <w:r w:rsidR="005E18BF" w:rsidRPr="00FD03F0">
              <w:rPr>
                <w:lang w:val="sq-AL"/>
              </w:rPr>
              <w:t xml:space="preserve"> dhe gjurmueshmëri</w:t>
            </w:r>
            <w:r w:rsidR="008D1853" w:rsidRPr="00FD03F0">
              <w:rPr>
                <w:lang w:val="sq-AL"/>
              </w:rPr>
              <w:t>e</w:t>
            </w:r>
            <w:r w:rsidR="005E18BF" w:rsidRPr="00FD03F0">
              <w:rPr>
                <w:lang w:val="sq-AL"/>
              </w:rPr>
              <w:t xml:space="preserve"> financiare, që është thelbësor për llogaridhënien publike. Parashikimi i regjistrimit të të gjitha donacioneve dhe sponsorizimeve, pa diferencim sipas vlerës ose faktorëve të riskut, garanton parashikueshmëri dhe uniformitet në zbatimin e ligjit.</w:t>
            </w:r>
          </w:p>
          <w:p w14:paraId="551B496F" w14:textId="637CD240" w:rsidR="005E18BF" w:rsidRPr="00FD03F0" w:rsidRDefault="005E18BF" w:rsidP="00ED1A76">
            <w:pPr>
              <w:spacing w:before="100" w:beforeAutospacing="1" w:after="100" w:afterAutospacing="1" w:line="276" w:lineRule="auto"/>
              <w:jc w:val="both"/>
              <w:rPr>
                <w:lang w:val="sq-AL"/>
              </w:rPr>
            </w:pPr>
            <w:r w:rsidRPr="00FD03F0">
              <w:rPr>
                <w:lang w:val="sq-AL"/>
              </w:rPr>
              <w:t xml:space="preserve">Diferencimi sipas pragjeve ose riskut mund të krijojë paqartësi për subjektet dhe të hapë mundësi për interpretim të ndryshëm nga organet mbikëqyrëse, duke cenuar sigurinë juridike dhe efektivitetin e kontrollit. Po ashtu, një qasje aktive e transparencës dhe kërkesa për standardizim të detyrueshëm dhe formate të hapura mund të krijojë </w:t>
            </w:r>
            <w:r w:rsidRPr="00FD03F0">
              <w:rPr>
                <w:lang w:val="sq-AL"/>
              </w:rPr>
              <w:lastRenderedPageBreak/>
              <w:t>një barrë shtesë administrative që mund të pengojë zbatimin praktik dhe të vonojë publikimin e të dhënave.</w:t>
            </w:r>
          </w:p>
          <w:p w14:paraId="3EC33832" w14:textId="77777777" w:rsidR="005E18BF" w:rsidRPr="00FD03F0" w:rsidRDefault="005E18BF" w:rsidP="00ED1A76">
            <w:pPr>
              <w:spacing w:before="100" w:beforeAutospacing="1" w:after="100" w:afterAutospacing="1" w:line="276" w:lineRule="auto"/>
              <w:jc w:val="both"/>
              <w:rPr>
                <w:lang w:val="sq-AL"/>
              </w:rPr>
            </w:pPr>
          </w:p>
        </w:tc>
      </w:tr>
      <w:tr w:rsidR="00FD03F0" w:rsidRPr="00FD03F0" w14:paraId="270BB0F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5DAFFE6" w14:textId="5536F4D5" w:rsidR="005E18BF" w:rsidRPr="00FD03F0" w:rsidRDefault="005E18BF" w:rsidP="00ED1A76">
            <w:pPr>
              <w:spacing w:line="276" w:lineRule="auto"/>
              <w:jc w:val="both"/>
              <w:rPr>
                <w:lang w:val="sq-AL"/>
              </w:rPr>
            </w:pPr>
            <w:r w:rsidRPr="00FD03F0">
              <w:rPr>
                <w:lang w:val="sq-AL"/>
              </w:rPr>
              <w:lastRenderedPageBreak/>
              <w:t>Komenti propozon nje version te riformuluar te nenit 10.</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85B744F" w14:textId="77777777" w:rsidR="005E18BF" w:rsidRPr="00FD03F0" w:rsidRDefault="005E18BF" w:rsidP="00ED1A76">
            <w:pPr>
              <w:spacing w:line="276" w:lineRule="auto"/>
              <w:jc w:val="both"/>
              <w:rPr>
                <w:b/>
                <w:bCs/>
                <w:lang w:val="sq-AL"/>
              </w:rPr>
            </w:pPr>
            <w:r w:rsidRPr="00FD03F0">
              <w:rPr>
                <w:b/>
                <w:bCs/>
                <w:lang w:val="sq-AL"/>
              </w:rPr>
              <w:t>Formulimi i propozuar për nenin 10:</w:t>
            </w:r>
          </w:p>
          <w:p w14:paraId="2789C7E1" w14:textId="77777777" w:rsidR="005E18BF" w:rsidRPr="00FD03F0" w:rsidRDefault="005E18BF" w:rsidP="00ED1A76">
            <w:pPr>
              <w:spacing w:line="276" w:lineRule="auto"/>
              <w:jc w:val="both"/>
              <w:rPr>
                <w:lang w:val="sq-AL"/>
              </w:rPr>
            </w:pPr>
            <w:r w:rsidRPr="00FD03F0">
              <w:rPr>
                <w:lang w:val="sq-AL"/>
              </w:rPr>
              <w:t>“Neni 10</w:t>
            </w:r>
          </w:p>
          <w:p w14:paraId="6BC5B9A9" w14:textId="77777777" w:rsidR="005E18BF" w:rsidRPr="00FD03F0" w:rsidRDefault="005E18BF" w:rsidP="00ED1A76">
            <w:pPr>
              <w:spacing w:line="276" w:lineRule="auto"/>
              <w:jc w:val="both"/>
              <w:rPr>
                <w:lang w:val="sq-AL"/>
              </w:rPr>
            </w:pPr>
            <w:r w:rsidRPr="00FD03F0">
              <w:rPr>
                <w:lang w:val="sq-AL"/>
              </w:rPr>
              <w:t>Regjistri Kombëtar Elektronik i Donacioneve dhe Sponsorizimeve</w:t>
            </w:r>
          </w:p>
          <w:p w14:paraId="1B7067B5" w14:textId="77777777" w:rsidR="005E18BF" w:rsidRPr="00FD03F0" w:rsidRDefault="005E18BF" w:rsidP="00ED1A76">
            <w:pPr>
              <w:spacing w:line="276" w:lineRule="auto"/>
              <w:jc w:val="both"/>
              <w:rPr>
                <w:lang w:val="sq-AL"/>
              </w:rPr>
            </w:pPr>
            <w:r w:rsidRPr="00FD03F0">
              <w:rPr>
                <w:lang w:val="sq-AL"/>
              </w:rPr>
              <w:t>1.</w:t>
            </w:r>
            <w:r w:rsidRPr="00FD03F0">
              <w:rPr>
                <w:lang w:val="sq-AL"/>
              </w:rPr>
              <w:tab/>
              <w:t>Regjistri Kombëtar Elektronik i Donacioneve dhe Sponsorizimeve (në vijim “Regjistri”) krijohet dhe mbahet nga Drejtoria e Përgjithshme e Tatimeve. 2.</w:t>
            </w:r>
            <w:r w:rsidRPr="00FD03F0">
              <w:rPr>
                <w:lang w:val="sq-AL"/>
              </w:rPr>
              <w:tab/>
              <w:t>Regjistri përmban të dhëna të standardizuara për donacionet dhe sponsorizimet e parashikuara në këtë ligj dhe shërben për transparencë, gjurmueshmëri dhe llogaridhënie.</w:t>
            </w:r>
          </w:p>
          <w:p w14:paraId="42474007" w14:textId="77777777" w:rsidR="005E18BF" w:rsidRPr="00FD03F0" w:rsidRDefault="005E18BF" w:rsidP="00ED1A76">
            <w:pPr>
              <w:spacing w:line="276" w:lineRule="auto"/>
              <w:jc w:val="both"/>
              <w:rPr>
                <w:lang w:val="sq-AL"/>
              </w:rPr>
            </w:pPr>
            <w:r w:rsidRPr="00FD03F0">
              <w:rPr>
                <w:lang w:val="sq-AL"/>
              </w:rPr>
              <w:t>3.</w:t>
            </w:r>
            <w:r w:rsidRPr="00FD03F0">
              <w:rPr>
                <w:lang w:val="sq-AL"/>
              </w:rPr>
              <w:tab/>
              <w:t xml:space="preserve">Aksesi publik. Të dhënat e Regjistrit janë të aksesueshme për çdo person, në faqen zyrtare në internet të Drejtorisë së Përgjithshme të Tatimeve, sa herë përfitues është organ publik, në </w:t>
            </w:r>
            <w:r w:rsidRPr="00FD03F0">
              <w:rPr>
                <w:lang w:val="sq-AL"/>
              </w:rPr>
              <w:lastRenderedPageBreak/>
              <w:t>përputhje me këtë nen dhe legjislacionin për mbrojtjen e të dhënave personale.</w:t>
            </w:r>
          </w:p>
          <w:p w14:paraId="42702C00" w14:textId="77777777" w:rsidR="005E18BF" w:rsidRPr="00FD03F0" w:rsidRDefault="005E18BF" w:rsidP="00ED1A76">
            <w:pPr>
              <w:spacing w:line="276" w:lineRule="auto"/>
              <w:jc w:val="both"/>
              <w:rPr>
                <w:lang w:val="sq-AL"/>
              </w:rPr>
            </w:pPr>
            <w:r w:rsidRPr="00FD03F0">
              <w:rPr>
                <w:lang w:val="sq-AL"/>
              </w:rPr>
              <w:t>4.</w:t>
            </w:r>
            <w:r w:rsidRPr="00FD03F0">
              <w:rPr>
                <w:lang w:val="sq-AL"/>
              </w:rPr>
              <w:tab/>
              <w:t>Të dhënat për përfitues jopublikë. Të dhënat e Regjistrit kur përfitues të sponsorizimeve janë subjektet e parashikuara në nenin 4, pika 5, regjistrohen në Regjistër, por nuk janë të aksesueshme për publikun, përveç rasteve dhe elementeve të parashikuara shprehimisht në këtë ligj ose në legjislacionin në fuqi.</w:t>
            </w:r>
          </w:p>
          <w:p w14:paraId="6454E592" w14:textId="77777777" w:rsidR="005E18BF" w:rsidRPr="00FD03F0" w:rsidRDefault="005E18BF" w:rsidP="00ED1A76">
            <w:pPr>
              <w:spacing w:line="276" w:lineRule="auto"/>
              <w:jc w:val="both"/>
              <w:rPr>
                <w:lang w:val="sq-AL"/>
              </w:rPr>
            </w:pPr>
            <w:r w:rsidRPr="00FD03F0">
              <w:rPr>
                <w:lang w:val="sq-AL"/>
              </w:rPr>
              <w:t>5.</w:t>
            </w:r>
            <w:r w:rsidRPr="00FD03F0">
              <w:rPr>
                <w:lang w:val="sq-AL"/>
              </w:rPr>
              <w:tab/>
              <w:t>Akses për organet kompetente. Organet ligjzbatuese dhe autoritetet publike që kanë kompetenca në luftën kundër pastrimit të parave, korrupsionit dhe financimit të terrorizmit kanë akses të pakufizuar në Regjistër.</w:t>
            </w:r>
          </w:p>
          <w:p w14:paraId="27F80F9F" w14:textId="77777777" w:rsidR="005E18BF" w:rsidRPr="00FD03F0" w:rsidRDefault="005E18BF" w:rsidP="00ED1A76">
            <w:pPr>
              <w:spacing w:line="276" w:lineRule="auto"/>
              <w:jc w:val="both"/>
              <w:rPr>
                <w:lang w:val="sq-AL"/>
              </w:rPr>
            </w:pPr>
            <w:r w:rsidRPr="00FD03F0">
              <w:rPr>
                <w:lang w:val="sq-AL"/>
              </w:rPr>
              <w:t>6.</w:t>
            </w:r>
            <w:r w:rsidRPr="00FD03F0">
              <w:rPr>
                <w:lang w:val="sq-AL"/>
              </w:rPr>
              <w:tab/>
              <w:t>Objekti i regjistrimit dhe proporcionaliteti. Regjistrohen në Regjistër:</w:t>
            </w:r>
          </w:p>
          <w:p w14:paraId="727C0AB8" w14:textId="77777777" w:rsidR="005E18BF" w:rsidRPr="00FD03F0" w:rsidRDefault="005E18BF" w:rsidP="00ED1A76">
            <w:pPr>
              <w:spacing w:line="276" w:lineRule="auto"/>
              <w:jc w:val="both"/>
              <w:rPr>
                <w:lang w:val="sq-AL"/>
              </w:rPr>
            </w:pPr>
            <w:r w:rsidRPr="00FD03F0">
              <w:rPr>
                <w:lang w:val="sq-AL"/>
              </w:rPr>
              <w:t>a) të gjitha donacionet dhe sponsorizimet kur përfitues është organ publik;</w:t>
            </w:r>
          </w:p>
          <w:p w14:paraId="1BB42B62" w14:textId="77777777" w:rsidR="005E18BF" w:rsidRPr="00FD03F0" w:rsidRDefault="005E18BF" w:rsidP="00ED1A76">
            <w:pPr>
              <w:spacing w:line="276" w:lineRule="auto"/>
              <w:jc w:val="both"/>
              <w:rPr>
                <w:lang w:val="sq-AL"/>
              </w:rPr>
            </w:pPr>
            <w:r w:rsidRPr="00FD03F0">
              <w:rPr>
                <w:lang w:val="sq-AL"/>
              </w:rPr>
              <w:lastRenderedPageBreak/>
              <w:t>b) sponsorizimet kur përfitues janë subjektet e parashikuara në nenin 4, pika 5, sipas pragjeve financiare dhe/ose faktorëve të riskut, të përcaktuara me vendim të Këshillit të Ministrave.</w:t>
            </w:r>
          </w:p>
          <w:p w14:paraId="69F10FDD" w14:textId="77777777" w:rsidR="005E18BF" w:rsidRPr="00FD03F0" w:rsidRDefault="005E18BF" w:rsidP="00ED1A76">
            <w:pPr>
              <w:spacing w:line="276" w:lineRule="auto"/>
              <w:jc w:val="both"/>
              <w:rPr>
                <w:lang w:val="sq-AL"/>
              </w:rPr>
            </w:pPr>
            <w:r w:rsidRPr="00FD03F0">
              <w:rPr>
                <w:lang w:val="sq-AL"/>
              </w:rPr>
              <w:t>Pragjet financiare dhe kriteret e riskut përcaktohen në mënyrë proporcionale, për të shmangur mbingarkesën administrative dhe për të garantuar përdorshmërinë e Regjistrit.</w:t>
            </w:r>
          </w:p>
          <w:p w14:paraId="5FFA7324" w14:textId="77777777" w:rsidR="005E18BF" w:rsidRPr="00FD03F0" w:rsidRDefault="005E18BF" w:rsidP="00ED1A76">
            <w:pPr>
              <w:spacing w:line="276" w:lineRule="auto"/>
              <w:jc w:val="both"/>
              <w:rPr>
                <w:lang w:val="sq-AL"/>
              </w:rPr>
            </w:pPr>
            <w:r w:rsidRPr="00FD03F0">
              <w:rPr>
                <w:lang w:val="sq-AL"/>
              </w:rPr>
              <w:t>7.</w:t>
            </w:r>
            <w:r w:rsidRPr="00FD03F0">
              <w:rPr>
                <w:lang w:val="sq-AL"/>
              </w:rPr>
              <w:tab/>
              <w:t>Përmbajtja minimale e të dhënave. Regjistri përmban të paktën të dhënat e mëposhtme:</w:t>
            </w:r>
          </w:p>
          <w:p w14:paraId="26200E76" w14:textId="77777777" w:rsidR="005E18BF" w:rsidRPr="00FD03F0" w:rsidRDefault="005E18BF" w:rsidP="00ED1A76">
            <w:pPr>
              <w:spacing w:line="276" w:lineRule="auto"/>
              <w:jc w:val="both"/>
              <w:rPr>
                <w:lang w:val="sq-AL"/>
              </w:rPr>
            </w:pPr>
            <w:r w:rsidRPr="00FD03F0">
              <w:rPr>
                <w:lang w:val="sq-AL"/>
              </w:rPr>
              <w:t>a) identitetin e sponsorizuesit/donatorit (për personin juridik: emri, NUIS/numri unik i regjistrimit, shteti i regjistrimit, selia; për personin fizik: të dhëna identifikuese sipas rregullave të mbrojtjes së të dhënave personale);</w:t>
            </w:r>
          </w:p>
          <w:p w14:paraId="36D78B4D" w14:textId="77777777" w:rsidR="005E18BF" w:rsidRPr="00FD03F0" w:rsidRDefault="005E18BF" w:rsidP="00ED1A76">
            <w:pPr>
              <w:spacing w:line="276" w:lineRule="auto"/>
              <w:jc w:val="both"/>
              <w:rPr>
                <w:lang w:val="sq-AL"/>
              </w:rPr>
            </w:pPr>
            <w:r w:rsidRPr="00FD03F0">
              <w:rPr>
                <w:lang w:val="sq-AL"/>
              </w:rPr>
              <w:t>b) emrin e përfituesit dhe kategorinë e përfituesit;</w:t>
            </w:r>
          </w:p>
          <w:p w14:paraId="0607D8ED" w14:textId="77777777" w:rsidR="005E18BF" w:rsidRPr="00FD03F0" w:rsidRDefault="005E18BF" w:rsidP="00ED1A76">
            <w:pPr>
              <w:spacing w:line="276" w:lineRule="auto"/>
              <w:jc w:val="both"/>
              <w:rPr>
                <w:lang w:val="sq-AL"/>
              </w:rPr>
            </w:pPr>
            <w:r w:rsidRPr="00FD03F0">
              <w:rPr>
                <w:lang w:val="sq-AL"/>
              </w:rPr>
              <w:lastRenderedPageBreak/>
              <w:t>c) datën e nënshkrimit të kontratës/marrëveshjes, afatin dhe identitetin e nënshkruesve;</w:t>
            </w:r>
          </w:p>
          <w:p w14:paraId="7619A84D" w14:textId="77777777" w:rsidR="005E18BF" w:rsidRPr="00FD03F0" w:rsidRDefault="005E18BF" w:rsidP="00ED1A76">
            <w:pPr>
              <w:spacing w:line="276" w:lineRule="auto"/>
              <w:jc w:val="both"/>
              <w:rPr>
                <w:lang w:val="sq-AL"/>
              </w:rPr>
            </w:pPr>
            <w:r w:rsidRPr="00FD03F0">
              <w:rPr>
                <w:lang w:val="sq-AL"/>
              </w:rPr>
              <w:t>ç) qëllimin e përdorimit dhe, kur është e aplikueshme, destinacionin fillestar;</w:t>
            </w:r>
          </w:p>
          <w:p w14:paraId="515A989E" w14:textId="77777777" w:rsidR="005E18BF" w:rsidRPr="00FD03F0" w:rsidRDefault="005E18BF" w:rsidP="00ED1A76">
            <w:pPr>
              <w:spacing w:line="276" w:lineRule="auto"/>
              <w:jc w:val="both"/>
              <w:rPr>
                <w:lang w:val="sq-AL"/>
              </w:rPr>
            </w:pPr>
            <w:r w:rsidRPr="00FD03F0">
              <w:rPr>
                <w:lang w:val="sq-AL"/>
              </w:rPr>
              <w:t>d) llojin e donacionit/sponsorizimit;</w:t>
            </w:r>
          </w:p>
          <w:p w14:paraId="1B9DCEFA" w14:textId="77777777" w:rsidR="005E18BF" w:rsidRPr="00FD03F0" w:rsidRDefault="005E18BF" w:rsidP="00ED1A76">
            <w:pPr>
              <w:spacing w:line="276" w:lineRule="auto"/>
              <w:jc w:val="both"/>
              <w:rPr>
                <w:lang w:val="sq-AL"/>
              </w:rPr>
            </w:pPr>
            <w:r w:rsidRPr="00FD03F0">
              <w:rPr>
                <w:lang w:val="sq-AL"/>
              </w:rPr>
              <w:t>dh) vlerën e donacionit/sponsorizimit dhe mënyrën e vlerësimit, përfshirë kur është në natyrë/shërbime/infrastrukturë.</w:t>
            </w:r>
          </w:p>
          <w:p w14:paraId="1019FDAD" w14:textId="77777777" w:rsidR="005E18BF" w:rsidRPr="00FD03F0" w:rsidRDefault="005E18BF" w:rsidP="00ED1A76">
            <w:pPr>
              <w:spacing w:line="276" w:lineRule="auto"/>
              <w:jc w:val="both"/>
              <w:rPr>
                <w:lang w:val="sq-AL"/>
              </w:rPr>
            </w:pPr>
            <w:r w:rsidRPr="00FD03F0">
              <w:rPr>
                <w:lang w:val="sq-AL"/>
              </w:rPr>
              <w:t>8.</w:t>
            </w:r>
            <w:r w:rsidRPr="00FD03F0">
              <w:rPr>
                <w:lang w:val="sq-AL"/>
              </w:rPr>
              <w:tab/>
              <w:t>Standardizimi dhe formatet e hapura. Të dhënat publike sipas pikës 3 të këtij neni publikohen në format të standardizuar, të kërkueshëm dhe të shkarkueshëm, në mënyrë që të jenë të përdorshme dhe të ripërdorshme.</w:t>
            </w:r>
          </w:p>
          <w:p w14:paraId="502599CF" w14:textId="77777777" w:rsidR="005E18BF" w:rsidRPr="00FD03F0" w:rsidRDefault="005E18BF" w:rsidP="00ED1A76">
            <w:pPr>
              <w:spacing w:line="276" w:lineRule="auto"/>
              <w:jc w:val="both"/>
              <w:rPr>
                <w:lang w:val="sq-AL"/>
              </w:rPr>
            </w:pPr>
            <w:r w:rsidRPr="00FD03F0">
              <w:rPr>
                <w:lang w:val="sq-AL"/>
              </w:rPr>
              <w:t>9.</w:t>
            </w:r>
            <w:r w:rsidRPr="00FD03F0">
              <w:rPr>
                <w:lang w:val="sq-AL"/>
              </w:rPr>
              <w:tab/>
              <w:t xml:space="preserve">Afatet e regjistrimit dhe përditësimit. Donacionet dhe sponsorizimet regjistrohen nga përfituesit brenda 30 (tridhjetë) ditëve nga nënshkrimi i kontratës së sponsorizimit ose marrëveshjes së donacionit. Çdo ndryshim i të dhënave </w:t>
            </w:r>
            <w:r w:rsidRPr="00FD03F0">
              <w:rPr>
                <w:lang w:val="sq-AL"/>
              </w:rPr>
              <w:lastRenderedPageBreak/>
              <w:t>kontraktuale që ndikon te qëllimi, vlera, afati ose destinacioni pasqyrohet në Regjistër brenda afateve të përcaktuara në këtë ligj dhe aktet nënligjore.</w:t>
            </w:r>
          </w:p>
          <w:p w14:paraId="4D8A6A5F" w14:textId="77777777" w:rsidR="005E18BF" w:rsidRPr="00FD03F0" w:rsidRDefault="005E18BF" w:rsidP="00ED1A76">
            <w:pPr>
              <w:spacing w:line="276" w:lineRule="auto"/>
              <w:jc w:val="both"/>
              <w:rPr>
                <w:lang w:val="sq-AL"/>
              </w:rPr>
            </w:pPr>
            <w:r w:rsidRPr="00FD03F0">
              <w:rPr>
                <w:lang w:val="sq-AL"/>
              </w:rPr>
              <w:t>10.</w:t>
            </w:r>
            <w:r w:rsidRPr="00FD03F0">
              <w:rPr>
                <w:lang w:val="sq-AL"/>
              </w:rPr>
              <w:tab/>
              <w:t>Përgjegjësia për hedhjen e të dhënave. Organi publik cakton me urdhër të titullarit një nëpunës të autorizuar për hedhjen dhe administrimin e të dhënave në Regjistër. Për subjektet e tjera përfituese sipas nenit 4, pika 5, përgjegjësia përcaktohet me vendim të organit drejtues/administratorit, sipas rregullave të miratuara.</w:t>
            </w:r>
          </w:p>
          <w:p w14:paraId="7D97F357" w14:textId="521FA5FD" w:rsidR="005E18BF" w:rsidRPr="00FD03F0" w:rsidRDefault="005E18BF" w:rsidP="00ED1A76">
            <w:pPr>
              <w:spacing w:line="276" w:lineRule="auto"/>
              <w:jc w:val="both"/>
              <w:rPr>
                <w:lang w:val="sq-AL"/>
              </w:rPr>
            </w:pPr>
            <w:r w:rsidRPr="00FD03F0">
              <w:rPr>
                <w:lang w:val="sq-AL"/>
              </w:rPr>
              <w:t>11.</w:t>
            </w:r>
            <w:r w:rsidRPr="00FD03F0">
              <w:rPr>
                <w:lang w:val="sq-AL"/>
              </w:rPr>
              <w:tab/>
              <w:t>Rregullat e detajuara për formën, përmbajtjen, administrimin, publikimin, kategoritë e të dhënave publike, pragjet financiare dhe kriteret e riskut, si dhe përditësimin e të dhënave në Regjistër përcaktohen me vendim të Këshillit të Ministrave.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95F5A2C" w14:textId="232FAED5"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A1336B4" w14:textId="640247B9" w:rsidR="005E18BF" w:rsidRPr="00FD03F0" w:rsidRDefault="005E18BF" w:rsidP="00ED1A76">
            <w:pPr>
              <w:spacing w:line="276" w:lineRule="auto"/>
              <w:jc w:val="both"/>
              <w:rPr>
                <w:b/>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E2686BB" w14:textId="07A4993B" w:rsidR="005E18BF" w:rsidRPr="00FD03F0" w:rsidRDefault="005E18BF" w:rsidP="00ED1A76">
            <w:pPr>
              <w:spacing w:before="100" w:beforeAutospacing="1" w:after="100" w:afterAutospacing="1" w:line="276" w:lineRule="auto"/>
              <w:jc w:val="both"/>
              <w:rPr>
                <w:lang w:val="sq-AL"/>
              </w:rPr>
            </w:pPr>
            <w:r w:rsidRPr="00FD03F0">
              <w:rPr>
                <w:lang w:val="sq-AL"/>
              </w:rPr>
              <w:t>Propozimi juaj nuk mund të pranohet pasi formulimi aktual i Nenit 10 është i përshtatshëm, proporcional dhe i zbatueshëm, duke adresuar objektivat e transparencës, gjurmueshmërisë dhe llogaridhënies publike pa krijuar barrë administrative të panevojshme.</w:t>
            </w:r>
          </w:p>
        </w:tc>
      </w:tr>
      <w:tr w:rsidR="00FD03F0" w:rsidRPr="00FD03F0" w14:paraId="3879DDC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63E7D5" w14:textId="09F32F79" w:rsidR="005E18BF" w:rsidRPr="00FD03F0" w:rsidRDefault="005E18BF" w:rsidP="00ED1A76">
            <w:pPr>
              <w:spacing w:line="276" w:lineRule="auto"/>
              <w:jc w:val="both"/>
              <w:rPr>
                <w:lang w:val="sq-AL"/>
              </w:rPr>
            </w:pPr>
            <w:r w:rsidRPr="00FD03F0">
              <w:rPr>
                <w:lang w:val="sq-AL"/>
              </w:rPr>
              <w:lastRenderedPageBreak/>
              <w:t>Komenti propozon forcimi te Nenit 25 përmes parashikimit të elementeve minimale të detyrueshme.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170FBEA" w14:textId="77777777" w:rsidR="005E18BF" w:rsidRPr="00FD03F0" w:rsidRDefault="005E18BF" w:rsidP="00ED1A76">
            <w:pPr>
              <w:spacing w:line="276" w:lineRule="auto"/>
              <w:jc w:val="both"/>
              <w:rPr>
                <w:b/>
                <w:bCs/>
                <w:lang w:val="sq-AL"/>
              </w:rPr>
            </w:pPr>
            <w:r w:rsidRPr="00FD03F0">
              <w:rPr>
                <w:b/>
                <w:bCs/>
                <w:lang w:val="sq-AL"/>
              </w:rPr>
              <w:t>Integrimi me Planet e Integritetit dhe rregullat e brendshme të etikës: standarde minimale të menaxhimit të riskut (Neni 25)</w:t>
            </w:r>
          </w:p>
          <w:p w14:paraId="767D1A5E" w14:textId="77777777" w:rsidR="005E18BF" w:rsidRPr="00FD03F0" w:rsidRDefault="005E18BF" w:rsidP="00ED1A76">
            <w:pPr>
              <w:spacing w:line="276" w:lineRule="auto"/>
              <w:jc w:val="both"/>
              <w:rPr>
                <w:lang w:val="sq-AL"/>
              </w:rPr>
            </w:pPr>
            <w:r w:rsidRPr="00FD03F0">
              <w:rPr>
                <w:lang w:val="sq-AL"/>
              </w:rPr>
              <w:t>Neni 25 i projektligjit parashikon detyrimin që organet publike të përditësojnë rregulloret e brendshme dhe planet e integritetit, brenda 3 muajve nga hyrja në fuqi e ligjit, në rastet kur këto akte nuk përmbajnë parashikime mbi rregullat e etikës, konfliktin e interesave dhe ruajtjen e integritetit institucional në proceset e pranimit të donacioneve dhe sponsorizimeve.</w:t>
            </w:r>
          </w:p>
          <w:p w14:paraId="38698A99" w14:textId="77777777" w:rsidR="005E18BF" w:rsidRPr="00FD03F0" w:rsidRDefault="005E18BF" w:rsidP="00ED1A76">
            <w:pPr>
              <w:spacing w:line="276" w:lineRule="auto"/>
              <w:jc w:val="both"/>
              <w:rPr>
                <w:lang w:val="sq-AL"/>
              </w:rPr>
            </w:pPr>
            <w:r w:rsidRPr="00FD03F0">
              <w:rPr>
                <w:lang w:val="sq-AL"/>
              </w:rPr>
              <w:t xml:space="preserve">IDM e vlerëson këtë dispozitë si një element pozitiv, pasi e lidh zbatimin e ligjit me mekanizmat ekzistues të kontrollit të brendshëm dhe menaxhimit të riskut në institucionet publike. Megjithatë, formulimi aktual e trajton nenin 25 kryesisht si një detyrim formal “për përditësim </w:t>
            </w:r>
            <w:r w:rsidRPr="00FD03F0">
              <w:rPr>
                <w:lang w:val="sq-AL"/>
              </w:rPr>
              <w:lastRenderedPageBreak/>
              <w:t>dokumentesh”, pa përcaktuar elementet minimale që këto akte duhet të përmbajnë, çka krijon rrezikun që ndërhyrja të mbetet deklarative dhe të mos prodhojë efekt real në menaxhimin e riskut të integritetit të lidhur me donacionet dhe sponsorizimet.</w:t>
            </w:r>
          </w:p>
          <w:p w14:paraId="43F6F290" w14:textId="77777777" w:rsidR="005E18BF" w:rsidRPr="00FD03F0" w:rsidRDefault="005E18BF" w:rsidP="00ED1A76">
            <w:pPr>
              <w:spacing w:line="276" w:lineRule="auto"/>
              <w:jc w:val="both"/>
              <w:rPr>
                <w:lang w:val="sq-AL"/>
              </w:rPr>
            </w:pPr>
            <w:r w:rsidRPr="00FD03F0">
              <w:rPr>
                <w:lang w:val="sq-AL"/>
              </w:rPr>
              <w:t>Për të garantuar zbatueshmëri praktike dhe efekt real, sugjerohet forcimi i Nenit 25 përmes parashikimit të elementeve minimale të detyrueshme që duhet të reflektohen në rregulloret e brendshme dhe në Planin e Integritetit, duke e trajtuar pranimin dhe përdorimin e donacioneve/sponsorizimeve shprehimisht si risk integriteti.</w:t>
            </w:r>
          </w:p>
          <w:p w14:paraId="73C45620" w14:textId="77777777" w:rsidR="005E18BF" w:rsidRPr="00FD03F0" w:rsidRDefault="005E18BF" w:rsidP="00ED1A76">
            <w:pPr>
              <w:spacing w:line="276" w:lineRule="auto"/>
              <w:jc w:val="both"/>
              <w:rPr>
                <w:lang w:val="sq-AL"/>
              </w:rPr>
            </w:pPr>
            <w:r w:rsidRPr="00FD03F0">
              <w:rPr>
                <w:lang w:val="sq-AL"/>
              </w:rPr>
              <w:t>Në këtë kuadër, rekomandohet që organet publike të detyrohen të miratojnë procedura të standardizuara dhe të dokumentuara, të cilat të përfshijnë të paktën këto shtylla minimale:</w:t>
            </w:r>
          </w:p>
          <w:p w14:paraId="4E290555" w14:textId="77777777" w:rsidR="005E18BF" w:rsidRPr="00FD03F0" w:rsidRDefault="005E18BF" w:rsidP="00ED1A76">
            <w:pPr>
              <w:spacing w:line="276" w:lineRule="auto"/>
              <w:jc w:val="both"/>
              <w:rPr>
                <w:lang w:val="sq-AL"/>
              </w:rPr>
            </w:pPr>
            <w:r w:rsidRPr="00FD03F0">
              <w:rPr>
                <w:lang w:val="sq-AL"/>
              </w:rPr>
              <w:lastRenderedPageBreak/>
              <w:t>a) vlerësim paraprak të riskut (mbi pragun/kriteret e përcaktuara);</w:t>
            </w:r>
          </w:p>
          <w:p w14:paraId="16BE6386" w14:textId="77777777" w:rsidR="005E18BF" w:rsidRPr="00FD03F0" w:rsidRDefault="005E18BF" w:rsidP="00ED1A76">
            <w:pPr>
              <w:spacing w:line="276" w:lineRule="auto"/>
              <w:jc w:val="both"/>
              <w:rPr>
                <w:lang w:val="sq-AL"/>
              </w:rPr>
            </w:pPr>
            <w:r w:rsidRPr="00FD03F0">
              <w:rPr>
                <w:lang w:val="sq-AL"/>
              </w:rPr>
              <w:t>b) rregulla të qarta për shqyrtimin, përgjegjësitë, afatet dhe transparencën;</w:t>
            </w:r>
          </w:p>
          <w:p w14:paraId="20FCD6C3" w14:textId="77777777" w:rsidR="005E18BF" w:rsidRPr="00FD03F0" w:rsidRDefault="005E18BF" w:rsidP="00ED1A76">
            <w:pPr>
              <w:spacing w:line="276" w:lineRule="auto"/>
              <w:jc w:val="both"/>
              <w:rPr>
                <w:lang w:val="sq-AL"/>
              </w:rPr>
            </w:pPr>
            <w:r w:rsidRPr="00FD03F0">
              <w:rPr>
                <w:lang w:val="sq-AL"/>
              </w:rPr>
              <w:t>c) analizë të dokumentuar të konfliktit të interesit;</w:t>
            </w:r>
          </w:p>
          <w:p w14:paraId="1EC7AA78" w14:textId="77777777" w:rsidR="005E18BF" w:rsidRPr="00FD03F0" w:rsidRDefault="005E18BF" w:rsidP="00ED1A76">
            <w:pPr>
              <w:spacing w:line="276" w:lineRule="auto"/>
              <w:jc w:val="both"/>
              <w:rPr>
                <w:lang w:val="sq-AL"/>
              </w:rPr>
            </w:pPr>
            <w:r w:rsidRPr="00FD03F0">
              <w:rPr>
                <w:lang w:val="sq-AL"/>
              </w:rPr>
              <w:t>ç) mekanizma verifikimi, monitorimi ose auditimi për rastet me risk të lartë.</w:t>
            </w:r>
          </w:p>
          <w:p w14:paraId="5238B799" w14:textId="77777777" w:rsidR="005E18BF" w:rsidRPr="00FD03F0" w:rsidRDefault="005E18BF" w:rsidP="00ED1A76">
            <w:pPr>
              <w:spacing w:line="276" w:lineRule="auto"/>
              <w:jc w:val="both"/>
              <w:rPr>
                <w:lang w:val="sq-AL"/>
              </w:rPr>
            </w:pPr>
            <w:r w:rsidRPr="00FD03F0">
              <w:rPr>
                <w:lang w:val="sq-AL"/>
              </w:rPr>
              <w:t>Procedurat e detajuara, formatet standarde dhe pragjet financiare mund të përcaktohen më tej me akt nënligjor/udhëzim, për të ruajtur fleksibilitetin dhe zbatueshmërinë praktike.</w:t>
            </w:r>
          </w:p>
          <w:p w14:paraId="3E79B8AA" w14:textId="77777777" w:rsidR="005E18BF" w:rsidRPr="00FD03F0" w:rsidRDefault="005E18BF" w:rsidP="00ED1A76">
            <w:pPr>
              <w:spacing w:line="276" w:lineRule="auto"/>
              <w:jc w:val="both"/>
              <w:rPr>
                <w:lang w:val="sq-AL"/>
              </w:rPr>
            </w:pPr>
          </w:p>
          <w:p w14:paraId="5EAE144B" w14:textId="5EA32317" w:rsidR="005E18BF" w:rsidRPr="00FD03F0" w:rsidRDefault="005E18BF" w:rsidP="00ED1A76">
            <w:pPr>
              <w:pStyle w:val="Akti"/>
              <w:spacing w:line="276" w:lineRule="auto"/>
              <w:jc w:val="both"/>
              <w:rPr>
                <w:rFonts w:ascii="Times New Roman" w:hAnsi="Times New Roman"/>
                <w:b w:val="0"/>
                <w:bCs/>
                <w:color w:val="auto"/>
                <w:sz w:val="24"/>
                <w:szCs w:val="24"/>
                <w:lang w:val="sq-AL"/>
              </w:rPr>
            </w:pPr>
            <w:r w:rsidRPr="00FD03F0">
              <w:rPr>
                <w:rFonts w:ascii="Times New Roman" w:hAnsi="Times New Roman"/>
                <w:b w:val="0"/>
                <w:bCs/>
                <w:caps w:val="0"/>
                <w:color w:val="auto"/>
                <w:sz w:val="24"/>
                <w:szCs w:val="24"/>
                <w:lang w:val="sq-AL"/>
              </w:rPr>
              <w:t>Formulimi i propozuar për nenin 25:</w:t>
            </w:r>
          </w:p>
          <w:p w14:paraId="574D6679" w14:textId="38AB1606" w:rsidR="005E18BF" w:rsidRPr="00FD03F0" w:rsidRDefault="005E18BF" w:rsidP="00ED1A76">
            <w:pPr>
              <w:pStyle w:val="Akti"/>
              <w:spacing w:line="276" w:lineRule="auto"/>
              <w:jc w:val="both"/>
              <w:rPr>
                <w:rFonts w:ascii="Times New Roman" w:hAnsi="Times New Roman"/>
                <w:color w:val="auto"/>
                <w:sz w:val="24"/>
                <w:szCs w:val="24"/>
                <w:lang w:val="sq-AL"/>
              </w:rPr>
            </w:pPr>
            <w:r w:rsidRPr="00FD03F0">
              <w:rPr>
                <w:rFonts w:ascii="Times New Roman" w:hAnsi="Times New Roman"/>
                <w:b w:val="0"/>
                <w:bCs/>
                <w:caps w:val="0"/>
                <w:color w:val="auto"/>
                <w:sz w:val="24"/>
                <w:szCs w:val="24"/>
                <w:lang w:val="sq-AL"/>
              </w:rPr>
              <w:t>“</w:t>
            </w:r>
            <w:r w:rsidRPr="00FD03F0">
              <w:rPr>
                <w:rFonts w:ascii="Times New Roman" w:hAnsi="Times New Roman"/>
                <w:caps w:val="0"/>
                <w:color w:val="auto"/>
                <w:sz w:val="24"/>
                <w:szCs w:val="24"/>
                <w:lang w:val="sq-AL"/>
              </w:rPr>
              <w:t>Neni 25</w:t>
            </w:r>
          </w:p>
          <w:p w14:paraId="4F611902" w14:textId="77777777" w:rsidR="005E18BF" w:rsidRPr="00FD03F0" w:rsidRDefault="005E18BF" w:rsidP="00ED1A76">
            <w:pPr>
              <w:pStyle w:val="Akti"/>
              <w:spacing w:line="276" w:lineRule="auto"/>
              <w:jc w:val="both"/>
              <w:rPr>
                <w:rFonts w:ascii="Times New Roman" w:hAnsi="Times New Roman"/>
                <w:color w:val="auto"/>
                <w:sz w:val="24"/>
                <w:szCs w:val="24"/>
                <w:lang w:val="sq-AL"/>
              </w:rPr>
            </w:pPr>
            <w:r w:rsidRPr="00FD03F0">
              <w:rPr>
                <w:rFonts w:ascii="Times New Roman" w:hAnsi="Times New Roman"/>
                <w:caps w:val="0"/>
                <w:color w:val="auto"/>
                <w:sz w:val="24"/>
                <w:szCs w:val="24"/>
                <w:lang w:val="sq-AL"/>
              </w:rPr>
              <w:t>rregullat e brendshme të etikës dhe planet e integritetit</w:t>
            </w:r>
          </w:p>
          <w:p w14:paraId="5B092E87" w14:textId="314115F0" w:rsidR="005E18BF" w:rsidRPr="00FD03F0" w:rsidRDefault="005E18BF" w:rsidP="00ED1A76">
            <w:pPr>
              <w:pStyle w:val="Akti"/>
              <w:spacing w:line="276" w:lineRule="auto"/>
              <w:jc w:val="both"/>
              <w:rPr>
                <w:rFonts w:ascii="Times New Roman" w:hAnsi="Times New Roman"/>
                <w:b w:val="0"/>
                <w:bCs/>
                <w:color w:val="auto"/>
                <w:sz w:val="24"/>
                <w:szCs w:val="24"/>
                <w:lang w:val="sq-AL"/>
              </w:rPr>
            </w:pPr>
            <w:r w:rsidRPr="00FD03F0">
              <w:rPr>
                <w:rFonts w:ascii="Times New Roman" w:hAnsi="Times New Roman"/>
                <w:b w:val="0"/>
                <w:bCs/>
                <w:caps w:val="0"/>
                <w:color w:val="auto"/>
                <w:sz w:val="24"/>
                <w:szCs w:val="24"/>
                <w:lang w:val="sq-AL"/>
              </w:rPr>
              <w:t xml:space="preserve">Organi publik, në kuadër të rregullave të brendshme dhe planit të integritetit, miraton procedura të posaçme për pranimin dhe administrimin e </w:t>
            </w:r>
            <w:r w:rsidRPr="00FD03F0">
              <w:rPr>
                <w:rFonts w:ascii="Times New Roman" w:hAnsi="Times New Roman"/>
                <w:b w:val="0"/>
                <w:bCs/>
                <w:caps w:val="0"/>
                <w:color w:val="auto"/>
                <w:sz w:val="24"/>
                <w:szCs w:val="24"/>
                <w:lang w:val="sq-AL"/>
              </w:rPr>
              <w:lastRenderedPageBreak/>
              <w:t>donacioneve dhe sponsorizimeve, të cilat përfshijnë detyrimisht:</w:t>
            </w:r>
          </w:p>
          <w:p w14:paraId="0A4AD1DB" w14:textId="77777777" w:rsidR="005E18BF" w:rsidRPr="00FD03F0" w:rsidRDefault="005E18BF" w:rsidP="00ED1A76">
            <w:pPr>
              <w:pStyle w:val="Akti"/>
              <w:spacing w:line="276" w:lineRule="auto"/>
              <w:jc w:val="both"/>
              <w:rPr>
                <w:rFonts w:ascii="Times New Roman" w:hAnsi="Times New Roman"/>
                <w:b w:val="0"/>
                <w:bCs/>
                <w:color w:val="auto"/>
                <w:sz w:val="24"/>
                <w:szCs w:val="24"/>
                <w:lang w:val="sq-AL"/>
              </w:rPr>
            </w:pPr>
            <w:r w:rsidRPr="00FD03F0">
              <w:rPr>
                <w:rFonts w:ascii="Times New Roman" w:hAnsi="Times New Roman"/>
                <w:b w:val="0"/>
                <w:bCs/>
                <w:caps w:val="0"/>
                <w:color w:val="auto"/>
                <w:sz w:val="24"/>
                <w:szCs w:val="24"/>
                <w:lang w:val="sq-AL"/>
              </w:rPr>
              <w:t>a) vlerësimin paraprak të riskut, sipas pragjeve/kritereve të riskut të përcaktuara me akt nënligjor;</w:t>
            </w:r>
          </w:p>
          <w:p w14:paraId="736165BE" w14:textId="77777777" w:rsidR="005E18BF" w:rsidRPr="00FD03F0" w:rsidRDefault="005E18BF" w:rsidP="00ED1A76">
            <w:pPr>
              <w:pStyle w:val="Akti"/>
              <w:spacing w:line="276" w:lineRule="auto"/>
              <w:jc w:val="both"/>
              <w:rPr>
                <w:rFonts w:ascii="Times New Roman" w:hAnsi="Times New Roman"/>
                <w:b w:val="0"/>
                <w:bCs/>
                <w:color w:val="auto"/>
                <w:sz w:val="24"/>
                <w:szCs w:val="24"/>
                <w:lang w:val="sq-AL"/>
              </w:rPr>
            </w:pPr>
            <w:r w:rsidRPr="00FD03F0">
              <w:rPr>
                <w:rFonts w:ascii="Times New Roman" w:hAnsi="Times New Roman"/>
                <w:b w:val="0"/>
                <w:bCs/>
                <w:caps w:val="0"/>
                <w:color w:val="auto"/>
                <w:sz w:val="24"/>
                <w:szCs w:val="24"/>
                <w:lang w:val="sq-AL"/>
              </w:rPr>
              <w:t>b) rregulla për shqyrtimin, përgjegjësitë, afatet dhe transparencën;</w:t>
            </w:r>
          </w:p>
          <w:p w14:paraId="7A892A26" w14:textId="77777777" w:rsidR="005E18BF" w:rsidRPr="00FD03F0" w:rsidRDefault="005E18BF" w:rsidP="00ED1A76">
            <w:pPr>
              <w:pStyle w:val="Akti"/>
              <w:spacing w:line="276" w:lineRule="auto"/>
              <w:jc w:val="both"/>
              <w:rPr>
                <w:rFonts w:ascii="Times New Roman" w:hAnsi="Times New Roman"/>
                <w:b w:val="0"/>
                <w:bCs/>
                <w:color w:val="auto"/>
                <w:sz w:val="24"/>
                <w:szCs w:val="24"/>
                <w:lang w:val="sq-AL"/>
              </w:rPr>
            </w:pPr>
            <w:r w:rsidRPr="00FD03F0">
              <w:rPr>
                <w:rFonts w:ascii="Times New Roman" w:hAnsi="Times New Roman"/>
                <w:b w:val="0"/>
                <w:bCs/>
                <w:caps w:val="0"/>
                <w:color w:val="auto"/>
                <w:sz w:val="24"/>
                <w:szCs w:val="24"/>
                <w:lang w:val="sq-AL"/>
              </w:rPr>
              <w:t>c) analizën e dokumentuar të konfliktit të interesit;</w:t>
            </w:r>
          </w:p>
          <w:p w14:paraId="5BC1BE4E" w14:textId="5BACA4B4" w:rsidR="005E18BF" w:rsidRPr="00FD03F0" w:rsidRDefault="005E18BF" w:rsidP="00ED1A76">
            <w:pPr>
              <w:pStyle w:val="Akti"/>
              <w:spacing w:line="276" w:lineRule="auto"/>
              <w:jc w:val="both"/>
              <w:rPr>
                <w:rFonts w:ascii="Times New Roman" w:hAnsi="Times New Roman"/>
                <w:b w:val="0"/>
                <w:bCs/>
                <w:color w:val="auto"/>
                <w:sz w:val="24"/>
                <w:szCs w:val="24"/>
                <w:lang w:val="sq-AL"/>
              </w:rPr>
            </w:pPr>
            <w:r w:rsidRPr="00FD03F0">
              <w:rPr>
                <w:rFonts w:ascii="Times New Roman" w:hAnsi="Times New Roman"/>
                <w:b w:val="0"/>
                <w:bCs/>
                <w:caps w:val="0"/>
                <w:color w:val="auto"/>
                <w:sz w:val="24"/>
                <w:szCs w:val="24"/>
                <w:lang w:val="sq-AL"/>
              </w:rPr>
              <w:t>ç) mekanizma monitorimi dhe verifikimi të brendshëm dhe, kur është e aplikueshme, auditimi për rastet me risk të lartë.”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2AE8DB4" w14:textId="6D52E740" w:rsidR="005E18BF" w:rsidRPr="00FD03F0" w:rsidRDefault="005E18BF" w:rsidP="00ED1A76">
            <w:pPr>
              <w:spacing w:line="276" w:lineRule="auto"/>
              <w:jc w:val="both"/>
              <w:rPr>
                <w:b/>
                <w:bCs/>
                <w:lang w:val="sq-AL"/>
              </w:rPr>
            </w:pPr>
            <w:r w:rsidRPr="00FD03F0">
              <w:rPr>
                <w:b/>
                <w:bCs/>
                <w:lang w:val="sq-AL"/>
              </w:rPr>
              <w:lastRenderedPageBreak/>
              <w:t>Instituti për Demokraci dhe Ndërmjetësim</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D7F0449" w14:textId="61EE17D4" w:rsidR="005E18BF" w:rsidRPr="00FD03F0" w:rsidRDefault="005E18BF" w:rsidP="00ED1A76">
            <w:pPr>
              <w:spacing w:line="276" w:lineRule="auto"/>
              <w:jc w:val="both"/>
              <w:rPr>
                <w:b/>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04C7894" w14:textId="6C4311FA" w:rsidR="005E18BF" w:rsidRPr="00FD03F0" w:rsidRDefault="005E18BF" w:rsidP="00ED1A76">
            <w:pPr>
              <w:spacing w:before="100" w:beforeAutospacing="1" w:after="100" w:afterAutospacing="1" w:line="276" w:lineRule="auto"/>
              <w:jc w:val="both"/>
              <w:rPr>
                <w:lang w:val="sq-AL"/>
              </w:rPr>
            </w:pPr>
            <w:r w:rsidRPr="00FD03F0">
              <w:rPr>
                <w:lang w:val="sq-AL"/>
              </w:rPr>
              <w:t xml:space="preserve">Per vendimmarrje/ per tu diskuar me ju ose expertin </w:t>
            </w:r>
          </w:p>
          <w:p w14:paraId="31677C0B" w14:textId="4055FBC7" w:rsidR="005E18BF" w:rsidRPr="00FD03F0" w:rsidRDefault="005E18BF" w:rsidP="00ED1A76">
            <w:pPr>
              <w:spacing w:before="100" w:beforeAutospacing="1" w:after="100" w:afterAutospacing="1" w:line="276" w:lineRule="auto"/>
              <w:jc w:val="both"/>
              <w:rPr>
                <w:lang w:val="sq-AL"/>
              </w:rPr>
            </w:pPr>
            <w:r w:rsidRPr="00FD03F0">
              <w:rPr>
                <w:lang w:val="sq-AL"/>
              </w:rPr>
              <w:t>Jemi te dyzyuar per kete qasje pasi mendojme se:</w:t>
            </w:r>
          </w:p>
          <w:p w14:paraId="60AC2ECB" w14:textId="77777777" w:rsidR="005E18BF" w:rsidRPr="00FD03F0" w:rsidRDefault="005E18BF" w:rsidP="00ED1A76">
            <w:pPr>
              <w:spacing w:before="100" w:beforeAutospacing="1" w:after="100" w:afterAutospacing="1" w:line="276" w:lineRule="auto"/>
              <w:jc w:val="both"/>
              <w:rPr>
                <w:lang w:val="sq-AL"/>
              </w:rPr>
            </w:pPr>
            <w:r w:rsidRPr="00FD03F0">
              <w:rPr>
                <w:lang w:val="sq-AL"/>
              </w:rPr>
              <w:t>Propozimi nuk mund të pranohet pasi përcaktimet e nenit 25 janë mjaftueshëm për të integruar menaxhimin e riskut të integritetit në institucionet publike, pa nevojë për detyrime të tepërta dhe burokratike që mund të kufizojnë fleksibilitetin dhe zbatueshmërinë reale të normave juridike.</w:t>
            </w:r>
          </w:p>
          <w:p w14:paraId="425E4031" w14:textId="77777777" w:rsidR="005E18BF" w:rsidRPr="00FD03F0" w:rsidRDefault="005E18BF" w:rsidP="00ED1A76">
            <w:pPr>
              <w:spacing w:before="100" w:beforeAutospacing="1" w:after="100" w:afterAutospacing="1" w:line="276" w:lineRule="auto"/>
              <w:jc w:val="both"/>
              <w:rPr>
                <w:lang w:val="sq-AL"/>
              </w:rPr>
            </w:pPr>
          </w:p>
          <w:p w14:paraId="3CD452D1" w14:textId="3DA8CD45" w:rsidR="005E18BF" w:rsidRPr="00FD03F0" w:rsidRDefault="005E18BF" w:rsidP="00ED1A76">
            <w:pPr>
              <w:spacing w:before="100" w:beforeAutospacing="1" w:after="100" w:afterAutospacing="1" w:line="276" w:lineRule="auto"/>
              <w:jc w:val="both"/>
              <w:rPr>
                <w:lang w:val="sq-AL"/>
              </w:rPr>
            </w:pPr>
          </w:p>
        </w:tc>
      </w:tr>
      <w:tr w:rsidR="00FD03F0" w:rsidRPr="00FD03F0" w14:paraId="4B05FC8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A6B1EF1" w14:textId="7E5FADBE" w:rsidR="005E18BF" w:rsidRPr="00FD03F0" w:rsidRDefault="005E18BF" w:rsidP="00ED1A76">
            <w:pPr>
              <w:spacing w:line="276" w:lineRule="auto"/>
              <w:jc w:val="both"/>
              <w:rPr>
                <w:lang w:val="sq-AL"/>
              </w:rPr>
            </w:pPr>
            <w:r w:rsidRPr="00FD03F0">
              <w:rPr>
                <w:lang w:val="sq-AL"/>
              </w:rPr>
              <w:lastRenderedPageBreak/>
              <w:t>Komenti propozon q</w:t>
            </w:r>
            <w:r w:rsidR="00B54EE4" w:rsidRPr="00FD03F0">
              <w:rPr>
                <w:lang w:val="sq-AL"/>
              </w:rPr>
              <w:t>ë</w:t>
            </w:r>
            <w:r w:rsidRPr="00FD03F0">
              <w:rPr>
                <w:lang w:val="sq-AL"/>
              </w:rPr>
              <w:t xml:space="preserve"> projektligji t</w:t>
            </w:r>
            <w:r w:rsidR="00B54EE4" w:rsidRPr="00FD03F0">
              <w:rPr>
                <w:lang w:val="sq-AL"/>
              </w:rPr>
              <w:t>ë</w:t>
            </w:r>
            <w:r w:rsidRPr="00FD03F0">
              <w:rPr>
                <w:lang w:val="sq-AL"/>
              </w:rPr>
              <w:t xml:space="preserve"> mos krijoj</w:t>
            </w:r>
            <w:r w:rsidR="00B54EE4" w:rsidRPr="00FD03F0">
              <w:rPr>
                <w:lang w:val="sq-AL"/>
              </w:rPr>
              <w:t>ë</w:t>
            </w:r>
            <w:r w:rsidRPr="00FD03F0">
              <w:rPr>
                <w:lang w:val="sq-AL"/>
              </w:rPr>
              <w:t xml:space="preserve"> një pabarazi fiskale ndërmjet fushave me</w:t>
            </w:r>
            <w:r w:rsidR="00077679" w:rsidRPr="00FD03F0">
              <w:rPr>
                <w:lang w:val="sq-AL"/>
              </w:rPr>
              <w:t xml:space="preserve"> </w:t>
            </w:r>
            <w:r w:rsidRPr="00FD03F0">
              <w:rPr>
                <w:lang w:val="sq-AL"/>
              </w:rPr>
              <w:t>interes publik.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A8EE590" w14:textId="0F8B005E" w:rsidR="005E18BF" w:rsidRPr="00FD03F0" w:rsidRDefault="005E18BF" w:rsidP="00ED1A76">
            <w:pPr>
              <w:spacing w:line="276" w:lineRule="auto"/>
              <w:jc w:val="both"/>
              <w:rPr>
                <w:lang w:val="sq-AL"/>
              </w:rPr>
            </w:pPr>
            <w:r w:rsidRPr="00FD03F0">
              <w:rPr>
                <w:lang w:val="sq-AL"/>
              </w:rPr>
              <w:t>UISH vlerëson se projektligji krijon një pabarazi fiskale ndërmjet fushave me</w:t>
            </w:r>
            <w:r w:rsidR="00077679" w:rsidRPr="00FD03F0">
              <w:rPr>
                <w:lang w:val="sq-AL"/>
              </w:rPr>
              <w:t xml:space="preserve"> </w:t>
            </w:r>
            <w:r w:rsidRPr="00FD03F0">
              <w:rPr>
                <w:lang w:val="sq-AL"/>
              </w:rPr>
              <w:t>interes publik, pasi p</w:t>
            </w:r>
            <w:r w:rsidR="00B54EE4" w:rsidRPr="00FD03F0">
              <w:rPr>
                <w:lang w:val="sq-AL"/>
              </w:rPr>
              <w:t>ë</w:t>
            </w:r>
            <w:r w:rsidRPr="00FD03F0">
              <w:rPr>
                <w:lang w:val="sq-AL"/>
              </w:rPr>
              <w:t>r art/kulturë/sport parashikohet një incentiv</w:t>
            </w:r>
            <w:r w:rsidR="00B54EE4" w:rsidRPr="00FD03F0">
              <w:rPr>
                <w:lang w:val="sq-AL"/>
              </w:rPr>
              <w:t>ë</w:t>
            </w:r>
            <w:r w:rsidRPr="00FD03F0">
              <w:rPr>
                <w:lang w:val="sq-AL"/>
              </w:rPr>
              <w:t xml:space="preserve"> e dedikuar (deri 30%), ndersa per shendetesi dhe per fushat ku inxhinieria eshte thelbesore (siguri teknike, aksesueshmëri, qendrueshmëri dhe rikuperim i shpejtë i infrastrukturës,  fikasitet energjetik, </w:t>
            </w:r>
            <w:r w:rsidRPr="00FD03F0">
              <w:rPr>
                <w:lang w:val="sq-AL"/>
              </w:rPr>
              <w:lastRenderedPageBreak/>
              <w:t>transformim digjital), mbetet vetëm rregulli i pergjithshëm (jo më pak se 3%).</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70968E8" w14:textId="728CC5EE" w:rsidR="005E18BF" w:rsidRPr="00FD03F0" w:rsidRDefault="005E18BF" w:rsidP="00ED1A76">
            <w:pPr>
              <w:spacing w:line="276" w:lineRule="auto"/>
              <w:jc w:val="both"/>
              <w:rPr>
                <w:b/>
                <w:bCs/>
                <w:lang w:val="sq-AL"/>
              </w:rPr>
            </w:pPr>
            <w:r w:rsidRPr="00FD03F0">
              <w:rPr>
                <w:b/>
                <w:bCs/>
                <w:lang w:val="sq-AL"/>
              </w:rPr>
              <w:lastRenderedPageBreak/>
              <w:t>UNIONI I INXHINIERËVE SHQIPTARË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F0A4A79" w14:textId="35F13EA1" w:rsidR="005E18BF" w:rsidRPr="00FD03F0" w:rsidRDefault="00077679" w:rsidP="00ED1A76">
            <w:pPr>
              <w:spacing w:line="276" w:lineRule="auto"/>
              <w:jc w:val="both"/>
              <w:rPr>
                <w:b/>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4D9A653" w14:textId="6BCD3C44" w:rsidR="00077679" w:rsidRPr="00FD03F0" w:rsidRDefault="00077679" w:rsidP="00ED1A76">
            <w:pPr>
              <w:pStyle w:val="CommentText"/>
              <w:spacing w:line="276" w:lineRule="auto"/>
              <w:jc w:val="both"/>
              <w:rPr>
                <w:sz w:val="24"/>
                <w:szCs w:val="24"/>
                <w:lang w:val="sq-AL"/>
              </w:rPr>
            </w:pPr>
            <w:r w:rsidRPr="00FD03F0">
              <w:rPr>
                <w:sz w:val="24"/>
                <w:szCs w:val="24"/>
                <w:lang w:val="sq-AL"/>
              </w:rPr>
              <w:t>Lehtësitë tatimore parashikohen nëpërmjet paketës fiskale dhe jo drejtpërdrejt nga ky ligj. Projektligji synon të krijojë një kornizë nxitëse për sponsorizimet, duke promovuar një kulturë mbështetjeje për fusha me interes publik, veçanërisht ato ku impakti social është më i ndjeshëm.</w:t>
            </w:r>
          </w:p>
          <w:p w14:paraId="3B8DF2B7" w14:textId="77777777" w:rsidR="00077679" w:rsidRPr="00FD03F0" w:rsidRDefault="00077679" w:rsidP="00ED1A76">
            <w:pPr>
              <w:pStyle w:val="CommentText"/>
              <w:spacing w:line="276" w:lineRule="auto"/>
              <w:jc w:val="both"/>
              <w:rPr>
                <w:sz w:val="24"/>
                <w:szCs w:val="24"/>
                <w:lang w:val="sq-AL"/>
              </w:rPr>
            </w:pPr>
          </w:p>
          <w:p w14:paraId="38D7D4A8" w14:textId="0CCEABC7" w:rsidR="005E18BF" w:rsidRPr="00FD03F0" w:rsidRDefault="00077679" w:rsidP="00ED1A76">
            <w:pPr>
              <w:spacing w:line="276" w:lineRule="auto"/>
              <w:jc w:val="both"/>
              <w:rPr>
                <w:lang w:val="sq-AL"/>
              </w:rPr>
            </w:pPr>
            <w:r w:rsidRPr="00FD03F0">
              <w:rPr>
                <w:lang w:val="sq-AL"/>
              </w:rPr>
              <w:t xml:space="preserve">Në këtë kuptim, ligji vendos një kornizë rregullatore me një dysheme dhe një tavan orientues, por nuk përcakton përqindje fikse të lehtësive tatimore. Përcaktimi konkret i incentivave dhe i lehtësive fiskale do të bëhet </w:t>
            </w:r>
            <w:r w:rsidRPr="00FD03F0">
              <w:rPr>
                <w:lang w:val="sq-AL"/>
              </w:rPr>
              <w:lastRenderedPageBreak/>
              <w:t>nëpërmjet paketës fiskale, në përputhje me prioritetet shtetërore dhe politikat buxhetore në fuqi.</w:t>
            </w:r>
          </w:p>
        </w:tc>
      </w:tr>
      <w:tr w:rsidR="00FD03F0" w:rsidRPr="00FD03F0" w14:paraId="0C45EB0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21368C0" w14:textId="31CA5209" w:rsidR="00E1147B" w:rsidRPr="00FD03F0" w:rsidRDefault="00E1147B" w:rsidP="00ED1A76">
            <w:pPr>
              <w:spacing w:line="276" w:lineRule="auto"/>
              <w:jc w:val="both"/>
              <w:rPr>
                <w:lang w:val="sq-AL"/>
              </w:rPr>
            </w:pPr>
            <w:r w:rsidRPr="00FD03F0">
              <w:rPr>
                <w:lang w:val="sq-AL"/>
              </w:rPr>
              <w:lastRenderedPageBreak/>
              <w:t>Komenti propozon shtimin e një neni të ri.</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9B9DFF6" w14:textId="77777777" w:rsidR="00E1147B" w:rsidRPr="00FD03F0" w:rsidRDefault="00E1147B" w:rsidP="00ED1A76">
            <w:pPr>
              <w:spacing w:line="276" w:lineRule="auto"/>
              <w:jc w:val="both"/>
              <w:rPr>
                <w:lang w:val="sq-AL"/>
              </w:rPr>
            </w:pPr>
            <w:r w:rsidRPr="00FD03F0">
              <w:rPr>
                <w:lang w:val="sq-AL"/>
              </w:rPr>
              <w:t>UISH propozon shtimin e një neni të ri për lehtësi tatimore të dedikuara për shëndetësinë dhe inxhinierinë</w:t>
            </w:r>
          </w:p>
          <w:p w14:paraId="2DA66591" w14:textId="2AD1BF27" w:rsidR="00E1147B" w:rsidRPr="00FD03F0" w:rsidRDefault="00E1147B" w:rsidP="00ED1A76">
            <w:pPr>
              <w:spacing w:line="276" w:lineRule="auto"/>
              <w:jc w:val="both"/>
              <w:rPr>
                <w:lang w:val="sq-AL"/>
              </w:rPr>
            </w:pPr>
            <w:r w:rsidRPr="00FD03F0">
              <w:rPr>
                <w:lang w:val="sq-AL"/>
              </w:rPr>
              <w:t>(p.sh. deri 20%), si nxitje proporcionale me interesin publik dhe impaktin social/ekonomik</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3934104" w14:textId="03DB8375" w:rsidR="00E1147B" w:rsidRPr="00FD03F0" w:rsidRDefault="00FF7E16" w:rsidP="00ED1A76">
            <w:pPr>
              <w:spacing w:line="276" w:lineRule="auto"/>
              <w:jc w:val="both"/>
              <w:rPr>
                <w:b/>
                <w:bCs/>
                <w:lang w:val="sq-AL"/>
              </w:rPr>
            </w:pPr>
            <w:r w:rsidRPr="00FD03F0">
              <w:rPr>
                <w:b/>
                <w:bCs/>
                <w:lang w:val="sq-AL"/>
              </w:rPr>
              <w:t>UNIONI I INXHINIERËVE SHQIPTARË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3323263" w14:textId="2EDB0620" w:rsidR="00E1147B" w:rsidRPr="00FD03F0" w:rsidRDefault="00E1147B" w:rsidP="00ED1A76">
            <w:pPr>
              <w:spacing w:line="276" w:lineRule="auto"/>
              <w:jc w:val="both"/>
              <w:rPr>
                <w:b/>
                <w:bCs/>
                <w:lang w:val="sq-AL"/>
              </w:rPr>
            </w:pPr>
            <w:r w:rsidRPr="00FD03F0">
              <w:rPr>
                <w:b/>
                <w:bCs/>
                <w:lang w:val="sq-AL"/>
              </w:rPr>
              <w:t>R</w:t>
            </w:r>
            <w:r w:rsidR="00077679" w:rsidRPr="00FD03F0">
              <w:rPr>
                <w:b/>
                <w:bCs/>
                <w:lang w:val="sq-AL"/>
              </w:rPr>
              <w:t>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51AF404" w14:textId="77777777" w:rsidR="00E1147B" w:rsidRPr="00FD03F0" w:rsidRDefault="00E1147B" w:rsidP="00ED1A76">
            <w:pPr>
              <w:spacing w:line="276" w:lineRule="auto"/>
              <w:jc w:val="both"/>
              <w:rPr>
                <w:lang w:val="sq-AL"/>
              </w:rPr>
            </w:pPr>
            <w:r w:rsidRPr="00FD03F0">
              <w:rPr>
                <w:lang w:val="sq-AL"/>
              </w:rPr>
              <w:t>Propozimi nuk mund të pranohet, projektligji ka parashikuar një dysheme dhe një tavan maksimal, por nuk ka përcaktuar përqindje fikse për asnjë nga fushat. Sa i përket inxhinierisë, ajo nuk është vlerësuar si një nga fushat e interesit publik në kuptim të këtij projektligji.</w:t>
            </w:r>
          </w:p>
          <w:p w14:paraId="57C3C413" w14:textId="77777777" w:rsidR="00E1147B" w:rsidRPr="00FD03F0" w:rsidRDefault="00E1147B" w:rsidP="00ED1A76">
            <w:pPr>
              <w:spacing w:line="276" w:lineRule="auto"/>
              <w:jc w:val="both"/>
              <w:rPr>
                <w:lang w:val="sq-AL"/>
              </w:rPr>
            </w:pPr>
          </w:p>
        </w:tc>
      </w:tr>
      <w:tr w:rsidR="00FD03F0" w:rsidRPr="00FD03F0" w14:paraId="372676B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F54DAE7" w14:textId="2642EB28" w:rsidR="00E1147B" w:rsidRPr="00FD03F0" w:rsidRDefault="00E1147B" w:rsidP="00ED1A76">
            <w:pPr>
              <w:spacing w:line="276" w:lineRule="auto"/>
              <w:jc w:val="both"/>
              <w:rPr>
                <w:lang w:val="sq-AL"/>
              </w:rPr>
            </w:pPr>
            <w:r w:rsidRPr="00FD03F0">
              <w:rPr>
                <w:lang w:val="sq-AL"/>
              </w:rPr>
              <w:t>Komenti propozon qart</w:t>
            </w:r>
            <w:r w:rsidR="00B54EE4" w:rsidRPr="00FD03F0">
              <w:rPr>
                <w:lang w:val="sq-AL"/>
              </w:rPr>
              <w:t>ë</w:t>
            </w:r>
            <w:r w:rsidRPr="00FD03F0">
              <w:rPr>
                <w:lang w:val="sq-AL"/>
              </w:rPr>
              <w:t>sim n</w:t>
            </w:r>
            <w:r w:rsidR="00B54EE4" w:rsidRPr="00FD03F0">
              <w:rPr>
                <w:lang w:val="sq-AL"/>
              </w:rPr>
              <w:t>ë</w:t>
            </w:r>
            <w:r w:rsidRPr="00FD03F0">
              <w:rPr>
                <w:lang w:val="sq-AL"/>
              </w:rPr>
              <w:t xml:space="preserve"> terminologji</w:t>
            </w:r>
            <w:r w:rsidR="00FF7E16" w:rsidRPr="00FD03F0">
              <w:rPr>
                <w:lang w:val="sq-AL"/>
              </w:rPr>
              <w:t xml:space="preserve"> si dhe  rshikimin e trajtimit të ekspertizës teknike/profesionale.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F4A4004" w14:textId="77777777" w:rsidR="00E1147B" w:rsidRPr="00FD03F0" w:rsidRDefault="00E1147B" w:rsidP="00ED1A76">
            <w:pPr>
              <w:spacing w:line="276" w:lineRule="auto"/>
              <w:jc w:val="both"/>
              <w:rPr>
                <w:lang w:val="sq-AL"/>
              </w:rPr>
            </w:pPr>
            <w:r w:rsidRPr="00FD03F0">
              <w:rPr>
                <w:lang w:val="sq-AL"/>
              </w:rPr>
              <w:t>UISH propozon sqarimin eksplicit të "inxhinierisë" në fushën e zbatimit (neni 2), per të shmangur paqartësitë interpretative.</w:t>
            </w:r>
          </w:p>
          <w:p w14:paraId="40006E5C" w14:textId="77777777" w:rsidR="00FF7E16" w:rsidRPr="00FD03F0" w:rsidRDefault="00FF7E16" w:rsidP="00FF7E16">
            <w:pPr>
              <w:spacing w:line="276" w:lineRule="auto"/>
              <w:jc w:val="both"/>
              <w:rPr>
                <w:lang w:val="sq-AL"/>
              </w:rPr>
            </w:pPr>
            <w:r w:rsidRPr="00FD03F0">
              <w:rPr>
                <w:lang w:val="sq-AL"/>
              </w:rPr>
              <w:t>Rishikimin e trajtimit të ekspertizes teknike/ profesionale (neni 6, pika 3), për te mos dekurajuar kontributin profesional (inxhinierik) në projekte me interes publik.</w:t>
            </w:r>
          </w:p>
          <w:p w14:paraId="6B968F98" w14:textId="77777777" w:rsidR="00FF7E16" w:rsidRPr="00FD03F0" w:rsidRDefault="00FF7E16" w:rsidP="00FF7E16">
            <w:pPr>
              <w:spacing w:line="276" w:lineRule="auto"/>
              <w:jc w:val="both"/>
              <w:rPr>
                <w:lang w:val="sq-AL"/>
              </w:rPr>
            </w:pPr>
          </w:p>
          <w:p w14:paraId="0A0FA1B3" w14:textId="77777777" w:rsidR="00FF7E16" w:rsidRPr="00FD03F0" w:rsidRDefault="00FF7E16" w:rsidP="00FF7E16">
            <w:pPr>
              <w:spacing w:line="276" w:lineRule="auto"/>
              <w:jc w:val="both"/>
              <w:rPr>
                <w:lang w:val="sq-AL"/>
              </w:rPr>
            </w:pPr>
            <w:r w:rsidRPr="00FD03F0">
              <w:rPr>
                <w:lang w:val="sq-AL"/>
              </w:rPr>
              <w:t>Në formën aktuale, dispozita "Donacionet në formën e ekspertizes teknike ose</w:t>
            </w:r>
          </w:p>
          <w:p w14:paraId="14BAFDA9" w14:textId="77777777" w:rsidR="00FF7E16" w:rsidRPr="00FD03F0" w:rsidRDefault="00FF7E16" w:rsidP="00FF7E16">
            <w:pPr>
              <w:spacing w:line="276" w:lineRule="auto"/>
              <w:jc w:val="both"/>
              <w:rPr>
                <w:lang w:val="sq-AL"/>
              </w:rPr>
            </w:pPr>
            <w:r w:rsidRPr="00FD03F0">
              <w:rPr>
                <w:lang w:val="sq-AL"/>
              </w:rPr>
              <w:t xml:space="preserve">profesionale nuk konvertohen në vlerë financiare" mund të dekurajoje kontributin </w:t>
            </w:r>
            <w:r w:rsidRPr="00FD03F0">
              <w:rPr>
                <w:lang w:val="sq-AL"/>
              </w:rPr>
              <w:lastRenderedPageBreak/>
              <w:t>profesional (p.sh. projektim, auditim, ekspertize, supervizion) në projekte me interes publik, veçanërisht në shendetësi dhe inxhinieri.</w:t>
            </w:r>
          </w:p>
          <w:p w14:paraId="64A2079F" w14:textId="77777777" w:rsidR="00FF7E16" w:rsidRPr="00FD03F0" w:rsidRDefault="00FF7E16" w:rsidP="00FF7E16">
            <w:pPr>
              <w:spacing w:line="276" w:lineRule="auto"/>
              <w:jc w:val="both"/>
              <w:rPr>
                <w:lang w:val="sq-AL"/>
              </w:rPr>
            </w:pPr>
            <w:r w:rsidRPr="00FD03F0">
              <w:rPr>
                <w:lang w:val="sq-AL"/>
              </w:rPr>
              <w:t>Propozimi i UISH: Neni 6, pika 3 te riformulohet si vijon:</w:t>
            </w:r>
          </w:p>
          <w:p w14:paraId="370B46B0" w14:textId="77777777" w:rsidR="00FF7E16" w:rsidRPr="00FD03F0" w:rsidRDefault="00FF7E16" w:rsidP="00FF7E16">
            <w:pPr>
              <w:spacing w:line="276" w:lineRule="auto"/>
              <w:jc w:val="both"/>
              <w:rPr>
                <w:lang w:val="sq-AL"/>
              </w:rPr>
            </w:pPr>
            <w:r w:rsidRPr="00FD03F0">
              <w:rPr>
                <w:lang w:val="sq-AL"/>
              </w:rPr>
              <w:t>"Donacionet dhe sponsorizimet në formën e ekspertizes teknike ose profesionale regjistrohen në Regjister. Metodologjia e vlerësimit dhe dokumentimit të tyre, për</w:t>
            </w:r>
          </w:p>
          <w:p w14:paraId="46A3A54E" w14:textId="77777777" w:rsidR="00FF7E16" w:rsidRPr="00FD03F0" w:rsidRDefault="00FF7E16" w:rsidP="00FF7E16">
            <w:pPr>
              <w:spacing w:line="276" w:lineRule="auto"/>
              <w:jc w:val="both"/>
              <w:rPr>
                <w:lang w:val="sq-AL"/>
              </w:rPr>
            </w:pPr>
            <w:r w:rsidRPr="00FD03F0">
              <w:rPr>
                <w:lang w:val="sq-AL"/>
              </w:rPr>
              <w:t>qëllime transparence dhe/ose trajtimi tatimor sipas legislacionit në fuqi, percaktohet</w:t>
            </w:r>
          </w:p>
          <w:p w14:paraId="0F09733C" w14:textId="77777777" w:rsidR="00FF7E16" w:rsidRPr="00FD03F0" w:rsidRDefault="00FF7E16" w:rsidP="00FF7E16">
            <w:pPr>
              <w:spacing w:line="276" w:lineRule="auto"/>
              <w:jc w:val="both"/>
              <w:rPr>
                <w:lang w:val="sq-AL"/>
              </w:rPr>
            </w:pPr>
            <w:r w:rsidRPr="00FD03F0">
              <w:rPr>
                <w:lang w:val="sq-AL"/>
              </w:rPr>
              <w:t>me vendim te Keshillit te Ministrave."</w:t>
            </w:r>
          </w:p>
          <w:p w14:paraId="78968CBA" w14:textId="77777777" w:rsidR="00FF7E16" w:rsidRPr="00FD03F0" w:rsidRDefault="00FF7E16" w:rsidP="00FF7E16">
            <w:pPr>
              <w:spacing w:line="276" w:lineRule="auto"/>
              <w:jc w:val="both"/>
              <w:rPr>
                <w:lang w:val="sq-AL"/>
              </w:rPr>
            </w:pPr>
            <w:r w:rsidRPr="00FD03F0">
              <w:rPr>
                <w:lang w:val="sq-AL"/>
              </w:rPr>
              <w:t>Arsyetim: Lejon një zgjidhje të kontrolluar (me akt nënligjor), pa hapur rruge abuzimi, por</w:t>
            </w:r>
          </w:p>
          <w:p w14:paraId="055EB4DA" w14:textId="42A1A3CC" w:rsidR="00FF7E16" w:rsidRPr="00FD03F0" w:rsidRDefault="00FF7E16" w:rsidP="00FF7E16">
            <w:pPr>
              <w:spacing w:line="276" w:lineRule="auto"/>
              <w:jc w:val="both"/>
              <w:rPr>
                <w:lang w:val="sq-AL"/>
              </w:rPr>
            </w:pPr>
            <w:r w:rsidRPr="00FD03F0">
              <w:rPr>
                <w:lang w:val="sq-AL"/>
              </w:rPr>
              <w:t>duke mos penalizuar kontributet profesionale reale.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D4CB603" w14:textId="767BD19D" w:rsidR="00E1147B" w:rsidRPr="00FD03F0" w:rsidRDefault="00E1147B" w:rsidP="00ED1A76">
            <w:pPr>
              <w:spacing w:line="276" w:lineRule="auto"/>
              <w:jc w:val="both"/>
              <w:rPr>
                <w:b/>
                <w:bCs/>
                <w:lang w:val="sq-AL"/>
              </w:rPr>
            </w:pPr>
            <w:r w:rsidRPr="00FD03F0">
              <w:rPr>
                <w:b/>
                <w:bCs/>
                <w:lang w:val="sq-AL"/>
              </w:rPr>
              <w:lastRenderedPageBreak/>
              <w:t>UNIONI I INXHINIERËVE SHQIPTARË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2EF4804" w14:textId="6344C1A2" w:rsidR="00E1147B" w:rsidRPr="00FD03F0" w:rsidRDefault="00E1147B" w:rsidP="00ED1A76">
            <w:pPr>
              <w:spacing w:line="276" w:lineRule="auto"/>
              <w:jc w:val="both"/>
              <w:rPr>
                <w:b/>
                <w:bCs/>
                <w:lang w:val="sq-AL"/>
              </w:rPr>
            </w:pPr>
            <w:r w:rsidRPr="00FD03F0">
              <w:rPr>
                <w:b/>
                <w:bCs/>
                <w:lang w:val="sq-AL"/>
              </w:rPr>
              <w:t>R</w:t>
            </w:r>
            <w:r w:rsidR="00077679" w:rsidRPr="00FD03F0">
              <w:rPr>
                <w:b/>
                <w:bCs/>
                <w:lang w:val="sq-AL"/>
              </w:rPr>
              <w:t>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E67E83C" w14:textId="77777777" w:rsidR="00E1147B" w:rsidRPr="00FD03F0" w:rsidRDefault="00E1147B" w:rsidP="00ED1A76">
            <w:pPr>
              <w:spacing w:line="276" w:lineRule="auto"/>
              <w:jc w:val="both"/>
              <w:rPr>
                <w:lang w:val="sq-AL"/>
              </w:rPr>
            </w:pPr>
            <w:r w:rsidRPr="00FD03F0">
              <w:rPr>
                <w:lang w:val="sq-AL"/>
              </w:rPr>
              <w:t>Propozimi nuk mund të pranohet, pasi inxhinieria nuk është vlerësuar si një nga fushat e interesit publik në kuptim të këtij projektligji, duke qenë se ky projektligj lidhet kryesisht me fushat që kanë nevojë për mbështetjen e bizneseve, veçanërisht në raport me grupet vulnerabël dhe nxitjen e sektorëve të caktuar të shoqërisë ku kërkohet ndërveprim me sektorin privat.</w:t>
            </w:r>
          </w:p>
          <w:p w14:paraId="6E93799B" w14:textId="77777777" w:rsidR="00FF7E16" w:rsidRPr="00FD03F0" w:rsidRDefault="00FF7E16" w:rsidP="00ED1A76">
            <w:pPr>
              <w:spacing w:line="276" w:lineRule="auto"/>
              <w:jc w:val="both"/>
              <w:rPr>
                <w:lang w:val="sq-AL"/>
              </w:rPr>
            </w:pPr>
          </w:p>
          <w:p w14:paraId="2AAD33DC" w14:textId="67E8AED9" w:rsidR="00FF7E16" w:rsidRPr="00FD03F0" w:rsidRDefault="005B5990" w:rsidP="00FF7E16">
            <w:pPr>
              <w:spacing w:after="240" w:line="276" w:lineRule="auto"/>
              <w:jc w:val="both"/>
              <w:rPr>
                <w:lang w:val="sq-AL"/>
              </w:rPr>
            </w:pPr>
            <w:r w:rsidRPr="00FD03F0">
              <w:rPr>
                <w:lang w:val="sq-AL"/>
              </w:rPr>
              <w:t>Gjithashtu riformulimi nuk mund të pranohet</w:t>
            </w:r>
            <w:r w:rsidR="00FF7E16" w:rsidRPr="00FD03F0">
              <w:rPr>
                <w:lang w:val="sq-AL"/>
              </w:rPr>
              <w:t xml:space="preserve"> pasi bie ndesh me natyrën specifike të ekspertizës teknike dhe profesionale si një kontribut vullnetar jomonetar, i cili synon transferimin e njohurive dhe jo përfitimin e lehtësive tatimore. Ndryshe nga pasuritë e luajtshme ose të paluajtshme, konvertimi i ekspertizës në vlerë financiare paraqet vështirësi të larta metodologjike për vlerësimin e "çmimit të tregut", duke krijuar hapësira për abuzime me vlerësimet fiktive. Për </w:t>
            </w:r>
            <w:r w:rsidR="00FF7E16" w:rsidRPr="00FD03F0">
              <w:rPr>
                <w:lang w:val="sq-AL"/>
              </w:rPr>
              <w:lastRenderedPageBreak/>
              <w:t>më tepër, qëllimi i pikës 3 është të nxisë konsulencën vullnetare pa ngarkesë administrative, ndërsa transparenca dhe llogaridhënia për këtë formë donacioni garantohen përmes raporteve të veprimtarisë dhe zbatimit të kontratës, pa qenë e nevojshme vendosja e një vlere monetare që do të shërbente si bazë për zbritje tatimore të pajustifikuara.</w:t>
            </w:r>
          </w:p>
          <w:p w14:paraId="50AA7A66" w14:textId="6345246E" w:rsidR="00FF7E16" w:rsidRPr="00FD03F0" w:rsidRDefault="00FF7E16" w:rsidP="00ED1A76">
            <w:pPr>
              <w:spacing w:line="276" w:lineRule="auto"/>
              <w:jc w:val="both"/>
              <w:rPr>
                <w:lang w:val="sq-AL"/>
              </w:rPr>
            </w:pPr>
          </w:p>
        </w:tc>
      </w:tr>
      <w:tr w:rsidR="00FD03F0" w:rsidRPr="00FD03F0" w14:paraId="00EE4D39"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4E29C50" w14:textId="77777777" w:rsidR="00E1147B" w:rsidRPr="00FD03F0" w:rsidRDefault="00E1147B" w:rsidP="00ED1A76">
            <w:pPr>
              <w:spacing w:line="276" w:lineRule="auto"/>
              <w:jc w:val="both"/>
              <w:rPr>
                <w:lang w:val="sq-AL"/>
              </w:rPr>
            </w:pPr>
            <w:r w:rsidRPr="00FD03F0">
              <w:rPr>
                <w:lang w:val="sq-AL"/>
              </w:rPr>
              <w:lastRenderedPageBreak/>
              <w:t>Komenti propozon krijimin e mekanizmit të certifikimit t</w:t>
            </w:r>
            <w:r w:rsidR="00B54EE4" w:rsidRPr="00FD03F0">
              <w:rPr>
                <w:lang w:val="sq-AL"/>
              </w:rPr>
              <w:t>ë</w:t>
            </w:r>
            <w:r w:rsidRPr="00FD03F0">
              <w:rPr>
                <w:lang w:val="sq-AL"/>
              </w:rPr>
              <w:t xml:space="preserve"> interesit publi</w:t>
            </w:r>
            <w:r w:rsidR="00986887" w:rsidRPr="00FD03F0">
              <w:rPr>
                <w:lang w:val="sq-AL"/>
              </w:rPr>
              <w:t>k</w:t>
            </w:r>
            <w:r w:rsidRPr="00FD03F0">
              <w:rPr>
                <w:lang w:val="sq-AL"/>
              </w:rPr>
              <w:t>.</w:t>
            </w:r>
          </w:p>
          <w:p w14:paraId="0D4D8459" w14:textId="77777777" w:rsidR="005B5990" w:rsidRPr="00FD03F0" w:rsidRDefault="005B5990" w:rsidP="00ED1A76">
            <w:pPr>
              <w:spacing w:line="276" w:lineRule="auto"/>
              <w:jc w:val="both"/>
              <w:rPr>
                <w:lang w:val="sq-AL"/>
              </w:rPr>
            </w:pPr>
          </w:p>
          <w:p w14:paraId="611B0DFD" w14:textId="77777777" w:rsidR="005B5990" w:rsidRPr="00FD03F0" w:rsidRDefault="005B5990" w:rsidP="005B5990">
            <w:pPr>
              <w:spacing w:line="276" w:lineRule="auto"/>
              <w:jc w:val="both"/>
              <w:rPr>
                <w:lang w:val="sq-AL"/>
              </w:rPr>
            </w:pPr>
            <w:r w:rsidRPr="00FD03F0">
              <w:rPr>
                <w:lang w:val="sq-AL"/>
              </w:rPr>
              <w:lastRenderedPageBreak/>
              <w:t>Komenti propozon adresimin e disa çështjeve për shqyrtim</w:t>
            </w:r>
          </w:p>
          <w:p w14:paraId="65F48D28" w14:textId="77777777" w:rsidR="005B5990" w:rsidRPr="00FD03F0" w:rsidRDefault="005B5990" w:rsidP="005B5990">
            <w:pPr>
              <w:spacing w:line="276" w:lineRule="auto"/>
              <w:jc w:val="both"/>
              <w:rPr>
                <w:lang w:val="sq-AL"/>
              </w:rPr>
            </w:pPr>
          </w:p>
          <w:p w14:paraId="5286D0A1" w14:textId="77777777" w:rsidR="005B5990" w:rsidRPr="00FD03F0" w:rsidRDefault="005B5990" w:rsidP="005B5990">
            <w:pPr>
              <w:spacing w:line="276" w:lineRule="auto"/>
              <w:jc w:val="both"/>
              <w:rPr>
                <w:lang w:val="sq-AL"/>
              </w:rPr>
            </w:pPr>
            <w:r w:rsidRPr="00FD03F0">
              <w:rPr>
                <w:lang w:val="sq-AL"/>
              </w:rPr>
              <w:t>Komenti propozon ndryshimin e nenit 2, pika "e)" .</w:t>
            </w:r>
          </w:p>
          <w:p w14:paraId="7797AF7D" w14:textId="77777777" w:rsidR="005B5990" w:rsidRPr="00FD03F0" w:rsidRDefault="005B5990" w:rsidP="005B5990">
            <w:pPr>
              <w:spacing w:line="276" w:lineRule="auto"/>
              <w:jc w:val="both"/>
              <w:rPr>
                <w:lang w:val="sq-AL"/>
              </w:rPr>
            </w:pPr>
          </w:p>
          <w:p w14:paraId="1FB151C4" w14:textId="11343750" w:rsidR="005B5990" w:rsidRPr="00FD03F0" w:rsidRDefault="005B5990" w:rsidP="005B5990">
            <w:pPr>
              <w:spacing w:line="276" w:lineRule="auto"/>
              <w:jc w:val="both"/>
              <w:rPr>
                <w:lang w:val="sq-AL"/>
              </w:rPr>
            </w:pPr>
            <w:r w:rsidRPr="00FD03F0">
              <w:rPr>
                <w:lang w:val="sq-AL"/>
              </w:rPr>
              <w:t>Komenti propozon shtimin e nje neni të ri 15/1.</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C0E5FBF" w14:textId="77777777" w:rsidR="00E1147B" w:rsidRPr="00FD03F0" w:rsidRDefault="00E1147B" w:rsidP="00ED1A76">
            <w:pPr>
              <w:spacing w:line="276" w:lineRule="auto"/>
              <w:jc w:val="both"/>
              <w:rPr>
                <w:lang w:val="sq-AL"/>
              </w:rPr>
            </w:pPr>
            <w:r w:rsidRPr="00FD03F0">
              <w:rPr>
                <w:lang w:val="sq-AL"/>
              </w:rPr>
              <w:lastRenderedPageBreak/>
              <w:t xml:space="preserve">Krijimin e mekanizmit të certifikimit te interesit publik edhe për shëndetësi/inxhinieri, analog me modelin e </w:t>
            </w:r>
            <w:r w:rsidRPr="00FD03F0">
              <w:rPr>
                <w:lang w:val="sq-AL"/>
              </w:rPr>
              <w:lastRenderedPageBreak/>
              <w:t>parashikuar për art/kulturë/ sport (neni 18).</w:t>
            </w:r>
          </w:p>
          <w:p w14:paraId="33156AF0" w14:textId="77777777" w:rsidR="005B5990" w:rsidRPr="00FD03F0" w:rsidRDefault="005B5990" w:rsidP="00ED1A76">
            <w:pPr>
              <w:spacing w:line="276" w:lineRule="auto"/>
              <w:jc w:val="both"/>
              <w:rPr>
                <w:lang w:val="sq-AL"/>
              </w:rPr>
            </w:pPr>
          </w:p>
          <w:p w14:paraId="57B43C3F" w14:textId="77777777" w:rsidR="005B5990" w:rsidRPr="00FD03F0" w:rsidRDefault="005B5990" w:rsidP="005B5990">
            <w:pPr>
              <w:spacing w:line="276" w:lineRule="auto"/>
              <w:jc w:val="both"/>
              <w:rPr>
                <w:lang w:val="sq-AL"/>
              </w:rPr>
            </w:pPr>
            <w:r w:rsidRPr="00FD03F0">
              <w:rPr>
                <w:lang w:val="sq-AL"/>
              </w:rPr>
              <w:t>Incentivat fiskale janë të pabalancuara krahasuar me rendësinë e shëndetesise dhe rolit te inxhinierisë në interes publik.</w:t>
            </w:r>
          </w:p>
          <w:p w14:paraId="38782C88" w14:textId="77777777" w:rsidR="005B5990" w:rsidRPr="00FD03F0" w:rsidRDefault="005B5990" w:rsidP="005B5990">
            <w:pPr>
              <w:spacing w:line="276" w:lineRule="auto"/>
              <w:jc w:val="both"/>
              <w:rPr>
                <w:lang w:val="sq-AL"/>
              </w:rPr>
            </w:pPr>
            <w:r w:rsidRPr="00FD03F0">
              <w:rPr>
                <w:lang w:val="sq-AL"/>
              </w:rPr>
              <w:t>"Inxhinieria" nuk evidentohet si fushë e veçante (ose si pjesë e paekuivoke e "shkences/ inovacionit"), çka mund të sjellë paqartësi per interpretim dhe zbatim.</w:t>
            </w:r>
          </w:p>
          <w:p w14:paraId="7551299B" w14:textId="77777777" w:rsidR="005B5990" w:rsidRPr="00FD03F0" w:rsidRDefault="005B5990" w:rsidP="005B5990">
            <w:pPr>
              <w:spacing w:line="276" w:lineRule="auto"/>
              <w:jc w:val="both"/>
              <w:rPr>
                <w:lang w:val="sq-AL"/>
              </w:rPr>
            </w:pPr>
            <w:r w:rsidRPr="00FD03F0">
              <w:rPr>
                <w:lang w:val="sq-AL"/>
              </w:rPr>
              <w:t xml:space="preserve">Mospasja e një rregulli funksional për donacionet/ sponsorizimet në formë ekspertize profesionale mund të dekurajojë pjesëmarrjen e profesionisteve (p.sh. projektim, auditim teknik, supervizion, ekspertize sigurie). </w:t>
            </w:r>
          </w:p>
          <w:p w14:paraId="45B61519" w14:textId="77777777" w:rsidR="005B5990" w:rsidRPr="00FD03F0" w:rsidRDefault="005B5990" w:rsidP="005B5990">
            <w:pPr>
              <w:spacing w:line="276" w:lineRule="auto"/>
              <w:jc w:val="both"/>
              <w:rPr>
                <w:lang w:val="sq-AL"/>
              </w:rPr>
            </w:pPr>
          </w:p>
          <w:p w14:paraId="7554283C" w14:textId="77777777" w:rsidR="005B5990" w:rsidRPr="00FD03F0" w:rsidRDefault="005B5990" w:rsidP="005B5990">
            <w:pPr>
              <w:spacing w:line="276" w:lineRule="auto"/>
              <w:jc w:val="both"/>
              <w:rPr>
                <w:lang w:val="sq-AL"/>
              </w:rPr>
            </w:pPr>
            <w:r w:rsidRPr="00FD03F0">
              <w:rPr>
                <w:lang w:val="sq-AL"/>
              </w:rPr>
              <w:t>Në nenin 2, pika "e)" te ndryshohet si vijon:</w:t>
            </w:r>
          </w:p>
          <w:p w14:paraId="32CFA680" w14:textId="77777777" w:rsidR="005B5990" w:rsidRPr="00FD03F0" w:rsidRDefault="005B5990" w:rsidP="005B5990">
            <w:pPr>
              <w:spacing w:line="276" w:lineRule="auto"/>
              <w:jc w:val="both"/>
              <w:rPr>
                <w:lang w:val="sq-AL"/>
              </w:rPr>
            </w:pPr>
            <w:r w:rsidRPr="00FD03F0">
              <w:rPr>
                <w:lang w:val="sq-AL"/>
              </w:rPr>
              <w:t xml:space="preserve">"e) shkenca, inovacioni, inxhinieria dhe transformimi digjital;" Kjo shmang paqartesite dhe e bën te qarte se </w:t>
            </w:r>
            <w:r w:rsidRPr="00FD03F0">
              <w:rPr>
                <w:lang w:val="sq-AL"/>
              </w:rPr>
              <w:lastRenderedPageBreak/>
              <w:t>aktivitetet me interes publik ku komponenti inxhinierik shte thelbesor (siguri teknike, standarde, qendrueshmeri dhe rikuperim i shpejte, aksesueshmëri, efikasitet energjetik, etj.) janë të perfshira pa ekuivok.</w:t>
            </w:r>
          </w:p>
          <w:p w14:paraId="4192CFA7" w14:textId="77777777" w:rsidR="005B5990" w:rsidRPr="00FD03F0" w:rsidRDefault="005B5990" w:rsidP="005B5990">
            <w:pPr>
              <w:spacing w:line="276" w:lineRule="auto"/>
              <w:jc w:val="both"/>
              <w:rPr>
                <w:lang w:val="sq-AL"/>
              </w:rPr>
            </w:pPr>
          </w:p>
          <w:p w14:paraId="38350319" w14:textId="77777777" w:rsidR="005B5990" w:rsidRPr="00FD03F0" w:rsidRDefault="005B5990" w:rsidP="005B5990">
            <w:pPr>
              <w:spacing w:line="276" w:lineRule="auto"/>
              <w:jc w:val="both"/>
              <w:rPr>
                <w:lang w:val="sq-AL"/>
              </w:rPr>
            </w:pPr>
            <w:r w:rsidRPr="00FD03F0">
              <w:rPr>
                <w:lang w:val="sq-AL"/>
              </w:rPr>
              <w:t>Neni 14/15 - Lehtësitë tatimore (shtesë për shëndetesinë dhe inxhinierinë)</w:t>
            </w:r>
          </w:p>
          <w:p w14:paraId="64C4B038" w14:textId="77777777" w:rsidR="005B5990" w:rsidRPr="00FD03F0" w:rsidRDefault="005B5990" w:rsidP="005B5990">
            <w:pPr>
              <w:spacing w:line="276" w:lineRule="auto"/>
              <w:jc w:val="both"/>
              <w:rPr>
                <w:lang w:val="sq-AL"/>
              </w:rPr>
            </w:pPr>
            <w:r w:rsidRPr="00FD03F0">
              <w:rPr>
                <w:lang w:val="sq-AL"/>
              </w:rPr>
              <w:t>Projektligji parashikon regull të pergjithshëm minimal (3%) per sponsorizimet (neni 14) dhe incentive te dedikuar vetem per art/kulturë/sport (30%) (neni 15). Per shendetësi dhe inxhinieri, ku interesi publik eshte i drejtperdrejte dhe impakti social eshte i lartë, mungon një trajtim i ngjashëm stimulues.</w:t>
            </w:r>
          </w:p>
          <w:p w14:paraId="68A941E3" w14:textId="77777777" w:rsidR="005B5990" w:rsidRPr="00FD03F0" w:rsidRDefault="005B5990" w:rsidP="005B5990">
            <w:pPr>
              <w:spacing w:line="276" w:lineRule="auto"/>
              <w:jc w:val="both"/>
              <w:rPr>
                <w:lang w:val="sq-AL"/>
              </w:rPr>
            </w:pPr>
            <w:r w:rsidRPr="00FD03F0">
              <w:rPr>
                <w:lang w:val="sq-AL"/>
              </w:rPr>
              <w:t>Propozimi i UISH: Shtimi i nenit të ri 15/1 (pas nenit 15):</w:t>
            </w:r>
          </w:p>
          <w:p w14:paraId="405190BC" w14:textId="77777777" w:rsidR="005B5990" w:rsidRPr="00FD03F0" w:rsidRDefault="005B5990" w:rsidP="005B5990">
            <w:pPr>
              <w:spacing w:line="276" w:lineRule="auto"/>
              <w:jc w:val="both"/>
              <w:rPr>
                <w:lang w:val="sq-AL"/>
              </w:rPr>
            </w:pPr>
            <w:r w:rsidRPr="00FD03F0">
              <w:rPr>
                <w:lang w:val="sq-AL"/>
              </w:rPr>
              <w:t>Neni 15/1</w:t>
            </w:r>
          </w:p>
          <w:p w14:paraId="142A4C06" w14:textId="77777777" w:rsidR="005B5990" w:rsidRPr="00FD03F0" w:rsidRDefault="005B5990" w:rsidP="005B5990">
            <w:pPr>
              <w:spacing w:line="276" w:lineRule="auto"/>
              <w:jc w:val="both"/>
              <w:rPr>
                <w:bCs/>
                <w:lang w:val="sq-AL"/>
              </w:rPr>
            </w:pPr>
            <w:r w:rsidRPr="00FD03F0">
              <w:rPr>
                <w:bCs/>
                <w:lang w:val="sq-AL"/>
              </w:rPr>
              <w:t>Lehtësite tatimore në fushën e shendetit publik, kujdesit shendetësor dhe inxhinierise</w:t>
            </w:r>
          </w:p>
          <w:p w14:paraId="35B33FD9" w14:textId="77777777" w:rsidR="005B5990" w:rsidRPr="00FD03F0" w:rsidRDefault="005B5990" w:rsidP="005B5990">
            <w:pPr>
              <w:spacing w:line="276" w:lineRule="auto"/>
              <w:jc w:val="both"/>
              <w:rPr>
                <w:lang w:val="sq-AL"/>
              </w:rPr>
            </w:pPr>
            <w:r w:rsidRPr="00FD03F0">
              <w:rPr>
                <w:lang w:val="sq-AL"/>
              </w:rPr>
              <w:lastRenderedPageBreak/>
              <w:t>1. Sponsorizuesit e veprimtarive me interes publik në fushën e shendetit publik dhe kujdesit shëndetësor, perfshirë parandalimin, sherbimet shendetesore dhe sociale, rehabilitimin dhe permirësimin e aksesit në shërbime, si dhe sponsorizuesit e veprimtarive me interes publik në fushën e inxhinierisë, që synojnë rritjen e sigurisë teknike, aksesueshmërisë, qëndrueshmerisë</w:t>
            </w:r>
          </w:p>
          <w:p w14:paraId="38A52E1E" w14:textId="77777777" w:rsidR="005B5990" w:rsidRPr="00FD03F0" w:rsidRDefault="005B5990" w:rsidP="005B5990">
            <w:pPr>
              <w:spacing w:line="276" w:lineRule="auto"/>
              <w:jc w:val="both"/>
              <w:rPr>
                <w:lang w:val="sq-AL"/>
              </w:rPr>
            </w:pPr>
            <w:r w:rsidRPr="00FD03F0">
              <w:rPr>
                <w:lang w:val="sq-AL"/>
              </w:rPr>
              <w:t>ndaj riskut dhe rikuperimit te shpejte te infrastruktures dhe sherbimeve, efikasitetit energjetik</w:t>
            </w:r>
          </w:p>
          <w:p w14:paraId="33E6F6E9" w14:textId="77777777" w:rsidR="005B5990" w:rsidRPr="00FD03F0" w:rsidRDefault="005B5990" w:rsidP="005B5990">
            <w:pPr>
              <w:spacing w:line="276" w:lineRule="auto"/>
              <w:jc w:val="both"/>
              <w:rPr>
                <w:lang w:val="sq-AL"/>
              </w:rPr>
            </w:pPr>
            <w:r w:rsidRPr="00FD03F0">
              <w:rPr>
                <w:lang w:val="sq-AL"/>
              </w:rPr>
              <w:t>dhe inovacionit teknik ne sherbim të publikut, te cilët paguajnë tatim mbi fitimin sipas ligjit</w:t>
            </w:r>
          </w:p>
          <w:p w14:paraId="3E9B2375" w14:textId="77777777" w:rsidR="005B5990" w:rsidRPr="00FD03F0" w:rsidRDefault="005B5990" w:rsidP="005B5990">
            <w:pPr>
              <w:spacing w:line="276" w:lineRule="auto"/>
              <w:jc w:val="both"/>
              <w:rPr>
                <w:lang w:val="sq-AL"/>
              </w:rPr>
            </w:pPr>
            <w:r w:rsidRPr="00FD03F0">
              <w:rPr>
                <w:lang w:val="sq-AL"/>
              </w:rPr>
              <w:t>nr. 29/2023 "Për tatimin mbi të ardhurat", i ndryshuar, perfitojne zbritje te shumes se</w:t>
            </w:r>
          </w:p>
          <w:p w14:paraId="60AC1F09" w14:textId="77777777" w:rsidR="005B5990" w:rsidRPr="00FD03F0" w:rsidRDefault="005B5990" w:rsidP="005B5990">
            <w:pPr>
              <w:spacing w:line="276" w:lineRule="auto"/>
              <w:jc w:val="both"/>
              <w:rPr>
                <w:lang w:val="sq-AL"/>
              </w:rPr>
            </w:pPr>
            <w:r w:rsidRPr="00FD03F0">
              <w:rPr>
                <w:lang w:val="sq-AL"/>
              </w:rPr>
              <w:t>sponsorizuar deri në masen 20% (njëzet per qind) të tatimfitimit t vitit paraardhës fiskal.</w:t>
            </w:r>
          </w:p>
          <w:p w14:paraId="462F8CD0" w14:textId="77777777" w:rsidR="005B5990" w:rsidRPr="00FD03F0" w:rsidRDefault="005B5990" w:rsidP="005B5990">
            <w:pPr>
              <w:spacing w:line="276" w:lineRule="auto"/>
              <w:jc w:val="both"/>
              <w:rPr>
                <w:lang w:val="sq-AL"/>
              </w:rPr>
            </w:pPr>
            <w:r w:rsidRPr="00FD03F0">
              <w:rPr>
                <w:lang w:val="sq-AL"/>
              </w:rPr>
              <w:lastRenderedPageBreak/>
              <w:t>2. Dispozitat e pikave 2 deri në 6 të nenit 15 te ketij ligji zbatohen ne menyrë analoge edhe</w:t>
            </w:r>
          </w:p>
          <w:p w14:paraId="709A81A0" w14:textId="2939DAA9" w:rsidR="005B5990" w:rsidRPr="00FD03F0" w:rsidRDefault="005B5990" w:rsidP="005B5990">
            <w:pPr>
              <w:spacing w:line="276" w:lineRule="auto"/>
              <w:jc w:val="both"/>
              <w:rPr>
                <w:lang w:val="sq-AL"/>
              </w:rPr>
            </w:pPr>
            <w:r w:rsidRPr="00FD03F0">
              <w:rPr>
                <w:lang w:val="sq-AL"/>
              </w:rPr>
              <w:t>për sponsorizimet sipas këtij neni.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26BC484" w14:textId="1627279D" w:rsidR="00E1147B" w:rsidRPr="00FD03F0" w:rsidRDefault="00E1147B" w:rsidP="00ED1A76">
            <w:pPr>
              <w:spacing w:line="276" w:lineRule="auto"/>
              <w:jc w:val="both"/>
              <w:rPr>
                <w:b/>
                <w:bCs/>
                <w:lang w:val="sq-AL"/>
              </w:rPr>
            </w:pPr>
            <w:r w:rsidRPr="00FD03F0">
              <w:rPr>
                <w:b/>
                <w:bCs/>
                <w:lang w:val="sq-AL"/>
              </w:rPr>
              <w:lastRenderedPageBreak/>
              <w:t>UNIONI I INXHINIERËVE SHQIPTARË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B5F03A6" w14:textId="15B4861D" w:rsidR="00E1147B" w:rsidRPr="00FD03F0" w:rsidRDefault="00ED6334" w:rsidP="00ED1A76">
            <w:pPr>
              <w:spacing w:line="276" w:lineRule="auto"/>
              <w:jc w:val="both"/>
              <w:rPr>
                <w:b/>
                <w:bCs/>
                <w:lang w:val="sq-AL"/>
              </w:rPr>
            </w:pPr>
            <w:r w:rsidRPr="00FD03F0">
              <w:rPr>
                <w:b/>
                <w:bCs/>
                <w:lang w:val="sq-AL"/>
              </w:rPr>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A160702" w14:textId="475B6789" w:rsidR="00ED6334" w:rsidRPr="00FD03F0" w:rsidRDefault="00ED6334" w:rsidP="00ED1A76">
            <w:pPr>
              <w:spacing w:line="276" w:lineRule="auto"/>
              <w:jc w:val="both"/>
              <w:rPr>
                <w:lang w:val="sq-AL"/>
              </w:rPr>
            </w:pPr>
            <w:r w:rsidRPr="00FD03F0">
              <w:rPr>
                <w:lang w:val="sq-AL"/>
              </w:rPr>
              <w:t xml:space="preserve">Procedura e përcaktimit të veprimtarive me interes publik në nenin 18 është vendosur për të siguruar që çdo sponsorizim në fushën e artit, sportit dhe kulturës të verifikohet individualisht nga ministria përkatëse, në mënyrë që të shmangen abuzimet </w:t>
            </w:r>
            <w:r w:rsidRPr="00FD03F0">
              <w:rPr>
                <w:lang w:val="sq-AL"/>
              </w:rPr>
              <w:lastRenderedPageBreak/>
              <w:t xml:space="preserve">dhe të garantohet se sponsorizimi i propozuar përbën realisht interes publik. </w:t>
            </w:r>
          </w:p>
          <w:p w14:paraId="1A17CF2A" w14:textId="77777777" w:rsidR="00ED6334" w:rsidRPr="00FD03F0" w:rsidRDefault="00ED6334" w:rsidP="00ED1A76">
            <w:pPr>
              <w:spacing w:line="276" w:lineRule="auto"/>
              <w:jc w:val="both"/>
              <w:rPr>
                <w:lang w:val="sq-AL"/>
              </w:rPr>
            </w:pPr>
          </w:p>
          <w:p w14:paraId="54DCD405" w14:textId="77777777" w:rsidR="00E1147B" w:rsidRPr="00FD03F0" w:rsidRDefault="00ED6334" w:rsidP="00ED1A76">
            <w:pPr>
              <w:pStyle w:val="CommentText"/>
              <w:spacing w:line="276" w:lineRule="auto"/>
              <w:jc w:val="both"/>
              <w:rPr>
                <w:sz w:val="24"/>
                <w:szCs w:val="24"/>
                <w:lang w:val="sq-AL" w:eastAsia="en-US"/>
              </w:rPr>
            </w:pPr>
            <w:r w:rsidRPr="00FD03F0">
              <w:rPr>
                <w:sz w:val="24"/>
                <w:szCs w:val="24"/>
                <w:lang w:val="sq-AL" w:eastAsia="en-US"/>
              </w:rPr>
              <w:t>Procedura për dorëzimin e kërkesës dhe për lëshimin e vërtetimit rregullohet me udhëzim të ministrit përgjegjës në fushën e artit, sportit dhe kulturës.</w:t>
            </w:r>
          </w:p>
          <w:p w14:paraId="4A9A0C63" w14:textId="77777777" w:rsidR="005B5990" w:rsidRPr="00FD03F0" w:rsidRDefault="005B5990" w:rsidP="00ED1A76">
            <w:pPr>
              <w:pStyle w:val="CommentText"/>
              <w:spacing w:line="276" w:lineRule="auto"/>
              <w:jc w:val="both"/>
              <w:rPr>
                <w:sz w:val="24"/>
                <w:szCs w:val="24"/>
                <w:lang w:val="sq-AL" w:eastAsia="en-US"/>
              </w:rPr>
            </w:pPr>
          </w:p>
          <w:p w14:paraId="27EC766D" w14:textId="77777777" w:rsidR="005B5990" w:rsidRPr="00FD03F0" w:rsidRDefault="005B5990" w:rsidP="00ED1A76">
            <w:pPr>
              <w:pStyle w:val="CommentText"/>
              <w:spacing w:line="276" w:lineRule="auto"/>
              <w:jc w:val="both"/>
              <w:rPr>
                <w:sz w:val="24"/>
                <w:szCs w:val="24"/>
                <w:lang w:val="sq-AL" w:eastAsia="en-US"/>
              </w:rPr>
            </w:pPr>
            <w:r w:rsidRPr="00FD03F0">
              <w:rPr>
                <w:sz w:val="24"/>
                <w:szCs w:val="24"/>
                <w:lang w:val="sq-AL" w:eastAsia="en-US"/>
              </w:rPr>
              <w:t>Projektligji parashikon lehtësira fiskale për një gamë të gjerë fushash me interes publik, duke përfshirë edukimin, kulturën, artin dhe sportin. Nga kjo pikëpamje, përfshirja e aktiviteteve me bazë ekspertize profesionale, përfshirë inxhinierinë, mund të trajtohet brenda kategorive të përgjithshme të “shkencës dhe inovacionit” ose të fushave që synojnë përfitim publik. Kjo qasje e bën sistemin fleksibël dhe lejon përfituesit të shfrytëzojnë lehtësitë fiskale pa krijuar barriera të reja për donatorët profesionalë, duke garantuar një mekanizëm të balancuar për nxitjen e angazhimit të ekspertëve në projekte me interes publik.</w:t>
            </w:r>
          </w:p>
          <w:p w14:paraId="3A11B191" w14:textId="77777777" w:rsidR="005B5990" w:rsidRPr="00FD03F0" w:rsidRDefault="005B5990" w:rsidP="00ED1A76">
            <w:pPr>
              <w:pStyle w:val="CommentText"/>
              <w:spacing w:line="276" w:lineRule="auto"/>
              <w:jc w:val="both"/>
              <w:rPr>
                <w:sz w:val="24"/>
                <w:szCs w:val="24"/>
                <w:lang w:val="sq-AL" w:eastAsia="en-US"/>
              </w:rPr>
            </w:pPr>
          </w:p>
          <w:p w14:paraId="53D5D467" w14:textId="4E8FEB85" w:rsidR="005B5990" w:rsidRPr="00FD03F0" w:rsidRDefault="005B5990" w:rsidP="005B5990">
            <w:pPr>
              <w:spacing w:line="276" w:lineRule="auto"/>
              <w:jc w:val="both"/>
            </w:pPr>
            <w:r w:rsidRPr="00FD03F0">
              <w:t xml:space="preserve">Gjithashtu projektligji parashikon lehtësira fiskale për një gamë të gjerë fushash me interes publik, duke përfshirë edukimin, kulturën, artin dhe sportin. Nga kjo pikëpamje, përfshirja e aktiviteteve me bazë ekspertize profesionale, përfshirë inxhinierinë, mund të trajtohet brenda kategorive të përgjithshme të “shkencës dhe </w:t>
            </w:r>
            <w:r w:rsidRPr="00FD03F0">
              <w:lastRenderedPageBreak/>
              <w:t>inovacionit” ose të fushave që synojnë përfitim public.</w:t>
            </w:r>
          </w:p>
          <w:p w14:paraId="4D424D42" w14:textId="77777777" w:rsidR="005B5990" w:rsidRPr="00FD03F0" w:rsidRDefault="005B5990" w:rsidP="005B5990">
            <w:pPr>
              <w:spacing w:line="276" w:lineRule="auto"/>
              <w:jc w:val="both"/>
            </w:pPr>
          </w:p>
          <w:p w14:paraId="771BCF58" w14:textId="039AAEA7" w:rsidR="005B5990" w:rsidRPr="00FD03F0" w:rsidRDefault="005B5990" w:rsidP="005B5990">
            <w:pPr>
              <w:pStyle w:val="CommentText"/>
              <w:spacing w:line="276" w:lineRule="auto"/>
              <w:jc w:val="both"/>
              <w:rPr>
                <w:sz w:val="24"/>
                <w:szCs w:val="24"/>
                <w:lang w:val="sq-AL" w:eastAsia="en-US"/>
              </w:rPr>
            </w:pPr>
            <w:r w:rsidRPr="00FD03F0">
              <w:rPr>
                <w:sz w:val="24"/>
                <w:szCs w:val="24"/>
                <w:lang w:eastAsia="en-US"/>
              </w:rPr>
              <w:t>Për rrjedhojë fushat si inxhinieria dhe shëndetësia trajtohen në nenin 14 të këtij projektligji.</w:t>
            </w:r>
          </w:p>
        </w:tc>
      </w:tr>
      <w:tr w:rsidR="00FD03F0" w:rsidRPr="00FD03F0" w14:paraId="36E5091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B29CC77" w14:textId="26748374" w:rsidR="0035795F" w:rsidRPr="00FD03F0" w:rsidRDefault="0035795F" w:rsidP="00ED1A76">
            <w:pPr>
              <w:spacing w:line="276" w:lineRule="auto"/>
              <w:jc w:val="both"/>
              <w:rPr>
                <w:lang w:val="sq-AL"/>
              </w:rPr>
            </w:pPr>
            <w:r w:rsidRPr="00FD03F0">
              <w:rPr>
                <w:lang w:val="sq-AL"/>
              </w:rPr>
              <w:lastRenderedPageBreak/>
              <w:t>Komenti propozon shtimin e nje neni të ri 18/1 ose zgjerim te nenit 18.</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EE3C245" w14:textId="77777777" w:rsidR="0035795F" w:rsidRPr="00FD03F0" w:rsidRDefault="0035795F" w:rsidP="00ED1A76">
            <w:pPr>
              <w:spacing w:line="276" w:lineRule="auto"/>
              <w:jc w:val="both"/>
              <w:rPr>
                <w:lang w:val="sq-AL"/>
              </w:rPr>
            </w:pPr>
            <w:r w:rsidRPr="00FD03F0">
              <w:rPr>
                <w:lang w:val="sq-AL"/>
              </w:rPr>
              <w:t>Neni 18 parashikon vertetim vetëm për art/sport/kulture.</w:t>
            </w:r>
          </w:p>
          <w:p w14:paraId="62A0B5B1" w14:textId="77777777" w:rsidR="0035795F" w:rsidRPr="00FD03F0" w:rsidRDefault="0035795F" w:rsidP="00ED1A76">
            <w:pPr>
              <w:spacing w:line="276" w:lineRule="auto"/>
              <w:jc w:val="both"/>
              <w:rPr>
                <w:lang w:val="sq-AL"/>
              </w:rPr>
            </w:pPr>
            <w:r w:rsidRPr="00FD03F0">
              <w:rPr>
                <w:lang w:val="sq-AL"/>
              </w:rPr>
              <w:t>Propozimi i UISH: Shtesë me nen të ri 18/1 ose zgjerim te nenit 18, si vijon:</w:t>
            </w:r>
          </w:p>
          <w:p w14:paraId="4A674554" w14:textId="77777777" w:rsidR="0035795F" w:rsidRPr="00FD03F0" w:rsidRDefault="0035795F" w:rsidP="00ED1A76">
            <w:pPr>
              <w:spacing w:line="276" w:lineRule="auto"/>
              <w:jc w:val="both"/>
              <w:rPr>
                <w:lang w:val="sq-AL"/>
              </w:rPr>
            </w:pPr>
            <w:r w:rsidRPr="00FD03F0">
              <w:rPr>
                <w:lang w:val="sq-AL"/>
              </w:rPr>
              <w:t>Neni 18/1</w:t>
            </w:r>
          </w:p>
          <w:p w14:paraId="76DB9548" w14:textId="77777777" w:rsidR="0035795F" w:rsidRPr="00FD03F0" w:rsidRDefault="0035795F" w:rsidP="00ED1A76">
            <w:pPr>
              <w:spacing w:line="276" w:lineRule="auto"/>
              <w:jc w:val="both"/>
              <w:rPr>
                <w:lang w:val="sq-AL"/>
              </w:rPr>
            </w:pPr>
            <w:r w:rsidRPr="00FD03F0">
              <w:rPr>
                <w:lang w:val="sq-AL"/>
              </w:rPr>
              <w:t>Interesi publik në fushën e shëndetit publik, kujdesit shendetesor dhe inxhinierise</w:t>
            </w:r>
          </w:p>
          <w:p w14:paraId="60FAEF54" w14:textId="77777777" w:rsidR="0035795F" w:rsidRPr="00FD03F0" w:rsidRDefault="0035795F" w:rsidP="00ED1A76">
            <w:pPr>
              <w:spacing w:line="276" w:lineRule="auto"/>
              <w:jc w:val="both"/>
              <w:rPr>
                <w:lang w:val="sq-AL"/>
              </w:rPr>
            </w:pPr>
            <w:r w:rsidRPr="00FD03F0">
              <w:rPr>
                <w:lang w:val="sq-AL"/>
              </w:rPr>
              <w:t>1. Perpara lidhjes së kontrates së sponsorizimit per veprimtari sipas nenit 15/1 të këtij ligji,</w:t>
            </w:r>
          </w:p>
          <w:p w14:paraId="15BC533E" w14:textId="77777777" w:rsidR="0035795F" w:rsidRPr="00FD03F0" w:rsidRDefault="0035795F" w:rsidP="00ED1A76">
            <w:pPr>
              <w:spacing w:line="276" w:lineRule="auto"/>
              <w:jc w:val="both"/>
              <w:rPr>
                <w:lang w:val="sq-AL"/>
              </w:rPr>
            </w:pPr>
            <w:r w:rsidRPr="00FD03F0">
              <w:rPr>
                <w:lang w:val="sq-AL"/>
              </w:rPr>
              <w:t>ministria pergjegjëse per shendetesinë dhe ministria pergjegjese per infrastrukturen/energjine</w:t>
            </w:r>
          </w:p>
          <w:p w14:paraId="74D2304F" w14:textId="77777777" w:rsidR="0035795F" w:rsidRPr="00FD03F0" w:rsidRDefault="0035795F" w:rsidP="00ED1A76">
            <w:pPr>
              <w:spacing w:line="276" w:lineRule="auto"/>
              <w:jc w:val="both"/>
              <w:rPr>
                <w:lang w:val="sq-AL"/>
              </w:rPr>
            </w:pPr>
            <w:r w:rsidRPr="00FD03F0">
              <w:rPr>
                <w:lang w:val="sq-AL"/>
              </w:rPr>
              <w:t>(sipas rastit), me kërkesë te perfituesit te sponsorizimit, lëshojnë vertetim se veprimtaria</w:t>
            </w:r>
          </w:p>
          <w:p w14:paraId="3E944F25" w14:textId="77777777" w:rsidR="0035795F" w:rsidRPr="00FD03F0" w:rsidRDefault="0035795F" w:rsidP="00ED1A76">
            <w:pPr>
              <w:spacing w:line="276" w:lineRule="auto"/>
              <w:jc w:val="both"/>
              <w:rPr>
                <w:lang w:val="sq-AL"/>
              </w:rPr>
            </w:pPr>
            <w:r w:rsidRPr="00FD03F0">
              <w:rPr>
                <w:lang w:val="sq-AL"/>
              </w:rPr>
              <w:t>përbën interes publik sipas percaktimeve të këtij ligji.</w:t>
            </w:r>
          </w:p>
          <w:p w14:paraId="5AAD0F70" w14:textId="77777777" w:rsidR="0035795F" w:rsidRPr="00FD03F0" w:rsidRDefault="0035795F" w:rsidP="00ED1A76">
            <w:pPr>
              <w:spacing w:line="276" w:lineRule="auto"/>
              <w:jc w:val="both"/>
              <w:rPr>
                <w:lang w:val="sq-AL"/>
              </w:rPr>
            </w:pPr>
            <w:r w:rsidRPr="00FD03F0">
              <w:rPr>
                <w:lang w:val="sq-AL"/>
              </w:rPr>
              <w:lastRenderedPageBreak/>
              <w:t>2. Procedura dhe kriteret regullohen me udhëzim të ministrit perkates.</w:t>
            </w:r>
          </w:p>
          <w:p w14:paraId="1D95C9CC" w14:textId="3C362317" w:rsidR="0035795F" w:rsidRPr="00FD03F0" w:rsidRDefault="0035795F" w:rsidP="00ED1A76">
            <w:pPr>
              <w:spacing w:line="276" w:lineRule="auto"/>
              <w:jc w:val="both"/>
              <w:rPr>
                <w:lang w:val="sq-AL"/>
              </w:rPr>
            </w:pPr>
            <w:r w:rsidRPr="00FD03F0">
              <w:rPr>
                <w:lang w:val="sq-AL"/>
              </w:rPr>
              <w:t>Arsyetim: Ky mekanizëm rrit kontrollin, unifikon praktikën dhe ul riskun e keqklasifikimit të sponsorizimeve per te perfituar lehtësi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66B656A" w14:textId="03ECF650" w:rsidR="0035795F" w:rsidRPr="00FD03F0" w:rsidRDefault="0035795F" w:rsidP="00ED1A76">
            <w:pPr>
              <w:spacing w:line="276" w:lineRule="auto"/>
              <w:jc w:val="both"/>
              <w:rPr>
                <w:b/>
                <w:bCs/>
                <w:lang w:val="sq-AL"/>
              </w:rPr>
            </w:pPr>
            <w:r w:rsidRPr="00FD03F0">
              <w:rPr>
                <w:b/>
                <w:bCs/>
                <w:lang w:val="sq-AL"/>
              </w:rPr>
              <w:lastRenderedPageBreak/>
              <w:t>UNIONI I INXHINIEREVE SHOIPTARE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11E3FDE" w14:textId="1C5FF148" w:rsidR="0035795F" w:rsidRPr="00FD03F0" w:rsidRDefault="0035795F" w:rsidP="00ED1A76">
            <w:pPr>
              <w:spacing w:line="276" w:lineRule="auto"/>
              <w:jc w:val="both"/>
              <w:rPr>
                <w:b/>
                <w:bCs/>
                <w:lang w:val="sq-AL"/>
              </w:rPr>
            </w:pPr>
            <w:r w:rsidRPr="00FD03F0">
              <w:rPr>
                <w:b/>
                <w:bCs/>
                <w:lang w:val="sq-AL"/>
              </w:rPr>
              <w:t>R</w:t>
            </w:r>
            <w:r w:rsidR="0076693A" w:rsidRPr="00FD03F0">
              <w:rPr>
                <w:b/>
                <w:bCs/>
                <w:lang w:val="sq-AL"/>
              </w:rPr>
              <w:t>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084EF81" w14:textId="2B46D3F0" w:rsidR="0035795F" w:rsidRPr="00FD03F0" w:rsidRDefault="0035795F" w:rsidP="00ED1A76">
            <w:pPr>
              <w:spacing w:line="276" w:lineRule="auto"/>
              <w:jc w:val="both"/>
              <w:rPr>
                <w:lang w:val="sq-AL"/>
              </w:rPr>
            </w:pPr>
            <w:r w:rsidRPr="00FD03F0">
              <w:rPr>
                <w:lang w:val="sq-AL"/>
              </w:rPr>
              <w:t xml:space="preserve">Propozimi nuk mund të pranohet, për të njëjtin arsyetim si më sipër. </w:t>
            </w:r>
          </w:p>
        </w:tc>
      </w:tr>
      <w:tr w:rsidR="00FD03F0" w:rsidRPr="00FD03F0" w14:paraId="17CA11F4"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F211BD7" w14:textId="07BED652" w:rsidR="0035795F" w:rsidRPr="00FD03F0" w:rsidRDefault="0035795F" w:rsidP="00ED1A76">
            <w:pPr>
              <w:spacing w:line="276" w:lineRule="auto"/>
              <w:jc w:val="both"/>
              <w:rPr>
                <w:lang w:val="sq-AL"/>
              </w:rPr>
            </w:pPr>
            <w:r w:rsidRPr="00FD03F0">
              <w:rPr>
                <w:lang w:val="sq-AL"/>
              </w:rPr>
              <w:t>Komenti propozon t</w:t>
            </w:r>
            <w:r w:rsidR="00B54EE4" w:rsidRPr="00FD03F0">
              <w:rPr>
                <w:lang w:val="sq-AL"/>
              </w:rPr>
              <w:t>ë</w:t>
            </w:r>
            <w:r w:rsidRPr="00FD03F0">
              <w:rPr>
                <w:lang w:val="sq-AL"/>
              </w:rPr>
              <w:t xml:space="preserve"> mos publikohen t</w:t>
            </w:r>
            <w:r w:rsidR="00B54EE4" w:rsidRPr="00FD03F0">
              <w:rPr>
                <w:lang w:val="sq-AL"/>
              </w:rPr>
              <w:t>ë</w:t>
            </w:r>
            <w:r w:rsidRPr="00FD03F0">
              <w:rPr>
                <w:lang w:val="sq-AL"/>
              </w:rPr>
              <w:t xml:space="preserve">  dhënat identifikuese sipas parimit t</w:t>
            </w:r>
            <w:r w:rsidR="00B54EE4" w:rsidRPr="00FD03F0">
              <w:rPr>
                <w:lang w:val="sq-AL"/>
              </w:rPr>
              <w:t>ë</w:t>
            </w:r>
            <w:r w:rsidRPr="00FD03F0">
              <w:rPr>
                <w:lang w:val="sq-AL"/>
              </w:rPr>
              <w:t xml:space="preserve"> proporcionalitetit dhe mbrojtjes së të dhënave.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C55928A" w14:textId="77777777" w:rsidR="0035795F" w:rsidRPr="00FD03F0" w:rsidRDefault="0035795F" w:rsidP="00ED1A76">
            <w:pPr>
              <w:spacing w:line="276" w:lineRule="auto"/>
              <w:jc w:val="both"/>
              <w:rPr>
                <w:lang w:val="sq-AL"/>
              </w:rPr>
            </w:pPr>
            <w:r w:rsidRPr="00FD03F0">
              <w:rPr>
                <w:lang w:val="sq-AL"/>
              </w:rPr>
              <w:t>Neni 10 - Regjistri (balancim transparence për sektorë me interes publik të larte)</w:t>
            </w:r>
          </w:p>
          <w:p w14:paraId="64360150" w14:textId="29E3A5AE" w:rsidR="0035795F" w:rsidRPr="00FD03F0" w:rsidRDefault="0035795F" w:rsidP="00ED1A76">
            <w:pPr>
              <w:spacing w:line="276" w:lineRule="auto"/>
              <w:jc w:val="both"/>
              <w:rPr>
                <w:lang w:val="sq-AL"/>
              </w:rPr>
            </w:pPr>
            <w:r w:rsidRPr="00FD03F0">
              <w:rPr>
                <w:lang w:val="sq-AL"/>
              </w:rPr>
              <w:t>Sugjerim i UISH: Per sponsorizimet qe përfitojnë lehtësi tatimore të zgjeruara (neni 15 dhe neni 15/1), të publikohen te paktën të dhëna te agreguara (vlera, fusha, qellimi, perfituesi), duke ruajtur, kur eshte e nevojshme, te dhënat identifikuese sipas parimit te proporcionalitetit dhe mbrojtjes së të dhënave.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6DD3DCC" w14:textId="1D57CD45" w:rsidR="0035795F" w:rsidRPr="00FD03F0" w:rsidRDefault="0035795F" w:rsidP="00ED1A76">
            <w:pPr>
              <w:spacing w:line="276" w:lineRule="auto"/>
              <w:jc w:val="both"/>
              <w:rPr>
                <w:b/>
                <w:bCs/>
                <w:lang w:val="sq-AL"/>
              </w:rPr>
            </w:pPr>
            <w:r w:rsidRPr="00FD03F0">
              <w:rPr>
                <w:b/>
                <w:bCs/>
                <w:lang w:val="sq-AL"/>
              </w:rPr>
              <w:t>UNIONI I INXHINIERËVE SHQIPTARË</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0986584" w14:textId="4E273C87" w:rsidR="0035795F" w:rsidRPr="00FD03F0" w:rsidRDefault="009A37F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D5F5040" w14:textId="77777777" w:rsidR="009A37F1" w:rsidRPr="00FD03F0" w:rsidRDefault="009A37F1" w:rsidP="00ED1A76">
            <w:pPr>
              <w:spacing w:line="276" w:lineRule="auto"/>
              <w:jc w:val="both"/>
              <w:rPr>
                <w:lang w:val="sq-AL"/>
              </w:rPr>
            </w:pPr>
            <w:r w:rsidRPr="00FD03F0">
              <w:rPr>
                <w:lang w:val="sq-AL"/>
              </w:rPr>
              <w:t xml:space="preserve">Neni 10 është konceptuar për të garantuar transparencën e sponsorizimeve ndaj subjekteve jofitimprurëse, sportive, tregtare dhe individëve, duke vendosur kufizime të qarta për publikimin e të dhënave personale dhe sensitive. </w:t>
            </w:r>
          </w:p>
          <w:p w14:paraId="455B6637" w14:textId="77777777" w:rsidR="009A37F1" w:rsidRPr="00FD03F0" w:rsidRDefault="009A37F1" w:rsidP="00ED1A76">
            <w:pPr>
              <w:spacing w:line="276" w:lineRule="auto"/>
              <w:jc w:val="both"/>
              <w:rPr>
                <w:lang w:val="sq-AL"/>
              </w:rPr>
            </w:pPr>
            <w:r w:rsidRPr="00FD03F0">
              <w:rPr>
                <w:lang w:val="sq-AL"/>
              </w:rPr>
              <w:t xml:space="preserve">Ligji ka parashikuar tashmë mbrojtjen e konfidencialitetit për individët, duke siguruar që informacioni i publikuar të mos cenojë privatësinë e drejtuesve apo stafit. </w:t>
            </w:r>
          </w:p>
          <w:p w14:paraId="217B71D1" w14:textId="29F040FE" w:rsidR="009A37F1" w:rsidRPr="00FD03F0" w:rsidRDefault="009A37F1" w:rsidP="00ED1A76">
            <w:pPr>
              <w:spacing w:line="276" w:lineRule="auto"/>
              <w:jc w:val="both"/>
              <w:rPr>
                <w:lang w:val="sq-AL"/>
              </w:rPr>
            </w:pPr>
            <w:r w:rsidRPr="00FD03F0">
              <w:rPr>
                <w:lang w:val="sq-AL"/>
              </w:rPr>
              <w:t>Lista e dokumentaiconit t</w:t>
            </w:r>
            <w:r w:rsidR="00B54EE4" w:rsidRPr="00FD03F0">
              <w:rPr>
                <w:lang w:val="sq-AL"/>
              </w:rPr>
              <w:t>ë</w:t>
            </w:r>
            <w:r w:rsidRPr="00FD03F0">
              <w:rPr>
                <w:lang w:val="sq-AL"/>
              </w:rPr>
              <w:t xml:space="preserve"> k</w:t>
            </w:r>
            <w:r w:rsidR="00B54EE4" w:rsidRPr="00FD03F0">
              <w:rPr>
                <w:lang w:val="sq-AL"/>
              </w:rPr>
              <w:t>ë</w:t>
            </w:r>
            <w:r w:rsidRPr="00FD03F0">
              <w:rPr>
                <w:lang w:val="sq-AL"/>
              </w:rPr>
              <w:t>rkuar, e parashikuar n</w:t>
            </w:r>
            <w:r w:rsidR="00B54EE4" w:rsidRPr="00FD03F0">
              <w:rPr>
                <w:lang w:val="sq-AL"/>
              </w:rPr>
              <w:t>ë</w:t>
            </w:r>
            <w:r w:rsidRPr="00FD03F0">
              <w:rPr>
                <w:lang w:val="sq-AL"/>
              </w:rPr>
              <w:t xml:space="preserve"> pik</w:t>
            </w:r>
            <w:r w:rsidR="00B54EE4" w:rsidRPr="00FD03F0">
              <w:rPr>
                <w:lang w:val="sq-AL"/>
              </w:rPr>
              <w:t>ë</w:t>
            </w:r>
            <w:r w:rsidRPr="00FD03F0">
              <w:rPr>
                <w:lang w:val="sq-AL"/>
              </w:rPr>
              <w:t xml:space="preserve">n 5 </w:t>
            </w:r>
            <w:r w:rsidR="00B54EE4" w:rsidRPr="00FD03F0">
              <w:rPr>
                <w:lang w:val="sq-AL"/>
              </w:rPr>
              <w:t>ë</w:t>
            </w:r>
            <w:r w:rsidRPr="00FD03F0">
              <w:rPr>
                <w:lang w:val="sq-AL"/>
              </w:rPr>
              <w:t>sht</w:t>
            </w:r>
            <w:r w:rsidR="00B54EE4" w:rsidRPr="00FD03F0">
              <w:rPr>
                <w:lang w:val="sq-AL"/>
              </w:rPr>
              <w:t>ë</w:t>
            </w:r>
            <w:r w:rsidRPr="00FD03F0">
              <w:rPr>
                <w:lang w:val="sq-AL"/>
              </w:rPr>
              <w:t xml:space="preserve"> e plot</w:t>
            </w:r>
            <w:r w:rsidR="00B54EE4" w:rsidRPr="00FD03F0">
              <w:rPr>
                <w:lang w:val="sq-AL"/>
              </w:rPr>
              <w:t>ë</w:t>
            </w:r>
            <w:r w:rsidRPr="00FD03F0">
              <w:rPr>
                <w:lang w:val="sq-AL"/>
              </w:rPr>
              <w:t xml:space="preserve"> dh</w:t>
            </w:r>
            <w:r w:rsidR="00B54EE4" w:rsidRPr="00FD03F0">
              <w:rPr>
                <w:lang w:val="sq-AL"/>
              </w:rPr>
              <w:t>ë</w:t>
            </w:r>
            <w:r w:rsidRPr="00FD03F0">
              <w:rPr>
                <w:lang w:val="sq-AL"/>
              </w:rPr>
              <w:t xml:space="preserve"> shteruese p</w:t>
            </w:r>
            <w:r w:rsidR="00B54EE4" w:rsidRPr="00FD03F0">
              <w:rPr>
                <w:lang w:val="sq-AL"/>
              </w:rPr>
              <w:t>ë</w:t>
            </w:r>
            <w:r w:rsidRPr="00FD03F0">
              <w:rPr>
                <w:lang w:val="sq-AL"/>
              </w:rPr>
              <w:t>r sponsorizimet n</w:t>
            </w:r>
            <w:r w:rsidR="00B54EE4" w:rsidRPr="00FD03F0">
              <w:rPr>
                <w:lang w:val="sq-AL"/>
              </w:rPr>
              <w:t>ë</w:t>
            </w:r>
            <w:r w:rsidRPr="00FD03F0">
              <w:rPr>
                <w:lang w:val="sq-AL"/>
              </w:rPr>
              <w:t xml:space="preserve"> t</w:t>
            </w:r>
            <w:r w:rsidR="00B54EE4" w:rsidRPr="00FD03F0">
              <w:rPr>
                <w:lang w:val="sq-AL"/>
              </w:rPr>
              <w:t>ë</w:t>
            </w:r>
            <w:r w:rsidRPr="00FD03F0">
              <w:rPr>
                <w:lang w:val="sq-AL"/>
              </w:rPr>
              <w:t xml:space="preserve"> gjitha fushat ku gjen zbatim ky projektligj.</w:t>
            </w:r>
          </w:p>
        </w:tc>
      </w:tr>
      <w:tr w:rsidR="00FD03F0" w:rsidRPr="00FD03F0" w14:paraId="3E21CEE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E9C5AFA" w14:textId="134EE456" w:rsidR="009A37F1" w:rsidRPr="00FD03F0" w:rsidRDefault="009A37F1" w:rsidP="00ED1A76">
            <w:pPr>
              <w:spacing w:line="276" w:lineRule="auto"/>
              <w:jc w:val="both"/>
              <w:rPr>
                <w:lang w:val="sq-AL"/>
              </w:rPr>
            </w:pPr>
            <w:r w:rsidRPr="00FD03F0">
              <w:rPr>
                <w:lang w:val="sq-AL"/>
              </w:rPr>
              <w:t>Komenti propozon zgjerimin e p</w:t>
            </w:r>
            <w:r w:rsidR="00B54EE4" w:rsidRPr="00FD03F0">
              <w:rPr>
                <w:lang w:val="sq-AL"/>
              </w:rPr>
              <w:t>ë</w:t>
            </w:r>
            <w:r w:rsidRPr="00FD03F0">
              <w:rPr>
                <w:lang w:val="sq-AL"/>
              </w:rPr>
              <w:t>rkufizimit "</w:t>
            </w:r>
            <w:r w:rsidRPr="00FD03F0">
              <w:rPr>
                <w:i/>
                <w:iCs/>
                <w:lang w:val="sq-AL"/>
              </w:rPr>
              <w:t>përfituesit  të  donacionit</w:t>
            </w:r>
            <w:r w:rsidRPr="00FD03F0">
              <w:rPr>
                <w:lang w:val="sq-AL"/>
              </w:rPr>
              <w: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F5B0117" w14:textId="4128E27D" w:rsidR="009A37F1" w:rsidRPr="00FD03F0" w:rsidRDefault="009A37F1" w:rsidP="00ED1A76">
            <w:pPr>
              <w:spacing w:line="276" w:lineRule="auto"/>
              <w:jc w:val="both"/>
              <w:rPr>
                <w:lang w:val="sq-AL"/>
              </w:rPr>
            </w:pPr>
            <w:r w:rsidRPr="00FD03F0">
              <w:rPr>
                <w:lang w:val="sq-AL"/>
              </w:rPr>
              <w:t>Draftligji aktual përmban një përkufizim të paplotë të “</w:t>
            </w:r>
            <w:r w:rsidRPr="00FD03F0">
              <w:rPr>
                <w:i/>
                <w:iCs/>
                <w:lang w:val="sq-AL"/>
              </w:rPr>
              <w:t>përfituesit të dhurimit</w:t>
            </w:r>
            <w:r w:rsidRPr="00FD03F0">
              <w:rPr>
                <w:lang w:val="sq-AL"/>
              </w:rPr>
              <w:t xml:space="preserve">” që kufizon përfituesit vetëm tek organet publike. Ky kufizim problematik përjashton individë, organizata jofitimprurëse, organizata </w:t>
            </w:r>
            <w:r w:rsidRPr="00FD03F0">
              <w:rPr>
                <w:lang w:val="sq-AL"/>
              </w:rPr>
              <w:lastRenderedPageBreak/>
              <w:t xml:space="preserve">ndërkombëtare që operojnë nën marrëveshje formale me shtetin shqiptar dhe subjekte të tjera të domosdoshme për praktikën e dhurimeve. Përkufizimi duhet të zgjerohet në: “çdo person fizik ose juridik, organ publik, institucion i licencuar, organizatë jofitimprurëse, organizatë ndërkombëtare që operon nën marrëveshje formale me shtetin shqiptar, ose individ që përfiton nga një dhurim sipas këtij ligji”. Pa këtë korrigjim, individët e cenueshëm që marrin ndihmë humanitare përmes organizatave jofitimprurëse, organizatat ndërkombëtare që ofrojnë shërbime të rëndësishme zhvillimore, përfituesit e bursave studentore dhe shumë përfitues të ligjshëm të tjerë do të përjashtoheshin nga kuadri ligjor. Fusha e dhuruesve dhe sponsorëve të kualifikuar duhet të përfshijë shprehimisht subjekte juridike tregtare dhe </w:t>
            </w:r>
            <w:r w:rsidRPr="00FD03F0">
              <w:rPr>
                <w:lang w:val="sq-AL"/>
              </w:rPr>
              <w:lastRenderedPageBreak/>
              <w:t>jotregtare, persona fizikë të angazhuar në aktivitet ekonomik, dhe dhurues individualë. Përkufizimi i përfituesve duhet të zgjerohet në mënyrë gjithëpërfshirëse për të përfshirë: Organe publike, Institucione publike dhe private të licencuara dhe të akredituara, përfshirë institucionet e arsimit të lartë, Organizata jofitimprurëse, Persona fizikë kur është e përshtatshme, përfshirë individë të cenueshëm që marrin ndihmë humanitare, Institucione publike ndërkombëtare që operojnë për qëllime humanitare nën marrëveshje formale me shtetin shqiptar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14581C9" w14:textId="5885B10C" w:rsidR="009A37F1" w:rsidRPr="00FD03F0" w:rsidRDefault="009A37F1"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290B8DC" w14:textId="25012C97" w:rsidR="009A37F1" w:rsidRPr="00FD03F0" w:rsidRDefault="009A37F1" w:rsidP="00ED1A76">
            <w:pPr>
              <w:spacing w:line="276" w:lineRule="auto"/>
              <w:jc w:val="both"/>
              <w:rPr>
                <w:b/>
                <w:bCs/>
                <w:lang w:val="sq-AL"/>
              </w:rPr>
            </w:pPr>
            <w:r w:rsidRPr="00FD03F0">
              <w:rPr>
                <w:b/>
                <w:bCs/>
                <w:lang w:val="sq-AL"/>
              </w:rPr>
              <w:t xml:space="preserve"> 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0875380" w14:textId="77777777" w:rsidR="009A37F1" w:rsidRPr="00FD03F0" w:rsidRDefault="009A37F1" w:rsidP="00ED1A76">
            <w:pPr>
              <w:spacing w:line="276" w:lineRule="auto"/>
              <w:jc w:val="both"/>
              <w:rPr>
                <w:lang w:val="sq-AL"/>
              </w:rPr>
            </w:pPr>
            <w:r w:rsidRPr="00FD03F0">
              <w:rPr>
                <w:lang w:val="sq-AL"/>
              </w:rPr>
              <w:t xml:space="preserve">Propozimi nuk mund të pranohet, pasi projektligji synon rregullimin e statusit dhe detyrimeve të “përfituesit të donacionit” vetëm për organet publike, dhe nuk shtrihet në rregullimin e subjekteve apo marrëdhënieve përtej këtij kuadri të përcaktuar shprehimisht. </w:t>
            </w:r>
          </w:p>
          <w:p w14:paraId="429B2CB7" w14:textId="77777777" w:rsidR="009A37F1" w:rsidRPr="00FD03F0" w:rsidRDefault="009A37F1" w:rsidP="00ED1A76">
            <w:pPr>
              <w:spacing w:line="276" w:lineRule="auto"/>
              <w:jc w:val="both"/>
              <w:rPr>
                <w:lang w:val="sq-AL"/>
              </w:rPr>
            </w:pPr>
          </w:p>
          <w:p w14:paraId="560F52CD" w14:textId="77777777" w:rsidR="009A37F1" w:rsidRPr="00FD03F0" w:rsidRDefault="009A37F1" w:rsidP="00ED1A76">
            <w:pPr>
              <w:spacing w:line="276" w:lineRule="auto"/>
              <w:jc w:val="both"/>
              <w:rPr>
                <w:lang w:val="sq-AL"/>
              </w:rPr>
            </w:pPr>
          </w:p>
          <w:p w14:paraId="24E87903" w14:textId="77777777" w:rsidR="009A37F1" w:rsidRPr="00FD03F0" w:rsidRDefault="009A37F1" w:rsidP="00ED1A76">
            <w:pPr>
              <w:spacing w:line="276" w:lineRule="auto"/>
              <w:jc w:val="both"/>
              <w:rPr>
                <w:lang w:val="sq-AL"/>
              </w:rPr>
            </w:pPr>
          </w:p>
          <w:p w14:paraId="1510BCA5" w14:textId="77777777" w:rsidR="009A37F1" w:rsidRPr="00FD03F0" w:rsidRDefault="009A37F1" w:rsidP="00ED1A76">
            <w:pPr>
              <w:spacing w:line="276" w:lineRule="auto"/>
              <w:jc w:val="both"/>
              <w:rPr>
                <w:lang w:val="sq-AL"/>
              </w:rPr>
            </w:pPr>
          </w:p>
        </w:tc>
      </w:tr>
      <w:tr w:rsidR="00FD03F0" w:rsidRPr="00FD03F0" w14:paraId="72C87F6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EF2410D" w14:textId="5695578A" w:rsidR="009A37F1" w:rsidRPr="00FD03F0" w:rsidRDefault="009A37F1" w:rsidP="00ED1A76">
            <w:pPr>
              <w:spacing w:line="276" w:lineRule="auto"/>
              <w:jc w:val="both"/>
              <w:rPr>
                <w:lang w:val="sq-AL"/>
              </w:rPr>
            </w:pPr>
            <w:r w:rsidRPr="00FD03F0">
              <w:rPr>
                <w:lang w:val="sq-AL"/>
              </w:rPr>
              <w:lastRenderedPageBreak/>
              <w:t>Komenti propozon perfshirjen e   arsimin  e  lartë  si  një  fushë  aktiviteti  me  interes  publik</w:t>
            </w:r>
            <w:r w:rsidR="005B5990" w:rsidRPr="00FD03F0">
              <w:rPr>
                <w:lang w:val="sq-AL"/>
              </w:rPr>
              <w:t xml:space="preserve"> si dhe  qartësim  ligjor  për  "mbështetjen  arsimore".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4F506FF" w14:textId="77777777" w:rsidR="009A37F1" w:rsidRPr="00FD03F0" w:rsidRDefault="009A37F1" w:rsidP="00ED1A76">
            <w:pPr>
              <w:spacing w:line="276" w:lineRule="auto"/>
              <w:jc w:val="both"/>
              <w:rPr>
                <w:lang w:val="sq-AL"/>
              </w:rPr>
            </w:pPr>
            <w:r w:rsidRPr="00FD03F0">
              <w:rPr>
                <w:lang w:val="sq-AL"/>
              </w:rPr>
              <w:t xml:space="preserve">Draftligji duhet të njohë shprehimisht arsimin e lartë si një fushë e aktivitetit të interesit publik, duke përfshirë aktivitetet mësimore, kërkimin shkencor, zhvillimin akademik dhe institucional të kryer nga institucionet e arsimit të lartë të licencuara dhe të akredituara, </w:t>
            </w:r>
            <w:r w:rsidRPr="00FD03F0">
              <w:rPr>
                <w:lang w:val="sq-AL"/>
              </w:rPr>
              <w:lastRenderedPageBreak/>
              <w:t>pa marrë parasysh nëse institucioni është publik apo privat. Referenca e gjerë aktuale për "zhvillimin dhe edukimin e fëmijëve dhe të rinjve" nuk përfshin në mënyrë të mjaftueshme mësimin, kërkimin dhe zhvillimin institucional në nivel universitar. Kjo njohje siguron barazi funksionale midis institucioneve publike dhe private të arsimit të lartë dhe përputhet me praktikën ndërkombëtare.</w:t>
            </w:r>
          </w:p>
          <w:p w14:paraId="5F2D216E" w14:textId="77777777" w:rsidR="005B5990" w:rsidRPr="00FD03F0" w:rsidRDefault="005B5990" w:rsidP="00ED1A76">
            <w:pPr>
              <w:spacing w:line="276" w:lineRule="auto"/>
              <w:jc w:val="both"/>
              <w:rPr>
                <w:lang w:val="sq-AL"/>
              </w:rPr>
            </w:pPr>
          </w:p>
          <w:p w14:paraId="5EB6758D" w14:textId="48D1AC8A" w:rsidR="005B5990" w:rsidRPr="00FD03F0" w:rsidRDefault="005B5990" w:rsidP="00ED1A76">
            <w:pPr>
              <w:spacing w:line="276" w:lineRule="auto"/>
              <w:jc w:val="both"/>
              <w:rPr>
                <w:lang w:val="sq-AL"/>
              </w:rPr>
            </w:pPr>
            <w:r w:rsidRPr="00FD03F0">
              <w:rPr>
                <w:lang w:val="sq-AL"/>
              </w:rPr>
              <w:t xml:space="preserve">Kuadri duhet të prezantojë një kategori të qartë ligjore për "mbështetje edukative"  e cila përkufizohet si kontribute financiare ose në natyrë të destinuara për bursa studentore, kërkime shkencore, infrastrukturë akademike, programe studimi, ose zhvillim institucional në arsimin e lartë, për sa kohë që kjo mbështetje nuk ka karakter promovues ose reklamues. Ky dallim parandalon që e gjithë </w:t>
            </w:r>
            <w:r w:rsidRPr="00FD03F0">
              <w:rPr>
                <w:lang w:val="sq-AL"/>
              </w:rPr>
              <w:lastRenderedPageBreak/>
              <w:t>mbështetja për arsimin e lartë të klasifikohet automatikisht si sponsorizim promovues dhe mundëson marrëveshje financimi transparente dhe jo-komerciale që inkurajojnë investimin në zhvillimin akademik. Njohja e qartë e kontributeve financiare dhe jo-financiare, përfshirë dhurimet dhe shërbimet në natyrë, është thelbësore për të siguruar siguri ligjore, trajtim të barabartë dhe përputhje me praktikën europiane.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8C884C2" w14:textId="79540210" w:rsidR="009A37F1" w:rsidRPr="00FD03F0" w:rsidRDefault="009A37F1"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F99B47B" w14:textId="3A387A40" w:rsidR="009A37F1" w:rsidRPr="00FD03F0" w:rsidRDefault="009A37F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DC63BF4" w14:textId="778BBA89" w:rsidR="009A37F1" w:rsidRPr="00FD03F0" w:rsidRDefault="009A37F1" w:rsidP="00ED1A76">
            <w:pPr>
              <w:spacing w:line="276" w:lineRule="auto"/>
              <w:jc w:val="both"/>
              <w:rPr>
                <w:lang w:val="sq-AL"/>
              </w:rPr>
            </w:pPr>
            <w:r w:rsidRPr="00FD03F0">
              <w:rPr>
                <w:lang w:val="sq-AL"/>
              </w:rPr>
              <w:t>Propozimi është reflektuar si më poshtë vijon: "</w:t>
            </w:r>
            <w:r w:rsidRPr="00FD03F0">
              <w:rPr>
                <w:i/>
                <w:iCs/>
                <w:lang w:val="sq-AL"/>
              </w:rPr>
              <w:t xml:space="preserve">arsimi, </w:t>
            </w:r>
            <w:r w:rsidRPr="00FD03F0">
              <w:rPr>
                <w:lang w:val="sq-AL"/>
              </w:rPr>
              <w:t>shkenca, inovacioni dhe transformimi digjital;"</w:t>
            </w:r>
          </w:p>
          <w:p w14:paraId="468009B6" w14:textId="39017358" w:rsidR="005B5990" w:rsidRPr="00FD03F0" w:rsidRDefault="005B5990" w:rsidP="00ED1A76">
            <w:pPr>
              <w:spacing w:line="276" w:lineRule="auto"/>
              <w:jc w:val="both"/>
              <w:rPr>
                <w:lang w:val="sq-AL"/>
              </w:rPr>
            </w:pPr>
          </w:p>
          <w:p w14:paraId="70101D3E" w14:textId="77777777" w:rsidR="005B5990" w:rsidRPr="00FD03F0" w:rsidRDefault="005B5990" w:rsidP="005B5990">
            <w:pPr>
              <w:spacing w:line="276" w:lineRule="auto"/>
              <w:jc w:val="both"/>
              <w:rPr>
                <w:lang w:val="sq-AL"/>
              </w:rPr>
            </w:pPr>
            <w:r w:rsidRPr="00FD03F0">
              <w:rPr>
                <w:lang w:val="sq-AL"/>
              </w:rPr>
              <w:t>Projektligji, në nenin 3 pika 15, nuk i ka shteruar format e sponsorizimit, por përcakton se: “</w:t>
            </w:r>
            <w:r w:rsidRPr="00FD03F0">
              <w:rPr>
                <w:i/>
                <w:iCs/>
                <w:lang w:val="sq-AL"/>
              </w:rPr>
              <w:t>Sponsorizimi</w:t>
            </w:r>
            <w:r w:rsidRPr="00FD03F0">
              <w:rPr>
                <w:lang w:val="sq-AL"/>
              </w:rPr>
              <w:t xml:space="preserve"> </w:t>
            </w:r>
            <w:r w:rsidRPr="00FD03F0">
              <w:rPr>
                <w:i/>
                <w:iCs/>
                <w:lang w:val="sq-AL"/>
              </w:rPr>
              <w:t xml:space="preserve">është një marrëveshje kontraktuale me anë të së cilës sponsorizuesi ofron me vullnet të lirë mbështetje financiare, materiale </w:t>
            </w:r>
            <w:r w:rsidRPr="00FD03F0">
              <w:rPr>
                <w:bCs/>
                <w:i/>
                <w:iCs/>
                <w:lang w:val="sq-AL"/>
              </w:rPr>
              <w:t xml:space="preserve">ose forma </w:t>
            </w:r>
            <w:r w:rsidRPr="00FD03F0">
              <w:rPr>
                <w:bCs/>
                <w:i/>
                <w:iCs/>
                <w:lang w:val="sq-AL"/>
              </w:rPr>
              <w:lastRenderedPageBreak/>
              <w:t xml:space="preserve">të tjera mbështetjeje </w:t>
            </w:r>
            <w:r w:rsidRPr="00FD03F0">
              <w:rPr>
                <w:i/>
                <w:iCs/>
                <w:lang w:val="sq-AL"/>
              </w:rPr>
              <w:t xml:space="preserve">për një veprimtari, aktivitet ose organizim për interes publik, në këmbim të së drejtës për të promovuar dhe reklamuar emrin, produktet ose shërbimet e tij.” </w:t>
            </w:r>
            <w:r w:rsidRPr="00FD03F0">
              <w:rPr>
                <w:lang w:val="sq-AL"/>
              </w:rPr>
              <w:t>Në këtë kuptim, mbështetja arsimore e propozuar në formën e mbështetjes edukative nuk përjashton forma të tjera mbështetjeje, pasi projektligji i parashikon ato dhe përcakton modalitetet përkatëse për konvertimin e tyre në vlerë financiare.</w:t>
            </w:r>
          </w:p>
          <w:p w14:paraId="07B2C3D9" w14:textId="77777777" w:rsidR="005B5990" w:rsidRPr="00FD03F0" w:rsidRDefault="005B5990" w:rsidP="00ED1A76">
            <w:pPr>
              <w:spacing w:line="276" w:lineRule="auto"/>
              <w:jc w:val="both"/>
              <w:rPr>
                <w:lang w:val="sq-AL"/>
              </w:rPr>
            </w:pPr>
          </w:p>
          <w:p w14:paraId="26ADC0C1" w14:textId="77777777" w:rsidR="009A37F1" w:rsidRPr="00FD03F0" w:rsidRDefault="009A37F1" w:rsidP="00ED1A76">
            <w:pPr>
              <w:spacing w:line="276" w:lineRule="auto"/>
              <w:jc w:val="both"/>
              <w:rPr>
                <w:lang w:val="sq-AL"/>
              </w:rPr>
            </w:pPr>
          </w:p>
        </w:tc>
      </w:tr>
      <w:tr w:rsidR="00FD03F0" w:rsidRPr="00FD03F0" w14:paraId="2D37134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3BF83DC" w14:textId="7C6F0845" w:rsidR="009A37F1" w:rsidRPr="00FD03F0" w:rsidRDefault="009A37F1" w:rsidP="00ED1A76">
            <w:pPr>
              <w:spacing w:line="276" w:lineRule="auto"/>
              <w:jc w:val="both"/>
              <w:rPr>
                <w:lang w:val="sq-AL"/>
              </w:rPr>
            </w:pPr>
            <w:r w:rsidRPr="00FD03F0">
              <w:rPr>
                <w:lang w:val="sq-AL"/>
              </w:rPr>
              <w:lastRenderedPageBreak/>
              <w:t>Komenti propozon   njohjen  e mirëqenies  dhe  zhvillimin  njerëzor  të  fëmijëve  si  objektiva  prioritare  me  interes  publik.</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A9D48C9" w14:textId="77777777" w:rsidR="009A37F1" w:rsidRPr="00FD03F0" w:rsidRDefault="009A37F1" w:rsidP="00ED1A76">
            <w:pPr>
              <w:spacing w:line="276" w:lineRule="auto"/>
              <w:jc w:val="both"/>
              <w:rPr>
                <w:lang w:val="sq-AL"/>
              </w:rPr>
            </w:pPr>
            <w:r w:rsidRPr="00FD03F0">
              <w:rPr>
                <w:lang w:val="sq-AL"/>
              </w:rPr>
              <w:t xml:space="preserve">Një Ligj i modernizuar për Sponsorizimin mund të shërbejë si një instrument strategjik i mobilizimit të burimeve vendase për të përshpejtuar investimet në mirëqenien e fëmijëve dhe zhvillimin njerëzor. Duke reduktuar barrierat administrative të panevojshme, duke sqaruar kriteret e pranueshmërisë dhe duke futur stimuj fiskalë të parashikueshëm, ky kuadër mund të çlirojë burime nga </w:t>
            </w:r>
            <w:r w:rsidRPr="00FD03F0">
              <w:rPr>
                <w:lang w:val="sq-AL"/>
              </w:rPr>
              <w:lastRenderedPageBreak/>
              <w:t>sektori privat që plotësojnë financimin publik në fusha prioritare si arsimi, mbrojtja e fëmijëve, përfshirja e të rinjve, shëndeti, kultura, inovacioni dhe sporti.</w:t>
            </w:r>
          </w:p>
          <w:p w14:paraId="4532816A" w14:textId="0EFE1B78" w:rsidR="009A37F1" w:rsidRPr="00FD03F0" w:rsidRDefault="009A37F1" w:rsidP="00ED1A76">
            <w:pPr>
              <w:spacing w:line="276" w:lineRule="auto"/>
              <w:jc w:val="both"/>
              <w:rPr>
                <w:lang w:val="sq-AL"/>
              </w:rPr>
            </w:pPr>
            <w:r w:rsidRPr="00FD03F0">
              <w:rPr>
                <w:lang w:val="sq-AL"/>
              </w:rPr>
              <w:t>Ligji duhet të njohë shprehimisht mirëqenien e fëmijëve dhe zhvillimin njerëzor si objektiva prioritare të interesit publik, duke siguruar që kontributet private të drejtuara tek programet, institucionet dhe iniciativat e akredituara të fokusuar tek fëmijët të lehtësohen dhe stimulojnë. Ky qasje përputhet me praktikat më të mira ndërkombëtare, mbështet partneritetet ndërsektoriale dhe forcon qëndrueshmërinë sociale dhe ekonomike afatgjatë të Shqipërisë.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D9B87F7" w14:textId="457072E8" w:rsidR="009A37F1" w:rsidRPr="00FD03F0" w:rsidRDefault="009A37F1"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2BBDB03" w14:textId="4F983D76" w:rsidR="009A37F1" w:rsidRPr="00FD03F0" w:rsidRDefault="009A37F1" w:rsidP="00ED1A76">
            <w:pPr>
              <w:spacing w:line="276" w:lineRule="auto"/>
              <w:jc w:val="both"/>
              <w:rPr>
                <w:b/>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2AD314D" w14:textId="77777777" w:rsidR="009A37F1" w:rsidRPr="00FD03F0" w:rsidRDefault="009A37F1" w:rsidP="00ED1A76">
            <w:pPr>
              <w:spacing w:line="276" w:lineRule="auto"/>
              <w:jc w:val="both"/>
              <w:rPr>
                <w:lang w:val="sq-AL"/>
              </w:rPr>
            </w:pPr>
            <w:r w:rsidRPr="00FD03F0">
              <w:rPr>
                <w:lang w:val="sq-AL"/>
              </w:rPr>
              <w:t>Projektligji në fushat e veprimit të tij ka përdorur terminologji të përgjithshme, pasi nuk mund të thellohet në detaje mbi nënfushat e secilës prej fushave të gjera të përcaktuara në nenin 2 të projektligjit.</w:t>
            </w:r>
          </w:p>
          <w:p w14:paraId="4BCDB21E" w14:textId="77777777" w:rsidR="009A37F1" w:rsidRPr="00FD03F0" w:rsidRDefault="009A37F1" w:rsidP="00ED1A76">
            <w:pPr>
              <w:spacing w:line="276" w:lineRule="auto"/>
              <w:jc w:val="both"/>
              <w:rPr>
                <w:lang w:val="sq-AL"/>
              </w:rPr>
            </w:pPr>
          </w:p>
        </w:tc>
      </w:tr>
      <w:tr w:rsidR="00FD03F0" w:rsidRPr="00FD03F0" w14:paraId="50F16D6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38411B1" w14:textId="77777777" w:rsidR="009A37F1" w:rsidRPr="00FD03F0" w:rsidRDefault="009A37F1" w:rsidP="00ED1A76">
            <w:pPr>
              <w:spacing w:line="276" w:lineRule="auto"/>
              <w:jc w:val="both"/>
              <w:rPr>
                <w:lang w:val="sq-AL"/>
              </w:rPr>
            </w:pPr>
            <w:r w:rsidRPr="00FD03F0">
              <w:rPr>
                <w:lang w:val="sq-AL"/>
              </w:rPr>
              <w:t>Komenti propozon korrigjime teknike dhe  dallimin  e  qartë  midis:</w:t>
            </w:r>
          </w:p>
          <w:p w14:paraId="3CA78F64" w14:textId="77777777" w:rsidR="009A37F1" w:rsidRPr="00FD03F0" w:rsidRDefault="009A37F1" w:rsidP="00ED1A76">
            <w:pPr>
              <w:spacing w:line="276" w:lineRule="auto"/>
              <w:jc w:val="both"/>
              <w:rPr>
                <w:lang w:val="sq-AL"/>
              </w:rPr>
            </w:pPr>
            <w:r w:rsidRPr="00FD03F0">
              <w:rPr>
                <w:lang w:val="sq-AL"/>
              </w:rPr>
              <w:t xml:space="preserve">Zbritjeve tatimore  </w:t>
            </w:r>
          </w:p>
          <w:p w14:paraId="612C4DCD" w14:textId="77777777" w:rsidR="009A37F1" w:rsidRPr="00FD03F0" w:rsidRDefault="009A37F1" w:rsidP="00ED1A76">
            <w:pPr>
              <w:spacing w:line="276" w:lineRule="auto"/>
              <w:jc w:val="both"/>
              <w:rPr>
                <w:lang w:val="sq-AL"/>
              </w:rPr>
            </w:pPr>
            <w:r w:rsidRPr="00FD03F0">
              <w:rPr>
                <w:lang w:val="sq-AL"/>
              </w:rPr>
              <w:t>dhe kredive tatimore.</w:t>
            </w:r>
          </w:p>
          <w:p w14:paraId="6634627B" w14:textId="77777777" w:rsidR="005B5990" w:rsidRPr="00FD03F0" w:rsidRDefault="005B5990" w:rsidP="00ED1A76">
            <w:pPr>
              <w:spacing w:line="276" w:lineRule="auto"/>
              <w:jc w:val="both"/>
              <w:rPr>
                <w:lang w:val="sq-AL"/>
              </w:rPr>
            </w:pPr>
          </w:p>
          <w:p w14:paraId="275D95AD" w14:textId="77777777" w:rsidR="005B5990" w:rsidRPr="00FD03F0" w:rsidRDefault="005B5990" w:rsidP="00ED1A76">
            <w:pPr>
              <w:spacing w:line="276" w:lineRule="auto"/>
              <w:jc w:val="both"/>
              <w:rPr>
                <w:lang w:val="sq-AL"/>
              </w:rPr>
            </w:pPr>
          </w:p>
          <w:p w14:paraId="6175D222" w14:textId="77777777" w:rsidR="005B5990" w:rsidRPr="00FD03F0" w:rsidRDefault="005B5990" w:rsidP="00ED1A76">
            <w:pPr>
              <w:spacing w:line="276" w:lineRule="auto"/>
              <w:jc w:val="both"/>
              <w:rPr>
                <w:lang w:val="sq-AL"/>
              </w:rPr>
            </w:pPr>
          </w:p>
          <w:p w14:paraId="4AA94E9E" w14:textId="77777777" w:rsidR="005B5990" w:rsidRPr="00FD03F0" w:rsidRDefault="005B5990" w:rsidP="00ED1A76">
            <w:pPr>
              <w:spacing w:line="276" w:lineRule="auto"/>
              <w:jc w:val="both"/>
              <w:rPr>
                <w:lang w:val="sq-AL"/>
              </w:rPr>
            </w:pPr>
          </w:p>
          <w:p w14:paraId="349B58F1" w14:textId="77777777" w:rsidR="005B5990" w:rsidRPr="00FD03F0" w:rsidRDefault="005B5990" w:rsidP="00ED1A76">
            <w:pPr>
              <w:spacing w:line="276" w:lineRule="auto"/>
              <w:jc w:val="both"/>
              <w:rPr>
                <w:lang w:val="sq-AL"/>
              </w:rPr>
            </w:pPr>
          </w:p>
          <w:p w14:paraId="657FCC82" w14:textId="77777777" w:rsidR="005B5990" w:rsidRPr="00FD03F0" w:rsidRDefault="005B5990" w:rsidP="00ED1A76">
            <w:pPr>
              <w:spacing w:line="276" w:lineRule="auto"/>
              <w:jc w:val="both"/>
              <w:rPr>
                <w:lang w:val="sq-AL"/>
              </w:rPr>
            </w:pPr>
          </w:p>
          <w:p w14:paraId="04872683" w14:textId="77777777" w:rsidR="005B5990" w:rsidRPr="00FD03F0" w:rsidRDefault="005B5990" w:rsidP="00ED1A76">
            <w:pPr>
              <w:spacing w:line="276" w:lineRule="auto"/>
              <w:jc w:val="both"/>
              <w:rPr>
                <w:lang w:val="sq-AL"/>
              </w:rPr>
            </w:pPr>
          </w:p>
          <w:p w14:paraId="7077A1C7" w14:textId="77777777" w:rsidR="005B5990" w:rsidRPr="00FD03F0" w:rsidRDefault="005B5990" w:rsidP="00ED1A76">
            <w:pPr>
              <w:spacing w:line="276" w:lineRule="auto"/>
              <w:jc w:val="both"/>
              <w:rPr>
                <w:lang w:val="sq-AL"/>
              </w:rPr>
            </w:pPr>
          </w:p>
          <w:p w14:paraId="1217DEBC" w14:textId="77777777" w:rsidR="005B5990" w:rsidRPr="00FD03F0" w:rsidRDefault="005B5990" w:rsidP="00ED1A76">
            <w:pPr>
              <w:spacing w:line="276" w:lineRule="auto"/>
              <w:jc w:val="both"/>
              <w:rPr>
                <w:lang w:val="sq-AL"/>
              </w:rPr>
            </w:pPr>
          </w:p>
          <w:p w14:paraId="7FB82EFC" w14:textId="77777777" w:rsidR="005B5990" w:rsidRPr="00FD03F0" w:rsidRDefault="005B5990" w:rsidP="00ED1A76">
            <w:pPr>
              <w:spacing w:line="276" w:lineRule="auto"/>
              <w:jc w:val="both"/>
              <w:rPr>
                <w:lang w:val="sq-AL"/>
              </w:rPr>
            </w:pPr>
          </w:p>
          <w:p w14:paraId="1AE79803" w14:textId="77777777" w:rsidR="005B5990" w:rsidRPr="00FD03F0" w:rsidRDefault="005B5990" w:rsidP="00ED1A76">
            <w:pPr>
              <w:spacing w:line="276" w:lineRule="auto"/>
              <w:jc w:val="both"/>
              <w:rPr>
                <w:lang w:val="sq-AL"/>
              </w:rPr>
            </w:pPr>
          </w:p>
          <w:p w14:paraId="672B405F" w14:textId="77777777" w:rsidR="005B5990" w:rsidRPr="00FD03F0" w:rsidRDefault="005B5990" w:rsidP="00ED1A76">
            <w:pPr>
              <w:spacing w:line="276" w:lineRule="auto"/>
              <w:jc w:val="both"/>
              <w:rPr>
                <w:lang w:val="sq-AL"/>
              </w:rPr>
            </w:pPr>
          </w:p>
          <w:p w14:paraId="28BDE89E" w14:textId="77777777" w:rsidR="005B5990" w:rsidRPr="00FD03F0" w:rsidRDefault="005B5990" w:rsidP="00ED1A76">
            <w:pPr>
              <w:spacing w:line="276" w:lineRule="auto"/>
              <w:jc w:val="both"/>
              <w:rPr>
                <w:lang w:val="sq-AL"/>
              </w:rPr>
            </w:pPr>
          </w:p>
          <w:p w14:paraId="2C0D5CBE" w14:textId="77777777" w:rsidR="005B5990" w:rsidRPr="00FD03F0" w:rsidRDefault="005B5990" w:rsidP="00ED1A76">
            <w:pPr>
              <w:spacing w:line="276" w:lineRule="auto"/>
              <w:jc w:val="both"/>
              <w:rPr>
                <w:lang w:val="sq-AL"/>
              </w:rPr>
            </w:pPr>
          </w:p>
          <w:p w14:paraId="2F0D10D4" w14:textId="77777777" w:rsidR="005B5990" w:rsidRPr="00FD03F0" w:rsidRDefault="005B5990" w:rsidP="00ED1A76">
            <w:pPr>
              <w:spacing w:line="276" w:lineRule="auto"/>
              <w:jc w:val="both"/>
              <w:rPr>
                <w:lang w:val="sq-AL"/>
              </w:rPr>
            </w:pPr>
          </w:p>
          <w:p w14:paraId="2079C2B4" w14:textId="77777777" w:rsidR="005B5990" w:rsidRPr="00FD03F0" w:rsidRDefault="005B5990" w:rsidP="00ED1A76">
            <w:pPr>
              <w:spacing w:line="276" w:lineRule="auto"/>
              <w:jc w:val="both"/>
              <w:rPr>
                <w:lang w:val="sq-AL"/>
              </w:rPr>
            </w:pPr>
          </w:p>
          <w:p w14:paraId="7E50501D" w14:textId="77777777" w:rsidR="005B5990" w:rsidRPr="00FD03F0" w:rsidRDefault="005B5990" w:rsidP="00ED1A76">
            <w:pPr>
              <w:spacing w:line="276" w:lineRule="auto"/>
              <w:jc w:val="both"/>
              <w:rPr>
                <w:lang w:val="sq-AL"/>
              </w:rPr>
            </w:pPr>
          </w:p>
          <w:p w14:paraId="2BA4EC69" w14:textId="77777777" w:rsidR="005B5990" w:rsidRPr="00FD03F0" w:rsidRDefault="005B5990" w:rsidP="00ED1A76">
            <w:pPr>
              <w:spacing w:line="276" w:lineRule="auto"/>
              <w:jc w:val="both"/>
              <w:rPr>
                <w:lang w:val="sq-AL"/>
              </w:rPr>
            </w:pPr>
          </w:p>
          <w:p w14:paraId="48A6592F" w14:textId="77777777" w:rsidR="005B5990" w:rsidRPr="00FD03F0" w:rsidRDefault="005B5990" w:rsidP="00ED1A76">
            <w:pPr>
              <w:spacing w:line="276" w:lineRule="auto"/>
              <w:jc w:val="both"/>
              <w:rPr>
                <w:lang w:val="sq-AL"/>
              </w:rPr>
            </w:pPr>
          </w:p>
          <w:p w14:paraId="24876F38" w14:textId="77777777" w:rsidR="005B5990" w:rsidRPr="00FD03F0" w:rsidRDefault="005B5990" w:rsidP="00ED1A76">
            <w:pPr>
              <w:spacing w:line="276" w:lineRule="auto"/>
              <w:jc w:val="both"/>
              <w:rPr>
                <w:lang w:val="sq-AL"/>
              </w:rPr>
            </w:pPr>
          </w:p>
          <w:p w14:paraId="12A22845" w14:textId="77777777" w:rsidR="005B5990" w:rsidRPr="00FD03F0" w:rsidRDefault="005B5990" w:rsidP="00ED1A76">
            <w:pPr>
              <w:spacing w:line="276" w:lineRule="auto"/>
              <w:jc w:val="both"/>
              <w:rPr>
                <w:lang w:val="sq-AL"/>
              </w:rPr>
            </w:pPr>
          </w:p>
          <w:p w14:paraId="10CF9969" w14:textId="77777777" w:rsidR="005B5990" w:rsidRPr="00FD03F0" w:rsidRDefault="005B5990" w:rsidP="00ED1A76">
            <w:pPr>
              <w:spacing w:line="276" w:lineRule="auto"/>
              <w:jc w:val="both"/>
              <w:rPr>
                <w:lang w:val="sq-AL"/>
              </w:rPr>
            </w:pPr>
          </w:p>
          <w:p w14:paraId="4B6593BE" w14:textId="77777777" w:rsidR="005B5990" w:rsidRPr="00FD03F0" w:rsidRDefault="005B5990" w:rsidP="00ED1A76">
            <w:pPr>
              <w:spacing w:line="276" w:lineRule="auto"/>
              <w:jc w:val="both"/>
              <w:rPr>
                <w:lang w:val="sq-AL"/>
              </w:rPr>
            </w:pPr>
          </w:p>
          <w:p w14:paraId="7A2553A0" w14:textId="77777777" w:rsidR="005B5990" w:rsidRPr="00FD03F0" w:rsidRDefault="005B5990" w:rsidP="00ED1A76">
            <w:pPr>
              <w:spacing w:line="276" w:lineRule="auto"/>
              <w:jc w:val="both"/>
              <w:rPr>
                <w:lang w:val="sq-AL"/>
              </w:rPr>
            </w:pPr>
          </w:p>
          <w:p w14:paraId="54E38029" w14:textId="77777777" w:rsidR="005B5990" w:rsidRPr="00FD03F0" w:rsidRDefault="005B5990" w:rsidP="00ED1A76">
            <w:pPr>
              <w:spacing w:line="276" w:lineRule="auto"/>
              <w:jc w:val="both"/>
              <w:rPr>
                <w:lang w:val="sq-AL"/>
              </w:rPr>
            </w:pPr>
          </w:p>
          <w:p w14:paraId="61D6C1F4" w14:textId="77777777" w:rsidR="005B5990" w:rsidRPr="00FD03F0" w:rsidRDefault="005B5990" w:rsidP="00ED1A76">
            <w:pPr>
              <w:spacing w:line="276" w:lineRule="auto"/>
              <w:jc w:val="both"/>
              <w:rPr>
                <w:lang w:val="sq-AL"/>
              </w:rPr>
            </w:pPr>
          </w:p>
          <w:p w14:paraId="3324FA9A" w14:textId="77777777" w:rsidR="005B5990" w:rsidRPr="00FD03F0" w:rsidRDefault="005B5990" w:rsidP="00ED1A76">
            <w:pPr>
              <w:spacing w:line="276" w:lineRule="auto"/>
              <w:jc w:val="both"/>
              <w:rPr>
                <w:lang w:val="sq-AL"/>
              </w:rPr>
            </w:pPr>
          </w:p>
          <w:p w14:paraId="44121572" w14:textId="77777777" w:rsidR="005B5990" w:rsidRPr="00FD03F0" w:rsidRDefault="005B5990" w:rsidP="00ED1A76">
            <w:pPr>
              <w:spacing w:line="276" w:lineRule="auto"/>
              <w:jc w:val="both"/>
              <w:rPr>
                <w:lang w:val="sq-AL"/>
              </w:rPr>
            </w:pPr>
          </w:p>
          <w:p w14:paraId="5D493D9A" w14:textId="77777777" w:rsidR="005B5990" w:rsidRPr="00FD03F0" w:rsidRDefault="005B5990" w:rsidP="00ED1A76">
            <w:pPr>
              <w:spacing w:line="276" w:lineRule="auto"/>
              <w:jc w:val="both"/>
              <w:rPr>
                <w:lang w:val="sq-AL"/>
              </w:rPr>
            </w:pPr>
          </w:p>
          <w:p w14:paraId="2356E782" w14:textId="77777777" w:rsidR="005B5990" w:rsidRPr="00FD03F0" w:rsidRDefault="005B5990" w:rsidP="00ED1A76">
            <w:pPr>
              <w:spacing w:line="276" w:lineRule="auto"/>
              <w:jc w:val="both"/>
              <w:rPr>
                <w:lang w:val="sq-AL"/>
              </w:rPr>
            </w:pPr>
          </w:p>
          <w:p w14:paraId="7FF9A2F6" w14:textId="77777777" w:rsidR="005B5990" w:rsidRPr="00FD03F0" w:rsidRDefault="005B5990" w:rsidP="00ED1A76">
            <w:pPr>
              <w:spacing w:line="276" w:lineRule="auto"/>
              <w:jc w:val="both"/>
              <w:rPr>
                <w:lang w:val="sq-AL"/>
              </w:rPr>
            </w:pPr>
          </w:p>
          <w:p w14:paraId="079CD9E4" w14:textId="77777777" w:rsidR="005B5990" w:rsidRPr="00FD03F0" w:rsidRDefault="005B5990" w:rsidP="00ED1A76">
            <w:pPr>
              <w:spacing w:line="276" w:lineRule="auto"/>
              <w:jc w:val="both"/>
              <w:rPr>
                <w:lang w:val="sq-AL"/>
              </w:rPr>
            </w:pPr>
          </w:p>
          <w:p w14:paraId="1F659261" w14:textId="77777777" w:rsidR="005B5990" w:rsidRPr="00FD03F0" w:rsidRDefault="005B5990" w:rsidP="00ED1A76">
            <w:pPr>
              <w:spacing w:line="276" w:lineRule="auto"/>
              <w:jc w:val="both"/>
              <w:rPr>
                <w:lang w:val="sq-AL"/>
              </w:rPr>
            </w:pPr>
          </w:p>
          <w:p w14:paraId="11957F9C" w14:textId="77777777" w:rsidR="005B5990" w:rsidRPr="00FD03F0" w:rsidRDefault="005B5990" w:rsidP="00ED1A76">
            <w:pPr>
              <w:spacing w:line="276" w:lineRule="auto"/>
              <w:jc w:val="both"/>
              <w:rPr>
                <w:lang w:val="sq-AL"/>
              </w:rPr>
            </w:pPr>
          </w:p>
          <w:p w14:paraId="438DF8D8" w14:textId="77777777" w:rsidR="005B5990" w:rsidRPr="00FD03F0" w:rsidRDefault="005B5990" w:rsidP="00ED1A76">
            <w:pPr>
              <w:spacing w:line="276" w:lineRule="auto"/>
              <w:jc w:val="both"/>
              <w:rPr>
                <w:lang w:val="sq-AL"/>
              </w:rPr>
            </w:pPr>
          </w:p>
          <w:p w14:paraId="11D62A5A" w14:textId="77777777" w:rsidR="005B5990" w:rsidRPr="00FD03F0" w:rsidRDefault="005B5990" w:rsidP="00ED1A76">
            <w:pPr>
              <w:spacing w:line="276" w:lineRule="auto"/>
              <w:jc w:val="both"/>
              <w:rPr>
                <w:lang w:val="sq-AL"/>
              </w:rPr>
            </w:pPr>
          </w:p>
          <w:p w14:paraId="4A69F8F5" w14:textId="77777777" w:rsidR="005B5990" w:rsidRPr="00FD03F0" w:rsidRDefault="005B5990" w:rsidP="00ED1A76">
            <w:pPr>
              <w:spacing w:line="276" w:lineRule="auto"/>
              <w:jc w:val="both"/>
              <w:rPr>
                <w:lang w:val="sq-AL"/>
              </w:rPr>
            </w:pPr>
          </w:p>
          <w:p w14:paraId="0B1BFE26" w14:textId="77777777" w:rsidR="005B5990" w:rsidRPr="00FD03F0" w:rsidRDefault="005B5990" w:rsidP="00ED1A76">
            <w:pPr>
              <w:spacing w:line="276" w:lineRule="auto"/>
              <w:jc w:val="both"/>
              <w:rPr>
                <w:lang w:val="sq-AL"/>
              </w:rPr>
            </w:pPr>
          </w:p>
          <w:p w14:paraId="138C4094" w14:textId="77777777" w:rsidR="005B5990" w:rsidRPr="00FD03F0" w:rsidRDefault="005B5990" w:rsidP="00ED1A76">
            <w:pPr>
              <w:spacing w:line="276" w:lineRule="auto"/>
              <w:jc w:val="both"/>
              <w:rPr>
                <w:lang w:val="sq-AL"/>
              </w:rPr>
            </w:pPr>
          </w:p>
          <w:p w14:paraId="49916D2B" w14:textId="77777777" w:rsidR="005B5990" w:rsidRPr="00FD03F0" w:rsidRDefault="005B5990" w:rsidP="00ED1A76">
            <w:pPr>
              <w:spacing w:line="276" w:lineRule="auto"/>
              <w:jc w:val="both"/>
              <w:rPr>
                <w:lang w:val="sq-AL"/>
              </w:rPr>
            </w:pPr>
          </w:p>
          <w:p w14:paraId="41E774AB" w14:textId="77777777" w:rsidR="005B5990" w:rsidRPr="00FD03F0" w:rsidRDefault="005B5990" w:rsidP="00ED1A76">
            <w:pPr>
              <w:spacing w:line="276" w:lineRule="auto"/>
              <w:jc w:val="both"/>
              <w:rPr>
                <w:lang w:val="sq-AL"/>
              </w:rPr>
            </w:pPr>
          </w:p>
          <w:p w14:paraId="5A0F7192" w14:textId="77777777" w:rsidR="005B5990" w:rsidRPr="00FD03F0" w:rsidRDefault="005B5990" w:rsidP="00ED1A76">
            <w:pPr>
              <w:spacing w:line="276" w:lineRule="auto"/>
              <w:jc w:val="both"/>
              <w:rPr>
                <w:lang w:val="sq-AL"/>
              </w:rPr>
            </w:pPr>
          </w:p>
          <w:p w14:paraId="0D812B8C" w14:textId="77777777" w:rsidR="005B5990" w:rsidRPr="00FD03F0" w:rsidRDefault="005B5990" w:rsidP="00ED1A76">
            <w:pPr>
              <w:spacing w:line="276" w:lineRule="auto"/>
              <w:jc w:val="both"/>
              <w:rPr>
                <w:lang w:val="sq-AL"/>
              </w:rPr>
            </w:pPr>
          </w:p>
          <w:p w14:paraId="0292EB13" w14:textId="77777777" w:rsidR="005B5990" w:rsidRPr="00FD03F0" w:rsidRDefault="005B5990" w:rsidP="00ED1A76">
            <w:pPr>
              <w:spacing w:line="276" w:lineRule="auto"/>
              <w:jc w:val="both"/>
              <w:rPr>
                <w:lang w:val="sq-AL"/>
              </w:rPr>
            </w:pPr>
          </w:p>
          <w:p w14:paraId="0E3AD2BF" w14:textId="77777777" w:rsidR="005B5990" w:rsidRPr="00FD03F0" w:rsidRDefault="005B5990" w:rsidP="00ED1A76">
            <w:pPr>
              <w:spacing w:line="276" w:lineRule="auto"/>
              <w:jc w:val="both"/>
              <w:rPr>
                <w:lang w:val="sq-AL"/>
              </w:rPr>
            </w:pPr>
          </w:p>
          <w:p w14:paraId="63CEEDDC" w14:textId="77777777" w:rsidR="005B5990" w:rsidRPr="00FD03F0" w:rsidRDefault="005B5990" w:rsidP="00ED1A76">
            <w:pPr>
              <w:spacing w:line="276" w:lineRule="auto"/>
              <w:jc w:val="both"/>
              <w:rPr>
                <w:lang w:val="sq-AL"/>
              </w:rPr>
            </w:pPr>
          </w:p>
          <w:p w14:paraId="3EE13105" w14:textId="77777777" w:rsidR="005B5990" w:rsidRPr="00FD03F0" w:rsidRDefault="005B5990" w:rsidP="00ED1A76">
            <w:pPr>
              <w:spacing w:line="276" w:lineRule="auto"/>
              <w:jc w:val="both"/>
              <w:rPr>
                <w:lang w:val="sq-AL"/>
              </w:rPr>
            </w:pPr>
          </w:p>
          <w:p w14:paraId="12ACD305" w14:textId="77777777" w:rsidR="005B5990" w:rsidRPr="00FD03F0" w:rsidRDefault="005B5990" w:rsidP="00ED1A76">
            <w:pPr>
              <w:spacing w:line="276" w:lineRule="auto"/>
              <w:jc w:val="both"/>
              <w:rPr>
                <w:lang w:val="sq-AL"/>
              </w:rPr>
            </w:pPr>
            <w:r w:rsidRPr="00FD03F0">
              <w:rPr>
                <w:lang w:val="sq-AL"/>
              </w:rPr>
              <w:t>Komenti propozon qartesim ligjor mbi   kush  e  përcakton  përqindjen  dhe  kriteret.</w:t>
            </w:r>
          </w:p>
          <w:p w14:paraId="1C0FA639" w14:textId="77777777" w:rsidR="005B5990" w:rsidRPr="00FD03F0" w:rsidRDefault="005B5990" w:rsidP="00ED1A76">
            <w:pPr>
              <w:spacing w:line="276" w:lineRule="auto"/>
              <w:jc w:val="both"/>
              <w:rPr>
                <w:lang w:val="sq-AL"/>
              </w:rPr>
            </w:pPr>
          </w:p>
          <w:p w14:paraId="0B187EC1" w14:textId="77777777" w:rsidR="005B5990" w:rsidRPr="00FD03F0" w:rsidRDefault="005B5990" w:rsidP="00ED1A76">
            <w:pPr>
              <w:spacing w:line="276" w:lineRule="auto"/>
              <w:jc w:val="both"/>
              <w:rPr>
                <w:lang w:val="sq-AL"/>
              </w:rPr>
            </w:pPr>
          </w:p>
          <w:p w14:paraId="7664A945" w14:textId="77777777" w:rsidR="005B5990" w:rsidRPr="00FD03F0" w:rsidRDefault="005B5990" w:rsidP="00ED1A76">
            <w:pPr>
              <w:spacing w:line="276" w:lineRule="auto"/>
              <w:jc w:val="both"/>
              <w:rPr>
                <w:lang w:val="sq-AL"/>
              </w:rPr>
            </w:pPr>
          </w:p>
          <w:p w14:paraId="4754C8B6" w14:textId="77777777" w:rsidR="005B5990" w:rsidRPr="00FD03F0" w:rsidRDefault="005B5990" w:rsidP="00ED1A76">
            <w:pPr>
              <w:spacing w:line="276" w:lineRule="auto"/>
              <w:jc w:val="both"/>
              <w:rPr>
                <w:lang w:val="sq-AL"/>
              </w:rPr>
            </w:pPr>
          </w:p>
          <w:p w14:paraId="3E94F3CE" w14:textId="77777777" w:rsidR="005B5990" w:rsidRPr="00FD03F0" w:rsidRDefault="005B5990" w:rsidP="00ED1A76">
            <w:pPr>
              <w:spacing w:line="276" w:lineRule="auto"/>
              <w:jc w:val="both"/>
              <w:rPr>
                <w:lang w:val="sq-AL"/>
              </w:rPr>
            </w:pPr>
          </w:p>
          <w:p w14:paraId="5F3F3B2E" w14:textId="77777777" w:rsidR="005B5990" w:rsidRPr="00FD03F0" w:rsidRDefault="005B5990" w:rsidP="00ED1A76">
            <w:pPr>
              <w:spacing w:line="276" w:lineRule="auto"/>
              <w:jc w:val="both"/>
              <w:rPr>
                <w:lang w:val="sq-AL"/>
              </w:rPr>
            </w:pPr>
          </w:p>
          <w:p w14:paraId="5FE39BC9" w14:textId="77777777" w:rsidR="005B5990" w:rsidRPr="00FD03F0" w:rsidRDefault="005B5990" w:rsidP="00ED1A76">
            <w:pPr>
              <w:spacing w:line="276" w:lineRule="auto"/>
              <w:jc w:val="both"/>
              <w:rPr>
                <w:lang w:val="sq-AL"/>
              </w:rPr>
            </w:pPr>
          </w:p>
          <w:p w14:paraId="52E5D2C8" w14:textId="77777777" w:rsidR="005B5990" w:rsidRPr="00FD03F0" w:rsidRDefault="005B5990" w:rsidP="00ED1A76">
            <w:pPr>
              <w:spacing w:line="276" w:lineRule="auto"/>
              <w:jc w:val="both"/>
              <w:rPr>
                <w:lang w:val="sq-AL"/>
              </w:rPr>
            </w:pPr>
          </w:p>
          <w:p w14:paraId="481EE5BC" w14:textId="77777777" w:rsidR="005B5990" w:rsidRPr="00FD03F0" w:rsidRDefault="005B5990" w:rsidP="00ED1A76">
            <w:pPr>
              <w:spacing w:line="276" w:lineRule="auto"/>
              <w:jc w:val="both"/>
              <w:rPr>
                <w:lang w:val="sq-AL"/>
              </w:rPr>
            </w:pPr>
          </w:p>
          <w:p w14:paraId="5C2FB45E" w14:textId="77777777" w:rsidR="005B5990" w:rsidRPr="00FD03F0" w:rsidRDefault="005B5990" w:rsidP="00ED1A76">
            <w:pPr>
              <w:spacing w:line="276" w:lineRule="auto"/>
              <w:jc w:val="both"/>
              <w:rPr>
                <w:lang w:val="sq-AL"/>
              </w:rPr>
            </w:pPr>
          </w:p>
          <w:p w14:paraId="580A6B60" w14:textId="77777777" w:rsidR="005B5990" w:rsidRPr="00FD03F0" w:rsidRDefault="005B5990" w:rsidP="00ED1A76">
            <w:pPr>
              <w:spacing w:line="276" w:lineRule="auto"/>
              <w:jc w:val="both"/>
              <w:rPr>
                <w:lang w:val="sq-AL"/>
              </w:rPr>
            </w:pPr>
          </w:p>
          <w:p w14:paraId="612ABBEA" w14:textId="52F7A506" w:rsidR="005B5990" w:rsidRPr="00FD03F0" w:rsidRDefault="005B5990" w:rsidP="00ED1A76">
            <w:pPr>
              <w:spacing w:line="276" w:lineRule="auto"/>
              <w:jc w:val="both"/>
              <w:rPr>
                <w:lang w:val="sq-AL"/>
              </w:rPr>
            </w:pPr>
            <w:r w:rsidRPr="00FD03F0">
              <w:rPr>
                <w:lang w:val="sq-AL"/>
              </w:rPr>
              <w:lastRenderedPageBreak/>
              <w:t>Komenti propozon koherence dhe qartesi terminologjike.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A24D329" w14:textId="77777777" w:rsidR="009A37F1" w:rsidRPr="00FD03F0" w:rsidRDefault="009A37F1" w:rsidP="00ED1A76">
            <w:pPr>
              <w:spacing w:line="276" w:lineRule="auto"/>
              <w:jc w:val="both"/>
              <w:rPr>
                <w:lang w:val="sq-AL"/>
              </w:rPr>
            </w:pPr>
            <w:r w:rsidRPr="00FD03F0">
              <w:rPr>
                <w:lang w:val="sq-AL"/>
              </w:rPr>
              <w:lastRenderedPageBreak/>
              <w:t xml:space="preserve">Reforma e sponsorizimeve duhet të shoqërohet me ndryshime koherente dhe teknikisht të sakta në kuadrin e tatimit mbi të ardhurat për të siguruar qëndrueshmëri, </w:t>
            </w:r>
            <w:r w:rsidRPr="00FD03F0">
              <w:rPr>
                <w:lang w:val="sq-AL"/>
              </w:rPr>
              <w:lastRenderedPageBreak/>
              <w:t>parashikueshmëri dhe proporcionalitet.</w:t>
            </w:r>
          </w:p>
          <w:p w14:paraId="11C57FD3" w14:textId="77777777" w:rsidR="009A37F1" w:rsidRPr="00FD03F0" w:rsidRDefault="009A37F1" w:rsidP="00ED1A76">
            <w:pPr>
              <w:spacing w:line="276" w:lineRule="auto"/>
              <w:jc w:val="both"/>
              <w:rPr>
                <w:lang w:val="sq-AL"/>
              </w:rPr>
            </w:pPr>
            <w:r w:rsidRPr="00FD03F0">
              <w:rPr>
                <w:lang w:val="sq-AL"/>
              </w:rPr>
              <w:t>Korrigjime Teknike të Nevojshme:</w:t>
            </w:r>
          </w:p>
          <w:p w14:paraId="60C58769" w14:textId="77777777" w:rsidR="009A37F1" w:rsidRPr="00FD03F0" w:rsidRDefault="009A37F1" w:rsidP="00ED1A76">
            <w:pPr>
              <w:spacing w:line="276" w:lineRule="auto"/>
              <w:jc w:val="both"/>
              <w:rPr>
                <w:lang w:val="sq-AL"/>
              </w:rPr>
            </w:pPr>
            <w:r w:rsidRPr="00FD03F0">
              <w:rPr>
                <w:lang w:val="sq-AL"/>
              </w:rPr>
              <w:t>Draftligji aktual (Nenet 14-15) përmban gabime teknike themelore që krijojnë pasiguri ligjore dhe rreziqe zbatimi:</w:t>
            </w:r>
          </w:p>
          <w:p w14:paraId="14E8A51C" w14:textId="77777777" w:rsidR="009A37F1" w:rsidRPr="00FD03F0" w:rsidRDefault="009A37F1" w:rsidP="00ED1A76">
            <w:pPr>
              <w:spacing w:line="276" w:lineRule="auto"/>
              <w:jc w:val="both"/>
              <w:rPr>
                <w:lang w:val="sq-AL"/>
              </w:rPr>
            </w:pPr>
            <w:r w:rsidRPr="00FD03F0">
              <w:rPr>
                <w:lang w:val="sq-AL"/>
              </w:rPr>
              <w:t>1.Konfuzioni Midis Zbritjeve Tatimore dhe Kredive Tatimore:</w:t>
            </w:r>
          </w:p>
          <w:p w14:paraId="3C12CE1B" w14:textId="77777777" w:rsidR="009A37F1" w:rsidRPr="00FD03F0" w:rsidRDefault="009A37F1" w:rsidP="00ED1A76">
            <w:pPr>
              <w:spacing w:line="276" w:lineRule="auto"/>
              <w:jc w:val="both"/>
              <w:rPr>
                <w:lang w:val="sq-AL"/>
              </w:rPr>
            </w:pPr>
            <w:r w:rsidRPr="00FD03F0">
              <w:rPr>
                <w:lang w:val="sq-AL"/>
              </w:rPr>
              <w:t>Draftligji ngatërron dy mekanizma tatimorë krejtësisht të ndryshëm:</w:t>
            </w:r>
          </w:p>
          <w:p w14:paraId="3879BEB8" w14:textId="77777777" w:rsidR="009A37F1" w:rsidRPr="00FD03F0" w:rsidRDefault="009A37F1" w:rsidP="00ED1A76">
            <w:pPr>
              <w:spacing w:line="276" w:lineRule="auto"/>
              <w:jc w:val="both"/>
              <w:rPr>
                <w:lang w:val="sq-AL"/>
              </w:rPr>
            </w:pPr>
            <w:r w:rsidRPr="00FD03F0">
              <w:rPr>
                <w:lang w:val="sq-AL"/>
              </w:rPr>
              <w:t>• Neni 14.1 i referohet sponsorizimit si "shpenzim i zbritshëm" (që redukton bazën tatimore)</w:t>
            </w:r>
          </w:p>
          <w:p w14:paraId="31967BAD" w14:textId="77777777" w:rsidR="009A37F1" w:rsidRPr="00FD03F0" w:rsidRDefault="009A37F1" w:rsidP="00ED1A76">
            <w:pPr>
              <w:spacing w:line="276" w:lineRule="auto"/>
              <w:jc w:val="both"/>
              <w:rPr>
                <w:lang w:val="sq-AL"/>
              </w:rPr>
            </w:pPr>
            <w:r w:rsidRPr="00FD03F0">
              <w:rPr>
                <w:lang w:val="sq-AL"/>
              </w:rPr>
              <w:t>• Neni 15.1 i referohet shumave që "zbriten nga shuma që duhet paguar administratës tatimore" (që përshkruan një kredi/kompensim tatimor që redukton taksën e detyrueshme)</w:t>
            </w:r>
          </w:p>
          <w:p w14:paraId="751365B9" w14:textId="77777777" w:rsidR="009A37F1" w:rsidRPr="00FD03F0" w:rsidRDefault="009A37F1" w:rsidP="00ED1A76">
            <w:pPr>
              <w:spacing w:line="276" w:lineRule="auto"/>
              <w:jc w:val="both"/>
              <w:rPr>
                <w:lang w:val="sq-AL"/>
              </w:rPr>
            </w:pPr>
            <w:r w:rsidRPr="00FD03F0">
              <w:rPr>
                <w:lang w:val="sq-AL"/>
              </w:rPr>
              <w:t>Kjo është një mangësi kritike. Ligji nuk mund të trajtojë sponsorizimin njëkohësisht si zbritje dhe kredi.</w:t>
            </w:r>
          </w:p>
          <w:p w14:paraId="04326E29" w14:textId="77777777" w:rsidR="009A37F1" w:rsidRPr="00FD03F0" w:rsidRDefault="009A37F1" w:rsidP="00ED1A76">
            <w:pPr>
              <w:spacing w:line="276" w:lineRule="auto"/>
              <w:jc w:val="both"/>
              <w:rPr>
                <w:lang w:val="sq-AL"/>
              </w:rPr>
            </w:pPr>
            <w:r w:rsidRPr="00FD03F0">
              <w:rPr>
                <w:lang w:val="sq-AL"/>
              </w:rPr>
              <w:lastRenderedPageBreak/>
              <w:t>Dispozitat fiskale duhet të bëjnë dallim të qartë midis:</w:t>
            </w:r>
          </w:p>
          <w:p w14:paraId="1DB8C96D" w14:textId="77777777" w:rsidR="009A37F1" w:rsidRPr="00FD03F0" w:rsidRDefault="009A37F1" w:rsidP="00ED1A76">
            <w:pPr>
              <w:spacing w:line="276" w:lineRule="auto"/>
              <w:jc w:val="both"/>
              <w:rPr>
                <w:lang w:val="sq-AL"/>
              </w:rPr>
            </w:pPr>
            <w:r w:rsidRPr="00FD03F0">
              <w:rPr>
                <w:lang w:val="sq-AL"/>
              </w:rPr>
              <w:t>• Zbritjeve tatimore (reduktuar të ardhurat e tatueshme para llogaritjes së taksës së detyrueshme)</w:t>
            </w:r>
          </w:p>
          <w:p w14:paraId="55142CB8" w14:textId="77777777" w:rsidR="009A37F1" w:rsidRPr="00FD03F0" w:rsidRDefault="009A37F1" w:rsidP="00ED1A76">
            <w:pPr>
              <w:spacing w:line="276" w:lineRule="auto"/>
              <w:jc w:val="both"/>
              <w:rPr>
                <w:lang w:val="sq-AL"/>
              </w:rPr>
            </w:pPr>
            <w:r w:rsidRPr="00FD03F0">
              <w:rPr>
                <w:lang w:val="sq-AL"/>
              </w:rPr>
              <w:t>• Kredive tatimore (reduktuar shumën e taksës së detyrueshme pas llogaritjes)</w:t>
            </w:r>
          </w:p>
          <w:p w14:paraId="722F00D3" w14:textId="77777777" w:rsidR="009A37F1" w:rsidRPr="00FD03F0" w:rsidRDefault="009A37F1" w:rsidP="00ED1A76">
            <w:pPr>
              <w:spacing w:line="276" w:lineRule="auto"/>
              <w:jc w:val="both"/>
              <w:rPr>
                <w:lang w:val="sq-AL"/>
              </w:rPr>
            </w:pPr>
            <w:r w:rsidRPr="00FD03F0">
              <w:rPr>
                <w:lang w:val="sq-AL"/>
              </w:rPr>
              <w:t>Formulimi aktual do të çojë në zbatim të inkonsistentë nga autoritetet tatimore dhe mosmarrëveshje me tatimpaguesit.</w:t>
            </w:r>
          </w:p>
          <w:p w14:paraId="73B5699E" w14:textId="77777777" w:rsidR="005B5990" w:rsidRPr="00FD03F0" w:rsidRDefault="005B5990" w:rsidP="00ED1A76">
            <w:pPr>
              <w:spacing w:line="276" w:lineRule="auto"/>
              <w:jc w:val="both"/>
              <w:rPr>
                <w:lang w:val="sq-AL"/>
              </w:rPr>
            </w:pPr>
          </w:p>
          <w:p w14:paraId="0AA64E11" w14:textId="77777777" w:rsidR="005B5990" w:rsidRPr="00FD03F0" w:rsidRDefault="005B5990" w:rsidP="00ED1A76">
            <w:pPr>
              <w:spacing w:line="276" w:lineRule="auto"/>
              <w:jc w:val="both"/>
              <w:rPr>
                <w:lang w:val="sq-AL"/>
              </w:rPr>
            </w:pPr>
            <w:r w:rsidRPr="00FD03F0">
              <w:rPr>
                <w:lang w:val="sq-AL"/>
              </w:rPr>
              <w:t>Neni 14.1 përcakton që sponsorizimi njihet si i zbritshëm "jo më pak se 3%" të tatimit mbi të ardhurat e korporatave. Kjo krijon paqartësi interpretimi pasi zbritjet zakonisht shprehen si kufij maksimalë ("deri në 3%"), jo si minimum. Nëse qëllimi është të lejohet zbritja mbi 3%, ligji duhet të specifikojë se kush përcakton përqindjen dhe bazuar në cilat kritere.</w:t>
            </w:r>
          </w:p>
          <w:p w14:paraId="0C43B60A" w14:textId="77777777" w:rsidR="005B5990" w:rsidRPr="00FD03F0" w:rsidRDefault="005B5990" w:rsidP="00ED1A76">
            <w:pPr>
              <w:spacing w:line="276" w:lineRule="auto"/>
              <w:jc w:val="both"/>
              <w:rPr>
                <w:lang w:val="sq-AL"/>
              </w:rPr>
            </w:pPr>
          </w:p>
          <w:p w14:paraId="7DBCE02C" w14:textId="77777777" w:rsidR="005B5990" w:rsidRPr="00FD03F0" w:rsidRDefault="005B5990" w:rsidP="005B5990">
            <w:pPr>
              <w:spacing w:line="276" w:lineRule="auto"/>
              <w:jc w:val="both"/>
              <w:rPr>
                <w:lang w:val="sq-AL"/>
              </w:rPr>
            </w:pPr>
            <w:r w:rsidRPr="00FD03F0">
              <w:rPr>
                <w:lang w:val="sq-AL"/>
              </w:rPr>
              <w:lastRenderedPageBreak/>
              <w:t>• Neni 15.1 lidh kufirin me taksën e "vitit fiskal të kaluar", ndërsa sponsorizimi ndodh në vitin aktual</w:t>
            </w:r>
          </w:p>
          <w:p w14:paraId="51F0F20B" w14:textId="77777777" w:rsidR="005B5990" w:rsidRPr="00FD03F0" w:rsidRDefault="005B5990" w:rsidP="005B5990">
            <w:pPr>
              <w:spacing w:line="276" w:lineRule="auto"/>
              <w:jc w:val="both"/>
              <w:rPr>
                <w:lang w:val="sq-AL"/>
              </w:rPr>
            </w:pPr>
            <w:r w:rsidRPr="00FD03F0">
              <w:rPr>
                <w:lang w:val="sq-AL"/>
              </w:rPr>
              <w:t>• Neni 15.2 i referohet "shpenzimeve për blerjen e tyre" për sponsorizimin në natyrë, ndërsa diku tjetër drafti tregon se duhet të aplikohet vlera tregu</w:t>
            </w:r>
          </w:p>
          <w:p w14:paraId="3F77ED1B" w14:textId="238265CB" w:rsidR="005B5990" w:rsidRPr="00FD03F0" w:rsidRDefault="005B5990" w:rsidP="005B5990">
            <w:pPr>
              <w:spacing w:line="276" w:lineRule="auto"/>
              <w:jc w:val="both"/>
              <w:rPr>
                <w:lang w:val="sq-AL"/>
              </w:rPr>
            </w:pPr>
            <w:r w:rsidRPr="00FD03F0">
              <w:rPr>
                <w:lang w:val="sq-AL"/>
              </w:rPr>
              <w:t>Këto inkonsistenca krijojnë konflikte lidhur me kohëzgjatjen, dispozitat për mbartje dhe metodologjinë e vlerësimit dhe duhet të adresohen.</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CFEA44" w14:textId="7EA3CE12" w:rsidR="009A37F1" w:rsidRPr="00FD03F0" w:rsidRDefault="009A37F1"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15B1B28" w14:textId="77777777" w:rsidR="009A37F1" w:rsidRPr="00FD03F0" w:rsidRDefault="009A37F1"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2F7D211" w14:textId="77777777" w:rsidR="009A37F1" w:rsidRPr="00FD03F0" w:rsidRDefault="00114779" w:rsidP="00ED1A76">
            <w:pPr>
              <w:spacing w:line="276" w:lineRule="auto"/>
              <w:jc w:val="both"/>
              <w:rPr>
                <w:lang w:val="sq-AL"/>
              </w:rPr>
            </w:pPr>
            <w:r w:rsidRPr="00FD03F0">
              <w:rPr>
                <w:lang w:val="sq-AL"/>
              </w:rPr>
              <w:t>Per konsultim me MF</w:t>
            </w:r>
          </w:p>
          <w:p w14:paraId="623931AF" w14:textId="77777777" w:rsidR="006B6018" w:rsidRPr="00FD03F0" w:rsidRDefault="006B6018" w:rsidP="00ED1A76">
            <w:pPr>
              <w:spacing w:line="276" w:lineRule="auto"/>
              <w:jc w:val="both"/>
              <w:rPr>
                <w:lang w:val="sq-AL"/>
              </w:rPr>
            </w:pPr>
          </w:p>
          <w:p w14:paraId="2D0CAA7B" w14:textId="77777777" w:rsidR="006B6018" w:rsidRPr="00FD03F0" w:rsidRDefault="006B6018" w:rsidP="00ED1A76">
            <w:pPr>
              <w:spacing w:line="276" w:lineRule="auto"/>
              <w:jc w:val="both"/>
              <w:rPr>
                <w:lang w:val="sq-AL"/>
              </w:rPr>
            </w:pPr>
          </w:p>
          <w:p w14:paraId="283CECE1" w14:textId="77777777" w:rsidR="006B6018" w:rsidRPr="00FD03F0" w:rsidRDefault="006B6018" w:rsidP="00ED1A76">
            <w:pPr>
              <w:spacing w:line="276" w:lineRule="auto"/>
              <w:jc w:val="both"/>
              <w:rPr>
                <w:lang w:val="sq-AL"/>
              </w:rPr>
            </w:pPr>
          </w:p>
          <w:p w14:paraId="09322920" w14:textId="77777777" w:rsidR="006B6018" w:rsidRPr="00FD03F0" w:rsidRDefault="006B6018" w:rsidP="00ED1A76">
            <w:pPr>
              <w:spacing w:line="276" w:lineRule="auto"/>
              <w:jc w:val="both"/>
              <w:rPr>
                <w:lang w:val="sq-AL"/>
              </w:rPr>
            </w:pPr>
          </w:p>
          <w:p w14:paraId="6009F555" w14:textId="77777777" w:rsidR="006B6018" w:rsidRPr="00FD03F0" w:rsidRDefault="006B6018" w:rsidP="00ED1A76">
            <w:pPr>
              <w:spacing w:line="276" w:lineRule="auto"/>
              <w:jc w:val="both"/>
              <w:rPr>
                <w:lang w:val="sq-AL"/>
              </w:rPr>
            </w:pPr>
          </w:p>
          <w:p w14:paraId="4F24C017" w14:textId="77777777" w:rsidR="006B6018" w:rsidRPr="00FD03F0" w:rsidRDefault="006B6018" w:rsidP="00ED1A76">
            <w:pPr>
              <w:spacing w:line="276" w:lineRule="auto"/>
              <w:jc w:val="both"/>
              <w:rPr>
                <w:lang w:val="sq-AL"/>
              </w:rPr>
            </w:pPr>
          </w:p>
          <w:p w14:paraId="603BF356" w14:textId="77777777" w:rsidR="006B6018" w:rsidRPr="00FD03F0" w:rsidRDefault="006B6018" w:rsidP="00ED1A76">
            <w:pPr>
              <w:spacing w:line="276" w:lineRule="auto"/>
              <w:jc w:val="both"/>
              <w:rPr>
                <w:lang w:val="sq-AL"/>
              </w:rPr>
            </w:pPr>
          </w:p>
          <w:p w14:paraId="65325CD0" w14:textId="77777777" w:rsidR="006B6018" w:rsidRPr="00FD03F0" w:rsidRDefault="006B6018" w:rsidP="00ED1A76">
            <w:pPr>
              <w:spacing w:line="276" w:lineRule="auto"/>
              <w:jc w:val="both"/>
              <w:rPr>
                <w:lang w:val="sq-AL"/>
              </w:rPr>
            </w:pPr>
          </w:p>
          <w:p w14:paraId="4ED48E76" w14:textId="77777777" w:rsidR="006B6018" w:rsidRPr="00FD03F0" w:rsidRDefault="006B6018" w:rsidP="00ED1A76">
            <w:pPr>
              <w:spacing w:line="276" w:lineRule="auto"/>
              <w:jc w:val="both"/>
              <w:rPr>
                <w:lang w:val="sq-AL"/>
              </w:rPr>
            </w:pPr>
          </w:p>
          <w:p w14:paraId="41F20E60" w14:textId="77777777" w:rsidR="006B6018" w:rsidRPr="00FD03F0" w:rsidRDefault="006B6018" w:rsidP="00ED1A76">
            <w:pPr>
              <w:spacing w:line="276" w:lineRule="auto"/>
              <w:jc w:val="both"/>
              <w:rPr>
                <w:lang w:val="sq-AL"/>
              </w:rPr>
            </w:pPr>
          </w:p>
          <w:p w14:paraId="694A2B54" w14:textId="77777777" w:rsidR="006B6018" w:rsidRPr="00FD03F0" w:rsidRDefault="006B6018" w:rsidP="00ED1A76">
            <w:pPr>
              <w:spacing w:line="276" w:lineRule="auto"/>
              <w:jc w:val="both"/>
              <w:rPr>
                <w:lang w:val="sq-AL"/>
              </w:rPr>
            </w:pPr>
          </w:p>
          <w:p w14:paraId="3D2959C4" w14:textId="77777777" w:rsidR="006B6018" w:rsidRPr="00FD03F0" w:rsidRDefault="006B6018" w:rsidP="00ED1A76">
            <w:pPr>
              <w:spacing w:line="276" w:lineRule="auto"/>
              <w:jc w:val="both"/>
              <w:rPr>
                <w:lang w:val="sq-AL"/>
              </w:rPr>
            </w:pPr>
          </w:p>
          <w:p w14:paraId="2D807647" w14:textId="77777777" w:rsidR="006B6018" w:rsidRPr="00FD03F0" w:rsidRDefault="006B6018" w:rsidP="00ED1A76">
            <w:pPr>
              <w:spacing w:line="276" w:lineRule="auto"/>
              <w:jc w:val="both"/>
              <w:rPr>
                <w:lang w:val="sq-AL"/>
              </w:rPr>
            </w:pPr>
          </w:p>
          <w:p w14:paraId="08983A26" w14:textId="77777777" w:rsidR="006B6018" w:rsidRPr="00FD03F0" w:rsidRDefault="006B6018" w:rsidP="00ED1A76">
            <w:pPr>
              <w:spacing w:line="276" w:lineRule="auto"/>
              <w:jc w:val="both"/>
              <w:rPr>
                <w:lang w:val="sq-AL"/>
              </w:rPr>
            </w:pPr>
          </w:p>
          <w:p w14:paraId="16BC7892" w14:textId="77777777" w:rsidR="006B6018" w:rsidRPr="00FD03F0" w:rsidRDefault="006B6018" w:rsidP="00ED1A76">
            <w:pPr>
              <w:spacing w:line="276" w:lineRule="auto"/>
              <w:jc w:val="both"/>
              <w:rPr>
                <w:lang w:val="sq-AL"/>
              </w:rPr>
            </w:pPr>
          </w:p>
          <w:p w14:paraId="1E601F75" w14:textId="77777777" w:rsidR="006B6018" w:rsidRPr="00FD03F0" w:rsidRDefault="006B6018" w:rsidP="00ED1A76">
            <w:pPr>
              <w:spacing w:line="276" w:lineRule="auto"/>
              <w:jc w:val="both"/>
              <w:rPr>
                <w:lang w:val="sq-AL"/>
              </w:rPr>
            </w:pPr>
          </w:p>
          <w:p w14:paraId="642B6AC4" w14:textId="77777777" w:rsidR="006B6018" w:rsidRPr="00FD03F0" w:rsidRDefault="006B6018" w:rsidP="00ED1A76">
            <w:pPr>
              <w:spacing w:line="276" w:lineRule="auto"/>
              <w:jc w:val="both"/>
              <w:rPr>
                <w:lang w:val="sq-AL"/>
              </w:rPr>
            </w:pPr>
          </w:p>
          <w:p w14:paraId="0AB43E52" w14:textId="77777777" w:rsidR="006B6018" w:rsidRPr="00FD03F0" w:rsidRDefault="006B6018" w:rsidP="00ED1A76">
            <w:pPr>
              <w:spacing w:line="276" w:lineRule="auto"/>
              <w:jc w:val="both"/>
              <w:rPr>
                <w:lang w:val="sq-AL"/>
              </w:rPr>
            </w:pPr>
          </w:p>
          <w:p w14:paraId="66C0F9D1" w14:textId="77777777" w:rsidR="006B6018" w:rsidRPr="00FD03F0" w:rsidRDefault="006B6018" w:rsidP="00ED1A76">
            <w:pPr>
              <w:spacing w:line="276" w:lineRule="auto"/>
              <w:jc w:val="both"/>
              <w:rPr>
                <w:lang w:val="sq-AL"/>
              </w:rPr>
            </w:pPr>
          </w:p>
          <w:p w14:paraId="79685D66" w14:textId="77777777" w:rsidR="006B6018" w:rsidRPr="00FD03F0" w:rsidRDefault="006B6018" w:rsidP="00ED1A76">
            <w:pPr>
              <w:spacing w:line="276" w:lineRule="auto"/>
              <w:jc w:val="both"/>
              <w:rPr>
                <w:lang w:val="sq-AL"/>
              </w:rPr>
            </w:pPr>
          </w:p>
          <w:p w14:paraId="6B263034" w14:textId="77777777" w:rsidR="006B6018" w:rsidRPr="00FD03F0" w:rsidRDefault="006B6018" w:rsidP="00ED1A76">
            <w:pPr>
              <w:spacing w:line="276" w:lineRule="auto"/>
              <w:jc w:val="both"/>
              <w:rPr>
                <w:lang w:val="sq-AL"/>
              </w:rPr>
            </w:pPr>
          </w:p>
          <w:p w14:paraId="26072943" w14:textId="77777777" w:rsidR="006B6018" w:rsidRPr="00FD03F0" w:rsidRDefault="006B6018" w:rsidP="00ED1A76">
            <w:pPr>
              <w:spacing w:line="276" w:lineRule="auto"/>
              <w:jc w:val="both"/>
              <w:rPr>
                <w:lang w:val="sq-AL"/>
              </w:rPr>
            </w:pPr>
          </w:p>
          <w:p w14:paraId="14125C08" w14:textId="77777777" w:rsidR="006B6018" w:rsidRPr="00FD03F0" w:rsidRDefault="006B6018" w:rsidP="00ED1A76">
            <w:pPr>
              <w:spacing w:line="276" w:lineRule="auto"/>
              <w:jc w:val="both"/>
              <w:rPr>
                <w:lang w:val="sq-AL"/>
              </w:rPr>
            </w:pPr>
          </w:p>
          <w:p w14:paraId="76AA685A" w14:textId="77777777" w:rsidR="006B6018" w:rsidRPr="00FD03F0" w:rsidRDefault="006B6018" w:rsidP="00ED1A76">
            <w:pPr>
              <w:spacing w:line="276" w:lineRule="auto"/>
              <w:jc w:val="both"/>
              <w:rPr>
                <w:lang w:val="sq-AL"/>
              </w:rPr>
            </w:pPr>
          </w:p>
          <w:p w14:paraId="74B2FE55" w14:textId="77777777" w:rsidR="006B6018" w:rsidRPr="00FD03F0" w:rsidRDefault="006B6018" w:rsidP="00ED1A76">
            <w:pPr>
              <w:spacing w:line="276" w:lineRule="auto"/>
              <w:jc w:val="both"/>
              <w:rPr>
                <w:lang w:val="sq-AL"/>
              </w:rPr>
            </w:pPr>
          </w:p>
          <w:p w14:paraId="0DB24371" w14:textId="77777777" w:rsidR="006B6018" w:rsidRPr="00FD03F0" w:rsidRDefault="006B6018" w:rsidP="00ED1A76">
            <w:pPr>
              <w:spacing w:line="276" w:lineRule="auto"/>
              <w:jc w:val="both"/>
              <w:rPr>
                <w:lang w:val="sq-AL"/>
              </w:rPr>
            </w:pPr>
          </w:p>
          <w:p w14:paraId="3638CC61" w14:textId="77777777" w:rsidR="006B6018" w:rsidRPr="00FD03F0" w:rsidRDefault="006B6018" w:rsidP="00ED1A76">
            <w:pPr>
              <w:spacing w:line="276" w:lineRule="auto"/>
              <w:jc w:val="both"/>
              <w:rPr>
                <w:lang w:val="sq-AL"/>
              </w:rPr>
            </w:pPr>
          </w:p>
          <w:p w14:paraId="35AD44B2" w14:textId="77777777" w:rsidR="006B6018" w:rsidRPr="00FD03F0" w:rsidRDefault="006B6018" w:rsidP="00ED1A76">
            <w:pPr>
              <w:spacing w:line="276" w:lineRule="auto"/>
              <w:jc w:val="both"/>
              <w:rPr>
                <w:lang w:val="sq-AL"/>
              </w:rPr>
            </w:pPr>
          </w:p>
          <w:p w14:paraId="1FAA3A8D" w14:textId="77777777" w:rsidR="006B6018" w:rsidRPr="00FD03F0" w:rsidRDefault="006B6018" w:rsidP="00ED1A76">
            <w:pPr>
              <w:spacing w:line="276" w:lineRule="auto"/>
              <w:jc w:val="both"/>
              <w:rPr>
                <w:lang w:val="sq-AL"/>
              </w:rPr>
            </w:pPr>
          </w:p>
          <w:p w14:paraId="4CC4C2CB" w14:textId="77777777" w:rsidR="006B6018" w:rsidRPr="00FD03F0" w:rsidRDefault="006B6018" w:rsidP="00ED1A76">
            <w:pPr>
              <w:spacing w:line="276" w:lineRule="auto"/>
              <w:jc w:val="both"/>
              <w:rPr>
                <w:lang w:val="sq-AL"/>
              </w:rPr>
            </w:pPr>
          </w:p>
          <w:p w14:paraId="2C851E0A" w14:textId="77777777" w:rsidR="006B6018" w:rsidRPr="00FD03F0" w:rsidRDefault="006B6018" w:rsidP="00ED1A76">
            <w:pPr>
              <w:spacing w:line="276" w:lineRule="auto"/>
              <w:jc w:val="both"/>
              <w:rPr>
                <w:lang w:val="sq-AL"/>
              </w:rPr>
            </w:pPr>
          </w:p>
          <w:p w14:paraId="2A6D2237" w14:textId="77777777" w:rsidR="006B6018" w:rsidRPr="00FD03F0" w:rsidRDefault="006B6018" w:rsidP="00ED1A76">
            <w:pPr>
              <w:spacing w:line="276" w:lineRule="auto"/>
              <w:jc w:val="both"/>
              <w:rPr>
                <w:lang w:val="sq-AL"/>
              </w:rPr>
            </w:pPr>
          </w:p>
          <w:p w14:paraId="4E606CA1" w14:textId="77777777" w:rsidR="006B6018" w:rsidRPr="00FD03F0" w:rsidRDefault="006B6018" w:rsidP="00ED1A76">
            <w:pPr>
              <w:spacing w:line="276" w:lineRule="auto"/>
              <w:jc w:val="both"/>
              <w:rPr>
                <w:lang w:val="sq-AL"/>
              </w:rPr>
            </w:pPr>
          </w:p>
          <w:p w14:paraId="4559808E" w14:textId="77777777" w:rsidR="006B6018" w:rsidRPr="00FD03F0" w:rsidRDefault="006B6018" w:rsidP="00ED1A76">
            <w:pPr>
              <w:spacing w:line="276" w:lineRule="auto"/>
              <w:jc w:val="both"/>
              <w:rPr>
                <w:lang w:val="sq-AL"/>
              </w:rPr>
            </w:pPr>
          </w:p>
          <w:p w14:paraId="0C9F1640" w14:textId="77777777" w:rsidR="006B6018" w:rsidRPr="00FD03F0" w:rsidRDefault="006B6018" w:rsidP="00ED1A76">
            <w:pPr>
              <w:spacing w:line="276" w:lineRule="auto"/>
              <w:jc w:val="both"/>
              <w:rPr>
                <w:lang w:val="sq-AL"/>
              </w:rPr>
            </w:pPr>
          </w:p>
          <w:p w14:paraId="06EDFE8C" w14:textId="77777777" w:rsidR="006B6018" w:rsidRPr="00FD03F0" w:rsidRDefault="006B6018" w:rsidP="00ED1A76">
            <w:pPr>
              <w:spacing w:line="276" w:lineRule="auto"/>
              <w:jc w:val="both"/>
              <w:rPr>
                <w:lang w:val="sq-AL"/>
              </w:rPr>
            </w:pPr>
          </w:p>
          <w:p w14:paraId="1FCE1EEC" w14:textId="77777777" w:rsidR="006B6018" w:rsidRPr="00FD03F0" w:rsidRDefault="006B6018" w:rsidP="00ED1A76">
            <w:pPr>
              <w:spacing w:line="276" w:lineRule="auto"/>
              <w:jc w:val="both"/>
              <w:rPr>
                <w:lang w:val="sq-AL"/>
              </w:rPr>
            </w:pPr>
          </w:p>
          <w:p w14:paraId="275709E9" w14:textId="77777777" w:rsidR="006B6018" w:rsidRPr="00FD03F0" w:rsidRDefault="006B6018" w:rsidP="00ED1A76">
            <w:pPr>
              <w:spacing w:line="276" w:lineRule="auto"/>
              <w:jc w:val="both"/>
              <w:rPr>
                <w:lang w:val="sq-AL"/>
              </w:rPr>
            </w:pPr>
          </w:p>
          <w:p w14:paraId="693A2904" w14:textId="77777777" w:rsidR="006B6018" w:rsidRPr="00FD03F0" w:rsidRDefault="006B6018" w:rsidP="00ED1A76">
            <w:pPr>
              <w:spacing w:line="276" w:lineRule="auto"/>
              <w:jc w:val="both"/>
              <w:rPr>
                <w:lang w:val="sq-AL"/>
              </w:rPr>
            </w:pPr>
          </w:p>
          <w:p w14:paraId="1931CAEA" w14:textId="77777777" w:rsidR="006B6018" w:rsidRPr="00FD03F0" w:rsidRDefault="006B6018" w:rsidP="00ED1A76">
            <w:pPr>
              <w:spacing w:line="276" w:lineRule="auto"/>
              <w:jc w:val="both"/>
              <w:rPr>
                <w:lang w:val="sq-AL"/>
              </w:rPr>
            </w:pPr>
          </w:p>
          <w:p w14:paraId="53A5AAE4" w14:textId="77777777" w:rsidR="006B6018" w:rsidRPr="00FD03F0" w:rsidRDefault="006B6018" w:rsidP="00ED1A76">
            <w:pPr>
              <w:spacing w:line="276" w:lineRule="auto"/>
              <w:jc w:val="both"/>
              <w:rPr>
                <w:lang w:val="sq-AL"/>
              </w:rPr>
            </w:pPr>
          </w:p>
          <w:p w14:paraId="4664AB6F" w14:textId="77777777" w:rsidR="006B6018" w:rsidRPr="00FD03F0" w:rsidRDefault="006B6018" w:rsidP="00ED1A76">
            <w:pPr>
              <w:spacing w:line="276" w:lineRule="auto"/>
              <w:jc w:val="both"/>
              <w:rPr>
                <w:lang w:val="sq-AL"/>
              </w:rPr>
            </w:pPr>
          </w:p>
          <w:p w14:paraId="7F8082B0" w14:textId="77777777" w:rsidR="006B6018" w:rsidRPr="00FD03F0" w:rsidRDefault="006B6018" w:rsidP="00ED1A76">
            <w:pPr>
              <w:spacing w:line="276" w:lineRule="auto"/>
              <w:jc w:val="both"/>
              <w:rPr>
                <w:lang w:val="sq-AL"/>
              </w:rPr>
            </w:pPr>
          </w:p>
          <w:p w14:paraId="49E4EFCF" w14:textId="77777777" w:rsidR="006B6018" w:rsidRPr="00FD03F0" w:rsidRDefault="006B6018" w:rsidP="00ED1A76">
            <w:pPr>
              <w:spacing w:line="276" w:lineRule="auto"/>
              <w:jc w:val="both"/>
              <w:rPr>
                <w:lang w:val="sq-AL"/>
              </w:rPr>
            </w:pPr>
          </w:p>
          <w:p w14:paraId="571FEBA1" w14:textId="77777777" w:rsidR="006B6018" w:rsidRPr="00FD03F0" w:rsidRDefault="006B6018" w:rsidP="00ED1A76">
            <w:pPr>
              <w:spacing w:line="276" w:lineRule="auto"/>
              <w:jc w:val="both"/>
              <w:rPr>
                <w:lang w:val="sq-AL"/>
              </w:rPr>
            </w:pPr>
          </w:p>
          <w:p w14:paraId="44F01DA2" w14:textId="77777777" w:rsidR="006B6018" w:rsidRPr="00FD03F0" w:rsidRDefault="006B6018" w:rsidP="00ED1A76">
            <w:pPr>
              <w:spacing w:line="276" w:lineRule="auto"/>
              <w:jc w:val="both"/>
              <w:rPr>
                <w:lang w:val="sq-AL"/>
              </w:rPr>
            </w:pPr>
          </w:p>
          <w:p w14:paraId="0211CB76" w14:textId="77777777" w:rsidR="006B6018" w:rsidRPr="00FD03F0" w:rsidRDefault="006B6018" w:rsidP="00ED1A76">
            <w:pPr>
              <w:spacing w:line="276" w:lineRule="auto"/>
              <w:jc w:val="both"/>
              <w:rPr>
                <w:lang w:val="sq-AL"/>
              </w:rPr>
            </w:pPr>
          </w:p>
          <w:p w14:paraId="2FA3BD5A" w14:textId="77777777" w:rsidR="006B6018" w:rsidRPr="00FD03F0" w:rsidRDefault="006B6018" w:rsidP="00ED1A76">
            <w:pPr>
              <w:spacing w:line="276" w:lineRule="auto"/>
              <w:jc w:val="both"/>
              <w:rPr>
                <w:lang w:val="sq-AL"/>
              </w:rPr>
            </w:pPr>
          </w:p>
          <w:p w14:paraId="26C61C84" w14:textId="77777777" w:rsidR="006B6018" w:rsidRPr="00FD03F0" w:rsidRDefault="006B6018" w:rsidP="00ED1A76">
            <w:pPr>
              <w:spacing w:line="276" w:lineRule="auto"/>
              <w:jc w:val="both"/>
              <w:rPr>
                <w:lang w:val="sq-AL"/>
              </w:rPr>
            </w:pPr>
          </w:p>
          <w:p w14:paraId="64018EFD" w14:textId="77777777" w:rsidR="006B6018" w:rsidRPr="00FD03F0" w:rsidRDefault="006B6018" w:rsidP="00ED1A76">
            <w:pPr>
              <w:spacing w:line="276" w:lineRule="auto"/>
              <w:jc w:val="both"/>
              <w:rPr>
                <w:lang w:val="sq-AL"/>
              </w:rPr>
            </w:pPr>
          </w:p>
          <w:p w14:paraId="24E5520B" w14:textId="77777777" w:rsidR="006B6018" w:rsidRPr="00FD03F0" w:rsidRDefault="006B6018" w:rsidP="00ED1A76">
            <w:pPr>
              <w:spacing w:line="276" w:lineRule="auto"/>
              <w:jc w:val="both"/>
              <w:rPr>
                <w:lang w:val="sq-AL"/>
              </w:rPr>
            </w:pPr>
          </w:p>
          <w:p w14:paraId="048FE5B8" w14:textId="77777777" w:rsidR="006B6018" w:rsidRPr="00FD03F0" w:rsidRDefault="006B6018" w:rsidP="00ED1A76">
            <w:pPr>
              <w:spacing w:line="276" w:lineRule="auto"/>
              <w:jc w:val="both"/>
              <w:rPr>
                <w:lang w:val="sq-AL"/>
              </w:rPr>
            </w:pPr>
          </w:p>
          <w:p w14:paraId="1EA05CAC" w14:textId="77777777" w:rsidR="006B6018" w:rsidRPr="00FD03F0" w:rsidRDefault="006B6018" w:rsidP="00ED1A76">
            <w:pPr>
              <w:spacing w:line="276" w:lineRule="auto"/>
              <w:jc w:val="both"/>
              <w:rPr>
                <w:lang w:val="sq-AL"/>
              </w:rPr>
            </w:pPr>
          </w:p>
          <w:p w14:paraId="42CA9678" w14:textId="77777777" w:rsidR="006B6018" w:rsidRPr="00FD03F0" w:rsidRDefault="006B6018" w:rsidP="00ED1A76">
            <w:pPr>
              <w:spacing w:line="276" w:lineRule="auto"/>
              <w:jc w:val="both"/>
              <w:rPr>
                <w:lang w:val="sq-AL"/>
              </w:rPr>
            </w:pPr>
          </w:p>
          <w:p w14:paraId="74F61868" w14:textId="77777777" w:rsidR="006B6018" w:rsidRPr="00FD03F0" w:rsidRDefault="006B6018" w:rsidP="00ED1A76">
            <w:pPr>
              <w:spacing w:line="276" w:lineRule="auto"/>
              <w:jc w:val="both"/>
              <w:rPr>
                <w:lang w:val="sq-AL"/>
              </w:rPr>
            </w:pPr>
          </w:p>
          <w:p w14:paraId="1EBD98A4" w14:textId="77777777" w:rsidR="006B6018" w:rsidRPr="00FD03F0" w:rsidRDefault="006B6018" w:rsidP="00ED1A76">
            <w:pPr>
              <w:spacing w:line="276" w:lineRule="auto"/>
              <w:jc w:val="both"/>
              <w:rPr>
                <w:lang w:val="sq-AL"/>
              </w:rPr>
            </w:pPr>
          </w:p>
          <w:p w14:paraId="089BFB32" w14:textId="77777777" w:rsidR="006B6018" w:rsidRPr="00FD03F0" w:rsidRDefault="006B6018" w:rsidP="00ED1A76">
            <w:pPr>
              <w:spacing w:line="276" w:lineRule="auto"/>
              <w:jc w:val="both"/>
              <w:rPr>
                <w:lang w:val="sq-AL"/>
              </w:rPr>
            </w:pPr>
          </w:p>
          <w:p w14:paraId="20742628" w14:textId="77777777" w:rsidR="006B6018" w:rsidRPr="00FD03F0" w:rsidRDefault="006B6018" w:rsidP="00ED1A76">
            <w:pPr>
              <w:spacing w:line="276" w:lineRule="auto"/>
              <w:jc w:val="both"/>
              <w:rPr>
                <w:lang w:val="sq-AL"/>
              </w:rPr>
            </w:pPr>
          </w:p>
          <w:p w14:paraId="50C50D62" w14:textId="77777777" w:rsidR="006B6018" w:rsidRPr="00FD03F0" w:rsidRDefault="006B6018" w:rsidP="00ED1A76">
            <w:pPr>
              <w:spacing w:line="276" w:lineRule="auto"/>
              <w:jc w:val="both"/>
              <w:rPr>
                <w:lang w:val="sq-AL"/>
              </w:rPr>
            </w:pPr>
          </w:p>
          <w:p w14:paraId="245A087D" w14:textId="77777777" w:rsidR="006B6018" w:rsidRPr="00FD03F0" w:rsidRDefault="006B6018" w:rsidP="00ED1A76">
            <w:pPr>
              <w:spacing w:line="276" w:lineRule="auto"/>
              <w:jc w:val="both"/>
              <w:rPr>
                <w:lang w:val="sq-AL"/>
              </w:rPr>
            </w:pPr>
          </w:p>
          <w:p w14:paraId="1F5CFC66" w14:textId="77777777" w:rsidR="006B6018" w:rsidRPr="00FD03F0" w:rsidRDefault="006B6018" w:rsidP="00ED1A76">
            <w:pPr>
              <w:spacing w:line="276" w:lineRule="auto"/>
              <w:jc w:val="both"/>
              <w:rPr>
                <w:lang w:val="sq-AL"/>
              </w:rPr>
            </w:pPr>
          </w:p>
          <w:p w14:paraId="69B84D6D" w14:textId="77777777" w:rsidR="006B6018" w:rsidRPr="00FD03F0" w:rsidRDefault="006B6018" w:rsidP="00ED1A76">
            <w:pPr>
              <w:spacing w:line="276" w:lineRule="auto"/>
              <w:jc w:val="both"/>
              <w:rPr>
                <w:lang w:val="sq-AL"/>
              </w:rPr>
            </w:pPr>
          </w:p>
          <w:p w14:paraId="4FA3BDD5" w14:textId="77777777" w:rsidR="006B6018" w:rsidRPr="00FD03F0" w:rsidRDefault="006B6018" w:rsidP="00ED1A76">
            <w:pPr>
              <w:spacing w:line="276" w:lineRule="auto"/>
              <w:jc w:val="both"/>
              <w:rPr>
                <w:lang w:val="sq-AL"/>
              </w:rPr>
            </w:pPr>
          </w:p>
          <w:p w14:paraId="0DFF7CE3" w14:textId="77777777" w:rsidR="006B6018" w:rsidRPr="00FD03F0" w:rsidRDefault="006B6018" w:rsidP="00ED1A76">
            <w:pPr>
              <w:spacing w:line="276" w:lineRule="auto"/>
              <w:jc w:val="both"/>
              <w:rPr>
                <w:lang w:val="sq-AL"/>
              </w:rPr>
            </w:pPr>
          </w:p>
          <w:p w14:paraId="0CE1CA6C" w14:textId="77777777" w:rsidR="006B6018" w:rsidRPr="00FD03F0" w:rsidRDefault="006B6018" w:rsidP="00ED1A76">
            <w:pPr>
              <w:spacing w:line="276" w:lineRule="auto"/>
              <w:jc w:val="both"/>
              <w:rPr>
                <w:lang w:val="sq-AL"/>
              </w:rPr>
            </w:pPr>
          </w:p>
          <w:p w14:paraId="42FDB2E7" w14:textId="77777777" w:rsidR="006B6018" w:rsidRPr="00FD03F0" w:rsidRDefault="006B6018" w:rsidP="00ED1A76">
            <w:pPr>
              <w:spacing w:line="276" w:lineRule="auto"/>
              <w:jc w:val="both"/>
              <w:rPr>
                <w:lang w:val="sq-AL"/>
              </w:rPr>
            </w:pPr>
          </w:p>
          <w:p w14:paraId="249E63E0" w14:textId="77777777" w:rsidR="006B6018" w:rsidRPr="00FD03F0" w:rsidRDefault="006B6018" w:rsidP="006B6018">
            <w:pPr>
              <w:spacing w:line="276" w:lineRule="auto"/>
              <w:jc w:val="both"/>
              <w:rPr>
                <w:lang w:val="sq-AL"/>
              </w:rPr>
            </w:pPr>
            <w:r w:rsidRPr="00FD03F0">
              <w:rPr>
                <w:lang w:val="sq-AL"/>
              </w:rPr>
              <w:lastRenderedPageBreak/>
              <w:t>Per vendimmarrje, per diskutim me MF</w:t>
            </w:r>
          </w:p>
          <w:p w14:paraId="6B6A48BC" w14:textId="77777777" w:rsidR="006B6018" w:rsidRPr="00FD03F0" w:rsidRDefault="006B6018" w:rsidP="006B6018">
            <w:pPr>
              <w:spacing w:line="276" w:lineRule="auto"/>
              <w:jc w:val="both"/>
              <w:rPr>
                <w:lang w:val="sq-AL"/>
              </w:rPr>
            </w:pPr>
          </w:p>
          <w:p w14:paraId="6775559F" w14:textId="77777777" w:rsidR="006B6018" w:rsidRPr="00FD03F0" w:rsidRDefault="006B6018" w:rsidP="006B6018">
            <w:pPr>
              <w:spacing w:line="276" w:lineRule="auto"/>
              <w:jc w:val="both"/>
              <w:rPr>
                <w:lang w:val="sq-AL"/>
              </w:rPr>
            </w:pPr>
          </w:p>
          <w:p w14:paraId="1B62A262" w14:textId="77777777" w:rsidR="006B6018" w:rsidRPr="00FD03F0" w:rsidRDefault="006B6018" w:rsidP="006B6018">
            <w:pPr>
              <w:spacing w:line="276" w:lineRule="auto"/>
              <w:jc w:val="both"/>
              <w:rPr>
                <w:lang w:val="sq-AL"/>
              </w:rPr>
            </w:pPr>
          </w:p>
          <w:p w14:paraId="3F2D891A" w14:textId="31FC597A" w:rsidR="006B6018" w:rsidRPr="00FD03F0" w:rsidRDefault="006B6018" w:rsidP="006B6018">
            <w:pPr>
              <w:spacing w:line="276" w:lineRule="auto"/>
              <w:jc w:val="both"/>
              <w:rPr>
                <w:lang w:val="sq-AL"/>
              </w:rPr>
            </w:pPr>
            <w:r w:rsidRPr="00FD03F0">
              <w:rPr>
                <w:lang w:val="sq-AL"/>
              </w:rPr>
              <w:t>Lidhur me propozimin nuk mund te shprehemi ne kete faze pasi çështjet e ngritura lidhen me aspekte të legjislacionit fiskal dhe kërkojnë ekspertizë teknike të posaçme për vlerësim dhe harmonizim. Këto elemente trajtohen në kuadrin e legjislacionit tatimor në fuqi dhe në kompetencë të autoriteteve përgjegjëse fiskale.</w:t>
            </w:r>
          </w:p>
        </w:tc>
      </w:tr>
      <w:tr w:rsidR="00FD03F0" w:rsidRPr="00FD03F0" w14:paraId="471B57A1" w14:textId="77777777" w:rsidTr="00413E84">
        <w:trPr>
          <w:trHeight w:val="527"/>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7C6D12A" w14:textId="5A71DEBD" w:rsidR="00114779" w:rsidRPr="00FD03F0" w:rsidRDefault="00114779" w:rsidP="00ED1A76">
            <w:pPr>
              <w:spacing w:line="276" w:lineRule="auto"/>
              <w:jc w:val="both"/>
              <w:rPr>
                <w:lang w:val="sq-AL"/>
              </w:rPr>
            </w:pPr>
            <w:r w:rsidRPr="00FD03F0">
              <w:rPr>
                <w:lang w:val="sq-AL"/>
              </w:rPr>
              <w:lastRenderedPageBreak/>
              <w:t>Komenti propozon k</w:t>
            </w:r>
            <w:r w:rsidR="00B54EE4" w:rsidRPr="00FD03F0">
              <w:rPr>
                <w:lang w:val="sq-AL"/>
              </w:rPr>
              <w:t>ë</w:t>
            </w:r>
            <w:r w:rsidRPr="00FD03F0">
              <w:rPr>
                <w:lang w:val="sq-AL"/>
              </w:rPr>
              <w:t>rkesa proporcionale.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BECD040" w14:textId="0C27D3CC" w:rsidR="00114779" w:rsidRPr="00FD03F0" w:rsidRDefault="00114779" w:rsidP="00ED1A76">
            <w:pPr>
              <w:spacing w:line="276" w:lineRule="auto"/>
              <w:jc w:val="both"/>
              <w:rPr>
                <w:lang w:val="sq-AL"/>
              </w:rPr>
            </w:pPr>
            <w:r w:rsidRPr="00FD03F0">
              <w:rPr>
                <w:lang w:val="sq-AL"/>
              </w:rPr>
              <w:t xml:space="preserve">Kërkesa e Nenit 15.3 që pasqyrat financiare të jenë "përgatitur, dorëzuar dhe miratuar" është e disproporcionuar. Ndërsa dorëzimi është i arsyeshëm, kërkesa për miratim krijon një barrierë të vështirë procedurale, një sponsor me sponsorizim të ligjshëm mund të humbasë përfitimet tatimore për shkak të mosmarrëveshjeve mes aksionerëve ose vonesave të auditimit, dhe jo për </w:t>
            </w:r>
            <w:r w:rsidRPr="00FD03F0">
              <w:rPr>
                <w:lang w:val="sq-AL"/>
              </w:rPr>
              <w:lastRenderedPageBreak/>
              <w:t>mosrespektim substancial të tatimeve.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5CB55BB" w14:textId="77638557" w:rsidR="00114779" w:rsidRPr="00FD03F0" w:rsidRDefault="00114779"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4A49983" w14:textId="3FFF5916" w:rsidR="00114779" w:rsidRPr="00FD03F0" w:rsidRDefault="00114779"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71ECFA3" w14:textId="77777777" w:rsidR="001202D4" w:rsidRPr="00FD03F0" w:rsidRDefault="001202D4" w:rsidP="00ED1A76">
            <w:pPr>
              <w:spacing w:line="276" w:lineRule="auto"/>
              <w:jc w:val="both"/>
              <w:rPr>
                <w:lang w:val="sq-AL"/>
              </w:rPr>
            </w:pPr>
            <w:r w:rsidRPr="00FD03F0">
              <w:rPr>
                <w:lang w:val="sq-AL"/>
              </w:rPr>
              <w:t>Per vendimmarrje, per diskutim me MF</w:t>
            </w:r>
          </w:p>
          <w:p w14:paraId="04C723B8" w14:textId="77777777" w:rsidR="001202D4" w:rsidRPr="00FD03F0" w:rsidRDefault="001202D4" w:rsidP="00ED1A76">
            <w:pPr>
              <w:spacing w:line="276" w:lineRule="auto"/>
              <w:jc w:val="both"/>
              <w:rPr>
                <w:lang w:val="sq-AL"/>
              </w:rPr>
            </w:pPr>
          </w:p>
          <w:p w14:paraId="29A2015F" w14:textId="252B2F6D" w:rsidR="00114779" w:rsidRPr="00FD03F0" w:rsidRDefault="00114779" w:rsidP="00ED1A76">
            <w:pPr>
              <w:spacing w:line="276" w:lineRule="auto"/>
              <w:jc w:val="both"/>
              <w:rPr>
                <w:lang w:val="sq-AL"/>
              </w:rPr>
            </w:pPr>
            <w:r w:rsidRPr="00FD03F0">
              <w:rPr>
                <w:lang w:val="sq-AL"/>
              </w:rPr>
              <w:t>Propozimi juaj nuk mund të pranohet pasi projektligji synon përcaktimin e procedurave dhe kritereve që duhet të plotësohen në mënyrë që sponsorizuesi të përfitojë nga lehtësira tatimore. Nëpërmjet këtij parashikimi, ligjvënësi garanton respektimin e plotë të kuadrit rregulator fiskal.</w:t>
            </w:r>
          </w:p>
        </w:tc>
      </w:tr>
      <w:tr w:rsidR="00FD03F0" w:rsidRPr="00FD03F0" w14:paraId="1F5D31B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B036AFD" w14:textId="7E7B28EA" w:rsidR="00114779" w:rsidRPr="00FD03F0" w:rsidRDefault="00114779" w:rsidP="00ED1A76">
            <w:pPr>
              <w:spacing w:line="276" w:lineRule="auto"/>
              <w:jc w:val="both"/>
              <w:rPr>
                <w:lang w:val="sq-AL"/>
              </w:rPr>
            </w:pPr>
            <w:r w:rsidRPr="00FD03F0">
              <w:rPr>
                <w:lang w:val="sq-AL"/>
              </w:rPr>
              <w:t>Komenti propozon  korrigjim në  mënyrë  që  të  shmanget  krijimi i të  sistemi  jofunksional.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5DD84FA" w14:textId="77777777" w:rsidR="00114779" w:rsidRPr="00FD03F0" w:rsidRDefault="00114779" w:rsidP="00ED1A76">
            <w:pPr>
              <w:spacing w:line="276" w:lineRule="auto"/>
              <w:jc w:val="both"/>
              <w:rPr>
                <w:lang w:val="sq-AL"/>
              </w:rPr>
            </w:pPr>
            <w:r w:rsidRPr="00FD03F0">
              <w:rPr>
                <w:lang w:val="sq-AL"/>
              </w:rPr>
              <w:t>Neni 14.2 dhe Neni 15.6 kërkojnë të dy dorëzimin e marrëveshjeve të sponsorizimit dhe dokumenteve mbështetëse, duke krijuar një barrë të përsëritur për përputhshmërinë që nxit refuzime formale nga autoritetet tatimore.</w:t>
            </w:r>
          </w:p>
          <w:p w14:paraId="1D2C2828" w14:textId="2E436149" w:rsidR="00114779" w:rsidRPr="00FD03F0" w:rsidRDefault="00114779" w:rsidP="00ED1A76">
            <w:pPr>
              <w:spacing w:line="276" w:lineRule="auto"/>
              <w:jc w:val="both"/>
              <w:rPr>
                <w:lang w:val="sq-AL"/>
              </w:rPr>
            </w:pPr>
            <w:r w:rsidRPr="00FD03F0">
              <w:rPr>
                <w:lang w:val="sq-AL"/>
              </w:rPr>
              <w:t>Në përgjithësi, kuadri fiskal duhet të sigurojë rregulla të qarta për vlerësimin e kontributeve në natyrë (vlera tregu në momentin e dhurimit, jo kosto historike e blerjes) dhe të adresojë çështjet e kohëzgjatjes (sponsorizimet duhet të jenë të zbritshme në vitin kur ndodhin, jo të lidhen me rezultatet e vitit të kaluar). Drafti aktual duhet të korrigjohet për të shmangur krijimin e një sistemi jo funksional. Stimujt e dizajnuar mirë, të shoqëruar me masa të përshtatshme AML/CFT, mund të inkurajojnë dhurime të përputhshme duke ruajtur integritetin e sistemit tatimor.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20D3B81" w14:textId="69F7E7A9" w:rsidR="00114779" w:rsidRPr="00FD03F0" w:rsidRDefault="00114779" w:rsidP="00ED1A76">
            <w:pPr>
              <w:spacing w:line="276" w:lineRule="auto"/>
              <w:jc w:val="both"/>
              <w:rPr>
                <w:b/>
                <w:bCs/>
                <w:lang w:val="sq-AL"/>
              </w:rPr>
            </w:pPr>
            <w:r w:rsidRPr="00FD03F0">
              <w:rPr>
                <w:b/>
                <w:bCs/>
                <w:lang w:val="sq-AL"/>
              </w:rPr>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0B0ADD1" w14:textId="61701D91" w:rsidR="00114779" w:rsidRPr="00FD03F0" w:rsidRDefault="00114779" w:rsidP="00ED1A76">
            <w:pPr>
              <w:spacing w:line="276" w:lineRule="auto"/>
              <w:jc w:val="both"/>
              <w:rPr>
                <w:b/>
                <w:bCs/>
                <w:lang w:val="sq-AL"/>
              </w:rPr>
            </w:pPr>
            <w:r w:rsidRPr="00FD03F0">
              <w:rPr>
                <w:b/>
                <w:bCs/>
                <w:lang w:val="sq-AL"/>
              </w:rPr>
              <w:t>P</w:t>
            </w:r>
            <w:r w:rsidR="001202D4" w:rsidRPr="00FD03F0">
              <w:rPr>
                <w:b/>
                <w:bCs/>
                <w:lang w:val="sq-AL"/>
              </w:rPr>
              <w:t>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508D841" w14:textId="348477B9" w:rsidR="00114779" w:rsidRPr="00FD03F0" w:rsidRDefault="00114779" w:rsidP="00ED1A76">
            <w:pPr>
              <w:spacing w:line="276" w:lineRule="auto"/>
              <w:jc w:val="both"/>
              <w:rPr>
                <w:lang w:val="sq-AL"/>
              </w:rPr>
            </w:pPr>
            <w:r w:rsidRPr="00FD03F0">
              <w:rPr>
                <w:lang w:val="sq-AL"/>
              </w:rPr>
              <w:t>Neni 14 parashikon rregullat e përgjithshme për përfitimin e lehtësive tatimore nga të gjithë sponsorizuesit. Kërkesat për dokumentacion nuk janë të përsëritura, por të diferencuara sipas natyrës së skemës së lehtësisë tatimore dhe shërbejnë për verifikimin, kontrollin financiar dhe parandalimin e abuzimeve. Për rrjedhojë, subjektet që përfitojnë sipas nenit 15 nuk i nënshtrohen rregullimit të nenit 14 për të njëjtin sponsorizim, dhe anasjelltas.</w:t>
            </w:r>
            <w:r w:rsidRPr="00FD03F0">
              <w:rPr>
                <w:lang w:val="sq-AL"/>
              </w:rPr>
              <w:br/>
            </w:r>
            <w:r w:rsidRPr="00FD03F0">
              <w:rPr>
                <w:lang w:val="sq-AL"/>
              </w:rPr>
              <w:br/>
              <w:t xml:space="preserve">Neni 15 pika 6 është hequr.  </w:t>
            </w:r>
          </w:p>
        </w:tc>
      </w:tr>
      <w:tr w:rsidR="00FD03F0" w:rsidRPr="00FD03F0" w14:paraId="014A578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75684EA" w14:textId="37829675" w:rsidR="00F72E37" w:rsidRPr="00FD03F0" w:rsidRDefault="00F72E37" w:rsidP="00ED1A76">
            <w:pPr>
              <w:spacing w:line="276" w:lineRule="auto"/>
              <w:jc w:val="both"/>
              <w:rPr>
                <w:lang w:val="sq-AL"/>
              </w:rPr>
            </w:pPr>
            <w:r w:rsidRPr="00FD03F0">
              <w:rPr>
                <w:lang w:val="sq-AL"/>
              </w:rPr>
              <w:lastRenderedPageBreak/>
              <w:t>Komenti propozon përcaktimin e elementeve  thelbësore  procedurale  në  nivelin  e  ligjit  parësor.</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7D2E7FD" w14:textId="77777777" w:rsidR="00F72E37" w:rsidRPr="00FD03F0" w:rsidRDefault="00F72E37" w:rsidP="00ED1A76">
            <w:pPr>
              <w:spacing w:line="276" w:lineRule="auto"/>
              <w:jc w:val="both"/>
              <w:rPr>
                <w:lang w:val="sq-AL"/>
              </w:rPr>
            </w:pPr>
            <w:r w:rsidRPr="00FD03F0">
              <w:rPr>
                <w:lang w:val="sq-AL"/>
              </w:rPr>
              <w:t>Zbatimi efektiv i Ligjit për Sponsorizimin kërkon përgjegjësi të qartë institucionale, diskrecion administrativ të kufizuar dhe procedura të parashikueshme.</w:t>
            </w:r>
          </w:p>
          <w:p w14:paraId="611A9473" w14:textId="77777777" w:rsidR="00F72E37" w:rsidRPr="00FD03F0" w:rsidRDefault="00F72E37" w:rsidP="00ED1A76">
            <w:pPr>
              <w:spacing w:line="276" w:lineRule="auto"/>
              <w:jc w:val="both"/>
              <w:rPr>
                <w:lang w:val="sq-AL"/>
              </w:rPr>
            </w:pPr>
            <w:r w:rsidRPr="00FD03F0">
              <w:rPr>
                <w:lang w:val="sq-AL"/>
              </w:rPr>
              <w:t>Adresimi i Diskrecionit të Tepruar Administrativ:</w:t>
            </w:r>
          </w:p>
          <w:p w14:paraId="3D35D508" w14:textId="53BDDAD0" w:rsidR="00F72E37" w:rsidRPr="00FD03F0" w:rsidRDefault="00F72E37" w:rsidP="00ED1A76">
            <w:pPr>
              <w:spacing w:line="276" w:lineRule="auto"/>
              <w:jc w:val="both"/>
              <w:rPr>
                <w:lang w:val="sq-AL"/>
              </w:rPr>
            </w:pPr>
            <w:r w:rsidRPr="00FD03F0">
              <w:rPr>
                <w:lang w:val="sq-AL"/>
              </w:rPr>
              <w:t>Drafti aktual shtyn shumë elementë thelbësorë  përfshirë detajet procedurale, standardet e dokumentacionit, format e raportimit dhe funksionimin e regjistrit  në legjislacionin dytësor. Kjo delegim i gjerë krijon pasiguri të konsiderueshme ligjore dhe rreziqe për zbatim të inkonsistentë gjatë implementimit. Elementët kryesorë proceduralë duhet të përcaktohen në nivelin e ligjit primar ose përmes legjislacionit dytësor të qartë të rrethuar për të minimizuar paparashikueshmerine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53A6D72" w14:textId="35805201" w:rsidR="00F72E37" w:rsidRPr="00FD03F0" w:rsidRDefault="00F72E37" w:rsidP="00ED1A76">
            <w:pPr>
              <w:spacing w:line="276" w:lineRule="auto"/>
              <w:jc w:val="both"/>
              <w:rPr>
                <w:b/>
                <w:bCs/>
                <w:lang w:val="sq-AL"/>
              </w:rPr>
            </w:pPr>
            <w:r w:rsidRPr="00FD03F0">
              <w:rPr>
                <w:b/>
                <w:bCs/>
                <w:lang w:val="sq-AL"/>
              </w:rPr>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858A94" w14:textId="11F5C644" w:rsidR="00F72E37" w:rsidRPr="00FD03F0" w:rsidRDefault="0089608C"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7221347" w14:textId="4F69CD9D" w:rsidR="00F72E37" w:rsidRPr="00FD03F0" w:rsidRDefault="0089608C" w:rsidP="00ED1A76">
            <w:pPr>
              <w:spacing w:line="276" w:lineRule="auto"/>
              <w:jc w:val="both"/>
              <w:rPr>
                <w:lang w:val="sq-AL"/>
              </w:rPr>
            </w:pPr>
            <w:r w:rsidRPr="00FD03F0">
              <w:t>Projektligji përcakton në nivel ligjor parimet kryesore, detyrimet e palëve dhe elementet thelbësore të procesit të sponsorizimit, duke përfshirë kriteret për sponsorizuesit, dokumentacionin bazë, raportimin dhe krijimin e Regjistrit Kombëtar Elektronik të Donacioneve dhe Sponsorizimeve. Ndërkohë, delegimi i disa elementeve procedurale në akte nënligjore është bërë me qëllim që të sigurohet fleksibilitet në zbatim dhe përshtatje me nevojat administrative dhe teknike gjatë implementimit. Në këtë kuptim, projektligji vendos një kuadër të qartë ligjor dhe institucional për transparencë dhe përgjegjësi, ndërsa rregullat më të detajuara procedurale parashikohet të përcaktohen në mënyrë të standardizuar përmes akteve nënligjore për të garantuar zbatim të njëtrajtshëm.</w:t>
            </w:r>
          </w:p>
        </w:tc>
      </w:tr>
      <w:tr w:rsidR="00FD03F0" w:rsidRPr="00FD03F0" w14:paraId="32C81AE5"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523C535" w14:textId="32DD8899" w:rsidR="008B5FDF" w:rsidRPr="00FD03F0" w:rsidRDefault="008B5FDF" w:rsidP="00ED1A76">
            <w:pPr>
              <w:spacing w:line="276" w:lineRule="auto"/>
              <w:jc w:val="both"/>
              <w:rPr>
                <w:lang w:val="sq-AL"/>
              </w:rPr>
            </w:pPr>
            <w:r w:rsidRPr="00FD03F0">
              <w:rPr>
                <w:lang w:val="sq-AL"/>
              </w:rPr>
              <w:t>Komenti propozon uljen  e  barrës  rregullatore  disproporcionale.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85169CF" w14:textId="77CE2262" w:rsidR="008B5FDF" w:rsidRPr="00FD03F0" w:rsidRDefault="008B5FDF" w:rsidP="00ED1A76">
            <w:pPr>
              <w:spacing w:line="276" w:lineRule="auto"/>
              <w:jc w:val="both"/>
              <w:rPr>
                <w:lang w:val="sq-AL"/>
              </w:rPr>
            </w:pPr>
            <w:r w:rsidRPr="00FD03F0">
              <w:rPr>
                <w:lang w:val="sq-AL"/>
              </w:rPr>
              <w:t xml:space="preserve">Drafti tregon një mbikëqyrje të tepruar të rregullave, me kërkesa të gjera për dokumentacion që rrezikojnë </w:t>
            </w:r>
            <w:r w:rsidRPr="00FD03F0">
              <w:rPr>
                <w:lang w:val="sq-AL"/>
              </w:rPr>
              <w:lastRenderedPageBreak/>
              <w:t>të jenë kontraproduktive, veçanërisht për organizatat jofitimprurëse të vogla dhe të mesme dhe për përfituesit individualë. Regjimi i regjistrimit dhe raportimit, edhe pse ka si qëllim transparencën, krijon barra disproporcionale që mund të dekurajojnë sponsorizimet legjitime.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654DEBA" w14:textId="3A0A016A" w:rsidR="008B5FDF" w:rsidRPr="00FD03F0" w:rsidRDefault="008B5FDF"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0F145B5" w14:textId="3A389DDC" w:rsidR="008B5FDF" w:rsidRPr="00FD03F0" w:rsidRDefault="008B5FDF"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8D9E1BB" w14:textId="77777777" w:rsidR="008B5FDF" w:rsidRPr="00FD03F0" w:rsidRDefault="008B5FDF" w:rsidP="00ED1A76">
            <w:pPr>
              <w:spacing w:line="276" w:lineRule="auto"/>
              <w:jc w:val="both"/>
              <w:rPr>
                <w:lang w:val="sq-AL"/>
              </w:rPr>
            </w:pPr>
            <w:r w:rsidRPr="00FD03F0">
              <w:rPr>
                <w:lang w:val="sq-AL"/>
              </w:rPr>
              <w:t xml:space="preserve">Propozimi nuk mund të pranohet, pasi projektligji parashikon rregulla të unifikuara për të gjithë aktorët, duke qenë se ky projektligj është propozuar në kuadër të detyrimeve që Shqipëria ka </w:t>
            </w:r>
            <w:r w:rsidRPr="00FD03F0">
              <w:rPr>
                <w:lang w:val="sq-AL"/>
              </w:rPr>
              <w:lastRenderedPageBreak/>
              <w:t xml:space="preserve">në luftën kundër korrupsionit. Paralelisht, është marrë në konsideratë fakti që pjesa më e madhe e dokumentacionit është në format elektronik dhe sigurohet përmes </w:t>
            </w:r>
            <w:r w:rsidRPr="00FD03F0">
              <w:rPr>
                <w:i/>
                <w:iCs/>
                <w:lang w:val="sq-AL"/>
              </w:rPr>
              <w:t>e-Albania</w:t>
            </w:r>
            <w:r w:rsidRPr="00FD03F0">
              <w:rPr>
                <w:lang w:val="sq-AL"/>
              </w:rPr>
              <w:t xml:space="preserve">, ndërsa është barrë e institucionit përgjegjës të gjenerojë pjesën më të madhe të dokumenteve. Për ato pak dokumente që nuk gjenden në </w:t>
            </w:r>
            <w:r w:rsidRPr="00FD03F0">
              <w:rPr>
                <w:i/>
                <w:iCs/>
                <w:lang w:val="sq-AL"/>
              </w:rPr>
              <w:t>e-Albania</w:t>
            </w:r>
            <w:r w:rsidRPr="00FD03F0">
              <w:rPr>
                <w:lang w:val="sq-AL"/>
              </w:rPr>
              <w:t>, subjekti ka detyrimin të provojë dhe të garantojë përmbushjen e detyrimeve sipas germave “dh”, “e” dhe “f” të nenit 9 të projektligjit.</w:t>
            </w:r>
          </w:p>
          <w:p w14:paraId="730C1D2C" w14:textId="09B5AFCF" w:rsidR="008B5FDF" w:rsidRPr="00FD03F0" w:rsidRDefault="008B5FDF" w:rsidP="00ED1A76">
            <w:pPr>
              <w:spacing w:line="276" w:lineRule="auto"/>
              <w:jc w:val="both"/>
              <w:rPr>
                <w:lang w:val="sq-AL"/>
              </w:rPr>
            </w:pPr>
            <w:r w:rsidRPr="00FD03F0">
              <w:rPr>
                <w:lang w:val="sq-AL"/>
              </w:rPr>
              <w:t xml:space="preserve"> </w:t>
            </w:r>
          </w:p>
        </w:tc>
      </w:tr>
      <w:tr w:rsidR="00FD03F0" w:rsidRPr="00FD03F0" w14:paraId="6E0FA79C"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F638268" w14:textId="78DBB022" w:rsidR="008B5FDF" w:rsidRPr="00FD03F0" w:rsidRDefault="008B5FDF" w:rsidP="00ED1A76">
            <w:pPr>
              <w:spacing w:line="276" w:lineRule="auto"/>
              <w:jc w:val="both"/>
              <w:rPr>
                <w:lang w:val="sq-AL"/>
              </w:rPr>
            </w:pPr>
            <w:r w:rsidRPr="00FD03F0">
              <w:rPr>
                <w:lang w:val="sq-AL"/>
              </w:rPr>
              <w:lastRenderedPageBreak/>
              <w:t>Komenti propozon ngritjen  e  një  funksioni  të  dedikuar  koordinimi  brenda  Drejtorisë  së  Përgjithshme  të  Tatimeve.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78E7983" w14:textId="1F011239" w:rsidR="008B5FDF" w:rsidRPr="00FD03F0" w:rsidRDefault="008B5FDF" w:rsidP="00ED1A76">
            <w:pPr>
              <w:spacing w:line="276" w:lineRule="auto"/>
              <w:jc w:val="both"/>
              <w:rPr>
                <w:lang w:val="sq-AL"/>
              </w:rPr>
            </w:pPr>
            <w:r w:rsidRPr="00FD03F0">
              <w:rPr>
                <w:lang w:val="sq-AL"/>
              </w:rPr>
              <w:t>Krijimi i një funksioni të dedikuar koordinimi brenda Drejtorisë së Përgjithshme të Tatimeve do të ndihmonte në standardizimin e interpretimit, përshpejtimin e proceseve dhe sigurimin e udhëzimeve teknike për sponsorët dhe përfituesit.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FD89D76" w14:textId="0724D094" w:rsidR="008B5FDF" w:rsidRPr="00FD03F0" w:rsidRDefault="008B5FDF" w:rsidP="00ED1A76">
            <w:pPr>
              <w:spacing w:line="276" w:lineRule="auto"/>
              <w:jc w:val="both"/>
              <w:rPr>
                <w:b/>
                <w:bCs/>
                <w:lang w:val="sq-AL"/>
              </w:rPr>
            </w:pPr>
            <w:r w:rsidRPr="00FD03F0">
              <w:rPr>
                <w:b/>
                <w:bCs/>
                <w:lang w:val="sq-AL"/>
              </w:rPr>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1D8FE9" w14:textId="007BC625" w:rsidR="008B5FDF" w:rsidRPr="00FD03F0" w:rsidRDefault="008B5FDF" w:rsidP="00ED1A76">
            <w:pPr>
              <w:spacing w:line="276" w:lineRule="auto"/>
              <w:jc w:val="both"/>
              <w:rPr>
                <w:b/>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D26A188" w14:textId="1E5FC088" w:rsidR="008B5FDF" w:rsidRPr="00FD03F0" w:rsidRDefault="008B5FDF" w:rsidP="00ED1A76">
            <w:pPr>
              <w:spacing w:line="276" w:lineRule="auto"/>
              <w:jc w:val="both"/>
              <w:rPr>
                <w:lang w:val="sq-AL"/>
              </w:rPr>
            </w:pPr>
            <w:r w:rsidRPr="00FD03F0">
              <w:rPr>
                <w:lang w:val="sq-AL"/>
              </w:rPr>
              <w:t xml:space="preserve">Projektligji ka përcaktuar Drejtorinë e Përgjithshme të Tatimeve si organ përgjegjës për krijimin dhe mbajtjen e Regjistrit Kombëtar Elektronik të Donacioneve dhe Sponsorizimeve, me qëllim garantimin e kontrollit financiar, shmangien e abuzimeve dhe parandalimin e përfitimit të paligjshëm të lehtësirave tatimore. Në këtë kuadër, ngritja e një funksioni të dedikuar koordinimi brenda kësaj strukture eshte çeshtje e institucionit dhe i mbetet rregullimeve me akte nënligjore nga vete institucioni. </w:t>
            </w:r>
          </w:p>
        </w:tc>
      </w:tr>
      <w:tr w:rsidR="00FD03F0" w:rsidRPr="00FD03F0" w14:paraId="1B2FACE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39B78D1" w14:textId="77777777" w:rsidR="00604D5D" w:rsidRPr="00FD03F0" w:rsidRDefault="00604D5D" w:rsidP="00ED1A76">
            <w:pPr>
              <w:spacing w:line="276" w:lineRule="auto"/>
              <w:jc w:val="both"/>
              <w:rPr>
                <w:lang w:val="sq-AL"/>
              </w:rPr>
            </w:pPr>
            <w:r w:rsidRPr="00FD03F0">
              <w:rPr>
                <w:lang w:val="sq-AL"/>
              </w:rPr>
              <w:t>Komenti propozon kufizimin e diskrecionit subjektiv përmes vendosjes së kritereve të qarta dhe objektive.</w:t>
            </w:r>
          </w:p>
          <w:p w14:paraId="35EEDC32" w14:textId="77777777" w:rsidR="005B5990" w:rsidRPr="00FD03F0" w:rsidRDefault="005B5990" w:rsidP="00ED1A76">
            <w:pPr>
              <w:spacing w:line="276" w:lineRule="auto"/>
              <w:jc w:val="both"/>
              <w:rPr>
                <w:lang w:val="sq-AL"/>
              </w:rPr>
            </w:pPr>
          </w:p>
          <w:p w14:paraId="4B9FEA39" w14:textId="77777777" w:rsidR="005B5990" w:rsidRPr="00FD03F0" w:rsidRDefault="005B5990" w:rsidP="00ED1A76">
            <w:pPr>
              <w:spacing w:line="276" w:lineRule="auto"/>
              <w:jc w:val="both"/>
              <w:rPr>
                <w:lang w:val="sq-AL"/>
              </w:rPr>
            </w:pPr>
          </w:p>
          <w:p w14:paraId="27D8BA76" w14:textId="77777777" w:rsidR="005B5990" w:rsidRPr="00FD03F0" w:rsidRDefault="005B5990" w:rsidP="00ED1A76">
            <w:pPr>
              <w:spacing w:line="276" w:lineRule="auto"/>
              <w:jc w:val="both"/>
              <w:rPr>
                <w:lang w:val="sq-AL"/>
              </w:rPr>
            </w:pPr>
          </w:p>
          <w:p w14:paraId="0A2B4EA0" w14:textId="77777777" w:rsidR="005B5990" w:rsidRPr="00FD03F0" w:rsidRDefault="005B5990" w:rsidP="00ED1A76">
            <w:pPr>
              <w:spacing w:line="276" w:lineRule="auto"/>
              <w:jc w:val="both"/>
              <w:rPr>
                <w:lang w:val="sq-AL"/>
              </w:rPr>
            </w:pPr>
          </w:p>
          <w:p w14:paraId="0EF7856A" w14:textId="77777777" w:rsidR="005B5990" w:rsidRPr="00FD03F0" w:rsidRDefault="005B5990" w:rsidP="00ED1A76">
            <w:pPr>
              <w:spacing w:line="276" w:lineRule="auto"/>
              <w:jc w:val="both"/>
              <w:rPr>
                <w:lang w:val="sq-AL"/>
              </w:rPr>
            </w:pPr>
          </w:p>
          <w:p w14:paraId="6CEA4FD1" w14:textId="77777777" w:rsidR="005B5990" w:rsidRPr="00FD03F0" w:rsidRDefault="005B5990" w:rsidP="00ED1A76">
            <w:pPr>
              <w:spacing w:line="276" w:lineRule="auto"/>
              <w:jc w:val="both"/>
              <w:rPr>
                <w:lang w:val="sq-AL"/>
              </w:rPr>
            </w:pPr>
          </w:p>
          <w:p w14:paraId="7EEA9D02" w14:textId="77777777" w:rsidR="005B5990" w:rsidRPr="00FD03F0" w:rsidRDefault="005B5990" w:rsidP="00ED1A76">
            <w:pPr>
              <w:spacing w:line="276" w:lineRule="auto"/>
              <w:jc w:val="both"/>
              <w:rPr>
                <w:lang w:val="sq-AL"/>
              </w:rPr>
            </w:pPr>
          </w:p>
          <w:p w14:paraId="67B05A1A" w14:textId="77777777" w:rsidR="005B5990" w:rsidRPr="00FD03F0" w:rsidRDefault="005B5990" w:rsidP="00ED1A76">
            <w:pPr>
              <w:spacing w:line="276" w:lineRule="auto"/>
              <w:jc w:val="both"/>
              <w:rPr>
                <w:lang w:val="sq-AL"/>
              </w:rPr>
            </w:pPr>
          </w:p>
          <w:p w14:paraId="31D6C802" w14:textId="77777777" w:rsidR="005B5990" w:rsidRPr="00FD03F0" w:rsidRDefault="005B5990" w:rsidP="00ED1A76">
            <w:pPr>
              <w:spacing w:line="276" w:lineRule="auto"/>
              <w:jc w:val="both"/>
              <w:rPr>
                <w:lang w:val="sq-AL"/>
              </w:rPr>
            </w:pPr>
          </w:p>
          <w:p w14:paraId="4AA24756" w14:textId="77777777" w:rsidR="005B5990" w:rsidRPr="00FD03F0" w:rsidRDefault="005B5990" w:rsidP="00ED1A76">
            <w:pPr>
              <w:spacing w:line="276" w:lineRule="auto"/>
              <w:jc w:val="both"/>
              <w:rPr>
                <w:lang w:val="sq-AL"/>
              </w:rPr>
            </w:pPr>
          </w:p>
          <w:p w14:paraId="24A2F271" w14:textId="77777777" w:rsidR="005B5990" w:rsidRPr="00FD03F0" w:rsidRDefault="005B5990" w:rsidP="00ED1A76">
            <w:pPr>
              <w:spacing w:line="276" w:lineRule="auto"/>
              <w:jc w:val="both"/>
              <w:rPr>
                <w:lang w:val="sq-AL"/>
              </w:rPr>
            </w:pPr>
          </w:p>
          <w:p w14:paraId="7EA3EDFF" w14:textId="77777777" w:rsidR="005B5990" w:rsidRPr="00FD03F0" w:rsidRDefault="005B5990" w:rsidP="00ED1A76">
            <w:pPr>
              <w:spacing w:line="276" w:lineRule="auto"/>
              <w:jc w:val="both"/>
              <w:rPr>
                <w:lang w:val="sq-AL"/>
              </w:rPr>
            </w:pPr>
          </w:p>
          <w:p w14:paraId="5FBBAE5E" w14:textId="77777777" w:rsidR="005B5990" w:rsidRPr="00FD03F0" w:rsidRDefault="005B5990" w:rsidP="00ED1A76">
            <w:pPr>
              <w:spacing w:line="276" w:lineRule="auto"/>
              <w:jc w:val="both"/>
              <w:rPr>
                <w:lang w:val="sq-AL"/>
              </w:rPr>
            </w:pPr>
          </w:p>
          <w:p w14:paraId="00162346" w14:textId="77777777" w:rsidR="005B5990" w:rsidRPr="00FD03F0" w:rsidRDefault="005B5990" w:rsidP="00ED1A76">
            <w:pPr>
              <w:spacing w:line="276" w:lineRule="auto"/>
              <w:jc w:val="both"/>
              <w:rPr>
                <w:lang w:val="sq-AL"/>
              </w:rPr>
            </w:pPr>
          </w:p>
          <w:p w14:paraId="1C6DB674" w14:textId="246F54D4" w:rsidR="005B5990" w:rsidRPr="00FD03F0" w:rsidRDefault="005B5990" w:rsidP="00ED1A76">
            <w:pPr>
              <w:spacing w:line="276" w:lineRule="auto"/>
              <w:jc w:val="both"/>
              <w:rPr>
                <w:lang w:val="sq-AL"/>
              </w:rPr>
            </w:pPr>
            <w:r w:rsidRPr="00FD03F0">
              <w:rPr>
                <w:lang w:val="sq-AL"/>
              </w:rPr>
              <w:t>Komenti propozon  balancimin  proporcional  te transparences   dhe  mbrojtjes  se  të  dhënave.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4F631BD" w14:textId="77777777" w:rsidR="00604D5D" w:rsidRPr="00FD03F0" w:rsidRDefault="00604D5D" w:rsidP="00ED1A76">
            <w:pPr>
              <w:spacing w:line="276" w:lineRule="auto"/>
              <w:jc w:val="both"/>
              <w:rPr>
                <w:lang w:val="sq-AL"/>
              </w:rPr>
            </w:pPr>
            <w:r w:rsidRPr="00FD03F0">
              <w:rPr>
                <w:lang w:val="sq-AL"/>
              </w:rPr>
              <w:lastRenderedPageBreak/>
              <w:t xml:space="preserve">Rregullimet e qeverisjes duhet të japin përparësi proporcionalitetit, qëndrueshmërisë dhe marrjes së vendimeve në kohë, veçanërisht gjatë fazës fillestare të zbatimit dhe për aktorët më të vegjël. Kërkesa </w:t>
            </w:r>
            <w:r w:rsidRPr="00FD03F0">
              <w:rPr>
                <w:lang w:val="sq-AL"/>
              </w:rPr>
              <w:lastRenderedPageBreak/>
              <w:t>për certifikim ministerial që sponsorizimet në art, kulturë dhe sport shërbejnë "interesit publik" (Neni 18) krijon diskrecion subjektiv. Pa kritere të qarta dhe objektive të publikuara paraprakisht, ky mekanizëm mund të bëhet një bllokim ose burim trajtimi të pabarabartë.</w:t>
            </w:r>
          </w:p>
          <w:p w14:paraId="4808DADA" w14:textId="77777777" w:rsidR="005B5990" w:rsidRPr="00FD03F0" w:rsidRDefault="005B5990" w:rsidP="00ED1A76">
            <w:pPr>
              <w:spacing w:line="276" w:lineRule="auto"/>
              <w:jc w:val="both"/>
              <w:rPr>
                <w:lang w:val="sq-AL"/>
              </w:rPr>
            </w:pPr>
          </w:p>
          <w:p w14:paraId="61291741" w14:textId="77777777" w:rsidR="005B5990" w:rsidRPr="00FD03F0" w:rsidRDefault="005B5990" w:rsidP="005B5990">
            <w:pPr>
              <w:spacing w:line="276" w:lineRule="auto"/>
              <w:jc w:val="both"/>
              <w:rPr>
                <w:lang w:val="sq-AL"/>
              </w:rPr>
            </w:pPr>
            <w:r w:rsidRPr="00FD03F0">
              <w:rPr>
                <w:lang w:val="sq-AL"/>
              </w:rPr>
              <w:t>Ligji duhet të detyrojë një regjistër digjital, të kërkueshëm të sponsorizimeve dhe përfituesve të kualifikuar, i cili mbështet llogaridhënien dhe përputhet me standardet anti-korrupsion të BE-së. Megjithatë, mbledhja dhe ruajtja e qendruar e informacionit të detajuar mbi marrëdhëniet private të sponsorizimit – edhe për organet jo-publike, ngre shqetësime për proporcionalitetin dhe mbrojtjen e të dhënave. Kërkesat për regjistrin duhet të bëjnë diferencimin midis:</w:t>
            </w:r>
          </w:p>
          <w:p w14:paraId="006DF24F" w14:textId="77777777" w:rsidR="005B5990" w:rsidRPr="00FD03F0" w:rsidRDefault="005B5990" w:rsidP="005B5990">
            <w:pPr>
              <w:spacing w:line="276" w:lineRule="auto"/>
              <w:jc w:val="both"/>
              <w:rPr>
                <w:lang w:val="sq-AL"/>
              </w:rPr>
            </w:pPr>
            <w:r w:rsidRPr="00FD03F0">
              <w:rPr>
                <w:lang w:val="sq-AL"/>
              </w:rPr>
              <w:lastRenderedPageBreak/>
              <w:t>• Përfituesve organ publik: Transparencë e plotë me qasje publike (siç propozohet aktualisht)</w:t>
            </w:r>
          </w:p>
          <w:p w14:paraId="37FD52F0" w14:textId="14F55E13" w:rsidR="005B5990" w:rsidRPr="00FD03F0" w:rsidRDefault="005B5990" w:rsidP="005B5990">
            <w:pPr>
              <w:spacing w:line="276" w:lineRule="auto"/>
              <w:jc w:val="both"/>
              <w:rPr>
                <w:lang w:val="sq-AL"/>
              </w:rPr>
            </w:pPr>
            <w:r w:rsidRPr="00FD03F0">
              <w:rPr>
                <w:lang w:val="sq-AL"/>
              </w:rPr>
              <w:t>• Përfituesve privatë: Qasje e kufizuar e limituar për agjencitë e zbatimit të ligjit (për qëllime AML/CFT)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C639004" w14:textId="3BAB0DDF" w:rsidR="00604D5D" w:rsidRPr="00FD03F0" w:rsidRDefault="00604D5D"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298A039" w14:textId="1A46D2FE" w:rsidR="00604D5D" w:rsidRPr="00FD03F0" w:rsidRDefault="00604D5D"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E41D692" w14:textId="77777777" w:rsidR="00604D5D" w:rsidRPr="00FD03F0" w:rsidRDefault="00604D5D" w:rsidP="00ED1A76">
            <w:pPr>
              <w:spacing w:line="276" w:lineRule="auto"/>
              <w:jc w:val="both"/>
              <w:rPr>
                <w:lang w:val="sq-AL"/>
              </w:rPr>
            </w:pPr>
            <w:r w:rsidRPr="00FD03F0">
              <w:rPr>
                <w:lang w:val="sq-AL"/>
              </w:rPr>
              <w:t>Propozimi pranohet dhe në projektligj parashikohet që kriteret për dhënien e certifikimit në fushën e artit, kulturës dhe sportit të rregullohen me akt nënligjor nga ministria e linjës.</w:t>
            </w:r>
          </w:p>
          <w:p w14:paraId="3328B7A8" w14:textId="77777777" w:rsidR="005B5990" w:rsidRPr="00FD03F0" w:rsidRDefault="005B5990" w:rsidP="00ED1A76">
            <w:pPr>
              <w:spacing w:line="276" w:lineRule="auto"/>
              <w:jc w:val="both"/>
              <w:rPr>
                <w:lang w:val="sq-AL"/>
              </w:rPr>
            </w:pPr>
          </w:p>
          <w:p w14:paraId="306F9855" w14:textId="30ED1233" w:rsidR="005B5990" w:rsidRPr="00FD03F0" w:rsidRDefault="005B5990" w:rsidP="005B5990">
            <w:pPr>
              <w:spacing w:line="276" w:lineRule="auto"/>
              <w:jc w:val="both"/>
              <w:rPr>
                <w:lang w:val="sq-AL"/>
              </w:rPr>
            </w:pPr>
            <w:r w:rsidRPr="00FD03F0">
              <w:rPr>
                <w:lang w:val="sq-AL"/>
              </w:rPr>
              <w:t xml:space="preserve">Gjithashtu regjistri do të jetë digjital, i aksesueshëm dhe transparent, në përputhje me standardet përkatëse. Të dhënat personale do të </w:t>
            </w:r>
            <w:r w:rsidRPr="00FD03F0">
              <w:rPr>
                <w:lang w:val="sq-AL"/>
              </w:rPr>
              <w:lastRenderedPageBreak/>
              <w:t>mbrohen në bazë të kuadrit ligjor në fuqi. Në rastet kur përfitues janë organet publike, të dhënat e regjistrit do të jenë të aksesueshme për publikun përmes faqes zyrtare në internet të Drejtorisë së Përgjithshme të Tatimeve ne kuader te parimit te transparences. Ndërsa, kur përfitues të sponsorizimeve janë organizatat jofitimprurëse, organizatat sportive, shoqëritë sportive, subjektet tregtare dhe individët (sipas përcaktimeve të projektligjit) informacioni nuk do të bëhet publik, për të ruajtur konfidencialitetin e sponsorizuesve në raportet që krijojnë me subjekte private.</w:t>
            </w:r>
          </w:p>
          <w:p w14:paraId="4433C367" w14:textId="77777777" w:rsidR="005B5990" w:rsidRPr="00FD03F0" w:rsidRDefault="005B5990" w:rsidP="005B5990">
            <w:pPr>
              <w:spacing w:line="276" w:lineRule="auto"/>
              <w:jc w:val="both"/>
              <w:rPr>
                <w:lang w:val="sq-AL"/>
              </w:rPr>
            </w:pPr>
          </w:p>
          <w:p w14:paraId="10DC2E0C" w14:textId="77777777" w:rsidR="005B5990" w:rsidRPr="00FD03F0" w:rsidRDefault="005B5990" w:rsidP="005B5990">
            <w:pPr>
              <w:spacing w:line="276" w:lineRule="auto"/>
              <w:jc w:val="both"/>
              <w:rPr>
                <w:lang w:val="sq-AL"/>
              </w:rPr>
            </w:pPr>
          </w:p>
          <w:p w14:paraId="69DF3DDA" w14:textId="77777777" w:rsidR="005B5990" w:rsidRPr="00FD03F0" w:rsidRDefault="005B5990" w:rsidP="005B5990">
            <w:pPr>
              <w:spacing w:line="276" w:lineRule="auto"/>
              <w:jc w:val="both"/>
              <w:rPr>
                <w:lang w:val="sq-AL"/>
              </w:rPr>
            </w:pPr>
          </w:p>
          <w:p w14:paraId="1447A272" w14:textId="479541AF" w:rsidR="005B5990" w:rsidRPr="00FD03F0" w:rsidRDefault="005B5990" w:rsidP="00ED1A76">
            <w:pPr>
              <w:spacing w:line="276" w:lineRule="auto"/>
              <w:jc w:val="both"/>
              <w:rPr>
                <w:lang w:val="sq-AL"/>
              </w:rPr>
            </w:pPr>
          </w:p>
        </w:tc>
      </w:tr>
      <w:tr w:rsidR="00FD03F0" w:rsidRPr="00FD03F0" w14:paraId="73B97F2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0CA2166" w14:textId="7EAA00BE" w:rsidR="00E32FD0" w:rsidRPr="00FD03F0" w:rsidRDefault="00E32FD0" w:rsidP="00ED1A76">
            <w:pPr>
              <w:spacing w:line="276" w:lineRule="auto"/>
              <w:jc w:val="both"/>
              <w:rPr>
                <w:lang w:val="sq-AL"/>
              </w:rPr>
            </w:pPr>
            <w:r w:rsidRPr="00FD03F0">
              <w:rPr>
                <w:lang w:val="sq-AL"/>
              </w:rPr>
              <w:lastRenderedPageBreak/>
              <w:t>Komenti propozon një qasje raportimi dhe sanksionimi të bazuar në rrezik, me diferencim proporcional midis shkeljeve substanciale dhe mospërputhjeve procedurale të vogla.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AEB63A5" w14:textId="77777777" w:rsidR="00E32FD0" w:rsidRPr="00FD03F0" w:rsidRDefault="00E32FD0" w:rsidP="00ED1A76">
            <w:pPr>
              <w:spacing w:line="276" w:lineRule="auto"/>
              <w:jc w:val="both"/>
              <w:rPr>
                <w:lang w:val="sq-AL"/>
              </w:rPr>
            </w:pPr>
            <w:r w:rsidRPr="00FD03F0">
              <w:rPr>
                <w:lang w:val="sq-AL"/>
              </w:rPr>
              <w:t>Raportimi Bazuar në Rrezik:</w:t>
            </w:r>
          </w:p>
          <w:p w14:paraId="135A9D11" w14:textId="77777777" w:rsidR="00E32FD0" w:rsidRPr="00FD03F0" w:rsidRDefault="00E32FD0" w:rsidP="00ED1A76">
            <w:pPr>
              <w:spacing w:line="276" w:lineRule="auto"/>
              <w:jc w:val="both"/>
              <w:rPr>
                <w:lang w:val="sq-AL"/>
              </w:rPr>
            </w:pPr>
            <w:r w:rsidRPr="00FD03F0">
              <w:rPr>
                <w:lang w:val="sq-AL"/>
              </w:rPr>
              <w:t>Detyrimet e raportimit duhet të bazohen në rrezik dhe të diferencohen sipas natyrës dhe shkallës së sponsorizimit. Regjimi i sanksioneve duhet të bëjë dallim të qartë midis:</w:t>
            </w:r>
          </w:p>
          <w:p w14:paraId="16484CC7" w14:textId="77777777" w:rsidR="00E32FD0" w:rsidRPr="00FD03F0" w:rsidRDefault="00E32FD0" w:rsidP="00ED1A76">
            <w:pPr>
              <w:spacing w:line="276" w:lineRule="auto"/>
              <w:jc w:val="both"/>
              <w:rPr>
                <w:lang w:val="sq-AL"/>
              </w:rPr>
            </w:pPr>
            <w:r w:rsidRPr="00FD03F0">
              <w:rPr>
                <w:lang w:val="sq-AL"/>
              </w:rPr>
              <w:t>• Shkeljeve substanciale që dëmtojnë integritetin e sistemit (që justifikojnë refuzimin e stimujve tatimorë dhe gjobave administrative)</w:t>
            </w:r>
          </w:p>
          <w:p w14:paraId="6EB61939" w14:textId="77777777" w:rsidR="00E32FD0" w:rsidRPr="00FD03F0" w:rsidRDefault="00E32FD0" w:rsidP="00ED1A76">
            <w:pPr>
              <w:spacing w:line="276" w:lineRule="auto"/>
              <w:jc w:val="both"/>
              <w:rPr>
                <w:lang w:val="sq-AL"/>
              </w:rPr>
            </w:pPr>
            <w:r w:rsidRPr="00FD03F0">
              <w:rPr>
                <w:lang w:val="sq-AL"/>
              </w:rPr>
              <w:t>• Mos-përputhjeve procedurale të vogla si vonesat në regjistrim ose raportim (që kërkojnë reagime proporcionale)</w:t>
            </w:r>
          </w:p>
          <w:p w14:paraId="25701508" w14:textId="5AF2A2FB" w:rsidR="00E32FD0" w:rsidRPr="00FD03F0" w:rsidRDefault="00E32FD0" w:rsidP="00ED1A76">
            <w:pPr>
              <w:spacing w:line="276" w:lineRule="auto"/>
              <w:jc w:val="both"/>
              <w:rPr>
                <w:lang w:val="sq-AL"/>
              </w:rPr>
            </w:pPr>
            <w:r w:rsidRPr="00FD03F0">
              <w:rPr>
                <w:lang w:val="sq-AL"/>
              </w:rPr>
              <w:t xml:space="preserve">Refuzimi automatik i stimujve tatimorë për çdo vonesë në dokumentacion është disproporcionale dhe do të dekurajojë pjesëmarrjen. </w:t>
            </w:r>
            <w:r w:rsidRPr="00FD03F0">
              <w:rPr>
                <w:lang w:val="sq-AL"/>
              </w:rPr>
              <w:lastRenderedPageBreak/>
              <w:t>Publikimi periodik i të dhënave të agreguara dhe mekanizmat e mbikëqyrjes së pavarur mund të forcojnë besimin publik pa penguar angazhimin legjitim privat në aktivitetet e interesit publik.</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7E3989D" w14:textId="29635A04" w:rsidR="00E32FD0" w:rsidRPr="00FD03F0" w:rsidRDefault="00E32FD0"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162AE87" w14:textId="57A1B88F" w:rsidR="00E32FD0" w:rsidRPr="00FD03F0" w:rsidRDefault="00E32FD0"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A1C3B76" w14:textId="2B61D4F6" w:rsidR="00E32FD0" w:rsidRPr="00FD03F0" w:rsidRDefault="00E32FD0" w:rsidP="00ED1A76">
            <w:pPr>
              <w:spacing w:line="276" w:lineRule="auto"/>
              <w:jc w:val="both"/>
              <w:rPr>
                <w:i/>
                <w:iCs/>
                <w:lang w:val="sq-AL"/>
              </w:rPr>
            </w:pPr>
            <w:r w:rsidRPr="00FD03F0">
              <w:rPr>
                <w:lang w:val="sq-AL"/>
              </w:rPr>
              <w:t>Propozimi i cili lidhet me raportimin e bazuar në rrezik dhe diferencimin e reagimit sanksionues sipas natyrës së shkeljes eshte marre ne konsiderate në funksion të një zbatimi më proporcional dhe efektiv të kuadrit ligjor dhe ndryshimet janë pasqyruar ne nenin 27 si me poshtë vijon:</w:t>
            </w:r>
            <w:r w:rsidRPr="00FD03F0">
              <w:rPr>
                <w:lang w:val="sq-AL"/>
              </w:rPr>
              <w:br/>
            </w:r>
            <w:r w:rsidR="00640DB2" w:rsidRPr="00FD03F0">
              <w:rPr>
                <w:i/>
                <w:iCs/>
                <w:lang w:val="sq-AL"/>
              </w:rPr>
              <w:t>“</w:t>
            </w:r>
            <w:r w:rsidRPr="00FD03F0">
              <w:rPr>
                <w:i/>
                <w:iCs/>
                <w:lang w:val="sq-AL"/>
              </w:rPr>
              <w:t>Neni 27</w:t>
            </w:r>
          </w:p>
          <w:p w14:paraId="5822190C" w14:textId="77777777" w:rsidR="00E32FD0" w:rsidRPr="00FD03F0" w:rsidRDefault="00E32FD0" w:rsidP="00ED1A76">
            <w:pPr>
              <w:spacing w:line="276" w:lineRule="auto"/>
              <w:jc w:val="both"/>
              <w:rPr>
                <w:i/>
                <w:iCs/>
                <w:lang w:val="sq-AL"/>
              </w:rPr>
            </w:pPr>
            <w:r w:rsidRPr="00FD03F0">
              <w:rPr>
                <w:i/>
                <w:iCs/>
                <w:lang w:val="sq-AL"/>
              </w:rPr>
              <w:t>Sanksione administrative</w:t>
            </w:r>
          </w:p>
          <w:p w14:paraId="2F27D2E1" w14:textId="77777777" w:rsidR="00E32FD0" w:rsidRPr="00FD03F0" w:rsidRDefault="00E32FD0" w:rsidP="00ED1A76">
            <w:pPr>
              <w:spacing w:line="276" w:lineRule="auto"/>
              <w:jc w:val="both"/>
              <w:rPr>
                <w:i/>
                <w:iCs/>
                <w:lang w:val="sq-AL"/>
              </w:rPr>
            </w:pPr>
          </w:p>
          <w:p w14:paraId="25D1BC56" w14:textId="77777777" w:rsidR="00E32FD0" w:rsidRPr="00FD03F0" w:rsidRDefault="00E32FD0" w:rsidP="00ED1A76">
            <w:pPr>
              <w:spacing w:line="276" w:lineRule="auto"/>
              <w:jc w:val="both"/>
              <w:rPr>
                <w:i/>
                <w:iCs/>
                <w:lang w:val="sq-AL"/>
              </w:rPr>
            </w:pPr>
            <w:r w:rsidRPr="00FD03F0">
              <w:rPr>
                <w:i/>
                <w:iCs/>
                <w:lang w:val="sq-AL"/>
              </w:rPr>
              <w:tab/>
              <w:t>1. 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7A32E45D" w14:textId="77777777" w:rsidR="00E32FD0" w:rsidRPr="00FD03F0" w:rsidRDefault="00E32FD0" w:rsidP="00ED1A76">
            <w:pPr>
              <w:spacing w:line="276" w:lineRule="auto"/>
              <w:jc w:val="both"/>
              <w:rPr>
                <w:i/>
                <w:iCs/>
                <w:lang w:val="sq-AL"/>
              </w:rPr>
            </w:pPr>
            <w:r w:rsidRPr="00FD03F0">
              <w:rPr>
                <w:i/>
                <w:iCs/>
                <w:lang w:val="sq-AL"/>
              </w:rPr>
              <w:tab/>
              <w:t xml:space="preserve">2.  Deklarimi i pasaktë ose jashtë afatit i sponsorizuesve nga subjektet përfituese të parashikuara në pikën 5, të nenit 4 të këtij ligji përbën kundërvajtje administrative për </w:t>
            </w:r>
            <w:r w:rsidRPr="00FD03F0">
              <w:rPr>
                <w:i/>
                <w:iCs/>
                <w:lang w:val="sq-AL"/>
              </w:rPr>
              <w:lastRenderedPageBreak/>
              <w:t xml:space="preserve">organizatën jofitimprurëse, organizatat sportive, shoqërinë sportive, subjektin tregtar dhe individin dhe dënohet me gjobë nga Drejtoria e Përgjithshme e Tatimeve nga 10.000 lekë deri 20.000 lekë. </w:t>
            </w:r>
          </w:p>
          <w:p w14:paraId="0D6FBBAD" w14:textId="77777777" w:rsidR="00E32FD0" w:rsidRPr="00FD03F0" w:rsidRDefault="00E32FD0" w:rsidP="00ED1A76">
            <w:pPr>
              <w:spacing w:line="276" w:lineRule="auto"/>
              <w:jc w:val="both"/>
              <w:rPr>
                <w:i/>
                <w:iCs/>
                <w:lang w:val="sq-AL"/>
              </w:rPr>
            </w:pPr>
            <w:r w:rsidRPr="00FD03F0">
              <w:rPr>
                <w:i/>
                <w:iCs/>
                <w:lang w:val="sq-AL"/>
              </w:rPr>
              <w:tab/>
              <w:t xml:space="preserve">3. 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 </w:t>
            </w:r>
          </w:p>
          <w:p w14:paraId="127F80F1" w14:textId="77777777" w:rsidR="00E32FD0" w:rsidRPr="00FD03F0" w:rsidRDefault="00E32FD0" w:rsidP="00ED1A76">
            <w:pPr>
              <w:spacing w:line="276" w:lineRule="auto"/>
              <w:jc w:val="both"/>
              <w:rPr>
                <w:i/>
                <w:iCs/>
                <w:lang w:val="sq-AL"/>
              </w:rPr>
            </w:pPr>
            <w:r w:rsidRPr="00FD03F0">
              <w:rPr>
                <w:i/>
                <w:iCs/>
                <w:lang w:val="sq-AL"/>
              </w:rPr>
              <w:t>4. Fshehja e të dhënave në Regjistër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50.000 lekë deri 70.000 lekë.</w:t>
            </w:r>
          </w:p>
          <w:p w14:paraId="51CE55AC" w14:textId="74E6B3CC" w:rsidR="00E32FD0" w:rsidRPr="00FD03F0" w:rsidRDefault="00E32FD0" w:rsidP="00ED1A76">
            <w:pPr>
              <w:spacing w:line="276" w:lineRule="auto"/>
              <w:jc w:val="both"/>
              <w:rPr>
                <w:lang w:val="sq-AL"/>
              </w:rPr>
            </w:pPr>
            <w:r w:rsidRPr="00FD03F0">
              <w:rPr>
                <w:i/>
                <w:iCs/>
                <w:lang w:val="sq-AL"/>
              </w:rPr>
              <w:tab/>
              <w:t>4. Drejtoria e Përgjithshme e Tatimeve për shkeljet e parashikuara në pikën 3 dhe 4 nuk aplikon lehtësirat tatimore të parashikuara nga legjislacioni në fuqi</w:t>
            </w:r>
            <w:r w:rsidR="00640DB2" w:rsidRPr="00FD03F0">
              <w:rPr>
                <w:i/>
                <w:iCs/>
                <w:lang w:val="sq-AL"/>
              </w:rPr>
              <w:t>”</w:t>
            </w:r>
            <w:r w:rsidRPr="00FD03F0">
              <w:rPr>
                <w:i/>
                <w:iCs/>
                <w:lang w:val="sq-AL"/>
              </w:rPr>
              <w:t>.</w:t>
            </w:r>
            <w:r w:rsidRPr="00FD03F0">
              <w:rPr>
                <w:lang w:val="sq-AL"/>
              </w:rPr>
              <w:t xml:space="preserve">   </w:t>
            </w:r>
          </w:p>
        </w:tc>
      </w:tr>
      <w:tr w:rsidR="00FD03F0" w:rsidRPr="00FD03F0" w14:paraId="024C935E"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B6A2C3E" w14:textId="6A617B23" w:rsidR="00B7539C" w:rsidRPr="00FD03F0" w:rsidRDefault="00B7539C" w:rsidP="00ED1A76">
            <w:pPr>
              <w:spacing w:line="276" w:lineRule="auto"/>
              <w:jc w:val="both"/>
              <w:rPr>
                <w:lang w:val="sq-AL"/>
              </w:rPr>
            </w:pPr>
            <w:r w:rsidRPr="00FD03F0">
              <w:rPr>
                <w:lang w:val="sq-AL"/>
              </w:rPr>
              <w:lastRenderedPageBreak/>
              <w:t>Komenti propozon q</w:t>
            </w:r>
            <w:r w:rsidR="00B54EE4" w:rsidRPr="00FD03F0">
              <w:rPr>
                <w:lang w:val="sq-AL"/>
              </w:rPr>
              <w:t>ë</w:t>
            </w:r>
            <w:r w:rsidRPr="00FD03F0">
              <w:rPr>
                <w:lang w:val="sq-AL"/>
              </w:rPr>
              <w:t xml:space="preserve"> dispozitat  për  konfliktin  e  interesit t</w:t>
            </w:r>
            <w:r w:rsidR="00B54EE4" w:rsidRPr="00FD03F0">
              <w:rPr>
                <w:lang w:val="sq-AL"/>
              </w:rPr>
              <w:t>ë</w:t>
            </w:r>
            <w:r w:rsidRPr="00FD03F0">
              <w:rPr>
                <w:lang w:val="sq-AL"/>
              </w:rPr>
              <w:t xml:space="preserve"> </w:t>
            </w:r>
            <w:r w:rsidRPr="00FD03F0">
              <w:rPr>
                <w:lang w:val="sq-AL"/>
              </w:rPr>
              <w:lastRenderedPageBreak/>
              <w:t>mos jen</w:t>
            </w:r>
            <w:r w:rsidR="00B54EE4" w:rsidRPr="00FD03F0">
              <w:rPr>
                <w:lang w:val="sq-AL"/>
              </w:rPr>
              <w:t>ë</w:t>
            </w:r>
            <w:r w:rsidRPr="00FD03F0">
              <w:rPr>
                <w:lang w:val="sq-AL"/>
              </w:rPr>
              <w:t xml:space="preserve"> shum</w:t>
            </w:r>
            <w:r w:rsidR="00B54EE4" w:rsidRPr="00FD03F0">
              <w:rPr>
                <w:lang w:val="sq-AL"/>
              </w:rPr>
              <w:t>ë</w:t>
            </w:r>
            <w:r w:rsidRPr="00FD03F0">
              <w:rPr>
                <w:lang w:val="sq-AL"/>
              </w:rPr>
              <w:t xml:space="preserve"> kufizuese.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1EA49FB" w14:textId="77777777" w:rsidR="00B7539C" w:rsidRPr="00FD03F0" w:rsidRDefault="00B7539C" w:rsidP="00ED1A76">
            <w:pPr>
              <w:spacing w:line="276" w:lineRule="auto"/>
              <w:jc w:val="both"/>
              <w:rPr>
                <w:lang w:val="sq-AL"/>
              </w:rPr>
            </w:pPr>
            <w:r w:rsidRPr="00FD03F0">
              <w:rPr>
                <w:lang w:val="sq-AL"/>
              </w:rPr>
              <w:lastRenderedPageBreak/>
              <w:t xml:space="preserve">Subjektet komerciale mund të kenë struktura të ndryshme vendimmarrjeje, menaxherë të ndryshëm dhe aktivitete të </w:t>
            </w:r>
            <w:r w:rsidRPr="00FD03F0">
              <w:rPr>
                <w:lang w:val="sq-AL"/>
              </w:rPr>
              <w:lastRenderedPageBreak/>
              <w:t>ndryshme edhe nëse pronarët ose themeluesit përfundimtarë janë të lidhur. Kur një organizatë jofitimprurëse përdor këto dhurime për përfitim të vërtetë publik të përputhur me misionin e saj kryesor, marrëdhënia nuk duhet të ndalohet automatikisht.</w:t>
            </w:r>
          </w:p>
          <w:p w14:paraId="1424CC99" w14:textId="77777777" w:rsidR="00B7539C" w:rsidRPr="00FD03F0" w:rsidRDefault="00B7539C" w:rsidP="00ED1A76">
            <w:pPr>
              <w:spacing w:line="276" w:lineRule="auto"/>
              <w:jc w:val="both"/>
              <w:rPr>
                <w:lang w:val="sq-AL"/>
              </w:rPr>
            </w:pPr>
            <w:r w:rsidRPr="00FD03F0">
              <w:rPr>
                <w:lang w:val="sq-AL"/>
              </w:rPr>
              <w:t>“Subjektet e përmendura në pikën 2 të këtij neni nuk mund të hyjnë në kontrata sponsorizimi me subjekte komerciale ku personat e lidhur me to (bashkëshorti, bashkëbanuesi, fëmijët e rritur, të afërmit deri në gradën e dytë, prindërit e bashkëshortit ose bashkëbanuesit) kanë aksione, marrin pjesë në kapital, janë administratorë ose anëtarë të organit drejtues, me përjashtim të rasteve kur sponsorizimi kryhet drejt organizatave jofitimprurëse në funksion të aktivitetit kryesor të këtyre të fundit dhe kur ekzistojnë masa të përshtatshme transparence.”</w:t>
            </w:r>
          </w:p>
          <w:p w14:paraId="5330125A" w14:textId="62C9B5B7" w:rsidR="00B7539C" w:rsidRPr="00FD03F0" w:rsidRDefault="00B7539C" w:rsidP="00ED1A76">
            <w:pPr>
              <w:spacing w:line="276" w:lineRule="auto"/>
              <w:jc w:val="both"/>
              <w:rPr>
                <w:lang w:val="sq-AL"/>
              </w:rPr>
            </w:pPr>
            <w:r w:rsidRPr="00FD03F0">
              <w:rPr>
                <w:lang w:val="sq-AL"/>
              </w:rPr>
              <w:lastRenderedPageBreak/>
              <w:t>Kjo qasje e balancuar ruan integritetin duke mundësuar marrëdhënie filantropike legjitime.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63CD9A3" w14:textId="6F4D1DCC" w:rsidR="00B7539C" w:rsidRPr="00FD03F0" w:rsidRDefault="00B7539C"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7764558" w14:textId="50CDF405" w:rsidR="00B7539C" w:rsidRPr="00FD03F0" w:rsidRDefault="00B7539C"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F4EEFA7" w14:textId="6268ED9B" w:rsidR="00B7539C" w:rsidRPr="00FD03F0" w:rsidRDefault="00B7539C" w:rsidP="00ED1A76">
            <w:pPr>
              <w:spacing w:line="276" w:lineRule="auto"/>
              <w:jc w:val="both"/>
              <w:rPr>
                <w:lang w:val="sq-AL"/>
              </w:rPr>
            </w:pPr>
            <w:r w:rsidRPr="00FD03F0">
              <w:rPr>
                <w:lang w:val="sq-AL"/>
              </w:rPr>
              <w:t xml:space="preserve">Ky nen synon të vendosë një rregullim bazik të konfliktit të interesit, me qëllim garantimin e interesit publik dhe parandalimin e qarkullimit fiktiv të parave dhe evazionit fiskal ndërmjet </w:t>
            </w:r>
            <w:r w:rsidRPr="00FD03F0">
              <w:rPr>
                <w:lang w:val="sq-AL"/>
              </w:rPr>
              <w:lastRenderedPageBreak/>
              <w:t>shoqërive, aksionarët ose ortakët e të cilave kanë lidhje familjare me njëri-tjetrin si dhe synohet të shmangen rastet kur një person dhuron në një shoqëri ku zotëron aksione, apo kur një shoqëri dhuron në një shoqëri tjetër ku një i afërm zotëron aksione, me qëllim përfitimin e lehtësirave financiare në fund të vitit.</w:t>
            </w:r>
          </w:p>
        </w:tc>
      </w:tr>
      <w:tr w:rsidR="00FD03F0" w:rsidRPr="00FD03F0" w14:paraId="19E9D260"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14603A2" w14:textId="6452931D" w:rsidR="00B7539C" w:rsidRPr="00FD03F0" w:rsidRDefault="00B7539C" w:rsidP="00ED1A76">
            <w:pPr>
              <w:spacing w:line="276" w:lineRule="auto"/>
              <w:jc w:val="both"/>
              <w:rPr>
                <w:lang w:val="sq-AL"/>
              </w:rPr>
            </w:pPr>
            <w:r w:rsidRPr="00FD03F0">
              <w:rPr>
                <w:lang w:val="sq-AL"/>
              </w:rPr>
              <w:lastRenderedPageBreak/>
              <w:t>Komenti propozon q</w:t>
            </w:r>
            <w:r w:rsidR="00B54EE4" w:rsidRPr="00FD03F0">
              <w:rPr>
                <w:lang w:val="sq-AL"/>
              </w:rPr>
              <w:t>ë</w:t>
            </w:r>
            <w:r w:rsidRPr="00FD03F0">
              <w:rPr>
                <w:lang w:val="sq-AL"/>
              </w:rPr>
              <w:t xml:space="preserve">  ligji  duhet  të  shoqërohet  nga  një  iniciativë  kombëtare  për  ndërgjegjësim  </w:t>
            </w:r>
          </w:p>
          <w:p w14:paraId="047AD2AC" w14:textId="76061FB6" w:rsidR="00B7539C" w:rsidRPr="00FD03F0" w:rsidRDefault="00B7539C" w:rsidP="00ED1A76">
            <w:pPr>
              <w:spacing w:line="276" w:lineRule="auto"/>
              <w:jc w:val="both"/>
              <w:rPr>
                <w:lang w:val="sq-AL"/>
              </w:rPr>
            </w:pPr>
            <w:r w:rsidRPr="00FD03F0">
              <w:rPr>
                <w:lang w:val="sq-AL"/>
              </w:rPr>
              <w:t>dhe  ndërtim  kapacitetesh .</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6F0BC9D" w14:textId="63FB7C5B" w:rsidR="00B7539C" w:rsidRPr="00FD03F0" w:rsidRDefault="00B7539C" w:rsidP="00ED1A76">
            <w:pPr>
              <w:spacing w:line="276" w:lineRule="auto"/>
              <w:jc w:val="both"/>
              <w:rPr>
                <w:lang w:val="sq-AL"/>
              </w:rPr>
            </w:pPr>
            <w:r w:rsidRPr="00FD03F0">
              <w:rPr>
                <w:lang w:val="sq-AL"/>
              </w:rPr>
              <w:t xml:space="preserve">Ligji duhet të shoqërohet me një iniciativë kombëtare për ndërgjegjësim dhe ndërtim kapacitetesh, e zbatuar në bashkëpunim me shoqatat e biznesit, dhomat e tregtisë dhe rrjetet e shoqërisë civile.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C80D2B7" w14:textId="41DEA260" w:rsidR="00B7539C" w:rsidRPr="00FD03F0" w:rsidRDefault="00B7539C" w:rsidP="00ED1A76">
            <w:pPr>
              <w:spacing w:line="276" w:lineRule="auto"/>
              <w:jc w:val="both"/>
              <w:rPr>
                <w:b/>
                <w:bCs/>
                <w:lang w:val="sq-AL"/>
              </w:rPr>
            </w:pPr>
            <w:r w:rsidRPr="00FD03F0">
              <w:rPr>
                <w:b/>
                <w:bCs/>
                <w:lang w:val="sq-AL"/>
              </w:rPr>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5207DBD" w14:textId="60D153D8" w:rsidR="00B7539C" w:rsidRPr="00FD03F0" w:rsidRDefault="00B7539C"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A848B8A" w14:textId="6DB405A5" w:rsidR="00B7539C" w:rsidRPr="00FD03F0" w:rsidRDefault="00B7539C" w:rsidP="00ED1A76">
            <w:pPr>
              <w:spacing w:line="276" w:lineRule="auto"/>
              <w:jc w:val="both"/>
              <w:rPr>
                <w:lang w:val="sq-AL"/>
              </w:rPr>
            </w:pPr>
            <w:r w:rsidRPr="00FD03F0">
              <w:t>Projektligji krijon një kuadër të ri rregullator për donacionet dhe sponsorizimet dhe vendos mekanizma të qartë transparence, raportimi dhe lehtësish tatimore. Zbatimi efektiv i tij pritet të mbështetet edhe nga ndërgjegjësimi institucional dhe praktikën e institucioneve përgjegjëse, ndërsa bashkëpunimi me aktorë të sektorit privat dhe të shoqërisë civile mund të zhvillohet në fazën e implementimit përmes nismave informuese dhe aktiviteteve të ndërtimit të kapaciteteve, në përputhje me politikat dhe programet e institucioneve përgjegjëse.</w:t>
            </w:r>
          </w:p>
        </w:tc>
      </w:tr>
      <w:tr w:rsidR="00FD03F0" w:rsidRPr="00FD03F0" w14:paraId="5E79AA9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35338DA0" w14:textId="68751B22" w:rsidR="00B7539C" w:rsidRPr="00FD03F0" w:rsidRDefault="00B7539C" w:rsidP="00ED1A76">
            <w:pPr>
              <w:spacing w:line="276" w:lineRule="auto"/>
              <w:jc w:val="both"/>
              <w:rPr>
                <w:lang w:val="sq-AL"/>
              </w:rPr>
            </w:pPr>
            <w:r w:rsidRPr="00FD03F0">
              <w:rPr>
                <w:lang w:val="sq-AL"/>
              </w:rPr>
              <w:t>Komenti propozon  inkurajimin e pjesëmarrjes  se  gjerë si dhe diferencim te sanksioneve.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F9EC768" w14:textId="77777777" w:rsidR="00B7539C" w:rsidRPr="00FD03F0" w:rsidRDefault="00B7539C" w:rsidP="00ED1A76">
            <w:pPr>
              <w:spacing w:line="276" w:lineRule="auto"/>
              <w:jc w:val="both"/>
              <w:rPr>
                <w:b/>
                <w:bCs/>
                <w:lang w:val="sq-AL"/>
              </w:rPr>
            </w:pPr>
            <w:r w:rsidRPr="00FD03F0">
              <w:rPr>
                <w:b/>
                <w:bCs/>
                <w:lang w:val="sq-AL"/>
              </w:rPr>
              <w:t>Përfshirja dhe Pjesëmarrja e SME-ve.</w:t>
            </w:r>
          </w:p>
          <w:p w14:paraId="3954DBBD" w14:textId="77777777" w:rsidR="00B7539C" w:rsidRPr="00FD03F0" w:rsidRDefault="00B7539C" w:rsidP="00ED1A76">
            <w:pPr>
              <w:spacing w:line="276" w:lineRule="auto"/>
              <w:jc w:val="both"/>
              <w:rPr>
                <w:lang w:val="sq-AL"/>
              </w:rPr>
            </w:pPr>
            <w:r w:rsidRPr="00FD03F0">
              <w:rPr>
                <w:lang w:val="sq-AL"/>
              </w:rPr>
              <w:t xml:space="preserve">Ligji për Sponsorizimin duhet të hartohet për të inkurajuar pjesëmarrje të gjerë, veçanërisht nga ndërmarrjet e vogla dhe të mesme dhe organizatat komunitare. Procedurat e thjeshtuara, kërkesat proporcionale për dokumentacion dhe pragjet e lidhura me qarkullimin ose vlerën mund të reduktojnë barrën e përputhshmërisë pa </w:t>
            </w:r>
            <w:r w:rsidRPr="00FD03F0">
              <w:rPr>
                <w:lang w:val="sq-AL"/>
              </w:rPr>
              <w:lastRenderedPageBreak/>
              <w:t>kompromentuar mbikëqyrjen. Kërkesat aktuale të gjera për dokumentacion (9 dokumente të veçanta sipas Nenit 9.2) krijojnë barriera disproporcionale për aktorët më të vegjël.</w:t>
            </w:r>
          </w:p>
          <w:p w14:paraId="15CCFF08" w14:textId="077EBE5A" w:rsidR="00B7539C" w:rsidRPr="00FD03F0" w:rsidRDefault="00B7539C" w:rsidP="00ED1A76">
            <w:pPr>
              <w:spacing w:line="276" w:lineRule="auto"/>
              <w:jc w:val="both"/>
              <w:rPr>
                <w:lang w:val="sq-AL"/>
              </w:rPr>
            </w:pPr>
            <w:r w:rsidRPr="00FD03F0">
              <w:rPr>
                <w:lang w:val="sq-AL"/>
              </w:rPr>
              <w:t>Gjithashtu, regjimi i sanksioneve duhet të bëjë dallim të qartë midis shkeljeve substanciale dhe mos-përputhjeve procedurale të vogla për të shmangur dekurajimin e sponsorizimeve legjitime. Një qasje gjithëpërfshirëse do të sigurojë që aktorët më të vegjël të kontribuojnë në mënyrë domethënëse në objektivat e interesit publik dhe që financimi të arrijë tek iniciativat në nivel bazë dhe grupet e cenueshme.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4608974" w14:textId="24592A42" w:rsidR="00B7539C" w:rsidRPr="00FD03F0" w:rsidRDefault="00B7539C"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6862625" w14:textId="6864EFD4" w:rsidR="00B7539C" w:rsidRPr="00FD03F0" w:rsidRDefault="00B7539C" w:rsidP="00ED1A76">
            <w:pPr>
              <w:spacing w:line="276" w:lineRule="auto"/>
              <w:jc w:val="both"/>
              <w:rPr>
                <w:b/>
                <w:bCs/>
                <w:lang w:val="sq-AL"/>
              </w:rPr>
            </w:pPr>
            <w:r w:rsidRPr="00FD03F0">
              <w:rPr>
                <w:b/>
                <w:bCs/>
                <w:lang w:val="sq-AL"/>
              </w:rPr>
              <w:t>Pranuar pjesërisht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F8F78F4" w14:textId="77777777" w:rsidR="00B7539C" w:rsidRPr="00FD03F0" w:rsidRDefault="00B7539C" w:rsidP="00ED1A76">
            <w:pPr>
              <w:spacing w:line="276" w:lineRule="auto"/>
              <w:jc w:val="both"/>
              <w:rPr>
                <w:lang w:val="sq-AL"/>
              </w:rPr>
            </w:pPr>
            <w:r w:rsidRPr="00FD03F0">
              <w:rPr>
                <w:lang w:val="sq-AL"/>
              </w:rPr>
              <w:t>Lidhur me propozimin për procedurat e thjeshtuara, kërkesat proporcionale për dokumentacion, propozimi nuk mund të pranohet, pasi nje nga qellimet e projektligjit është garantimi i transparencës së plotë si dhe llogaridhënies ndaj mekanizmave të sponsorizimit dhe dhurimeve si element kyç për rritjen e besimit publik dhe parandalimin e abuzimeve.</w:t>
            </w:r>
          </w:p>
          <w:p w14:paraId="0E1FDD9E" w14:textId="77777777" w:rsidR="00B7539C" w:rsidRPr="00FD03F0" w:rsidRDefault="00B7539C" w:rsidP="00ED1A76">
            <w:pPr>
              <w:spacing w:line="276" w:lineRule="auto"/>
              <w:jc w:val="both"/>
              <w:rPr>
                <w:lang w:val="sq-AL"/>
              </w:rPr>
            </w:pPr>
          </w:p>
          <w:p w14:paraId="7785B9FB" w14:textId="77777777" w:rsidR="00B7539C" w:rsidRPr="00FD03F0" w:rsidRDefault="00B7539C" w:rsidP="00ED1A76">
            <w:pPr>
              <w:spacing w:line="276" w:lineRule="auto"/>
              <w:jc w:val="both"/>
              <w:rPr>
                <w:i/>
                <w:iCs/>
                <w:lang w:val="sq-AL"/>
              </w:rPr>
            </w:pPr>
            <w:r w:rsidRPr="00FD03F0">
              <w:rPr>
                <w:lang w:val="sq-AL"/>
              </w:rPr>
              <w:t>Ndërkohë, propozimi i cili lidhet diferencimin e reagimit sanksionues sipas natyrës së shkeljes është marrë në konsideratë dhe është reflektuar si me poshtë:</w:t>
            </w:r>
            <w:r w:rsidRPr="00FD03F0">
              <w:rPr>
                <w:lang w:val="sq-AL"/>
              </w:rPr>
              <w:br/>
            </w:r>
            <w:r w:rsidRPr="00FD03F0">
              <w:rPr>
                <w:lang w:val="sq-AL"/>
              </w:rPr>
              <w:lastRenderedPageBreak/>
              <w:br/>
            </w:r>
            <w:r w:rsidRPr="00FD03F0">
              <w:rPr>
                <w:i/>
                <w:iCs/>
                <w:lang w:val="sq-AL"/>
              </w:rPr>
              <w:t>“Neni 27</w:t>
            </w:r>
          </w:p>
          <w:p w14:paraId="603CCC3D" w14:textId="77777777" w:rsidR="00B7539C" w:rsidRPr="00FD03F0" w:rsidRDefault="00B7539C" w:rsidP="00ED1A76">
            <w:pPr>
              <w:spacing w:line="276" w:lineRule="auto"/>
              <w:jc w:val="both"/>
              <w:rPr>
                <w:i/>
                <w:iCs/>
                <w:lang w:val="sq-AL"/>
              </w:rPr>
            </w:pPr>
            <w:r w:rsidRPr="00FD03F0">
              <w:rPr>
                <w:i/>
                <w:iCs/>
                <w:lang w:val="sq-AL"/>
              </w:rPr>
              <w:t>Sanksione administrative</w:t>
            </w:r>
          </w:p>
          <w:p w14:paraId="17743C52" w14:textId="77777777" w:rsidR="00B7539C" w:rsidRPr="00FD03F0" w:rsidRDefault="00B7539C" w:rsidP="00ED1A76">
            <w:pPr>
              <w:spacing w:line="276" w:lineRule="auto"/>
              <w:jc w:val="both"/>
              <w:rPr>
                <w:i/>
                <w:iCs/>
                <w:lang w:val="sq-AL"/>
              </w:rPr>
            </w:pPr>
          </w:p>
          <w:p w14:paraId="613AC870" w14:textId="77777777" w:rsidR="00B7539C" w:rsidRPr="00FD03F0" w:rsidRDefault="00B7539C" w:rsidP="00ED1A76">
            <w:pPr>
              <w:spacing w:line="276" w:lineRule="auto"/>
              <w:jc w:val="both"/>
              <w:rPr>
                <w:i/>
                <w:iCs/>
                <w:lang w:val="sq-AL"/>
              </w:rPr>
            </w:pPr>
            <w:r w:rsidRPr="00FD03F0">
              <w:rPr>
                <w:i/>
                <w:iCs/>
                <w:lang w:val="sq-AL"/>
              </w:rPr>
              <w:tab/>
              <w:t>1. 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272868CD" w14:textId="77777777" w:rsidR="00B7539C" w:rsidRPr="00FD03F0" w:rsidRDefault="00B7539C" w:rsidP="00ED1A76">
            <w:pPr>
              <w:spacing w:line="276" w:lineRule="auto"/>
              <w:jc w:val="both"/>
              <w:rPr>
                <w:i/>
                <w:iCs/>
                <w:lang w:val="sq-AL"/>
              </w:rPr>
            </w:pPr>
            <w:r w:rsidRPr="00FD03F0">
              <w:rPr>
                <w:i/>
                <w:iCs/>
                <w:lang w:val="sq-AL"/>
              </w:rPr>
              <w:tab/>
              <w:t xml:space="preserve">2.  Deklarimi i pasaktë ose jashtë afatit i sponsorizuesve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10.000 lekë deri 20.000 lekë. </w:t>
            </w:r>
          </w:p>
          <w:p w14:paraId="54493A77" w14:textId="77777777" w:rsidR="00B7539C" w:rsidRPr="00FD03F0" w:rsidRDefault="00B7539C" w:rsidP="00ED1A76">
            <w:pPr>
              <w:spacing w:line="276" w:lineRule="auto"/>
              <w:jc w:val="both"/>
              <w:rPr>
                <w:i/>
                <w:iCs/>
                <w:lang w:val="sq-AL"/>
              </w:rPr>
            </w:pPr>
            <w:r w:rsidRPr="00FD03F0">
              <w:rPr>
                <w:i/>
                <w:iCs/>
                <w:lang w:val="sq-AL"/>
              </w:rPr>
              <w:tab/>
              <w:t xml:space="preserve">3. Pranimi i sponsorizimeve të paligjshme nga subjektet përfituese të parashikuara në pikën 5, të nenit 4 të këtij ligji sipas ndalimeve të parashikuara në nenin 7  të këtij ligji përbën kundërvajtje administrative për organizatën jofitimprurëse, organizatën sportive, shoqërinë sportive, subjektin tregtar dhe individin dhe ndëshkohet me gjobë nga organet tatimore nga 100.000 lekë deri në 200.000 lekë. </w:t>
            </w:r>
          </w:p>
          <w:p w14:paraId="1854D7B3" w14:textId="77777777" w:rsidR="00B7539C" w:rsidRPr="00FD03F0" w:rsidRDefault="00B7539C" w:rsidP="00ED1A76">
            <w:pPr>
              <w:spacing w:line="276" w:lineRule="auto"/>
              <w:jc w:val="both"/>
              <w:rPr>
                <w:i/>
                <w:iCs/>
                <w:lang w:val="sq-AL"/>
              </w:rPr>
            </w:pPr>
            <w:r w:rsidRPr="00FD03F0">
              <w:rPr>
                <w:i/>
                <w:iCs/>
                <w:lang w:val="sq-AL"/>
              </w:rPr>
              <w:lastRenderedPageBreak/>
              <w:t>4. Fshehja e të dhënave në Regjistër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50.000 lekë deri 70.000 lekë.</w:t>
            </w:r>
          </w:p>
          <w:p w14:paraId="53722EC9" w14:textId="09E3BA28" w:rsidR="00B7539C" w:rsidRPr="00FD03F0" w:rsidRDefault="00B7539C" w:rsidP="00ED1A76">
            <w:pPr>
              <w:spacing w:line="276" w:lineRule="auto"/>
              <w:jc w:val="both"/>
              <w:rPr>
                <w:lang w:val="sq-AL"/>
              </w:rPr>
            </w:pPr>
            <w:r w:rsidRPr="00FD03F0">
              <w:rPr>
                <w:i/>
                <w:iCs/>
                <w:lang w:val="sq-AL"/>
              </w:rPr>
              <w:tab/>
              <w:t>4. Drejtoria e Përgjithshme e Tatimeve për shkeljet e parashikuara në pikën 3 dhe 4 nuk aplikon lehtësirat tatimore të parashikuara nga legjislacioni në fuqi.”</w:t>
            </w:r>
          </w:p>
        </w:tc>
      </w:tr>
      <w:tr w:rsidR="00FD03F0" w:rsidRPr="00FD03F0" w14:paraId="65388F0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AFB7D1C" w14:textId="660BCA94" w:rsidR="00B7539C" w:rsidRPr="00FD03F0" w:rsidRDefault="00B7539C" w:rsidP="00ED1A76">
            <w:pPr>
              <w:spacing w:line="276" w:lineRule="auto"/>
              <w:jc w:val="both"/>
              <w:rPr>
                <w:lang w:val="sq-AL"/>
              </w:rPr>
            </w:pPr>
            <w:r w:rsidRPr="00FD03F0">
              <w:rPr>
                <w:lang w:val="sq-AL"/>
              </w:rPr>
              <w:lastRenderedPageBreak/>
              <w:t>Komenti propozon  p</w:t>
            </w:r>
            <w:r w:rsidR="00B54EE4" w:rsidRPr="00FD03F0">
              <w:rPr>
                <w:lang w:val="sq-AL"/>
              </w:rPr>
              <w:t>ë</w:t>
            </w:r>
            <w:r w:rsidRPr="00FD03F0">
              <w:rPr>
                <w:lang w:val="sq-AL"/>
              </w:rPr>
              <w:t>rfshirjen e mekanizmave  modernë  dhe  ndërkufitarë  për  dhurimet.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2B1ED4D" w14:textId="77777777" w:rsidR="00B7539C" w:rsidRPr="00FD03F0" w:rsidRDefault="00B7539C" w:rsidP="00ED1A76">
            <w:pPr>
              <w:spacing w:line="276" w:lineRule="auto"/>
              <w:jc w:val="both"/>
              <w:rPr>
                <w:b/>
                <w:bCs/>
                <w:lang w:val="sq-AL"/>
              </w:rPr>
            </w:pPr>
            <w:r w:rsidRPr="00FD03F0">
              <w:rPr>
                <w:b/>
                <w:bCs/>
                <w:lang w:val="sq-AL"/>
              </w:rPr>
              <w:t>Mekanizma Modernë dhe Ndërkufitarë të Dhurimeve</w:t>
            </w:r>
          </w:p>
          <w:p w14:paraId="2EE99564" w14:textId="77777777" w:rsidR="00B7539C" w:rsidRPr="00FD03F0" w:rsidRDefault="00B7539C" w:rsidP="00ED1A76">
            <w:pPr>
              <w:spacing w:line="276" w:lineRule="auto"/>
              <w:jc w:val="both"/>
              <w:rPr>
                <w:lang w:val="sq-AL"/>
              </w:rPr>
            </w:pPr>
            <w:r w:rsidRPr="00FD03F0">
              <w:rPr>
                <w:lang w:val="sq-AL"/>
              </w:rPr>
              <w:t xml:space="preserve">Kuadri duhet të përshtatet me format moderne të dhurimeve, duke përfshirë shërbime në natyrë, croëdfunding, dhurime nga paga, dhurime të trashëguara, fonde të këshilluara nga donatorët, dhe kontribute ndërkufitare ose të diasporës. Rregulla të qarta të vlerësimit, trajtim i parashikueshëm tatimor, dhe procedura të thjeshtuara për përputhshmërinë janë të nevojshme për të mbështetur inovacionin ndërkohë që ruhet transparenca dhe integriteti </w:t>
            </w:r>
            <w:r w:rsidRPr="00FD03F0">
              <w:rPr>
                <w:lang w:val="sq-AL"/>
              </w:rPr>
              <w:lastRenderedPageBreak/>
              <w:t>financiar. Dhurimi ndërkufitar duhet të lejohet në përputhje me standardet KYC dhe AML/CFT, duke lejuar Shqipërinë të mobilizojë burime shtesë nga komunitetet ndërkombëtare dhe diaspora në mbështetje të objektivave të interesit publik.</w:t>
            </w:r>
          </w:p>
          <w:p w14:paraId="5214DEE4" w14:textId="77777777" w:rsidR="00B7539C" w:rsidRPr="00FD03F0" w:rsidRDefault="00B7539C" w:rsidP="00ED1A76">
            <w:pPr>
              <w:spacing w:line="276" w:lineRule="auto"/>
              <w:jc w:val="both"/>
              <w:rPr>
                <w:lang w:val="sq-AL"/>
              </w:rPr>
            </w:pPr>
            <w:r w:rsidRPr="00FD03F0">
              <w:rPr>
                <w:lang w:val="sq-AL"/>
              </w:rPr>
              <w:t>Organizatat Ndërkombëtare:</w:t>
            </w:r>
          </w:p>
          <w:p w14:paraId="3CFB4AC0" w14:textId="05B7A833" w:rsidR="00B7539C" w:rsidRPr="00FD03F0" w:rsidRDefault="00B7539C" w:rsidP="00ED1A76">
            <w:pPr>
              <w:spacing w:line="276" w:lineRule="auto"/>
              <w:jc w:val="both"/>
              <w:rPr>
                <w:lang w:val="sq-AL"/>
              </w:rPr>
            </w:pPr>
            <w:r w:rsidRPr="00FD03F0">
              <w:rPr>
                <w:lang w:val="sq-AL"/>
              </w:rPr>
              <w:t>Duke ndjekur modelin e reformës së Rumanisë 2022, Shqipëria duhet të lejojë qartë kompanitë private të zbritin dhurimet për organizatat ndërkombëtare (si UNICEF dhe agjencitë e OKB-së) që operojnë nën marrëveshje formale me shtetin shqiptar, pa kërkuar që këto organizata të regjistrohen brenda vendit si organizata bamirësie. Kjo heq barriera të panevojshme ndërkohë që ruan transparencën përmes kuadrave ekzistuese të bashkëpunimit.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F6F8EB4" w14:textId="71BC580F" w:rsidR="00B7539C" w:rsidRPr="00FD03F0" w:rsidRDefault="00B7539C"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5C258E5" w14:textId="618B25BE" w:rsidR="00B7539C" w:rsidRPr="00FD03F0" w:rsidRDefault="00B7539C"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4BD92A4C" w14:textId="3233D240" w:rsidR="00B7539C" w:rsidRPr="00FD03F0" w:rsidRDefault="00B7539C" w:rsidP="00ED1A76">
            <w:pPr>
              <w:spacing w:line="276" w:lineRule="auto"/>
              <w:jc w:val="both"/>
              <w:rPr>
                <w:lang w:val="sq-AL"/>
              </w:rPr>
            </w:pPr>
            <w:r w:rsidRPr="00FD03F0">
              <w:rPr>
                <w:lang w:val="sq-AL"/>
              </w:rPr>
              <w:t>Projektligji nuk synon të rregullojë dhurimet ndaj organizatave jofitimprurëse.</w:t>
            </w:r>
          </w:p>
        </w:tc>
      </w:tr>
      <w:tr w:rsidR="00FD03F0" w:rsidRPr="00FD03F0" w14:paraId="2E1FAA0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1800A9A" w14:textId="4348AA0E" w:rsidR="00FA061D" w:rsidRPr="00FD03F0" w:rsidRDefault="00FA061D" w:rsidP="00ED1A76">
            <w:pPr>
              <w:spacing w:line="276" w:lineRule="auto"/>
              <w:jc w:val="both"/>
              <w:rPr>
                <w:lang w:val="sq-AL"/>
              </w:rPr>
            </w:pPr>
            <w:r w:rsidRPr="00FD03F0">
              <w:rPr>
                <w:lang w:val="sq-AL"/>
              </w:rPr>
              <w:t xml:space="preserve">Komenti propozon perputhshmeri  me angazhimet  për  </w:t>
            </w:r>
            <w:r w:rsidRPr="00FD03F0">
              <w:rPr>
                <w:lang w:val="sq-AL"/>
              </w:rPr>
              <w:lastRenderedPageBreak/>
              <w:t>harmonizim  me  BE-në  dhe  Udhërrëfyesin.</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8239ED9" w14:textId="55B0B7D9" w:rsidR="00FA061D" w:rsidRPr="00FD03F0" w:rsidRDefault="00FA061D" w:rsidP="00ED1A76">
            <w:pPr>
              <w:spacing w:line="276" w:lineRule="auto"/>
              <w:jc w:val="both"/>
              <w:rPr>
                <w:lang w:val="sq-AL"/>
              </w:rPr>
            </w:pPr>
            <w:r w:rsidRPr="00FD03F0">
              <w:rPr>
                <w:lang w:val="sq-AL"/>
              </w:rPr>
              <w:lastRenderedPageBreak/>
              <w:t xml:space="preserve">Ligji për Sponsorizimin duhet të mbështesë drejtpërdrejt angazhimet e Shqipërisë nën </w:t>
            </w:r>
            <w:r w:rsidRPr="00FD03F0">
              <w:rPr>
                <w:lang w:val="sq-AL"/>
              </w:rPr>
              <w:lastRenderedPageBreak/>
              <w:t>procesin e anëtarësimit në BE duke forcuar sigurinë juridike, proporcionalitetin, transparencën dhe llogaridhënien në bashkëpunimin publik-privat. Përkufizime të qarta, trajtim i parashikueshëm fiskal, diskrecion administrativ i kufizuar dhe mbikëqyrje efektive do të kontribuojnë në objektivat e Udhërrëfyesit për Sundimin e Ligjit dhe do të demonstrojnë progres nën Kapitujt 23 dhe 24. Duke përputhur kuadrat e brendshme të sponsorizimit dhe dhurimeve me acquis-n e BE-së dhe praktikën evropiane, reforma mund të shërbejë si një sinjal i prekshëm i pjekurisë institucionale dhe koherencës së politikave.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991A9B2" w14:textId="7789D4B9" w:rsidR="00FA061D" w:rsidRPr="00FD03F0" w:rsidRDefault="00FA061D" w:rsidP="00ED1A76">
            <w:pPr>
              <w:spacing w:line="276" w:lineRule="auto"/>
              <w:jc w:val="both"/>
              <w:rPr>
                <w:b/>
                <w:bCs/>
                <w:lang w:val="sq-AL"/>
              </w:rPr>
            </w:pPr>
            <w:r w:rsidRPr="00FD03F0">
              <w:rPr>
                <w:b/>
                <w:bCs/>
                <w:lang w:val="sq-AL"/>
              </w:rPr>
              <w:lastRenderedPageBreak/>
              <w:t>UNICEF SHQIPËRI</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7427FAB6" w14:textId="7DB2B5B0" w:rsidR="00FA061D" w:rsidRPr="00FD03F0" w:rsidRDefault="00FA061D"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CCA0B48" w14:textId="4BF12423" w:rsidR="00FA061D" w:rsidRPr="00FD03F0" w:rsidRDefault="00FA061D" w:rsidP="00ED1A76">
            <w:pPr>
              <w:spacing w:line="276" w:lineRule="auto"/>
              <w:jc w:val="both"/>
              <w:rPr>
                <w:lang w:val="sq-AL"/>
              </w:rPr>
            </w:pPr>
            <w:r w:rsidRPr="00FD03F0">
              <w:rPr>
                <w:lang w:val="sq-AL"/>
              </w:rPr>
              <w:t xml:space="preserve">Propozimi pranohet pasi ky projektligj është hartuar në kuadër të detyrimeve që ka Shqipëria në procesin e integrimit evropian, si pjesë e paketës </w:t>
            </w:r>
            <w:r w:rsidRPr="00FD03F0">
              <w:rPr>
                <w:lang w:val="sq-AL"/>
              </w:rPr>
              <w:lastRenderedPageBreak/>
              <w:t>së ligjeve në fushën e antikorrupsionit. Në Udhërrëfyesin për Shtetin e së Drejtës, miratuar me vendimin nr. 736, datë 13.12.2023, të Këshillit të Ministrave, Shqipëria ka marrë përsipër angazhimin për ndryshimin e kuadrit ligjor për donacionet dhe sponsorizimet brenda vitit 2027. Gjithashtu, ky projektligj është parashikuar si masë në Planin Kombëtar për Integrimin Evropian 2025 - 2027.</w:t>
            </w:r>
          </w:p>
        </w:tc>
      </w:tr>
      <w:tr w:rsidR="00FD03F0" w:rsidRPr="00FD03F0" w14:paraId="22D3D50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2026551" w14:textId="0E19A635" w:rsidR="00FA061D" w:rsidRPr="00FD03F0" w:rsidRDefault="00FA061D" w:rsidP="00ED1A76">
            <w:pPr>
              <w:spacing w:line="276" w:lineRule="auto"/>
              <w:jc w:val="both"/>
              <w:rPr>
                <w:lang w:val="sq-AL"/>
              </w:rPr>
            </w:pPr>
            <w:r w:rsidRPr="00FD03F0">
              <w:rPr>
                <w:spacing w:val="-6"/>
                <w:lang w:val="sq-AL"/>
              </w:rPr>
              <w:lastRenderedPageBreak/>
              <w:t>Komenti në mbështetje të propozimit</w:t>
            </w:r>
            <w:r w:rsidRPr="00FD03F0">
              <w:rPr>
                <w:spacing w:val="-6"/>
                <w:lang w:val="sq-AL"/>
              </w:rPr>
              <w:tab/>
              <w:t>për shtimin</w:t>
            </w:r>
            <w:r w:rsidRPr="00FD03F0">
              <w:rPr>
                <w:spacing w:val="-6"/>
                <w:lang w:val="sq-AL"/>
              </w:rPr>
              <w:tab/>
              <w:t>e nenit</w:t>
            </w:r>
            <w:r w:rsidRPr="00FD03F0">
              <w:rPr>
                <w:spacing w:val="-6"/>
                <w:lang w:val="sq-AL"/>
              </w:rPr>
              <w:tab/>
              <w:t>15/1 në projektligjin “Për donacionet dhe sponsorizimet”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2E7EEA7" w14:textId="77777777" w:rsidR="00FA061D" w:rsidRPr="00FD03F0" w:rsidRDefault="00FA061D" w:rsidP="00ED1A76">
            <w:pPr>
              <w:spacing w:line="276" w:lineRule="auto"/>
              <w:jc w:val="both"/>
              <w:rPr>
                <w:b/>
                <w:bCs/>
                <w:lang w:val="sq-AL"/>
              </w:rPr>
            </w:pPr>
            <w:r w:rsidRPr="00FD03F0">
              <w:rPr>
                <w:b/>
                <w:bCs/>
                <w:lang w:val="sq-AL"/>
              </w:rPr>
              <w:t>Në mbështetje</w:t>
            </w:r>
            <w:r w:rsidRPr="00FD03F0">
              <w:rPr>
                <w:b/>
                <w:bCs/>
                <w:lang w:val="sq-AL"/>
              </w:rPr>
              <w:tab/>
              <w:t>të propozimit</w:t>
            </w:r>
            <w:r w:rsidRPr="00FD03F0">
              <w:rPr>
                <w:b/>
                <w:bCs/>
                <w:lang w:val="sq-AL"/>
              </w:rPr>
              <w:tab/>
              <w:t>për shtimin e nenit 15/1</w:t>
            </w:r>
            <w:r w:rsidRPr="00FD03F0">
              <w:rPr>
                <w:b/>
                <w:bCs/>
                <w:lang w:val="sq-AL"/>
              </w:rPr>
              <w:tab/>
              <w:t>në Projektligjin “Për donacionet dhe sponsorizimet”</w:t>
            </w:r>
          </w:p>
          <w:p w14:paraId="06BB4042" w14:textId="77777777" w:rsidR="00FA061D" w:rsidRPr="00FD03F0" w:rsidRDefault="00FA061D" w:rsidP="00ED1A76">
            <w:pPr>
              <w:spacing w:line="276" w:lineRule="auto"/>
              <w:jc w:val="both"/>
              <w:rPr>
                <w:lang w:val="sq-AL"/>
              </w:rPr>
            </w:pPr>
            <w:r w:rsidRPr="00FD03F0">
              <w:rPr>
                <w:lang w:val="sq-AL"/>
              </w:rPr>
              <w:lastRenderedPageBreak/>
              <w:t xml:space="preserve">Relacion shpjegues dhe mbeshtetes. </w:t>
            </w:r>
          </w:p>
          <w:p w14:paraId="02BBD8E2" w14:textId="77777777" w:rsidR="00FA061D" w:rsidRPr="00FD03F0" w:rsidRDefault="00FA061D" w:rsidP="00ED1A76">
            <w:pPr>
              <w:spacing w:line="276" w:lineRule="auto"/>
              <w:jc w:val="both"/>
              <w:rPr>
                <w:lang w:val="sq-AL"/>
              </w:rPr>
            </w:pPr>
            <w:r w:rsidRPr="00FD03F0">
              <w:rPr>
                <w:lang w:val="sq-AL"/>
              </w:rPr>
              <w:t xml:space="preserve">1.QËLLIMI, KONTEKSTI DHE ARSYETIMI STRATEGJIK Shëndetësia, aftësia e kufizuar dhe aksesueshmëria përbëjnë fusha me interes jetik publik që ndikojnë drejtpërdrejt në mirëqenien shoqërore, stabilitetin ekonomik dhe zhvillimin afatgjatë të një vendi. Në Shqipëri, këta sektorë janë përballur prej vitesh me sfida strukturore që lidhen me burime të kufizuara financiare, presion të vazhdueshëm mbi buxhetin publik dhe nevojën në rritje për shërbime gjithnjë e më të specializuara. Njëkohësisht, shpenzimet direkte nga xhepi i familjeve shqiptare për shërbime shëndetësore mbeten ndër më të lartat në rajon, duke gjeneruar varfëri shëndetësore dhe pabarazi në aksesin ndaj shërbimeve shëndetësore parësore, dytësore dhe terciare. Në vijim të këtij zhvillimi, </w:t>
            </w:r>
            <w:r w:rsidRPr="00FD03F0">
              <w:rPr>
                <w:lang w:val="sq-AL"/>
              </w:rPr>
              <w:lastRenderedPageBreak/>
              <w:t xml:space="preserve">numri i qytetarëve që jetojnë në Shqipëri dhe kërkojnë trajtim shëndetësor jashtë vendit është në rritje të vazhdueshme. Projektligji “Për donacionet dhe sponsorizimet” përfaqëson një përpjekje të rëndësishme për modernizimin e kuadrit ligjor dhe rritjen e transparencës; megjithatë, në formën aktuale, ai nuk shfrytëzon plotësisht potencialin e sponsorizimeve si instrument zhvillimi social. Trajtimi i pabarabartë fiskal ndërmjet artit, kulturës dhe sportit nga njëra anë, dhe shëndetësisë dhe përfshirjes sociale nga ana tjetër, krijon një hendek që nuk pasqyron nevojat reale të shoqërisë shqiptare. Në vendet e Bashkimit Evropian, sponsorizimet dhe donacionet në sektorët shëndetësorë dhe socialë trajtohen si investime me kthim të shumëfishtë dhe jo si kosto. Studimet e OECD theksojnë se incentivat fiskale për filantropinë dhe ekonominë </w:t>
            </w:r>
            <w:r w:rsidRPr="00FD03F0">
              <w:rPr>
                <w:lang w:val="sq-AL"/>
              </w:rPr>
              <w:lastRenderedPageBreak/>
              <w:t xml:space="preserve">sociale janë një mjet kyç për mobilizimin e burimeve private në funksion të interesit publik. Në këtë kontekst, shtimi i nenit 15/1 synon të vendosë një trajtim fiskal proporcional dhe nxitës për sektorë që ndikojnë drejtpërdrejt në jetën, dinjitetin dhe produktivitetin e qytetarëve. Ky propozim është në përputhje me qasjen e Bashkimit Evropian për ëitetet publik–privat (PPP) dhe ekonominë sociale të tregut. Ai synon të balancojë përgjegjësinë e shtetit me përfshirjen e sektorit privat dhe shoqërisë civile. Për Shqipërinë, kjo qasje përfaqëson një hap të domosdoshëm drejt një modeli modern qeverisjeje. Në kuadër të procesit të integrimit europian, harmonizimi i politikave fiskale me praktikat e BE-së nuk është vetëm i dëshirueshëm, por thelbësor. Ky relacion shpjegon pse ky ndryshim është strategjikisht i </w:t>
            </w:r>
            <w:r w:rsidRPr="00FD03F0">
              <w:rPr>
                <w:lang w:val="sq-AL"/>
              </w:rPr>
              <w:lastRenderedPageBreak/>
              <w:t>nevojshëm dhe politikisht i arsyeshëm.</w:t>
            </w:r>
          </w:p>
          <w:p w14:paraId="61D8954F" w14:textId="77777777" w:rsidR="00862196" w:rsidRPr="00FD03F0" w:rsidRDefault="00862196" w:rsidP="00ED1A76">
            <w:pPr>
              <w:spacing w:line="276" w:lineRule="auto"/>
              <w:jc w:val="both"/>
              <w:rPr>
                <w:lang w:val="sq-AL"/>
              </w:rPr>
            </w:pPr>
          </w:p>
          <w:p w14:paraId="5E11BAD2" w14:textId="77777777" w:rsidR="00862196" w:rsidRPr="00FD03F0" w:rsidRDefault="00862196" w:rsidP="00ED1A76">
            <w:pPr>
              <w:spacing w:line="276" w:lineRule="auto"/>
              <w:jc w:val="both"/>
              <w:rPr>
                <w:lang w:val="sq-AL"/>
              </w:rPr>
            </w:pPr>
            <w:r w:rsidRPr="00FD03F0">
              <w:rPr>
                <w:lang w:val="sq-AL"/>
              </w:rPr>
              <w:t xml:space="preserve">II. NDIKIMI NË BUXHETIN E SHTETIT DHE QËNDRUESHMËRIA FISKALE Një nga shqetësimet kryesore të çdo reforme fiskale lidhet me ndikimin e saj në buxhetin e shtetit dhe stabilitetin makroekonomik. Në rastin e lehtësive tatimore për sponsorizimet në shëndetësi dhe përfshirje sociale, studimet ndërkombëtare tregojnë se kostoja fiskale është e kufizuar dhe e parashikueshme. OECD thekson se incentivat fiskale për donacionet nuk përbëjnë shpenzim direkt buxhetor, por një heqje dorë të kushtëzuar nga të ardhura që materializohet vetëm nëse aktiviteti sponsorizues realizohet. Në praktikë, pa stimuj fiskalë, shumica e këtyre fondeve nuk do të orientoheshin drejt interesit publik. Në Shqipëri, presioni </w:t>
            </w:r>
            <w:r w:rsidRPr="00FD03F0">
              <w:rPr>
                <w:lang w:val="sq-AL"/>
              </w:rPr>
              <w:lastRenderedPageBreak/>
              <w:t>mbi buxhetin e shëndetësisë është i vazhdueshëm, ndërsa nevojat për rehabilitim dhe shërbime afatgjata janë në rritje, paralelisht me rritjen e trajtimeve jashtë vendit. Sponsorizimet e stimuluara fiskalisht mbulojnë boshllëqe që buxheti publik nuk i përballon dot në mënyrë të qëndrueshme. Studimet e Komisionit Evropian tregojnë se investimi në parandalim dhe rehabilitim ul ndjeshëm kostot afatgjata shëndetësore. Çdo euro e investuar në rehabilitim gjeneron kursime të shumëfishta në hospitalizime dhe pagesa për paaftësi. Për buxhetin shqiptar, kjo përkthehet në ulje graduale të shpenzimeve të detyrueshme në afatmesëm.</w:t>
            </w:r>
          </w:p>
          <w:p w14:paraId="480766FA" w14:textId="77777777" w:rsidR="00862196" w:rsidRPr="00FD03F0" w:rsidRDefault="00862196" w:rsidP="00ED1A76">
            <w:pPr>
              <w:spacing w:line="276" w:lineRule="auto"/>
              <w:jc w:val="both"/>
              <w:rPr>
                <w:lang w:val="sq-AL"/>
              </w:rPr>
            </w:pPr>
          </w:p>
          <w:p w14:paraId="43CB92B5" w14:textId="77777777" w:rsidR="00862196" w:rsidRPr="00FD03F0" w:rsidRDefault="00862196" w:rsidP="00ED1A76">
            <w:pPr>
              <w:spacing w:line="276" w:lineRule="auto"/>
              <w:jc w:val="both"/>
              <w:rPr>
                <w:lang w:val="sq-AL"/>
              </w:rPr>
            </w:pPr>
            <w:r w:rsidRPr="00FD03F0">
              <w:rPr>
                <w:lang w:val="sq-AL"/>
              </w:rPr>
              <w:t xml:space="preserve">III. NDIKIMI NË SHOQËRI DHE TE PACIENTËT Shoqëria shqiptare përballet me pabarazi të ndjeshme në aksesin ndaj shërbimeve shëndetësore dhe rehabilituese. </w:t>
            </w:r>
            <w:r w:rsidRPr="00FD03F0">
              <w:rPr>
                <w:lang w:val="sq-AL"/>
              </w:rPr>
              <w:lastRenderedPageBreak/>
              <w:t xml:space="preserve">Personat me sëmundje kronike dhe aftësi të kufizuara janë ndër grupet më të prekura nga mungesa e shërbimeve të vazhdueshme dhe infrastruktura joaksesueshme. Studimet e Bankës Botërore tregojnë se varfëria shëndetësore është një nga faktorët kryesorë të përjashtimit social në vendet me të ardhura të mesme. Sponsorizimet e stimuluara fiskalisht krijojnë burime alternative financimi për këto shërbime, rrisin kapacitetet shërbimore dhe përmirësojnë aksesueshmërinë. Pacientët përfitojnë shërbime më cilësore, dinjitet dhe autonomi, duke kontribuar në rritjen e kohezionit shoqëror. </w:t>
            </w:r>
          </w:p>
          <w:p w14:paraId="5B55AEDB" w14:textId="77777777" w:rsidR="00862196" w:rsidRPr="00FD03F0" w:rsidRDefault="00862196" w:rsidP="00ED1A76">
            <w:pPr>
              <w:spacing w:line="276" w:lineRule="auto"/>
              <w:jc w:val="both"/>
              <w:rPr>
                <w:lang w:val="sq-AL"/>
              </w:rPr>
            </w:pPr>
          </w:p>
          <w:p w14:paraId="54784A2F" w14:textId="77777777" w:rsidR="00862196" w:rsidRPr="00FD03F0" w:rsidRDefault="00862196" w:rsidP="00ED1A76">
            <w:pPr>
              <w:spacing w:line="276" w:lineRule="auto"/>
              <w:jc w:val="both"/>
              <w:rPr>
                <w:lang w:val="sq-AL"/>
              </w:rPr>
            </w:pPr>
            <w:r w:rsidRPr="00FD03F0">
              <w:rPr>
                <w:lang w:val="sq-AL"/>
              </w:rPr>
              <w:t xml:space="preserve">IV. NDIKIMI NË PUNËSIM DHE EKONOMI Sponsorizimet në shëndetësi dhe rehabilitim krijojnë mundësi punësimi direkte për profesionistët shëndetësorë dhe socialë, si dhe punësim </w:t>
            </w:r>
            <w:r w:rsidRPr="00FD03F0">
              <w:rPr>
                <w:lang w:val="sq-AL"/>
              </w:rPr>
              <w:lastRenderedPageBreak/>
              <w:t>indirekt në sektorë mbështetës. Këto stimuj ndihmojnë në mbajtjen e profesionistëve të kualifikuar në Shqipëri dhe në uljen e emigrimit. Punësimi formal rrit kontributet e sigurimeve shoqërore dhe të ardhurat tatimore, ndërsa rehabilitimi lehtëson rikthimin e pacientëve në tregun e punës</w:t>
            </w:r>
          </w:p>
          <w:p w14:paraId="3C5B906C" w14:textId="77777777" w:rsidR="00862196" w:rsidRPr="00FD03F0" w:rsidRDefault="00862196" w:rsidP="00ED1A76">
            <w:pPr>
              <w:spacing w:line="276" w:lineRule="auto"/>
              <w:jc w:val="both"/>
              <w:rPr>
                <w:lang w:val="sq-AL"/>
              </w:rPr>
            </w:pPr>
          </w:p>
          <w:p w14:paraId="0A6184BE" w14:textId="77777777" w:rsidR="00862196" w:rsidRPr="00FD03F0" w:rsidRDefault="00862196" w:rsidP="00ED1A76">
            <w:pPr>
              <w:spacing w:line="276" w:lineRule="auto"/>
              <w:jc w:val="both"/>
              <w:rPr>
                <w:lang w:val="sq-AL"/>
              </w:rPr>
            </w:pPr>
            <w:r w:rsidRPr="00FD03F0">
              <w:rPr>
                <w:lang w:val="sq-AL"/>
              </w:rPr>
              <w:t>V. INTERESI I QEVERISË DHE QASJA DREJT BE‐SË Nga këndvështrimi i qeverisë, ky propozim mundëson arritjen e objektivave sociale pa rritur shpenzimet direkte buxhetore. Ai forcon rolin e qeverisë si rregullatore dhe garantuese e interesit publik dhe harmonizon kuadrin ligjor shqiptar me standardet e BE-së dhe OECD-së. Propozimi kontribuon pozitivisht në vlerësimet e procesit të anëtarësimit në BE dhe promovon qeverisje të qëndrueshme.</w:t>
            </w:r>
          </w:p>
          <w:p w14:paraId="398CFE8C" w14:textId="77777777" w:rsidR="00862196" w:rsidRPr="00FD03F0" w:rsidRDefault="00862196" w:rsidP="00ED1A76">
            <w:pPr>
              <w:spacing w:line="276" w:lineRule="auto"/>
              <w:jc w:val="both"/>
              <w:rPr>
                <w:lang w:val="sq-AL"/>
              </w:rPr>
            </w:pPr>
          </w:p>
          <w:p w14:paraId="11D6383A" w14:textId="77777777" w:rsidR="00862196" w:rsidRPr="00FD03F0" w:rsidRDefault="00862196" w:rsidP="00ED1A76">
            <w:pPr>
              <w:spacing w:line="276" w:lineRule="auto"/>
              <w:jc w:val="both"/>
              <w:rPr>
                <w:lang w:val="sq-AL"/>
              </w:rPr>
            </w:pPr>
            <w:r w:rsidRPr="00FD03F0">
              <w:rPr>
                <w:lang w:val="sq-AL"/>
              </w:rPr>
              <w:lastRenderedPageBreak/>
              <w:t>VI. ZBATIMI I LIGJIT DHE FAZA E IMPLEMENTIMIT Pas hyrjes në fuqi të ligjit, faza e implementimit nis me një kontratë dypalëshe ndërmjet ICME Healthcare dhe Qeverisë së Shqipërisë. Kjo përfshin një qasje të strukturuar në kuadër të një ëiteti publik–privat, ku ofrohet mbështetje private dhe zhvillohen, zbatohen dhe monitorohen tregues specifikë të performancës (KPI) për të matur aksesin në shërbime shëndetësore. Studime të detajuara në kuadër të bashkëpunimit PPP me ICME do të pasojnë, duke përfshirë, por pa u kufizuar në: vlerësimin e linjave të integruara të shërbimit, analizën e ofertës dhe kërkesës në shëndetësi, hartëzimin e ofruesve të shërbimeve shëndetësore, planifikimin strategjik (Masterplanning), etj.</w:t>
            </w:r>
          </w:p>
          <w:p w14:paraId="0E51E3A8" w14:textId="77777777" w:rsidR="00862196" w:rsidRPr="00FD03F0" w:rsidRDefault="00862196" w:rsidP="00ED1A76">
            <w:pPr>
              <w:spacing w:line="276" w:lineRule="auto"/>
              <w:jc w:val="both"/>
              <w:rPr>
                <w:lang w:val="sq-AL"/>
              </w:rPr>
            </w:pPr>
          </w:p>
          <w:p w14:paraId="76976032" w14:textId="77777777" w:rsidR="00862196" w:rsidRPr="00FD03F0" w:rsidRDefault="00862196" w:rsidP="00ED1A76">
            <w:pPr>
              <w:pStyle w:val="NoSpacing"/>
              <w:spacing w:line="276" w:lineRule="auto"/>
              <w:jc w:val="both"/>
              <w:rPr>
                <w:lang w:val="sq-AL"/>
              </w:rPr>
            </w:pPr>
            <w:r w:rsidRPr="00FD03F0">
              <w:rPr>
                <w:lang w:val="sq-AL"/>
              </w:rPr>
              <w:t xml:space="preserve">VII. PËRFUNDIME Shtimi i nenit 15/1 në Projektligjin “Për </w:t>
            </w:r>
            <w:r w:rsidRPr="00FD03F0">
              <w:rPr>
                <w:lang w:val="sq-AL"/>
              </w:rPr>
              <w:lastRenderedPageBreak/>
              <w:t>donacionet dhe sponsorizimet” përfaqëson një reformë të arsyetuar, të qëndrueshme dhe të domosdoshme, e cila përfiton njëkohësisht buxheti i shtetit, shoqëria, pacientët dhe vetë qeveria në kuadër të procesit të integrimit europian.</w:t>
            </w:r>
          </w:p>
          <w:p w14:paraId="40F5C664" w14:textId="6237B61A" w:rsidR="00862196" w:rsidRPr="00FD03F0" w:rsidRDefault="00862196" w:rsidP="00ED1A76">
            <w:pPr>
              <w:spacing w:line="276" w:lineRule="auto"/>
              <w:jc w:val="both"/>
              <w:rPr>
                <w:lang w:val="sq-AL"/>
              </w:rPr>
            </w:pP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316996C" w14:textId="77777777" w:rsidR="00FA061D" w:rsidRPr="00FD03F0" w:rsidRDefault="00FA061D" w:rsidP="00ED1A76">
            <w:pPr>
              <w:spacing w:line="276" w:lineRule="auto"/>
              <w:jc w:val="both"/>
              <w:rPr>
                <w:b/>
                <w:bCs/>
                <w:lang w:val="sq-AL"/>
              </w:rPr>
            </w:pPr>
            <w:r w:rsidRPr="00FD03F0">
              <w:rPr>
                <w:b/>
                <w:bCs/>
                <w:lang w:val="sq-AL"/>
              </w:rPr>
              <w:lastRenderedPageBreak/>
              <w:t xml:space="preserve">Koalicioni i Organizatave dhe Grupimeve të Shoqërisë Civile </w:t>
            </w:r>
          </w:p>
          <w:p w14:paraId="2FC8CEBC" w14:textId="42EDF62A" w:rsidR="00FA061D" w:rsidRPr="00FD03F0" w:rsidRDefault="00FA061D" w:rsidP="00ED1A76">
            <w:pPr>
              <w:spacing w:line="276" w:lineRule="auto"/>
              <w:jc w:val="both"/>
              <w:rPr>
                <w:b/>
                <w:bCs/>
                <w:lang w:val="sq-AL"/>
              </w:rPr>
            </w:pPr>
            <w:r w:rsidRPr="00FD03F0">
              <w:rPr>
                <w:b/>
                <w:bCs/>
                <w:lang w:val="sq-AL"/>
              </w:rPr>
              <w:t>“Pro</w:t>
            </w:r>
            <w:r w:rsidRPr="00FD03F0">
              <w:rPr>
                <w:b/>
                <w:bCs/>
                <w:lang w:val="sq-AL"/>
              </w:rPr>
              <w:tab/>
              <w:t xml:space="preserve">Shëndetit, Aftësisë së Kufizuar dhe </w:t>
            </w:r>
            <w:r w:rsidRPr="00FD03F0">
              <w:rPr>
                <w:b/>
                <w:bCs/>
                <w:lang w:val="sq-AL"/>
              </w:rPr>
              <w:lastRenderedPageBreak/>
              <w:t xml:space="preserve">Aksesueshmërisë”  (ICME Healthcare) </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5AFC50F" w14:textId="7C0AE424" w:rsidR="00FA061D" w:rsidRPr="00FD03F0" w:rsidRDefault="00FA061D" w:rsidP="00ED1A76">
            <w:pPr>
              <w:spacing w:line="276" w:lineRule="auto"/>
              <w:jc w:val="both"/>
              <w:rPr>
                <w:b/>
                <w:bCs/>
                <w:lang w:val="sq-AL"/>
              </w:rPr>
            </w:pPr>
            <w:r w:rsidRPr="00FD03F0">
              <w:rPr>
                <w:b/>
                <w:bCs/>
                <w:lang w:val="sq-AL"/>
              </w:rPr>
              <w:lastRenderedPageBreak/>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4D0C5E9" w14:textId="0EE3F430" w:rsidR="00FA061D" w:rsidRPr="00FD03F0" w:rsidRDefault="00FA061D" w:rsidP="00ED1A76">
            <w:pPr>
              <w:spacing w:before="100" w:beforeAutospacing="1" w:after="100" w:afterAutospacing="1" w:line="276" w:lineRule="auto"/>
              <w:jc w:val="both"/>
              <w:rPr>
                <w:lang w:val="sq-AL"/>
              </w:rPr>
            </w:pPr>
            <w:r w:rsidRPr="00FD03F0">
              <w:rPr>
                <w:lang w:val="sq-AL"/>
              </w:rPr>
              <w:t xml:space="preserve">Shëndetësia dhe mbrojtja sociale janë fusha primare dhe thelbësore për shtetin të cilat  financohen përmes sistemit të sigurimeve dhe buxhetit të shtetit. Mbështetja e tyre përmes incentivave të zgjeruara fiskale për sponsorizime </w:t>
            </w:r>
            <w:r w:rsidRPr="00FD03F0">
              <w:rPr>
                <w:lang w:val="sq-AL"/>
              </w:rPr>
              <w:lastRenderedPageBreak/>
              <w:t>private mund të krijojë një zhvendosje graduale të përgjegjësisë nga shteti tek sektori privat.</w:t>
            </w:r>
          </w:p>
          <w:p w14:paraId="5A1B8504" w14:textId="6CCAD167" w:rsidR="00862196" w:rsidRPr="00FD03F0" w:rsidRDefault="00862196" w:rsidP="00ED1A76">
            <w:pPr>
              <w:spacing w:before="100" w:beforeAutospacing="1" w:after="100" w:afterAutospacing="1" w:line="276" w:lineRule="auto"/>
              <w:jc w:val="both"/>
              <w:rPr>
                <w:lang w:val="sq-AL" w:eastAsia="sq-AL"/>
              </w:rPr>
            </w:pPr>
          </w:p>
          <w:p w14:paraId="3BD04C49" w14:textId="410B6DB4" w:rsidR="00862196" w:rsidRPr="00FD03F0" w:rsidRDefault="00862196" w:rsidP="00ED1A76">
            <w:pPr>
              <w:spacing w:before="100" w:beforeAutospacing="1" w:after="100" w:afterAutospacing="1" w:line="276" w:lineRule="auto"/>
              <w:jc w:val="both"/>
              <w:rPr>
                <w:lang w:val="sq-AL" w:eastAsia="sq-AL"/>
              </w:rPr>
            </w:pPr>
          </w:p>
          <w:p w14:paraId="33F26065"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 xml:space="preserve">Argumenti se lehtësitë tatimore për sponsorizimet në shëndetësi dhe mbrojtjen sociale kanë kosto të kufizuar nuk mbështetet në një analizë konkrete të ndikimit në buxhetin shqiptar. Çdo përjashtim apo lehtësi tatimore përbën në thelb një </w:t>
            </w:r>
            <w:r w:rsidRPr="00FD03F0">
              <w:rPr>
                <w:bCs/>
                <w:lang w:val="sq-AL" w:eastAsia="sq-AL"/>
              </w:rPr>
              <w:t>shpenzim fiskal</w:t>
            </w:r>
            <w:r w:rsidRPr="00FD03F0">
              <w:rPr>
                <w:lang w:val="sq-AL" w:eastAsia="sq-AL"/>
              </w:rPr>
              <w:t>, pra një të ardhur të munguar për buxhetin e shtetit.</w:t>
            </w:r>
          </w:p>
          <w:p w14:paraId="6E7C5C6B" w14:textId="5C73A16B"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Referencat ndaj studimeve të Komisioni Evropian nuk zëvendësojnë nevojën për një vlerësim të saktë e të mirefillt për nivelin e pritshëm të përfitimit tatimor, ndikimin në të ardhurat buxhetore dhe efektin real neto në shpenzimet afatmesme të shëndetësisë.Në mungesë të një analize të detajuar të ndikimit fiskal dhe të mekanizmave të qartë të kontrollit, ekziston rreziku që lehtësitë e propozuara të reduktojnë të ardhurat buxhetore.</w:t>
            </w:r>
          </w:p>
          <w:p w14:paraId="5247B7EA"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 xml:space="preserve">Në kushtet kur projektligji parashikon një skemë të qartë, të kufizuar dhe të targetuar lehtësish tatimore vetëm për fushat e artit, kulturës dhe sportit, çdo propozim për zgjerimin e saj në sektorë të tjerë përbën ndërhyrje thelbësore në </w:t>
            </w:r>
            <w:r w:rsidRPr="00FD03F0">
              <w:rPr>
                <w:lang w:val="sq-AL" w:eastAsia="sq-AL"/>
              </w:rPr>
              <w:lastRenderedPageBreak/>
              <w:t>korrnizën fiskale të ligjit dhe jo thjesht një plotësim teknik.</w:t>
            </w:r>
          </w:p>
          <w:p w14:paraId="24676300"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Nga pikëpamja juridike, dispozita aktuale është ndërtuar si përjashtim specifik dhe i kufizuar nga rregulli i përgjithshëm i tatimit mbi fitimin, me tavan të përcaktuar (30%) dhe me kushte të qarta dokumentimi e kontrolli. Zgjerimi i saj do të cenonte parimin e barazisë dhe neutralitetit fiskal, duke krijuar trajtim preferencial sektorial pa një analizë të plotë të ndikimit buxhetor dhe pa një rishikim të përgjithshëm të sistemit të lehtësive tatimore.</w:t>
            </w:r>
          </w:p>
          <w:p w14:paraId="2D4DCC6B"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Referencat ndaj studimeve (B.B)  mbi varfërinë shëndetësore evidentojnë një sfidë strukturore, por nuk provojnë se instrumenti i duhur për adresimin e saj është dhënia e përjashtimeve fiskale shtesë. Politikat e aksesit universal në shëndetësi dhe rehabilitim janë përgjegjësi primare e shtetit dhe duhet të garantohen përmes mekanizmave të qëndrueshëm buxhetorë dhe skemave publike të financimit (sigurimet), jo përmes stimujve që varen nga vullneti i sponsorëve privatë.</w:t>
            </w:r>
          </w:p>
          <w:p w14:paraId="1CA80169" w14:textId="2203E734"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Për rrjedhojë, edhe pse objektivi social mund të jetë i justifikuar, instrumenti i propozuar nuk rezulton i argumentuar  juridikisht dhe justifikuar financiarisht.</w:t>
            </w:r>
          </w:p>
          <w:p w14:paraId="0AC9853E" w14:textId="70095CB5" w:rsidR="00862196" w:rsidRPr="00FD03F0" w:rsidRDefault="00862196" w:rsidP="00ED1A76">
            <w:pPr>
              <w:spacing w:before="100" w:beforeAutospacing="1" w:after="100" w:afterAutospacing="1" w:line="276" w:lineRule="auto"/>
              <w:jc w:val="both"/>
              <w:rPr>
                <w:lang w:val="sq-AL" w:eastAsia="sq-AL"/>
              </w:rPr>
            </w:pPr>
          </w:p>
          <w:p w14:paraId="71CC45F0"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Argumentimi mbi ndikimin pozitiv në punësim dhe ekonomi mbetet në nivel deklarativ dhe nuk ka analizë të mjaftueshme juridike për zgjerimin e një përjashtimi tatimor.</w:t>
            </w:r>
          </w:p>
          <w:p w14:paraId="44A3FB94"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 xml:space="preserve">Nga pikëpamja ligjore-fiskale, lehtësitë tatimore janë instrument i politikës së të ardhurave publike dhe nuk mund të justifikohen, pa një analizë konkrete të ndikimit buxhetor dhe ekonomik. </w:t>
            </w:r>
          </w:p>
          <w:p w14:paraId="61F72C1D" w14:textId="451AF63F"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Për më tepër, politikat e punësimit dhe të mbajtjes së profesionistëve në vend adresohen përmes instrumenteve të posaçme të tregut të punës dhe politikave sektoriale.</w:t>
            </w:r>
          </w:p>
          <w:p w14:paraId="3665A55B" w14:textId="74855F0F" w:rsidR="00862196" w:rsidRPr="00FD03F0" w:rsidRDefault="00862196" w:rsidP="00ED1A76">
            <w:pPr>
              <w:spacing w:before="100" w:beforeAutospacing="1" w:after="100" w:afterAutospacing="1" w:line="276" w:lineRule="auto"/>
              <w:jc w:val="both"/>
              <w:rPr>
                <w:lang w:val="sq-AL" w:eastAsia="sq-AL"/>
              </w:rPr>
            </w:pPr>
          </w:p>
          <w:p w14:paraId="06DEBE1D"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Edhe pse qëllimi i propozimit për të harmonizuar kuadrin ligjor me standardet e BE-së është i kuptueshëm, nga pikëpamja juridike dhe fiskale ai nuk mund të justifikojë zgjerimin e përjashtimeve tatimore në sektorë të rinj.</w:t>
            </w:r>
          </w:p>
          <w:p w14:paraId="2A3008F2" w14:textId="584F5CE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 xml:space="preserve">Pr/ligji  parashikon lehtësime të kufizuara dhe të specifikuara vetëm për artin, kulturën dhe sportin; çdo ndryshim sektorial kërkon një bazë të qartë ligjore dhe një analizë të plotë të ndikimit buxhetor. Harmonizimi me BE-në ose rekomandimet ndërkombëtare nuk mund të </w:t>
            </w:r>
            <w:r w:rsidRPr="00FD03F0">
              <w:rPr>
                <w:lang w:val="sq-AL" w:eastAsia="sq-AL"/>
              </w:rPr>
              <w:lastRenderedPageBreak/>
              <w:t>shërbejnë si justifikim për trajtime preferenciale fiskale që mund të cenojnë sistemit tatimor.</w:t>
            </w:r>
          </w:p>
          <w:p w14:paraId="77ABF7E9" w14:textId="1B52985D" w:rsidR="00862196" w:rsidRPr="00FD03F0" w:rsidRDefault="00862196" w:rsidP="00ED1A76">
            <w:pPr>
              <w:spacing w:before="100" w:beforeAutospacing="1" w:after="100" w:afterAutospacing="1" w:line="276" w:lineRule="auto"/>
              <w:jc w:val="both"/>
              <w:rPr>
                <w:lang w:val="sq-AL" w:eastAsia="sq-AL"/>
              </w:rPr>
            </w:pPr>
          </w:p>
          <w:p w14:paraId="4AABDEDB" w14:textId="3E9164CE"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Pr/ligji aktual për lehtësitë tatimore është i kufizuar dhe i specifikuar vetëm për artin, kulturën dhe sportin, çdo zgjerim sektorial kërkon bazë ligjore të qartë dhe një analizë të detajuar të ndikimit fiskal.</w:t>
            </w:r>
          </w:p>
          <w:p w14:paraId="14C67891" w14:textId="77777777" w:rsidR="00862196" w:rsidRPr="00FD03F0" w:rsidRDefault="00862196" w:rsidP="00ED1A76">
            <w:pPr>
              <w:spacing w:line="276" w:lineRule="auto"/>
              <w:jc w:val="both"/>
              <w:rPr>
                <w:b/>
                <w:lang w:val="sq-AL"/>
              </w:rPr>
            </w:pPr>
            <w:r w:rsidRPr="00FD03F0">
              <w:rPr>
                <w:lang w:val="sq-AL"/>
              </w:rPr>
              <w:t xml:space="preserve">Çdo zgjerim sektorial kërkon bazë të qartë ligjore dhe një </w:t>
            </w:r>
            <w:r w:rsidRPr="00FD03F0">
              <w:rPr>
                <w:rStyle w:val="Strong"/>
                <w:b w:val="0"/>
                <w:lang w:val="sq-AL"/>
              </w:rPr>
              <w:t>analizë të detajuar të ndikimit buxhetor</w:t>
            </w:r>
            <w:r w:rsidRPr="00FD03F0">
              <w:rPr>
                <w:lang w:val="sq-AL"/>
              </w:rPr>
              <w:t xml:space="preserve">. </w:t>
            </w:r>
            <w:r w:rsidRPr="00FD03F0">
              <w:rPr>
                <w:lang w:val="sq-AL" w:eastAsia="sq-AL"/>
              </w:rPr>
              <w:t xml:space="preserve">Nga pikëpamja ligjore-fiskale, lehtësitë tatimore janë instrument i politikës së të ardhurave publike dhe nuk mund të justifikohen, pa një analizë konkrete të ndikimit buxhetor dhe ekonomik. </w:t>
            </w:r>
          </w:p>
          <w:p w14:paraId="3B9CBBD5" w14:textId="77777777" w:rsidR="00862196" w:rsidRPr="00FD03F0" w:rsidRDefault="00862196" w:rsidP="00ED1A76">
            <w:pPr>
              <w:spacing w:before="100" w:beforeAutospacing="1" w:after="100" w:afterAutospacing="1" w:line="276" w:lineRule="auto"/>
              <w:jc w:val="both"/>
              <w:rPr>
                <w:lang w:val="sq-AL" w:eastAsia="sq-AL"/>
              </w:rPr>
            </w:pPr>
          </w:p>
          <w:p w14:paraId="32368D02" w14:textId="77777777" w:rsidR="00862196" w:rsidRPr="00FD03F0" w:rsidRDefault="00862196" w:rsidP="00ED1A76">
            <w:pPr>
              <w:spacing w:before="100" w:beforeAutospacing="1" w:after="100" w:afterAutospacing="1" w:line="276" w:lineRule="auto"/>
              <w:jc w:val="both"/>
              <w:rPr>
                <w:lang w:val="sq-AL" w:eastAsia="sq-AL"/>
              </w:rPr>
            </w:pPr>
          </w:p>
          <w:p w14:paraId="423A10B8" w14:textId="77777777" w:rsidR="00862196" w:rsidRPr="00FD03F0" w:rsidRDefault="00862196" w:rsidP="00ED1A76">
            <w:pPr>
              <w:spacing w:before="100" w:beforeAutospacing="1" w:after="100" w:afterAutospacing="1" w:line="276" w:lineRule="auto"/>
              <w:jc w:val="both"/>
              <w:rPr>
                <w:lang w:val="sq-AL" w:eastAsia="sq-AL"/>
              </w:rPr>
            </w:pPr>
          </w:p>
          <w:p w14:paraId="0327A439" w14:textId="77777777" w:rsidR="00FA061D" w:rsidRPr="00FD03F0" w:rsidRDefault="00FA061D" w:rsidP="00ED1A76">
            <w:pPr>
              <w:spacing w:line="276" w:lineRule="auto"/>
              <w:jc w:val="both"/>
              <w:rPr>
                <w:lang w:val="sq-AL"/>
              </w:rPr>
            </w:pPr>
          </w:p>
        </w:tc>
      </w:tr>
      <w:tr w:rsidR="00FD03F0" w:rsidRPr="00FD03F0" w14:paraId="7086A0B3"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53BF1C89" w14:textId="77777777" w:rsidR="00862196" w:rsidRPr="00FD03F0" w:rsidRDefault="00862196" w:rsidP="00ED1A76">
            <w:pPr>
              <w:spacing w:line="276" w:lineRule="auto"/>
              <w:jc w:val="both"/>
              <w:rPr>
                <w:lang w:val="sq-AL"/>
              </w:rPr>
            </w:pPr>
            <w:r w:rsidRPr="00FD03F0">
              <w:rPr>
                <w:spacing w:val="-6"/>
                <w:lang w:val="sq-AL"/>
              </w:rPr>
              <w:lastRenderedPageBreak/>
              <w:t xml:space="preserve">Komenti propozon </w:t>
            </w:r>
            <w:r w:rsidRPr="00FD03F0">
              <w:rPr>
                <w:lang w:val="sq-AL"/>
              </w:rPr>
              <w:t xml:space="preserve">qartësim në lidhje me </w:t>
            </w:r>
          </w:p>
          <w:p w14:paraId="65B6A5E2" w14:textId="77777777" w:rsidR="00862196" w:rsidRPr="00FD03F0" w:rsidRDefault="00862196" w:rsidP="00ED1A76">
            <w:pPr>
              <w:spacing w:line="276" w:lineRule="auto"/>
              <w:jc w:val="both"/>
              <w:rPr>
                <w:lang w:val="sq-AL"/>
              </w:rPr>
            </w:pPr>
            <w:r w:rsidRPr="00FD03F0">
              <w:rPr>
                <w:lang w:val="sq-AL"/>
              </w:rPr>
              <w:t xml:space="preserve">lehtësirat tatimore gjithashtu </w:t>
            </w:r>
          </w:p>
          <w:p w14:paraId="56A69B14" w14:textId="2B06C172" w:rsidR="00862196" w:rsidRPr="00FD03F0" w:rsidRDefault="00862196" w:rsidP="00ED1A76">
            <w:pPr>
              <w:spacing w:line="276" w:lineRule="auto"/>
              <w:jc w:val="both"/>
              <w:rPr>
                <w:spacing w:val="-6"/>
                <w:lang w:val="sq-AL"/>
              </w:rPr>
            </w:pPr>
            <w:r w:rsidRPr="00FD03F0">
              <w:rPr>
                <w:lang w:val="sq-AL"/>
              </w:rPr>
              <w:t>të saktësohet termi “subjekt tatimpagues”.</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604CE87" w14:textId="6E4508B7" w:rsidR="00862196" w:rsidRPr="00FD03F0" w:rsidRDefault="00862196" w:rsidP="00ED1A76">
            <w:pPr>
              <w:spacing w:line="276" w:lineRule="auto"/>
              <w:jc w:val="both"/>
              <w:rPr>
                <w:lang w:val="sq-AL"/>
              </w:rPr>
            </w:pPr>
            <w:r w:rsidRPr="00FD03F0">
              <w:rPr>
                <w:b/>
                <w:bCs/>
                <w:lang w:val="sq-AL"/>
              </w:rPr>
              <w:t>Në përkufizimin e termit 5 “Lehtësira Tatimore”</w:t>
            </w:r>
            <w:r w:rsidRPr="00FD03F0">
              <w:rPr>
                <w:lang w:val="sq-AL"/>
              </w:rPr>
              <w:t xml:space="preserve"> përdoret shprehja “subjekt tatimpagues” vetëm në lidhje me sponsorizimin dhe jo me donacionin. Kërkohet qartësim nëse kjo nënkupton se lehtësirat tatimore të parashikuara nga ky projektligj do të zbatohen vetëm për sponsorizuesit, ndërkohë që dhuruesit/donatorët nuk do të përfitojnë nga këto lehtësira. Gjithashtu, kërkohet të saktësohet nëse termi “subjekt tatimpagues” përfshin individin, personin fizik dhe personin </w:t>
            </w:r>
          </w:p>
          <w:p w14:paraId="50982A21" w14:textId="0205EAB6" w:rsidR="00862196" w:rsidRPr="00FD03F0" w:rsidRDefault="00862196" w:rsidP="00ED1A76">
            <w:pPr>
              <w:spacing w:line="276" w:lineRule="auto"/>
              <w:jc w:val="both"/>
              <w:rPr>
                <w:lang w:val="sq-AL"/>
              </w:rPr>
            </w:pPr>
            <w:r w:rsidRPr="00FD03F0">
              <w:rPr>
                <w:lang w:val="sq-AL"/>
              </w:rPr>
              <w:t xml:space="preserve">juridik, apo vetëm kategori të caktuara të tyre.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89501FC" w14:textId="62244A07" w:rsidR="00862196" w:rsidRPr="00FD03F0" w:rsidRDefault="00862196" w:rsidP="00ED1A76">
            <w:pPr>
              <w:spacing w:line="276" w:lineRule="auto"/>
              <w:jc w:val="both"/>
              <w:rPr>
                <w:b/>
                <w:bCs/>
                <w:lang w:val="sq-AL"/>
              </w:rPr>
            </w:pPr>
            <w:r w:rsidRPr="00FD03F0">
              <w:rPr>
                <w:b/>
                <w:bCs/>
                <w:lang w:val="sq-AL"/>
              </w:rPr>
              <w:t>Organizatat që punojnë në fushën e të drejtave të personave me aftësi të kufizuara dhe shërbimeve.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77A2420" w14:textId="26916156" w:rsidR="00862196" w:rsidRPr="00FD03F0" w:rsidRDefault="00862196"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28B19D0" w14:textId="77777777" w:rsidR="00862196" w:rsidRPr="00FD03F0" w:rsidRDefault="00862196" w:rsidP="00ED1A76">
            <w:pPr>
              <w:spacing w:line="276" w:lineRule="auto"/>
              <w:jc w:val="both"/>
              <w:rPr>
                <w:lang w:val="sq-AL"/>
              </w:rPr>
            </w:pPr>
            <w:r w:rsidRPr="00FD03F0">
              <w:rPr>
                <w:lang w:val="sq-AL"/>
              </w:rPr>
              <w:t xml:space="preserve">Kuptimi i termave përcaktohet në Nenin 3, pika 5, dhe Neni 3 pika 16 . </w:t>
            </w:r>
          </w:p>
          <w:p w14:paraId="7D6A09B0" w14:textId="77777777" w:rsidR="00862196" w:rsidRPr="00FD03F0" w:rsidRDefault="00862196" w:rsidP="00ED1A76">
            <w:pPr>
              <w:spacing w:line="276" w:lineRule="auto"/>
              <w:jc w:val="both"/>
              <w:rPr>
                <w:lang w:val="sq-AL"/>
              </w:rPr>
            </w:pPr>
          </w:p>
          <w:p w14:paraId="6802AFED" w14:textId="382AB8DB" w:rsidR="00862196" w:rsidRPr="00FD03F0" w:rsidRDefault="00862196" w:rsidP="00ED1A76">
            <w:pPr>
              <w:spacing w:line="276" w:lineRule="auto"/>
              <w:jc w:val="both"/>
              <w:rPr>
                <w:lang w:val="sq-AL"/>
              </w:rPr>
            </w:pPr>
            <w:r w:rsidRPr="00FD03F0">
              <w:rPr>
                <w:lang w:val="sq-AL"/>
              </w:rPr>
              <w:t>Sipas këtij pr/ligji, lehtësira tatimore do përfitojnë vet</w:t>
            </w:r>
            <w:r w:rsidR="00B54EE4" w:rsidRPr="00FD03F0">
              <w:rPr>
                <w:lang w:val="sq-AL"/>
              </w:rPr>
              <w:t>ë</w:t>
            </w:r>
            <w:r w:rsidRPr="00FD03F0">
              <w:rPr>
                <w:lang w:val="sq-AL"/>
              </w:rPr>
              <w:t>m sponsorizimet (Neni 14 dhe 15) dhe jo donacionet.</w:t>
            </w:r>
          </w:p>
          <w:p w14:paraId="73C89199" w14:textId="77777777" w:rsidR="00862196" w:rsidRPr="00FD03F0" w:rsidRDefault="00862196" w:rsidP="00ED1A76">
            <w:pPr>
              <w:spacing w:before="100" w:beforeAutospacing="1" w:after="100" w:afterAutospacing="1" w:line="276" w:lineRule="auto"/>
              <w:jc w:val="both"/>
              <w:rPr>
                <w:lang w:val="sq-AL"/>
              </w:rPr>
            </w:pPr>
          </w:p>
        </w:tc>
      </w:tr>
      <w:tr w:rsidR="00FD03F0" w:rsidRPr="00FD03F0" w14:paraId="692FCB6D"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24CFB2DB" w14:textId="0B718031" w:rsidR="00862196" w:rsidRPr="00FD03F0" w:rsidRDefault="00862196" w:rsidP="00ED1A76">
            <w:pPr>
              <w:spacing w:line="276" w:lineRule="auto"/>
              <w:jc w:val="both"/>
              <w:rPr>
                <w:spacing w:val="-6"/>
                <w:lang w:val="sq-AL"/>
              </w:rPr>
            </w:pPr>
            <w:r w:rsidRPr="00FD03F0">
              <w:rPr>
                <w:spacing w:val="-6"/>
                <w:lang w:val="sq-AL"/>
              </w:rPr>
              <w:lastRenderedPageBreak/>
              <w:t>Komenti propozon te shqyrtohen dhe harmonizohen lehtësirat tatimore dhe procedurat e administrimit të dhurimeve për organizatat jofitimprurëse, siç janë parashikuar në Ligjin nr. 8788/2001.</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C4F9DF0" w14:textId="77777777" w:rsidR="00862196" w:rsidRPr="00FD03F0" w:rsidRDefault="00862196" w:rsidP="00ED1A76">
            <w:pPr>
              <w:spacing w:line="276" w:lineRule="auto"/>
              <w:jc w:val="both"/>
              <w:rPr>
                <w:b/>
                <w:bCs/>
                <w:lang w:val="sq-AL"/>
              </w:rPr>
            </w:pPr>
            <w:r w:rsidRPr="00FD03F0">
              <w:rPr>
                <w:b/>
                <w:bCs/>
                <w:lang w:val="sq-AL"/>
              </w:rPr>
              <w:t xml:space="preserve">Termi 8 "Organizata jofitimprurese":  </w:t>
            </w:r>
          </w:p>
          <w:p w14:paraId="356AB443" w14:textId="77777777" w:rsidR="00862196" w:rsidRPr="00FD03F0" w:rsidRDefault="00862196" w:rsidP="00ED1A76">
            <w:pPr>
              <w:spacing w:line="276" w:lineRule="auto"/>
              <w:jc w:val="both"/>
              <w:rPr>
                <w:lang w:val="sq-AL"/>
              </w:rPr>
            </w:pPr>
            <w:r w:rsidRPr="00FD03F0">
              <w:rPr>
                <w:lang w:val="sq-AL"/>
              </w:rPr>
              <w:t xml:space="preserve">Sugjerohet që, paralelisht me shqyrtimin e këtij projektligji, të vlerësohen edhe aspektet e </w:t>
            </w:r>
          </w:p>
          <w:p w14:paraId="59925165" w14:textId="77777777" w:rsidR="00862196" w:rsidRPr="00FD03F0" w:rsidRDefault="00862196" w:rsidP="00ED1A76">
            <w:pPr>
              <w:spacing w:line="276" w:lineRule="auto"/>
              <w:jc w:val="both"/>
              <w:rPr>
                <w:lang w:val="sq-AL"/>
              </w:rPr>
            </w:pPr>
            <w:r w:rsidRPr="00FD03F0">
              <w:rPr>
                <w:lang w:val="sq-AL"/>
              </w:rPr>
              <w:t xml:space="preserve">lehtësirave tatimore dhe procedurat e administrimit të dhurimeve, të parashikuara në Ligjin nr. </w:t>
            </w:r>
          </w:p>
          <w:p w14:paraId="5D496E79" w14:textId="77777777" w:rsidR="00862196" w:rsidRPr="00FD03F0" w:rsidRDefault="00862196" w:rsidP="00ED1A76">
            <w:pPr>
              <w:spacing w:line="276" w:lineRule="auto"/>
              <w:jc w:val="both"/>
              <w:rPr>
                <w:lang w:val="sq-AL"/>
              </w:rPr>
            </w:pPr>
            <w:r w:rsidRPr="00FD03F0">
              <w:rPr>
                <w:lang w:val="sq-AL"/>
              </w:rPr>
              <w:t xml:space="preserve">8788, datë 7.5.2001, “Për organizatat jofitimprurëse”, me ndryshimet përkatëse, me qëllim </w:t>
            </w:r>
          </w:p>
          <w:p w14:paraId="65200F8A" w14:textId="77777777" w:rsidR="00862196" w:rsidRPr="00FD03F0" w:rsidRDefault="00862196" w:rsidP="00ED1A76">
            <w:pPr>
              <w:spacing w:line="276" w:lineRule="auto"/>
              <w:jc w:val="both"/>
              <w:rPr>
                <w:lang w:val="sq-AL"/>
              </w:rPr>
            </w:pPr>
            <w:r w:rsidRPr="00FD03F0">
              <w:rPr>
                <w:lang w:val="sq-AL"/>
              </w:rPr>
              <w:t xml:space="preserve">harmonizimin e tyre me këtë projektligj dhe evitimin e mbivendosjeve apo hapësirave për </w:t>
            </w:r>
          </w:p>
          <w:p w14:paraId="1A011D71" w14:textId="77777777" w:rsidR="00862196" w:rsidRPr="00FD03F0" w:rsidRDefault="00862196" w:rsidP="00ED1A76">
            <w:pPr>
              <w:spacing w:line="276" w:lineRule="auto"/>
              <w:jc w:val="both"/>
              <w:rPr>
                <w:lang w:val="sq-AL"/>
              </w:rPr>
            </w:pPr>
            <w:r w:rsidRPr="00FD03F0">
              <w:rPr>
                <w:lang w:val="sq-AL"/>
              </w:rPr>
              <w:t xml:space="preserve">interpretime të pasakta.Neni 35 sipas Ligjit nr nr.8788, datë 7.5.2001 “Për organizatat </w:t>
            </w:r>
          </w:p>
          <w:p w14:paraId="37D338A4" w14:textId="77777777" w:rsidR="00862196" w:rsidRPr="00FD03F0" w:rsidRDefault="00862196" w:rsidP="00ED1A76">
            <w:pPr>
              <w:spacing w:line="276" w:lineRule="auto"/>
              <w:jc w:val="both"/>
              <w:rPr>
                <w:lang w:val="sq-AL"/>
              </w:rPr>
            </w:pPr>
            <w:r w:rsidRPr="00FD03F0">
              <w:rPr>
                <w:lang w:val="sq-AL"/>
              </w:rPr>
              <w:t xml:space="preserve">jofitimprurëse”: </w:t>
            </w:r>
          </w:p>
          <w:p w14:paraId="3D30B515" w14:textId="77777777" w:rsidR="00862196" w:rsidRPr="00FD03F0" w:rsidRDefault="00862196" w:rsidP="00ED1A76">
            <w:pPr>
              <w:spacing w:line="276" w:lineRule="auto"/>
              <w:jc w:val="both"/>
              <w:rPr>
                <w:lang w:val="sq-AL"/>
              </w:rPr>
            </w:pPr>
            <w:r w:rsidRPr="00FD03F0">
              <w:rPr>
                <w:lang w:val="sq-AL"/>
              </w:rPr>
              <w:t xml:space="preserve">Burimet dhe përdorimi i të ardhurave </w:t>
            </w:r>
          </w:p>
          <w:p w14:paraId="109FC7BD" w14:textId="77777777" w:rsidR="00862196" w:rsidRPr="00FD03F0" w:rsidRDefault="00862196" w:rsidP="00ED1A76">
            <w:pPr>
              <w:spacing w:line="276" w:lineRule="auto"/>
              <w:jc w:val="both"/>
              <w:rPr>
                <w:lang w:val="sq-AL"/>
              </w:rPr>
            </w:pPr>
            <w:r w:rsidRPr="00FD03F0">
              <w:rPr>
                <w:lang w:val="sq-AL"/>
              </w:rPr>
              <w:t xml:space="preserve"> Burimet e të ardhurave të organizatës jofitimprurëse janë të ardhurat nga kuotizacioni, kur ka </w:t>
            </w:r>
          </w:p>
          <w:p w14:paraId="5CBE60B8" w14:textId="77777777" w:rsidR="00862196" w:rsidRPr="00FD03F0" w:rsidRDefault="00862196" w:rsidP="00ED1A76">
            <w:pPr>
              <w:spacing w:line="276" w:lineRule="auto"/>
              <w:jc w:val="both"/>
              <w:rPr>
                <w:lang w:val="sq-AL"/>
              </w:rPr>
            </w:pPr>
            <w:r w:rsidRPr="00FD03F0">
              <w:rPr>
                <w:lang w:val="sq-AL"/>
              </w:rPr>
              <w:t xml:space="preserve">të tilla, fonde, grante dhe donacionet e ofruara nga </w:t>
            </w:r>
            <w:r w:rsidRPr="00FD03F0">
              <w:rPr>
                <w:lang w:val="sq-AL"/>
              </w:rPr>
              <w:lastRenderedPageBreak/>
              <w:t xml:space="preserve">subjektet private ose publike, vendas ose </w:t>
            </w:r>
          </w:p>
          <w:p w14:paraId="0E91627E" w14:textId="77777777" w:rsidR="00862196" w:rsidRPr="00FD03F0" w:rsidRDefault="00862196" w:rsidP="00ED1A76">
            <w:pPr>
              <w:spacing w:line="276" w:lineRule="auto"/>
              <w:jc w:val="both"/>
              <w:rPr>
                <w:lang w:val="sq-AL"/>
              </w:rPr>
            </w:pPr>
            <w:r w:rsidRPr="00FD03F0">
              <w:rPr>
                <w:lang w:val="sq-AL"/>
              </w:rPr>
              <w:t xml:space="preserve">të huaj, si dhe të ardhurat nga veprimtaria ekonomike dhe pasuritë në pronësi të organizatës </w:t>
            </w:r>
          </w:p>
          <w:p w14:paraId="7A7C219C" w14:textId="77777777" w:rsidR="00862196" w:rsidRPr="00FD03F0" w:rsidRDefault="00862196" w:rsidP="00ED1A76">
            <w:pPr>
              <w:spacing w:line="276" w:lineRule="auto"/>
              <w:jc w:val="both"/>
              <w:rPr>
                <w:lang w:val="sq-AL"/>
              </w:rPr>
            </w:pPr>
            <w:r w:rsidRPr="00FD03F0">
              <w:rPr>
                <w:lang w:val="sq-AL"/>
              </w:rPr>
              <w:t xml:space="preserve">jofitimprurëse. </w:t>
            </w:r>
          </w:p>
          <w:p w14:paraId="07225377" w14:textId="77777777" w:rsidR="00862196" w:rsidRPr="00FD03F0" w:rsidRDefault="00862196" w:rsidP="00ED1A76">
            <w:pPr>
              <w:spacing w:line="276" w:lineRule="auto"/>
              <w:jc w:val="both"/>
              <w:rPr>
                <w:lang w:val="sq-AL"/>
              </w:rPr>
            </w:pPr>
            <w:r w:rsidRPr="00FD03F0">
              <w:rPr>
                <w:lang w:val="sq-AL"/>
              </w:rPr>
              <w:t xml:space="preserve"> Shoqatat, në raste të veçanta, mund të japin ndihmë financiare anëtarëve të saj, personave </w:t>
            </w:r>
          </w:p>
          <w:p w14:paraId="4AE89E06" w14:textId="77777777" w:rsidR="00862196" w:rsidRPr="00FD03F0" w:rsidRDefault="00862196" w:rsidP="00ED1A76">
            <w:pPr>
              <w:spacing w:line="276" w:lineRule="auto"/>
              <w:jc w:val="both"/>
              <w:rPr>
                <w:lang w:val="sq-AL"/>
              </w:rPr>
            </w:pPr>
            <w:r w:rsidRPr="00FD03F0">
              <w:rPr>
                <w:lang w:val="sq-AL"/>
              </w:rPr>
              <w:t xml:space="preserve">të jashtëm ose subjeteve të tjera. </w:t>
            </w:r>
          </w:p>
          <w:p w14:paraId="590322F2" w14:textId="77777777" w:rsidR="00862196" w:rsidRPr="00FD03F0" w:rsidRDefault="00862196" w:rsidP="00ED1A76">
            <w:pPr>
              <w:spacing w:line="276" w:lineRule="auto"/>
              <w:jc w:val="both"/>
              <w:rPr>
                <w:lang w:val="sq-AL"/>
              </w:rPr>
            </w:pPr>
            <w:r w:rsidRPr="00FD03F0">
              <w:rPr>
                <w:lang w:val="sq-AL"/>
              </w:rPr>
              <w:t xml:space="preserve"> Shoqatat mund të japin ndihma të tilla edhe nga fonde të dhuruara ose të vëna në dispozicion, </w:t>
            </w:r>
          </w:p>
          <w:p w14:paraId="4F0D4C8E" w14:textId="686084CA" w:rsidR="00862196" w:rsidRPr="00FD03F0" w:rsidRDefault="00862196" w:rsidP="00ED1A76">
            <w:pPr>
              <w:spacing w:line="276" w:lineRule="auto"/>
              <w:jc w:val="both"/>
              <w:rPr>
                <w:b/>
                <w:bCs/>
                <w:lang w:val="sq-AL"/>
              </w:rPr>
            </w:pPr>
            <w:r w:rsidRPr="00FD03F0">
              <w:rPr>
                <w:lang w:val="sq-AL"/>
              </w:rPr>
              <w:t>kur donatorët kanë përcaktuar shprehimisht një të drejtë të tillë.</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3ECAFD" w14:textId="59D32248" w:rsidR="00862196" w:rsidRPr="00FD03F0" w:rsidRDefault="00862196" w:rsidP="00ED1A76">
            <w:pPr>
              <w:spacing w:line="276" w:lineRule="auto"/>
              <w:jc w:val="both"/>
              <w:rPr>
                <w:b/>
                <w:bCs/>
                <w:lang w:val="sq-AL"/>
              </w:rPr>
            </w:pPr>
            <w:r w:rsidRPr="00FD03F0">
              <w:rPr>
                <w:b/>
                <w:bCs/>
                <w:lang w:val="sq-AL"/>
              </w:rPr>
              <w:lastRenderedPageBreak/>
              <w:t>Organizatat që punojnë në fushën e të drejtave të personave me aftësi të kufizuara dhe shërbimeve.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FFE18DD" w14:textId="13D70963" w:rsidR="00862196" w:rsidRPr="00FD03F0" w:rsidRDefault="00862196"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B8FDDA7" w14:textId="77777777" w:rsidR="00862196" w:rsidRPr="00FD03F0" w:rsidRDefault="00862196" w:rsidP="00ED1A76">
            <w:pPr>
              <w:spacing w:line="276" w:lineRule="auto"/>
              <w:jc w:val="both"/>
              <w:rPr>
                <w:lang w:val="sq-AL"/>
              </w:rPr>
            </w:pPr>
            <w:r w:rsidRPr="00FD03F0">
              <w:rPr>
                <w:lang w:val="sq-AL"/>
              </w:rPr>
              <w:t xml:space="preserve">Sugjerimi për të rishikuar paralelisht lehtësirat tatimore dhe procedurat e administrimit të dhurimeve, të parashikuara në </w:t>
            </w:r>
            <w:r w:rsidRPr="00FD03F0">
              <w:rPr>
                <w:rStyle w:val="whitespace-normal"/>
                <w:lang w:val="sq-AL"/>
              </w:rPr>
              <w:t>Ligji nr. 8788, datë 7.5.2001 “Për organizatat jofitimprurëse”</w:t>
            </w:r>
            <w:r w:rsidRPr="00FD03F0">
              <w:rPr>
                <w:lang w:val="sq-AL"/>
              </w:rPr>
              <w:t xml:space="preserve">, tejkalon objektin material të projektligjit në shqyrtim dhe cenon parimin e sigurisë juridike. </w:t>
            </w:r>
          </w:p>
          <w:p w14:paraId="720C9EAA" w14:textId="7F35C9B0" w:rsidR="00862196" w:rsidRPr="00FD03F0" w:rsidRDefault="00862196" w:rsidP="00ED1A76">
            <w:pPr>
              <w:spacing w:before="100" w:beforeAutospacing="1" w:after="100" w:afterAutospacing="1" w:line="276" w:lineRule="auto"/>
              <w:jc w:val="both"/>
              <w:rPr>
                <w:lang w:val="sq-AL"/>
              </w:rPr>
            </w:pPr>
            <w:r w:rsidRPr="00FD03F0">
              <w:rPr>
                <w:lang w:val="sq-AL"/>
              </w:rPr>
              <w:t>Projektligji duhet të trajtojë një fushë të qartë rregullimi; ndërhyrja e njëkohshme në regjimin tatimor dhe në administrimin e dhurimeve përbën ndryshim substancial të një ligji ekzistues, i cili kërkon analizë të veçantë fiskale dhe konsultim të posaçëm. Neni 35 i ligjit 8788/2001, rregullon në mënyrë të plotë burimet dhe përdorimin e të ardhurave të OJF-ve, duke përfshirë donacionet, grantet dhe të ardhurat nga veprimtaria ekonomike, si dhe rastet kur shoqatat mund të japin ndihmë financiare. Në këto kushte “harmonizim” i përgjithshëm, mund te krijojë pasiguri normative dhe hapësirë për interpretime diskrecionale nga administrata tatimore.</w:t>
            </w:r>
          </w:p>
        </w:tc>
      </w:tr>
      <w:tr w:rsidR="00FD03F0" w:rsidRPr="00FD03F0" w14:paraId="421FE3F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6765FDB" w14:textId="1765FA6C" w:rsidR="00862196" w:rsidRPr="00FD03F0" w:rsidRDefault="00862196" w:rsidP="00ED1A76">
            <w:pPr>
              <w:spacing w:line="276" w:lineRule="auto"/>
              <w:jc w:val="both"/>
              <w:rPr>
                <w:spacing w:val="-6"/>
                <w:lang w:val="sq-AL"/>
              </w:rPr>
            </w:pPr>
            <w:r w:rsidRPr="00FD03F0">
              <w:rPr>
                <w:lang w:val="sq-AL"/>
              </w:rPr>
              <w:t>Komenti propozon  qartësim mbi trajtimin e donacioneve.</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E44CD96" w14:textId="77777777" w:rsidR="00862196" w:rsidRPr="00FD03F0" w:rsidRDefault="00862196" w:rsidP="00ED1A76">
            <w:pPr>
              <w:spacing w:line="276" w:lineRule="auto"/>
              <w:jc w:val="both"/>
              <w:rPr>
                <w:b/>
                <w:bCs/>
                <w:lang w:val="sq-AL"/>
              </w:rPr>
            </w:pPr>
            <w:r w:rsidRPr="00FD03F0">
              <w:rPr>
                <w:b/>
                <w:bCs/>
                <w:lang w:val="sq-AL"/>
              </w:rPr>
              <w:t xml:space="preserve">NENI 23 "THIRRJA E HAPUR PËR SPONSORIZIME": </w:t>
            </w:r>
          </w:p>
          <w:p w14:paraId="54461853" w14:textId="6788D158" w:rsidR="00862196" w:rsidRPr="00FD03F0" w:rsidRDefault="00862196" w:rsidP="00ED1A76">
            <w:pPr>
              <w:spacing w:line="276" w:lineRule="auto"/>
              <w:jc w:val="both"/>
              <w:rPr>
                <w:lang w:val="sq-AL"/>
              </w:rPr>
            </w:pPr>
            <w:r w:rsidRPr="00FD03F0">
              <w:rPr>
                <w:lang w:val="sq-AL"/>
              </w:rPr>
              <w:t xml:space="preserve">Sipas pikës 1 të këtij neni, parashikohet se “Organet publike publikojnë në faqet e tyre zyrtare thirrjen e hapur për sponsorizim.” Kërkohet qartësim mbi trajtimin e donacioneve, pasi dispozita i </w:t>
            </w:r>
            <w:r w:rsidRPr="00FD03F0">
              <w:rPr>
                <w:lang w:val="sq-AL"/>
              </w:rPr>
              <w:lastRenderedPageBreak/>
              <w:t xml:space="preserve">referohet vetëm sponsorizimeve. Në këtë kuadër, kërkohet të sqarohet nëse organet publike: kanë të drejtë të kërkojnë dhe pranojnë donacione përmes thirrjeve publike ose fushatave </w:t>
            </w:r>
          </w:p>
          <w:p w14:paraId="094C442E" w14:textId="49238FF3" w:rsidR="00862196" w:rsidRPr="00FD03F0" w:rsidRDefault="00862196" w:rsidP="00ED1A76">
            <w:pPr>
              <w:spacing w:line="276" w:lineRule="auto"/>
              <w:jc w:val="both"/>
              <w:rPr>
                <w:lang w:val="sq-AL"/>
              </w:rPr>
            </w:pPr>
            <w:r w:rsidRPr="00FD03F0">
              <w:rPr>
                <w:lang w:val="sq-AL"/>
              </w:rPr>
              <w:t xml:space="preserve">sensibilizuese; mund të zhvillojnë fushata informuese apo sensibilizuese për mbledhjen e donacioneve, në </w:t>
            </w:r>
          </w:p>
          <w:p w14:paraId="4DE042AC" w14:textId="77777777" w:rsidR="00862196" w:rsidRPr="00FD03F0" w:rsidRDefault="00862196" w:rsidP="00ED1A76">
            <w:pPr>
              <w:spacing w:line="276" w:lineRule="auto"/>
              <w:jc w:val="both"/>
              <w:rPr>
                <w:lang w:val="sq-AL"/>
              </w:rPr>
            </w:pPr>
            <w:r w:rsidRPr="00FD03F0">
              <w:rPr>
                <w:lang w:val="sq-AL"/>
              </w:rPr>
              <w:t xml:space="preserve">mënyrë të ngjashme me organizatat jofitimprurëse; </w:t>
            </w:r>
          </w:p>
          <w:p w14:paraId="474EFA06" w14:textId="6B29EA72" w:rsidR="00862196" w:rsidRPr="00FD03F0" w:rsidRDefault="00862196" w:rsidP="00ED1A76">
            <w:pPr>
              <w:spacing w:line="276" w:lineRule="auto"/>
              <w:jc w:val="both"/>
              <w:rPr>
                <w:lang w:val="sq-AL"/>
              </w:rPr>
            </w:pPr>
            <w:r w:rsidRPr="00FD03F0">
              <w:rPr>
                <w:lang w:val="sq-AL"/>
              </w:rPr>
              <w:t xml:space="preserve">i nënshtrohen të njëjtave ose procedurave të veçanta në krahasim me sponsorizimet, sa i përket publikimit, transparencës dhe regjistrimit të donacioneve. Mungesa e një parashikimi të qartë për donacionet krijon paqartësi në zbatim dhe kërkon saktësim, </w:t>
            </w:r>
          </w:p>
          <w:p w14:paraId="4FFB0061" w14:textId="44653939" w:rsidR="00862196" w:rsidRPr="00FD03F0" w:rsidRDefault="00862196" w:rsidP="00ED1A76">
            <w:pPr>
              <w:spacing w:line="276" w:lineRule="auto"/>
              <w:jc w:val="both"/>
              <w:rPr>
                <w:lang w:val="sq-AL"/>
              </w:rPr>
            </w:pPr>
            <w:r w:rsidRPr="00FD03F0">
              <w:rPr>
                <w:lang w:val="sq-AL"/>
              </w:rPr>
              <w:t xml:space="preserve">në mënyrë që të përcaktohet shprehimisht nëse dhe në çfarë kushtesh organet publike mund të ndërmarrin fushata për mbledhjen e donacioneve, duke respektuar parimet e ligjshmërisë, transparencës dhe barazisë në trajtim.  Aspekt </w:t>
            </w:r>
            <w:r w:rsidRPr="00FD03F0">
              <w:rPr>
                <w:lang w:val="sq-AL"/>
              </w:rPr>
              <w:lastRenderedPageBreak/>
              <w:t xml:space="preserve">diskutimi parimor: Ku do të ndryshojë një organizatë jofitimprurëse në nevojë për fonde nga një organ publik (shteti) nëse kjo e fundit do të mbledhë dhe fonde dhurimesh përveë atyre të sponsorizimeve? </w:t>
            </w:r>
          </w:p>
          <w:p w14:paraId="6B4A7775" w14:textId="77777777" w:rsidR="00862196" w:rsidRPr="00FD03F0" w:rsidRDefault="00862196" w:rsidP="00ED1A76">
            <w:pPr>
              <w:spacing w:line="276" w:lineRule="auto"/>
              <w:jc w:val="both"/>
              <w:rPr>
                <w:lang w:val="sq-AL"/>
              </w:rPr>
            </w:pPr>
            <w:r w:rsidRPr="00FD03F0">
              <w:rPr>
                <w:lang w:val="sq-AL"/>
              </w:rPr>
              <w:t xml:space="preserve">Një organizatë jofitimprurëse: - - - </w:t>
            </w:r>
          </w:p>
          <w:p w14:paraId="59DDE653" w14:textId="1D5476F7" w:rsidR="00862196" w:rsidRPr="00FD03F0" w:rsidRDefault="00862196" w:rsidP="00ED1A76">
            <w:pPr>
              <w:spacing w:line="276" w:lineRule="auto"/>
              <w:jc w:val="both"/>
              <w:rPr>
                <w:lang w:val="sq-AL"/>
              </w:rPr>
            </w:pPr>
            <w:r w:rsidRPr="00FD03F0">
              <w:rPr>
                <w:lang w:val="sq-AL"/>
              </w:rPr>
              <w:t xml:space="preserve">nuk ka burime publike; ekziston për të plotësuar boshllëqe ku shteti nuk ofron ose nuk arrin të ofrojë shërbime; mbështetet ekskluzivisht në: donacione, sponsorizime, projekte, dhurime individuale. Pra, për organizata si të tonat, mbledhja e fondeve nuk është zgjedhje, por kusht ekzistence. </w:t>
            </w:r>
          </w:p>
          <w:p w14:paraId="30D9D538" w14:textId="77777777" w:rsidR="00862196" w:rsidRPr="00FD03F0" w:rsidRDefault="00862196" w:rsidP="00ED1A76">
            <w:pPr>
              <w:spacing w:line="276" w:lineRule="auto"/>
              <w:jc w:val="both"/>
              <w:rPr>
                <w:lang w:val="sq-AL"/>
              </w:rPr>
            </w:pPr>
            <w:r w:rsidRPr="00FD03F0">
              <w:rPr>
                <w:lang w:val="sq-AL"/>
              </w:rPr>
              <w:t xml:space="preserve">Organi publik (shteti): - - - </w:t>
            </w:r>
          </w:p>
          <w:p w14:paraId="2FD5A1BB" w14:textId="77777777" w:rsidR="00862196" w:rsidRPr="00FD03F0" w:rsidRDefault="00862196" w:rsidP="00ED1A76">
            <w:pPr>
              <w:spacing w:line="276" w:lineRule="auto"/>
              <w:jc w:val="both"/>
              <w:rPr>
                <w:lang w:val="sq-AL"/>
              </w:rPr>
            </w:pPr>
            <w:r w:rsidRPr="00FD03F0">
              <w:rPr>
                <w:lang w:val="sq-AL"/>
              </w:rPr>
              <w:t xml:space="preserve">financohet kryesisht nga taksat dhe buxheti i shtetit; </w:t>
            </w:r>
          </w:p>
          <w:p w14:paraId="31AA5B5A" w14:textId="77777777" w:rsidR="00862196" w:rsidRPr="00FD03F0" w:rsidRDefault="00862196" w:rsidP="00ED1A76">
            <w:pPr>
              <w:spacing w:line="276" w:lineRule="auto"/>
              <w:jc w:val="both"/>
              <w:rPr>
                <w:lang w:val="sq-AL"/>
              </w:rPr>
            </w:pPr>
            <w:r w:rsidRPr="00FD03F0">
              <w:rPr>
                <w:lang w:val="sq-AL"/>
              </w:rPr>
              <w:t xml:space="preserve">ka autoritet publik dhe pushtet normativ/administrativ; </w:t>
            </w:r>
          </w:p>
          <w:p w14:paraId="6F7F4C0E" w14:textId="77777777" w:rsidR="00862196" w:rsidRPr="00FD03F0" w:rsidRDefault="00862196" w:rsidP="00ED1A76">
            <w:pPr>
              <w:spacing w:line="276" w:lineRule="auto"/>
              <w:jc w:val="both"/>
              <w:rPr>
                <w:lang w:val="sq-AL"/>
              </w:rPr>
            </w:pPr>
            <w:r w:rsidRPr="00FD03F0">
              <w:rPr>
                <w:lang w:val="sq-AL"/>
              </w:rPr>
              <w:t xml:space="preserve">ushtron funksione që janë detyrim kushtetues dhe ligjor për t’u ofruar qytetarëve. </w:t>
            </w:r>
          </w:p>
          <w:p w14:paraId="0195B66B" w14:textId="77777777" w:rsidR="00862196" w:rsidRPr="00FD03F0" w:rsidRDefault="00862196" w:rsidP="00ED1A76">
            <w:pPr>
              <w:spacing w:line="276" w:lineRule="auto"/>
              <w:jc w:val="both"/>
              <w:rPr>
                <w:lang w:val="sq-AL"/>
              </w:rPr>
            </w:pPr>
            <w:r w:rsidRPr="00FD03F0">
              <w:rPr>
                <w:lang w:val="sq-AL"/>
              </w:rPr>
              <w:lastRenderedPageBreak/>
              <w:t xml:space="preserve">Vlerësojmë se shteti nuk duhet të konkurrojë me OJF-të për burime private, veçanërisht për shërbime </w:t>
            </w:r>
          </w:p>
          <w:p w14:paraId="464821CF" w14:textId="6783C7C3" w:rsidR="00862196" w:rsidRPr="00FD03F0" w:rsidRDefault="00862196" w:rsidP="00ED1A76">
            <w:pPr>
              <w:spacing w:line="276" w:lineRule="auto"/>
              <w:jc w:val="both"/>
              <w:rPr>
                <w:b/>
                <w:bCs/>
                <w:lang w:val="sq-AL"/>
              </w:rPr>
            </w:pPr>
            <w:r w:rsidRPr="00FD03F0">
              <w:rPr>
                <w:lang w:val="sq-AL"/>
              </w:rPr>
              <w:t xml:space="preserve">që ai është i detyruar t’i ofrojë pa pagesë. </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845E674" w14:textId="45937A14" w:rsidR="00862196" w:rsidRPr="00FD03F0" w:rsidRDefault="00862196" w:rsidP="00ED1A76">
            <w:pPr>
              <w:spacing w:line="276" w:lineRule="auto"/>
              <w:jc w:val="both"/>
              <w:rPr>
                <w:b/>
                <w:bCs/>
                <w:lang w:val="sq-AL"/>
              </w:rPr>
            </w:pPr>
            <w:r w:rsidRPr="00FD03F0">
              <w:rPr>
                <w:b/>
                <w:bCs/>
                <w:lang w:val="sq-AL"/>
              </w:rPr>
              <w:lastRenderedPageBreak/>
              <w:t>Organizatat që punojnë në fushën e të drejtave të personave me aftësi të kufizuara dhe shërbimeve</w:t>
            </w:r>
            <w:r w:rsidRPr="00FD03F0">
              <w:rPr>
                <w:b/>
                <w:bCs/>
                <w:lang w:val="sq-AL"/>
              </w:rPr>
              <w:br/>
            </w:r>
            <w:r w:rsidRPr="00FD03F0">
              <w:rPr>
                <w:b/>
                <w:bCs/>
                <w:lang w:val="sq-AL"/>
              </w:rPr>
              <w:br/>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CA6CB55" w14:textId="02CFED1C" w:rsidR="00862196" w:rsidRPr="00FD03F0" w:rsidRDefault="00862196"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17B2144" w14:textId="3F8D3A7D" w:rsidR="00862196" w:rsidRPr="00FD03F0" w:rsidRDefault="00862196" w:rsidP="00ED1A76">
            <w:pPr>
              <w:spacing w:line="276" w:lineRule="auto"/>
              <w:jc w:val="both"/>
              <w:rPr>
                <w:lang w:val="sq-AL" w:eastAsia="sq-AL"/>
              </w:rPr>
            </w:pPr>
            <w:r w:rsidRPr="00FD03F0">
              <w:rPr>
                <w:lang w:val="sq-AL"/>
              </w:rPr>
              <w:t>Dispozita në fjalë rregullon ekskluzivisht sponsorizimi</w:t>
            </w:r>
            <w:r w:rsidR="00B63C3A" w:rsidRPr="00FD03F0">
              <w:rPr>
                <w:lang w:val="sq-AL"/>
              </w:rPr>
              <w:t>n</w:t>
            </w:r>
            <w:r w:rsidRPr="00FD03F0">
              <w:rPr>
                <w:lang w:val="sq-AL"/>
              </w:rPr>
              <w:t xml:space="preserve">, i cili ka natyrë të ndryshme juridike nga donacioni: sponsorizimi është marrëdhënie me përfitim të ndërsjellë (vizibilitet, promovim), ndërsa donacioni është akt i njëanshëm pa kundërshpërblim. </w:t>
            </w:r>
          </w:p>
          <w:p w14:paraId="7BB8061D" w14:textId="77777777" w:rsidR="00862196" w:rsidRPr="00FD03F0" w:rsidRDefault="00862196" w:rsidP="00ED1A76">
            <w:pPr>
              <w:spacing w:before="100" w:beforeAutospacing="1" w:after="100" w:afterAutospacing="1" w:line="276" w:lineRule="auto"/>
              <w:jc w:val="both"/>
              <w:rPr>
                <w:lang w:val="sq-AL" w:eastAsia="sq-AL"/>
              </w:rPr>
            </w:pPr>
            <w:r w:rsidRPr="00FD03F0">
              <w:rPr>
                <w:lang w:val="sq-AL" w:eastAsia="sq-AL"/>
              </w:rPr>
              <w:t xml:space="preserve">Argumenti parimor se shteti do të “konkurrojë” OJF-të për fonde private nuk përbën kriter juridik për kufizimin e kompetencave të organeve </w:t>
            </w:r>
            <w:r w:rsidRPr="00FD03F0">
              <w:rPr>
                <w:lang w:val="sq-AL" w:eastAsia="sq-AL"/>
              </w:rPr>
              <w:lastRenderedPageBreak/>
              <w:t>publike. Organet publike ushtrojnë funksione kushtetuese/ligjore dhe, nëse ligji u njeh të drejtën të përfitojnë sponsorizime për veprimtari me interes publik, kjo nuk i barazon ato me organizatat jofitimprurëse te cilat veprojnë sipas Ligji nr. 8788, datë 7.5.2001 “Për organizatat jofitimprurëse”, si dhe  kanë status dhe qëllim të ndryshëm juridik.</w:t>
            </w:r>
          </w:p>
          <w:p w14:paraId="75D33186" w14:textId="77777777" w:rsidR="00862196" w:rsidRPr="00FD03F0" w:rsidRDefault="00862196" w:rsidP="00ED1A76">
            <w:pPr>
              <w:spacing w:before="100" w:beforeAutospacing="1" w:after="100" w:afterAutospacing="1" w:line="276" w:lineRule="auto"/>
              <w:jc w:val="both"/>
              <w:rPr>
                <w:lang w:val="sq-AL"/>
              </w:rPr>
            </w:pPr>
          </w:p>
        </w:tc>
      </w:tr>
      <w:tr w:rsidR="00FD03F0" w:rsidRPr="00FD03F0" w14:paraId="565E68B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52344CA" w14:textId="77777777" w:rsidR="00B63C3A" w:rsidRPr="00FD03F0" w:rsidRDefault="00B63C3A" w:rsidP="00ED1A76">
            <w:pPr>
              <w:spacing w:line="276" w:lineRule="auto"/>
              <w:jc w:val="both"/>
              <w:rPr>
                <w:spacing w:val="-6"/>
                <w:lang w:val="sq-AL"/>
              </w:rPr>
            </w:pPr>
            <w:r w:rsidRPr="00FD03F0">
              <w:rPr>
                <w:spacing w:val="-6"/>
                <w:lang w:val="sq-AL"/>
              </w:rPr>
              <w:lastRenderedPageBreak/>
              <w:t xml:space="preserve">Komente propozon </w:t>
            </w:r>
            <w:r w:rsidRPr="00FD03F0">
              <w:rPr>
                <w:lang w:val="sq-AL"/>
              </w:rPr>
              <w:t xml:space="preserve"> </w:t>
            </w:r>
            <w:r w:rsidRPr="00FD03F0">
              <w:rPr>
                <w:spacing w:val="-6"/>
                <w:lang w:val="sq-AL"/>
              </w:rPr>
              <w:t xml:space="preserve">qartësi  në   termin  "institucione  publike  </w:t>
            </w:r>
          </w:p>
          <w:p w14:paraId="6E1D61E2" w14:textId="0512B807" w:rsidR="00B63C3A" w:rsidRPr="00FD03F0" w:rsidRDefault="00B63C3A" w:rsidP="00ED1A76">
            <w:pPr>
              <w:spacing w:line="276" w:lineRule="auto"/>
              <w:jc w:val="both"/>
              <w:rPr>
                <w:lang w:val="sq-AL"/>
              </w:rPr>
            </w:pPr>
            <w:r w:rsidRPr="00FD03F0">
              <w:rPr>
                <w:spacing w:val="-6"/>
                <w:lang w:val="sq-AL"/>
              </w:rPr>
              <w:t>ndërkombëtare" pasi  përbën  një  boshllëk  ligjor  material  që  mund  të  shkaktojë  keqinterpretim.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A2A9253" w14:textId="77777777" w:rsidR="00B63C3A" w:rsidRPr="00FD03F0" w:rsidRDefault="00B63C3A" w:rsidP="00ED1A76">
            <w:pPr>
              <w:spacing w:line="276" w:lineRule="auto"/>
              <w:jc w:val="both"/>
              <w:rPr>
                <w:b/>
                <w:bCs/>
                <w:lang w:val="sq-AL"/>
              </w:rPr>
            </w:pPr>
            <w:r w:rsidRPr="00FD03F0">
              <w:rPr>
                <w:b/>
                <w:bCs/>
                <w:lang w:val="sq-AL"/>
              </w:rPr>
              <w:t>Komentet e përgjithshme</w:t>
            </w:r>
          </w:p>
          <w:p w14:paraId="0E3C5352" w14:textId="77777777" w:rsidR="00B63C3A" w:rsidRPr="00FD03F0" w:rsidRDefault="00B63C3A" w:rsidP="00ED1A76">
            <w:pPr>
              <w:spacing w:line="276" w:lineRule="auto"/>
              <w:jc w:val="both"/>
              <w:rPr>
                <w:lang w:val="sq-AL"/>
              </w:rPr>
            </w:pPr>
            <w:r w:rsidRPr="00FD03F0">
              <w:rPr>
                <w:lang w:val="sq-AL"/>
              </w:rPr>
              <w:t>Qeveria e Shqipërisë ka shpërndarë për konsultim publik një draft ligji që rregullon donacionet dhe sponsorizimet, me objektivat e deklaruara të përmirësimit të transparencës, parandalimit të konflikteve të interesit dhe përshtatjes së praktikave vendore me standardet përkatëse të mbikëqyrjes financiare dhe llogaridhënies. Drafti i ligjit duket të krijojë një kuadër të plotë rregullator për pranimin dhe dhënien e donacioneve dhe sponsorizimeve nga subjektet ligjore që operojnë në Shqipëri, përveç rasteve kur ofrohen përjashtime të shprehura nga ligji.</w:t>
            </w:r>
          </w:p>
          <w:p w14:paraId="3B552A1C" w14:textId="77777777" w:rsidR="00B63C3A" w:rsidRPr="00FD03F0" w:rsidRDefault="00B63C3A" w:rsidP="00ED1A76">
            <w:pPr>
              <w:spacing w:line="276" w:lineRule="auto"/>
              <w:jc w:val="both"/>
              <w:rPr>
                <w:lang w:val="sq-AL"/>
              </w:rPr>
            </w:pPr>
            <w:r w:rsidRPr="00FD03F0">
              <w:rPr>
                <w:lang w:val="sq-AL"/>
              </w:rPr>
              <w:t xml:space="preserve">Fusha materiale e draft-ligjit shtrihet në zbatimin e </w:t>
            </w:r>
            <w:r w:rsidRPr="00FD03F0">
              <w:rPr>
                <w:lang w:val="sq-AL"/>
              </w:rPr>
              <w:lastRenderedPageBreak/>
              <w:t>aktiviteteve me interes publik në fushat e mëposhtme:</w:t>
            </w:r>
          </w:p>
          <w:p w14:paraId="4D3D4C49" w14:textId="77777777" w:rsidR="00B63C3A" w:rsidRPr="00FD03F0" w:rsidRDefault="00B63C3A" w:rsidP="00ED1A76">
            <w:pPr>
              <w:spacing w:line="276" w:lineRule="auto"/>
              <w:jc w:val="both"/>
              <w:rPr>
                <w:lang w:val="sq-AL"/>
              </w:rPr>
            </w:pPr>
            <w:r w:rsidRPr="00FD03F0">
              <w:rPr>
                <w:lang w:val="sq-AL"/>
              </w:rPr>
              <w:t>a) shërbimet sociale dhe aktivitetet humanitare në mbështetje të grupeve në nevojë;</w:t>
            </w:r>
          </w:p>
          <w:p w14:paraId="43A47DBC" w14:textId="77777777" w:rsidR="00B63C3A" w:rsidRPr="00FD03F0" w:rsidRDefault="00B63C3A" w:rsidP="00ED1A76">
            <w:pPr>
              <w:spacing w:line="276" w:lineRule="auto"/>
              <w:jc w:val="both"/>
              <w:rPr>
                <w:lang w:val="sq-AL"/>
              </w:rPr>
            </w:pPr>
            <w:r w:rsidRPr="00FD03F0">
              <w:rPr>
                <w:lang w:val="sq-AL"/>
              </w:rPr>
              <w:t>b) arti, kultura dhe mbrojtja e trashëgimisë kulturore;</w:t>
            </w:r>
          </w:p>
          <w:p w14:paraId="187880BF" w14:textId="77777777" w:rsidR="00B63C3A" w:rsidRPr="00FD03F0" w:rsidRDefault="00B63C3A" w:rsidP="00ED1A76">
            <w:pPr>
              <w:spacing w:line="276" w:lineRule="auto"/>
              <w:jc w:val="both"/>
              <w:rPr>
                <w:lang w:val="sq-AL"/>
              </w:rPr>
            </w:pPr>
            <w:r w:rsidRPr="00FD03F0">
              <w:rPr>
                <w:lang w:val="sq-AL"/>
              </w:rPr>
              <w:t>c) zhvillimi dhe arsimi i fëmijëve dhe të rinjve;</w:t>
            </w:r>
          </w:p>
          <w:p w14:paraId="61EFE4FE" w14:textId="77777777" w:rsidR="00B63C3A" w:rsidRPr="00FD03F0" w:rsidRDefault="00B63C3A" w:rsidP="00ED1A76">
            <w:pPr>
              <w:spacing w:line="276" w:lineRule="auto"/>
              <w:jc w:val="both"/>
              <w:rPr>
                <w:lang w:val="sq-AL"/>
              </w:rPr>
            </w:pPr>
            <w:r w:rsidRPr="00FD03F0">
              <w:rPr>
                <w:lang w:val="sq-AL"/>
              </w:rPr>
              <w:t>ç) shëndeti publik dhe kujdesi shëndetësor;</w:t>
            </w:r>
          </w:p>
          <w:p w14:paraId="4B30DAA9" w14:textId="77777777" w:rsidR="00B63C3A" w:rsidRPr="00FD03F0" w:rsidRDefault="00B63C3A" w:rsidP="00ED1A76">
            <w:pPr>
              <w:spacing w:line="276" w:lineRule="auto"/>
              <w:jc w:val="both"/>
              <w:rPr>
                <w:lang w:val="sq-AL"/>
              </w:rPr>
            </w:pPr>
            <w:r w:rsidRPr="00FD03F0">
              <w:rPr>
                <w:lang w:val="sq-AL"/>
              </w:rPr>
              <w:t>d) mbrojtja e mjedisit dhe klimës;</w:t>
            </w:r>
          </w:p>
          <w:p w14:paraId="2C415EEF" w14:textId="77777777" w:rsidR="00B63C3A" w:rsidRPr="00FD03F0" w:rsidRDefault="00B63C3A" w:rsidP="00ED1A76">
            <w:pPr>
              <w:spacing w:line="276" w:lineRule="auto"/>
              <w:jc w:val="both"/>
              <w:rPr>
                <w:lang w:val="sq-AL"/>
              </w:rPr>
            </w:pPr>
            <w:r w:rsidRPr="00FD03F0">
              <w:rPr>
                <w:lang w:val="sq-AL"/>
              </w:rPr>
              <w:t>dh) sporti dhe edukimi fizik;</w:t>
            </w:r>
          </w:p>
          <w:p w14:paraId="62E3D2FC" w14:textId="77777777" w:rsidR="00B63C3A" w:rsidRPr="00FD03F0" w:rsidRDefault="00B63C3A" w:rsidP="00ED1A76">
            <w:pPr>
              <w:spacing w:line="276" w:lineRule="auto"/>
              <w:jc w:val="both"/>
              <w:rPr>
                <w:lang w:val="sq-AL"/>
              </w:rPr>
            </w:pPr>
            <w:r w:rsidRPr="00FD03F0">
              <w:rPr>
                <w:lang w:val="sq-AL"/>
              </w:rPr>
              <w:t>e) shkenca, inovacioni dhe transformimi digjital;</w:t>
            </w:r>
          </w:p>
          <w:p w14:paraId="5921F76B" w14:textId="77777777" w:rsidR="00B63C3A" w:rsidRPr="00FD03F0" w:rsidRDefault="00B63C3A" w:rsidP="00ED1A76">
            <w:pPr>
              <w:spacing w:line="276" w:lineRule="auto"/>
              <w:jc w:val="both"/>
              <w:rPr>
                <w:lang w:val="sq-AL"/>
              </w:rPr>
            </w:pPr>
            <w:r w:rsidRPr="00FD03F0">
              <w:rPr>
                <w:lang w:val="sq-AL"/>
              </w:rPr>
              <w:t>ë) të drejtat e njeriut dhe barazia gjinore;</w:t>
            </w:r>
          </w:p>
          <w:p w14:paraId="071DB6F7" w14:textId="77777777" w:rsidR="00B63C3A" w:rsidRPr="00FD03F0" w:rsidRDefault="00B63C3A" w:rsidP="00ED1A76">
            <w:pPr>
              <w:spacing w:line="276" w:lineRule="auto"/>
              <w:jc w:val="both"/>
              <w:rPr>
                <w:lang w:val="sq-AL"/>
              </w:rPr>
            </w:pPr>
            <w:r w:rsidRPr="00FD03F0">
              <w:rPr>
                <w:lang w:val="sq-AL"/>
              </w:rPr>
              <w:t>f) fusha të tjera të shprehura në ligj.</w:t>
            </w:r>
          </w:p>
          <w:p w14:paraId="78411CCD" w14:textId="1A00D535" w:rsidR="00B63C3A" w:rsidRPr="00FD03F0" w:rsidRDefault="00B63C3A" w:rsidP="00ED1A76">
            <w:pPr>
              <w:spacing w:line="276" w:lineRule="auto"/>
              <w:jc w:val="both"/>
              <w:rPr>
                <w:b/>
                <w:bCs/>
                <w:lang w:val="sq-AL"/>
              </w:rPr>
            </w:pPr>
            <w:r w:rsidRPr="00FD03F0">
              <w:rPr>
                <w:lang w:val="sq-AL"/>
              </w:rPr>
              <w:t xml:space="preserve">Ndërsa draft-ligji përfaqëson një hap pozitiv drejt forcimit të transparencës dhe llogaridhënies në menaxhimin e donacioneve dhe sponsorizimeve, pasiguria që rrethon termin “institucione ndërkombëtare publike” përbën një mangësi materiale </w:t>
            </w:r>
            <w:r w:rsidRPr="00FD03F0">
              <w:rPr>
                <w:lang w:val="sq-AL"/>
              </w:rPr>
              <w:lastRenderedPageBreak/>
              <w:t>ligjore që mund të sjellë interpretim dhe aplikim të pasaktë në praktikë. Kjo pasiguri është veçanërisht e rëndësishme për organizatat ndërkombëtare që operojnë në Shqipëri në kuadër të marrëveshjeve ndërkombëtare, të cilat zakonisht kanë statusin e tyre ligjor dhe autonominë operacionale të rregulluara nga instrumente ndërkombëtare specifike.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2D0023ED" w14:textId="77777777" w:rsidR="00B63C3A" w:rsidRPr="00FD03F0" w:rsidRDefault="00B63C3A" w:rsidP="00ED1A76">
            <w:pPr>
              <w:spacing w:line="276" w:lineRule="auto"/>
              <w:jc w:val="both"/>
              <w:rPr>
                <w:b/>
                <w:bCs/>
                <w:lang w:val="sq-AL"/>
              </w:rPr>
            </w:pPr>
            <w:r w:rsidRPr="00FD03F0">
              <w:rPr>
                <w:b/>
                <w:bCs/>
                <w:lang w:val="sq-AL"/>
              </w:rPr>
              <w:lastRenderedPageBreak/>
              <w:t>Organization for security and Co-operation in Europe</w:t>
            </w:r>
          </w:p>
          <w:p w14:paraId="74FACE7E" w14:textId="796F147C" w:rsidR="00B63C3A" w:rsidRPr="00FD03F0" w:rsidRDefault="00B63C3A" w:rsidP="00ED1A76">
            <w:pPr>
              <w:spacing w:line="276" w:lineRule="auto"/>
              <w:jc w:val="both"/>
              <w:rPr>
                <w:b/>
                <w:bCs/>
                <w:lang w:val="sq-AL"/>
              </w:rPr>
            </w:pPr>
            <w:r w:rsidRPr="00FD03F0">
              <w:rPr>
                <w:b/>
                <w:bCs/>
                <w:lang w:val="sq-AL"/>
              </w:rPr>
              <w:t xml:space="preserve"> Presence in Albania (OSCE)</w:t>
            </w:r>
            <w:r w:rsidRPr="00FD03F0">
              <w:rPr>
                <w:b/>
                <w:bCs/>
                <w:lang w:val="sq-AL"/>
              </w:rPr>
              <w:br/>
            </w:r>
            <w:r w:rsidRPr="00FD03F0">
              <w:rPr>
                <w:b/>
                <w:bCs/>
                <w:lang w:val="sq-AL"/>
              </w:rPr>
              <w:br/>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4D0B8E0" w14:textId="3571CDA3" w:rsidR="00B63C3A" w:rsidRPr="00FD03F0" w:rsidRDefault="00B63C3A" w:rsidP="00ED1A76">
            <w:pPr>
              <w:spacing w:line="276" w:lineRule="auto"/>
              <w:jc w:val="both"/>
              <w:rPr>
                <w:b/>
                <w:bCs/>
                <w:lang w:val="sq-AL"/>
              </w:rPr>
            </w:pPr>
            <w:r w:rsidRPr="00FD03F0">
              <w:rPr>
                <w:b/>
                <w:bCs/>
                <w:lang w:val="sq-AL"/>
              </w:rPr>
              <w:t xml:space="preserve">Pranuar </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9EAB1F7" w14:textId="1B565EB4" w:rsidR="00B63C3A" w:rsidRPr="00FD03F0" w:rsidRDefault="00B63C3A" w:rsidP="00ED1A76">
            <w:pPr>
              <w:shd w:val="clear" w:color="auto" w:fill="FFFFFF"/>
              <w:spacing w:line="276" w:lineRule="auto"/>
              <w:jc w:val="both"/>
              <w:rPr>
                <w:spacing w:val="-2"/>
                <w:lang w:val="sq-AL" w:eastAsia="en-GB"/>
              </w:rPr>
            </w:pPr>
            <w:r w:rsidRPr="00FD03F0">
              <w:rPr>
                <w:lang w:val="sq-AL"/>
              </w:rPr>
              <w:t>Propozimi juaj është reflektuar dhe në funksion të qartësisë së normës, pika 2 e nenit 4 është riformuluar me këtë përmbajtje: “</w:t>
            </w:r>
            <w:r w:rsidRPr="00FD03F0">
              <w:rPr>
                <w:i/>
                <w:iCs/>
                <w:spacing w:val="-2"/>
                <w:lang w:val="sq-AL" w:eastAsia="en-GB"/>
              </w:rPr>
              <w:t>2. Organet publike nuk zbatojnë rregullat e këtij ligji për donacionet që përfitohen në kuadër të aktivitetit të institucioneve publike ndërkombëtare dhe organizatave ndërkombëtare që kanë marrëveshje zyrtare me Republikën e Shqipërisë</w:t>
            </w:r>
            <w:r w:rsidRPr="00FD03F0">
              <w:rPr>
                <w:lang w:val="sq-AL"/>
              </w:rPr>
              <w:t>”.</w:t>
            </w:r>
          </w:p>
          <w:p w14:paraId="66514203" w14:textId="77777777" w:rsidR="00B63C3A" w:rsidRPr="00FD03F0" w:rsidRDefault="00B63C3A" w:rsidP="00ED1A76">
            <w:pPr>
              <w:spacing w:line="276" w:lineRule="auto"/>
              <w:jc w:val="both"/>
              <w:rPr>
                <w:lang w:val="sq-AL"/>
              </w:rPr>
            </w:pPr>
          </w:p>
        </w:tc>
      </w:tr>
      <w:tr w:rsidR="00FD03F0" w:rsidRPr="00FD03F0" w14:paraId="353CC2F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EF4CF37" w14:textId="734967DA" w:rsidR="00B63C3A" w:rsidRPr="00FD03F0" w:rsidRDefault="00B63C3A" w:rsidP="00ED1A76">
            <w:pPr>
              <w:spacing w:line="276" w:lineRule="auto"/>
              <w:jc w:val="both"/>
              <w:rPr>
                <w:lang w:val="sq-AL"/>
              </w:rPr>
            </w:pPr>
            <w:r w:rsidRPr="00FD03F0">
              <w:rPr>
                <w:spacing w:val="-6"/>
                <w:lang w:val="sq-AL"/>
              </w:rPr>
              <w:lastRenderedPageBreak/>
              <w:t xml:space="preserve">Komenti mbi dispozitën lidhur me </w:t>
            </w:r>
            <w:r w:rsidRPr="00FD03F0">
              <w:rPr>
                <w:lang w:val="sq-AL"/>
              </w:rPr>
              <w:t>përkufizimet.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10BE7D19" w14:textId="6221FA73" w:rsidR="00B63C3A" w:rsidRPr="00FD03F0" w:rsidRDefault="00B63C3A" w:rsidP="00ED1A76">
            <w:pPr>
              <w:spacing w:line="276" w:lineRule="auto"/>
              <w:jc w:val="both"/>
              <w:rPr>
                <w:b/>
                <w:bCs/>
                <w:lang w:val="sq-AL"/>
              </w:rPr>
            </w:pPr>
            <w:r w:rsidRPr="00FD03F0">
              <w:rPr>
                <w:b/>
                <w:bCs/>
                <w:lang w:val="sq-AL"/>
              </w:rPr>
              <w:t xml:space="preserve">Neni 3, pika 2 </w:t>
            </w:r>
            <w:r w:rsidRPr="00FD03F0">
              <w:rPr>
                <w:lang w:val="sq-AL"/>
              </w:rPr>
              <w:t xml:space="preserve">e draft-ligjit e definon një "Donator" si çdo person fizik ose juridik, vendas ose të huaj, që bën një donacion në përputhje me dispozitat e këtij ligji. Më tej, Neni 3, pika 18 e definon një "Aktivitet me interes publik" si çdo organizatë, program, aktivitet, projekt, përmirësim të infrastrukturës ose shërbimeve, ose çdo iniciativë tjetër që bën pjesë në fushat e përcaktuara në Nenin 2 të ligjit, me kusht që ky aktivitet të mos jetë shprehimisht i ndaluar nga legjislacioni në fuqi. Këto </w:t>
            </w:r>
            <w:r w:rsidRPr="00FD03F0">
              <w:rPr>
                <w:lang w:val="sq-AL"/>
              </w:rPr>
              <w:lastRenderedPageBreak/>
              <w:t>definacione janë të gjerë në përmbajtje dhe duket se janë krijuar për të kapur një gamë të gjerë angazhimesh me interes publik.</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91E91D" w14:textId="77777777" w:rsidR="00B63C3A" w:rsidRPr="00FD03F0" w:rsidRDefault="00B63C3A" w:rsidP="00ED1A76">
            <w:pPr>
              <w:spacing w:line="276" w:lineRule="auto"/>
              <w:jc w:val="both"/>
              <w:rPr>
                <w:b/>
                <w:bCs/>
                <w:lang w:val="sq-AL"/>
              </w:rPr>
            </w:pPr>
            <w:r w:rsidRPr="00FD03F0">
              <w:rPr>
                <w:b/>
                <w:bCs/>
                <w:lang w:val="sq-AL"/>
              </w:rPr>
              <w:lastRenderedPageBreak/>
              <w:t>Organization for security and Co-operation in Europe</w:t>
            </w:r>
          </w:p>
          <w:p w14:paraId="76D1F555" w14:textId="14A8E77D" w:rsidR="00B63C3A" w:rsidRPr="00FD03F0" w:rsidRDefault="00B63C3A" w:rsidP="00ED1A76">
            <w:pPr>
              <w:spacing w:line="276" w:lineRule="auto"/>
              <w:jc w:val="both"/>
              <w:rPr>
                <w:b/>
                <w:bCs/>
                <w:lang w:val="sq-AL"/>
              </w:rPr>
            </w:pPr>
            <w:r w:rsidRPr="00FD03F0">
              <w:rPr>
                <w:b/>
                <w:bCs/>
                <w:lang w:val="sq-AL"/>
              </w:rPr>
              <w:t xml:space="preserve"> Presence in Albania (OSCE)</w:t>
            </w:r>
            <w:r w:rsidRPr="00FD03F0">
              <w:rPr>
                <w:b/>
                <w:bCs/>
                <w:lang w:val="sq-AL"/>
              </w:rPr>
              <w:br/>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2EC553BE" w14:textId="541E18DE" w:rsidR="00B63C3A" w:rsidRPr="00FD03F0" w:rsidRDefault="00C96EB3" w:rsidP="00ED1A76">
            <w:pPr>
              <w:spacing w:line="276" w:lineRule="auto"/>
              <w:jc w:val="both"/>
              <w:rPr>
                <w:b/>
                <w:bCs/>
                <w:lang w:val="sq-AL"/>
              </w:rPr>
            </w:pPr>
            <w:r w:rsidRPr="00FD03F0">
              <w:rPr>
                <w:b/>
                <w:bCs/>
                <w:lang w:val="sq-AL"/>
              </w:rPr>
              <w:t>Pranuar</w:t>
            </w:r>
          </w:p>
          <w:p w14:paraId="6FBDA221" w14:textId="77777777" w:rsidR="00B63C3A" w:rsidRPr="00FD03F0" w:rsidRDefault="00B63C3A"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58C01426" w14:textId="2EFD6B18" w:rsidR="00C96EB3" w:rsidRPr="00FD03F0" w:rsidRDefault="00C96EB3" w:rsidP="00ED1A76">
            <w:pPr>
              <w:autoSpaceDE w:val="0"/>
              <w:autoSpaceDN w:val="0"/>
              <w:adjustRightInd w:val="0"/>
              <w:spacing w:line="276" w:lineRule="auto"/>
              <w:jc w:val="both"/>
              <w:rPr>
                <w:shd w:val="clear" w:color="auto" w:fill="FFFFFF" w:themeFill="background1"/>
              </w:rPr>
            </w:pPr>
            <w:r w:rsidRPr="00FD03F0">
              <w:rPr>
                <w:lang w:val="sq-AL" w:eastAsia="sq-AL"/>
              </w:rPr>
              <w:t xml:space="preserve">Pika 2, e nenit 3 </w:t>
            </w:r>
            <w:r w:rsidR="00B54EE4" w:rsidRPr="00FD03F0">
              <w:rPr>
                <w:lang w:val="sq-AL" w:eastAsia="sq-AL"/>
              </w:rPr>
              <w:t>ë</w:t>
            </w:r>
            <w:r w:rsidRPr="00FD03F0">
              <w:rPr>
                <w:lang w:val="sq-AL" w:eastAsia="sq-AL"/>
              </w:rPr>
              <w:t>sht</w:t>
            </w:r>
            <w:r w:rsidR="00B54EE4" w:rsidRPr="00FD03F0">
              <w:rPr>
                <w:lang w:val="sq-AL" w:eastAsia="sq-AL"/>
              </w:rPr>
              <w:t>ë</w:t>
            </w:r>
            <w:r w:rsidRPr="00FD03F0">
              <w:rPr>
                <w:lang w:val="sq-AL" w:eastAsia="sq-AL"/>
              </w:rPr>
              <w:t xml:space="preserve"> riformuluar me k</w:t>
            </w:r>
            <w:r w:rsidR="00B54EE4" w:rsidRPr="00FD03F0">
              <w:rPr>
                <w:lang w:val="sq-AL" w:eastAsia="sq-AL"/>
              </w:rPr>
              <w:t>ë</w:t>
            </w:r>
            <w:r w:rsidRPr="00FD03F0">
              <w:rPr>
                <w:lang w:val="sq-AL" w:eastAsia="sq-AL"/>
              </w:rPr>
              <w:t>t</w:t>
            </w:r>
            <w:r w:rsidR="00B54EE4" w:rsidRPr="00FD03F0">
              <w:rPr>
                <w:lang w:val="sq-AL" w:eastAsia="sq-AL"/>
              </w:rPr>
              <w:t>ë</w:t>
            </w:r>
            <w:r w:rsidRPr="00FD03F0">
              <w:rPr>
                <w:lang w:val="sq-AL" w:eastAsia="sq-AL"/>
              </w:rPr>
              <w:t xml:space="preserve"> p</w:t>
            </w:r>
            <w:r w:rsidR="00B54EE4" w:rsidRPr="00FD03F0">
              <w:rPr>
                <w:lang w:val="sq-AL" w:eastAsia="sq-AL"/>
              </w:rPr>
              <w:t>ë</w:t>
            </w:r>
            <w:r w:rsidRPr="00FD03F0">
              <w:rPr>
                <w:lang w:val="sq-AL" w:eastAsia="sq-AL"/>
              </w:rPr>
              <w:t xml:space="preserve">rmbajtje: </w:t>
            </w:r>
            <w:r w:rsidRPr="00FD03F0">
              <w:rPr>
                <w:i/>
                <w:iCs/>
              </w:rPr>
              <w:t>“Donator”</w:t>
            </w:r>
            <w:r w:rsidRPr="00FD03F0">
              <w:rPr>
                <w:i/>
              </w:rPr>
              <w:t xml:space="preserve"> është çdo individ, person fizik ose juridik, vendas ose i huaj që bën donacion për një organ publik në bazë të këtij ligji</w:t>
            </w:r>
            <w:r w:rsidRPr="00FD03F0">
              <w:t xml:space="preserve"> </w:t>
            </w:r>
            <w:r w:rsidRPr="00FD03F0">
              <w:rPr>
                <w:shd w:val="clear" w:color="auto" w:fill="FFFFFF" w:themeFill="background1"/>
              </w:rPr>
              <w:t>.</w:t>
            </w:r>
          </w:p>
          <w:p w14:paraId="33A6BE7C" w14:textId="1EE6727E" w:rsidR="00C96EB3" w:rsidRPr="00FD03F0" w:rsidRDefault="00C96EB3" w:rsidP="00ED1A76">
            <w:pPr>
              <w:autoSpaceDE w:val="0"/>
              <w:autoSpaceDN w:val="0"/>
              <w:adjustRightInd w:val="0"/>
              <w:spacing w:line="276" w:lineRule="auto"/>
              <w:jc w:val="both"/>
            </w:pPr>
          </w:p>
          <w:p w14:paraId="5901CDB0" w14:textId="0A15214E" w:rsidR="00B63C3A" w:rsidRPr="00FD03F0" w:rsidRDefault="00C96EB3" w:rsidP="00ED1A76">
            <w:pPr>
              <w:spacing w:before="100" w:beforeAutospacing="1" w:after="100" w:afterAutospacing="1" w:line="276" w:lineRule="auto"/>
              <w:jc w:val="both"/>
            </w:pPr>
            <w:r w:rsidRPr="00FD03F0">
              <w:t>Përkufizimet e parashikuara në nenin 3 për termin “donator” dhe “veprimtari me interes publik” janë të ndërtuara në mënyrë që të përfshijnë aktorët dhe aktivitetet që kontribuojnë në interesin publik, ndërkohë që kufizohen nga fushat e përcaktuara në nenin 2 dhe nga legjislacioni në fuqi. Në këtë kuptim, formulimi aktual siguron qartësi të mjaftueshme për interpretim dhe zbatim dhe nuk krijon paqartësi në përcaktimin e subjekteve apo të veprimtarive që mund të përfitojnë nga dispozitat e këtij ligji.</w:t>
            </w:r>
          </w:p>
        </w:tc>
      </w:tr>
      <w:tr w:rsidR="00FD03F0" w:rsidRPr="00FD03F0" w14:paraId="55C2DFD6"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BDDDB27" w14:textId="7793C4B7" w:rsidR="00AF4111" w:rsidRPr="00FD03F0" w:rsidRDefault="00AF4111" w:rsidP="00ED1A76">
            <w:pPr>
              <w:spacing w:line="276" w:lineRule="auto"/>
              <w:jc w:val="both"/>
              <w:rPr>
                <w:lang w:val="sq-AL"/>
              </w:rPr>
            </w:pPr>
            <w:r w:rsidRPr="00FD03F0">
              <w:rPr>
                <w:spacing w:val="-6"/>
                <w:lang w:val="sq-AL"/>
              </w:rPr>
              <w:t>Komenti propozon që termi "institucione publike ndërkombëtare" të përcaktohet qartë në projektligj, për të shmangur pasiguri ligjore dhe interpretim të ndryshëm.</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7AEE8F12" w14:textId="77777777" w:rsidR="00AF4111" w:rsidRPr="00FD03F0" w:rsidRDefault="00AF4111" w:rsidP="00ED1A76">
            <w:pPr>
              <w:spacing w:line="276" w:lineRule="auto"/>
              <w:jc w:val="both"/>
              <w:rPr>
                <w:lang w:val="sq-AL"/>
              </w:rPr>
            </w:pPr>
            <w:r w:rsidRPr="00FD03F0">
              <w:rPr>
                <w:b/>
                <w:bCs/>
                <w:lang w:val="sq-AL"/>
              </w:rPr>
              <w:t>Neni 4</w:t>
            </w:r>
            <w:r w:rsidRPr="00FD03F0">
              <w:rPr>
                <w:lang w:val="sq-AL"/>
              </w:rPr>
              <w:t xml:space="preserve"> i draft-ligjit përcakton fushën e tij të aplikimit personal (“Subjektet e Ligjit”). Sipas këtij dispozimi:</w:t>
            </w:r>
          </w:p>
          <w:p w14:paraId="2CF3A9A4" w14:textId="77777777" w:rsidR="00AF4111" w:rsidRPr="00FD03F0" w:rsidRDefault="00AF4111" w:rsidP="00ED1A76">
            <w:pPr>
              <w:spacing w:line="276" w:lineRule="auto"/>
              <w:jc w:val="both"/>
              <w:rPr>
                <w:lang w:val="sq-AL"/>
              </w:rPr>
            </w:pPr>
          </w:p>
          <w:p w14:paraId="1ABFB50C" w14:textId="77777777" w:rsidR="00AF4111" w:rsidRPr="00FD03F0" w:rsidRDefault="00AF4111" w:rsidP="00ED1A76">
            <w:pPr>
              <w:spacing w:line="276" w:lineRule="auto"/>
              <w:jc w:val="both"/>
              <w:rPr>
                <w:lang w:val="sq-AL"/>
              </w:rPr>
            </w:pPr>
            <w:r w:rsidRPr="00FD03F0">
              <w:rPr>
                <w:lang w:val="sq-AL"/>
              </w:rPr>
              <w:t>Organizatave publike i zbatohen rregullat e ligjit kur ato marrin donacione dhe sponsorizime për realizimin e aktiviteteve me interes publik, siç janë përcaktuar në Nenin 2; dhe</w:t>
            </w:r>
          </w:p>
          <w:p w14:paraId="4791573D" w14:textId="77777777" w:rsidR="00AF4111" w:rsidRPr="00FD03F0" w:rsidRDefault="00AF4111" w:rsidP="00ED1A76">
            <w:pPr>
              <w:spacing w:line="276" w:lineRule="auto"/>
              <w:jc w:val="both"/>
              <w:rPr>
                <w:lang w:val="sq-AL"/>
              </w:rPr>
            </w:pPr>
          </w:p>
          <w:p w14:paraId="2DCC9CBF" w14:textId="77777777" w:rsidR="00AF4111" w:rsidRPr="00FD03F0" w:rsidRDefault="00AF4111" w:rsidP="00ED1A76">
            <w:pPr>
              <w:spacing w:line="276" w:lineRule="auto"/>
              <w:jc w:val="both"/>
              <w:rPr>
                <w:lang w:val="sq-AL"/>
              </w:rPr>
            </w:pPr>
            <w:r w:rsidRPr="00FD03F0">
              <w:rPr>
                <w:lang w:val="sq-AL"/>
              </w:rPr>
              <w:t>Organizatave publike nuk i zbatohen rregullat e këtij ligji për donacionet e marra brenda kuadrit të aktiviteteve të institucioneve publike ndërkombëtare.</w:t>
            </w:r>
          </w:p>
          <w:p w14:paraId="1DA62035" w14:textId="77777777" w:rsidR="00AF4111" w:rsidRPr="00FD03F0" w:rsidRDefault="00AF4111" w:rsidP="00ED1A76">
            <w:pPr>
              <w:spacing w:line="276" w:lineRule="auto"/>
              <w:jc w:val="both"/>
              <w:rPr>
                <w:lang w:val="sq-AL"/>
              </w:rPr>
            </w:pPr>
          </w:p>
          <w:p w14:paraId="092E5C69" w14:textId="77777777" w:rsidR="00AF4111" w:rsidRPr="00FD03F0" w:rsidRDefault="00AF4111" w:rsidP="00ED1A76">
            <w:pPr>
              <w:spacing w:line="276" w:lineRule="auto"/>
              <w:jc w:val="both"/>
              <w:rPr>
                <w:lang w:val="sq-AL"/>
              </w:rPr>
            </w:pPr>
            <w:r w:rsidRPr="00FD03F0">
              <w:rPr>
                <w:lang w:val="sq-AL"/>
              </w:rPr>
              <w:t xml:space="preserve">Për më tepër, Neni 22 përfshin një masë të veçantë procedurale për sponsorizimet që vijnë nga persona fizikë ose juridikë të huaj. Ai kërkon që </w:t>
            </w:r>
            <w:r w:rsidRPr="00FD03F0">
              <w:rPr>
                <w:lang w:val="sq-AL"/>
              </w:rPr>
              <w:lastRenderedPageBreak/>
              <w:t>organet publike, para se të nënshkruajnë një kontratë sponsorizimi me një sponsor të huaj, të sigurojnë autorizimin me shkrim nga autoriteti i tyre i lartë.</w:t>
            </w:r>
          </w:p>
          <w:p w14:paraId="529BE2BD" w14:textId="77777777" w:rsidR="00AF4111" w:rsidRPr="00FD03F0" w:rsidRDefault="00AF4111" w:rsidP="00ED1A76">
            <w:pPr>
              <w:spacing w:line="276" w:lineRule="auto"/>
              <w:jc w:val="both"/>
              <w:rPr>
                <w:lang w:val="sq-AL"/>
              </w:rPr>
            </w:pPr>
          </w:p>
          <w:p w14:paraId="41564826" w14:textId="77777777" w:rsidR="00AF4111" w:rsidRPr="00FD03F0" w:rsidRDefault="00AF4111" w:rsidP="00ED1A76">
            <w:pPr>
              <w:spacing w:line="276" w:lineRule="auto"/>
              <w:jc w:val="both"/>
              <w:rPr>
                <w:lang w:val="sq-AL"/>
              </w:rPr>
            </w:pPr>
            <w:r w:rsidRPr="00FD03F0">
              <w:rPr>
                <w:lang w:val="sq-AL"/>
              </w:rPr>
              <w:t>Megjithatë, draft-ligji ngre shqetësime interpretative në lidhje me përjashtimin e dhënë për donacionet e marra brenda kuadrit të aktiviteteve të "institucioneve publike ndërkombëtare". Draft-ligji nuk e definon këtë term, as nuk e sqaron fushën e tij të zbatimit ose kufijtë ligjorë. Ky mangësi është veçanërisht e rëndësishme, duke pasur parasysh se legjislacioni shqiptar, përfshirë Ligjin për Marrëveshjet Ndërkombëtare (Ligji Nr. 43/2016), bën një dallim mes “institucioneve shtetërore të huaja” dhe “organizatave ndërkombëtare,” duke i trajtuar ato si kategori të ndryshme ligjore me pasoja të veçanta ligjore.</w:t>
            </w:r>
          </w:p>
          <w:p w14:paraId="592D153F" w14:textId="261AAB54" w:rsidR="00AF4111" w:rsidRPr="00FD03F0" w:rsidRDefault="00AF4111" w:rsidP="00ED1A76">
            <w:pPr>
              <w:spacing w:line="276" w:lineRule="auto"/>
              <w:jc w:val="both"/>
              <w:rPr>
                <w:b/>
                <w:bCs/>
                <w:lang w:val="sq-AL"/>
              </w:rPr>
            </w:pPr>
            <w:r w:rsidRPr="00FD03F0">
              <w:rPr>
                <w:lang w:val="sq-AL"/>
              </w:rPr>
              <w:lastRenderedPageBreak/>
              <w:t>Mungesa e një definicioni të qartë në draft-ligj krijon pasiguri nëse aktivitetet që kryhen nga organizatat ndërkombëtare që operojnë në Shqipëri bien brenda përjashtimit që i aplikohet "institucioneve publike ndërkombëtare", apo nëse ato mund të përfshihen pa dashje në kërkesat procedurale dhe autorizimet e ligjit.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82B80F7" w14:textId="77777777" w:rsidR="00AF4111" w:rsidRPr="00FD03F0" w:rsidRDefault="00AF4111" w:rsidP="00ED1A76">
            <w:pPr>
              <w:spacing w:line="276" w:lineRule="auto"/>
              <w:jc w:val="both"/>
              <w:rPr>
                <w:b/>
                <w:bCs/>
                <w:lang w:val="sq-AL"/>
              </w:rPr>
            </w:pPr>
            <w:r w:rsidRPr="00FD03F0">
              <w:rPr>
                <w:b/>
                <w:bCs/>
                <w:lang w:val="sq-AL"/>
              </w:rPr>
              <w:lastRenderedPageBreak/>
              <w:t>Organization for security and Co-operation in Europe</w:t>
            </w:r>
          </w:p>
          <w:p w14:paraId="319506ED" w14:textId="67FF808F" w:rsidR="00AF4111" w:rsidRPr="00FD03F0" w:rsidRDefault="00AF4111" w:rsidP="00ED1A76">
            <w:pPr>
              <w:spacing w:line="276" w:lineRule="auto"/>
              <w:jc w:val="both"/>
              <w:rPr>
                <w:b/>
                <w:bCs/>
                <w:lang w:val="sq-AL"/>
              </w:rPr>
            </w:pPr>
            <w:r w:rsidRPr="00FD03F0">
              <w:rPr>
                <w:b/>
                <w:bCs/>
                <w:lang w:val="sq-AL"/>
              </w:rPr>
              <w:t xml:space="preserve"> Presence in Albania (OSCE)</w:t>
            </w:r>
            <w:r w:rsidRPr="00FD03F0">
              <w:rPr>
                <w:b/>
                <w:bCs/>
                <w:lang w:val="sq-AL"/>
              </w:rPr>
              <w:br/>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37814C" w14:textId="4FF3DF51" w:rsidR="00AF4111" w:rsidRPr="00FD03F0" w:rsidRDefault="00AF411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5681A3A" w14:textId="13B72363" w:rsidR="00AF4111" w:rsidRPr="00FD03F0" w:rsidRDefault="00AF4111" w:rsidP="00ED1A76">
            <w:pPr>
              <w:spacing w:line="276" w:lineRule="auto"/>
              <w:jc w:val="both"/>
              <w:rPr>
                <w:lang w:val="sq-AL"/>
              </w:rPr>
            </w:pPr>
            <w:r w:rsidRPr="00FD03F0">
              <w:rPr>
                <w:lang w:val="sq-AL"/>
              </w:rPr>
              <w:t>Propozimi juaj është reflektuar nëpërmbajtjen e projektligjit. Konkretisht, neni 4, pika 2 përcakton se: “</w:t>
            </w:r>
            <w:r w:rsidRPr="00FD03F0">
              <w:rPr>
                <w:spacing w:val="-2"/>
                <w:lang w:val="sq-AL" w:eastAsia="en-GB"/>
              </w:rPr>
              <w:t>2. Organet publike nuk zbatojnë rregullat e këtij ligji për donacionet që përfitohen në kuadër të aktivitetit të institucioneve publike ndërkombëtare dhe organizatave ndërkombëtare që kanë marrëveshje zyrtare me Republikën e Shqipërisë</w:t>
            </w:r>
            <w:r w:rsidRPr="00FD03F0">
              <w:rPr>
                <w:lang w:val="sq-AL"/>
              </w:rPr>
              <w:t>”.</w:t>
            </w:r>
          </w:p>
        </w:tc>
      </w:tr>
      <w:tr w:rsidR="00FD03F0" w:rsidRPr="00FD03F0" w14:paraId="5B5844E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44F5CF0" w14:textId="725F3532" w:rsidR="00AF4111" w:rsidRPr="00FD03F0" w:rsidRDefault="00AF4111" w:rsidP="00ED1A76">
            <w:pPr>
              <w:spacing w:line="276" w:lineRule="auto"/>
              <w:jc w:val="both"/>
              <w:rPr>
                <w:lang w:val="sq-AL"/>
              </w:rPr>
            </w:pPr>
            <w:r w:rsidRPr="00FD03F0">
              <w:rPr>
                <w:spacing w:val="-6"/>
                <w:lang w:val="sq-AL"/>
              </w:rPr>
              <w:lastRenderedPageBreak/>
              <w:t>Komenti propozon  reforma  që  të  mbulojnë  të  gjitha  fushat  e  nevojshme  me  dispozita.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988A2F8" w14:textId="77777777" w:rsidR="00AF4111" w:rsidRPr="00FD03F0" w:rsidRDefault="00AF4111" w:rsidP="00ED1A76">
            <w:pPr>
              <w:spacing w:line="276" w:lineRule="auto"/>
              <w:jc w:val="both"/>
              <w:rPr>
                <w:b/>
                <w:bCs/>
                <w:lang w:val="sq-AL"/>
              </w:rPr>
            </w:pPr>
            <w:r w:rsidRPr="00FD03F0">
              <w:rPr>
                <w:b/>
                <w:bCs/>
                <w:lang w:val="sq-AL"/>
              </w:rPr>
              <w:t>Rekomandime specifike (R):</w:t>
            </w:r>
          </w:p>
          <w:p w14:paraId="19E0DBD6" w14:textId="77777777" w:rsidR="00AF4111" w:rsidRPr="00FD03F0" w:rsidRDefault="00AF4111" w:rsidP="00ED1A76">
            <w:pPr>
              <w:spacing w:line="276" w:lineRule="auto"/>
              <w:jc w:val="both"/>
              <w:rPr>
                <w:b/>
                <w:bCs/>
                <w:lang w:val="sq-AL"/>
              </w:rPr>
            </w:pPr>
            <w:r w:rsidRPr="00FD03F0">
              <w:rPr>
                <w:b/>
                <w:bCs/>
                <w:lang w:val="sq-AL"/>
              </w:rPr>
              <w:t>R1</w:t>
            </w:r>
          </w:p>
          <w:p w14:paraId="625E6F1E" w14:textId="77777777" w:rsidR="00AF4111" w:rsidRPr="00FD03F0" w:rsidRDefault="00AF4111" w:rsidP="00ED1A76">
            <w:pPr>
              <w:spacing w:line="276" w:lineRule="auto"/>
              <w:jc w:val="both"/>
              <w:rPr>
                <w:lang w:val="sq-AL"/>
              </w:rPr>
            </w:pPr>
            <w:r w:rsidRPr="00FD03F0">
              <w:rPr>
                <w:lang w:val="sq-AL"/>
              </w:rPr>
              <w:t xml:space="preserve">Neni 4(5) parashikon se ligji do të zbatohet për nënshkrimin e kontratave sponsorizimi për realizimin e aktiviteteve me interes publik në fushat e përcaktuara në Nenin 2. Prezenca propozon të shqyrtohet krijimi i një përjashtimi për donacionet individuale të vogla, nën 100,000 ALL për donator për vit, grante nga organizata ndërkombëtare që operojnë nën standarde të njohura llogaridhënësie dhe raportimi, si dhe fushatat e grumbullimit </w:t>
            </w:r>
            <w:r w:rsidRPr="00FD03F0">
              <w:rPr>
                <w:lang w:val="sq-AL"/>
              </w:rPr>
              <w:lastRenderedPageBreak/>
              <w:t>të fondeve (croëdfunding) nën 2 milion ALL me kontribute individuale nën 50,000 ALL.</w:t>
            </w:r>
          </w:p>
          <w:p w14:paraId="5BD9AB96" w14:textId="77777777" w:rsidR="00AF4111" w:rsidRPr="00FD03F0" w:rsidRDefault="00AF4111" w:rsidP="00ED1A76">
            <w:pPr>
              <w:spacing w:line="276" w:lineRule="auto"/>
              <w:jc w:val="both"/>
              <w:rPr>
                <w:lang w:val="sq-AL"/>
              </w:rPr>
            </w:pPr>
          </w:p>
          <w:p w14:paraId="23AD547B" w14:textId="48988397" w:rsidR="00AF4111" w:rsidRPr="00FD03F0" w:rsidRDefault="00AF4111" w:rsidP="00ED1A76">
            <w:pPr>
              <w:spacing w:line="276" w:lineRule="auto"/>
              <w:jc w:val="both"/>
              <w:rPr>
                <w:b/>
                <w:bCs/>
                <w:lang w:val="sq-AL"/>
              </w:rPr>
            </w:pPr>
            <w:r w:rsidRPr="00FD03F0">
              <w:rPr>
                <w:lang w:val="sq-AL"/>
              </w:rPr>
              <w:t xml:space="preserve">Arsyetimi: SIGMA kërkon reforma që të mbulojnë të gjitha fushat e nevojshme me dispozita të lidhura qartë. Asimetria aktuale ku sponsorizimet e OJQ-ve rregullohen, por donacionet jo, krijon një boshllëk ku individë ose grupe që kërkojnë të krijojnë ndikim mund të strukturojnë thjesht transaksionet si donacione në vend të sponsorizimeve për të shmangur mbikëqyrjen. OECD thekson rëndësinë e angazhimit të shoqërisë civile përmes rregullimeve të balancuara që as nuk e teprojnë rregullimin dhe shtypin aktivitetin, as nuk e nën-rregullojnë dhe mundësojnë korrupsionin. Rekomandimi 8 i FATF ofron udhëzime të qarta për mënyrën se si OJQ-të duhet të veprojnë dhe çfarë lloj/sasije donacionesh duhet të </w:t>
            </w:r>
            <w:r w:rsidRPr="00FD03F0">
              <w:rPr>
                <w:lang w:val="sq-AL"/>
              </w:rPr>
              <w:lastRenderedPageBreak/>
              <w:t>raportojnë autoriteteve. Përjashtimet e propozuara synojnë transaksionet me rrezik të vërtetë të ulët, si dhuratat e vogla individuale bamirëse dhe grantet për zhvillim ndërkombëtar, ndërkohë që mbyllin boshllëkun për donacionet e mëdha, që mund të kenë ndikime korrupsioni.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DFD197D" w14:textId="77777777" w:rsidR="00AF4111" w:rsidRPr="00FD03F0" w:rsidRDefault="00AF4111" w:rsidP="00ED1A76">
            <w:pPr>
              <w:spacing w:line="276" w:lineRule="auto"/>
              <w:jc w:val="both"/>
              <w:rPr>
                <w:b/>
                <w:bCs/>
                <w:lang w:val="sq-AL"/>
              </w:rPr>
            </w:pPr>
            <w:r w:rsidRPr="00FD03F0">
              <w:rPr>
                <w:b/>
                <w:bCs/>
                <w:lang w:val="sq-AL"/>
              </w:rPr>
              <w:lastRenderedPageBreak/>
              <w:t>Organization for security and Co-operation in Europe</w:t>
            </w:r>
          </w:p>
          <w:p w14:paraId="4B8EBEBC" w14:textId="11C79DE4" w:rsidR="00AF4111" w:rsidRPr="00FD03F0" w:rsidRDefault="00AF4111" w:rsidP="00ED1A76">
            <w:pPr>
              <w:spacing w:line="276" w:lineRule="auto"/>
              <w:jc w:val="both"/>
              <w:rPr>
                <w:b/>
                <w:bCs/>
                <w:lang w:val="sq-AL"/>
              </w:rPr>
            </w:pPr>
            <w:r w:rsidRPr="00FD03F0">
              <w:rPr>
                <w:b/>
                <w:bCs/>
                <w:lang w:val="sq-AL"/>
              </w:rPr>
              <w:t xml:space="preserve"> Presence in Albania (OSCE)</w:t>
            </w:r>
            <w:r w:rsidRPr="00FD03F0">
              <w:rPr>
                <w:b/>
                <w:bCs/>
                <w:lang w:val="sq-AL"/>
              </w:rPr>
              <w:br/>
            </w:r>
            <w:r w:rsidRPr="00FD03F0">
              <w:rPr>
                <w:b/>
                <w:bCs/>
                <w:lang w:val="sq-AL"/>
              </w:rPr>
              <w:br/>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E381A26" w14:textId="3200E043" w:rsidR="00AF4111" w:rsidRPr="00FD03F0" w:rsidRDefault="00AF4111" w:rsidP="00ED1A76">
            <w:pPr>
              <w:spacing w:line="276" w:lineRule="auto"/>
              <w:jc w:val="both"/>
              <w:rPr>
                <w:b/>
                <w:bCs/>
                <w:lang w:val="sq-AL"/>
              </w:rPr>
            </w:pPr>
            <w:r w:rsidRPr="00FD03F0">
              <w:rPr>
                <w:b/>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66A8392A" w14:textId="77777777" w:rsidR="00AF4111" w:rsidRPr="00FD03F0" w:rsidRDefault="00AF4111" w:rsidP="00ED1A76">
            <w:pPr>
              <w:spacing w:line="276" w:lineRule="auto"/>
              <w:jc w:val="both"/>
              <w:rPr>
                <w:lang w:val="sq-AL"/>
              </w:rPr>
            </w:pPr>
            <w:r w:rsidRPr="00FD03F0">
              <w:rPr>
                <w:lang w:val="sq-AL"/>
              </w:rPr>
              <w:t xml:space="preserve">Propozimi për të përfshirë në ligj përjashtime për donacionet individuale të vogla, grantet nga organizata ndërkombëtare dhe fushatat e grumbullimit të fondeve nuk lidhet drejtpërdrejt me objektin dhe fushën e zbatimit të dispozitës së nenit 4.  Pika 5 e këtij neni rregullon në mënyrë të posaçme </w:t>
            </w:r>
            <w:r w:rsidRPr="00FD03F0">
              <w:rPr>
                <w:rStyle w:val="Strong"/>
                <w:b w:val="0"/>
                <w:lang w:val="sq-AL"/>
              </w:rPr>
              <w:t>marrëdhëniet e sponsorizimit</w:t>
            </w:r>
            <w:r w:rsidRPr="00FD03F0">
              <w:rPr>
                <w:lang w:val="sq-AL"/>
              </w:rPr>
              <w:t xml:space="preserve"> për realizimin e veprimtarive me interes publik dhe jo regjimin e përgjithshëm të </w:t>
            </w:r>
            <w:r w:rsidRPr="00FD03F0">
              <w:rPr>
                <w:rStyle w:val="Strong"/>
                <w:b w:val="0"/>
                <w:lang w:val="sq-AL"/>
              </w:rPr>
              <w:t>donacioneve ndaj organizatave jofitimprurëse</w:t>
            </w:r>
            <w:r w:rsidRPr="00FD03F0">
              <w:rPr>
                <w:bCs/>
                <w:lang w:val="sq-AL"/>
              </w:rPr>
              <w:t>,</w:t>
            </w:r>
            <w:r w:rsidRPr="00FD03F0">
              <w:rPr>
                <w:lang w:val="sq-AL"/>
              </w:rPr>
              <w:t xml:space="preserve"> të cilat rregullohen nga kuadri përkatës ligjor për organizatat jofitimprurëse dhe legjislacioni fiskal në fuqi. Për rrjedhojë, zgjerimi i kësaj dispozite për të trajtuar edhe regjimin e donacioneve, si dhe për të vendosur pragje apo përjashtime për to, do të tejkalonte objektin e ligjit dhe do të krijonte mbivendosje me rregullime ekzistuese sektoriale.</w:t>
            </w:r>
          </w:p>
          <w:p w14:paraId="5EA5DD64" w14:textId="77777777" w:rsidR="00AF4111" w:rsidRPr="00FD03F0" w:rsidRDefault="00AF4111" w:rsidP="00ED1A76">
            <w:pPr>
              <w:spacing w:line="276" w:lineRule="auto"/>
              <w:jc w:val="both"/>
              <w:rPr>
                <w:lang w:val="sq-AL"/>
              </w:rPr>
            </w:pPr>
          </w:p>
          <w:p w14:paraId="094FF435" w14:textId="1C2B3D11" w:rsidR="00AF4111" w:rsidRPr="00FD03F0" w:rsidRDefault="00AF4111" w:rsidP="00ED1A76">
            <w:pPr>
              <w:spacing w:line="276" w:lineRule="auto"/>
              <w:jc w:val="both"/>
              <w:rPr>
                <w:lang w:val="sq-AL"/>
              </w:rPr>
            </w:pPr>
            <w:r w:rsidRPr="00FD03F0">
              <w:rPr>
                <w:lang w:val="sq-AL"/>
              </w:rPr>
              <w:lastRenderedPageBreak/>
              <w:t>Në këtë kuptim, dispozita aktuale ruan koherencën e kuadrit ligjor dhe përcakton qartë fushën e zbatimit vetëm për kontratat e sponsorizimit.</w:t>
            </w:r>
          </w:p>
        </w:tc>
      </w:tr>
      <w:tr w:rsidR="00FD03F0" w:rsidRPr="00FD03F0" w14:paraId="4FFC741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C6C0217" w14:textId="77777777" w:rsidR="00AF4111" w:rsidRPr="00FD03F0" w:rsidRDefault="00AF4111" w:rsidP="00ED1A76">
            <w:pPr>
              <w:spacing w:line="276" w:lineRule="auto"/>
              <w:jc w:val="both"/>
              <w:rPr>
                <w:lang w:val="sq-AL"/>
              </w:rPr>
            </w:pPr>
            <w:r w:rsidRPr="00FD03F0">
              <w:rPr>
                <w:spacing w:val="-6"/>
                <w:lang w:val="sq-AL"/>
              </w:rPr>
              <w:lastRenderedPageBreak/>
              <w:t xml:space="preserve">Komenti propozon </w:t>
            </w:r>
            <w:r w:rsidRPr="00FD03F0">
              <w:rPr>
                <w:lang w:val="sq-AL"/>
              </w:rPr>
              <w:t xml:space="preserve">  shtimin  e  një  mbrojtjeje  të  qartë  në  nenin  6  që  përcakton  se  donacionet  dhe  sponsorizimet,  duke  </w:t>
            </w:r>
          </w:p>
          <w:p w14:paraId="1A8ECAA2" w14:textId="7698DDCE" w:rsidR="00AF4111" w:rsidRPr="00FD03F0" w:rsidRDefault="00AF4111" w:rsidP="00ED1A76">
            <w:pPr>
              <w:spacing w:line="276" w:lineRule="auto"/>
              <w:jc w:val="both"/>
              <w:rPr>
                <w:lang w:val="sq-AL"/>
              </w:rPr>
            </w:pPr>
            <w:r w:rsidRPr="00FD03F0">
              <w:rPr>
                <w:lang w:val="sq-AL"/>
              </w:rPr>
              <w:t>përfshirë  ato  të  ofruara  në  natyrë.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182238A" w14:textId="77777777" w:rsidR="00AF4111" w:rsidRPr="00FD03F0" w:rsidRDefault="00AF4111" w:rsidP="00ED1A76">
            <w:pPr>
              <w:spacing w:line="276" w:lineRule="auto"/>
              <w:jc w:val="both"/>
              <w:rPr>
                <w:b/>
                <w:bCs/>
                <w:lang w:val="sq-AL"/>
              </w:rPr>
            </w:pPr>
            <w:r w:rsidRPr="00FD03F0">
              <w:rPr>
                <w:b/>
                <w:bCs/>
                <w:lang w:val="sq-AL"/>
              </w:rPr>
              <w:t>R2</w:t>
            </w:r>
          </w:p>
          <w:p w14:paraId="589A6123" w14:textId="77777777" w:rsidR="00AF4111" w:rsidRPr="00FD03F0" w:rsidRDefault="00AF4111" w:rsidP="00ED1A76">
            <w:pPr>
              <w:spacing w:line="276" w:lineRule="auto"/>
              <w:jc w:val="both"/>
              <w:rPr>
                <w:lang w:val="sq-AL"/>
              </w:rPr>
            </w:pPr>
            <w:r w:rsidRPr="00FD03F0">
              <w:rPr>
                <w:lang w:val="sq-AL"/>
              </w:rPr>
              <w:t>Nenet 3, 5, 6, 8 dhe 23 të draft-ligjit ngrejnë nevojën për të sqaruar kufirin mes sponsorizimit, reklamës dhe prokurimit publik, sidomos përmes ndërveprimit të definicioneve të “sponsorizimit”, “promovimit” dhe “reklamës” (Neni 3), lejimin e sponsorizimeve në formën e shërbimeve dhe mbështetjes së infrastrukturës (Neni 6), përmbajtjes dhe shkallës së kontratave të sponsorizimit (Neni 8) dhe rregullave për thirrjen e hapur dhe dukshmërinë që zbatohen.</w:t>
            </w:r>
          </w:p>
          <w:p w14:paraId="358D6D28" w14:textId="77777777" w:rsidR="00AF4111" w:rsidRPr="00FD03F0" w:rsidRDefault="00AF4111" w:rsidP="00ED1A76">
            <w:pPr>
              <w:spacing w:line="276" w:lineRule="auto"/>
              <w:jc w:val="both"/>
              <w:rPr>
                <w:lang w:val="sq-AL"/>
              </w:rPr>
            </w:pPr>
            <w:r w:rsidRPr="00FD03F0">
              <w:rPr>
                <w:lang w:val="sq-AL"/>
              </w:rPr>
              <w:lastRenderedPageBreak/>
              <w:t>Në këtë kontekst, Prezenca rekomandon sqarimin se donacionet dhe sponsorizimet nuk do të zëvendësojnë ose nënvlerësojnë procedurat e prokurimit publik ose procese të tjera ligjërisht të kërkuara konkurruese, veçanërisht kur sponsorizimet ofrohen në natyrë, përfshirë përmes shërbimeve, infrastrukturës ose ekspertizës teknike.</w:t>
            </w:r>
          </w:p>
          <w:p w14:paraId="0DA17186" w14:textId="77777777" w:rsidR="00AF4111" w:rsidRPr="00FD03F0" w:rsidRDefault="00AF4111" w:rsidP="00ED1A76">
            <w:pPr>
              <w:spacing w:line="276" w:lineRule="auto"/>
              <w:jc w:val="both"/>
              <w:rPr>
                <w:lang w:val="sq-AL"/>
              </w:rPr>
            </w:pPr>
          </w:p>
          <w:p w14:paraId="058CDAEE" w14:textId="77777777" w:rsidR="00AF4111" w:rsidRPr="00FD03F0" w:rsidRDefault="00AF4111" w:rsidP="00ED1A76">
            <w:pPr>
              <w:spacing w:line="276" w:lineRule="auto"/>
              <w:jc w:val="both"/>
              <w:rPr>
                <w:lang w:val="sq-AL"/>
              </w:rPr>
            </w:pPr>
            <w:r w:rsidRPr="00FD03F0">
              <w:rPr>
                <w:lang w:val="sq-AL"/>
              </w:rPr>
              <w:t>Për këtë qëllim, Prezenca rekomandon:</w:t>
            </w:r>
          </w:p>
          <w:p w14:paraId="07B78740" w14:textId="77777777" w:rsidR="00AF4111" w:rsidRPr="00FD03F0" w:rsidRDefault="00AF4111" w:rsidP="00ED1A76">
            <w:pPr>
              <w:spacing w:line="276" w:lineRule="auto"/>
              <w:jc w:val="both"/>
              <w:rPr>
                <w:lang w:val="sq-AL"/>
              </w:rPr>
            </w:pPr>
          </w:p>
          <w:p w14:paraId="26CC4ADD" w14:textId="77777777" w:rsidR="00AF4111" w:rsidRPr="00FD03F0" w:rsidRDefault="00AF4111" w:rsidP="00ED1A76">
            <w:pPr>
              <w:spacing w:line="276" w:lineRule="auto"/>
              <w:jc w:val="both"/>
              <w:rPr>
                <w:lang w:val="sq-AL"/>
              </w:rPr>
            </w:pPr>
            <w:r w:rsidRPr="00FD03F0">
              <w:rPr>
                <w:lang w:val="sq-AL"/>
              </w:rPr>
              <w:t>1.</w:t>
            </w:r>
            <w:r w:rsidRPr="00FD03F0">
              <w:rPr>
                <w:lang w:val="sq-AL"/>
              </w:rPr>
              <w:tab/>
              <w:t>Shtimin e një garancie të qartë në Nenin 6 që thotë se donacionet dhe sponsorizimet, përfshirë ato të ofruara në natyrë (si mallra, shërbime, infrastrukturë ose ekspertizë), nuk do të përdoren për të shmangur ose zëvendësuar procedurat e prokurimit publik ose proceset e tjera konkurruese të kërkuara nga ligji;</w:t>
            </w:r>
          </w:p>
          <w:p w14:paraId="0660C500" w14:textId="77777777" w:rsidR="00AF4111" w:rsidRPr="00FD03F0" w:rsidRDefault="00AF4111" w:rsidP="00ED1A76">
            <w:pPr>
              <w:spacing w:line="276" w:lineRule="auto"/>
              <w:jc w:val="both"/>
              <w:rPr>
                <w:lang w:val="sq-AL"/>
              </w:rPr>
            </w:pPr>
          </w:p>
          <w:p w14:paraId="497233C4" w14:textId="77777777" w:rsidR="00AF4111" w:rsidRPr="00FD03F0" w:rsidRDefault="00AF4111" w:rsidP="00ED1A76">
            <w:pPr>
              <w:spacing w:line="276" w:lineRule="auto"/>
              <w:jc w:val="both"/>
              <w:rPr>
                <w:lang w:val="sq-AL"/>
              </w:rPr>
            </w:pPr>
            <w:r w:rsidRPr="00FD03F0">
              <w:rPr>
                <w:lang w:val="sq-AL"/>
              </w:rPr>
              <w:lastRenderedPageBreak/>
              <w:t>2.</w:t>
            </w:r>
            <w:r w:rsidRPr="00FD03F0">
              <w:rPr>
                <w:lang w:val="sq-AL"/>
              </w:rPr>
              <w:tab/>
              <w:t>Ofrimin e udhëzimeve praktike përmes legjislacionit dytësor që sqarojnë se marrëveshjet e sponsorizimit që përfshijnë dorëzimin e shërbimeve, punimeve ose infrastrukturës për një organ publik në këmbim të dukshmërisë, reklamës ose përfitimeve të ngjashme duhet të trajtohen si prokurim publik dhe të ndjekin rregullat përkatëse të prokurimit;</w:t>
            </w:r>
          </w:p>
          <w:p w14:paraId="3D38CAD5" w14:textId="77777777" w:rsidR="00AF4111" w:rsidRPr="00FD03F0" w:rsidRDefault="00AF4111" w:rsidP="00ED1A76">
            <w:pPr>
              <w:spacing w:line="276" w:lineRule="auto"/>
              <w:jc w:val="both"/>
              <w:rPr>
                <w:lang w:val="sq-AL"/>
              </w:rPr>
            </w:pPr>
          </w:p>
          <w:p w14:paraId="46CA250B" w14:textId="77777777" w:rsidR="00AF4111" w:rsidRPr="00FD03F0" w:rsidRDefault="00AF4111" w:rsidP="00ED1A76">
            <w:pPr>
              <w:spacing w:line="276" w:lineRule="auto"/>
              <w:jc w:val="both"/>
              <w:rPr>
                <w:lang w:val="sq-AL"/>
              </w:rPr>
            </w:pPr>
            <w:r w:rsidRPr="00FD03F0">
              <w:rPr>
                <w:lang w:val="sq-AL"/>
              </w:rPr>
              <w:t>3.</w:t>
            </w:r>
            <w:r w:rsidRPr="00FD03F0">
              <w:rPr>
                <w:lang w:val="sq-AL"/>
              </w:rPr>
              <w:tab/>
              <w:t>Përcaktimin e mënyrës se si raportohet ekspertiza teknike e dhuruar në Regjistër, edhe pse nuk është konvertuar në vlerë financiare.</w:t>
            </w:r>
          </w:p>
          <w:p w14:paraId="53FC04C4" w14:textId="77777777" w:rsidR="00AF4111" w:rsidRPr="00FD03F0" w:rsidRDefault="00AF4111" w:rsidP="00ED1A76">
            <w:pPr>
              <w:spacing w:line="276" w:lineRule="auto"/>
              <w:jc w:val="both"/>
              <w:rPr>
                <w:lang w:val="sq-AL"/>
              </w:rPr>
            </w:pPr>
          </w:p>
          <w:p w14:paraId="730066AA" w14:textId="064FB104" w:rsidR="00AF4111" w:rsidRPr="00FD03F0" w:rsidRDefault="00AF4111" w:rsidP="00ED1A76">
            <w:pPr>
              <w:spacing w:line="276" w:lineRule="auto"/>
              <w:jc w:val="both"/>
              <w:rPr>
                <w:b/>
                <w:bCs/>
                <w:lang w:val="sq-AL"/>
              </w:rPr>
            </w:pPr>
            <w:r w:rsidRPr="00FD03F0">
              <w:rPr>
                <w:lang w:val="sq-AL"/>
              </w:rPr>
              <w:t xml:space="preserve">Arsyetimi: Ndërsa draft-ligji bën dallime mes promovimit dhe reklamës, ai gjithashtu lejon sponsorizimet të përfshijnë shërbime dhe mbështetje infrastrukturore dhe u jep sponsorëve të drejta për reklamë dhe dukshmëri. Në praktikë, kjo mund të mjegullojë kufirin mes </w:t>
            </w:r>
            <w:r w:rsidRPr="00FD03F0">
              <w:rPr>
                <w:lang w:val="sq-AL"/>
              </w:rPr>
              <w:lastRenderedPageBreak/>
              <w:t xml:space="preserve">sponsorizimit dhe prokurimit, sidomos në nivel lokal, ku kapaciteti institucional dhe mbikëqyrja e prokurimit mund të jenë më të kufizuara. Kjo krijon rreziqe për shmangien e konkurencës dhe kërkesave për transparencë, duke krijuar mundësi për manipulim ku donatorët dhe përfituesit mund të bashkëpunojnë për të nënvlerësuar donacionet për të shmangur kufijtë ose për t’i fryrë ato për të rritur përfitimet tatimore. Prandaj, një garanci e qartë është e nevojshme për të siguruar koherencë me kuadrin e prokurimit publik të Shqipërisë dhe për të mbrojtur integritetin institucional. Neni 6(3) përjashton ekspertizën teknike nga konvertimi financiar, por nuk shpjegon se si shfaqen këto donacione në Regjistër, duke mundësuar fshehjen e transferimeve të rëndësishme të vlerës. OECD dhe GRECO theksojnë nevojën për transparencë dhe llogaridhënie më të madhe për </w:t>
            </w:r>
            <w:r w:rsidRPr="00FD03F0">
              <w:rPr>
                <w:lang w:val="sq-AL"/>
              </w:rPr>
              <w:lastRenderedPageBreak/>
              <w:t>donacionet, pavarësisht nga forma e tyre. Për shembull, pa specifikuar vlerat ose duke mos krijuar rregulla të qarta, një sponsor mund të dhurojë pajisje të përdorura duke deklaruar vlerë minimale, ndërkohë që përfituesi merr një përfitim të konsiderueshëm, ose një kompani ndërtimi mund të deklarojë vlera të fryra për punët e infrastrukturës për të maksimizuar zbritjet tatimore.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A46A9D0" w14:textId="77777777" w:rsidR="00AF4111" w:rsidRPr="00FD03F0" w:rsidRDefault="00AF4111" w:rsidP="00ED1A76">
            <w:pPr>
              <w:spacing w:line="276" w:lineRule="auto"/>
              <w:jc w:val="both"/>
              <w:rPr>
                <w:b/>
                <w:bCs/>
                <w:lang w:val="sq-AL"/>
              </w:rPr>
            </w:pPr>
            <w:r w:rsidRPr="00FD03F0">
              <w:rPr>
                <w:b/>
                <w:bCs/>
                <w:lang w:val="sq-AL"/>
              </w:rPr>
              <w:lastRenderedPageBreak/>
              <w:t>Organization for security and Co-operation in Europe</w:t>
            </w:r>
          </w:p>
          <w:p w14:paraId="716F8256" w14:textId="43ED75B7" w:rsidR="00AF4111" w:rsidRPr="00FD03F0" w:rsidRDefault="00AF411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5DE823BD" w14:textId="07C9CF91" w:rsidR="00AF4111" w:rsidRPr="00FD03F0" w:rsidRDefault="00AF4111"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DAFE54D" w14:textId="642C983C" w:rsidR="00AF4111" w:rsidRPr="00FD03F0" w:rsidRDefault="00AF4111" w:rsidP="00ED1A76">
            <w:pPr>
              <w:spacing w:line="276" w:lineRule="auto"/>
              <w:jc w:val="both"/>
              <w:rPr>
                <w:lang w:val="sq-AL"/>
              </w:rPr>
            </w:pPr>
            <w:r w:rsidRPr="00FD03F0">
              <w:rPr>
                <w:lang w:val="sq-AL"/>
              </w:rPr>
              <w:t xml:space="preserve">Propozimi nuk mund të pranohet pasi bie ndesh me natyrën specifike të ekspertizës teknike dhe profesionale si një kontribut vullnetar jomonetar, i cili synon transferimin e njohurive dhe jo përfitimin e lehtësive tatimore. Ndërkohë, sqarojmë se procedurat e prokurimit publik rregullohen me ligj të posaçëm dhe qëllimet e secilës procedurë nuk krijojnë mbivendosje mes tyre. Në procedurën e prokurimit, operatori ekonomik synon përfitimin monetar përkundrejt ofrimit të shërbimit. Nga ana tjetër, sponsorizuesi nuk ka përfitim monetar, por përfiton vetëm reklamim të emrit/biznesit. </w:t>
            </w:r>
          </w:p>
        </w:tc>
      </w:tr>
      <w:tr w:rsidR="00FD03F0" w:rsidRPr="00FD03F0" w14:paraId="5BB63242"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498AA96" w14:textId="11F9E79B" w:rsidR="00AF4111" w:rsidRPr="00FD03F0" w:rsidRDefault="00AF4111" w:rsidP="00ED1A76">
            <w:pPr>
              <w:spacing w:line="276" w:lineRule="auto"/>
              <w:jc w:val="both"/>
              <w:rPr>
                <w:spacing w:val="-6"/>
                <w:lang w:val="sq-AL"/>
              </w:rPr>
            </w:pPr>
            <w:r w:rsidRPr="00FD03F0">
              <w:rPr>
                <w:spacing w:val="-6"/>
                <w:lang w:val="sq-AL"/>
              </w:rPr>
              <w:lastRenderedPageBreak/>
              <w:t>Komenti propozon  të  plotësojë  nenin  duke  futur  kërkesa  të  qarta  dhe  dokumente  shtesë.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B36E2C0" w14:textId="77777777" w:rsidR="00AF4111" w:rsidRPr="00FD03F0" w:rsidRDefault="00AF4111" w:rsidP="00ED1A76">
            <w:pPr>
              <w:spacing w:line="276" w:lineRule="auto"/>
              <w:jc w:val="both"/>
              <w:rPr>
                <w:b/>
                <w:bCs/>
                <w:lang w:val="sq-AL"/>
              </w:rPr>
            </w:pPr>
            <w:r w:rsidRPr="00FD03F0">
              <w:rPr>
                <w:b/>
                <w:bCs/>
                <w:lang w:val="sq-AL"/>
              </w:rPr>
              <w:t>R3</w:t>
            </w:r>
          </w:p>
          <w:p w14:paraId="43A5B77E" w14:textId="77777777" w:rsidR="00AF4111" w:rsidRPr="00FD03F0" w:rsidRDefault="00AF4111" w:rsidP="00ED1A76">
            <w:pPr>
              <w:spacing w:line="276" w:lineRule="auto"/>
              <w:jc w:val="both"/>
              <w:rPr>
                <w:lang w:val="sq-AL"/>
              </w:rPr>
            </w:pPr>
            <w:r w:rsidRPr="00FD03F0">
              <w:rPr>
                <w:lang w:val="sq-AL"/>
              </w:rPr>
              <w:t xml:space="preserve">Pasi Neni 22 trajton çështjen e sponsorizimeve nga persona fizikë ose juridikë të huaj, Prezenca propozon të plotësohet ky nen duke futur kërkesa të qarta për “due diligence” (kontrollin e kujdesshëm) nga sponsorët e huaj për të siguruar dokumente shtesë, përfshirë: certifikata të statusit të rregullt, pasqyra financiare të audituara, deklarata për pronësinë përfundimtare të përfituesve që identifikojnë të gjithë pronarët </w:t>
            </w:r>
            <w:r w:rsidRPr="00FD03F0">
              <w:rPr>
                <w:lang w:val="sq-AL"/>
              </w:rPr>
              <w:lastRenderedPageBreak/>
              <w:t>me 10 përqind ose më shumë të aksioneve, deklarata që asnjë funksionar nuk është zyrtar i qeverisë së huaj, dhe shpjegime për burimin e fondeve.</w:t>
            </w:r>
          </w:p>
          <w:p w14:paraId="477D2B26" w14:textId="77777777" w:rsidR="00AF4111" w:rsidRPr="00FD03F0" w:rsidRDefault="00AF4111" w:rsidP="00ED1A76">
            <w:pPr>
              <w:spacing w:line="276" w:lineRule="auto"/>
              <w:jc w:val="both"/>
              <w:rPr>
                <w:lang w:val="sq-AL"/>
              </w:rPr>
            </w:pPr>
          </w:p>
          <w:p w14:paraId="27ED2A7F" w14:textId="77777777" w:rsidR="00AF4111" w:rsidRPr="00FD03F0" w:rsidRDefault="00AF4111" w:rsidP="00ED1A76">
            <w:pPr>
              <w:spacing w:line="276" w:lineRule="auto"/>
              <w:jc w:val="both"/>
              <w:rPr>
                <w:lang w:val="sq-AL"/>
              </w:rPr>
            </w:pPr>
            <w:r w:rsidRPr="00FD03F0">
              <w:rPr>
                <w:lang w:val="sq-AL"/>
              </w:rPr>
              <w:t xml:space="preserve">Arsyetimi: Ligji aktual draft kërkon autorizim, por nuk ofron kritere për autoritetet superiore për të vlerësuar rreziqet. Donacionet nga të huajt paraqesin rreziqe të shtuar për pastrimin e parave, ndikimin e huaj mbi institucionet shqiptare dhe shqetësime për sigurinë kombëtare, duke pasur parasysh angazhimet e Shqipërisë në NATO. Sipas rekomandimeve të FATF, të cilat Shqipëria i ka miratuar dhe zbaton, sponsorizimet nga persona fizikë ose juridikë të huaj kërkojnë kritere të veçanta në lidhje me transparencën e pronësisë përfundimtare dhe një kontroll të plotë të kujdesshëm. Gjithashtu, Këshilli i Europës, për </w:t>
            </w:r>
            <w:r w:rsidRPr="00FD03F0">
              <w:rPr>
                <w:lang w:val="sq-AL"/>
              </w:rPr>
              <w:lastRenderedPageBreak/>
              <w:t>shembull, kërkon që shtetet të rregullojnë donacionet nga donatorët e huaj me rregulla specifike, jo thjesht me njoftime formale.</w:t>
            </w:r>
          </w:p>
          <w:p w14:paraId="2FD5095F" w14:textId="50840DDF" w:rsidR="00AF4111" w:rsidRPr="00FD03F0" w:rsidRDefault="00AF4111" w:rsidP="00ED1A76">
            <w:pPr>
              <w:spacing w:line="276" w:lineRule="auto"/>
              <w:jc w:val="both"/>
              <w:rPr>
                <w:b/>
                <w:bCs/>
                <w:lang w:val="sq-AL"/>
              </w:rPr>
            </w:pPr>
            <w:r w:rsidRPr="00FD03F0">
              <w:rPr>
                <w:lang w:val="sq-AL"/>
              </w:rPr>
              <w:t>Për më tepër, referohemi nevojës për definicione të qarta për "institucionet publike ndërkombëtare", duke marrë parasysh definicionet ligjore të dhëna dhe dallimet mes “institucioneve shtetërore të huaja” dhe “organizatave ndërkombëtare”.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51505A4" w14:textId="77777777" w:rsidR="00AF4111" w:rsidRPr="00FD03F0" w:rsidRDefault="00AF4111" w:rsidP="00ED1A76">
            <w:pPr>
              <w:spacing w:line="276" w:lineRule="auto"/>
              <w:jc w:val="both"/>
              <w:rPr>
                <w:b/>
                <w:bCs/>
                <w:lang w:val="sq-AL"/>
              </w:rPr>
            </w:pPr>
            <w:r w:rsidRPr="00FD03F0">
              <w:rPr>
                <w:b/>
                <w:bCs/>
                <w:lang w:val="sq-AL"/>
              </w:rPr>
              <w:lastRenderedPageBreak/>
              <w:t>Organization for security and Co-operation in Europe</w:t>
            </w:r>
          </w:p>
          <w:p w14:paraId="1AD542ED" w14:textId="4286586B" w:rsidR="00AF4111" w:rsidRPr="00FD03F0" w:rsidRDefault="00AF411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02754788" w14:textId="77777777" w:rsidR="00AF4111" w:rsidRPr="00FD03F0" w:rsidRDefault="00AF4111" w:rsidP="00ED1A76">
            <w:pPr>
              <w:spacing w:line="276" w:lineRule="auto"/>
              <w:jc w:val="both"/>
              <w:rPr>
                <w:b/>
                <w:bCs/>
                <w:lang w:val="sq-AL"/>
              </w:rPr>
            </w:pP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6FAD3D1" w14:textId="77777777" w:rsidR="00AF4111" w:rsidRPr="00FD03F0" w:rsidRDefault="00AF4111" w:rsidP="00ED1A76">
            <w:pPr>
              <w:spacing w:line="276" w:lineRule="auto"/>
              <w:jc w:val="both"/>
              <w:rPr>
                <w:lang w:val="sq-AL"/>
              </w:rPr>
            </w:pPr>
          </w:p>
          <w:p w14:paraId="4F9CD5B0" w14:textId="77777777" w:rsidR="00AF4111" w:rsidRPr="00FD03F0" w:rsidRDefault="00AF4111" w:rsidP="00ED1A76">
            <w:pPr>
              <w:pStyle w:val="NormalWeb"/>
              <w:spacing w:line="276" w:lineRule="auto"/>
              <w:jc w:val="both"/>
              <w:rPr>
                <w:lang w:val="sq-AL"/>
              </w:rPr>
            </w:pPr>
            <w:r w:rsidRPr="00FD03F0">
              <w:rPr>
                <w:lang w:val="sq-AL"/>
              </w:rPr>
              <w:t>Per vendimmarrje/per tu diskutuar me shume me ju/ expertin</w:t>
            </w:r>
          </w:p>
          <w:p w14:paraId="4EBE95D5" w14:textId="77777777" w:rsidR="00AF4111" w:rsidRPr="00FD03F0" w:rsidRDefault="00AF4111" w:rsidP="00ED1A76">
            <w:pPr>
              <w:pStyle w:val="NormalWeb"/>
              <w:spacing w:line="276" w:lineRule="auto"/>
              <w:jc w:val="both"/>
              <w:rPr>
                <w:lang w:val="sq-AL"/>
              </w:rPr>
            </w:pPr>
          </w:p>
          <w:p w14:paraId="6845E02E" w14:textId="0086DE81" w:rsidR="00AF4111" w:rsidRPr="00FD03F0" w:rsidRDefault="00AF4111" w:rsidP="00ED1A76">
            <w:pPr>
              <w:spacing w:line="276" w:lineRule="auto"/>
              <w:jc w:val="both"/>
              <w:rPr>
                <w:lang w:val="sq-AL"/>
              </w:rPr>
            </w:pPr>
            <w:r w:rsidRPr="00FD03F0">
              <w:rPr>
                <w:lang w:val="sq-AL"/>
              </w:rPr>
              <w:t xml:space="preserve">Organi publik e ka te limituar mundësinë të kryejë kontrollin e plotë të kujdesshëm (“due diligence”) të kërkuar nga rekomandimet ndërkombëtare (FATF, Këshilli i Europës) për sponsorët e huaj. Draft-ligji aktual në Nenin 22 parashikon vetëm autorizimin nga organi epror dhe kërkesën e dokumenteve të përgjithshme, por nuk përcakton kritere për vlerësimin e rreziqeve të pastrimit të parave, ndikimit të huaj mbi institucionet ose sigurinë kombëtare. Pa verifikimin e certifikatave të statusit të rregullt, pasqyrave financiare të audituara, pronësisë përfundimtare dhe burimit të </w:t>
            </w:r>
            <w:r w:rsidRPr="00FD03F0">
              <w:rPr>
                <w:lang w:val="sq-AL"/>
              </w:rPr>
              <w:lastRenderedPageBreak/>
              <w:t>fondeve, pranimi i sponsorizimit do të cenonte integritetin institucional dhe ligjshmërinë e procesit, duke mos respektuar parimet e transparencës dhe llogaridhënies të përcaktuara në ligj.</w:t>
            </w:r>
          </w:p>
        </w:tc>
      </w:tr>
      <w:tr w:rsidR="00FD03F0" w:rsidRPr="00FD03F0" w14:paraId="51C3D1DB"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CEF891F" w14:textId="3953CE23" w:rsidR="00AF4111" w:rsidRPr="00FD03F0" w:rsidRDefault="00AF4111" w:rsidP="00ED1A76">
            <w:pPr>
              <w:spacing w:line="276" w:lineRule="auto"/>
              <w:jc w:val="both"/>
              <w:rPr>
                <w:spacing w:val="-6"/>
                <w:lang w:val="sq-AL"/>
              </w:rPr>
            </w:pPr>
            <w:r w:rsidRPr="00FD03F0">
              <w:rPr>
                <w:spacing w:val="-6"/>
                <w:lang w:val="sq-AL"/>
              </w:rPr>
              <w:lastRenderedPageBreak/>
              <w:t>Komenti propozon rishikimin  e kufizimit  aktual  të  përgjithshëm  mbi  aksesin  publik  në  të  dhënat  e  Regjistrit.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5F17F838" w14:textId="77777777" w:rsidR="00AF4111" w:rsidRPr="00FD03F0" w:rsidRDefault="00AF4111" w:rsidP="00ED1A76">
            <w:pPr>
              <w:spacing w:line="276" w:lineRule="auto"/>
              <w:jc w:val="both"/>
              <w:rPr>
                <w:b/>
                <w:bCs/>
                <w:lang w:val="sq-AL"/>
              </w:rPr>
            </w:pPr>
            <w:r w:rsidRPr="00FD03F0">
              <w:rPr>
                <w:b/>
                <w:bCs/>
                <w:lang w:val="sq-AL"/>
              </w:rPr>
              <w:t>R4</w:t>
            </w:r>
          </w:p>
          <w:p w14:paraId="359A5E93" w14:textId="77777777" w:rsidR="00AF4111" w:rsidRPr="00FD03F0" w:rsidRDefault="00AF4111" w:rsidP="00ED1A76">
            <w:pPr>
              <w:spacing w:line="276" w:lineRule="auto"/>
              <w:jc w:val="both"/>
              <w:rPr>
                <w:lang w:val="sq-AL"/>
              </w:rPr>
            </w:pPr>
            <w:r w:rsidRPr="00FD03F0">
              <w:rPr>
                <w:lang w:val="sq-AL"/>
              </w:rPr>
              <w:t xml:space="preserve">Nenet 10, 19, 21 dhe 23 të draft-ligjit rregullojnë krijimin dhe aksesin në Regjistrin Elektronik Kombëtar të Donacioneve dhe Sponsorizimeve (Neni 10), raportimin mbi zbatimin e sponsorizimeve (Neni 19), aksesin publik në kontratat e sponsorizimit të nënshkruara nga organet publike (Neni 21), dhe rregullat që rregullojnë marrëveshjet e sponsorizimit dhe dukshmërinë (Neni 23). Ndërsa informacioni në </w:t>
            </w:r>
            <w:r w:rsidRPr="00FD03F0">
              <w:rPr>
                <w:lang w:val="sq-AL"/>
              </w:rPr>
              <w:lastRenderedPageBreak/>
              <w:t>Regjistër është i aksesueshëm publikisht kur përfituesi është një organ publik, sponsorizimet e marra nga përfitues të tjerë, si për shembull, organizata jofitimprurëse, organizata sportive, subjekte komerciale dhe individë, nuk janë të dukshme për publikun.</w:t>
            </w:r>
          </w:p>
          <w:p w14:paraId="7E2B0C42" w14:textId="77777777" w:rsidR="00AF4111" w:rsidRPr="00FD03F0" w:rsidRDefault="00AF4111" w:rsidP="00ED1A76">
            <w:pPr>
              <w:spacing w:line="276" w:lineRule="auto"/>
              <w:jc w:val="both"/>
              <w:rPr>
                <w:lang w:val="sq-AL"/>
              </w:rPr>
            </w:pPr>
            <w:r w:rsidRPr="00FD03F0">
              <w:rPr>
                <w:lang w:val="sq-AL"/>
              </w:rPr>
              <w:t>Në këtë kontekst, Prania rekomandon përmirësimin e transparencës për sponsorizimet e dhëna për përfituesit jo publikë, veçanërisht kur këto sponsorizime kanë vlerë të lartë ose lidhen me aktivitete të qarta me interes publik.</w:t>
            </w:r>
          </w:p>
          <w:p w14:paraId="54823E88" w14:textId="77777777" w:rsidR="00AF4111" w:rsidRPr="00FD03F0" w:rsidRDefault="00AF4111" w:rsidP="00ED1A76">
            <w:pPr>
              <w:spacing w:line="276" w:lineRule="auto"/>
              <w:jc w:val="both"/>
              <w:rPr>
                <w:lang w:val="sq-AL"/>
              </w:rPr>
            </w:pPr>
          </w:p>
          <w:p w14:paraId="23A5B94E" w14:textId="77777777" w:rsidR="00AF4111" w:rsidRPr="00FD03F0" w:rsidRDefault="00AF4111" w:rsidP="00ED1A76">
            <w:pPr>
              <w:spacing w:line="276" w:lineRule="auto"/>
              <w:jc w:val="both"/>
              <w:rPr>
                <w:lang w:val="sq-AL"/>
              </w:rPr>
            </w:pPr>
            <w:r w:rsidRPr="00FD03F0">
              <w:rPr>
                <w:lang w:val="sq-AL"/>
              </w:rPr>
              <w:t>Për këtë qëllim, Prania rekomandon:</w:t>
            </w:r>
          </w:p>
          <w:p w14:paraId="27C2AD45" w14:textId="77777777" w:rsidR="00AF4111" w:rsidRPr="00FD03F0" w:rsidRDefault="00AF4111" w:rsidP="00ED1A76">
            <w:pPr>
              <w:spacing w:line="276" w:lineRule="auto"/>
              <w:jc w:val="both"/>
              <w:rPr>
                <w:lang w:val="sq-AL"/>
              </w:rPr>
            </w:pPr>
          </w:p>
          <w:p w14:paraId="727DF1ED" w14:textId="77777777" w:rsidR="00AF4111" w:rsidRPr="00FD03F0" w:rsidRDefault="00AF4111" w:rsidP="00ED1A76">
            <w:pPr>
              <w:spacing w:line="276" w:lineRule="auto"/>
              <w:jc w:val="both"/>
              <w:rPr>
                <w:lang w:val="sq-AL"/>
              </w:rPr>
            </w:pPr>
            <w:r w:rsidRPr="00FD03F0">
              <w:rPr>
                <w:lang w:val="sq-AL"/>
              </w:rPr>
              <w:t>1.Rishikimin e kufizimit aktual të përgjithshëm për aksesin publik në të dhënat e Regjistrit për përfituesit jo publikë dhe zëvendësimin e tij me një qasje më proporcionale dhe bazuar në rrezikun;</w:t>
            </w:r>
          </w:p>
          <w:p w14:paraId="64B70456" w14:textId="77777777" w:rsidR="00AF4111" w:rsidRPr="00FD03F0" w:rsidRDefault="00AF4111" w:rsidP="00ED1A76">
            <w:pPr>
              <w:spacing w:line="276" w:lineRule="auto"/>
              <w:jc w:val="both"/>
              <w:rPr>
                <w:lang w:val="sq-AL"/>
              </w:rPr>
            </w:pPr>
          </w:p>
          <w:p w14:paraId="5C2E3F2B" w14:textId="77777777" w:rsidR="00AF4111" w:rsidRPr="00FD03F0" w:rsidRDefault="00AF4111" w:rsidP="00ED1A76">
            <w:pPr>
              <w:spacing w:line="276" w:lineRule="auto"/>
              <w:jc w:val="both"/>
              <w:rPr>
                <w:lang w:val="sq-AL"/>
              </w:rPr>
            </w:pPr>
            <w:r w:rsidRPr="00FD03F0">
              <w:rPr>
                <w:lang w:val="sq-AL"/>
              </w:rPr>
              <w:t>2.Bërjen publike të informacionit të kufizuar, jo personal, për sponsorizimet me vlerë të lartë për përfituesit jo publikë, siç janë identiteti i sponsorit, lloji i përfituesit, qëllimi i sponsorizimit, një gamë orientuese vlerash, etj., duke respektuar plotësisht kërkesat për mbrojtjen e të dhënave.</w:t>
            </w:r>
          </w:p>
          <w:p w14:paraId="753A2BFC" w14:textId="77777777" w:rsidR="00AF4111" w:rsidRPr="00FD03F0" w:rsidRDefault="00AF4111" w:rsidP="00ED1A76">
            <w:pPr>
              <w:spacing w:line="276" w:lineRule="auto"/>
              <w:jc w:val="both"/>
              <w:rPr>
                <w:lang w:val="sq-AL"/>
              </w:rPr>
            </w:pPr>
          </w:p>
          <w:p w14:paraId="2C6C1F8A" w14:textId="53B65ACE" w:rsidR="00AF4111" w:rsidRPr="00FD03F0" w:rsidRDefault="00AF4111" w:rsidP="00ED1A76">
            <w:pPr>
              <w:spacing w:line="276" w:lineRule="auto"/>
              <w:jc w:val="both"/>
              <w:rPr>
                <w:b/>
                <w:bCs/>
                <w:lang w:val="sq-AL"/>
              </w:rPr>
            </w:pPr>
            <w:r w:rsidRPr="00FD03F0">
              <w:rPr>
                <w:lang w:val="sq-AL"/>
              </w:rPr>
              <w:t>Arsyetimi: Sponsorizimet për përfituesit jo publikë, sidomos në fusha si sporti, kultura ose aktivitetet e lidhura me mediat, shpesh tërheqin vëmendje të madhe publike dhe mbartin rreziqe reputacioni dhe integriteti, edhe kur nuk janë të përfshira fonde publike. Transparenca e kufizuar në këto raste mund të dobësojë besimin e publikut dhe të nxjerrë në pah perceptime të trajtimit preferencial ose ndikimit të fshehur.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15C67F35" w14:textId="77777777" w:rsidR="00AF4111" w:rsidRPr="00FD03F0" w:rsidRDefault="00AF4111" w:rsidP="00ED1A76">
            <w:pPr>
              <w:spacing w:line="276" w:lineRule="auto"/>
              <w:jc w:val="both"/>
              <w:rPr>
                <w:b/>
                <w:bCs/>
                <w:lang w:val="sq-AL"/>
              </w:rPr>
            </w:pPr>
            <w:r w:rsidRPr="00FD03F0">
              <w:rPr>
                <w:b/>
                <w:bCs/>
                <w:lang w:val="sq-AL"/>
              </w:rPr>
              <w:lastRenderedPageBreak/>
              <w:t>Organization for security and Co-operation in Europe</w:t>
            </w:r>
          </w:p>
          <w:p w14:paraId="4B02AA3A" w14:textId="7B0ADD15" w:rsidR="00AF4111" w:rsidRPr="00FD03F0" w:rsidRDefault="00AF411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0495CA5" w14:textId="3AE43BD4" w:rsidR="00AF4111" w:rsidRPr="00FD03F0" w:rsidRDefault="003F0E7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0C84F66C" w14:textId="77777777" w:rsidR="003F0E71" w:rsidRPr="00FD03F0" w:rsidRDefault="00AF4111" w:rsidP="00ED1A76">
            <w:pPr>
              <w:spacing w:line="276" w:lineRule="auto"/>
              <w:jc w:val="both"/>
              <w:rPr>
                <w:lang w:val="sq-AL" w:eastAsia="sq-AL"/>
              </w:rPr>
            </w:pPr>
            <w:r w:rsidRPr="00FD03F0">
              <w:rPr>
                <w:lang w:val="sq-AL"/>
              </w:rPr>
              <w:t>Sipas Neneve 10, 19, 21 dhe 23, ligji kufizon qasjen publike në sponsorizimet e përfituesve jo publikë për të mbrojtur të dhënat personale dhe konfidencialitetin. Kufizimi është legjitim dhe proporcional, duke garantuar transparencë vetëm për fonde publike dhe duke lejuar akses të kufizuar vetëm për autoritetet ligjzbatuese.</w:t>
            </w:r>
            <w:r w:rsidRPr="00FD03F0">
              <w:rPr>
                <w:lang w:val="sq-AL" w:eastAsia="sq-AL"/>
              </w:rPr>
              <w:t xml:space="preserve"> Kjo mbrojtje është e nevojshme për të parandaluar shkeljet e privatësisë dhe për të ruajtur besimin e përfituesve jo publikë, pa cenuar detyrimet për transparencë ndaj fondeve publike.</w:t>
            </w:r>
          </w:p>
          <w:p w14:paraId="48408040" w14:textId="77777777" w:rsidR="003F0E71" w:rsidRPr="00FD03F0" w:rsidRDefault="003F0E71" w:rsidP="00ED1A76">
            <w:pPr>
              <w:spacing w:line="276" w:lineRule="auto"/>
              <w:jc w:val="both"/>
              <w:rPr>
                <w:lang w:val="sq-AL"/>
              </w:rPr>
            </w:pPr>
          </w:p>
          <w:p w14:paraId="621932A7" w14:textId="6D8501DF" w:rsidR="003F0E71" w:rsidRPr="00FD03F0" w:rsidRDefault="003F0E71" w:rsidP="00ED1A76">
            <w:pPr>
              <w:spacing w:line="276" w:lineRule="auto"/>
              <w:jc w:val="both"/>
              <w:rPr>
                <w:lang w:val="sq-AL"/>
              </w:rPr>
            </w:pPr>
            <w:r w:rsidRPr="00FD03F0">
              <w:rPr>
                <w:lang w:val="sq-AL"/>
              </w:rPr>
              <w:t xml:space="preserve">Referenca tek ligji për mbrojtjen e të dhënave personale siguron një kornizë ligjore të detyrueshme për të gjitha organet publike që përpunojnë të dhëna. Ky ligj përcakton qartë </w:t>
            </w:r>
            <w:r w:rsidRPr="00FD03F0">
              <w:rPr>
                <w:lang w:val="sq-AL"/>
              </w:rPr>
              <w:lastRenderedPageBreak/>
              <w:t xml:space="preserve">klasifikimin e të dhënave, kufizimet e aksesit, përgjegjësitë e administruesve dhe përdoruesve të të dhënave, si dhe mekanizmat për mbrojtjen e privatësisë dhe të dhënave të ndjeshme. </w:t>
            </w:r>
          </w:p>
          <w:p w14:paraId="22A5B40F" w14:textId="77777777" w:rsidR="003F0E71" w:rsidRPr="00FD03F0" w:rsidRDefault="003F0E71" w:rsidP="00ED1A76">
            <w:pPr>
              <w:spacing w:line="276" w:lineRule="auto"/>
              <w:jc w:val="both"/>
              <w:rPr>
                <w:lang w:val="sq-AL" w:eastAsia="sq-AL"/>
              </w:rPr>
            </w:pPr>
          </w:p>
          <w:p w14:paraId="5973FD28" w14:textId="7BB9251A" w:rsidR="003F0E71" w:rsidRPr="00FD03F0" w:rsidRDefault="003F0E71" w:rsidP="00ED1A76">
            <w:pPr>
              <w:spacing w:line="276" w:lineRule="auto"/>
              <w:jc w:val="both"/>
              <w:rPr>
                <w:lang w:val="sq-AL"/>
              </w:rPr>
            </w:pPr>
            <w:r w:rsidRPr="00FD03F0">
              <w:rPr>
                <w:lang w:val="sq-AL"/>
              </w:rPr>
              <w:t>Kufizimi i qasjes te të dhënat publike bëhet vetëm në përputhje me ligjin për mbrojtjen e të dhënave personale dhe për rrjedhojë projektligji i referohet plotësisht kuadrit ligjor në fuqi, duke shmangur përsëritjen e panevojshme të dispozitave, që mund të ndikojë në paqartësinë e normave dhe të zvogëlojë efektivitetin e zbatimit të kuadrit rregullator ekzistues.</w:t>
            </w:r>
          </w:p>
        </w:tc>
      </w:tr>
      <w:tr w:rsidR="00FD03F0" w:rsidRPr="00FD03F0" w14:paraId="4BF25827"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00FC9B4B" w14:textId="1F22C91F" w:rsidR="003F0E71" w:rsidRPr="00FD03F0" w:rsidRDefault="003F0E71" w:rsidP="00ED1A76">
            <w:pPr>
              <w:spacing w:line="276" w:lineRule="auto"/>
              <w:jc w:val="both"/>
              <w:rPr>
                <w:spacing w:val="-6"/>
                <w:lang w:val="sq-AL"/>
              </w:rPr>
            </w:pPr>
            <w:r w:rsidRPr="00FD03F0">
              <w:rPr>
                <w:spacing w:val="-6"/>
                <w:lang w:val="sq-AL"/>
              </w:rPr>
              <w:lastRenderedPageBreak/>
              <w:t xml:space="preserve">Komenti propozon  forcimin  e  ligjit  duke  kërkuar  shprehimisht  zbulimin  dhe  verifikimin  e  pronësisë  përfituese  për  të  gjitha  subjektet  juridike  që  veprojnë  si  donatorë  </w:t>
            </w:r>
          </w:p>
          <w:p w14:paraId="549B94C2" w14:textId="75DE2A11" w:rsidR="003F0E71" w:rsidRPr="00FD03F0" w:rsidRDefault="003F0E71" w:rsidP="00ED1A76">
            <w:pPr>
              <w:spacing w:line="276" w:lineRule="auto"/>
              <w:jc w:val="both"/>
              <w:rPr>
                <w:spacing w:val="-6"/>
                <w:lang w:val="sq-AL"/>
              </w:rPr>
            </w:pPr>
            <w:r w:rsidRPr="00FD03F0">
              <w:rPr>
                <w:spacing w:val="-6"/>
                <w:lang w:val="sq-AL"/>
              </w:rPr>
              <w:t>ose  sponsorë.</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700B341" w14:textId="77777777" w:rsidR="003F0E71" w:rsidRPr="00FD03F0" w:rsidRDefault="003F0E71" w:rsidP="00ED1A76">
            <w:pPr>
              <w:spacing w:line="276" w:lineRule="auto"/>
              <w:jc w:val="both"/>
              <w:rPr>
                <w:b/>
                <w:bCs/>
                <w:lang w:val="sq-AL"/>
              </w:rPr>
            </w:pPr>
            <w:r w:rsidRPr="00FD03F0">
              <w:rPr>
                <w:b/>
                <w:bCs/>
                <w:lang w:val="sq-AL"/>
              </w:rPr>
              <w:t>R5</w:t>
            </w:r>
          </w:p>
          <w:p w14:paraId="20E9AB58" w14:textId="77777777" w:rsidR="003F0E71" w:rsidRPr="00FD03F0" w:rsidRDefault="003F0E71" w:rsidP="00ED1A76">
            <w:pPr>
              <w:spacing w:line="276" w:lineRule="auto"/>
              <w:jc w:val="both"/>
              <w:rPr>
                <w:lang w:val="sq-AL"/>
              </w:rPr>
            </w:pPr>
            <w:r w:rsidRPr="00FD03F0">
              <w:rPr>
                <w:lang w:val="sq-AL"/>
              </w:rPr>
              <w:t xml:space="preserve">Nenet 7, 9, 10 dhe 17 të draft-ligjit introduktojnë një sërë masash të rëndësishme mbrojtëse për integritetin, duke përcaktuar kush mund të veprojë si donator ose sponsor, dokumentacionin që duhet të sigurohet para se të nënshkruhet një kontratë sponsorizimi, informacionin që regjistrohet në Regjistrin Elektronik Kombëtar të Donacioneve dhe Sponsorizimeve, dhe autoritetet përgjegjëse për kontrollin dhe mbikëqyrjen financiare. Megjithatë, draft-ligji nuk kërkon qartë identifikimin e personave fizikë që në fund janë pronarët ose kontrolluesit e subjekteve juridike (“pronësia përfundimtare”) që veprojnë si donatorë ose sponsorë. Si rezultat, ekziston rreziku që donacionet ose sponsorizimet të kanalohet përmes subjekteve juridike në mënyra që fshehin </w:t>
            </w:r>
            <w:r w:rsidRPr="00FD03F0">
              <w:rPr>
                <w:lang w:val="sq-AL"/>
              </w:rPr>
              <w:lastRenderedPageBreak/>
              <w:t>burimin e vërtetë të fondeve ose ndikimit.</w:t>
            </w:r>
          </w:p>
          <w:p w14:paraId="3F5F0392" w14:textId="77777777" w:rsidR="003F0E71" w:rsidRPr="00FD03F0" w:rsidRDefault="003F0E71" w:rsidP="00ED1A76">
            <w:pPr>
              <w:spacing w:line="276" w:lineRule="auto"/>
              <w:jc w:val="both"/>
              <w:rPr>
                <w:lang w:val="sq-AL"/>
              </w:rPr>
            </w:pPr>
          </w:p>
          <w:p w14:paraId="3B18BF26" w14:textId="77777777" w:rsidR="003F0E71" w:rsidRPr="00FD03F0" w:rsidRDefault="003F0E71" w:rsidP="00ED1A76">
            <w:pPr>
              <w:spacing w:line="276" w:lineRule="auto"/>
              <w:jc w:val="both"/>
              <w:rPr>
                <w:lang w:val="sq-AL"/>
              </w:rPr>
            </w:pPr>
            <w:r w:rsidRPr="00FD03F0">
              <w:rPr>
                <w:lang w:val="sq-AL"/>
              </w:rPr>
              <w:t>Në këtë kontekst, Prezenca rekomandon forcimin e ligjit duke kërkuar eksplicitisht shpalljen dhe verifikimin e pronësisë përfundimtare për të gjitha subjektet juridike që veprojnë si donatorë ose sponsorë. Kjo do të përfshinte kërkesën që subjektet juridike të shpallin pronarin ose pronarët e tyre përfundimtarë para nënshkrimit të një marrëveshjeje donacioni ose sponsorizimi, në përputhje me kuadrin ekzistues të Shqipërisë për parandalimin e pastrimit të parave dhe transparencën e pronësisë përfundimtare. Për më tepër, detajet e pronësisë përfundimtare duhet të jenë pjesë e dokumentacionit standard dhe të regjistrohen në Regjistrin Elektronik Kombëtar të Donacioneve dhe Sponsorizimeve.</w:t>
            </w:r>
          </w:p>
          <w:p w14:paraId="3F69D6BE" w14:textId="77777777" w:rsidR="003F0E71" w:rsidRPr="00FD03F0" w:rsidRDefault="003F0E71" w:rsidP="00ED1A76">
            <w:pPr>
              <w:spacing w:line="276" w:lineRule="auto"/>
              <w:jc w:val="both"/>
              <w:rPr>
                <w:lang w:val="sq-AL"/>
              </w:rPr>
            </w:pPr>
            <w:r w:rsidRPr="00FD03F0">
              <w:rPr>
                <w:lang w:val="sq-AL"/>
              </w:rPr>
              <w:t xml:space="preserve">Ligji duhet të përcaktojë qartë dispozitat që ndalojnë </w:t>
            </w:r>
            <w:r w:rsidRPr="00FD03F0">
              <w:rPr>
                <w:lang w:val="sq-AL"/>
              </w:rPr>
              <w:lastRenderedPageBreak/>
              <w:t>sponsorët dhe entitetet e tyre të lidhura të marrin pjesë në procedurat e prokurimit me organin publik përfitues për të paktën dy vjet pas përfundimit të sponsorizimit. Për më tepër, ligji duhet të parashikojë shpalljen e donacioneve të mëparshme në ofertat e tenderëve dhe kontrollin e përforcuar të konflikteve të interesit, dhe të mundësojë që Agjencia e Prokurimeve Publike të ketë akses në Regjistër për të verifikuar deklaratat e ofertuesve.</w:t>
            </w:r>
          </w:p>
          <w:p w14:paraId="5A600ADE" w14:textId="77777777" w:rsidR="003F0E71" w:rsidRPr="00FD03F0" w:rsidRDefault="003F0E71" w:rsidP="00ED1A76">
            <w:pPr>
              <w:spacing w:line="276" w:lineRule="auto"/>
              <w:jc w:val="both"/>
              <w:rPr>
                <w:lang w:val="sq-AL"/>
              </w:rPr>
            </w:pPr>
          </w:p>
          <w:p w14:paraId="318DCA4E" w14:textId="77777777" w:rsidR="003F0E71" w:rsidRPr="00FD03F0" w:rsidRDefault="003F0E71" w:rsidP="00ED1A76">
            <w:pPr>
              <w:spacing w:line="276" w:lineRule="auto"/>
              <w:jc w:val="both"/>
              <w:rPr>
                <w:lang w:val="sq-AL"/>
              </w:rPr>
            </w:pPr>
            <w:r w:rsidRPr="00FD03F0">
              <w:rPr>
                <w:lang w:val="sq-AL"/>
              </w:rPr>
              <w:t xml:space="preserve">Arsyetimi: Pa kërkesa të qarta për pronësinë përfundimtare, donacionet dhe sponsorizimet mund të përdoren për të fshehur burimin e vërtetë të fondeve ose ndikimit, sidomos në rastet e sponsorizimeve me vlerë të lartë ose aktiviteteve që tërheqin vëmendjen e madhe të publikut. Bërja e pronësisë përfundimtare transparente do të forconte kontrollet e integritetit, do të mbështeste </w:t>
            </w:r>
            <w:r w:rsidRPr="00FD03F0">
              <w:rPr>
                <w:lang w:val="sq-AL"/>
              </w:rPr>
              <w:lastRenderedPageBreak/>
              <w:t>punën e organeve mbikëqyrëse dhe do të rritte besimin e publikut që donacionet dhe sponsorizimet nuk po përdoren si një kanal për ndikim të fshehur ose pastrimin e reputacionit.</w:t>
            </w:r>
          </w:p>
          <w:p w14:paraId="2796DC24" w14:textId="77777777" w:rsidR="003F0E71" w:rsidRPr="00FD03F0" w:rsidRDefault="003F0E71" w:rsidP="00ED1A76">
            <w:pPr>
              <w:spacing w:line="276" w:lineRule="auto"/>
              <w:jc w:val="both"/>
              <w:rPr>
                <w:lang w:val="sq-AL"/>
              </w:rPr>
            </w:pPr>
          </w:p>
          <w:p w14:paraId="6FA6AE53" w14:textId="618827B2" w:rsidR="003F0E71" w:rsidRPr="00FD03F0" w:rsidRDefault="003F0E71" w:rsidP="00ED1A76">
            <w:pPr>
              <w:spacing w:line="276" w:lineRule="auto"/>
              <w:jc w:val="both"/>
              <w:rPr>
                <w:b/>
                <w:bCs/>
                <w:lang w:val="sq-AL"/>
              </w:rPr>
            </w:pPr>
            <w:r w:rsidRPr="00FD03F0">
              <w:rPr>
                <w:lang w:val="sq-AL"/>
              </w:rPr>
              <w:t>Për më tepër, kuadri ekzistues për prokurimin publik kërkon që ofertuesit të shpallin konflikte interesi, por nuk adreson konfliktet e kohës që krijohen nga sponsorizimet e mëparshme, ku mirëbesimi mund të ndikojë në vlerësime. Në përputhje me rekomandimet e GRECO-s, ligji duhet të ndalojë donacionet nga kompani që janë të përfshira në prokurimin publik gjatë periudhës së prokurimit, duke parandaluar preferenca të mundshme për ofertuesit e lidhur me politikën përmes kërkesave të ngushtuara, duke treguar se sponsorizimet mund të bëhen kanale të fshehura ndikimi.</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3F67B09B" w14:textId="77777777" w:rsidR="003F0E71" w:rsidRPr="00FD03F0" w:rsidRDefault="003F0E71" w:rsidP="00ED1A76">
            <w:pPr>
              <w:spacing w:line="276" w:lineRule="auto"/>
              <w:jc w:val="both"/>
              <w:rPr>
                <w:b/>
                <w:bCs/>
                <w:lang w:val="sq-AL"/>
              </w:rPr>
            </w:pPr>
            <w:r w:rsidRPr="00FD03F0">
              <w:rPr>
                <w:b/>
                <w:bCs/>
                <w:lang w:val="sq-AL"/>
              </w:rPr>
              <w:lastRenderedPageBreak/>
              <w:t>Organization for security and Co-operation in Europe</w:t>
            </w:r>
          </w:p>
          <w:p w14:paraId="687A8A8E" w14:textId="07EEF517" w:rsidR="003F0E71" w:rsidRPr="00FD03F0" w:rsidRDefault="003F0E7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02252B6" w14:textId="3FE1E98A" w:rsidR="003F0E71" w:rsidRPr="00FD03F0" w:rsidRDefault="003F0E7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19DA327A" w14:textId="77777777" w:rsidR="003226CF" w:rsidRPr="00FD03F0" w:rsidRDefault="003226CF" w:rsidP="00ED1A76">
            <w:pPr>
              <w:spacing w:line="276" w:lineRule="auto"/>
              <w:jc w:val="both"/>
            </w:pPr>
            <w:r w:rsidRPr="00FD03F0">
              <w:t xml:space="preserve">Nenet 7, 9, 10 dhe 17 tashmë vendosin një sërë mekanizmash të rëndësishëm për integritetin dhe transparencën e donacioneve dhe sponsorizimeve. Këto dispozita përcaktojnë kriteret për subjektet që mund të veprojnë si donatorë ose sponsorizues, dokumentacionin që duhet të paraqitet përpara lidhjes së kontratës, regjistrimin e detyrueshëm të informacionit në Regjistrin Kombëtar Elektronik të Donacioneve dhe Sponsorizimeve, si dhe kontrollin dhe mbikëqyrjen nga autoritetet kompetente. </w:t>
            </w:r>
          </w:p>
          <w:p w14:paraId="7FCBE3E2" w14:textId="33A38540" w:rsidR="003F0E71" w:rsidRPr="00FD03F0" w:rsidRDefault="003226CF" w:rsidP="00ED1A76">
            <w:pPr>
              <w:spacing w:line="276" w:lineRule="auto"/>
              <w:jc w:val="both"/>
              <w:rPr>
                <w:lang w:val="sq-AL"/>
              </w:rPr>
            </w:pPr>
            <w:r w:rsidRPr="00FD03F0">
              <w:t>Në këtë kuadër, projektligji siguron tashmë një nivel të konsiderueshëm transparence dhe gjurmueshmërie për burimin dhe përdorimin e fondeve. Gjithashtu, çështjet që lidhen me identifikimin e pronarit p</w:t>
            </w:r>
            <w:r w:rsidR="00B54EE4" w:rsidRPr="00FD03F0">
              <w:t>ë</w:t>
            </w:r>
            <w:r w:rsidRPr="00FD03F0">
              <w:t>rfitues dhe parandalimin e pastrimit të parave rregullohen nga legjislacioni ekzistues në fuqi për PPP/FT, duke bërë që një rregullim i mëtejshëm specifik në këtë projektligj të mos jetë i domosdoshëm. Në këtë mënyrë, projektligji, në ndërthurje me kuadrin ekzistues ligjor, krijon garanci të mjaftueshme për integritetin dhe kontrollin e donacioneve dhe sponsorizimeve.</w:t>
            </w:r>
          </w:p>
        </w:tc>
      </w:tr>
      <w:tr w:rsidR="00FD03F0" w:rsidRPr="00FD03F0" w14:paraId="408B876A"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7B64CF9" w14:textId="2594C5F3" w:rsidR="003226CF" w:rsidRPr="00FD03F0" w:rsidRDefault="003226CF" w:rsidP="00ED1A76">
            <w:pPr>
              <w:spacing w:line="276" w:lineRule="auto"/>
              <w:jc w:val="both"/>
              <w:rPr>
                <w:spacing w:val="-6"/>
                <w:lang w:val="sq-AL"/>
              </w:rPr>
            </w:pPr>
            <w:r w:rsidRPr="00FD03F0">
              <w:rPr>
                <w:spacing w:val="-6"/>
                <w:lang w:val="sq-AL"/>
              </w:rPr>
              <w:lastRenderedPageBreak/>
              <w:t>Komenti propozon forcimin  e  mbrojtjeve  të  konfliktit  të  interesit  për  të  kapur  më  mirë  interesat  indirekte  ekonomike  ose  profesionale  që  mund  të  ndikojnë  në  vendimet  për  donacionet  dhe  sponsorizimet.</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05EC1870" w14:textId="77777777" w:rsidR="003226CF" w:rsidRPr="00FD03F0" w:rsidRDefault="003226CF" w:rsidP="00ED1A76">
            <w:pPr>
              <w:spacing w:line="276" w:lineRule="auto"/>
              <w:jc w:val="both"/>
              <w:rPr>
                <w:b/>
                <w:bCs/>
                <w:lang w:val="sq-AL"/>
              </w:rPr>
            </w:pPr>
            <w:r w:rsidRPr="00FD03F0">
              <w:rPr>
                <w:b/>
                <w:bCs/>
                <w:lang w:val="sq-AL"/>
              </w:rPr>
              <w:t>R6</w:t>
            </w:r>
          </w:p>
          <w:p w14:paraId="4D724399" w14:textId="77777777" w:rsidR="003226CF" w:rsidRPr="00FD03F0" w:rsidRDefault="003226CF" w:rsidP="00ED1A76">
            <w:pPr>
              <w:spacing w:line="276" w:lineRule="auto"/>
              <w:jc w:val="both"/>
              <w:rPr>
                <w:lang w:val="sq-AL"/>
              </w:rPr>
            </w:pPr>
            <w:r w:rsidRPr="00FD03F0">
              <w:rPr>
                <w:lang w:val="sq-AL"/>
              </w:rPr>
              <w:t>Disa nene të draftligjit trajtojnë konfliktin e interesit duke iu referuar kuadrit ligjor ekzistues (Neni 3), duke kufizuar disa kategori donatorësh dhe sponsorësh (Neni 7), duke kërkuar vetëdeklarata para nënshkrimit të kontratave të sponsorizimit (Neni 9), dhe duke e shpallur kontratën e sponsorizimit të pavlefshme kur ajo nënshkruhet në situata konflikti interesi (Neni 13). Megjithatë, draft-ligji fokusohet kryesisht në marrëdhëniet formale dhe të lehta për t'u identifikuar dhe nuk adreson mjaftueshëm situatat indirekte ose më pak të dukshme që mund të krijojnë konflikte interesi (p.sh., lidhje profesionale ose biznesi të ngushta, sponsorizime të përsëritura që krijojnë varësi, role të mëparshme këshillimi ose konsulence, pritshmëri për përfitime ose bashkëpunim të ardhshëm, etj.).</w:t>
            </w:r>
          </w:p>
          <w:p w14:paraId="3398264A" w14:textId="77777777" w:rsidR="003226CF" w:rsidRPr="00FD03F0" w:rsidRDefault="003226CF" w:rsidP="00ED1A76">
            <w:pPr>
              <w:spacing w:line="276" w:lineRule="auto"/>
              <w:jc w:val="both"/>
              <w:rPr>
                <w:lang w:val="sq-AL"/>
              </w:rPr>
            </w:pPr>
          </w:p>
          <w:p w14:paraId="6F01B953" w14:textId="77777777" w:rsidR="003226CF" w:rsidRPr="00FD03F0" w:rsidRDefault="003226CF" w:rsidP="00ED1A76">
            <w:pPr>
              <w:spacing w:line="276" w:lineRule="auto"/>
              <w:jc w:val="both"/>
              <w:rPr>
                <w:lang w:val="sq-AL"/>
              </w:rPr>
            </w:pPr>
            <w:r w:rsidRPr="00FD03F0">
              <w:rPr>
                <w:lang w:val="sq-AL"/>
              </w:rPr>
              <w:lastRenderedPageBreak/>
              <w:t xml:space="preserve">Në këtë kontekst, Prezenca rekomandon forcimin e masave mbrojtëse kundër konflikteve të interesit për të kapur më mirë interesat indirekte ekonomike ose profesionale që mund të ndikojnë në vendimet mbi donacionet dhe sponsorizimet. Kjo mund të përfshijë zgjerimin e kontrollimeve të konflikteve të interesit për të mbuluar interesat indirekte dhe lidhjet profesionale ose biznesi të ngushta, duke kërkuar që organet publike të dokumentojnë një vlerësim të konfliktit të interesit para se të pranojnë donacione ose sponsorizime me vlerë të lartë ku ka rrezik ndikimi. Prania gjithashtu propozon që të parashikohet një rregull që ndalon funksionarët publikë të pranojnë dhurata nga donatorët, sponsorët ose donatorët/sponsorët potencialë dhe të përshtatet kjo dispozitë me Ligjin për Konfliktin e Interesit në Ushtrimin e </w:t>
            </w:r>
            <w:r w:rsidRPr="00FD03F0">
              <w:rPr>
                <w:lang w:val="sq-AL"/>
              </w:rPr>
              <w:lastRenderedPageBreak/>
              <w:t>Funksioneve Publike dhe legjislacionin e tjerë përkatës.</w:t>
            </w:r>
          </w:p>
          <w:p w14:paraId="302F9A31" w14:textId="77777777" w:rsidR="003226CF" w:rsidRPr="00FD03F0" w:rsidRDefault="003226CF" w:rsidP="00ED1A76">
            <w:pPr>
              <w:spacing w:line="276" w:lineRule="auto"/>
              <w:jc w:val="both"/>
              <w:rPr>
                <w:lang w:val="sq-AL"/>
              </w:rPr>
            </w:pPr>
          </w:p>
          <w:p w14:paraId="2D3B1927" w14:textId="77777777" w:rsidR="003226CF" w:rsidRPr="00FD03F0" w:rsidRDefault="003226CF" w:rsidP="00ED1A76">
            <w:pPr>
              <w:spacing w:line="276" w:lineRule="auto"/>
              <w:jc w:val="both"/>
              <w:rPr>
                <w:lang w:val="sq-AL"/>
              </w:rPr>
            </w:pPr>
            <w:r w:rsidRPr="00FD03F0">
              <w:rPr>
                <w:lang w:val="sq-AL"/>
              </w:rPr>
              <w:t>Për më tepër, ligji duhet të parashikojë një periudhë “ftohjeje” për ish-funksionarët publikë që kanë marrë pjesë në vendimet për donacione ose sponsorizime, duke i ndaluar ata të bëhen donatorë, sponsorë ose punonjës të organizatave sponsorizuese për të paktën 12 muaj pas largimit nga detyra.</w:t>
            </w:r>
          </w:p>
          <w:p w14:paraId="4F40AE5B" w14:textId="77777777" w:rsidR="003226CF" w:rsidRPr="00FD03F0" w:rsidRDefault="003226CF" w:rsidP="00ED1A76">
            <w:pPr>
              <w:spacing w:line="276" w:lineRule="auto"/>
              <w:jc w:val="both"/>
              <w:rPr>
                <w:lang w:val="sq-AL"/>
              </w:rPr>
            </w:pPr>
          </w:p>
          <w:p w14:paraId="7F6DB3F1" w14:textId="77777777" w:rsidR="003226CF" w:rsidRPr="00FD03F0" w:rsidRDefault="003226CF" w:rsidP="00ED1A76">
            <w:pPr>
              <w:spacing w:line="276" w:lineRule="auto"/>
              <w:jc w:val="both"/>
              <w:rPr>
                <w:lang w:val="sq-AL"/>
              </w:rPr>
            </w:pPr>
            <w:r w:rsidRPr="00FD03F0">
              <w:rPr>
                <w:lang w:val="sq-AL"/>
              </w:rPr>
              <w:t xml:space="preserve">Arsyetimi: Konfliktet e interesit nuk lindin vetëm nga pronësia direkte ose lidhjet familjare. Në praktikë, ndikimi mund të ushtrohet gjithashtu përmes lidhjeve informale të biznesit, sponsorizimeve të përsëritura ose pritshmërive për përfitime të ardhshme. Nëse këto situata nuk identifikohen dhe menaxhohen siç duhet, ato mund të dëmtojnë vendimmarrjen objektive, edhe në rastet kur nuk ndodh një shkelje ligjore formale. Forcimi i masave </w:t>
            </w:r>
            <w:r w:rsidRPr="00FD03F0">
              <w:rPr>
                <w:lang w:val="sq-AL"/>
              </w:rPr>
              <w:lastRenderedPageBreak/>
              <w:t>mbrojtëse kundër konflikteve të interesit përtej marrëdhënieve formale do t'i ndihmonte organet publike të menaxhojnë më mirë rreziqet për integritet dhe të sigurojnë vendimmarrje më të transparencës. Kjo gjithashtu do të ndihmonte në mbrojtjen e besueshmërisë së donacioneve dhe sponsorizimeve.</w:t>
            </w:r>
          </w:p>
          <w:p w14:paraId="2E9D316B" w14:textId="77777777" w:rsidR="003226CF" w:rsidRPr="00FD03F0" w:rsidRDefault="003226CF" w:rsidP="00ED1A76">
            <w:pPr>
              <w:spacing w:line="276" w:lineRule="auto"/>
              <w:jc w:val="both"/>
              <w:rPr>
                <w:lang w:val="sq-AL"/>
              </w:rPr>
            </w:pPr>
          </w:p>
          <w:p w14:paraId="57B3E684" w14:textId="5F7D9BED" w:rsidR="003226CF" w:rsidRPr="00FD03F0" w:rsidRDefault="003226CF" w:rsidP="00ED1A76">
            <w:pPr>
              <w:spacing w:line="276" w:lineRule="auto"/>
              <w:jc w:val="both"/>
              <w:rPr>
                <w:b/>
                <w:bCs/>
                <w:lang w:val="sq-AL"/>
              </w:rPr>
            </w:pPr>
            <w:r w:rsidRPr="00FD03F0">
              <w:rPr>
                <w:lang w:val="sq-AL"/>
              </w:rPr>
              <w:t xml:space="preserve">Për më tepër, megjithëse dispozitat janë parashikuar në Ligjin për Konfliktin e Interesit në Ushtrimin e Funksioneve Publike, mospërmendja e politikës për dhuratat në këtë ligj mund të krijojë një boshllëk rregullator ose paqartësi, ku donatorët e mundshëm mund të ofrojnë dhurata personale për funksionarët që menaxhojnë Regjistrin ose miratojnë sponsorizimet. OECD kërkon që organizatat të rishikojnë nëse politikat e tyre njohin siç duhet konfliktet që lindin nga format tradicionale dhe të reja </w:t>
            </w:r>
            <w:r w:rsidRPr="00FD03F0">
              <w:rPr>
                <w:lang w:val="sq-AL"/>
              </w:rPr>
              <w:lastRenderedPageBreak/>
              <w:t>të dhuratave ose përfitimeve. Po ashtu, Udhëzimet për Konfliktin e Interesit të OECD-së kërkojnë procedura autorizimi për ish-funksionarët që negociojnë emërime që krijojnë mundësi për konflikte interesi, duke vënë në dukje se negociatat e punës para largimit nga detyra përbëjnë një situatë të konfliktit të interesit. Pa periudhën e “ftohjes”, një funksionar mund të miratojë sponsorizime të shtrenjtë duke ditur se do t'i bashkohet bordit të sponsorit pas largimit, duke krijuar një problem të “derës së rrotulluar”. Kjo mund të kompletohet me kërkesën që sponsorët të shpallin nëse drejtuesit ose punonjësit e tyre janë ish-funksionarë të përfituesit që janë larguar brenda vitit të kaluar.</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70D3CCEE" w14:textId="77777777" w:rsidR="003226CF" w:rsidRPr="00FD03F0" w:rsidRDefault="003226CF" w:rsidP="00ED1A76">
            <w:pPr>
              <w:spacing w:line="276" w:lineRule="auto"/>
              <w:jc w:val="both"/>
              <w:rPr>
                <w:b/>
                <w:bCs/>
                <w:lang w:val="sq-AL"/>
              </w:rPr>
            </w:pPr>
            <w:r w:rsidRPr="00FD03F0">
              <w:rPr>
                <w:b/>
                <w:bCs/>
                <w:lang w:val="sq-AL"/>
              </w:rPr>
              <w:lastRenderedPageBreak/>
              <w:t>Organization for security and Co-operation in Europe</w:t>
            </w:r>
          </w:p>
          <w:p w14:paraId="2B9F2BAC" w14:textId="0869ADA4" w:rsidR="003226CF" w:rsidRPr="00FD03F0" w:rsidRDefault="003226CF"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145B3789" w14:textId="593724B3" w:rsidR="003226CF" w:rsidRPr="00FD03F0" w:rsidRDefault="003226CF" w:rsidP="00ED1A76">
            <w:pPr>
              <w:spacing w:line="276" w:lineRule="auto"/>
              <w:jc w:val="both"/>
              <w:rPr>
                <w:b/>
                <w:bCs/>
                <w:lang w:val="sq-AL"/>
              </w:rPr>
            </w:pPr>
            <w:r w:rsidRPr="00FD03F0">
              <w:rPr>
                <w:b/>
                <w:bCs/>
                <w:lang w:val="sq-AL"/>
              </w:rPr>
              <w:t>Refuzuar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387C2BE" w14:textId="77777777" w:rsidR="003226CF" w:rsidRPr="00FD03F0" w:rsidRDefault="003226CF" w:rsidP="00ED1A76">
            <w:pPr>
              <w:spacing w:line="276" w:lineRule="auto"/>
              <w:jc w:val="both"/>
              <w:rPr>
                <w:lang w:val="sq-AL"/>
              </w:rPr>
            </w:pPr>
            <w:r w:rsidRPr="00FD03F0">
              <w:rPr>
                <w:lang w:val="sq-AL"/>
              </w:rPr>
              <w:t>Dispozitat e projektligjit për shmangien e konfliktit të interesave tashmë referojnë drejtpërdrejt legjislacionin në fuqi për parandalimin e konfliktit të interesave dhe parashikojnë deklarim paraprak, ndalim të lidhjeve me persona të lidhur dhe pavlefshmëri të kontratës në rast shkeljeje.</w:t>
            </w:r>
          </w:p>
          <w:p w14:paraId="0A6E3247" w14:textId="7A46B315" w:rsidR="003226CF" w:rsidRPr="00FD03F0" w:rsidRDefault="003226CF" w:rsidP="00ED1A76">
            <w:pPr>
              <w:spacing w:line="276" w:lineRule="auto"/>
              <w:jc w:val="both"/>
              <w:rPr>
                <w:lang w:val="sq-AL"/>
              </w:rPr>
            </w:pPr>
            <w:r w:rsidRPr="00FD03F0">
              <w:rPr>
                <w:lang w:val="sq-AL"/>
              </w:rPr>
              <w:t>Çështje si dhuratat, interesat indirekte apo kufizimet pas largimit nga detyra rregullohen në mënyrë të posaçme nga legjislacioni horizontal për konfliktin e interesit dhe statusin e funksionarëve publikë. Për rrjedhojë, përfshirja e tyre në këtë projektligj do të krijonte mbivendosje rregullatore dhe nuk vlerësohet e nevojshme</w:t>
            </w:r>
          </w:p>
        </w:tc>
      </w:tr>
      <w:tr w:rsidR="00FD03F0" w:rsidRPr="00FD03F0" w14:paraId="102F9D7F"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6659E120" w14:textId="0AE03545" w:rsidR="006A1876" w:rsidRPr="00FD03F0" w:rsidRDefault="006A1876" w:rsidP="00ED1A76">
            <w:pPr>
              <w:spacing w:line="276" w:lineRule="auto"/>
              <w:jc w:val="both"/>
              <w:rPr>
                <w:lang w:val="sq-AL"/>
              </w:rPr>
            </w:pPr>
            <w:r w:rsidRPr="00FD03F0">
              <w:rPr>
                <w:spacing w:val="-6"/>
                <w:lang w:val="sq-AL"/>
              </w:rPr>
              <w:lastRenderedPageBreak/>
              <w:t xml:space="preserve">Komenti propozon </w:t>
            </w:r>
            <w:r w:rsidRPr="00FD03F0">
              <w:rPr>
                <w:lang w:val="sq-AL"/>
              </w:rPr>
              <w:t xml:space="preserve">  rivlerësimin  e  rregullimit  aktual  institucional  për  pritjen  dhe  mbikëqyrjen  </w:t>
            </w:r>
          </w:p>
          <w:p w14:paraId="63FC2485" w14:textId="56684971" w:rsidR="006A1876" w:rsidRPr="00FD03F0" w:rsidRDefault="006A1876" w:rsidP="00ED1A76">
            <w:pPr>
              <w:spacing w:line="276" w:lineRule="auto"/>
              <w:jc w:val="both"/>
              <w:rPr>
                <w:spacing w:val="-6"/>
                <w:lang w:val="sq-AL"/>
              </w:rPr>
            </w:pPr>
            <w:r w:rsidRPr="00FD03F0">
              <w:rPr>
                <w:lang w:val="sq-AL"/>
              </w:rPr>
              <w:lastRenderedPageBreak/>
              <w:t>e  Regjistrit,  me  qëllim  sigurimin  e  pavarësisë  dhe  koordinimit  efektiv ndërinstitucional.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272FAFD5" w14:textId="77777777" w:rsidR="006A1876" w:rsidRPr="00FD03F0" w:rsidRDefault="006A1876" w:rsidP="00ED1A76">
            <w:pPr>
              <w:spacing w:line="276" w:lineRule="auto"/>
              <w:jc w:val="both"/>
              <w:rPr>
                <w:b/>
                <w:bCs/>
                <w:lang w:val="sq-AL"/>
              </w:rPr>
            </w:pPr>
            <w:r w:rsidRPr="00FD03F0">
              <w:rPr>
                <w:b/>
                <w:bCs/>
                <w:lang w:val="sq-AL"/>
              </w:rPr>
              <w:lastRenderedPageBreak/>
              <w:t>R7</w:t>
            </w:r>
          </w:p>
          <w:p w14:paraId="6B7950DF" w14:textId="77777777" w:rsidR="006A1876" w:rsidRPr="00FD03F0" w:rsidRDefault="006A1876" w:rsidP="00ED1A76">
            <w:pPr>
              <w:spacing w:line="276" w:lineRule="auto"/>
              <w:jc w:val="both"/>
              <w:rPr>
                <w:lang w:val="sq-AL"/>
              </w:rPr>
            </w:pPr>
            <w:r w:rsidRPr="00FD03F0">
              <w:rPr>
                <w:lang w:val="sq-AL"/>
              </w:rPr>
              <w:t xml:space="preserve">Draft-ligji i delegon përgjegjësitë disa institucioneve të përfshira në mbikëqyrjen e donacioneve </w:t>
            </w:r>
            <w:r w:rsidRPr="00FD03F0">
              <w:rPr>
                <w:lang w:val="sq-AL"/>
              </w:rPr>
              <w:lastRenderedPageBreak/>
              <w:t>dhe sponsorizimeve (p.sh., nenet 10, 17, 19, 21 dhe 22). Në veçanti, Neni 10 i ngarkon Drejtorinë e Përgjithshme të Tatimeve me krijimin dhe mirëmbajtjen e Regjistrit Elektronik Kombëtar të Donacioneve dhe Sponsorizimeve dhe rregullon aksesin në të dhënat e regjistruara atje. Edhe pse këto dispozita përcaktojnë qartë përgjegjësitë e institucioneve, draft-ligji nuk rregullon mjaftueshëm mënyrën se si institucionet përkatëse duhet të koordinohen ose të ndajnë informacionin kur lindin rreziqe për integritetin ose pastrimin e parave të lidhura me donacionet dhe sponsorizimet.</w:t>
            </w:r>
          </w:p>
          <w:p w14:paraId="28207AB1" w14:textId="77777777" w:rsidR="006A1876" w:rsidRPr="00FD03F0" w:rsidRDefault="006A1876" w:rsidP="00ED1A76">
            <w:pPr>
              <w:spacing w:line="276" w:lineRule="auto"/>
              <w:jc w:val="both"/>
              <w:rPr>
                <w:lang w:val="sq-AL"/>
              </w:rPr>
            </w:pPr>
          </w:p>
          <w:p w14:paraId="010F9F90" w14:textId="77777777" w:rsidR="006A1876" w:rsidRPr="00FD03F0" w:rsidRDefault="006A1876" w:rsidP="00ED1A76">
            <w:pPr>
              <w:spacing w:line="276" w:lineRule="auto"/>
              <w:jc w:val="both"/>
              <w:rPr>
                <w:lang w:val="sq-AL"/>
              </w:rPr>
            </w:pPr>
            <w:r w:rsidRPr="00FD03F0">
              <w:rPr>
                <w:lang w:val="sq-AL"/>
              </w:rPr>
              <w:t>Në këtë kontekst, Prania rekomandon rishikimin e organizimit institucional aktual për mbajtjen dhe mbikëqyrjen e Regjistrit, me qëllim të sigurohet pavarësia dhe koordinimi efektiv ndër-</w:t>
            </w:r>
            <w:r w:rsidRPr="00FD03F0">
              <w:rPr>
                <w:lang w:val="sq-AL"/>
              </w:rPr>
              <w:lastRenderedPageBreak/>
              <w:t>institucional. Në veçanti, mund të merret në konsideratë nëse një institucion me mandat kryesor për integritetin dhe konfliktet e interesit, si për shembull Inspektorati i Lartë për Deklarimin dhe Kontrollin e Pasurive dhe Konflikteve të Interesit (ILDKPKI), do të ishte më i përshtatshëm për të mbajtur Regjistrin ose për të ushtruar funksione mbikëqyrëse të avancuara mbi të.</w:t>
            </w:r>
          </w:p>
          <w:p w14:paraId="4F6900D2" w14:textId="77777777" w:rsidR="006A1876" w:rsidRPr="00FD03F0" w:rsidRDefault="006A1876" w:rsidP="00ED1A76">
            <w:pPr>
              <w:spacing w:line="276" w:lineRule="auto"/>
              <w:jc w:val="both"/>
              <w:rPr>
                <w:lang w:val="sq-AL"/>
              </w:rPr>
            </w:pPr>
          </w:p>
          <w:p w14:paraId="0A516A42" w14:textId="77777777" w:rsidR="006A1876" w:rsidRPr="00FD03F0" w:rsidRDefault="006A1876" w:rsidP="00ED1A76">
            <w:pPr>
              <w:spacing w:line="276" w:lineRule="auto"/>
              <w:jc w:val="both"/>
              <w:rPr>
                <w:lang w:val="sq-AL"/>
              </w:rPr>
            </w:pPr>
            <w:r w:rsidRPr="00FD03F0">
              <w:rPr>
                <w:lang w:val="sq-AL"/>
              </w:rPr>
              <w:t xml:space="preserve">Pavarësisht modelit institucional të zgjedhur, Prezenca rekomandon forcimin e mekanizmave të koordinimit dhe ndarjes së informacionit mes të gjitha organeve përkatëse të përfshira në mbikëqyrjen e donacioneve dhe sponsorizimeve. Kjo duhet të përfshijë përcaktimin e qartë se si informacione që mbahen nga autoritetet tatimore, Agjencia e Inteligjencës Financiare dhe institucione të tjera mbikëqyrëse ndahen, </w:t>
            </w:r>
            <w:r w:rsidRPr="00FD03F0">
              <w:rPr>
                <w:lang w:val="sq-AL"/>
              </w:rPr>
              <w:lastRenderedPageBreak/>
              <w:t>analizohet dhe përdoren për vlerësimin e rrezikut dhe pasojat. Për më tepër, duhet të krijohen procedura të qarta për veprime të koordinuara kur identifikohen pasaktësi ose rreziqe për integritetin përmes Regjistrit, kontrolleve financiare ose mekanizmave të raportimit.</w:t>
            </w:r>
          </w:p>
          <w:p w14:paraId="70662F7B" w14:textId="77777777" w:rsidR="006A1876" w:rsidRPr="00FD03F0" w:rsidRDefault="006A1876" w:rsidP="00ED1A76">
            <w:pPr>
              <w:spacing w:line="276" w:lineRule="auto"/>
              <w:jc w:val="both"/>
              <w:rPr>
                <w:lang w:val="sq-AL"/>
              </w:rPr>
            </w:pPr>
          </w:p>
          <w:p w14:paraId="1B3862CB" w14:textId="77777777" w:rsidR="006A1876" w:rsidRPr="00FD03F0" w:rsidRDefault="006A1876" w:rsidP="00ED1A76">
            <w:pPr>
              <w:spacing w:line="276" w:lineRule="auto"/>
              <w:jc w:val="both"/>
              <w:rPr>
                <w:lang w:val="sq-AL"/>
              </w:rPr>
            </w:pPr>
            <w:r w:rsidRPr="00FD03F0">
              <w:rPr>
                <w:lang w:val="sq-AL"/>
              </w:rPr>
              <w:t xml:space="preserve">Po ashtu, çdo ndryshim në përgjegjësitë institucionale duhet të marrë parasysh kufizimet praktike të implementimit. Caktimi i funksioneve shtesë për një organ mbikëqyrës të integritetit si ILDKPKI do të kërkonte burime të mjaftueshme, infrastrukturë IT dhe trajnim për stafin. Për më tepër, duke pasur parasysh rolet ekzistuese të Agjencisë së Inteligjencës Financiare dhe autoriteteve tatimore në parandalimin e pastrimit të parave dhe kontrollin financiar, një ndarje e qartë e punës do të ishte thelbësore për të shmangur </w:t>
            </w:r>
            <w:r w:rsidRPr="00FD03F0">
              <w:rPr>
                <w:lang w:val="sq-AL"/>
              </w:rPr>
              <w:lastRenderedPageBreak/>
              <w:t>përsëritjen e kontrollove ose pasigurinë juridiksionale.</w:t>
            </w:r>
          </w:p>
          <w:p w14:paraId="5D32C8CE" w14:textId="77777777" w:rsidR="006A1876" w:rsidRPr="00FD03F0" w:rsidRDefault="006A1876" w:rsidP="00ED1A76">
            <w:pPr>
              <w:spacing w:line="276" w:lineRule="auto"/>
              <w:jc w:val="both"/>
              <w:rPr>
                <w:lang w:val="sq-AL"/>
              </w:rPr>
            </w:pPr>
          </w:p>
          <w:p w14:paraId="5B11E0A6" w14:textId="004E767C" w:rsidR="006A1876" w:rsidRPr="00FD03F0" w:rsidRDefault="006A1876" w:rsidP="00ED1A76">
            <w:pPr>
              <w:spacing w:line="276" w:lineRule="auto"/>
              <w:jc w:val="both"/>
              <w:rPr>
                <w:b/>
                <w:bCs/>
                <w:lang w:val="sq-AL"/>
              </w:rPr>
            </w:pPr>
            <w:r w:rsidRPr="00FD03F0">
              <w:rPr>
                <w:lang w:val="sq-AL"/>
              </w:rPr>
              <w:t xml:space="preserve">Arsyetimi: Mbikëqyrja efektive e donacioneve dhe sponsorizimeve varet jo vetëm nga mandatet institucionale të përcaktuara qartë, por gjithashtu nga mënyra se si institucionet bashkëpunojnë në praktikë. Pa një koordinim të strukturuar dhe ndarjen e informacionit në kohë, të dhënat relevante mund të mbeten të fragmentuara ndërmjet institucioneve dhe rreziqet mund të kalojnë pa u identifikuar. Po ashtu, zgjedhjet për dizajnin institucional duhet të jenë realiste dhe të zbatueshme, dhe duhet të shoqërohen me burime të mjaftueshme dhe kapacitete teknike/trajnim. Për më tepër, duke pasur parasysh rolet ekzistuese të Agjencisë së Inteligjencës Financiare dhe autoriteteve tatimore në parandalimin e pastrimit të parave dhe kontrollin </w:t>
            </w:r>
            <w:r w:rsidRPr="00FD03F0">
              <w:rPr>
                <w:lang w:val="sq-AL"/>
              </w:rPr>
              <w:lastRenderedPageBreak/>
              <w:t>financiar, çdo rregullim i rishikuar duhet të sigurojë një ndarje të qartë përgjegjësish për të shmangur përsëritjen e funksioneve ose paqartësinë juridiksionale.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5D2418E2" w14:textId="77777777" w:rsidR="006A1876" w:rsidRPr="00FD03F0" w:rsidRDefault="006A1876" w:rsidP="00ED1A76">
            <w:pPr>
              <w:spacing w:line="276" w:lineRule="auto"/>
              <w:jc w:val="both"/>
              <w:rPr>
                <w:b/>
                <w:bCs/>
                <w:lang w:val="sq-AL"/>
              </w:rPr>
            </w:pPr>
            <w:r w:rsidRPr="00FD03F0">
              <w:rPr>
                <w:b/>
                <w:bCs/>
                <w:lang w:val="sq-AL"/>
              </w:rPr>
              <w:lastRenderedPageBreak/>
              <w:t>Organization for security and Co-operation in Europe</w:t>
            </w:r>
          </w:p>
          <w:p w14:paraId="57E43471" w14:textId="4CDB8BE4" w:rsidR="006A1876" w:rsidRPr="00FD03F0" w:rsidRDefault="006A1876" w:rsidP="00ED1A76">
            <w:pPr>
              <w:spacing w:line="276" w:lineRule="auto"/>
              <w:jc w:val="both"/>
              <w:rPr>
                <w:b/>
                <w:bCs/>
                <w:lang w:val="sq-AL"/>
              </w:rPr>
            </w:pPr>
            <w:r w:rsidRPr="00FD03F0">
              <w:rPr>
                <w:b/>
                <w:bCs/>
                <w:lang w:val="sq-AL"/>
              </w:rPr>
              <w:lastRenderedPageBreak/>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8BCC1B8" w14:textId="45CB66F3" w:rsidR="006A1876" w:rsidRPr="00FD03F0" w:rsidRDefault="008D7EDB" w:rsidP="00ED1A76">
            <w:pPr>
              <w:spacing w:line="276" w:lineRule="auto"/>
              <w:jc w:val="both"/>
              <w:rPr>
                <w:b/>
                <w:bCs/>
                <w:lang w:val="sq-AL"/>
              </w:rPr>
            </w:pPr>
            <w:r w:rsidRPr="00FD03F0">
              <w:rPr>
                <w:b/>
                <w:bCs/>
                <w:lang w:val="sq-AL"/>
              </w:rPr>
              <w:lastRenderedPageBreak/>
              <w:t>Pranuar pjes</w:t>
            </w:r>
            <w:r w:rsidR="00B54EE4" w:rsidRPr="00FD03F0">
              <w:rPr>
                <w:b/>
                <w:bCs/>
                <w:lang w:val="sq-AL"/>
              </w:rPr>
              <w:t>ë</w:t>
            </w:r>
            <w:r w:rsidRPr="00FD03F0">
              <w:rPr>
                <w:b/>
                <w:bCs/>
                <w:lang w:val="sq-AL"/>
              </w:rPr>
              <w:t>risht</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317EE713" w14:textId="77777777" w:rsidR="006A1876" w:rsidRPr="00FD03F0" w:rsidRDefault="006A1876" w:rsidP="00ED1A76">
            <w:pPr>
              <w:spacing w:line="276" w:lineRule="auto"/>
              <w:jc w:val="both"/>
              <w:rPr>
                <w:lang w:val="sq-AL"/>
              </w:rPr>
            </w:pPr>
            <w:r w:rsidRPr="00FD03F0">
              <w:rPr>
                <w:lang w:val="sq-AL"/>
              </w:rPr>
              <w:t xml:space="preserve">Projektligji përcakton qartë autoritetin përgjegjës për krijimin dhe administrimin e Regjistrit, duke ia atribuar këtë funksion Drejtorisë së Përgjithshme të Tatimeve, e cila disponon infrastrukturën dhe </w:t>
            </w:r>
            <w:r w:rsidRPr="00FD03F0">
              <w:rPr>
                <w:lang w:val="sq-AL"/>
              </w:rPr>
              <w:lastRenderedPageBreak/>
              <w:t xml:space="preserve">kompetencat për administrimin e të dhënave me karakter financiar. </w:t>
            </w:r>
          </w:p>
          <w:p w14:paraId="272A39B8" w14:textId="77777777" w:rsidR="006A1876" w:rsidRPr="00FD03F0" w:rsidRDefault="006A1876" w:rsidP="00ED1A76">
            <w:pPr>
              <w:spacing w:line="276" w:lineRule="auto"/>
              <w:jc w:val="both"/>
              <w:rPr>
                <w:lang w:val="sq-AL"/>
              </w:rPr>
            </w:pPr>
          </w:p>
          <w:p w14:paraId="11B910C3" w14:textId="77777777" w:rsidR="006A1876" w:rsidRPr="00FD03F0" w:rsidRDefault="006A1876" w:rsidP="00ED1A76">
            <w:pPr>
              <w:spacing w:line="276" w:lineRule="auto"/>
              <w:jc w:val="both"/>
              <w:rPr>
                <w:lang w:val="sq-AL"/>
              </w:rPr>
            </w:pPr>
            <w:r w:rsidRPr="00FD03F0">
              <w:rPr>
                <w:lang w:val="sq-AL"/>
              </w:rPr>
              <w:t xml:space="preserve">Gjithashtu, parashikohet akses i plotë për organet ligjzbatuese kompetente në luftën kundër pastrimit të parave dhe korrupsionit, çka siguron bashkëpunimin institucional të nevojshëm në përputhje me legjislacionin në fuqi. </w:t>
            </w:r>
          </w:p>
          <w:p w14:paraId="2E98B42B" w14:textId="77777777" w:rsidR="008D7EDB" w:rsidRPr="00FD03F0" w:rsidRDefault="008D7EDB" w:rsidP="00ED1A76">
            <w:pPr>
              <w:spacing w:line="276" w:lineRule="auto"/>
              <w:jc w:val="both"/>
              <w:rPr>
                <w:lang w:val="sq-AL"/>
              </w:rPr>
            </w:pPr>
          </w:p>
          <w:p w14:paraId="2C60948D" w14:textId="3344928A" w:rsidR="008D7EDB" w:rsidRPr="00FD03F0" w:rsidRDefault="008D7EDB" w:rsidP="00ED1A76">
            <w:pPr>
              <w:spacing w:line="276" w:lineRule="auto"/>
              <w:jc w:val="both"/>
              <w:rPr>
                <w:lang w:val="sq-AL"/>
              </w:rPr>
            </w:pPr>
            <w:r w:rsidRPr="00FD03F0">
              <w:t>Projektligji përcakton në nivel ligjor parimet kryesore, detyrimet e palëve dhe elementet thelbësore të procesit të sponsorizimit, duke përfshirë kriteret për sponsorizuesit, dokumentacionin bazë, raportimin dhe krijimin e Regjistrit Kombëtar Elektronik të Donacioneve dhe Sponsorizimeve. Ndërkohë, delegimi i disa elementeve procedurale në akte nënligjore është bërë me qëllim që të sigurohet fleksibilitet në zbatim dhe përshtatje me nevojat administrative dhe teknike gjatë implementimit. Në këtë kuptim, projektligji vendos një kuadër të qartë ligjor dhe institucional për transparencë dhe përgjegjësi, ndërsa rregullat më të detajuara procedurale parashikohet të përcaktohen në mënyrë të standardizuar përmes akteve nënligjore për të garantuar zbatim të njëtrajtshëm.</w:t>
            </w:r>
          </w:p>
        </w:tc>
      </w:tr>
      <w:tr w:rsidR="00FD03F0" w:rsidRPr="00FD03F0" w14:paraId="4119EEC1"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4CEEEE94" w14:textId="77777777" w:rsidR="00C40D11" w:rsidRPr="00FD03F0" w:rsidRDefault="00C40D11" w:rsidP="00ED1A76">
            <w:pPr>
              <w:spacing w:line="276" w:lineRule="auto"/>
              <w:jc w:val="both"/>
              <w:rPr>
                <w:spacing w:val="-6"/>
                <w:lang w:val="sq-AL"/>
              </w:rPr>
            </w:pPr>
            <w:r w:rsidRPr="00FD03F0">
              <w:rPr>
                <w:spacing w:val="-6"/>
                <w:lang w:val="sq-AL"/>
              </w:rPr>
              <w:lastRenderedPageBreak/>
              <w:t xml:space="preserve">Komenti propozon  uljen  e  pragut  të  regjistrimit,  me  </w:t>
            </w:r>
          </w:p>
          <w:p w14:paraId="054390CA" w14:textId="77777777" w:rsidR="00C40D11" w:rsidRPr="00FD03F0" w:rsidRDefault="00C40D11" w:rsidP="00ED1A76">
            <w:pPr>
              <w:spacing w:line="276" w:lineRule="auto"/>
              <w:jc w:val="both"/>
              <w:rPr>
                <w:spacing w:val="-6"/>
                <w:lang w:val="sq-AL"/>
              </w:rPr>
            </w:pPr>
            <w:r w:rsidRPr="00FD03F0">
              <w:rPr>
                <w:spacing w:val="-6"/>
                <w:lang w:val="sq-AL"/>
              </w:rPr>
              <w:t xml:space="preserve">procedura  të  thjeshtuara  për  raportimin  e  donacioneve  nën  pragun  e  500,000  lekëve  dhe  kërkesën  për  </w:t>
            </w:r>
          </w:p>
          <w:p w14:paraId="0C1653E0" w14:textId="77777777" w:rsidR="00C40D11" w:rsidRPr="00FD03F0" w:rsidRDefault="00C40D11" w:rsidP="00ED1A76">
            <w:pPr>
              <w:spacing w:line="276" w:lineRule="auto"/>
              <w:jc w:val="both"/>
              <w:rPr>
                <w:spacing w:val="-6"/>
                <w:lang w:val="sq-AL"/>
              </w:rPr>
            </w:pPr>
            <w:r w:rsidRPr="00FD03F0">
              <w:rPr>
                <w:spacing w:val="-6"/>
                <w:lang w:val="sq-AL"/>
              </w:rPr>
              <w:t xml:space="preserve">regjistrimin  e  donacioneve  kumulative  nga  i  njëjti  donator  kur  ato  tejkalojnë  500,000  lekë  brenda  një  </w:t>
            </w:r>
          </w:p>
          <w:p w14:paraId="03959F2D" w14:textId="4F9C7E95" w:rsidR="00C40D11" w:rsidRPr="00FD03F0" w:rsidRDefault="00C40D11" w:rsidP="00ED1A76">
            <w:pPr>
              <w:spacing w:line="276" w:lineRule="auto"/>
              <w:jc w:val="both"/>
              <w:rPr>
                <w:spacing w:val="-6"/>
                <w:lang w:val="sq-AL"/>
              </w:rPr>
            </w:pPr>
            <w:r w:rsidRPr="00FD03F0">
              <w:rPr>
                <w:spacing w:val="-6"/>
                <w:lang w:val="sq-AL"/>
              </w:rPr>
              <w:t>viti  fiskal.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41B0FB89" w14:textId="77777777" w:rsidR="00C40D11" w:rsidRPr="00FD03F0" w:rsidRDefault="00C40D11" w:rsidP="00ED1A76">
            <w:pPr>
              <w:spacing w:line="276" w:lineRule="auto"/>
              <w:jc w:val="both"/>
              <w:rPr>
                <w:b/>
                <w:bCs/>
                <w:lang w:val="sq-AL"/>
              </w:rPr>
            </w:pPr>
            <w:r w:rsidRPr="00FD03F0">
              <w:rPr>
                <w:b/>
                <w:bCs/>
                <w:lang w:val="sq-AL"/>
              </w:rPr>
              <w:t>R8</w:t>
            </w:r>
          </w:p>
          <w:p w14:paraId="3DAE95B4" w14:textId="77777777" w:rsidR="00C40D11" w:rsidRPr="00FD03F0" w:rsidRDefault="00C40D11" w:rsidP="00ED1A76">
            <w:pPr>
              <w:spacing w:line="276" w:lineRule="auto"/>
              <w:jc w:val="both"/>
              <w:rPr>
                <w:lang w:val="sq-AL"/>
              </w:rPr>
            </w:pPr>
            <w:r w:rsidRPr="00FD03F0">
              <w:rPr>
                <w:lang w:val="sq-AL"/>
              </w:rPr>
              <w:t>Neni 10(4) i draft-ligjit përcakton se kufiri i regjistrimit për donacionet që bëhen nga organet publike mbi 500,000 ALL duhet të regjistrohen në Regjistër. Prezenca propozon uljen e kufirit të regjistrimit, duke ofruar procedura të thjeshtuara për raportimin e donacioneve nën kufirin prej 500,000 ALL dhe duke kërkuar regjistrimin e donacioneve kumulative nga i njëjti donator kur ato kalojnë 500,000 ALL brenda një viti fiskal.</w:t>
            </w:r>
          </w:p>
          <w:p w14:paraId="6DB1F98C" w14:textId="77777777" w:rsidR="00C40D11" w:rsidRPr="00FD03F0" w:rsidRDefault="00C40D11" w:rsidP="00ED1A76">
            <w:pPr>
              <w:spacing w:line="276" w:lineRule="auto"/>
              <w:jc w:val="both"/>
              <w:rPr>
                <w:lang w:val="sq-AL"/>
              </w:rPr>
            </w:pPr>
          </w:p>
          <w:p w14:paraId="1E083C18" w14:textId="5FBF63EC" w:rsidR="00C40D11" w:rsidRPr="00FD03F0" w:rsidRDefault="00C40D11" w:rsidP="00ED1A76">
            <w:pPr>
              <w:spacing w:line="276" w:lineRule="auto"/>
              <w:jc w:val="both"/>
              <w:rPr>
                <w:b/>
                <w:bCs/>
                <w:lang w:val="sq-AL"/>
              </w:rPr>
            </w:pPr>
            <w:r w:rsidRPr="00FD03F0">
              <w:rPr>
                <w:lang w:val="sq-AL"/>
              </w:rPr>
              <w:t xml:space="preserve">Arsyetimi: Kufiri ekzistues lejon shmangie strategjike, ku disa dhurime të ndara, pak nën kufirin e përcaktuar, mund të shmangin kontrollin. Këshilli i Europës thekson se duhet të </w:t>
            </w:r>
            <w:r w:rsidRPr="00FD03F0">
              <w:rPr>
                <w:lang w:val="sq-AL"/>
              </w:rPr>
              <w:lastRenderedPageBreak/>
              <w:t>parandalohet kalimi i kufijve të transparencës përmes përdorimit të entiteteve juridike të ndryshme. Një kufi më i ulët, me procedura të thjeshtuara për raportimin e donacioneve, do të balanconte ngarkesën administrative me mbrojtjen e integritetit.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4C693C82" w14:textId="77777777" w:rsidR="00C40D11" w:rsidRPr="00FD03F0" w:rsidRDefault="00C40D11" w:rsidP="00ED1A76">
            <w:pPr>
              <w:spacing w:line="276" w:lineRule="auto"/>
              <w:jc w:val="both"/>
              <w:rPr>
                <w:b/>
                <w:bCs/>
                <w:lang w:val="sq-AL"/>
              </w:rPr>
            </w:pPr>
            <w:r w:rsidRPr="00FD03F0">
              <w:rPr>
                <w:b/>
                <w:bCs/>
                <w:lang w:val="sq-AL"/>
              </w:rPr>
              <w:lastRenderedPageBreak/>
              <w:t>Organization for security and Co-operation in Europe</w:t>
            </w:r>
          </w:p>
          <w:p w14:paraId="3CF627C8" w14:textId="7C433704" w:rsidR="00C40D11" w:rsidRPr="00FD03F0" w:rsidRDefault="00C40D1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4A60ECF0" w14:textId="39A294F5" w:rsidR="00C40D11" w:rsidRPr="00FD03F0" w:rsidRDefault="00C40D1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2D394243" w14:textId="77777777" w:rsidR="00C40D11" w:rsidRPr="00FD03F0" w:rsidRDefault="00C40D11" w:rsidP="00ED1A76">
            <w:pPr>
              <w:spacing w:line="276" w:lineRule="auto"/>
              <w:jc w:val="both"/>
              <w:rPr>
                <w:lang w:val="sq-AL"/>
              </w:rPr>
            </w:pPr>
            <w:r w:rsidRPr="00FD03F0">
              <w:rPr>
                <w:lang w:val="sq-AL"/>
              </w:rPr>
              <w:t xml:space="preserve">Propozimi juaj është reflektuar në neni 10, pika 4. Konkretisht, “Të gjitha sponsorizimet për çdo subjekt përfitues të sponsorizimit pavarësisht vlerës së tyre financiare dhe donacionet për organet publike mbi 300.000 lekë regjistrohen në Regjistër”. </w:t>
            </w:r>
          </w:p>
          <w:p w14:paraId="036E7F65" w14:textId="77777777" w:rsidR="00C40D11" w:rsidRPr="00FD03F0" w:rsidRDefault="00C40D11" w:rsidP="00ED1A76">
            <w:pPr>
              <w:spacing w:line="276" w:lineRule="auto"/>
              <w:jc w:val="both"/>
              <w:rPr>
                <w:lang w:val="sq-AL"/>
              </w:rPr>
            </w:pPr>
          </w:p>
        </w:tc>
      </w:tr>
      <w:tr w:rsidR="00FD03F0" w:rsidRPr="00FD03F0" w14:paraId="1B005288" w14:textId="77777777" w:rsidTr="00413E84">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78EAB0D9" w14:textId="77777777" w:rsidR="00C40D11" w:rsidRPr="00FD03F0" w:rsidRDefault="00C40D11" w:rsidP="00ED1A76">
            <w:pPr>
              <w:spacing w:line="276" w:lineRule="auto"/>
              <w:jc w:val="both"/>
              <w:rPr>
                <w:spacing w:val="-6"/>
                <w:lang w:val="sq-AL"/>
              </w:rPr>
            </w:pPr>
            <w:r w:rsidRPr="00FD03F0">
              <w:rPr>
                <w:spacing w:val="-6"/>
                <w:lang w:val="sq-AL"/>
              </w:rPr>
              <w:t xml:space="preserve">Komenti propozon përmirësimin  e  mëtejshëm  të  kuadrit  të  sanksioneve  për  të  </w:t>
            </w:r>
          </w:p>
          <w:p w14:paraId="2AB96B9D" w14:textId="5E8F6BD1" w:rsidR="00C40D11" w:rsidRPr="00FD03F0" w:rsidRDefault="00C40D11" w:rsidP="00ED1A76">
            <w:pPr>
              <w:spacing w:line="276" w:lineRule="auto"/>
              <w:jc w:val="both"/>
              <w:rPr>
                <w:spacing w:val="-6"/>
                <w:lang w:val="sq-AL"/>
              </w:rPr>
            </w:pPr>
            <w:r w:rsidRPr="00FD03F0">
              <w:rPr>
                <w:spacing w:val="-6"/>
                <w:lang w:val="sq-AL"/>
              </w:rPr>
              <w:t>siguruar  që  ai  të  jetë  i  drejtë  dhe  proporcional.</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3F281BD9" w14:textId="77777777" w:rsidR="00C40D11" w:rsidRPr="00FD03F0" w:rsidRDefault="00C40D11" w:rsidP="00ED1A76">
            <w:pPr>
              <w:spacing w:line="276" w:lineRule="auto"/>
              <w:jc w:val="both"/>
              <w:rPr>
                <w:b/>
                <w:bCs/>
                <w:lang w:val="sq-AL"/>
              </w:rPr>
            </w:pPr>
            <w:r w:rsidRPr="00FD03F0">
              <w:rPr>
                <w:b/>
                <w:bCs/>
                <w:lang w:val="sq-AL"/>
              </w:rPr>
              <w:t>R9</w:t>
            </w:r>
          </w:p>
          <w:p w14:paraId="00C13565" w14:textId="77777777" w:rsidR="00C40D11" w:rsidRPr="00FD03F0" w:rsidRDefault="00C40D11" w:rsidP="00ED1A76">
            <w:pPr>
              <w:spacing w:line="276" w:lineRule="auto"/>
              <w:jc w:val="both"/>
              <w:rPr>
                <w:lang w:val="sq-AL"/>
              </w:rPr>
            </w:pPr>
            <w:r w:rsidRPr="00FD03F0">
              <w:rPr>
                <w:lang w:val="sq-AL"/>
              </w:rPr>
              <w:t>Draft-ligji parashikon sanksione disiplinore dhe administrative për të adresuar shkeljet që lidhen me donacionet dhe sponsorizimet (p.sh., nenet 26, 27 dhe 28). Edhe pse këto dispozita krijojnë një kuadër të rëndësishëm për zbatimin e ligjit, ato do të përfitonin nga sqarime të mëtejshme për të siguruar që sanksionet të jenë proporcionale me seriozitetin e shkeljes dhe të aplikohen në mënyrë të njëtrajtshme për kategori të ndryshme përfituesish.</w:t>
            </w:r>
          </w:p>
          <w:p w14:paraId="0F2A03D7" w14:textId="77777777" w:rsidR="00C40D11" w:rsidRPr="00FD03F0" w:rsidRDefault="00C40D11" w:rsidP="00ED1A76">
            <w:pPr>
              <w:spacing w:line="276" w:lineRule="auto"/>
              <w:jc w:val="both"/>
              <w:rPr>
                <w:lang w:val="sq-AL"/>
              </w:rPr>
            </w:pPr>
          </w:p>
          <w:p w14:paraId="59E1FFA9" w14:textId="77777777" w:rsidR="00C40D11" w:rsidRPr="00FD03F0" w:rsidRDefault="00C40D11" w:rsidP="00ED1A76">
            <w:pPr>
              <w:spacing w:line="276" w:lineRule="auto"/>
              <w:jc w:val="both"/>
              <w:rPr>
                <w:lang w:val="sq-AL"/>
              </w:rPr>
            </w:pPr>
            <w:r w:rsidRPr="00FD03F0">
              <w:rPr>
                <w:lang w:val="sq-AL"/>
              </w:rPr>
              <w:t xml:space="preserve">Në këtë kontekst, Prezenca rekomandon përshtatjen e </w:t>
            </w:r>
            <w:r w:rsidRPr="00FD03F0">
              <w:rPr>
                <w:lang w:val="sq-AL"/>
              </w:rPr>
              <w:lastRenderedPageBreak/>
              <w:t>mëtejshme të kuadrit të sanksioneve për të siguruar që ai të jetë i drejtë dhe proporcional. Kjo mund të përfshijë dallimin e qartë midis gabimeve administrative të vogla dhe shkeljeve serioze ose të përsëritura, dhe futjen ose sqarimin e përdorimit të sanksioneve të gradueshme ose eskaluese në raste të mosrespektimit të përsëritur ose sistematik.</w:t>
            </w:r>
          </w:p>
          <w:p w14:paraId="4E19D058" w14:textId="77777777" w:rsidR="00C40D11" w:rsidRPr="00FD03F0" w:rsidRDefault="00C40D11" w:rsidP="00ED1A76">
            <w:pPr>
              <w:spacing w:line="276" w:lineRule="auto"/>
              <w:jc w:val="both"/>
              <w:rPr>
                <w:lang w:val="sq-AL"/>
              </w:rPr>
            </w:pPr>
          </w:p>
          <w:p w14:paraId="26622C2C" w14:textId="4F5AAF50" w:rsidR="00C40D11" w:rsidRPr="00FD03F0" w:rsidRDefault="00C40D11" w:rsidP="00ED1A76">
            <w:pPr>
              <w:spacing w:line="276" w:lineRule="auto"/>
              <w:jc w:val="both"/>
              <w:rPr>
                <w:b/>
                <w:bCs/>
                <w:lang w:val="sq-AL"/>
              </w:rPr>
            </w:pPr>
            <w:r w:rsidRPr="00FD03F0">
              <w:rPr>
                <w:lang w:val="sq-AL"/>
              </w:rPr>
              <w:t xml:space="preserve">Arsyetimi: Sanksionet janë më të efektshme kur janë të parashikueshme dhe të zbatuara në mënyrë të njëtrajtshme. Sanksionet që perceptohen si arbitrare, të pashembullta ose tepër ndëshkuese mund të dëmtojnë respektimin e ligjit dhe besimin në kuadrin rregullator, ndërkohë që sanksionet që janë tepër të buta mund të dështojnë në parandalimin e sjelljeve të pahijshme. Një kuadër më i qartë dhe i balancuar sanksionesh do të forconte </w:t>
            </w:r>
            <w:r w:rsidRPr="00FD03F0">
              <w:rPr>
                <w:lang w:val="sq-AL"/>
              </w:rPr>
              <w:lastRenderedPageBreak/>
              <w:t>kështu respektimin e ligjit dhe do të mbështeste zbatimin e drejtë dhe efektiv të sistemit që rregullon donacionet dhe sponsorizimet.</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650466C1" w14:textId="77777777" w:rsidR="00C40D11" w:rsidRPr="00FD03F0" w:rsidRDefault="00C40D11" w:rsidP="00ED1A76">
            <w:pPr>
              <w:spacing w:line="276" w:lineRule="auto"/>
              <w:jc w:val="both"/>
              <w:rPr>
                <w:b/>
                <w:bCs/>
                <w:lang w:val="sq-AL"/>
              </w:rPr>
            </w:pPr>
            <w:r w:rsidRPr="00FD03F0">
              <w:rPr>
                <w:b/>
                <w:bCs/>
                <w:lang w:val="sq-AL"/>
              </w:rPr>
              <w:lastRenderedPageBreak/>
              <w:t>Organization for security and Co-operation in Europe</w:t>
            </w:r>
          </w:p>
          <w:p w14:paraId="1F454810" w14:textId="74E6DA05" w:rsidR="00C40D11" w:rsidRPr="00FD03F0" w:rsidRDefault="00C40D1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3FEA4A81" w14:textId="5C99B623" w:rsidR="00C40D11" w:rsidRPr="00FD03F0" w:rsidRDefault="00C40D1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FFFFFF" w:themeFill="background1"/>
          </w:tcPr>
          <w:p w14:paraId="7F1878DF" w14:textId="60A9FAC8" w:rsidR="00C40D11" w:rsidRPr="00FD03F0" w:rsidRDefault="00C40D11" w:rsidP="00ED1A76">
            <w:pPr>
              <w:spacing w:line="276" w:lineRule="auto"/>
              <w:jc w:val="both"/>
              <w:rPr>
                <w:b/>
                <w:bCs/>
              </w:rPr>
            </w:pPr>
            <w:r w:rsidRPr="00FD03F0">
              <w:rPr>
                <w:lang w:val="sq-AL"/>
              </w:rPr>
              <w:t xml:space="preserve">Neni 27 </w:t>
            </w:r>
            <w:r w:rsidR="00B54EE4" w:rsidRPr="00FD03F0">
              <w:rPr>
                <w:lang w:val="sq-AL"/>
              </w:rPr>
              <w:t>ë</w:t>
            </w:r>
            <w:r w:rsidRPr="00FD03F0">
              <w:rPr>
                <w:lang w:val="sq-AL"/>
              </w:rPr>
              <w:t>sht</w:t>
            </w:r>
            <w:r w:rsidR="00B54EE4" w:rsidRPr="00FD03F0">
              <w:rPr>
                <w:lang w:val="sq-AL"/>
              </w:rPr>
              <w:t>ë</w:t>
            </w:r>
            <w:r w:rsidRPr="00FD03F0">
              <w:rPr>
                <w:lang w:val="sq-AL"/>
              </w:rPr>
              <w:t xml:space="preserve"> riformuluar me k</w:t>
            </w:r>
            <w:r w:rsidR="00B54EE4" w:rsidRPr="00FD03F0">
              <w:rPr>
                <w:lang w:val="sq-AL"/>
              </w:rPr>
              <w:t>ë</w:t>
            </w:r>
            <w:r w:rsidRPr="00FD03F0">
              <w:rPr>
                <w:lang w:val="sq-AL"/>
              </w:rPr>
              <w:t>t</w:t>
            </w:r>
            <w:r w:rsidR="00B54EE4" w:rsidRPr="00FD03F0">
              <w:rPr>
                <w:lang w:val="sq-AL"/>
              </w:rPr>
              <w:t>ë</w:t>
            </w:r>
            <w:r w:rsidRPr="00FD03F0">
              <w:rPr>
                <w:lang w:val="sq-AL"/>
              </w:rPr>
              <w:t xml:space="preserve"> p</w:t>
            </w:r>
            <w:r w:rsidR="00B54EE4" w:rsidRPr="00FD03F0">
              <w:rPr>
                <w:lang w:val="sq-AL"/>
              </w:rPr>
              <w:t>ë</w:t>
            </w:r>
            <w:r w:rsidRPr="00FD03F0">
              <w:rPr>
                <w:lang w:val="sq-AL"/>
              </w:rPr>
              <w:t>rmbajtje: “</w:t>
            </w:r>
            <w:r w:rsidRPr="00FD03F0">
              <w:rPr>
                <w:i/>
              </w:rPr>
              <w:t>1.</w:t>
            </w:r>
            <w:r w:rsidRPr="00FD03F0">
              <w:rPr>
                <w:b/>
                <w:bCs/>
                <w:i/>
              </w:rPr>
              <w:t xml:space="preserve"> </w:t>
            </w:r>
            <w:r w:rsidRPr="00FD03F0">
              <w:rPr>
                <w:i/>
              </w:rPr>
              <w:t>Mos publikimi i marrëveshjes së donacionit dhe i kontratës së sponsorizimit sipas kërkesave të nenit 21 dhe 24 të këtij ligji nga organi publik, si dhe i raporteve të tyre shoqëruese përbën shkelje sipas ligjit të informimit dhe aplikohen sanksionet administrative të parashikuara në nenin 18 të ligjit nr. 119/2014 “Për të Drejtën e Informimit”.</w:t>
            </w:r>
          </w:p>
          <w:p w14:paraId="68E20815" w14:textId="77777777" w:rsidR="00C40D11" w:rsidRPr="00FD03F0" w:rsidRDefault="00C40D11" w:rsidP="00ED1A76">
            <w:pPr>
              <w:spacing w:line="276" w:lineRule="auto"/>
              <w:jc w:val="both"/>
              <w:rPr>
                <w:i/>
              </w:rPr>
            </w:pPr>
            <w:r w:rsidRPr="00FD03F0">
              <w:rPr>
                <w:b/>
                <w:bCs/>
                <w:i/>
              </w:rPr>
              <w:tab/>
            </w:r>
            <w:r w:rsidRPr="00FD03F0">
              <w:rPr>
                <w:i/>
              </w:rPr>
              <w:t>2</w:t>
            </w:r>
            <w:r w:rsidRPr="00FD03F0">
              <w:rPr>
                <w:b/>
                <w:bCs/>
                <w:i/>
              </w:rPr>
              <w:t xml:space="preserve">. </w:t>
            </w:r>
            <w:r w:rsidRPr="00FD03F0">
              <w:rPr>
                <w:i/>
              </w:rPr>
              <w:t xml:space="preserve"> Deklarimi i pasaktë ose jashtë afatit i sponsorizuesve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10.000 lekë deri 20.000 lekë. </w:t>
            </w:r>
          </w:p>
          <w:p w14:paraId="425CFE3F" w14:textId="77777777" w:rsidR="00C40D11" w:rsidRPr="00FD03F0" w:rsidRDefault="00C40D11" w:rsidP="00ED1A76">
            <w:pPr>
              <w:spacing w:line="276" w:lineRule="auto"/>
              <w:jc w:val="both"/>
              <w:rPr>
                <w:i/>
              </w:rPr>
            </w:pPr>
            <w:r w:rsidRPr="00FD03F0">
              <w:rPr>
                <w:i/>
              </w:rPr>
              <w:tab/>
              <w:t xml:space="preserve">3. Pranimi i sponsorizimeve të paligjshme nga subjektet përfituese të parashikuara në pikën 5, të nenit 4 të këtij ligji sipas ndalimeve të parashikuara në nenin 7  të këtij ligji përbën </w:t>
            </w:r>
            <w:r w:rsidRPr="00FD03F0">
              <w:rPr>
                <w:i/>
              </w:rPr>
              <w:lastRenderedPageBreak/>
              <w:t xml:space="preserve">kundërvajtje administrative për organizatën jofitimprurëse, organizatën sportive, shoqërinë sportive, subjektin tregtar dhe individin dhe ndëshkohet me gjobë nga organet tatimore nga 100.000 lekë deri në 200.000 lekë. </w:t>
            </w:r>
          </w:p>
          <w:p w14:paraId="049290F4" w14:textId="77777777" w:rsidR="00C40D11" w:rsidRPr="00FD03F0" w:rsidRDefault="00C40D11" w:rsidP="00ED1A76">
            <w:pPr>
              <w:spacing w:line="276" w:lineRule="auto"/>
              <w:ind w:firstLine="720"/>
              <w:jc w:val="both"/>
              <w:rPr>
                <w:i/>
              </w:rPr>
            </w:pPr>
            <w:r w:rsidRPr="00FD03F0">
              <w:rPr>
                <w:i/>
              </w:rPr>
              <w:t>4. Fshehja e të dhënave në Regjistër nga subjektet përfituese të parashikuara në pikën 5, të nenit 4 të këtij ligji përbën kundërvajtje administrative për organizatën jofitimprurëse, organizatat sportive, shoqërinë sportive, subjektin tregtar dhe individin dhe dënohet me gjobë nga Drejtoria e Përgjithshme e Tatimeve nga 50.000 lekë deri 70.000 lekë.</w:t>
            </w:r>
          </w:p>
          <w:p w14:paraId="1A3915A6" w14:textId="15F083AA" w:rsidR="00C40D11" w:rsidRPr="00FD03F0" w:rsidRDefault="00C40D11" w:rsidP="00ED1A76">
            <w:pPr>
              <w:spacing w:line="276" w:lineRule="auto"/>
              <w:jc w:val="both"/>
            </w:pPr>
            <w:r w:rsidRPr="00FD03F0">
              <w:rPr>
                <w:i/>
              </w:rPr>
              <w:tab/>
              <w:t>4. Drejtoria e Përgjithshme e Tatimeve për shkeljet e parashikuara në pikën 3 dhe 4 nuk aplikon lehtësirat tatimore të parashikuara nga legjislacioni në fuqi</w:t>
            </w:r>
            <w:r w:rsidRPr="00FD03F0">
              <w:rPr>
                <w:i/>
                <w:lang w:val="sq-AL"/>
              </w:rPr>
              <w:t>”.</w:t>
            </w:r>
          </w:p>
        </w:tc>
      </w:tr>
      <w:tr w:rsidR="00FD03F0" w:rsidRPr="00FD03F0" w14:paraId="212B699C" w14:textId="77777777" w:rsidTr="00FD03F0">
        <w:trPr>
          <w:trHeight w:val="933"/>
        </w:trPr>
        <w:tc>
          <w:tcPr>
            <w:tcW w:w="2542" w:type="dxa"/>
            <w:tcBorders>
              <w:top w:val="single" w:sz="4" w:space="0" w:color="auto"/>
              <w:left w:val="single" w:sz="4" w:space="0" w:color="auto"/>
              <w:bottom w:val="single" w:sz="4" w:space="0" w:color="auto"/>
              <w:right w:val="single" w:sz="4" w:space="0" w:color="auto"/>
            </w:tcBorders>
            <w:shd w:val="clear" w:color="auto" w:fill="FFFFFF" w:themeFill="background1"/>
          </w:tcPr>
          <w:p w14:paraId="10C0DC1C" w14:textId="3536DD48" w:rsidR="00C40D11" w:rsidRPr="00FD03F0" w:rsidRDefault="00C40D11" w:rsidP="00ED1A76">
            <w:pPr>
              <w:spacing w:line="276" w:lineRule="auto"/>
              <w:jc w:val="both"/>
              <w:rPr>
                <w:lang w:val="sq-AL"/>
              </w:rPr>
            </w:pPr>
            <w:r w:rsidRPr="00FD03F0">
              <w:rPr>
                <w:spacing w:val="-6"/>
                <w:lang w:val="sq-AL"/>
              </w:rPr>
              <w:lastRenderedPageBreak/>
              <w:t xml:space="preserve">Komenti propozon </w:t>
            </w:r>
            <w:r w:rsidRPr="00FD03F0">
              <w:rPr>
                <w:lang w:val="sq-AL"/>
              </w:rPr>
              <w:t>që  projektligji  të  përafrohet  plotësisht  me  legjislacionin që  është  propozuar  së  fundmi  nga  MAPA duke  përfshirë  legjislacionin  që mbulon  parandalimin  e  konfliktit  të  interesit  në  ushtrimin  e  funksioneve  publike,  sinjalizimin  dhe  mbrojtjen  e  sinjalizuesve,  lobimin  dhe  të  tjera.</w:t>
            </w:r>
          </w:p>
        </w:tc>
        <w:tc>
          <w:tcPr>
            <w:tcW w:w="3195" w:type="dxa"/>
            <w:tcBorders>
              <w:top w:val="single" w:sz="4" w:space="0" w:color="auto"/>
              <w:left w:val="single" w:sz="4" w:space="0" w:color="auto"/>
              <w:bottom w:val="single" w:sz="4" w:space="0" w:color="auto"/>
              <w:right w:val="single" w:sz="4" w:space="0" w:color="auto"/>
            </w:tcBorders>
            <w:shd w:val="clear" w:color="auto" w:fill="FFFFFF" w:themeFill="background1"/>
          </w:tcPr>
          <w:p w14:paraId="6FA6D263" w14:textId="77777777" w:rsidR="00C40D11" w:rsidRPr="00FD03F0" w:rsidRDefault="00C40D11" w:rsidP="00ED1A76">
            <w:pPr>
              <w:spacing w:line="276" w:lineRule="auto"/>
              <w:jc w:val="both"/>
              <w:rPr>
                <w:b/>
                <w:bCs/>
                <w:lang w:val="sq-AL"/>
              </w:rPr>
            </w:pPr>
            <w:r w:rsidRPr="00FD03F0">
              <w:rPr>
                <w:b/>
                <w:bCs/>
                <w:lang w:val="sq-AL"/>
              </w:rPr>
              <w:t>R10</w:t>
            </w:r>
          </w:p>
          <w:p w14:paraId="6DE222B6" w14:textId="77777777" w:rsidR="00C40D11" w:rsidRPr="00FD03F0" w:rsidRDefault="00C40D11" w:rsidP="00ED1A76">
            <w:pPr>
              <w:spacing w:line="276" w:lineRule="auto"/>
              <w:jc w:val="both"/>
              <w:rPr>
                <w:lang w:val="sq-AL"/>
              </w:rPr>
            </w:pPr>
            <w:r w:rsidRPr="00FD03F0">
              <w:rPr>
                <w:lang w:val="sq-AL"/>
              </w:rPr>
              <w:t>Prezenca propozon që draft-ligji të përshtatet plotësisht me legjislacionin tjetër që është propozuar kohët e fundit nga Ministri i Shtetit për Administratën Publike dhe Antikorrupsionit, duke përfshirë legjislacionin që mbulon parandalimin e konfliktit të interesit në ushtrimin e funksioneve publike, raportimin e shkeljeve dhe mbrojtjen e denoncuesve, lobimin dhe të tjerë.</w:t>
            </w:r>
          </w:p>
          <w:p w14:paraId="175A9EF9" w14:textId="77777777" w:rsidR="00C40D11" w:rsidRPr="00FD03F0" w:rsidRDefault="00C40D11" w:rsidP="00ED1A76">
            <w:pPr>
              <w:spacing w:line="276" w:lineRule="auto"/>
              <w:jc w:val="both"/>
              <w:rPr>
                <w:lang w:val="sq-AL"/>
              </w:rPr>
            </w:pPr>
          </w:p>
          <w:p w14:paraId="51C8CCDA" w14:textId="0A917DDE" w:rsidR="00C40D11" w:rsidRPr="00FD03F0" w:rsidRDefault="00C40D11" w:rsidP="00ED1A76">
            <w:pPr>
              <w:spacing w:line="276" w:lineRule="auto"/>
              <w:jc w:val="both"/>
              <w:rPr>
                <w:b/>
                <w:bCs/>
                <w:lang w:val="sq-AL"/>
              </w:rPr>
            </w:pPr>
            <w:r w:rsidRPr="00FD03F0">
              <w:rPr>
                <w:lang w:val="sq-AL"/>
              </w:rPr>
              <w:t xml:space="preserve">Arsyetimi: Përshtatja e plotë me legjislacionin tjetër që është zhvilluar kohët e fundit, përfshirë Draft-Ligjin për Parandalimin e Konfliktit të Interesit në Ushtrimin e Funksioneve Publike, Draft-Ligjin për Sinjalizimin e Shkeljeve dhe Mbrojtjen e </w:t>
            </w:r>
            <w:r w:rsidRPr="00FD03F0">
              <w:rPr>
                <w:lang w:val="sq-AL"/>
              </w:rPr>
              <w:lastRenderedPageBreak/>
              <w:t>Sinjalizuesve, Draft-Ligjin për Lobimin dhe të tjerë, është e nevojshme për të krijuar një mjedis funksional plotësisht dhe për të mbyllur mundësitë për boshllëqe që mund të lindin midis dispozitave të ndryshme që parashikohen në legjislacione të ndryshme.</w:t>
            </w:r>
          </w:p>
        </w:tc>
        <w:tc>
          <w:tcPr>
            <w:tcW w:w="2089" w:type="dxa"/>
            <w:tcBorders>
              <w:top w:val="single" w:sz="4" w:space="0" w:color="auto"/>
              <w:left w:val="single" w:sz="4" w:space="0" w:color="auto"/>
              <w:bottom w:val="single" w:sz="4" w:space="0" w:color="auto"/>
              <w:right w:val="single" w:sz="4" w:space="0" w:color="auto"/>
            </w:tcBorders>
            <w:shd w:val="clear" w:color="auto" w:fill="FFFFFF" w:themeFill="background1"/>
          </w:tcPr>
          <w:p w14:paraId="0A966519" w14:textId="77777777" w:rsidR="00C40D11" w:rsidRPr="00FD03F0" w:rsidRDefault="00C40D11" w:rsidP="00ED1A76">
            <w:pPr>
              <w:spacing w:line="276" w:lineRule="auto"/>
              <w:jc w:val="both"/>
              <w:rPr>
                <w:b/>
                <w:bCs/>
                <w:lang w:val="sq-AL"/>
              </w:rPr>
            </w:pPr>
            <w:r w:rsidRPr="00FD03F0">
              <w:rPr>
                <w:b/>
                <w:bCs/>
                <w:lang w:val="sq-AL"/>
              </w:rPr>
              <w:lastRenderedPageBreak/>
              <w:t>Organization for security and Co-operation in Europe</w:t>
            </w:r>
          </w:p>
          <w:p w14:paraId="1F67A741" w14:textId="46B13371" w:rsidR="00C40D11" w:rsidRPr="00FD03F0" w:rsidRDefault="00C40D11" w:rsidP="00ED1A76">
            <w:pPr>
              <w:spacing w:line="276" w:lineRule="auto"/>
              <w:jc w:val="both"/>
              <w:rPr>
                <w:b/>
                <w:bCs/>
                <w:lang w:val="sq-AL"/>
              </w:rPr>
            </w:pPr>
            <w:r w:rsidRPr="00FD03F0">
              <w:rPr>
                <w:b/>
                <w:bCs/>
                <w:lang w:val="sq-AL"/>
              </w:rPr>
              <w:t xml:space="preserve"> Presence in Albania (OSCE)</w:t>
            </w:r>
          </w:p>
        </w:tc>
        <w:tc>
          <w:tcPr>
            <w:tcW w:w="2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6883D35" w14:textId="663B8F70" w:rsidR="00C40D11" w:rsidRPr="00FD03F0" w:rsidRDefault="00C40D11" w:rsidP="00ED1A76">
            <w:pPr>
              <w:spacing w:line="276" w:lineRule="auto"/>
              <w:jc w:val="both"/>
              <w:rPr>
                <w:b/>
                <w:bCs/>
                <w:lang w:val="sq-AL"/>
              </w:rPr>
            </w:pPr>
            <w:r w:rsidRPr="00FD03F0">
              <w:rPr>
                <w:b/>
                <w:bCs/>
                <w:lang w:val="sq-AL"/>
              </w:rPr>
              <w:t>Pranuar</w:t>
            </w:r>
          </w:p>
        </w:tc>
        <w:tc>
          <w:tcPr>
            <w:tcW w:w="5023" w:type="dxa"/>
            <w:tcBorders>
              <w:top w:val="single" w:sz="4" w:space="0" w:color="auto"/>
              <w:left w:val="single" w:sz="4" w:space="0" w:color="auto"/>
              <w:bottom w:val="single" w:sz="4" w:space="0" w:color="auto"/>
              <w:right w:val="single" w:sz="4" w:space="0" w:color="auto"/>
            </w:tcBorders>
            <w:shd w:val="clear" w:color="auto" w:fill="auto"/>
          </w:tcPr>
          <w:p w14:paraId="13A0F6DE" w14:textId="39455027" w:rsidR="00C40D11" w:rsidRPr="00FD03F0" w:rsidRDefault="00F10C4E" w:rsidP="00ED1A76">
            <w:pPr>
              <w:spacing w:before="100" w:beforeAutospacing="1" w:after="100" w:afterAutospacing="1" w:line="276" w:lineRule="auto"/>
              <w:jc w:val="both"/>
              <w:rPr>
                <w:lang w:val="sq-AL"/>
              </w:rPr>
            </w:pPr>
            <w:r w:rsidRPr="00FD03F0">
              <w:t>Projektligji është pjesë e paketës antikorrupsion dhe është hartuar në përputhje me nismat e tjera ligjore të ndërmarra në këtë kuadër, përfshirë legjislacionin që lidhet me parandalimin e konfliktit të interesit, sinjalizimin dhe lobimin. Në këtë mënyrë, dispozitat e tij janë konceptuar për të funksionuar në mënyrë të harmonizuar me këto iniciativa, duke kontribuar në forcimin e transparencës, integritetit dhe mekanizmave të kontrollit në administratën publike.</w:t>
            </w:r>
          </w:p>
        </w:tc>
      </w:tr>
    </w:tbl>
    <w:p w14:paraId="0ECF6CC9" w14:textId="77777777" w:rsidR="00406E0B" w:rsidRPr="00FD03F0" w:rsidRDefault="00406E0B" w:rsidP="00ED1A76">
      <w:pPr>
        <w:tabs>
          <w:tab w:val="left" w:pos="3914"/>
        </w:tabs>
        <w:spacing w:line="276" w:lineRule="auto"/>
        <w:jc w:val="both"/>
        <w:rPr>
          <w:lang w:val="sq-AL"/>
        </w:rPr>
      </w:pPr>
    </w:p>
    <w:p w14:paraId="2D88C344" w14:textId="77777777" w:rsidR="00406E0B" w:rsidRPr="00FD03F0" w:rsidRDefault="00406E0B" w:rsidP="00ED1A76">
      <w:pPr>
        <w:tabs>
          <w:tab w:val="left" w:pos="3914"/>
        </w:tabs>
        <w:spacing w:line="276" w:lineRule="auto"/>
        <w:jc w:val="both"/>
        <w:rPr>
          <w:lang w:val="sq-AL"/>
        </w:rPr>
      </w:pPr>
    </w:p>
    <w:p w14:paraId="10D91FC1" w14:textId="77777777" w:rsidR="00406E0B" w:rsidRPr="00FD03F0" w:rsidRDefault="00406E0B" w:rsidP="00ED1A76">
      <w:pPr>
        <w:tabs>
          <w:tab w:val="left" w:pos="3914"/>
        </w:tabs>
        <w:spacing w:line="276" w:lineRule="auto"/>
        <w:jc w:val="both"/>
        <w:rPr>
          <w:lang w:val="sq-AL"/>
        </w:rPr>
      </w:pPr>
    </w:p>
    <w:p w14:paraId="4CABDE60" w14:textId="77777777" w:rsidR="00406E0B" w:rsidRPr="00FD03F0" w:rsidRDefault="00406E0B" w:rsidP="00ED1A76">
      <w:pPr>
        <w:tabs>
          <w:tab w:val="left" w:pos="3914"/>
        </w:tabs>
        <w:spacing w:line="276" w:lineRule="auto"/>
        <w:jc w:val="both"/>
        <w:rPr>
          <w:lang w:val="sq-AL"/>
        </w:rPr>
      </w:pPr>
    </w:p>
    <w:p w14:paraId="0AFB2FD9" w14:textId="77777777" w:rsidR="003F4B74" w:rsidRPr="00FD03F0" w:rsidRDefault="003F4B74" w:rsidP="00ED1A76">
      <w:pPr>
        <w:tabs>
          <w:tab w:val="left" w:pos="3914"/>
        </w:tabs>
        <w:spacing w:line="276" w:lineRule="auto"/>
        <w:jc w:val="both"/>
        <w:rPr>
          <w:lang w:val="sq-AL"/>
        </w:rPr>
      </w:pPr>
    </w:p>
    <w:p w14:paraId="35B86492" w14:textId="77777777" w:rsidR="00406E0B" w:rsidRPr="00FD03F0" w:rsidRDefault="00406E0B" w:rsidP="00ED1A76">
      <w:pPr>
        <w:tabs>
          <w:tab w:val="left" w:pos="3914"/>
        </w:tabs>
        <w:spacing w:line="276" w:lineRule="auto"/>
        <w:jc w:val="both"/>
        <w:rPr>
          <w:lang w:val="sq-AL"/>
        </w:rPr>
      </w:pPr>
    </w:p>
    <w:p w14:paraId="06034D74" w14:textId="77777777" w:rsidR="00406E0B" w:rsidRPr="00FD03F0" w:rsidRDefault="00406E0B" w:rsidP="00ED1A76">
      <w:pPr>
        <w:tabs>
          <w:tab w:val="left" w:pos="3914"/>
        </w:tabs>
        <w:spacing w:line="276" w:lineRule="auto"/>
        <w:jc w:val="both"/>
        <w:rPr>
          <w:lang w:val="sq-AL"/>
        </w:rPr>
      </w:pPr>
    </w:p>
    <w:p w14:paraId="08F9858E" w14:textId="17274DC4" w:rsidR="00406E0B" w:rsidRPr="00FD03F0" w:rsidRDefault="00406E0B" w:rsidP="00ED1A76">
      <w:pPr>
        <w:tabs>
          <w:tab w:val="left" w:pos="3914"/>
        </w:tabs>
        <w:spacing w:line="276" w:lineRule="auto"/>
        <w:jc w:val="both"/>
        <w:rPr>
          <w:lang w:val="sq-AL"/>
        </w:rPr>
      </w:pPr>
    </w:p>
    <w:p w14:paraId="59DF0E13" w14:textId="77777777" w:rsidR="00B45FE8" w:rsidRPr="00FD03F0" w:rsidRDefault="00B45FE8" w:rsidP="00ED1A76">
      <w:pPr>
        <w:tabs>
          <w:tab w:val="left" w:pos="3914"/>
        </w:tabs>
        <w:spacing w:line="276" w:lineRule="auto"/>
        <w:jc w:val="both"/>
        <w:rPr>
          <w:lang w:val="sq-AL"/>
        </w:rPr>
      </w:pPr>
    </w:p>
    <w:p w14:paraId="19C5F078" w14:textId="77777777" w:rsidR="000C10F5" w:rsidRPr="00FD03F0" w:rsidRDefault="000C10F5" w:rsidP="00ED1A76">
      <w:pPr>
        <w:tabs>
          <w:tab w:val="left" w:pos="3914"/>
        </w:tabs>
        <w:spacing w:line="276" w:lineRule="auto"/>
        <w:jc w:val="both"/>
        <w:rPr>
          <w:lang w:val="sq-AL"/>
        </w:rPr>
      </w:pPr>
    </w:p>
    <w:p w14:paraId="7557BE36" w14:textId="77777777" w:rsidR="000C10F5" w:rsidRPr="00FD03F0" w:rsidRDefault="000C10F5" w:rsidP="00ED1A76">
      <w:pPr>
        <w:tabs>
          <w:tab w:val="left" w:pos="3914"/>
        </w:tabs>
        <w:spacing w:line="276" w:lineRule="auto"/>
        <w:jc w:val="both"/>
        <w:rPr>
          <w:lang w:val="sq-AL"/>
        </w:rPr>
      </w:pPr>
    </w:p>
    <w:p w14:paraId="3E0AF761" w14:textId="77777777" w:rsidR="000C10F5" w:rsidRPr="00FD03F0" w:rsidRDefault="000C10F5" w:rsidP="00ED1A76">
      <w:pPr>
        <w:tabs>
          <w:tab w:val="left" w:pos="3914"/>
        </w:tabs>
        <w:spacing w:line="276" w:lineRule="auto"/>
        <w:jc w:val="both"/>
        <w:rPr>
          <w:lang w:val="sq-AL"/>
        </w:rPr>
      </w:pPr>
    </w:p>
    <w:p w14:paraId="19C603BE" w14:textId="42291B59" w:rsidR="00FF0AE1" w:rsidRPr="00FD03F0" w:rsidRDefault="004B68F7" w:rsidP="00ED1A76">
      <w:pPr>
        <w:tabs>
          <w:tab w:val="left" w:pos="3914"/>
        </w:tabs>
        <w:spacing w:line="276" w:lineRule="auto"/>
        <w:jc w:val="both"/>
        <w:rPr>
          <w:lang w:val="sq-AL"/>
        </w:rPr>
      </w:pPr>
      <w:r w:rsidRPr="00FD03F0">
        <w:rPr>
          <w:lang w:val="sq-AL"/>
        </w:rPr>
        <w:br w:type="textWrapping" w:clear="all"/>
      </w:r>
    </w:p>
    <w:sectPr w:rsidR="00FF0AE1" w:rsidRPr="00FD03F0" w:rsidSect="00B84280">
      <w:pgSz w:w="16839" w:h="11907" w:orient="landscape" w:code="9"/>
      <w:pgMar w:top="1224" w:right="720" w:bottom="720" w:left="720" w:header="720" w:footer="720"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1B7CD" w16cex:dateUtc="2026-03-10T08:11:00Z"/>
  <w16cex:commentExtensible w16cex:durableId="6EB26D6F" w16cex:dateUtc="2026-03-10T08:13:00Z"/>
  <w16cex:commentExtensible w16cex:durableId="3AA0DD2E" w16cex:dateUtc="2026-03-10T08:15:00Z"/>
  <w16cex:commentExtensible w16cex:durableId="22C01EB3" w16cex:dateUtc="2026-03-10T08:20:00Z"/>
  <w16cex:commentExtensible w16cex:durableId="7FFF4B7F" w16cex:dateUtc="2026-03-10T08:21:00Z"/>
  <w16cex:commentExtensible w16cex:durableId="75C92409" w16cex:dateUtc="2026-03-10T08:25:00Z"/>
  <w16cex:commentExtensible w16cex:durableId="5984A534" w16cex:dateUtc="2026-03-10T08:27:00Z"/>
  <w16cex:commentExtensible w16cex:durableId="3949293A" w16cex:dateUtc="2026-03-10T08:28:00Z"/>
  <w16cex:commentExtensible w16cex:durableId="26DC7B2D" w16cex:dateUtc="2026-03-10T08:31:00Z"/>
  <w16cex:commentExtensible w16cex:durableId="2FF26142" w16cex:dateUtc="2026-03-10T08:34:00Z"/>
  <w16cex:commentExtensible w16cex:durableId="7CBFF0E0" w16cex:dateUtc="2026-03-10T08:36:00Z"/>
  <w16cex:commentExtensible w16cex:durableId="13BE4DA4" w16cex:dateUtc="2026-03-10T08:37:00Z"/>
  <w16cex:commentExtensible w16cex:durableId="4858BF83" w16cex:dateUtc="2026-03-10T08:42:00Z"/>
  <w16cex:commentExtensible w16cex:durableId="09682647" w16cex:dateUtc="2026-03-10T12:16:00Z"/>
  <w16cex:commentExtensible w16cex:durableId="1FCF00E4" w16cex:dateUtc="2026-03-10T08:51:00Z"/>
  <w16cex:commentExtensible w16cex:durableId="57DD17D7" w16cex:dateUtc="2026-03-10T08:52:00Z"/>
  <w16cex:commentExtensible w16cex:durableId="0F916EFC" w16cex:dateUtc="2026-03-10T08:55:00Z"/>
  <w16cex:commentExtensible w16cex:durableId="188D332F" w16cex:dateUtc="2026-03-10T08:56:00Z"/>
  <w16cex:commentExtensible w16cex:durableId="07F7BFB4" w16cex:dateUtc="2026-03-10T09:03:00Z"/>
  <w16cex:commentExtensible w16cex:durableId="4D09B0FD" w16cex:dateUtc="2026-03-10T09:04:00Z"/>
  <w16cex:commentExtensible w16cex:durableId="4D56C2BB" w16cex:dateUtc="2026-03-10T09:06:00Z"/>
  <w16cex:commentExtensible w16cex:durableId="4532FFC7" w16cex:dateUtc="2026-03-10T09:07:00Z"/>
  <w16cex:commentExtensible w16cex:durableId="2F29569B" w16cex:dateUtc="2026-03-10T09:10:00Z"/>
  <w16cex:commentExtensible w16cex:durableId="2AA49590" w16cex:dateUtc="2026-03-10T09:12:00Z"/>
  <w16cex:commentExtensible w16cex:durableId="433B9617" w16cex:dateUtc="2026-03-10T09:16:00Z"/>
  <w16cex:commentExtensible w16cex:durableId="0B880219" w16cex:dateUtc="2026-03-10T09:17:00Z"/>
  <w16cex:commentExtensible w16cex:durableId="193DD1B5" w16cex:dateUtc="2026-03-10T09:27:00Z"/>
  <w16cex:commentExtensible w16cex:durableId="7C80A3EC" w16cex:dateUtc="2026-03-10T09:29:00Z"/>
  <w16cex:commentExtensible w16cex:durableId="7529FAA2" w16cex:dateUtc="2026-03-10T09:31:00Z"/>
  <w16cex:commentExtensible w16cex:durableId="131CA081" w16cex:dateUtc="2026-03-10T09:33:00Z"/>
  <w16cex:commentExtensible w16cex:durableId="2A08FBB4" w16cex:dateUtc="2026-03-10T09:34:00Z"/>
  <w16cex:commentExtensible w16cex:durableId="68AC9E3A" w16cex:dateUtc="2026-03-10T09:47:00Z"/>
  <w16cex:commentExtensible w16cex:durableId="29F300AA" w16cex:dateUtc="2026-03-10T09:47:00Z"/>
  <w16cex:commentExtensible w16cex:durableId="03587412" w16cex:dateUtc="2026-03-10T09:50:00Z"/>
  <w16cex:commentExtensible w16cex:durableId="26AC76B7" w16cex:dateUtc="2026-03-10T09:53:00Z"/>
  <w16cex:commentExtensible w16cex:durableId="4F6921CD" w16cex:dateUtc="2026-03-10T10:22:00Z"/>
  <w16cex:commentExtensible w16cex:durableId="612E761A" w16cex:dateUtc="2026-03-10T10:33:00Z"/>
  <w16cex:commentExtensible w16cex:durableId="4A54CE71" w16cex:dateUtc="2026-03-10T10:37:00Z"/>
  <w16cex:commentExtensible w16cex:durableId="6F17715D" w16cex:dateUtc="2026-03-10T10:39:00Z"/>
  <w16cex:commentExtensible w16cex:durableId="5546E02E" w16cex:dateUtc="2026-03-10T10:43:00Z"/>
  <w16cex:commentExtensible w16cex:durableId="7E195B36" w16cex:dateUtc="2026-03-10T11:28:00Z"/>
  <w16cex:commentExtensible w16cex:durableId="1E89D41D" w16cex:dateUtc="2026-03-10T11:30:00Z"/>
  <w16cex:commentExtensible w16cex:durableId="57EB44FC" w16cex:dateUtc="2026-03-10T11:34:00Z"/>
  <w16cex:commentExtensible w16cex:durableId="31E44934" w16cex:dateUtc="2026-03-10T11:37:00Z"/>
  <w16cex:commentExtensible w16cex:durableId="670FC1C1" w16cex:dateUtc="2026-03-10T11:44:00Z"/>
  <w16cex:commentExtensible w16cex:durableId="355CCD9D" w16cex:dateUtc="2026-03-10T11:45:00Z"/>
  <w16cex:commentExtensible w16cex:durableId="4A3AAD5D" w16cex:dateUtc="2026-03-10T11:49:00Z"/>
  <w16cex:commentExtensible w16cex:durableId="6E6D3325" w16cex:dateUtc="2026-03-10T11:51:00Z"/>
  <w16cex:commentExtensible w16cex:durableId="69C30D09" w16cex:dateUtc="2026-03-10T11:53:00Z"/>
  <w16cex:commentExtensible w16cex:durableId="1D4871E2" w16cex:dateUtc="2026-03-10T11:59:00Z"/>
  <w16cex:commentExtensible w16cex:durableId="556B86BE" w16cex:dateUtc="2026-03-10T11:58:00Z"/>
  <w16cex:commentExtensible w16cex:durableId="1E37FD90" w16cex:dateUtc="2026-03-10T11:55:00Z"/>
  <w16cex:commentExtensible w16cex:durableId="1C5F430F" w16cex:dateUtc="2026-03-10T11:01:00Z"/>
  <w16cex:commentExtensible w16cex:durableId="7F6E78FE" w16cex:dateUtc="2026-03-10T10:58:00Z"/>
  <w16cex:commentExtensible w16cex:durableId="6368849D" w16cex:dateUtc="2026-03-10T10:55:00Z"/>
  <w16cex:commentExtensible w16cex:durableId="2C3FD461" w16cex:dateUtc="2026-03-10T10:55:00Z"/>
  <w16cex:commentExtensible w16cex:durableId="73F57E51" w16cex:dateUtc="2026-03-10T10:54:00Z"/>
  <w16cex:commentExtensible w16cex:durableId="7ACEC5C0" w16cex:dateUtc="2026-03-10T10: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92516" w14:textId="77777777" w:rsidR="007E742F" w:rsidRDefault="007E742F">
      <w:r>
        <w:separator/>
      </w:r>
    </w:p>
  </w:endnote>
  <w:endnote w:type="continuationSeparator" w:id="0">
    <w:p w14:paraId="2F96FEFD" w14:textId="77777777" w:rsidR="007E742F" w:rsidRDefault="007E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20206030504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9BA6B" w14:textId="0923F628" w:rsidR="00473F8C" w:rsidRDefault="00473F8C">
    <w:pPr>
      <w:jc w:val="right"/>
    </w:pPr>
    <w:r>
      <w:fldChar w:fldCharType="begin"/>
    </w:r>
    <w:r>
      <w:instrText>PAGE</w:instrText>
    </w:r>
    <w:r>
      <w:fldChar w:fldCharType="separate"/>
    </w:r>
    <w:r>
      <w:rPr>
        <w:noProof/>
      </w:rPr>
      <w:t>104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D05C3" w14:textId="77777777" w:rsidR="007E742F" w:rsidRDefault="007E742F">
      <w:r>
        <w:separator/>
      </w:r>
    </w:p>
  </w:footnote>
  <w:footnote w:type="continuationSeparator" w:id="0">
    <w:p w14:paraId="5A734955" w14:textId="77777777" w:rsidR="007E742F" w:rsidRDefault="007E742F">
      <w:r>
        <w:continuationSeparator/>
      </w:r>
    </w:p>
  </w:footnote>
  <w:footnote w:id="1">
    <w:p w14:paraId="40B86FD9" w14:textId="77777777" w:rsidR="00473F8C" w:rsidRDefault="00473F8C" w:rsidP="00091727">
      <w:pPr>
        <w:pStyle w:val="FootnoteText"/>
      </w:pPr>
      <w:r>
        <w:rPr>
          <w:rStyle w:val="FootnoteReference"/>
        </w:rPr>
        <w:footnoteRef/>
      </w:r>
      <w:r>
        <w:t xml:space="preserve"> </w:t>
      </w:r>
      <w:r w:rsidRPr="00AC1881">
        <w:t>https://euprojects.al/sq/euprojects/eu-for-good-governance-budget-support/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64C28" w14:textId="793E2E90" w:rsidR="00473F8C" w:rsidRPr="00176076" w:rsidRDefault="00473F8C" w:rsidP="00176076">
    <w:pPr>
      <w:pStyle w:val="Header"/>
    </w:pPr>
    <w:bookmarkStart w:id="1" w:name="_Hlk169085078"/>
    <w:bookmarkStart w:id="2" w:name="_Hlk169085079"/>
  </w:p>
  <w:bookmarkEnd w:id="1"/>
  <w:bookmarkEnd w:i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B72696" w14:textId="222AA51C" w:rsidR="00473F8C" w:rsidRPr="00F223E6" w:rsidRDefault="00473F8C" w:rsidP="00F223E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C2871"/>
    <w:multiLevelType w:val="multilevel"/>
    <w:tmpl w:val="60285F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5CC0502"/>
    <w:multiLevelType w:val="hybridMultilevel"/>
    <w:tmpl w:val="F77C0BC2"/>
    <w:lvl w:ilvl="0" w:tplc="7F9C23B2">
      <w:start w:val="1"/>
      <w:numFmt w:val="decimal"/>
      <w:lvlText w:val="%1."/>
      <w:lvlJc w:val="left"/>
      <w:pPr>
        <w:ind w:left="81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524FB"/>
    <w:multiLevelType w:val="multilevel"/>
    <w:tmpl w:val="D99E0C5A"/>
    <w:lvl w:ilvl="0">
      <w:start w:val="1"/>
      <w:numFmt w:val="decimal"/>
      <w:lvlText w:val="%1."/>
      <w:lvlJc w:val="left"/>
      <w:pPr>
        <w:tabs>
          <w:tab w:val="num" w:pos="0"/>
        </w:tabs>
        <w:ind w:left="0" w:hanging="360"/>
      </w:pPr>
      <w:rPr>
        <w:rFonts w:ascii="Times New Roman" w:eastAsia="Times New Roman" w:hAnsi="Times New Roman" w:cs="Times New Roman"/>
      </w:rPr>
    </w:lvl>
    <w:lvl w:ilvl="1">
      <w:start w:val="1"/>
      <w:numFmt w:val="lowerLetter"/>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3" w15:restartNumberingAfterBreak="0">
    <w:nsid w:val="0FB95D18"/>
    <w:multiLevelType w:val="hybridMultilevel"/>
    <w:tmpl w:val="99EA2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E0ACB"/>
    <w:multiLevelType w:val="multilevel"/>
    <w:tmpl w:val="ABD82E98"/>
    <w:lvl w:ilvl="0">
      <w:start w:val="1"/>
      <w:numFmt w:val="decimal"/>
      <w:lvlText w:val="%1."/>
      <w:lvlJc w:val="left"/>
      <w:pPr>
        <w:tabs>
          <w:tab w:val="num" w:pos="360"/>
        </w:tabs>
        <w:ind w:left="360" w:hanging="360"/>
      </w:pPr>
      <w:rPr>
        <w:color w:val="auto"/>
      </w:rPr>
    </w:lvl>
    <w:lvl w:ilvl="1">
      <w:start w:val="1"/>
      <w:numFmt w:val="decimal"/>
      <w:lvlText w:val="%2."/>
      <w:lvlJc w:val="left"/>
      <w:pPr>
        <w:ind w:left="360" w:hanging="360"/>
      </w:pPr>
    </w:lvl>
    <w:lvl w:ilvl="2">
      <w:start w:val="1"/>
      <w:numFmt w:val="lowerLetter"/>
      <w:lvlText w:val="%3)"/>
      <w:lvlJc w:val="left"/>
      <w:pPr>
        <w:ind w:left="81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3D1A7D"/>
    <w:multiLevelType w:val="multilevel"/>
    <w:tmpl w:val="946429E4"/>
    <w:lvl w:ilvl="0">
      <w:start w:val="1"/>
      <w:numFmt w:val="lowerLetter"/>
      <w:lvlText w:val="%1)"/>
      <w:lvlJc w:val="left"/>
      <w:pPr>
        <w:tabs>
          <w:tab w:val="num" w:pos="360"/>
        </w:tabs>
        <w:ind w:left="360" w:hanging="360"/>
      </w:pPr>
      <w:rPr>
        <w:rFonts w:ascii="Times New Roman" w:eastAsia="Times New Roman" w:hAnsi="Times New Roman" w:cs="Times New Roman"/>
      </w:r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6" w15:restartNumberingAfterBreak="0">
    <w:nsid w:val="105F4B66"/>
    <w:multiLevelType w:val="hybridMultilevel"/>
    <w:tmpl w:val="5464106E"/>
    <w:lvl w:ilvl="0" w:tplc="FFFFFFFF">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0CE74C8"/>
    <w:multiLevelType w:val="multilevel"/>
    <w:tmpl w:val="FF38D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72772F"/>
    <w:multiLevelType w:val="multilevel"/>
    <w:tmpl w:val="0A60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6E4930"/>
    <w:multiLevelType w:val="hybridMultilevel"/>
    <w:tmpl w:val="7070E16A"/>
    <w:lvl w:ilvl="0" w:tplc="C5B07DD0">
      <w:start w:val="1"/>
      <w:numFmt w:val="decimal"/>
      <w:lvlText w:val="%1."/>
      <w:lvlJc w:val="left"/>
      <w:pPr>
        <w:ind w:left="360" w:hanging="360"/>
      </w:pPr>
      <w:rPr>
        <w:rFonts w:hint="default"/>
        <w:b w:val="0"/>
        <w:bCs w:val="0"/>
      </w:rPr>
    </w:lvl>
    <w:lvl w:ilvl="1" w:tplc="39DC28AE">
      <w:start w:val="1"/>
      <w:numFmt w:val="lowerLetter"/>
      <w:lvlText w:val="%2)"/>
      <w:lvlJc w:val="left"/>
      <w:pPr>
        <w:ind w:left="720" w:hanging="360"/>
      </w:pPr>
      <w:rPr>
        <w:rFonts w:ascii="Times New Roman" w:eastAsia="Times New Roman" w:hAnsi="Times New Roman" w:cs="Times New Roman"/>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AA437D6"/>
    <w:multiLevelType w:val="multilevel"/>
    <w:tmpl w:val="951A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BB17DC"/>
    <w:multiLevelType w:val="hybridMultilevel"/>
    <w:tmpl w:val="F4BA49F0"/>
    <w:lvl w:ilvl="0" w:tplc="FFFFFFF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026D47"/>
    <w:multiLevelType w:val="multilevel"/>
    <w:tmpl w:val="3AF0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239D2"/>
    <w:multiLevelType w:val="hybridMultilevel"/>
    <w:tmpl w:val="BA226036"/>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F5A519A"/>
    <w:multiLevelType w:val="hybridMultilevel"/>
    <w:tmpl w:val="46E2D4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040475F"/>
    <w:multiLevelType w:val="hybridMultilevel"/>
    <w:tmpl w:val="17185040"/>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402C2876">
      <w:start w:val="1"/>
      <w:numFmt w:val="lowerLetter"/>
      <w:lvlText w:val="%3)"/>
      <w:lvlJc w:val="left"/>
      <w:pPr>
        <w:ind w:left="81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5676830"/>
    <w:multiLevelType w:val="hybridMultilevel"/>
    <w:tmpl w:val="A61AB946"/>
    <w:lvl w:ilvl="0" w:tplc="3224FDE4">
      <w:start w:val="4"/>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EE705E"/>
    <w:multiLevelType w:val="multilevel"/>
    <w:tmpl w:val="34ACF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502910"/>
    <w:multiLevelType w:val="multilevel"/>
    <w:tmpl w:val="23AE3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7B714A"/>
    <w:multiLevelType w:val="hybridMultilevel"/>
    <w:tmpl w:val="46E2D4D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9E64DCB"/>
    <w:multiLevelType w:val="multilevel"/>
    <w:tmpl w:val="4274F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FF2E55"/>
    <w:multiLevelType w:val="multilevel"/>
    <w:tmpl w:val="5AB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93F52"/>
    <w:multiLevelType w:val="hybridMultilevel"/>
    <w:tmpl w:val="5BF41B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2E1502D"/>
    <w:multiLevelType w:val="hybridMultilevel"/>
    <w:tmpl w:val="65E8018C"/>
    <w:lvl w:ilvl="0" w:tplc="04090017">
      <w:start w:val="1"/>
      <w:numFmt w:val="lowerLetter"/>
      <w:lvlText w:val="%1)"/>
      <w:lvlJc w:val="left"/>
      <w:pPr>
        <w:ind w:left="360" w:hanging="360"/>
      </w:pPr>
      <w:rPr>
        <w:b w:val="0"/>
        <w:bCs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9F5B2D"/>
    <w:multiLevelType w:val="multilevel"/>
    <w:tmpl w:val="0FB87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A8702E"/>
    <w:multiLevelType w:val="hybridMultilevel"/>
    <w:tmpl w:val="B532CB62"/>
    <w:lvl w:ilvl="0" w:tplc="10F63292">
      <w:start w:val="3"/>
      <w:numFmt w:val="upperRoman"/>
      <w:lvlText w:val="%1."/>
      <w:lvlJc w:val="left"/>
      <w:pPr>
        <w:ind w:left="679" w:hanging="353"/>
      </w:pPr>
      <w:rPr>
        <w:rFonts w:hint="default"/>
        <w:spacing w:val="-1"/>
        <w:w w:val="100"/>
        <w:lang w:val="sq-AL" w:eastAsia="en-US" w:bidi="ar-SA"/>
      </w:rPr>
    </w:lvl>
    <w:lvl w:ilvl="1" w:tplc="81AE5CA8">
      <w:numFmt w:val="bullet"/>
      <w:lvlText w:val="•"/>
      <w:lvlJc w:val="left"/>
      <w:pPr>
        <w:ind w:left="1490" w:hanging="353"/>
      </w:pPr>
      <w:rPr>
        <w:rFonts w:hint="default"/>
        <w:lang w:val="sq-AL" w:eastAsia="en-US" w:bidi="ar-SA"/>
      </w:rPr>
    </w:lvl>
    <w:lvl w:ilvl="2" w:tplc="0DE4278E">
      <w:numFmt w:val="bullet"/>
      <w:lvlText w:val="•"/>
      <w:lvlJc w:val="left"/>
      <w:pPr>
        <w:ind w:left="2300" w:hanging="353"/>
      </w:pPr>
      <w:rPr>
        <w:rFonts w:hint="default"/>
        <w:lang w:val="sq-AL" w:eastAsia="en-US" w:bidi="ar-SA"/>
      </w:rPr>
    </w:lvl>
    <w:lvl w:ilvl="3" w:tplc="F63C03A2">
      <w:numFmt w:val="bullet"/>
      <w:lvlText w:val="•"/>
      <w:lvlJc w:val="left"/>
      <w:pPr>
        <w:ind w:left="3111" w:hanging="353"/>
      </w:pPr>
      <w:rPr>
        <w:rFonts w:hint="default"/>
        <w:lang w:val="sq-AL" w:eastAsia="en-US" w:bidi="ar-SA"/>
      </w:rPr>
    </w:lvl>
    <w:lvl w:ilvl="4" w:tplc="A3486F24">
      <w:numFmt w:val="bullet"/>
      <w:lvlText w:val="•"/>
      <w:lvlJc w:val="left"/>
      <w:pPr>
        <w:ind w:left="3921" w:hanging="353"/>
      </w:pPr>
      <w:rPr>
        <w:rFonts w:hint="default"/>
        <w:lang w:val="sq-AL" w:eastAsia="en-US" w:bidi="ar-SA"/>
      </w:rPr>
    </w:lvl>
    <w:lvl w:ilvl="5" w:tplc="37482C42">
      <w:numFmt w:val="bullet"/>
      <w:lvlText w:val="•"/>
      <w:lvlJc w:val="left"/>
      <w:pPr>
        <w:ind w:left="4732" w:hanging="353"/>
      </w:pPr>
      <w:rPr>
        <w:rFonts w:hint="default"/>
        <w:lang w:val="sq-AL" w:eastAsia="en-US" w:bidi="ar-SA"/>
      </w:rPr>
    </w:lvl>
    <w:lvl w:ilvl="6" w:tplc="4F6AE8CA">
      <w:numFmt w:val="bullet"/>
      <w:lvlText w:val="•"/>
      <w:lvlJc w:val="left"/>
      <w:pPr>
        <w:ind w:left="5542" w:hanging="353"/>
      </w:pPr>
      <w:rPr>
        <w:rFonts w:hint="default"/>
        <w:lang w:val="sq-AL" w:eastAsia="en-US" w:bidi="ar-SA"/>
      </w:rPr>
    </w:lvl>
    <w:lvl w:ilvl="7" w:tplc="105612E2">
      <w:numFmt w:val="bullet"/>
      <w:lvlText w:val="•"/>
      <w:lvlJc w:val="left"/>
      <w:pPr>
        <w:ind w:left="6353" w:hanging="353"/>
      </w:pPr>
      <w:rPr>
        <w:rFonts w:hint="default"/>
        <w:lang w:val="sq-AL" w:eastAsia="en-US" w:bidi="ar-SA"/>
      </w:rPr>
    </w:lvl>
    <w:lvl w:ilvl="8" w:tplc="E61C865A">
      <w:numFmt w:val="bullet"/>
      <w:lvlText w:val="•"/>
      <w:lvlJc w:val="left"/>
      <w:pPr>
        <w:ind w:left="7163" w:hanging="353"/>
      </w:pPr>
      <w:rPr>
        <w:rFonts w:hint="default"/>
        <w:lang w:val="sq-AL" w:eastAsia="en-US" w:bidi="ar-SA"/>
      </w:rPr>
    </w:lvl>
  </w:abstractNum>
  <w:abstractNum w:abstractNumId="26" w15:restartNumberingAfterBreak="0">
    <w:nsid w:val="5EEB18E7"/>
    <w:multiLevelType w:val="hybridMultilevel"/>
    <w:tmpl w:val="8094513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0B76D0"/>
    <w:multiLevelType w:val="multilevel"/>
    <w:tmpl w:val="D72E966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3184ECD"/>
    <w:multiLevelType w:val="hybridMultilevel"/>
    <w:tmpl w:val="AED24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B42B12"/>
    <w:multiLevelType w:val="multilevel"/>
    <w:tmpl w:val="179059F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D0A57AE"/>
    <w:multiLevelType w:val="multilevel"/>
    <w:tmpl w:val="C98C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3F0FF0"/>
    <w:multiLevelType w:val="hybridMultilevel"/>
    <w:tmpl w:val="62609A5C"/>
    <w:lvl w:ilvl="0" w:tplc="38DE224C">
      <w:start w:val="1"/>
      <w:numFmt w:val="decimal"/>
      <w:lvlText w:val="%1."/>
      <w:lvlJc w:val="left"/>
      <w:pPr>
        <w:ind w:left="360" w:hanging="360"/>
      </w:pPr>
      <w:rPr>
        <w:rFonts w:hint="default"/>
        <w:b w:val="0"/>
        <w:bCs w:val="0"/>
      </w:rPr>
    </w:lvl>
    <w:lvl w:ilvl="1" w:tplc="A16E9CC4">
      <w:start w:val="1"/>
      <w:numFmt w:val="decimal"/>
      <w:lvlText w:val="%2."/>
      <w:lvlJc w:val="left"/>
      <w:pPr>
        <w:ind w:left="1080" w:hanging="360"/>
      </w:pPr>
      <w:rPr>
        <w:rFonts w:hint="default"/>
        <w:b w:val="0"/>
        <w:bCs w:val="0"/>
      </w:rPr>
    </w:lvl>
    <w:lvl w:ilvl="2" w:tplc="624C581A">
      <w:start w:val="1"/>
      <w:numFmt w:val="lowerLetter"/>
      <w:lvlText w:val="%3)"/>
      <w:lvlJc w:val="left"/>
      <w:pPr>
        <w:ind w:left="72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4564CB6"/>
    <w:multiLevelType w:val="hybridMultilevel"/>
    <w:tmpl w:val="EFE24F42"/>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CE5488"/>
    <w:multiLevelType w:val="hybridMultilevel"/>
    <w:tmpl w:val="15326770"/>
    <w:lvl w:ilvl="0" w:tplc="04090017">
      <w:start w:val="1"/>
      <w:numFmt w:val="lowerLetter"/>
      <w:lvlText w:val="%1)"/>
      <w:lvlJc w:val="left"/>
      <w:pPr>
        <w:ind w:left="786" w:hanging="360"/>
      </w:p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34" w15:restartNumberingAfterBreak="0">
    <w:nsid w:val="78D84424"/>
    <w:multiLevelType w:val="hybridMultilevel"/>
    <w:tmpl w:val="EF147EE8"/>
    <w:lvl w:ilvl="0" w:tplc="0CA0C66E">
      <w:start w:val="4"/>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B10F73"/>
    <w:multiLevelType w:val="hybridMultilevel"/>
    <w:tmpl w:val="BD6450D8"/>
    <w:lvl w:ilvl="0" w:tplc="0409000F">
      <w:start w:val="1"/>
      <w:numFmt w:val="decimal"/>
      <w:lvlText w:val="%1."/>
      <w:lvlJc w:val="left"/>
      <w:pPr>
        <w:ind w:left="360" w:hanging="360"/>
      </w:pPr>
      <w:rPr>
        <w:rFonts w:hint="default"/>
      </w:rPr>
    </w:lvl>
    <w:lvl w:ilvl="1" w:tplc="1902AF6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BFD5BED"/>
    <w:multiLevelType w:val="hybridMultilevel"/>
    <w:tmpl w:val="B4B06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4D163B"/>
    <w:multiLevelType w:val="hybridMultilevel"/>
    <w:tmpl w:val="29B8BCB4"/>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1"/>
  </w:num>
  <w:num w:numId="2">
    <w:abstractNumId w:val="5"/>
  </w:num>
  <w:num w:numId="3">
    <w:abstractNumId w:val="32"/>
  </w:num>
  <w:num w:numId="4">
    <w:abstractNumId w:val="35"/>
  </w:num>
  <w:num w:numId="5">
    <w:abstractNumId w:val="31"/>
  </w:num>
  <w:num w:numId="6">
    <w:abstractNumId w:val="6"/>
  </w:num>
  <w:num w:numId="7">
    <w:abstractNumId w:val="4"/>
  </w:num>
  <w:num w:numId="8">
    <w:abstractNumId w:val="13"/>
  </w:num>
  <w:num w:numId="9">
    <w:abstractNumId w:val="27"/>
  </w:num>
  <w:num w:numId="10">
    <w:abstractNumId w:val="29"/>
  </w:num>
  <w:num w:numId="11">
    <w:abstractNumId w:val="37"/>
  </w:num>
  <w:num w:numId="12">
    <w:abstractNumId w:val="14"/>
  </w:num>
  <w:num w:numId="13">
    <w:abstractNumId w:val="21"/>
  </w:num>
  <w:num w:numId="14">
    <w:abstractNumId w:val="33"/>
  </w:num>
  <w:num w:numId="15">
    <w:abstractNumId w:val="22"/>
  </w:num>
  <w:num w:numId="16">
    <w:abstractNumId w:val="15"/>
  </w:num>
  <w:num w:numId="17">
    <w:abstractNumId w:val="11"/>
  </w:num>
  <w:num w:numId="18">
    <w:abstractNumId w:val="9"/>
  </w:num>
  <w:num w:numId="19">
    <w:abstractNumId w:val="0"/>
  </w:num>
  <w:num w:numId="20">
    <w:abstractNumId w:val="17"/>
  </w:num>
  <w:num w:numId="21">
    <w:abstractNumId w:val="16"/>
  </w:num>
  <w:num w:numId="22">
    <w:abstractNumId w:val="34"/>
  </w:num>
  <w:num w:numId="23">
    <w:abstractNumId w:val="7"/>
  </w:num>
  <w:num w:numId="24">
    <w:abstractNumId w:val="18"/>
  </w:num>
  <w:num w:numId="25">
    <w:abstractNumId w:val="20"/>
  </w:num>
  <w:num w:numId="26">
    <w:abstractNumId w:val="24"/>
  </w:num>
  <w:num w:numId="27">
    <w:abstractNumId w:val="10"/>
  </w:num>
  <w:num w:numId="28">
    <w:abstractNumId w:val="8"/>
  </w:num>
  <w:num w:numId="29">
    <w:abstractNumId w:val="19"/>
  </w:num>
  <w:num w:numId="30">
    <w:abstractNumId w:val="2"/>
  </w:num>
  <w:num w:numId="31">
    <w:abstractNumId w:val="23"/>
  </w:num>
  <w:num w:numId="32">
    <w:abstractNumId w:val="25"/>
  </w:num>
  <w:num w:numId="33">
    <w:abstractNumId w:val="28"/>
  </w:num>
  <w:num w:numId="34">
    <w:abstractNumId w:val="36"/>
  </w:num>
  <w:num w:numId="35">
    <w:abstractNumId w:val="3"/>
  </w:num>
  <w:num w:numId="36">
    <w:abstractNumId w:val="30"/>
  </w:num>
  <w:num w:numId="37">
    <w:abstractNumId w:val="12"/>
  </w:num>
  <w:num w:numId="38">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hideSpellingErrors/>
  <w:hideGrammaticalErrors/>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n-GB" w:vendorID="64" w:dllVersion="4096" w:nlCheck="1" w:checkStyle="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19D"/>
    <w:rsid w:val="00000156"/>
    <w:rsid w:val="000006A7"/>
    <w:rsid w:val="00000B16"/>
    <w:rsid w:val="00000CFF"/>
    <w:rsid w:val="00000FA3"/>
    <w:rsid w:val="000015B6"/>
    <w:rsid w:val="00001C75"/>
    <w:rsid w:val="00003937"/>
    <w:rsid w:val="00004369"/>
    <w:rsid w:val="0000501A"/>
    <w:rsid w:val="00006CAB"/>
    <w:rsid w:val="0001105E"/>
    <w:rsid w:val="00011A4E"/>
    <w:rsid w:val="00011A70"/>
    <w:rsid w:val="00011A76"/>
    <w:rsid w:val="00011E2C"/>
    <w:rsid w:val="00012139"/>
    <w:rsid w:val="000158BC"/>
    <w:rsid w:val="00015BB2"/>
    <w:rsid w:val="00015F5F"/>
    <w:rsid w:val="000160C8"/>
    <w:rsid w:val="000160E2"/>
    <w:rsid w:val="000173AF"/>
    <w:rsid w:val="00020B8C"/>
    <w:rsid w:val="00022FA1"/>
    <w:rsid w:val="00023471"/>
    <w:rsid w:val="00023C51"/>
    <w:rsid w:val="00023CEC"/>
    <w:rsid w:val="00025703"/>
    <w:rsid w:val="00026E1A"/>
    <w:rsid w:val="00027BAF"/>
    <w:rsid w:val="00027FEB"/>
    <w:rsid w:val="000300BA"/>
    <w:rsid w:val="0003052E"/>
    <w:rsid w:val="000316BE"/>
    <w:rsid w:val="00032197"/>
    <w:rsid w:val="00032323"/>
    <w:rsid w:val="000323EF"/>
    <w:rsid w:val="0003254E"/>
    <w:rsid w:val="00034100"/>
    <w:rsid w:val="000345FF"/>
    <w:rsid w:val="0003503F"/>
    <w:rsid w:val="000355FB"/>
    <w:rsid w:val="000372DB"/>
    <w:rsid w:val="0004046D"/>
    <w:rsid w:val="000411F2"/>
    <w:rsid w:val="00041ADD"/>
    <w:rsid w:val="0004242D"/>
    <w:rsid w:val="00042FCA"/>
    <w:rsid w:val="000455B5"/>
    <w:rsid w:val="00045D61"/>
    <w:rsid w:val="00046754"/>
    <w:rsid w:val="00047292"/>
    <w:rsid w:val="000502D1"/>
    <w:rsid w:val="00050589"/>
    <w:rsid w:val="000509C5"/>
    <w:rsid w:val="00050BE0"/>
    <w:rsid w:val="00051EA0"/>
    <w:rsid w:val="00052413"/>
    <w:rsid w:val="000525FA"/>
    <w:rsid w:val="00052E31"/>
    <w:rsid w:val="00053248"/>
    <w:rsid w:val="00053BEB"/>
    <w:rsid w:val="00053E6B"/>
    <w:rsid w:val="000547B4"/>
    <w:rsid w:val="00054A83"/>
    <w:rsid w:val="0005710A"/>
    <w:rsid w:val="00057200"/>
    <w:rsid w:val="00060378"/>
    <w:rsid w:val="000606BF"/>
    <w:rsid w:val="0006096D"/>
    <w:rsid w:val="00060EB3"/>
    <w:rsid w:val="0006134C"/>
    <w:rsid w:val="0006180B"/>
    <w:rsid w:val="00062DD6"/>
    <w:rsid w:val="00062E1A"/>
    <w:rsid w:val="000641DA"/>
    <w:rsid w:val="00064AB4"/>
    <w:rsid w:val="0006671E"/>
    <w:rsid w:val="00070612"/>
    <w:rsid w:val="00070F4B"/>
    <w:rsid w:val="0007155B"/>
    <w:rsid w:val="000719DA"/>
    <w:rsid w:val="00071DC5"/>
    <w:rsid w:val="00072321"/>
    <w:rsid w:val="00072C2A"/>
    <w:rsid w:val="0007330C"/>
    <w:rsid w:val="00073960"/>
    <w:rsid w:val="000739F2"/>
    <w:rsid w:val="00076BE8"/>
    <w:rsid w:val="00076E6A"/>
    <w:rsid w:val="00077679"/>
    <w:rsid w:val="0008071B"/>
    <w:rsid w:val="000811A9"/>
    <w:rsid w:val="00081E7F"/>
    <w:rsid w:val="00082137"/>
    <w:rsid w:val="0008229F"/>
    <w:rsid w:val="000848D8"/>
    <w:rsid w:val="00084D48"/>
    <w:rsid w:val="00084F4F"/>
    <w:rsid w:val="000853F2"/>
    <w:rsid w:val="00086DD3"/>
    <w:rsid w:val="00086EB1"/>
    <w:rsid w:val="00086F2D"/>
    <w:rsid w:val="00087369"/>
    <w:rsid w:val="0008745A"/>
    <w:rsid w:val="00090664"/>
    <w:rsid w:val="00090859"/>
    <w:rsid w:val="00091727"/>
    <w:rsid w:val="00092E48"/>
    <w:rsid w:val="00092F5B"/>
    <w:rsid w:val="00092FEF"/>
    <w:rsid w:val="00093F21"/>
    <w:rsid w:val="00095366"/>
    <w:rsid w:val="00096F6B"/>
    <w:rsid w:val="000970AD"/>
    <w:rsid w:val="00097615"/>
    <w:rsid w:val="000A0453"/>
    <w:rsid w:val="000A0BBF"/>
    <w:rsid w:val="000A0C3C"/>
    <w:rsid w:val="000A1A33"/>
    <w:rsid w:val="000A3327"/>
    <w:rsid w:val="000A33CC"/>
    <w:rsid w:val="000A372A"/>
    <w:rsid w:val="000A3AA3"/>
    <w:rsid w:val="000A50BE"/>
    <w:rsid w:val="000A5B6A"/>
    <w:rsid w:val="000A5EBB"/>
    <w:rsid w:val="000A65D1"/>
    <w:rsid w:val="000A687F"/>
    <w:rsid w:val="000A6AE6"/>
    <w:rsid w:val="000A6DDB"/>
    <w:rsid w:val="000A6FE1"/>
    <w:rsid w:val="000A7578"/>
    <w:rsid w:val="000A79BF"/>
    <w:rsid w:val="000A7F62"/>
    <w:rsid w:val="000A7F87"/>
    <w:rsid w:val="000B25B4"/>
    <w:rsid w:val="000B29B1"/>
    <w:rsid w:val="000B3623"/>
    <w:rsid w:val="000B4865"/>
    <w:rsid w:val="000B5861"/>
    <w:rsid w:val="000B5925"/>
    <w:rsid w:val="000B7613"/>
    <w:rsid w:val="000B76FA"/>
    <w:rsid w:val="000B7B39"/>
    <w:rsid w:val="000B7C2D"/>
    <w:rsid w:val="000C0CE2"/>
    <w:rsid w:val="000C10F5"/>
    <w:rsid w:val="000C177E"/>
    <w:rsid w:val="000C1A9B"/>
    <w:rsid w:val="000C1F84"/>
    <w:rsid w:val="000C23DB"/>
    <w:rsid w:val="000C2A20"/>
    <w:rsid w:val="000C31C5"/>
    <w:rsid w:val="000C3B2A"/>
    <w:rsid w:val="000C43CC"/>
    <w:rsid w:val="000C4AF4"/>
    <w:rsid w:val="000C5015"/>
    <w:rsid w:val="000C51B6"/>
    <w:rsid w:val="000C5290"/>
    <w:rsid w:val="000C55A6"/>
    <w:rsid w:val="000C584A"/>
    <w:rsid w:val="000C60B4"/>
    <w:rsid w:val="000C6632"/>
    <w:rsid w:val="000C66B9"/>
    <w:rsid w:val="000C6B08"/>
    <w:rsid w:val="000C7D6E"/>
    <w:rsid w:val="000D00A5"/>
    <w:rsid w:val="000D048F"/>
    <w:rsid w:val="000D0C41"/>
    <w:rsid w:val="000D172A"/>
    <w:rsid w:val="000D1B1F"/>
    <w:rsid w:val="000D337B"/>
    <w:rsid w:val="000D4A03"/>
    <w:rsid w:val="000D4C41"/>
    <w:rsid w:val="000D513C"/>
    <w:rsid w:val="000D5377"/>
    <w:rsid w:val="000D5431"/>
    <w:rsid w:val="000D5C4B"/>
    <w:rsid w:val="000D6078"/>
    <w:rsid w:val="000D6B4F"/>
    <w:rsid w:val="000D74E5"/>
    <w:rsid w:val="000D7EE3"/>
    <w:rsid w:val="000E12CA"/>
    <w:rsid w:val="000E1616"/>
    <w:rsid w:val="000E20C0"/>
    <w:rsid w:val="000E38CB"/>
    <w:rsid w:val="000E4847"/>
    <w:rsid w:val="000E485C"/>
    <w:rsid w:val="000E48B8"/>
    <w:rsid w:val="000E4947"/>
    <w:rsid w:val="000E4BF9"/>
    <w:rsid w:val="000E4FEE"/>
    <w:rsid w:val="000E6684"/>
    <w:rsid w:val="000E6743"/>
    <w:rsid w:val="000E7024"/>
    <w:rsid w:val="000E73D7"/>
    <w:rsid w:val="000E7D01"/>
    <w:rsid w:val="000F00A7"/>
    <w:rsid w:val="000F00C7"/>
    <w:rsid w:val="000F20D0"/>
    <w:rsid w:val="000F2129"/>
    <w:rsid w:val="000F2373"/>
    <w:rsid w:val="000F2666"/>
    <w:rsid w:val="000F2A8E"/>
    <w:rsid w:val="000F3A73"/>
    <w:rsid w:val="000F50D2"/>
    <w:rsid w:val="000F57B6"/>
    <w:rsid w:val="000F583B"/>
    <w:rsid w:val="000F6DCE"/>
    <w:rsid w:val="000F7285"/>
    <w:rsid w:val="000F7634"/>
    <w:rsid w:val="000F796E"/>
    <w:rsid w:val="000F797D"/>
    <w:rsid w:val="00100522"/>
    <w:rsid w:val="00100ECB"/>
    <w:rsid w:val="00100FAC"/>
    <w:rsid w:val="0010123A"/>
    <w:rsid w:val="0010130D"/>
    <w:rsid w:val="00101E48"/>
    <w:rsid w:val="00102E19"/>
    <w:rsid w:val="001033A3"/>
    <w:rsid w:val="001033DE"/>
    <w:rsid w:val="0010385B"/>
    <w:rsid w:val="00105760"/>
    <w:rsid w:val="0010625B"/>
    <w:rsid w:val="00106952"/>
    <w:rsid w:val="00106E68"/>
    <w:rsid w:val="001073D3"/>
    <w:rsid w:val="00107EC4"/>
    <w:rsid w:val="00110375"/>
    <w:rsid w:val="00110487"/>
    <w:rsid w:val="00110AE8"/>
    <w:rsid w:val="00111D02"/>
    <w:rsid w:val="001127A4"/>
    <w:rsid w:val="00114779"/>
    <w:rsid w:val="00115A09"/>
    <w:rsid w:val="00115E9A"/>
    <w:rsid w:val="001202D4"/>
    <w:rsid w:val="001205B2"/>
    <w:rsid w:val="0012070E"/>
    <w:rsid w:val="001207A4"/>
    <w:rsid w:val="001210D3"/>
    <w:rsid w:val="001213D3"/>
    <w:rsid w:val="00121CF6"/>
    <w:rsid w:val="001223DE"/>
    <w:rsid w:val="0012357A"/>
    <w:rsid w:val="00123FBC"/>
    <w:rsid w:val="00124594"/>
    <w:rsid w:val="001246AF"/>
    <w:rsid w:val="00124A91"/>
    <w:rsid w:val="00124EE8"/>
    <w:rsid w:val="001261D1"/>
    <w:rsid w:val="00126945"/>
    <w:rsid w:val="00126BCC"/>
    <w:rsid w:val="0012712D"/>
    <w:rsid w:val="0012738E"/>
    <w:rsid w:val="0012750C"/>
    <w:rsid w:val="0012780F"/>
    <w:rsid w:val="00127891"/>
    <w:rsid w:val="00130154"/>
    <w:rsid w:val="00132BD2"/>
    <w:rsid w:val="0013398E"/>
    <w:rsid w:val="0013477C"/>
    <w:rsid w:val="00134D43"/>
    <w:rsid w:val="0013619B"/>
    <w:rsid w:val="001369C6"/>
    <w:rsid w:val="001374BC"/>
    <w:rsid w:val="0013764E"/>
    <w:rsid w:val="00137B6B"/>
    <w:rsid w:val="00137B82"/>
    <w:rsid w:val="00137DBA"/>
    <w:rsid w:val="001402E8"/>
    <w:rsid w:val="00140902"/>
    <w:rsid w:val="00140D81"/>
    <w:rsid w:val="00141782"/>
    <w:rsid w:val="00141826"/>
    <w:rsid w:val="00141900"/>
    <w:rsid w:val="00141E02"/>
    <w:rsid w:val="001444CE"/>
    <w:rsid w:val="001445F2"/>
    <w:rsid w:val="001467B1"/>
    <w:rsid w:val="0014705E"/>
    <w:rsid w:val="0014790F"/>
    <w:rsid w:val="001479F9"/>
    <w:rsid w:val="00147CA1"/>
    <w:rsid w:val="00150ADC"/>
    <w:rsid w:val="00151060"/>
    <w:rsid w:val="001514B2"/>
    <w:rsid w:val="0015191D"/>
    <w:rsid w:val="00152366"/>
    <w:rsid w:val="0015269F"/>
    <w:rsid w:val="00153A5B"/>
    <w:rsid w:val="00153B0C"/>
    <w:rsid w:val="0015430B"/>
    <w:rsid w:val="0015648C"/>
    <w:rsid w:val="00156DAD"/>
    <w:rsid w:val="001571DF"/>
    <w:rsid w:val="0015732D"/>
    <w:rsid w:val="0015735F"/>
    <w:rsid w:val="001605AA"/>
    <w:rsid w:val="00160EA2"/>
    <w:rsid w:val="00161C8B"/>
    <w:rsid w:val="001627FC"/>
    <w:rsid w:val="00162E09"/>
    <w:rsid w:val="0016384F"/>
    <w:rsid w:val="001653EC"/>
    <w:rsid w:val="0016565D"/>
    <w:rsid w:val="001664B5"/>
    <w:rsid w:val="0016665F"/>
    <w:rsid w:val="00166A4C"/>
    <w:rsid w:val="00166FE9"/>
    <w:rsid w:val="001671B6"/>
    <w:rsid w:val="00167ADF"/>
    <w:rsid w:val="001701D8"/>
    <w:rsid w:val="00170604"/>
    <w:rsid w:val="001717C4"/>
    <w:rsid w:val="00171E03"/>
    <w:rsid w:val="0017275C"/>
    <w:rsid w:val="00172CBE"/>
    <w:rsid w:val="00173433"/>
    <w:rsid w:val="00173F27"/>
    <w:rsid w:val="00175654"/>
    <w:rsid w:val="00175697"/>
    <w:rsid w:val="001756BC"/>
    <w:rsid w:val="00175727"/>
    <w:rsid w:val="00176076"/>
    <w:rsid w:val="00176159"/>
    <w:rsid w:val="001762C9"/>
    <w:rsid w:val="00176DCC"/>
    <w:rsid w:val="00176E30"/>
    <w:rsid w:val="001777EF"/>
    <w:rsid w:val="00177DC1"/>
    <w:rsid w:val="00180063"/>
    <w:rsid w:val="001801D6"/>
    <w:rsid w:val="00180485"/>
    <w:rsid w:val="00182263"/>
    <w:rsid w:val="001837B8"/>
    <w:rsid w:val="00183F7A"/>
    <w:rsid w:val="001855A9"/>
    <w:rsid w:val="0018675B"/>
    <w:rsid w:val="00186B56"/>
    <w:rsid w:val="00186F19"/>
    <w:rsid w:val="0018753E"/>
    <w:rsid w:val="00191B4E"/>
    <w:rsid w:val="0019381B"/>
    <w:rsid w:val="00194037"/>
    <w:rsid w:val="00194805"/>
    <w:rsid w:val="00194929"/>
    <w:rsid w:val="0019583F"/>
    <w:rsid w:val="001968B1"/>
    <w:rsid w:val="00196966"/>
    <w:rsid w:val="0019713F"/>
    <w:rsid w:val="001A12C7"/>
    <w:rsid w:val="001A14AE"/>
    <w:rsid w:val="001A228F"/>
    <w:rsid w:val="001A2923"/>
    <w:rsid w:val="001A2F90"/>
    <w:rsid w:val="001A30B5"/>
    <w:rsid w:val="001A4A05"/>
    <w:rsid w:val="001A4FED"/>
    <w:rsid w:val="001A555F"/>
    <w:rsid w:val="001A6310"/>
    <w:rsid w:val="001A6A2A"/>
    <w:rsid w:val="001A6D80"/>
    <w:rsid w:val="001A70FE"/>
    <w:rsid w:val="001A79F8"/>
    <w:rsid w:val="001A7E47"/>
    <w:rsid w:val="001B0214"/>
    <w:rsid w:val="001B0759"/>
    <w:rsid w:val="001B079B"/>
    <w:rsid w:val="001B0859"/>
    <w:rsid w:val="001B2521"/>
    <w:rsid w:val="001B26BC"/>
    <w:rsid w:val="001B2CC9"/>
    <w:rsid w:val="001B335F"/>
    <w:rsid w:val="001B3599"/>
    <w:rsid w:val="001B3759"/>
    <w:rsid w:val="001B3AEB"/>
    <w:rsid w:val="001B4F5C"/>
    <w:rsid w:val="001B5D70"/>
    <w:rsid w:val="001B60B1"/>
    <w:rsid w:val="001B6291"/>
    <w:rsid w:val="001B6775"/>
    <w:rsid w:val="001B7E27"/>
    <w:rsid w:val="001C104B"/>
    <w:rsid w:val="001C2B68"/>
    <w:rsid w:val="001C2FEE"/>
    <w:rsid w:val="001C3336"/>
    <w:rsid w:val="001C34C5"/>
    <w:rsid w:val="001C3A0C"/>
    <w:rsid w:val="001C3C5D"/>
    <w:rsid w:val="001C42B9"/>
    <w:rsid w:val="001C4EEE"/>
    <w:rsid w:val="001C5C66"/>
    <w:rsid w:val="001C65A3"/>
    <w:rsid w:val="001C6912"/>
    <w:rsid w:val="001C70B8"/>
    <w:rsid w:val="001D0C43"/>
    <w:rsid w:val="001D1AE9"/>
    <w:rsid w:val="001D2A7F"/>
    <w:rsid w:val="001D3710"/>
    <w:rsid w:val="001D3DF2"/>
    <w:rsid w:val="001D4228"/>
    <w:rsid w:val="001D4C8D"/>
    <w:rsid w:val="001D557A"/>
    <w:rsid w:val="001E06D5"/>
    <w:rsid w:val="001E0953"/>
    <w:rsid w:val="001E1868"/>
    <w:rsid w:val="001E2946"/>
    <w:rsid w:val="001E2BB2"/>
    <w:rsid w:val="001E30B9"/>
    <w:rsid w:val="001E332E"/>
    <w:rsid w:val="001E46B7"/>
    <w:rsid w:val="001E4C3C"/>
    <w:rsid w:val="001E5814"/>
    <w:rsid w:val="001E5BC3"/>
    <w:rsid w:val="001E6579"/>
    <w:rsid w:val="001E6959"/>
    <w:rsid w:val="001E6B76"/>
    <w:rsid w:val="001E6E95"/>
    <w:rsid w:val="001E7416"/>
    <w:rsid w:val="001F0A98"/>
    <w:rsid w:val="001F1735"/>
    <w:rsid w:val="001F18A5"/>
    <w:rsid w:val="001F33FB"/>
    <w:rsid w:val="001F402D"/>
    <w:rsid w:val="001F4B27"/>
    <w:rsid w:val="001F5167"/>
    <w:rsid w:val="001F588E"/>
    <w:rsid w:val="001F58A8"/>
    <w:rsid w:val="001F5AD2"/>
    <w:rsid w:val="001F5E5F"/>
    <w:rsid w:val="001F6E5B"/>
    <w:rsid w:val="001F7D66"/>
    <w:rsid w:val="00200328"/>
    <w:rsid w:val="002003F2"/>
    <w:rsid w:val="00200CA3"/>
    <w:rsid w:val="00200D13"/>
    <w:rsid w:val="00201032"/>
    <w:rsid w:val="00201432"/>
    <w:rsid w:val="00201AF7"/>
    <w:rsid w:val="00202946"/>
    <w:rsid w:val="00202AC5"/>
    <w:rsid w:val="00203625"/>
    <w:rsid w:val="002036E0"/>
    <w:rsid w:val="00203C3A"/>
    <w:rsid w:val="00203D01"/>
    <w:rsid w:val="0020401F"/>
    <w:rsid w:val="002041E4"/>
    <w:rsid w:val="002050C4"/>
    <w:rsid w:val="002050E9"/>
    <w:rsid w:val="002050EF"/>
    <w:rsid w:val="002051FC"/>
    <w:rsid w:val="002053FF"/>
    <w:rsid w:val="00205A76"/>
    <w:rsid w:val="00205D69"/>
    <w:rsid w:val="00206549"/>
    <w:rsid w:val="0020758E"/>
    <w:rsid w:val="002076B5"/>
    <w:rsid w:val="002122BD"/>
    <w:rsid w:val="0021256B"/>
    <w:rsid w:val="002127C4"/>
    <w:rsid w:val="0021302D"/>
    <w:rsid w:val="00213B28"/>
    <w:rsid w:val="00215759"/>
    <w:rsid w:val="002158D4"/>
    <w:rsid w:val="00215957"/>
    <w:rsid w:val="00215C5F"/>
    <w:rsid w:val="00215CB8"/>
    <w:rsid w:val="0021618D"/>
    <w:rsid w:val="002163C0"/>
    <w:rsid w:val="002165F4"/>
    <w:rsid w:val="0021711D"/>
    <w:rsid w:val="0021734A"/>
    <w:rsid w:val="00217933"/>
    <w:rsid w:val="00217989"/>
    <w:rsid w:val="002203E8"/>
    <w:rsid w:val="00220F20"/>
    <w:rsid w:val="0022106D"/>
    <w:rsid w:val="00222CF3"/>
    <w:rsid w:val="00223DA4"/>
    <w:rsid w:val="00224863"/>
    <w:rsid w:val="00227BAE"/>
    <w:rsid w:val="00227D60"/>
    <w:rsid w:val="00230814"/>
    <w:rsid w:val="00230F78"/>
    <w:rsid w:val="00231097"/>
    <w:rsid w:val="00231608"/>
    <w:rsid w:val="002318DC"/>
    <w:rsid w:val="00232544"/>
    <w:rsid w:val="002335BB"/>
    <w:rsid w:val="0023383B"/>
    <w:rsid w:val="002360EF"/>
    <w:rsid w:val="002373C5"/>
    <w:rsid w:val="00240469"/>
    <w:rsid w:val="002417CA"/>
    <w:rsid w:val="00241D53"/>
    <w:rsid w:val="00242A27"/>
    <w:rsid w:val="002442BA"/>
    <w:rsid w:val="00244684"/>
    <w:rsid w:val="00244BD7"/>
    <w:rsid w:val="0024540F"/>
    <w:rsid w:val="00246C8D"/>
    <w:rsid w:val="002474CF"/>
    <w:rsid w:val="0024762D"/>
    <w:rsid w:val="002516C8"/>
    <w:rsid w:val="00251704"/>
    <w:rsid w:val="0025223B"/>
    <w:rsid w:val="00253786"/>
    <w:rsid w:val="002537C0"/>
    <w:rsid w:val="00254491"/>
    <w:rsid w:val="00254FFF"/>
    <w:rsid w:val="00255891"/>
    <w:rsid w:val="00256080"/>
    <w:rsid w:val="00256C15"/>
    <w:rsid w:val="0025700A"/>
    <w:rsid w:val="002574DA"/>
    <w:rsid w:val="002613ED"/>
    <w:rsid w:val="00261418"/>
    <w:rsid w:val="00262169"/>
    <w:rsid w:val="00262553"/>
    <w:rsid w:val="002625C4"/>
    <w:rsid w:val="0026274B"/>
    <w:rsid w:val="00264E5E"/>
    <w:rsid w:val="00264F28"/>
    <w:rsid w:val="002654CF"/>
    <w:rsid w:val="0026638E"/>
    <w:rsid w:val="00267AA8"/>
    <w:rsid w:val="00270211"/>
    <w:rsid w:val="00270782"/>
    <w:rsid w:val="00271ED6"/>
    <w:rsid w:val="00272001"/>
    <w:rsid w:val="00272A94"/>
    <w:rsid w:val="00272B62"/>
    <w:rsid w:val="00272D15"/>
    <w:rsid w:val="00273F93"/>
    <w:rsid w:val="00275832"/>
    <w:rsid w:val="0027609D"/>
    <w:rsid w:val="00276ACD"/>
    <w:rsid w:val="0028170D"/>
    <w:rsid w:val="00282111"/>
    <w:rsid w:val="002827DD"/>
    <w:rsid w:val="00283290"/>
    <w:rsid w:val="002834C4"/>
    <w:rsid w:val="00284B47"/>
    <w:rsid w:val="00284DFB"/>
    <w:rsid w:val="00285A51"/>
    <w:rsid w:val="00285C9B"/>
    <w:rsid w:val="00287568"/>
    <w:rsid w:val="0029000D"/>
    <w:rsid w:val="002909FB"/>
    <w:rsid w:val="0029193E"/>
    <w:rsid w:val="002920F6"/>
    <w:rsid w:val="00292161"/>
    <w:rsid w:val="00293D1F"/>
    <w:rsid w:val="0029423D"/>
    <w:rsid w:val="002951A9"/>
    <w:rsid w:val="00296599"/>
    <w:rsid w:val="00296A2E"/>
    <w:rsid w:val="002970BC"/>
    <w:rsid w:val="00297402"/>
    <w:rsid w:val="00297D75"/>
    <w:rsid w:val="00297F1B"/>
    <w:rsid w:val="002A308A"/>
    <w:rsid w:val="002A38BA"/>
    <w:rsid w:val="002A3B91"/>
    <w:rsid w:val="002A468C"/>
    <w:rsid w:val="002A4A45"/>
    <w:rsid w:val="002A5FD7"/>
    <w:rsid w:val="002A6396"/>
    <w:rsid w:val="002A6F2F"/>
    <w:rsid w:val="002A7332"/>
    <w:rsid w:val="002B0A51"/>
    <w:rsid w:val="002B0D9C"/>
    <w:rsid w:val="002B1932"/>
    <w:rsid w:val="002B1E3A"/>
    <w:rsid w:val="002B242F"/>
    <w:rsid w:val="002B29DE"/>
    <w:rsid w:val="002B382E"/>
    <w:rsid w:val="002B39F7"/>
    <w:rsid w:val="002B4756"/>
    <w:rsid w:val="002B4C64"/>
    <w:rsid w:val="002B511C"/>
    <w:rsid w:val="002B554E"/>
    <w:rsid w:val="002B5919"/>
    <w:rsid w:val="002B739A"/>
    <w:rsid w:val="002B7DDB"/>
    <w:rsid w:val="002B7F1B"/>
    <w:rsid w:val="002C04F5"/>
    <w:rsid w:val="002C0CE5"/>
    <w:rsid w:val="002C1F06"/>
    <w:rsid w:val="002C284E"/>
    <w:rsid w:val="002C3137"/>
    <w:rsid w:val="002C3470"/>
    <w:rsid w:val="002C35BE"/>
    <w:rsid w:val="002C4D52"/>
    <w:rsid w:val="002C582B"/>
    <w:rsid w:val="002C6272"/>
    <w:rsid w:val="002C6C6E"/>
    <w:rsid w:val="002C7162"/>
    <w:rsid w:val="002C7323"/>
    <w:rsid w:val="002C7B76"/>
    <w:rsid w:val="002D1A84"/>
    <w:rsid w:val="002D1C01"/>
    <w:rsid w:val="002D21FA"/>
    <w:rsid w:val="002D2EAA"/>
    <w:rsid w:val="002D5020"/>
    <w:rsid w:val="002D5AD2"/>
    <w:rsid w:val="002D5F29"/>
    <w:rsid w:val="002D6088"/>
    <w:rsid w:val="002D621A"/>
    <w:rsid w:val="002D7042"/>
    <w:rsid w:val="002D7145"/>
    <w:rsid w:val="002D7278"/>
    <w:rsid w:val="002D7D61"/>
    <w:rsid w:val="002E015F"/>
    <w:rsid w:val="002E09FC"/>
    <w:rsid w:val="002E0BA8"/>
    <w:rsid w:val="002E1B3E"/>
    <w:rsid w:val="002E1FA9"/>
    <w:rsid w:val="002E2C06"/>
    <w:rsid w:val="002E2C46"/>
    <w:rsid w:val="002E2C53"/>
    <w:rsid w:val="002E391E"/>
    <w:rsid w:val="002E3A57"/>
    <w:rsid w:val="002E6779"/>
    <w:rsid w:val="002E7131"/>
    <w:rsid w:val="002E7257"/>
    <w:rsid w:val="002E7449"/>
    <w:rsid w:val="002E7474"/>
    <w:rsid w:val="002E7B64"/>
    <w:rsid w:val="002F00DA"/>
    <w:rsid w:val="002F0C8C"/>
    <w:rsid w:val="002F1A1E"/>
    <w:rsid w:val="002F1B48"/>
    <w:rsid w:val="002F1CD9"/>
    <w:rsid w:val="002F2021"/>
    <w:rsid w:val="002F26DE"/>
    <w:rsid w:val="002F37B2"/>
    <w:rsid w:val="002F507F"/>
    <w:rsid w:val="002F54EC"/>
    <w:rsid w:val="002F6195"/>
    <w:rsid w:val="002F64FE"/>
    <w:rsid w:val="002F6952"/>
    <w:rsid w:val="002F7E51"/>
    <w:rsid w:val="00301F7C"/>
    <w:rsid w:val="00302C41"/>
    <w:rsid w:val="0030370D"/>
    <w:rsid w:val="00303D7D"/>
    <w:rsid w:val="003046FD"/>
    <w:rsid w:val="0030538E"/>
    <w:rsid w:val="0030544A"/>
    <w:rsid w:val="00305918"/>
    <w:rsid w:val="00305FB8"/>
    <w:rsid w:val="00306CC2"/>
    <w:rsid w:val="00307FDF"/>
    <w:rsid w:val="00310954"/>
    <w:rsid w:val="00311C77"/>
    <w:rsid w:val="00311F34"/>
    <w:rsid w:val="003121B2"/>
    <w:rsid w:val="0031390A"/>
    <w:rsid w:val="00313BFB"/>
    <w:rsid w:val="00313DC6"/>
    <w:rsid w:val="00313E4E"/>
    <w:rsid w:val="003140B8"/>
    <w:rsid w:val="003143F1"/>
    <w:rsid w:val="003151F6"/>
    <w:rsid w:val="0031691F"/>
    <w:rsid w:val="0031721E"/>
    <w:rsid w:val="00317935"/>
    <w:rsid w:val="00317CCC"/>
    <w:rsid w:val="003200D3"/>
    <w:rsid w:val="003213CD"/>
    <w:rsid w:val="0032208A"/>
    <w:rsid w:val="0032219E"/>
    <w:rsid w:val="003223D6"/>
    <w:rsid w:val="003226CF"/>
    <w:rsid w:val="003237D7"/>
    <w:rsid w:val="00324AF2"/>
    <w:rsid w:val="00324EF0"/>
    <w:rsid w:val="003256FF"/>
    <w:rsid w:val="00325753"/>
    <w:rsid w:val="00326076"/>
    <w:rsid w:val="00326191"/>
    <w:rsid w:val="00327B24"/>
    <w:rsid w:val="00330030"/>
    <w:rsid w:val="00330546"/>
    <w:rsid w:val="0033132E"/>
    <w:rsid w:val="00331B37"/>
    <w:rsid w:val="003337A1"/>
    <w:rsid w:val="0033398E"/>
    <w:rsid w:val="00333F20"/>
    <w:rsid w:val="003350D8"/>
    <w:rsid w:val="00335C34"/>
    <w:rsid w:val="00335C8C"/>
    <w:rsid w:val="00335E04"/>
    <w:rsid w:val="00336464"/>
    <w:rsid w:val="00337392"/>
    <w:rsid w:val="003400F2"/>
    <w:rsid w:val="003405EB"/>
    <w:rsid w:val="003409B4"/>
    <w:rsid w:val="00342300"/>
    <w:rsid w:val="003431E8"/>
    <w:rsid w:val="0034335E"/>
    <w:rsid w:val="00344A10"/>
    <w:rsid w:val="0034539F"/>
    <w:rsid w:val="00346550"/>
    <w:rsid w:val="00346B9D"/>
    <w:rsid w:val="0034762F"/>
    <w:rsid w:val="00347B85"/>
    <w:rsid w:val="00347FB5"/>
    <w:rsid w:val="00350466"/>
    <w:rsid w:val="003512EA"/>
    <w:rsid w:val="003516B0"/>
    <w:rsid w:val="003519E6"/>
    <w:rsid w:val="003532BE"/>
    <w:rsid w:val="003533A9"/>
    <w:rsid w:val="00353479"/>
    <w:rsid w:val="00353A02"/>
    <w:rsid w:val="003541E6"/>
    <w:rsid w:val="00356EB9"/>
    <w:rsid w:val="00357692"/>
    <w:rsid w:val="0035795F"/>
    <w:rsid w:val="00357E5C"/>
    <w:rsid w:val="00357EFE"/>
    <w:rsid w:val="00360204"/>
    <w:rsid w:val="0036079D"/>
    <w:rsid w:val="00360CAB"/>
    <w:rsid w:val="00360D3A"/>
    <w:rsid w:val="00362B8D"/>
    <w:rsid w:val="003651E0"/>
    <w:rsid w:val="003654C6"/>
    <w:rsid w:val="0036597D"/>
    <w:rsid w:val="003670BA"/>
    <w:rsid w:val="0036760A"/>
    <w:rsid w:val="00367FE7"/>
    <w:rsid w:val="003705D5"/>
    <w:rsid w:val="00371AD1"/>
    <w:rsid w:val="00371CB4"/>
    <w:rsid w:val="00371EB0"/>
    <w:rsid w:val="003736BE"/>
    <w:rsid w:val="00373EA3"/>
    <w:rsid w:val="00375750"/>
    <w:rsid w:val="00377A18"/>
    <w:rsid w:val="00380712"/>
    <w:rsid w:val="0038148B"/>
    <w:rsid w:val="00381F85"/>
    <w:rsid w:val="00383269"/>
    <w:rsid w:val="00384A61"/>
    <w:rsid w:val="00385204"/>
    <w:rsid w:val="00385E20"/>
    <w:rsid w:val="003878D9"/>
    <w:rsid w:val="00387A4B"/>
    <w:rsid w:val="00387EC2"/>
    <w:rsid w:val="00390516"/>
    <w:rsid w:val="003905AE"/>
    <w:rsid w:val="0039286A"/>
    <w:rsid w:val="00392C3E"/>
    <w:rsid w:val="003930C6"/>
    <w:rsid w:val="003932F3"/>
    <w:rsid w:val="00396C55"/>
    <w:rsid w:val="003A08B6"/>
    <w:rsid w:val="003A2342"/>
    <w:rsid w:val="003A266A"/>
    <w:rsid w:val="003A2C0C"/>
    <w:rsid w:val="003A3213"/>
    <w:rsid w:val="003A3ECB"/>
    <w:rsid w:val="003A5C3D"/>
    <w:rsid w:val="003A61D9"/>
    <w:rsid w:val="003A7267"/>
    <w:rsid w:val="003B052D"/>
    <w:rsid w:val="003B12CE"/>
    <w:rsid w:val="003B191E"/>
    <w:rsid w:val="003B1978"/>
    <w:rsid w:val="003B26D6"/>
    <w:rsid w:val="003B26F9"/>
    <w:rsid w:val="003B293A"/>
    <w:rsid w:val="003B463C"/>
    <w:rsid w:val="003B6319"/>
    <w:rsid w:val="003B7519"/>
    <w:rsid w:val="003B75F9"/>
    <w:rsid w:val="003C00F0"/>
    <w:rsid w:val="003C06F4"/>
    <w:rsid w:val="003C1831"/>
    <w:rsid w:val="003C2A09"/>
    <w:rsid w:val="003C2C7E"/>
    <w:rsid w:val="003C2E74"/>
    <w:rsid w:val="003C585D"/>
    <w:rsid w:val="003C5D47"/>
    <w:rsid w:val="003C629F"/>
    <w:rsid w:val="003C6BC2"/>
    <w:rsid w:val="003C74C5"/>
    <w:rsid w:val="003C7704"/>
    <w:rsid w:val="003D0359"/>
    <w:rsid w:val="003D1053"/>
    <w:rsid w:val="003D1B39"/>
    <w:rsid w:val="003D2BDD"/>
    <w:rsid w:val="003D4195"/>
    <w:rsid w:val="003D70EF"/>
    <w:rsid w:val="003D74DA"/>
    <w:rsid w:val="003D7C1D"/>
    <w:rsid w:val="003D7D3F"/>
    <w:rsid w:val="003E0442"/>
    <w:rsid w:val="003E0503"/>
    <w:rsid w:val="003E0555"/>
    <w:rsid w:val="003E06B0"/>
    <w:rsid w:val="003E07B4"/>
    <w:rsid w:val="003E0CD2"/>
    <w:rsid w:val="003E16B7"/>
    <w:rsid w:val="003E1B46"/>
    <w:rsid w:val="003E22AA"/>
    <w:rsid w:val="003E262D"/>
    <w:rsid w:val="003E29CB"/>
    <w:rsid w:val="003E312E"/>
    <w:rsid w:val="003E341E"/>
    <w:rsid w:val="003E4DCB"/>
    <w:rsid w:val="003E6528"/>
    <w:rsid w:val="003E6B6D"/>
    <w:rsid w:val="003F0152"/>
    <w:rsid w:val="003F0E71"/>
    <w:rsid w:val="003F18B9"/>
    <w:rsid w:val="003F4B74"/>
    <w:rsid w:val="003F4EEB"/>
    <w:rsid w:val="003F640F"/>
    <w:rsid w:val="003F6E22"/>
    <w:rsid w:val="003F70EC"/>
    <w:rsid w:val="003F7321"/>
    <w:rsid w:val="003F7D22"/>
    <w:rsid w:val="003F7EAA"/>
    <w:rsid w:val="00400DD3"/>
    <w:rsid w:val="00402A9A"/>
    <w:rsid w:val="00402C33"/>
    <w:rsid w:val="00403978"/>
    <w:rsid w:val="004040AA"/>
    <w:rsid w:val="004047DA"/>
    <w:rsid w:val="00404E34"/>
    <w:rsid w:val="00405045"/>
    <w:rsid w:val="004053E3"/>
    <w:rsid w:val="00406791"/>
    <w:rsid w:val="00406E0B"/>
    <w:rsid w:val="00407334"/>
    <w:rsid w:val="004078E0"/>
    <w:rsid w:val="00410930"/>
    <w:rsid w:val="00411FF7"/>
    <w:rsid w:val="004121EB"/>
    <w:rsid w:val="0041244F"/>
    <w:rsid w:val="00412BB6"/>
    <w:rsid w:val="00412F25"/>
    <w:rsid w:val="0041317C"/>
    <w:rsid w:val="00413E84"/>
    <w:rsid w:val="00414A1D"/>
    <w:rsid w:val="004175ED"/>
    <w:rsid w:val="00417BCE"/>
    <w:rsid w:val="004207A5"/>
    <w:rsid w:val="00420D42"/>
    <w:rsid w:val="00421CEC"/>
    <w:rsid w:val="00422732"/>
    <w:rsid w:val="004232B0"/>
    <w:rsid w:val="0042470C"/>
    <w:rsid w:val="004255F0"/>
    <w:rsid w:val="004264B4"/>
    <w:rsid w:val="00427670"/>
    <w:rsid w:val="004276AB"/>
    <w:rsid w:val="004276F9"/>
    <w:rsid w:val="00427ADB"/>
    <w:rsid w:val="00427C3C"/>
    <w:rsid w:val="00427DB3"/>
    <w:rsid w:val="0043007C"/>
    <w:rsid w:val="00430663"/>
    <w:rsid w:val="0043080E"/>
    <w:rsid w:val="00430A33"/>
    <w:rsid w:val="00430CF7"/>
    <w:rsid w:val="0043136D"/>
    <w:rsid w:val="004318DF"/>
    <w:rsid w:val="004319B2"/>
    <w:rsid w:val="00431B75"/>
    <w:rsid w:val="004329C3"/>
    <w:rsid w:val="00432CB2"/>
    <w:rsid w:val="00435474"/>
    <w:rsid w:val="00435DCB"/>
    <w:rsid w:val="00435F5C"/>
    <w:rsid w:val="004375F9"/>
    <w:rsid w:val="00437A1C"/>
    <w:rsid w:val="00437D79"/>
    <w:rsid w:val="00440E28"/>
    <w:rsid w:val="00441211"/>
    <w:rsid w:val="00442018"/>
    <w:rsid w:val="00442324"/>
    <w:rsid w:val="00444084"/>
    <w:rsid w:val="004457D4"/>
    <w:rsid w:val="00445826"/>
    <w:rsid w:val="00445846"/>
    <w:rsid w:val="004461B2"/>
    <w:rsid w:val="00446948"/>
    <w:rsid w:val="00446F2A"/>
    <w:rsid w:val="004471E6"/>
    <w:rsid w:val="00447237"/>
    <w:rsid w:val="00450198"/>
    <w:rsid w:val="00451328"/>
    <w:rsid w:val="0045298D"/>
    <w:rsid w:val="00452D57"/>
    <w:rsid w:val="00454A10"/>
    <w:rsid w:val="0045734C"/>
    <w:rsid w:val="004606E3"/>
    <w:rsid w:val="00460AB0"/>
    <w:rsid w:val="0046180E"/>
    <w:rsid w:val="00461B9C"/>
    <w:rsid w:val="00461D4A"/>
    <w:rsid w:val="00461F8C"/>
    <w:rsid w:val="00462310"/>
    <w:rsid w:val="00462350"/>
    <w:rsid w:val="00464B68"/>
    <w:rsid w:val="00464C03"/>
    <w:rsid w:val="004652B9"/>
    <w:rsid w:val="0046559C"/>
    <w:rsid w:val="004667B1"/>
    <w:rsid w:val="00466ECF"/>
    <w:rsid w:val="00467393"/>
    <w:rsid w:val="0047208F"/>
    <w:rsid w:val="00473ECD"/>
    <w:rsid w:val="00473F8C"/>
    <w:rsid w:val="00474366"/>
    <w:rsid w:val="00474D5C"/>
    <w:rsid w:val="00475C8A"/>
    <w:rsid w:val="00476657"/>
    <w:rsid w:val="00477793"/>
    <w:rsid w:val="004777C1"/>
    <w:rsid w:val="004778CD"/>
    <w:rsid w:val="004826EB"/>
    <w:rsid w:val="004832D4"/>
    <w:rsid w:val="00483789"/>
    <w:rsid w:val="00483DE4"/>
    <w:rsid w:val="00484607"/>
    <w:rsid w:val="00484A8A"/>
    <w:rsid w:val="00484BA8"/>
    <w:rsid w:val="00484D56"/>
    <w:rsid w:val="00484E09"/>
    <w:rsid w:val="00484E68"/>
    <w:rsid w:val="0048508F"/>
    <w:rsid w:val="00485E5D"/>
    <w:rsid w:val="00486128"/>
    <w:rsid w:val="00486897"/>
    <w:rsid w:val="00486A46"/>
    <w:rsid w:val="00487830"/>
    <w:rsid w:val="00487E71"/>
    <w:rsid w:val="00490537"/>
    <w:rsid w:val="00490B5C"/>
    <w:rsid w:val="004918F4"/>
    <w:rsid w:val="004936B5"/>
    <w:rsid w:val="00494462"/>
    <w:rsid w:val="004946E0"/>
    <w:rsid w:val="004958C1"/>
    <w:rsid w:val="00496F3D"/>
    <w:rsid w:val="00497676"/>
    <w:rsid w:val="004A025A"/>
    <w:rsid w:val="004A076B"/>
    <w:rsid w:val="004A0886"/>
    <w:rsid w:val="004A0EA2"/>
    <w:rsid w:val="004A1599"/>
    <w:rsid w:val="004A175D"/>
    <w:rsid w:val="004A21F6"/>
    <w:rsid w:val="004A24AA"/>
    <w:rsid w:val="004A270B"/>
    <w:rsid w:val="004A28A7"/>
    <w:rsid w:val="004A2B4E"/>
    <w:rsid w:val="004A3802"/>
    <w:rsid w:val="004A3A23"/>
    <w:rsid w:val="004A3CA0"/>
    <w:rsid w:val="004A49DF"/>
    <w:rsid w:val="004A4F43"/>
    <w:rsid w:val="004A52ED"/>
    <w:rsid w:val="004A5BF5"/>
    <w:rsid w:val="004A7328"/>
    <w:rsid w:val="004A7CED"/>
    <w:rsid w:val="004B0075"/>
    <w:rsid w:val="004B077B"/>
    <w:rsid w:val="004B138F"/>
    <w:rsid w:val="004B1A5F"/>
    <w:rsid w:val="004B2255"/>
    <w:rsid w:val="004B2844"/>
    <w:rsid w:val="004B3A28"/>
    <w:rsid w:val="004B4B45"/>
    <w:rsid w:val="004B5A35"/>
    <w:rsid w:val="004B5AD4"/>
    <w:rsid w:val="004B5BA5"/>
    <w:rsid w:val="004B68F7"/>
    <w:rsid w:val="004B7F05"/>
    <w:rsid w:val="004C0A17"/>
    <w:rsid w:val="004C0B91"/>
    <w:rsid w:val="004C1344"/>
    <w:rsid w:val="004C1587"/>
    <w:rsid w:val="004C19B2"/>
    <w:rsid w:val="004C1A0C"/>
    <w:rsid w:val="004C1D89"/>
    <w:rsid w:val="004C47DF"/>
    <w:rsid w:val="004C579A"/>
    <w:rsid w:val="004C75EB"/>
    <w:rsid w:val="004D0EE5"/>
    <w:rsid w:val="004D2604"/>
    <w:rsid w:val="004D3570"/>
    <w:rsid w:val="004D3C91"/>
    <w:rsid w:val="004D3EDD"/>
    <w:rsid w:val="004D4600"/>
    <w:rsid w:val="004D4B35"/>
    <w:rsid w:val="004D5009"/>
    <w:rsid w:val="004D57F8"/>
    <w:rsid w:val="004D655B"/>
    <w:rsid w:val="004D6C3E"/>
    <w:rsid w:val="004D7DB6"/>
    <w:rsid w:val="004D7F06"/>
    <w:rsid w:val="004E0186"/>
    <w:rsid w:val="004E29B1"/>
    <w:rsid w:val="004E2A29"/>
    <w:rsid w:val="004E3430"/>
    <w:rsid w:val="004E36A4"/>
    <w:rsid w:val="004E3D76"/>
    <w:rsid w:val="004E4A57"/>
    <w:rsid w:val="004E5BCB"/>
    <w:rsid w:val="004E787E"/>
    <w:rsid w:val="004F0C42"/>
    <w:rsid w:val="004F1322"/>
    <w:rsid w:val="004F1776"/>
    <w:rsid w:val="004F1FDE"/>
    <w:rsid w:val="004F20C1"/>
    <w:rsid w:val="004F4A2A"/>
    <w:rsid w:val="004F52BF"/>
    <w:rsid w:val="004F7197"/>
    <w:rsid w:val="004F7288"/>
    <w:rsid w:val="004F7324"/>
    <w:rsid w:val="004F78FA"/>
    <w:rsid w:val="004F7C4C"/>
    <w:rsid w:val="004F7D89"/>
    <w:rsid w:val="00500979"/>
    <w:rsid w:val="00501AF5"/>
    <w:rsid w:val="00501F36"/>
    <w:rsid w:val="005029C2"/>
    <w:rsid w:val="005033F1"/>
    <w:rsid w:val="00503A73"/>
    <w:rsid w:val="00504030"/>
    <w:rsid w:val="00504634"/>
    <w:rsid w:val="00505B66"/>
    <w:rsid w:val="00505E99"/>
    <w:rsid w:val="00506091"/>
    <w:rsid w:val="00506EEC"/>
    <w:rsid w:val="00510565"/>
    <w:rsid w:val="00511C2D"/>
    <w:rsid w:val="00513505"/>
    <w:rsid w:val="005138A4"/>
    <w:rsid w:val="00514226"/>
    <w:rsid w:val="005154B9"/>
    <w:rsid w:val="00515A6B"/>
    <w:rsid w:val="00516010"/>
    <w:rsid w:val="005160FC"/>
    <w:rsid w:val="00516AD3"/>
    <w:rsid w:val="0051703D"/>
    <w:rsid w:val="00517CF9"/>
    <w:rsid w:val="00517CFB"/>
    <w:rsid w:val="0052017D"/>
    <w:rsid w:val="0052109F"/>
    <w:rsid w:val="00522F48"/>
    <w:rsid w:val="005232C7"/>
    <w:rsid w:val="00523944"/>
    <w:rsid w:val="0052508F"/>
    <w:rsid w:val="005253E3"/>
    <w:rsid w:val="005278A7"/>
    <w:rsid w:val="00530093"/>
    <w:rsid w:val="005302D9"/>
    <w:rsid w:val="005305E1"/>
    <w:rsid w:val="00530B25"/>
    <w:rsid w:val="00531076"/>
    <w:rsid w:val="00531B65"/>
    <w:rsid w:val="00531B8B"/>
    <w:rsid w:val="00532E3D"/>
    <w:rsid w:val="0053333D"/>
    <w:rsid w:val="00533AF2"/>
    <w:rsid w:val="0053451E"/>
    <w:rsid w:val="00534C3C"/>
    <w:rsid w:val="00534EE8"/>
    <w:rsid w:val="00535D73"/>
    <w:rsid w:val="00535F97"/>
    <w:rsid w:val="00537D33"/>
    <w:rsid w:val="0054010C"/>
    <w:rsid w:val="0054012D"/>
    <w:rsid w:val="00540FD9"/>
    <w:rsid w:val="00541031"/>
    <w:rsid w:val="005412C6"/>
    <w:rsid w:val="00541AD9"/>
    <w:rsid w:val="00542079"/>
    <w:rsid w:val="0054366A"/>
    <w:rsid w:val="0054394B"/>
    <w:rsid w:val="005448CA"/>
    <w:rsid w:val="00546FBD"/>
    <w:rsid w:val="005475B0"/>
    <w:rsid w:val="005478AD"/>
    <w:rsid w:val="00550606"/>
    <w:rsid w:val="00550E35"/>
    <w:rsid w:val="00550E53"/>
    <w:rsid w:val="0055116A"/>
    <w:rsid w:val="005512F8"/>
    <w:rsid w:val="0055134D"/>
    <w:rsid w:val="00551446"/>
    <w:rsid w:val="005515CA"/>
    <w:rsid w:val="00552736"/>
    <w:rsid w:val="00552FE0"/>
    <w:rsid w:val="005533B0"/>
    <w:rsid w:val="00553C0F"/>
    <w:rsid w:val="00554E29"/>
    <w:rsid w:val="0055555F"/>
    <w:rsid w:val="00555FBB"/>
    <w:rsid w:val="005572EC"/>
    <w:rsid w:val="00557C8A"/>
    <w:rsid w:val="00560281"/>
    <w:rsid w:val="00560A32"/>
    <w:rsid w:val="00561308"/>
    <w:rsid w:val="005613CB"/>
    <w:rsid w:val="00561C56"/>
    <w:rsid w:val="00561CB9"/>
    <w:rsid w:val="005628DF"/>
    <w:rsid w:val="005629A7"/>
    <w:rsid w:val="00562CA3"/>
    <w:rsid w:val="00562DF4"/>
    <w:rsid w:val="0056383B"/>
    <w:rsid w:val="005659FD"/>
    <w:rsid w:val="0056623A"/>
    <w:rsid w:val="00567442"/>
    <w:rsid w:val="005679C4"/>
    <w:rsid w:val="00570184"/>
    <w:rsid w:val="0057028D"/>
    <w:rsid w:val="00573091"/>
    <w:rsid w:val="00573DE7"/>
    <w:rsid w:val="0057410F"/>
    <w:rsid w:val="0057427A"/>
    <w:rsid w:val="005752F1"/>
    <w:rsid w:val="00575580"/>
    <w:rsid w:val="005755D0"/>
    <w:rsid w:val="00576615"/>
    <w:rsid w:val="005767AF"/>
    <w:rsid w:val="00576A9E"/>
    <w:rsid w:val="00580158"/>
    <w:rsid w:val="00580603"/>
    <w:rsid w:val="00580A9C"/>
    <w:rsid w:val="00581617"/>
    <w:rsid w:val="00581B08"/>
    <w:rsid w:val="00581DB4"/>
    <w:rsid w:val="00581FEA"/>
    <w:rsid w:val="00582838"/>
    <w:rsid w:val="00583C7F"/>
    <w:rsid w:val="00586A5F"/>
    <w:rsid w:val="0058712E"/>
    <w:rsid w:val="00587345"/>
    <w:rsid w:val="005903D2"/>
    <w:rsid w:val="00593D04"/>
    <w:rsid w:val="005947DC"/>
    <w:rsid w:val="005947F8"/>
    <w:rsid w:val="00595D36"/>
    <w:rsid w:val="00596475"/>
    <w:rsid w:val="00596BF1"/>
    <w:rsid w:val="00596E9B"/>
    <w:rsid w:val="005A0329"/>
    <w:rsid w:val="005A0817"/>
    <w:rsid w:val="005A1953"/>
    <w:rsid w:val="005A2AA5"/>
    <w:rsid w:val="005A2D9C"/>
    <w:rsid w:val="005A3FED"/>
    <w:rsid w:val="005A484B"/>
    <w:rsid w:val="005A54B5"/>
    <w:rsid w:val="005A6EF4"/>
    <w:rsid w:val="005A79D6"/>
    <w:rsid w:val="005B04F2"/>
    <w:rsid w:val="005B0727"/>
    <w:rsid w:val="005B0BDB"/>
    <w:rsid w:val="005B0EE2"/>
    <w:rsid w:val="005B1281"/>
    <w:rsid w:val="005B1AA3"/>
    <w:rsid w:val="005B2EA4"/>
    <w:rsid w:val="005B3660"/>
    <w:rsid w:val="005B443F"/>
    <w:rsid w:val="005B4463"/>
    <w:rsid w:val="005B44F0"/>
    <w:rsid w:val="005B4DCA"/>
    <w:rsid w:val="005B4F7B"/>
    <w:rsid w:val="005B5990"/>
    <w:rsid w:val="005B61B0"/>
    <w:rsid w:val="005B67BD"/>
    <w:rsid w:val="005B6C6F"/>
    <w:rsid w:val="005B6F66"/>
    <w:rsid w:val="005B7303"/>
    <w:rsid w:val="005C1755"/>
    <w:rsid w:val="005C1FF1"/>
    <w:rsid w:val="005C2DE9"/>
    <w:rsid w:val="005C4237"/>
    <w:rsid w:val="005C456B"/>
    <w:rsid w:val="005C4718"/>
    <w:rsid w:val="005C4868"/>
    <w:rsid w:val="005C4F6C"/>
    <w:rsid w:val="005C4FA2"/>
    <w:rsid w:val="005C5228"/>
    <w:rsid w:val="005C5456"/>
    <w:rsid w:val="005C54DA"/>
    <w:rsid w:val="005C63F1"/>
    <w:rsid w:val="005C6B51"/>
    <w:rsid w:val="005D16CA"/>
    <w:rsid w:val="005D1C1E"/>
    <w:rsid w:val="005D2968"/>
    <w:rsid w:val="005D3DD8"/>
    <w:rsid w:val="005D5797"/>
    <w:rsid w:val="005D5A26"/>
    <w:rsid w:val="005D60F6"/>
    <w:rsid w:val="005E0545"/>
    <w:rsid w:val="005E1808"/>
    <w:rsid w:val="005E18BF"/>
    <w:rsid w:val="005E1E67"/>
    <w:rsid w:val="005E1F54"/>
    <w:rsid w:val="005E31B5"/>
    <w:rsid w:val="005E463C"/>
    <w:rsid w:val="005E4BE4"/>
    <w:rsid w:val="005E4D18"/>
    <w:rsid w:val="005E4E80"/>
    <w:rsid w:val="005E5929"/>
    <w:rsid w:val="005E740D"/>
    <w:rsid w:val="005F07FB"/>
    <w:rsid w:val="005F0AC9"/>
    <w:rsid w:val="005F10DE"/>
    <w:rsid w:val="005F1C1F"/>
    <w:rsid w:val="005F22D2"/>
    <w:rsid w:val="005F2C4E"/>
    <w:rsid w:val="005F2FEC"/>
    <w:rsid w:val="005F3400"/>
    <w:rsid w:val="005F3545"/>
    <w:rsid w:val="005F3FF4"/>
    <w:rsid w:val="005F4258"/>
    <w:rsid w:val="005F5E4C"/>
    <w:rsid w:val="005F6EF5"/>
    <w:rsid w:val="005F7A23"/>
    <w:rsid w:val="00600114"/>
    <w:rsid w:val="006005E3"/>
    <w:rsid w:val="00601DA2"/>
    <w:rsid w:val="0060229B"/>
    <w:rsid w:val="00602594"/>
    <w:rsid w:val="00602896"/>
    <w:rsid w:val="00602B51"/>
    <w:rsid w:val="00602B54"/>
    <w:rsid w:val="00602F06"/>
    <w:rsid w:val="00603169"/>
    <w:rsid w:val="00603ABA"/>
    <w:rsid w:val="00603DFB"/>
    <w:rsid w:val="00603E96"/>
    <w:rsid w:val="00604484"/>
    <w:rsid w:val="00604666"/>
    <w:rsid w:val="00604A53"/>
    <w:rsid w:val="00604D5D"/>
    <w:rsid w:val="00605909"/>
    <w:rsid w:val="006067B4"/>
    <w:rsid w:val="00606B3E"/>
    <w:rsid w:val="00606B42"/>
    <w:rsid w:val="0060718E"/>
    <w:rsid w:val="00607BF1"/>
    <w:rsid w:val="006105AF"/>
    <w:rsid w:val="00611B29"/>
    <w:rsid w:val="006128CC"/>
    <w:rsid w:val="00612A83"/>
    <w:rsid w:val="00612B4A"/>
    <w:rsid w:val="006134A0"/>
    <w:rsid w:val="0061361B"/>
    <w:rsid w:val="006141A7"/>
    <w:rsid w:val="00614E27"/>
    <w:rsid w:val="00615349"/>
    <w:rsid w:val="0061656A"/>
    <w:rsid w:val="006176F8"/>
    <w:rsid w:val="00617F76"/>
    <w:rsid w:val="00620E92"/>
    <w:rsid w:val="006210EB"/>
    <w:rsid w:val="00621214"/>
    <w:rsid w:val="006213FE"/>
    <w:rsid w:val="006215B8"/>
    <w:rsid w:val="00621FF1"/>
    <w:rsid w:val="00622317"/>
    <w:rsid w:val="0062260C"/>
    <w:rsid w:val="00622A41"/>
    <w:rsid w:val="00622AE8"/>
    <w:rsid w:val="00622CAC"/>
    <w:rsid w:val="006232D6"/>
    <w:rsid w:val="00623BA4"/>
    <w:rsid w:val="00624B8D"/>
    <w:rsid w:val="00625A22"/>
    <w:rsid w:val="006268AC"/>
    <w:rsid w:val="00626E40"/>
    <w:rsid w:val="006278ED"/>
    <w:rsid w:val="00627C02"/>
    <w:rsid w:val="006302D0"/>
    <w:rsid w:val="00630487"/>
    <w:rsid w:val="00630C14"/>
    <w:rsid w:val="00630CBA"/>
    <w:rsid w:val="00630CCE"/>
    <w:rsid w:val="00630D23"/>
    <w:rsid w:val="00631299"/>
    <w:rsid w:val="006315DA"/>
    <w:rsid w:val="006319A7"/>
    <w:rsid w:val="00632570"/>
    <w:rsid w:val="00632BF0"/>
    <w:rsid w:val="00633818"/>
    <w:rsid w:val="00633AB7"/>
    <w:rsid w:val="0063482E"/>
    <w:rsid w:val="00634FE3"/>
    <w:rsid w:val="00635D2D"/>
    <w:rsid w:val="006378E3"/>
    <w:rsid w:val="006407C3"/>
    <w:rsid w:val="00640DB2"/>
    <w:rsid w:val="006410DE"/>
    <w:rsid w:val="00641781"/>
    <w:rsid w:val="00641810"/>
    <w:rsid w:val="006429B9"/>
    <w:rsid w:val="00642B3A"/>
    <w:rsid w:val="00642E30"/>
    <w:rsid w:val="00643B7D"/>
    <w:rsid w:val="0064452F"/>
    <w:rsid w:val="00644B76"/>
    <w:rsid w:val="00645281"/>
    <w:rsid w:val="006454A7"/>
    <w:rsid w:val="00645A6B"/>
    <w:rsid w:val="00646157"/>
    <w:rsid w:val="0064624C"/>
    <w:rsid w:val="0064644A"/>
    <w:rsid w:val="00646787"/>
    <w:rsid w:val="006471FD"/>
    <w:rsid w:val="0064778D"/>
    <w:rsid w:val="006508C6"/>
    <w:rsid w:val="00650A20"/>
    <w:rsid w:val="00650F08"/>
    <w:rsid w:val="00652265"/>
    <w:rsid w:val="006527BD"/>
    <w:rsid w:val="00652E9A"/>
    <w:rsid w:val="0065348A"/>
    <w:rsid w:val="0065375E"/>
    <w:rsid w:val="006546A7"/>
    <w:rsid w:val="006546B3"/>
    <w:rsid w:val="00654855"/>
    <w:rsid w:val="00655171"/>
    <w:rsid w:val="006559F1"/>
    <w:rsid w:val="006563E4"/>
    <w:rsid w:val="00656CD4"/>
    <w:rsid w:val="00657629"/>
    <w:rsid w:val="00657BCE"/>
    <w:rsid w:val="006603B8"/>
    <w:rsid w:val="006615EA"/>
    <w:rsid w:val="00661985"/>
    <w:rsid w:val="00661C3D"/>
    <w:rsid w:val="00661CAE"/>
    <w:rsid w:val="00661DBA"/>
    <w:rsid w:val="00663AD1"/>
    <w:rsid w:val="00663F83"/>
    <w:rsid w:val="00663FCC"/>
    <w:rsid w:val="006643AD"/>
    <w:rsid w:val="00664495"/>
    <w:rsid w:val="006649C3"/>
    <w:rsid w:val="00664B80"/>
    <w:rsid w:val="00664E9F"/>
    <w:rsid w:val="006650B7"/>
    <w:rsid w:val="006654E7"/>
    <w:rsid w:val="00665566"/>
    <w:rsid w:val="00666005"/>
    <w:rsid w:val="00666385"/>
    <w:rsid w:val="00666AC3"/>
    <w:rsid w:val="00666B97"/>
    <w:rsid w:val="006678D7"/>
    <w:rsid w:val="00670145"/>
    <w:rsid w:val="006705A4"/>
    <w:rsid w:val="00670F07"/>
    <w:rsid w:val="006714DD"/>
    <w:rsid w:val="00671FE0"/>
    <w:rsid w:val="00672178"/>
    <w:rsid w:val="0067246F"/>
    <w:rsid w:val="006737B4"/>
    <w:rsid w:val="006749CA"/>
    <w:rsid w:val="00675172"/>
    <w:rsid w:val="0067532C"/>
    <w:rsid w:val="00675E08"/>
    <w:rsid w:val="00675E35"/>
    <w:rsid w:val="0067677D"/>
    <w:rsid w:val="00676E7E"/>
    <w:rsid w:val="00676F49"/>
    <w:rsid w:val="0068099A"/>
    <w:rsid w:val="00681C60"/>
    <w:rsid w:val="00682850"/>
    <w:rsid w:val="006838DE"/>
    <w:rsid w:val="00683A15"/>
    <w:rsid w:val="006842C4"/>
    <w:rsid w:val="00684C80"/>
    <w:rsid w:val="006852B4"/>
    <w:rsid w:val="00685CF8"/>
    <w:rsid w:val="00686BDD"/>
    <w:rsid w:val="006875F8"/>
    <w:rsid w:val="006902FE"/>
    <w:rsid w:val="0069079E"/>
    <w:rsid w:val="0069189B"/>
    <w:rsid w:val="00692CB2"/>
    <w:rsid w:val="00692DA3"/>
    <w:rsid w:val="006932F9"/>
    <w:rsid w:val="00693506"/>
    <w:rsid w:val="0069364C"/>
    <w:rsid w:val="006936E6"/>
    <w:rsid w:val="00693ED9"/>
    <w:rsid w:val="0069433B"/>
    <w:rsid w:val="006944FF"/>
    <w:rsid w:val="00694B3C"/>
    <w:rsid w:val="00695E99"/>
    <w:rsid w:val="006960E6"/>
    <w:rsid w:val="006964BA"/>
    <w:rsid w:val="00697041"/>
    <w:rsid w:val="00697426"/>
    <w:rsid w:val="006A13A2"/>
    <w:rsid w:val="006A1876"/>
    <w:rsid w:val="006A3411"/>
    <w:rsid w:val="006A46BC"/>
    <w:rsid w:val="006A48B2"/>
    <w:rsid w:val="006A6591"/>
    <w:rsid w:val="006A6FA3"/>
    <w:rsid w:val="006A748A"/>
    <w:rsid w:val="006A76F6"/>
    <w:rsid w:val="006B022A"/>
    <w:rsid w:val="006B03CF"/>
    <w:rsid w:val="006B19C3"/>
    <w:rsid w:val="006B1DA6"/>
    <w:rsid w:val="006B21FA"/>
    <w:rsid w:val="006B26C1"/>
    <w:rsid w:val="006B36DA"/>
    <w:rsid w:val="006B41EC"/>
    <w:rsid w:val="006B4371"/>
    <w:rsid w:val="006B4487"/>
    <w:rsid w:val="006B4A35"/>
    <w:rsid w:val="006B5516"/>
    <w:rsid w:val="006B5DAA"/>
    <w:rsid w:val="006B6018"/>
    <w:rsid w:val="006B61C8"/>
    <w:rsid w:val="006B6269"/>
    <w:rsid w:val="006B6442"/>
    <w:rsid w:val="006B68E8"/>
    <w:rsid w:val="006B6DD6"/>
    <w:rsid w:val="006B75D3"/>
    <w:rsid w:val="006C02C2"/>
    <w:rsid w:val="006C04F4"/>
    <w:rsid w:val="006C0900"/>
    <w:rsid w:val="006C11D7"/>
    <w:rsid w:val="006C2AA2"/>
    <w:rsid w:val="006C2ADF"/>
    <w:rsid w:val="006C3499"/>
    <w:rsid w:val="006C4302"/>
    <w:rsid w:val="006C5AE4"/>
    <w:rsid w:val="006C7365"/>
    <w:rsid w:val="006C7606"/>
    <w:rsid w:val="006C7679"/>
    <w:rsid w:val="006D0330"/>
    <w:rsid w:val="006D1DF7"/>
    <w:rsid w:val="006D2ECC"/>
    <w:rsid w:val="006D32F1"/>
    <w:rsid w:val="006D46FA"/>
    <w:rsid w:val="006D4868"/>
    <w:rsid w:val="006D4D1E"/>
    <w:rsid w:val="006D6D92"/>
    <w:rsid w:val="006D75B4"/>
    <w:rsid w:val="006D78EF"/>
    <w:rsid w:val="006D7C14"/>
    <w:rsid w:val="006E0404"/>
    <w:rsid w:val="006E1438"/>
    <w:rsid w:val="006E4F50"/>
    <w:rsid w:val="006E5E4B"/>
    <w:rsid w:val="006E5FAC"/>
    <w:rsid w:val="006E7350"/>
    <w:rsid w:val="006E7858"/>
    <w:rsid w:val="006F0470"/>
    <w:rsid w:val="006F0F9A"/>
    <w:rsid w:val="006F125E"/>
    <w:rsid w:val="006F1723"/>
    <w:rsid w:val="006F1BEF"/>
    <w:rsid w:val="006F1D2D"/>
    <w:rsid w:val="006F1FEF"/>
    <w:rsid w:val="006F3397"/>
    <w:rsid w:val="006F36FA"/>
    <w:rsid w:val="006F399E"/>
    <w:rsid w:val="006F3BB5"/>
    <w:rsid w:val="006F5AD8"/>
    <w:rsid w:val="006F5B35"/>
    <w:rsid w:val="006F6087"/>
    <w:rsid w:val="006F6729"/>
    <w:rsid w:val="006F67DA"/>
    <w:rsid w:val="006F6904"/>
    <w:rsid w:val="006F6B18"/>
    <w:rsid w:val="006F6E64"/>
    <w:rsid w:val="006F7E38"/>
    <w:rsid w:val="00700329"/>
    <w:rsid w:val="00700902"/>
    <w:rsid w:val="0070145A"/>
    <w:rsid w:val="0070177B"/>
    <w:rsid w:val="007019C0"/>
    <w:rsid w:val="00701B15"/>
    <w:rsid w:val="0070227A"/>
    <w:rsid w:val="00702985"/>
    <w:rsid w:val="0070394C"/>
    <w:rsid w:val="00703BCB"/>
    <w:rsid w:val="00703DF1"/>
    <w:rsid w:val="007040DC"/>
    <w:rsid w:val="007055AD"/>
    <w:rsid w:val="00705643"/>
    <w:rsid w:val="00705ABC"/>
    <w:rsid w:val="00705BCD"/>
    <w:rsid w:val="007066BD"/>
    <w:rsid w:val="00707916"/>
    <w:rsid w:val="00710455"/>
    <w:rsid w:val="00710A4F"/>
    <w:rsid w:val="00711E3D"/>
    <w:rsid w:val="00712039"/>
    <w:rsid w:val="007123E6"/>
    <w:rsid w:val="00712946"/>
    <w:rsid w:val="00712959"/>
    <w:rsid w:val="00712B82"/>
    <w:rsid w:val="0071310B"/>
    <w:rsid w:val="007143C6"/>
    <w:rsid w:val="00714489"/>
    <w:rsid w:val="0071466C"/>
    <w:rsid w:val="00714990"/>
    <w:rsid w:val="00714BB8"/>
    <w:rsid w:val="00715778"/>
    <w:rsid w:val="00715BFF"/>
    <w:rsid w:val="00716262"/>
    <w:rsid w:val="007165B1"/>
    <w:rsid w:val="0071743A"/>
    <w:rsid w:val="00717956"/>
    <w:rsid w:val="00720574"/>
    <w:rsid w:val="007206B2"/>
    <w:rsid w:val="00720E38"/>
    <w:rsid w:val="00721007"/>
    <w:rsid w:val="007215CA"/>
    <w:rsid w:val="0072224A"/>
    <w:rsid w:val="00722FFE"/>
    <w:rsid w:val="00723A15"/>
    <w:rsid w:val="00723EE3"/>
    <w:rsid w:val="00725754"/>
    <w:rsid w:val="00725C6C"/>
    <w:rsid w:val="00726FBE"/>
    <w:rsid w:val="00727039"/>
    <w:rsid w:val="007302AC"/>
    <w:rsid w:val="00730AB8"/>
    <w:rsid w:val="00730D48"/>
    <w:rsid w:val="00730E6D"/>
    <w:rsid w:val="0073284D"/>
    <w:rsid w:val="00733FAC"/>
    <w:rsid w:val="00734058"/>
    <w:rsid w:val="007344CE"/>
    <w:rsid w:val="007345F9"/>
    <w:rsid w:val="00734CC6"/>
    <w:rsid w:val="007352A6"/>
    <w:rsid w:val="007353DD"/>
    <w:rsid w:val="007356A8"/>
    <w:rsid w:val="00735812"/>
    <w:rsid w:val="00735F33"/>
    <w:rsid w:val="00736CF4"/>
    <w:rsid w:val="00737BE8"/>
    <w:rsid w:val="00737F3C"/>
    <w:rsid w:val="0074031B"/>
    <w:rsid w:val="00740770"/>
    <w:rsid w:val="007435EA"/>
    <w:rsid w:val="00745044"/>
    <w:rsid w:val="00745536"/>
    <w:rsid w:val="00745840"/>
    <w:rsid w:val="0074591F"/>
    <w:rsid w:val="007461EF"/>
    <w:rsid w:val="007461F6"/>
    <w:rsid w:val="0074743A"/>
    <w:rsid w:val="00750039"/>
    <w:rsid w:val="0075093C"/>
    <w:rsid w:val="007529B1"/>
    <w:rsid w:val="00755163"/>
    <w:rsid w:val="00755DE1"/>
    <w:rsid w:val="00755E53"/>
    <w:rsid w:val="00757910"/>
    <w:rsid w:val="00757DDC"/>
    <w:rsid w:val="00760FDE"/>
    <w:rsid w:val="007615D3"/>
    <w:rsid w:val="00761D79"/>
    <w:rsid w:val="007631CF"/>
    <w:rsid w:val="007632DF"/>
    <w:rsid w:val="00763C05"/>
    <w:rsid w:val="00763F69"/>
    <w:rsid w:val="007653FE"/>
    <w:rsid w:val="00765DCB"/>
    <w:rsid w:val="0076674B"/>
    <w:rsid w:val="007668F0"/>
    <w:rsid w:val="0076693A"/>
    <w:rsid w:val="00766B34"/>
    <w:rsid w:val="00767693"/>
    <w:rsid w:val="00771B0A"/>
    <w:rsid w:val="007730C3"/>
    <w:rsid w:val="0077359C"/>
    <w:rsid w:val="00774E3A"/>
    <w:rsid w:val="00775169"/>
    <w:rsid w:val="0077631C"/>
    <w:rsid w:val="00776DF5"/>
    <w:rsid w:val="007778A1"/>
    <w:rsid w:val="007823A6"/>
    <w:rsid w:val="00782A1D"/>
    <w:rsid w:val="00782DE9"/>
    <w:rsid w:val="00783291"/>
    <w:rsid w:val="00783C66"/>
    <w:rsid w:val="00784D3C"/>
    <w:rsid w:val="00785B22"/>
    <w:rsid w:val="007900C6"/>
    <w:rsid w:val="007917B1"/>
    <w:rsid w:val="0079213D"/>
    <w:rsid w:val="00792257"/>
    <w:rsid w:val="0079248E"/>
    <w:rsid w:val="0079272F"/>
    <w:rsid w:val="00793563"/>
    <w:rsid w:val="007948B9"/>
    <w:rsid w:val="00794A51"/>
    <w:rsid w:val="00795683"/>
    <w:rsid w:val="00795E9F"/>
    <w:rsid w:val="0079604A"/>
    <w:rsid w:val="00796EDA"/>
    <w:rsid w:val="007970EF"/>
    <w:rsid w:val="00797EE3"/>
    <w:rsid w:val="007A074F"/>
    <w:rsid w:val="007A110C"/>
    <w:rsid w:val="007A140B"/>
    <w:rsid w:val="007A296E"/>
    <w:rsid w:val="007A3DA7"/>
    <w:rsid w:val="007A57E1"/>
    <w:rsid w:val="007A5F4C"/>
    <w:rsid w:val="007A654A"/>
    <w:rsid w:val="007A66C0"/>
    <w:rsid w:val="007A6DCB"/>
    <w:rsid w:val="007A7298"/>
    <w:rsid w:val="007A7F1B"/>
    <w:rsid w:val="007B1B36"/>
    <w:rsid w:val="007B284F"/>
    <w:rsid w:val="007B2B72"/>
    <w:rsid w:val="007B2BE5"/>
    <w:rsid w:val="007B31F9"/>
    <w:rsid w:val="007B32DC"/>
    <w:rsid w:val="007B3A5F"/>
    <w:rsid w:val="007B4800"/>
    <w:rsid w:val="007B4E53"/>
    <w:rsid w:val="007B6B75"/>
    <w:rsid w:val="007B6BB9"/>
    <w:rsid w:val="007B79D7"/>
    <w:rsid w:val="007C0427"/>
    <w:rsid w:val="007C5120"/>
    <w:rsid w:val="007C52F2"/>
    <w:rsid w:val="007C5D2B"/>
    <w:rsid w:val="007C5D8C"/>
    <w:rsid w:val="007C61FD"/>
    <w:rsid w:val="007C7369"/>
    <w:rsid w:val="007C7701"/>
    <w:rsid w:val="007C7BAD"/>
    <w:rsid w:val="007D3861"/>
    <w:rsid w:val="007D45C5"/>
    <w:rsid w:val="007D5019"/>
    <w:rsid w:val="007D50B1"/>
    <w:rsid w:val="007D60E2"/>
    <w:rsid w:val="007D7075"/>
    <w:rsid w:val="007D7918"/>
    <w:rsid w:val="007E07AB"/>
    <w:rsid w:val="007E09E7"/>
    <w:rsid w:val="007E12D3"/>
    <w:rsid w:val="007E17BC"/>
    <w:rsid w:val="007E2711"/>
    <w:rsid w:val="007E2FEC"/>
    <w:rsid w:val="007E31F5"/>
    <w:rsid w:val="007E33B3"/>
    <w:rsid w:val="007E4EED"/>
    <w:rsid w:val="007E51F7"/>
    <w:rsid w:val="007E59EB"/>
    <w:rsid w:val="007E5BF2"/>
    <w:rsid w:val="007E5EAD"/>
    <w:rsid w:val="007E69EB"/>
    <w:rsid w:val="007E6EBE"/>
    <w:rsid w:val="007E742F"/>
    <w:rsid w:val="007F01AA"/>
    <w:rsid w:val="007F09FE"/>
    <w:rsid w:val="007F1CF7"/>
    <w:rsid w:val="007F1FCE"/>
    <w:rsid w:val="007F28B4"/>
    <w:rsid w:val="007F5626"/>
    <w:rsid w:val="007F576D"/>
    <w:rsid w:val="007F5C85"/>
    <w:rsid w:val="007F5CAF"/>
    <w:rsid w:val="007F675D"/>
    <w:rsid w:val="007F72DF"/>
    <w:rsid w:val="0080056F"/>
    <w:rsid w:val="00801A50"/>
    <w:rsid w:val="00801ABD"/>
    <w:rsid w:val="00801EB6"/>
    <w:rsid w:val="00801F3E"/>
    <w:rsid w:val="00802098"/>
    <w:rsid w:val="008026F9"/>
    <w:rsid w:val="00803453"/>
    <w:rsid w:val="00803B94"/>
    <w:rsid w:val="00803FFD"/>
    <w:rsid w:val="00804ADE"/>
    <w:rsid w:val="00804BE7"/>
    <w:rsid w:val="00804EC0"/>
    <w:rsid w:val="008059D3"/>
    <w:rsid w:val="00806892"/>
    <w:rsid w:val="008111A4"/>
    <w:rsid w:val="00811253"/>
    <w:rsid w:val="008120B7"/>
    <w:rsid w:val="00812334"/>
    <w:rsid w:val="008143F9"/>
    <w:rsid w:val="00814603"/>
    <w:rsid w:val="00814656"/>
    <w:rsid w:val="0081529D"/>
    <w:rsid w:val="008154A4"/>
    <w:rsid w:val="0081554F"/>
    <w:rsid w:val="00816283"/>
    <w:rsid w:val="00816FB3"/>
    <w:rsid w:val="00817BAD"/>
    <w:rsid w:val="00820493"/>
    <w:rsid w:val="00820632"/>
    <w:rsid w:val="00820777"/>
    <w:rsid w:val="0082140F"/>
    <w:rsid w:val="00821822"/>
    <w:rsid w:val="008219A6"/>
    <w:rsid w:val="008225AD"/>
    <w:rsid w:val="00822644"/>
    <w:rsid w:val="0082313F"/>
    <w:rsid w:val="00823337"/>
    <w:rsid w:val="00823B0D"/>
    <w:rsid w:val="00823B15"/>
    <w:rsid w:val="008243CA"/>
    <w:rsid w:val="008249E8"/>
    <w:rsid w:val="00824CC7"/>
    <w:rsid w:val="00825EB6"/>
    <w:rsid w:val="008264BD"/>
    <w:rsid w:val="0082683D"/>
    <w:rsid w:val="008276E1"/>
    <w:rsid w:val="00827E77"/>
    <w:rsid w:val="00830514"/>
    <w:rsid w:val="008306B3"/>
    <w:rsid w:val="00830F3E"/>
    <w:rsid w:val="008316BC"/>
    <w:rsid w:val="00831E30"/>
    <w:rsid w:val="00833871"/>
    <w:rsid w:val="00833A44"/>
    <w:rsid w:val="00834A27"/>
    <w:rsid w:val="00834CBC"/>
    <w:rsid w:val="0083627B"/>
    <w:rsid w:val="0083660A"/>
    <w:rsid w:val="00836C0F"/>
    <w:rsid w:val="00836EBF"/>
    <w:rsid w:val="00837C87"/>
    <w:rsid w:val="00840776"/>
    <w:rsid w:val="00840923"/>
    <w:rsid w:val="00841185"/>
    <w:rsid w:val="008412EC"/>
    <w:rsid w:val="0084153C"/>
    <w:rsid w:val="00842176"/>
    <w:rsid w:val="00842512"/>
    <w:rsid w:val="008427AF"/>
    <w:rsid w:val="008435A7"/>
    <w:rsid w:val="00843749"/>
    <w:rsid w:val="00843A6E"/>
    <w:rsid w:val="008445A1"/>
    <w:rsid w:val="00845107"/>
    <w:rsid w:val="008458C8"/>
    <w:rsid w:val="00845AD9"/>
    <w:rsid w:val="008463CB"/>
    <w:rsid w:val="008467EC"/>
    <w:rsid w:val="00846D6D"/>
    <w:rsid w:val="00847A08"/>
    <w:rsid w:val="008504A8"/>
    <w:rsid w:val="0085140F"/>
    <w:rsid w:val="0085141C"/>
    <w:rsid w:val="00851F2F"/>
    <w:rsid w:val="00852317"/>
    <w:rsid w:val="00852527"/>
    <w:rsid w:val="008540FA"/>
    <w:rsid w:val="0085486A"/>
    <w:rsid w:val="00854BDB"/>
    <w:rsid w:val="00855F5B"/>
    <w:rsid w:val="0085708E"/>
    <w:rsid w:val="00857E28"/>
    <w:rsid w:val="008607A4"/>
    <w:rsid w:val="008607CF"/>
    <w:rsid w:val="00860C40"/>
    <w:rsid w:val="008618E4"/>
    <w:rsid w:val="00861CC4"/>
    <w:rsid w:val="00861E4C"/>
    <w:rsid w:val="00862196"/>
    <w:rsid w:val="00862417"/>
    <w:rsid w:val="00863189"/>
    <w:rsid w:val="00863906"/>
    <w:rsid w:val="00865A02"/>
    <w:rsid w:val="00865A9D"/>
    <w:rsid w:val="00865BFA"/>
    <w:rsid w:val="00865D56"/>
    <w:rsid w:val="00866373"/>
    <w:rsid w:val="0086693E"/>
    <w:rsid w:val="00866CAD"/>
    <w:rsid w:val="00867155"/>
    <w:rsid w:val="00867BCD"/>
    <w:rsid w:val="008709CF"/>
    <w:rsid w:val="00870CA1"/>
    <w:rsid w:val="00871AEC"/>
    <w:rsid w:val="008721AA"/>
    <w:rsid w:val="008724B1"/>
    <w:rsid w:val="00872728"/>
    <w:rsid w:val="00874C71"/>
    <w:rsid w:val="00875421"/>
    <w:rsid w:val="008757C5"/>
    <w:rsid w:val="00876823"/>
    <w:rsid w:val="00876EF5"/>
    <w:rsid w:val="0087723C"/>
    <w:rsid w:val="008777CC"/>
    <w:rsid w:val="008779A3"/>
    <w:rsid w:val="00877F44"/>
    <w:rsid w:val="00881B66"/>
    <w:rsid w:val="008824B9"/>
    <w:rsid w:val="00882DD5"/>
    <w:rsid w:val="008839C0"/>
    <w:rsid w:val="00883F30"/>
    <w:rsid w:val="008841A3"/>
    <w:rsid w:val="00884878"/>
    <w:rsid w:val="00885137"/>
    <w:rsid w:val="00885DA1"/>
    <w:rsid w:val="00885DBD"/>
    <w:rsid w:val="00886530"/>
    <w:rsid w:val="008869EC"/>
    <w:rsid w:val="00886B0A"/>
    <w:rsid w:val="00887B09"/>
    <w:rsid w:val="00890FBE"/>
    <w:rsid w:val="00891212"/>
    <w:rsid w:val="008917C6"/>
    <w:rsid w:val="008918DD"/>
    <w:rsid w:val="00891983"/>
    <w:rsid w:val="00891FE7"/>
    <w:rsid w:val="00893C01"/>
    <w:rsid w:val="00893E04"/>
    <w:rsid w:val="00894154"/>
    <w:rsid w:val="008943A6"/>
    <w:rsid w:val="0089464D"/>
    <w:rsid w:val="00895BE9"/>
    <w:rsid w:val="00895F20"/>
    <w:rsid w:val="0089608C"/>
    <w:rsid w:val="0089614D"/>
    <w:rsid w:val="0089667C"/>
    <w:rsid w:val="00897030"/>
    <w:rsid w:val="0089706E"/>
    <w:rsid w:val="00897681"/>
    <w:rsid w:val="008A1689"/>
    <w:rsid w:val="008A2E47"/>
    <w:rsid w:val="008A4AA4"/>
    <w:rsid w:val="008A4DAF"/>
    <w:rsid w:val="008A5679"/>
    <w:rsid w:val="008A5721"/>
    <w:rsid w:val="008A5791"/>
    <w:rsid w:val="008A6510"/>
    <w:rsid w:val="008A758C"/>
    <w:rsid w:val="008A7B4C"/>
    <w:rsid w:val="008B02FF"/>
    <w:rsid w:val="008B04AE"/>
    <w:rsid w:val="008B2531"/>
    <w:rsid w:val="008B2FC2"/>
    <w:rsid w:val="008B424D"/>
    <w:rsid w:val="008B5273"/>
    <w:rsid w:val="008B57D7"/>
    <w:rsid w:val="008B5A0B"/>
    <w:rsid w:val="008B5FDF"/>
    <w:rsid w:val="008B6655"/>
    <w:rsid w:val="008B67EF"/>
    <w:rsid w:val="008B6933"/>
    <w:rsid w:val="008B71BB"/>
    <w:rsid w:val="008B7228"/>
    <w:rsid w:val="008B759A"/>
    <w:rsid w:val="008B76A3"/>
    <w:rsid w:val="008B76A6"/>
    <w:rsid w:val="008B77A6"/>
    <w:rsid w:val="008B7B71"/>
    <w:rsid w:val="008C01FA"/>
    <w:rsid w:val="008C088C"/>
    <w:rsid w:val="008C0C43"/>
    <w:rsid w:val="008C0D4C"/>
    <w:rsid w:val="008C0F8F"/>
    <w:rsid w:val="008C1D7A"/>
    <w:rsid w:val="008C2707"/>
    <w:rsid w:val="008C3EDD"/>
    <w:rsid w:val="008C41FF"/>
    <w:rsid w:val="008C461E"/>
    <w:rsid w:val="008C4A45"/>
    <w:rsid w:val="008C59C1"/>
    <w:rsid w:val="008C62F8"/>
    <w:rsid w:val="008C6466"/>
    <w:rsid w:val="008C6C95"/>
    <w:rsid w:val="008C758B"/>
    <w:rsid w:val="008C7E5E"/>
    <w:rsid w:val="008C7FB5"/>
    <w:rsid w:val="008D0687"/>
    <w:rsid w:val="008D172D"/>
    <w:rsid w:val="008D1853"/>
    <w:rsid w:val="008D240D"/>
    <w:rsid w:val="008D2765"/>
    <w:rsid w:val="008D394A"/>
    <w:rsid w:val="008D4BDF"/>
    <w:rsid w:val="008D4E87"/>
    <w:rsid w:val="008D5445"/>
    <w:rsid w:val="008D5E2F"/>
    <w:rsid w:val="008D7EDB"/>
    <w:rsid w:val="008E09E8"/>
    <w:rsid w:val="008E0F0C"/>
    <w:rsid w:val="008E1156"/>
    <w:rsid w:val="008E124F"/>
    <w:rsid w:val="008E311E"/>
    <w:rsid w:val="008E361C"/>
    <w:rsid w:val="008E3A17"/>
    <w:rsid w:val="008E3D02"/>
    <w:rsid w:val="008E45C2"/>
    <w:rsid w:val="008E534B"/>
    <w:rsid w:val="008E6D27"/>
    <w:rsid w:val="008E6D52"/>
    <w:rsid w:val="008E7559"/>
    <w:rsid w:val="008E7E5F"/>
    <w:rsid w:val="008F141A"/>
    <w:rsid w:val="008F274C"/>
    <w:rsid w:val="008F28CC"/>
    <w:rsid w:val="008F3A3B"/>
    <w:rsid w:val="008F4081"/>
    <w:rsid w:val="008F40C4"/>
    <w:rsid w:val="008F5616"/>
    <w:rsid w:val="008F5692"/>
    <w:rsid w:val="008F5BCA"/>
    <w:rsid w:val="008F5C7A"/>
    <w:rsid w:val="008F619F"/>
    <w:rsid w:val="008F6858"/>
    <w:rsid w:val="008F7584"/>
    <w:rsid w:val="00900218"/>
    <w:rsid w:val="009003A2"/>
    <w:rsid w:val="00901200"/>
    <w:rsid w:val="0090125B"/>
    <w:rsid w:val="009027D9"/>
    <w:rsid w:val="00902890"/>
    <w:rsid w:val="00902A0C"/>
    <w:rsid w:val="00903C61"/>
    <w:rsid w:val="00903C69"/>
    <w:rsid w:val="00905EF2"/>
    <w:rsid w:val="00905F8F"/>
    <w:rsid w:val="00906175"/>
    <w:rsid w:val="00906226"/>
    <w:rsid w:val="009062F5"/>
    <w:rsid w:val="00907039"/>
    <w:rsid w:val="009078F9"/>
    <w:rsid w:val="0091019E"/>
    <w:rsid w:val="009112B5"/>
    <w:rsid w:val="00912BAF"/>
    <w:rsid w:val="0091345E"/>
    <w:rsid w:val="00913DDA"/>
    <w:rsid w:val="009142C0"/>
    <w:rsid w:val="00914A66"/>
    <w:rsid w:val="00915FD7"/>
    <w:rsid w:val="009160F5"/>
    <w:rsid w:val="00916BAE"/>
    <w:rsid w:val="00917A60"/>
    <w:rsid w:val="00922130"/>
    <w:rsid w:val="00922526"/>
    <w:rsid w:val="00922552"/>
    <w:rsid w:val="0092410D"/>
    <w:rsid w:val="00924213"/>
    <w:rsid w:val="00924B16"/>
    <w:rsid w:val="00926053"/>
    <w:rsid w:val="0092703B"/>
    <w:rsid w:val="00927563"/>
    <w:rsid w:val="009277DA"/>
    <w:rsid w:val="00927B16"/>
    <w:rsid w:val="00930011"/>
    <w:rsid w:val="0093072C"/>
    <w:rsid w:val="00930A3F"/>
    <w:rsid w:val="00930F47"/>
    <w:rsid w:val="00931321"/>
    <w:rsid w:val="009314E8"/>
    <w:rsid w:val="00931840"/>
    <w:rsid w:val="00932541"/>
    <w:rsid w:val="00932C82"/>
    <w:rsid w:val="00933261"/>
    <w:rsid w:val="009334ED"/>
    <w:rsid w:val="00933866"/>
    <w:rsid w:val="00933AF8"/>
    <w:rsid w:val="00933B80"/>
    <w:rsid w:val="009347B2"/>
    <w:rsid w:val="00934A73"/>
    <w:rsid w:val="00934C11"/>
    <w:rsid w:val="00935083"/>
    <w:rsid w:val="00935691"/>
    <w:rsid w:val="00935F32"/>
    <w:rsid w:val="00936AE9"/>
    <w:rsid w:val="00936BD7"/>
    <w:rsid w:val="00936C33"/>
    <w:rsid w:val="00937A6D"/>
    <w:rsid w:val="00937C20"/>
    <w:rsid w:val="00937E8D"/>
    <w:rsid w:val="00940CC1"/>
    <w:rsid w:val="00940D50"/>
    <w:rsid w:val="00940DE8"/>
    <w:rsid w:val="00941363"/>
    <w:rsid w:val="00941C21"/>
    <w:rsid w:val="00941EFF"/>
    <w:rsid w:val="0094251C"/>
    <w:rsid w:val="00942894"/>
    <w:rsid w:val="0094313A"/>
    <w:rsid w:val="0094350A"/>
    <w:rsid w:val="00943C8C"/>
    <w:rsid w:val="0094508C"/>
    <w:rsid w:val="00945F62"/>
    <w:rsid w:val="00946699"/>
    <w:rsid w:val="00946C9B"/>
    <w:rsid w:val="0094790D"/>
    <w:rsid w:val="00950BA8"/>
    <w:rsid w:val="00950C1D"/>
    <w:rsid w:val="00950E52"/>
    <w:rsid w:val="009517FE"/>
    <w:rsid w:val="00952416"/>
    <w:rsid w:val="0095299E"/>
    <w:rsid w:val="00952E1F"/>
    <w:rsid w:val="009540F1"/>
    <w:rsid w:val="0095477C"/>
    <w:rsid w:val="009557E8"/>
    <w:rsid w:val="0095641C"/>
    <w:rsid w:val="00956A36"/>
    <w:rsid w:val="009571C1"/>
    <w:rsid w:val="00957243"/>
    <w:rsid w:val="00957345"/>
    <w:rsid w:val="009627B8"/>
    <w:rsid w:val="00962B69"/>
    <w:rsid w:val="00963976"/>
    <w:rsid w:val="00963F03"/>
    <w:rsid w:val="009656D5"/>
    <w:rsid w:val="00965AF7"/>
    <w:rsid w:val="00965F98"/>
    <w:rsid w:val="0096650B"/>
    <w:rsid w:val="00966ABE"/>
    <w:rsid w:val="0096707A"/>
    <w:rsid w:val="00967306"/>
    <w:rsid w:val="0096757C"/>
    <w:rsid w:val="00972344"/>
    <w:rsid w:val="00972367"/>
    <w:rsid w:val="009736E9"/>
    <w:rsid w:val="009759FC"/>
    <w:rsid w:val="00975C6A"/>
    <w:rsid w:val="00975CAB"/>
    <w:rsid w:val="0097609E"/>
    <w:rsid w:val="00976575"/>
    <w:rsid w:val="00976A57"/>
    <w:rsid w:val="00980B0A"/>
    <w:rsid w:val="009817BE"/>
    <w:rsid w:val="009825F0"/>
    <w:rsid w:val="00982E86"/>
    <w:rsid w:val="00982F5A"/>
    <w:rsid w:val="00983006"/>
    <w:rsid w:val="00984C99"/>
    <w:rsid w:val="0098511A"/>
    <w:rsid w:val="009857E7"/>
    <w:rsid w:val="0098608F"/>
    <w:rsid w:val="0098677A"/>
    <w:rsid w:val="00986887"/>
    <w:rsid w:val="00986961"/>
    <w:rsid w:val="00986D1B"/>
    <w:rsid w:val="00987374"/>
    <w:rsid w:val="0098767A"/>
    <w:rsid w:val="009907F9"/>
    <w:rsid w:val="00990A1A"/>
    <w:rsid w:val="009910A0"/>
    <w:rsid w:val="00991249"/>
    <w:rsid w:val="00991565"/>
    <w:rsid w:val="00991591"/>
    <w:rsid w:val="009921E8"/>
    <w:rsid w:val="00992B1F"/>
    <w:rsid w:val="009934C7"/>
    <w:rsid w:val="009939AB"/>
    <w:rsid w:val="009954DF"/>
    <w:rsid w:val="00995941"/>
    <w:rsid w:val="009969BD"/>
    <w:rsid w:val="009A030C"/>
    <w:rsid w:val="009A069F"/>
    <w:rsid w:val="009A0AE0"/>
    <w:rsid w:val="009A0FA0"/>
    <w:rsid w:val="009A141E"/>
    <w:rsid w:val="009A1DC9"/>
    <w:rsid w:val="009A21F4"/>
    <w:rsid w:val="009A37F1"/>
    <w:rsid w:val="009A4B60"/>
    <w:rsid w:val="009A5E98"/>
    <w:rsid w:val="009B1320"/>
    <w:rsid w:val="009B20A6"/>
    <w:rsid w:val="009B20C4"/>
    <w:rsid w:val="009B47A8"/>
    <w:rsid w:val="009B4C22"/>
    <w:rsid w:val="009B587C"/>
    <w:rsid w:val="009B61E7"/>
    <w:rsid w:val="009B647D"/>
    <w:rsid w:val="009B6719"/>
    <w:rsid w:val="009B7503"/>
    <w:rsid w:val="009B75FA"/>
    <w:rsid w:val="009B792B"/>
    <w:rsid w:val="009C05A9"/>
    <w:rsid w:val="009C1DE2"/>
    <w:rsid w:val="009C3C7F"/>
    <w:rsid w:val="009C4179"/>
    <w:rsid w:val="009C5961"/>
    <w:rsid w:val="009C59AA"/>
    <w:rsid w:val="009C5B9A"/>
    <w:rsid w:val="009C618C"/>
    <w:rsid w:val="009D019D"/>
    <w:rsid w:val="009D025B"/>
    <w:rsid w:val="009D0468"/>
    <w:rsid w:val="009D1E8C"/>
    <w:rsid w:val="009D26CB"/>
    <w:rsid w:val="009D31E1"/>
    <w:rsid w:val="009D32B6"/>
    <w:rsid w:val="009D3B22"/>
    <w:rsid w:val="009D5CBC"/>
    <w:rsid w:val="009D5DB8"/>
    <w:rsid w:val="009D7389"/>
    <w:rsid w:val="009D77B4"/>
    <w:rsid w:val="009E02AE"/>
    <w:rsid w:val="009E03F2"/>
    <w:rsid w:val="009E1026"/>
    <w:rsid w:val="009E1AE7"/>
    <w:rsid w:val="009E3EDB"/>
    <w:rsid w:val="009E438A"/>
    <w:rsid w:val="009E53DD"/>
    <w:rsid w:val="009E5BE7"/>
    <w:rsid w:val="009E6DF9"/>
    <w:rsid w:val="009E6EEF"/>
    <w:rsid w:val="009F2004"/>
    <w:rsid w:val="009F2458"/>
    <w:rsid w:val="009F45FB"/>
    <w:rsid w:val="009F4A8A"/>
    <w:rsid w:val="009F68D8"/>
    <w:rsid w:val="009F6B4F"/>
    <w:rsid w:val="009F6F0B"/>
    <w:rsid w:val="009F769F"/>
    <w:rsid w:val="00A01CD8"/>
    <w:rsid w:val="00A025E7"/>
    <w:rsid w:val="00A048A0"/>
    <w:rsid w:val="00A054C0"/>
    <w:rsid w:val="00A05CA4"/>
    <w:rsid w:val="00A05F92"/>
    <w:rsid w:val="00A065EE"/>
    <w:rsid w:val="00A067C1"/>
    <w:rsid w:val="00A06870"/>
    <w:rsid w:val="00A06E03"/>
    <w:rsid w:val="00A0730A"/>
    <w:rsid w:val="00A07DA4"/>
    <w:rsid w:val="00A109E4"/>
    <w:rsid w:val="00A11154"/>
    <w:rsid w:val="00A1268F"/>
    <w:rsid w:val="00A12AAE"/>
    <w:rsid w:val="00A12E54"/>
    <w:rsid w:val="00A158BB"/>
    <w:rsid w:val="00A15DB8"/>
    <w:rsid w:val="00A15EEA"/>
    <w:rsid w:val="00A164B2"/>
    <w:rsid w:val="00A17FC4"/>
    <w:rsid w:val="00A2073E"/>
    <w:rsid w:val="00A20E47"/>
    <w:rsid w:val="00A21C09"/>
    <w:rsid w:val="00A21CAC"/>
    <w:rsid w:val="00A22090"/>
    <w:rsid w:val="00A22530"/>
    <w:rsid w:val="00A22B3D"/>
    <w:rsid w:val="00A2414A"/>
    <w:rsid w:val="00A255A2"/>
    <w:rsid w:val="00A25948"/>
    <w:rsid w:val="00A25B67"/>
    <w:rsid w:val="00A25BD0"/>
    <w:rsid w:val="00A25E2E"/>
    <w:rsid w:val="00A26035"/>
    <w:rsid w:val="00A2664D"/>
    <w:rsid w:val="00A26D35"/>
    <w:rsid w:val="00A26E01"/>
    <w:rsid w:val="00A2745E"/>
    <w:rsid w:val="00A275D9"/>
    <w:rsid w:val="00A30D30"/>
    <w:rsid w:val="00A31C91"/>
    <w:rsid w:val="00A31F63"/>
    <w:rsid w:val="00A32E13"/>
    <w:rsid w:val="00A32F8D"/>
    <w:rsid w:val="00A330F0"/>
    <w:rsid w:val="00A332EC"/>
    <w:rsid w:val="00A33A10"/>
    <w:rsid w:val="00A33BFF"/>
    <w:rsid w:val="00A33E4C"/>
    <w:rsid w:val="00A34863"/>
    <w:rsid w:val="00A34E80"/>
    <w:rsid w:val="00A355FE"/>
    <w:rsid w:val="00A3675F"/>
    <w:rsid w:val="00A37243"/>
    <w:rsid w:val="00A377DD"/>
    <w:rsid w:val="00A40970"/>
    <w:rsid w:val="00A40D8B"/>
    <w:rsid w:val="00A40ECA"/>
    <w:rsid w:val="00A41066"/>
    <w:rsid w:val="00A410A0"/>
    <w:rsid w:val="00A410E7"/>
    <w:rsid w:val="00A42D12"/>
    <w:rsid w:val="00A431F1"/>
    <w:rsid w:val="00A43871"/>
    <w:rsid w:val="00A44B53"/>
    <w:rsid w:val="00A453F9"/>
    <w:rsid w:val="00A45E1D"/>
    <w:rsid w:val="00A467F9"/>
    <w:rsid w:val="00A46F85"/>
    <w:rsid w:val="00A47800"/>
    <w:rsid w:val="00A47B2E"/>
    <w:rsid w:val="00A5019F"/>
    <w:rsid w:val="00A52558"/>
    <w:rsid w:val="00A53499"/>
    <w:rsid w:val="00A536C5"/>
    <w:rsid w:val="00A5371E"/>
    <w:rsid w:val="00A547DC"/>
    <w:rsid w:val="00A54EB2"/>
    <w:rsid w:val="00A5635C"/>
    <w:rsid w:val="00A563CC"/>
    <w:rsid w:val="00A569D3"/>
    <w:rsid w:val="00A57305"/>
    <w:rsid w:val="00A57D68"/>
    <w:rsid w:val="00A60419"/>
    <w:rsid w:val="00A60500"/>
    <w:rsid w:val="00A60774"/>
    <w:rsid w:val="00A614E4"/>
    <w:rsid w:val="00A61697"/>
    <w:rsid w:val="00A628BB"/>
    <w:rsid w:val="00A62AF4"/>
    <w:rsid w:val="00A62C3C"/>
    <w:rsid w:val="00A6359C"/>
    <w:rsid w:val="00A640BF"/>
    <w:rsid w:val="00A651A2"/>
    <w:rsid w:val="00A65504"/>
    <w:rsid w:val="00A65DDD"/>
    <w:rsid w:val="00A65E28"/>
    <w:rsid w:val="00A6665D"/>
    <w:rsid w:val="00A66811"/>
    <w:rsid w:val="00A66FC4"/>
    <w:rsid w:val="00A67B9A"/>
    <w:rsid w:val="00A7013B"/>
    <w:rsid w:val="00A71544"/>
    <w:rsid w:val="00A72587"/>
    <w:rsid w:val="00A725E4"/>
    <w:rsid w:val="00A7286A"/>
    <w:rsid w:val="00A72C29"/>
    <w:rsid w:val="00A73F46"/>
    <w:rsid w:val="00A74290"/>
    <w:rsid w:val="00A74478"/>
    <w:rsid w:val="00A74970"/>
    <w:rsid w:val="00A75BBB"/>
    <w:rsid w:val="00A76391"/>
    <w:rsid w:val="00A76B5F"/>
    <w:rsid w:val="00A77930"/>
    <w:rsid w:val="00A77CB8"/>
    <w:rsid w:val="00A80699"/>
    <w:rsid w:val="00A80ABA"/>
    <w:rsid w:val="00A80B78"/>
    <w:rsid w:val="00A81828"/>
    <w:rsid w:val="00A81A47"/>
    <w:rsid w:val="00A8206E"/>
    <w:rsid w:val="00A826B0"/>
    <w:rsid w:val="00A832BF"/>
    <w:rsid w:val="00A844E9"/>
    <w:rsid w:val="00A84773"/>
    <w:rsid w:val="00A84E73"/>
    <w:rsid w:val="00A8542A"/>
    <w:rsid w:val="00A862F9"/>
    <w:rsid w:val="00A86371"/>
    <w:rsid w:val="00A87232"/>
    <w:rsid w:val="00A901E3"/>
    <w:rsid w:val="00A9020D"/>
    <w:rsid w:val="00A908B9"/>
    <w:rsid w:val="00A90A38"/>
    <w:rsid w:val="00A92BD9"/>
    <w:rsid w:val="00A92DF6"/>
    <w:rsid w:val="00A93009"/>
    <w:rsid w:val="00A9537D"/>
    <w:rsid w:val="00A95ABB"/>
    <w:rsid w:val="00A97D21"/>
    <w:rsid w:val="00AA1496"/>
    <w:rsid w:val="00AA2006"/>
    <w:rsid w:val="00AA283B"/>
    <w:rsid w:val="00AA2E88"/>
    <w:rsid w:val="00AA3D46"/>
    <w:rsid w:val="00AA4192"/>
    <w:rsid w:val="00AA5606"/>
    <w:rsid w:val="00AA5805"/>
    <w:rsid w:val="00AA6496"/>
    <w:rsid w:val="00AA7EFF"/>
    <w:rsid w:val="00AB0885"/>
    <w:rsid w:val="00AB0A73"/>
    <w:rsid w:val="00AB1CF4"/>
    <w:rsid w:val="00AB231C"/>
    <w:rsid w:val="00AB2D30"/>
    <w:rsid w:val="00AB2D59"/>
    <w:rsid w:val="00AB2FE2"/>
    <w:rsid w:val="00AB34AD"/>
    <w:rsid w:val="00AB4AC4"/>
    <w:rsid w:val="00AB524F"/>
    <w:rsid w:val="00AB5514"/>
    <w:rsid w:val="00AB569C"/>
    <w:rsid w:val="00AB5D7A"/>
    <w:rsid w:val="00AB60C5"/>
    <w:rsid w:val="00AB69D6"/>
    <w:rsid w:val="00AB71AC"/>
    <w:rsid w:val="00AB765D"/>
    <w:rsid w:val="00AB782A"/>
    <w:rsid w:val="00AC0A2A"/>
    <w:rsid w:val="00AC144C"/>
    <w:rsid w:val="00AC1518"/>
    <w:rsid w:val="00AC1881"/>
    <w:rsid w:val="00AC1B84"/>
    <w:rsid w:val="00AC1F31"/>
    <w:rsid w:val="00AC21FA"/>
    <w:rsid w:val="00AC3FD6"/>
    <w:rsid w:val="00AC5C87"/>
    <w:rsid w:val="00AC611F"/>
    <w:rsid w:val="00AC77E5"/>
    <w:rsid w:val="00AD1141"/>
    <w:rsid w:val="00AD19C9"/>
    <w:rsid w:val="00AD1D37"/>
    <w:rsid w:val="00AD1EE1"/>
    <w:rsid w:val="00AD2431"/>
    <w:rsid w:val="00AD259C"/>
    <w:rsid w:val="00AD25A9"/>
    <w:rsid w:val="00AD270E"/>
    <w:rsid w:val="00AD3BD5"/>
    <w:rsid w:val="00AD3F76"/>
    <w:rsid w:val="00AD4255"/>
    <w:rsid w:val="00AD426E"/>
    <w:rsid w:val="00AD4323"/>
    <w:rsid w:val="00AD455B"/>
    <w:rsid w:val="00AD4C84"/>
    <w:rsid w:val="00AD5B13"/>
    <w:rsid w:val="00AD638D"/>
    <w:rsid w:val="00AD66E9"/>
    <w:rsid w:val="00AD68C8"/>
    <w:rsid w:val="00AD68D3"/>
    <w:rsid w:val="00AD72C0"/>
    <w:rsid w:val="00AE017D"/>
    <w:rsid w:val="00AE0AF4"/>
    <w:rsid w:val="00AE0C2B"/>
    <w:rsid w:val="00AE1A8B"/>
    <w:rsid w:val="00AE2166"/>
    <w:rsid w:val="00AE2C74"/>
    <w:rsid w:val="00AE3935"/>
    <w:rsid w:val="00AE4529"/>
    <w:rsid w:val="00AE46A0"/>
    <w:rsid w:val="00AE5968"/>
    <w:rsid w:val="00AE6366"/>
    <w:rsid w:val="00AE68C0"/>
    <w:rsid w:val="00AE6A87"/>
    <w:rsid w:val="00AF090A"/>
    <w:rsid w:val="00AF099B"/>
    <w:rsid w:val="00AF0A1D"/>
    <w:rsid w:val="00AF0A7A"/>
    <w:rsid w:val="00AF14A3"/>
    <w:rsid w:val="00AF1509"/>
    <w:rsid w:val="00AF150F"/>
    <w:rsid w:val="00AF16E8"/>
    <w:rsid w:val="00AF29B3"/>
    <w:rsid w:val="00AF355B"/>
    <w:rsid w:val="00AF4111"/>
    <w:rsid w:val="00AF4767"/>
    <w:rsid w:val="00AF4F0C"/>
    <w:rsid w:val="00AF6939"/>
    <w:rsid w:val="00AF75A9"/>
    <w:rsid w:val="00B01282"/>
    <w:rsid w:val="00B02357"/>
    <w:rsid w:val="00B02910"/>
    <w:rsid w:val="00B02E89"/>
    <w:rsid w:val="00B03D4A"/>
    <w:rsid w:val="00B04ADB"/>
    <w:rsid w:val="00B04CBE"/>
    <w:rsid w:val="00B0601B"/>
    <w:rsid w:val="00B06588"/>
    <w:rsid w:val="00B06F47"/>
    <w:rsid w:val="00B07162"/>
    <w:rsid w:val="00B1092B"/>
    <w:rsid w:val="00B10ADA"/>
    <w:rsid w:val="00B10FD4"/>
    <w:rsid w:val="00B11752"/>
    <w:rsid w:val="00B117F6"/>
    <w:rsid w:val="00B11DA9"/>
    <w:rsid w:val="00B13519"/>
    <w:rsid w:val="00B1391A"/>
    <w:rsid w:val="00B13D32"/>
    <w:rsid w:val="00B14164"/>
    <w:rsid w:val="00B152F0"/>
    <w:rsid w:val="00B15581"/>
    <w:rsid w:val="00B158F5"/>
    <w:rsid w:val="00B15EBA"/>
    <w:rsid w:val="00B16078"/>
    <w:rsid w:val="00B16A1F"/>
    <w:rsid w:val="00B16DA5"/>
    <w:rsid w:val="00B177E9"/>
    <w:rsid w:val="00B2014E"/>
    <w:rsid w:val="00B20DB3"/>
    <w:rsid w:val="00B2148A"/>
    <w:rsid w:val="00B214D3"/>
    <w:rsid w:val="00B22249"/>
    <w:rsid w:val="00B23158"/>
    <w:rsid w:val="00B24DBD"/>
    <w:rsid w:val="00B253BB"/>
    <w:rsid w:val="00B26A6D"/>
    <w:rsid w:val="00B271F2"/>
    <w:rsid w:val="00B30935"/>
    <w:rsid w:val="00B30CAB"/>
    <w:rsid w:val="00B311DC"/>
    <w:rsid w:val="00B31274"/>
    <w:rsid w:val="00B3175A"/>
    <w:rsid w:val="00B33854"/>
    <w:rsid w:val="00B33D20"/>
    <w:rsid w:val="00B34831"/>
    <w:rsid w:val="00B3607D"/>
    <w:rsid w:val="00B36508"/>
    <w:rsid w:val="00B366F9"/>
    <w:rsid w:val="00B372E8"/>
    <w:rsid w:val="00B378AC"/>
    <w:rsid w:val="00B40296"/>
    <w:rsid w:val="00B407A6"/>
    <w:rsid w:val="00B40959"/>
    <w:rsid w:val="00B40CC9"/>
    <w:rsid w:val="00B4162F"/>
    <w:rsid w:val="00B41D84"/>
    <w:rsid w:val="00B425BC"/>
    <w:rsid w:val="00B42DCE"/>
    <w:rsid w:val="00B442F6"/>
    <w:rsid w:val="00B44313"/>
    <w:rsid w:val="00B44858"/>
    <w:rsid w:val="00B45723"/>
    <w:rsid w:val="00B457D6"/>
    <w:rsid w:val="00B45FE8"/>
    <w:rsid w:val="00B4744F"/>
    <w:rsid w:val="00B47811"/>
    <w:rsid w:val="00B47A4E"/>
    <w:rsid w:val="00B47D35"/>
    <w:rsid w:val="00B5006C"/>
    <w:rsid w:val="00B503F7"/>
    <w:rsid w:val="00B50733"/>
    <w:rsid w:val="00B51396"/>
    <w:rsid w:val="00B5140A"/>
    <w:rsid w:val="00B51DB0"/>
    <w:rsid w:val="00B5236B"/>
    <w:rsid w:val="00B523A0"/>
    <w:rsid w:val="00B52735"/>
    <w:rsid w:val="00B527B4"/>
    <w:rsid w:val="00B538EA"/>
    <w:rsid w:val="00B54EE4"/>
    <w:rsid w:val="00B55A2D"/>
    <w:rsid w:val="00B5626D"/>
    <w:rsid w:val="00B56E9F"/>
    <w:rsid w:val="00B57DC7"/>
    <w:rsid w:val="00B6075B"/>
    <w:rsid w:val="00B6131F"/>
    <w:rsid w:val="00B620AD"/>
    <w:rsid w:val="00B62888"/>
    <w:rsid w:val="00B63510"/>
    <w:rsid w:val="00B63C3A"/>
    <w:rsid w:val="00B64911"/>
    <w:rsid w:val="00B64FCD"/>
    <w:rsid w:val="00B6508A"/>
    <w:rsid w:val="00B666CC"/>
    <w:rsid w:val="00B669CA"/>
    <w:rsid w:val="00B66C73"/>
    <w:rsid w:val="00B71BFD"/>
    <w:rsid w:val="00B71CCB"/>
    <w:rsid w:val="00B71E3F"/>
    <w:rsid w:val="00B73044"/>
    <w:rsid w:val="00B7324F"/>
    <w:rsid w:val="00B74155"/>
    <w:rsid w:val="00B743B0"/>
    <w:rsid w:val="00B750F5"/>
    <w:rsid w:val="00B7539C"/>
    <w:rsid w:val="00B75DEB"/>
    <w:rsid w:val="00B7662D"/>
    <w:rsid w:val="00B76BB3"/>
    <w:rsid w:val="00B776D4"/>
    <w:rsid w:val="00B77DE3"/>
    <w:rsid w:val="00B8201C"/>
    <w:rsid w:val="00B82321"/>
    <w:rsid w:val="00B82808"/>
    <w:rsid w:val="00B82D51"/>
    <w:rsid w:val="00B82FE4"/>
    <w:rsid w:val="00B83321"/>
    <w:rsid w:val="00B84280"/>
    <w:rsid w:val="00B843BC"/>
    <w:rsid w:val="00B8519D"/>
    <w:rsid w:val="00B852F3"/>
    <w:rsid w:val="00B85ECC"/>
    <w:rsid w:val="00B86782"/>
    <w:rsid w:val="00B87027"/>
    <w:rsid w:val="00B87EC2"/>
    <w:rsid w:val="00B9014F"/>
    <w:rsid w:val="00B90C5F"/>
    <w:rsid w:val="00B90F73"/>
    <w:rsid w:val="00B91AF5"/>
    <w:rsid w:val="00B920A4"/>
    <w:rsid w:val="00B930A8"/>
    <w:rsid w:val="00B93372"/>
    <w:rsid w:val="00B93611"/>
    <w:rsid w:val="00B93CF5"/>
    <w:rsid w:val="00B94CD6"/>
    <w:rsid w:val="00B95C3F"/>
    <w:rsid w:val="00B95F95"/>
    <w:rsid w:val="00B9676C"/>
    <w:rsid w:val="00B969B4"/>
    <w:rsid w:val="00B96F1E"/>
    <w:rsid w:val="00B97098"/>
    <w:rsid w:val="00B974BE"/>
    <w:rsid w:val="00BA0911"/>
    <w:rsid w:val="00BA0D53"/>
    <w:rsid w:val="00BA12A6"/>
    <w:rsid w:val="00BA13EE"/>
    <w:rsid w:val="00BA162B"/>
    <w:rsid w:val="00BA1C29"/>
    <w:rsid w:val="00BA1DDC"/>
    <w:rsid w:val="00BA236B"/>
    <w:rsid w:val="00BA3327"/>
    <w:rsid w:val="00BA36C0"/>
    <w:rsid w:val="00BA3BC4"/>
    <w:rsid w:val="00BA3E8C"/>
    <w:rsid w:val="00BA55CA"/>
    <w:rsid w:val="00BA5DB3"/>
    <w:rsid w:val="00BA6DC0"/>
    <w:rsid w:val="00BB0334"/>
    <w:rsid w:val="00BB1169"/>
    <w:rsid w:val="00BB1BB0"/>
    <w:rsid w:val="00BB1D52"/>
    <w:rsid w:val="00BB1F8F"/>
    <w:rsid w:val="00BB2AA3"/>
    <w:rsid w:val="00BB4810"/>
    <w:rsid w:val="00BB49CB"/>
    <w:rsid w:val="00BB4AAE"/>
    <w:rsid w:val="00BB55BF"/>
    <w:rsid w:val="00BB759F"/>
    <w:rsid w:val="00BC0D4E"/>
    <w:rsid w:val="00BC127F"/>
    <w:rsid w:val="00BC143F"/>
    <w:rsid w:val="00BC2AE6"/>
    <w:rsid w:val="00BC3575"/>
    <w:rsid w:val="00BC3727"/>
    <w:rsid w:val="00BC461A"/>
    <w:rsid w:val="00BC4827"/>
    <w:rsid w:val="00BC4A92"/>
    <w:rsid w:val="00BC4F03"/>
    <w:rsid w:val="00BC5286"/>
    <w:rsid w:val="00BC5782"/>
    <w:rsid w:val="00BC5824"/>
    <w:rsid w:val="00BC6ED3"/>
    <w:rsid w:val="00BC7164"/>
    <w:rsid w:val="00BC746B"/>
    <w:rsid w:val="00BC755D"/>
    <w:rsid w:val="00BC78DA"/>
    <w:rsid w:val="00BD0149"/>
    <w:rsid w:val="00BD0A34"/>
    <w:rsid w:val="00BD15BA"/>
    <w:rsid w:val="00BD15F9"/>
    <w:rsid w:val="00BD2542"/>
    <w:rsid w:val="00BD29F3"/>
    <w:rsid w:val="00BD3196"/>
    <w:rsid w:val="00BD3747"/>
    <w:rsid w:val="00BD3BC4"/>
    <w:rsid w:val="00BD4E4D"/>
    <w:rsid w:val="00BD5291"/>
    <w:rsid w:val="00BD638B"/>
    <w:rsid w:val="00BD6ED1"/>
    <w:rsid w:val="00BD734F"/>
    <w:rsid w:val="00BD76A3"/>
    <w:rsid w:val="00BE0757"/>
    <w:rsid w:val="00BE15E9"/>
    <w:rsid w:val="00BE17F2"/>
    <w:rsid w:val="00BE1F73"/>
    <w:rsid w:val="00BE20C5"/>
    <w:rsid w:val="00BE2FCE"/>
    <w:rsid w:val="00BE393C"/>
    <w:rsid w:val="00BE501E"/>
    <w:rsid w:val="00BE5402"/>
    <w:rsid w:val="00BE5432"/>
    <w:rsid w:val="00BE55D4"/>
    <w:rsid w:val="00BE6281"/>
    <w:rsid w:val="00BE6ACA"/>
    <w:rsid w:val="00BE7BB3"/>
    <w:rsid w:val="00BE7DE4"/>
    <w:rsid w:val="00BF0C8D"/>
    <w:rsid w:val="00BF0D5C"/>
    <w:rsid w:val="00BF0EB7"/>
    <w:rsid w:val="00BF1545"/>
    <w:rsid w:val="00BF1E8D"/>
    <w:rsid w:val="00BF32DE"/>
    <w:rsid w:val="00BF35BB"/>
    <w:rsid w:val="00BF3DFD"/>
    <w:rsid w:val="00BF4130"/>
    <w:rsid w:val="00BF461F"/>
    <w:rsid w:val="00BF4E59"/>
    <w:rsid w:val="00BF57AA"/>
    <w:rsid w:val="00BF66C8"/>
    <w:rsid w:val="00BF7004"/>
    <w:rsid w:val="00BF72F5"/>
    <w:rsid w:val="00BF78DD"/>
    <w:rsid w:val="00C00092"/>
    <w:rsid w:val="00C00E54"/>
    <w:rsid w:val="00C00F4A"/>
    <w:rsid w:val="00C01346"/>
    <w:rsid w:val="00C0172F"/>
    <w:rsid w:val="00C017CA"/>
    <w:rsid w:val="00C03781"/>
    <w:rsid w:val="00C03783"/>
    <w:rsid w:val="00C037C0"/>
    <w:rsid w:val="00C042F0"/>
    <w:rsid w:val="00C04E89"/>
    <w:rsid w:val="00C05098"/>
    <w:rsid w:val="00C0536F"/>
    <w:rsid w:val="00C05483"/>
    <w:rsid w:val="00C0561F"/>
    <w:rsid w:val="00C069B4"/>
    <w:rsid w:val="00C07094"/>
    <w:rsid w:val="00C072A6"/>
    <w:rsid w:val="00C10275"/>
    <w:rsid w:val="00C10A97"/>
    <w:rsid w:val="00C1131C"/>
    <w:rsid w:val="00C114E3"/>
    <w:rsid w:val="00C12329"/>
    <w:rsid w:val="00C1258A"/>
    <w:rsid w:val="00C12780"/>
    <w:rsid w:val="00C12A3C"/>
    <w:rsid w:val="00C14648"/>
    <w:rsid w:val="00C149B9"/>
    <w:rsid w:val="00C14D8D"/>
    <w:rsid w:val="00C15189"/>
    <w:rsid w:val="00C15244"/>
    <w:rsid w:val="00C158E9"/>
    <w:rsid w:val="00C20157"/>
    <w:rsid w:val="00C2047F"/>
    <w:rsid w:val="00C20D8A"/>
    <w:rsid w:val="00C21B95"/>
    <w:rsid w:val="00C21E4C"/>
    <w:rsid w:val="00C21F9F"/>
    <w:rsid w:val="00C21FF2"/>
    <w:rsid w:val="00C22C94"/>
    <w:rsid w:val="00C22E85"/>
    <w:rsid w:val="00C2355C"/>
    <w:rsid w:val="00C23C4A"/>
    <w:rsid w:val="00C244AF"/>
    <w:rsid w:val="00C2490C"/>
    <w:rsid w:val="00C25403"/>
    <w:rsid w:val="00C255D3"/>
    <w:rsid w:val="00C25B5B"/>
    <w:rsid w:val="00C271EB"/>
    <w:rsid w:val="00C30BD0"/>
    <w:rsid w:val="00C32001"/>
    <w:rsid w:val="00C322D4"/>
    <w:rsid w:val="00C32F46"/>
    <w:rsid w:val="00C33636"/>
    <w:rsid w:val="00C336A0"/>
    <w:rsid w:val="00C3372C"/>
    <w:rsid w:val="00C338F8"/>
    <w:rsid w:val="00C34047"/>
    <w:rsid w:val="00C34238"/>
    <w:rsid w:val="00C34FDA"/>
    <w:rsid w:val="00C35209"/>
    <w:rsid w:val="00C3634B"/>
    <w:rsid w:val="00C36621"/>
    <w:rsid w:val="00C3677C"/>
    <w:rsid w:val="00C36D31"/>
    <w:rsid w:val="00C36F65"/>
    <w:rsid w:val="00C37B34"/>
    <w:rsid w:val="00C40D11"/>
    <w:rsid w:val="00C4224E"/>
    <w:rsid w:val="00C42F62"/>
    <w:rsid w:val="00C43AEA"/>
    <w:rsid w:val="00C43D4D"/>
    <w:rsid w:val="00C44BA6"/>
    <w:rsid w:val="00C46352"/>
    <w:rsid w:val="00C471BC"/>
    <w:rsid w:val="00C47C30"/>
    <w:rsid w:val="00C505B6"/>
    <w:rsid w:val="00C518F4"/>
    <w:rsid w:val="00C52B17"/>
    <w:rsid w:val="00C53063"/>
    <w:rsid w:val="00C53302"/>
    <w:rsid w:val="00C5338B"/>
    <w:rsid w:val="00C5412B"/>
    <w:rsid w:val="00C54434"/>
    <w:rsid w:val="00C54A9B"/>
    <w:rsid w:val="00C55B00"/>
    <w:rsid w:val="00C5745C"/>
    <w:rsid w:val="00C57D8A"/>
    <w:rsid w:val="00C6024E"/>
    <w:rsid w:val="00C6083B"/>
    <w:rsid w:val="00C60DDA"/>
    <w:rsid w:val="00C60F12"/>
    <w:rsid w:val="00C61AF8"/>
    <w:rsid w:val="00C620A3"/>
    <w:rsid w:val="00C626D9"/>
    <w:rsid w:val="00C62B67"/>
    <w:rsid w:val="00C62D58"/>
    <w:rsid w:val="00C62DB6"/>
    <w:rsid w:val="00C63E58"/>
    <w:rsid w:val="00C6496E"/>
    <w:rsid w:val="00C657C6"/>
    <w:rsid w:val="00C65FD2"/>
    <w:rsid w:val="00C66953"/>
    <w:rsid w:val="00C67522"/>
    <w:rsid w:val="00C70291"/>
    <w:rsid w:val="00C711DD"/>
    <w:rsid w:val="00C719B2"/>
    <w:rsid w:val="00C71D22"/>
    <w:rsid w:val="00C73418"/>
    <w:rsid w:val="00C73B0F"/>
    <w:rsid w:val="00C74183"/>
    <w:rsid w:val="00C74C02"/>
    <w:rsid w:val="00C74E01"/>
    <w:rsid w:val="00C74E2C"/>
    <w:rsid w:val="00C75F8B"/>
    <w:rsid w:val="00C76CD9"/>
    <w:rsid w:val="00C77FD8"/>
    <w:rsid w:val="00C8121C"/>
    <w:rsid w:val="00C816A8"/>
    <w:rsid w:val="00C816A9"/>
    <w:rsid w:val="00C818E5"/>
    <w:rsid w:val="00C81DCF"/>
    <w:rsid w:val="00C8213F"/>
    <w:rsid w:val="00C82FF6"/>
    <w:rsid w:val="00C83B6B"/>
    <w:rsid w:val="00C83D8B"/>
    <w:rsid w:val="00C853D9"/>
    <w:rsid w:val="00C855DB"/>
    <w:rsid w:val="00C85D83"/>
    <w:rsid w:val="00C861DE"/>
    <w:rsid w:val="00C877C6"/>
    <w:rsid w:val="00C87A00"/>
    <w:rsid w:val="00C90C21"/>
    <w:rsid w:val="00C9213E"/>
    <w:rsid w:val="00C93A71"/>
    <w:rsid w:val="00C94200"/>
    <w:rsid w:val="00C95DA7"/>
    <w:rsid w:val="00C96EB3"/>
    <w:rsid w:val="00C97276"/>
    <w:rsid w:val="00CA024D"/>
    <w:rsid w:val="00CA04FD"/>
    <w:rsid w:val="00CA0B7D"/>
    <w:rsid w:val="00CA117F"/>
    <w:rsid w:val="00CA281A"/>
    <w:rsid w:val="00CA34DE"/>
    <w:rsid w:val="00CA3516"/>
    <w:rsid w:val="00CA448E"/>
    <w:rsid w:val="00CA4639"/>
    <w:rsid w:val="00CA7413"/>
    <w:rsid w:val="00CA76A5"/>
    <w:rsid w:val="00CB0AF9"/>
    <w:rsid w:val="00CB0C94"/>
    <w:rsid w:val="00CB1AD5"/>
    <w:rsid w:val="00CB27A1"/>
    <w:rsid w:val="00CB5418"/>
    <w:rsid w:val="00CB5505"/>
    <w:rsid w:val="00CB5EE1"/>
    <w:rsid w:val="00CB5F1C"/>
    <w:rsid w:val="00CB5FE0"/>
    <w:rsid w:val="00CB60CF"/>
    <w:rsid w:val="00CB6950"/>
    <w:rsid w:val="00CB6AB8"/>
    <w:rsid w:val="00CB7591"/>
    <w:rsid w:val="00CB79FC"/>
    <w:rsid w:val="00CC0B07"/>
    <w:rsid w:val="00CC0F9B"/>
    <w:rsid w:val="00CC1EC9"/>
    <w:rsid w:val="00CC2051"/>
    <w:rsid w:val="00CC2062"/>
    <w:rsid w:val="00CC2348"/>
    <w:rsid w:val="00CC36E9"/>
    <w:rsid w:val="00CC470E"/>
    <w:rsid w:val="00CC4854"/>
    <w:rsid w:val="00CC4911"/>
    <w:rsid w:val="00CC4C23"/>
    <w:rsid w:val="00CC519D"/>
    <w:rsid w:val="00CC5365"/>
    <w:rsid w:val="00CC67A5"/>
    <w:rsid w:val="00CC71F6"/>
    <w:rsid w:val="00CC7C43"/>
    <w:rsid w:val="00CC7F53"/>
    <w:rsid w:val="00CD04AF"/>
    <w:rsid w:val="00CD1E5B"/>
    <w:rsid w:val="00CD2B7F"/>
    <w:rsid w:val="00CD30EA"/>
    <w:rsid w:val="00CD3351"/>
    <w:rsid w:val="00CD3E6A"/>
    <w:rsid w:val="00CD4377"/>
    <w:rsid w:val="00CD44B3"/>
    <w:rsid w:val="00CD45D8"/>
    <w:rsid w:val="00CD47A3"/>
    <w:rsid w:val="00CD4AD8"/>
    <w:rsid w:val="00CD60DD"/>
    <w:rsid w:val="00CD6973"/>
    <w:rsid w:val="00CD69D2"/>
    <w:rsid w:val="00CD7D89"/>
    <w:rsid w:val="00CE09FA"/>
    <w:rsid w:val="00CE0A30"/>
    <w:rsid w:val="00CE1B6A"/>
    <w:rsid w:val="00CE1F96"/>
    <w:rsid w:val="00CE21A3"/>
    <w:rsid w:val="00CE3413"/>
    <w:rsid w:val="00CE3BA5"/>
    <w:rsid w:val="00CE3BA9"/>
    <w:rsid w:val="00CE3FFF"/>
    <w:rsid w:val="00CE4107"/>
    <w:rsid w:val="00CE454F"/>
    <w:rsid w:val="00CE45B3"/>
    <w:rsid w:val="00CE577C"/>
    <w:rsid w:val="00CE65DC"/>
    <w:rsid w:val="00CE687C"/>
    <w:rsid w:val="00CE7098"/>
    <w:rsid w:val="00CF04D1"/>
    <w:rsid w:val="00CF0763"/>
    <w:rsid w:val="00CF0C5D"/>
    <w:rsid w:val="00CF12F6"/>
    <w:rsid w:val="00CF1AAB"/>
    <w:rsid w:val="00CF1DE7"/>
    <w:rsid w:val="00CF22D2"/>
    <w:rsid w:val="00CF2D32"/>
    <w:rsid w:val="00CF3ED6"/>
    <w:rsid w:val="00CF4170"/>
    <w:rsid w:val="00CF4E22"/>
    <w:rsid w:val="00CF57F2"/>
    <w:rsid w:val="00CF6808"/>
    <w:rsid w:val="00CF6BBC"/>
    <w:rsid w:val="00CF6CC5"/>
    <w:rsid w:val="00CF6F1F"/>
    <w:rsid w:val="00D0004A"/>
    <w:rsid w:val="00D0286C"/>
    <w:rsid w:val="00D032AC"/>
    <w:rsid w:val="00D05D63"/>
    <w:rsid w:val="00D0687A"/>
    <w:rsid w:val="00D07573"/>
    <w:rsid w:val="00D07AF5"/>
    <w:rsid w:val="00D100BD"/>
    <w:rsid w:val="00D10951"/>
    <w:rsid w:val="00D10D55"/>
    <w:rsid w:val="00D12901"/>
    <w:rsid w:val="00D1377D"/>
    <w:rsid w:val="00D14057"/>
    <w:rsid w:val="00D148B9"/>
    <w:rsid w:val="00D15510"/>
    <w:rsid w:val="00D15640"/>
    <w:rsid w:val="00D1585D"/>
    <w:rsid w:val="00D15CC9"/>
    <w:rsid w:val="00D15F96"/>
    <w:rsid w:val="00D16164"/>
    <w:rsid w:val="00D170A5"/>
    <w:rsid w:val="00D1727A"/>
    <w:rsid w:val="00D17EE8"/>
    <w:rsid w:val="00D205D5"/>
    <w:rsid w:val="00D20A2C"/>
    <w:rsid w:val="00D21D13"/>
    <w:rsid w:val="00D221C8"/>
    <w:rsid w:val="00D229B9"/>
    <w:rsid w:val="00D22B21"/>
    <w:rsid w:val="00D22BE9"/>
    <w:rsid w:val="00D26641"/>
    <w:rsid w:val="00D2708E"/>
    <w:rsid w:val="00D274C2"/>
    <w:rsid w:val="00D277DC"/>
    <w:rsid w:val="00D309C1"/>
    <w:rsid w:val="00D31389"/>
    <w:rsid w:val="00D327FA"/>
    <w:rsid w:val="00D33056"/>
    <w:rsid w:val="00D33CF8"/>
    <w:rsid w:val="00D34D73"/>
    <w:rsid w:val="00D35E47"/>
    <w:rsid w:val="00D3626A"/>
    <w:rsid w:val="00D36A7E"/>
    <w:rsid w:val="00D36DDC"/>
    <w:rsid w:val="00D402D3"/>
    <w:rsid w:val="00D40C2A"/>
    <w:rsid w:val="00D416A8"/>
    <w:rsid w:val="00D422CC"/>
    <w:rsid w:val="00D43736"/>
    <w:rsid w:val="00D4391A"/>
    <w:rsid w:val="00D447D8"/>
    <w:rsid w:val="00D45E99"/>
    <w:rsid w:val="00D4613D"/>
    <w:rsid w:val="00D5296C"/>
    <w:rsid w:val="00D52E6C"/>
    <w:rsid w:val="00D5491F"/>
    <w:rsid w:val="00D56452"/>
    <w:rsid w:val="00D60448"/>
    <w:rsid w:val="00D60AA2"/>
    <w:rsid w:val="00D61899"/>
    <w:rsid w:val="00D636DD"/>
    <w:rsid w:val="00D642A5"/>
    <w:rsid w:val="00D64334"/>
    <w:rsid w:val="00D65886"/>
    <w:rsid w:val="00D65C8F"/>
    <w:rsid w:val="00D6770C"/>
    <w:rsid w:val="00D67937"/>
    <w:rsid w:val="00D67BFE"/>
    <w:rsid w:val="00D70518"/>
    <w:rsid w:val="00D71315"/>
    <w:rsid w:val="00D72473"/>
    <w:rsid w:val="00D7271A"/>
    <w:rsid w:val="00D7311F"/>
    <w:rsid w:val="00D742CE"/>
    <w:rsid w:val="00D75C4D"/>
    <w:rsid w:val="00D75E24"/>
    <w:rsid w:val="00D7708B"/>
    <w:rsid w:val="00D777E0"/>
    <w:rsid w:val="00D80204"/>
    <w:rsid w:val="00D8026D"/>
    <w:rsid w:val="00D80A58"/>
    <w:rsid w:val="00D81483"/>
    <w:rsid w:val="00D81487"/>
    <w:rsid w:val="00D82D8E"/>
    <w:rsid w:val="00D83338"/>
    <w:rsid w:val="00D84057"/>
    <w:rsid w:val="00D84549"/>
    <w:rsid w:val="00D8607A"/>
    <w:rsid w:val="00D8610A"/>
    <w:rsid w:val="00D865B2"/>
    <w:rsid w:val="00D86D1C"/>
    <w:rsid w:val="00D8724C"/>
    <w:rsid w:val="00D8732F"/>
    <w:rsid w:val="00D924C2"/>
    <w:rsid w:val="00D92A94"/>
    <w:rsid w:val="00D92B34"/>
    <w:rsid w:val="00D92BDB"/>
    <w:rsid w:val="00D92D71"/>
    <w:rsid w:val="00D93F66"/>
    <w:rsid w:val="00D9415F"/>
    <w:rsid w:val="00D94296"/>
    <w:rsid w:val="00D955D5"/>
    <w:rsid w:val="00D97C2D"/>
    <w:rsid w:val="00DA0AF0"/>
    <w:rsid w:val="00DA0EA8"/>
    <w:rsid w:val="00DA132A"/>
    <w:rsid w:val="00DA1C25"/>
    <w:rsid w:val="00DA1E64"/>
    <w:rsid w:val="00DA2B4E"/>
    <w:rsid w:val="00DA3526"/>
    <w:rsid w:val="00DA3AF5"/>
    <w:rsid w:val="00DA44D3"/>
    <w:rsid w:val="00DA4AA0"/>
    <w:rsid w:val="00DA4EB0"/>
    <w:rsid w:val="00DA4EFF"/>
    <w:rsid w:val="00DA6AF3"/>
    <w:rsid w:val="00DB2254"/>
    <w:rsid w:val="00DB28F0"/>
    <w:rsid w:val="00DB2A4F"/>
    <w:rsid w:val="00DB2B05"/>
    <w:rsid w:val="00DB3B89"/>
    <w:rsid w:val="00DB428A"/>
    <w:rsid w:val="00DB7B93"/>
    <w:rsid w:val="00DB7C6F"/>
    <w:rsid w:val="00DC07DF"/>
    <w:rsid w:val="00DC2012"/>
    <w:rsid w:val="00DC2317"/>
    <w:rsid w:val="00DC23D1"/>
    <w:rsid w:val="00DC2845"/>
    <w:rsid w:val="00DC2D62"/>
    <w:rsid w:val="00DC35CC"/>
    <w:rsid w:val="00DC4A42"/>
    <w:rsid w:val="00DC52BE"/>
    <w:rsid w:val="00DC54D7"/>
    <w:rsid w:val="00DC57EE"/>
    <w:rsid w:val="00DC6141"/>
    <w:rsid w:val="00DC627A"/>
    <w:rsid w:val="00DC6E41"/>
    <w:rsid w:val="00DC7653"/>
    <w:rsid w:val="00DC7748"/>
    <w:rsid w:val="00DD02B7"/>
    <w:rsid w:val="00DD0464"/>
    <w:rsid w:val="00DD310C"/>
    <w:rsid w:val="00DD39BB"/>
    <w:rsid w:val="00DD45EA"/>
    <w:rsid w:val="00DD4E17"/>
    <w:rsid w:val="00DD53FA"/>
    <w:rsid w:val="00DD5521"/>
    <w:rsid w:val="00DD56B9"/>
    <w:rsid w:val="00DD5A40"/>
    <w:rsid w:val="00DE025F"/>
    <w:rsid w:val="00DE0DC3"/>
    <w:rsid w:val="00DE1189"/>
    <w:rsid w:val="00DE1B3E"/>
    <w:rsid w:val="00DE1D61"/>
    <w:rsid w:val="00DE2819"/>
    <w:rsid w:val="00DE2ECD"/>
    <w:rsid w:val="00DE33B3"/>
    <w:rsid w:val="00DE367C"/>
    <w:rsid w:val="00DE509B"/>
    <w:rsid w:val="00DE5B05"/>
    <w:rsid w:val="00DE5E12"/>
    <w:rsid w:val="00DE6CFC"/>
    <w:rsid w:val="00DE7BC9"/>
    <w:rsid w:val="00DF365A"/>
    <w:rsid w:val="00DF3DD9"/>
    <w:rsid w:val="00DF3E25"/>
    <w:rsid w:val="00DF3F77"/>
    <w:rsid w:val="00DF42FB"/>
    <w:rsid w:val="00DF62FF"/>
    <w:rsid w:val="00DF713C"/>
    <w:rsid w:val="00E000F2"/>
    <w:rsid w:val="00E0016E"/>
    <w:rsid w:val="00E0026C"/>
    <w:rsid w:val="00E00BCC"/>
    <w:rsid w:val="00E020ED"/>
    <w:rsid w:val="00E022D2"/>
    <w:rsid w:val="00E02717"/>
    <w:rsid w:val="00E03197"/>
    <w:rsid w:val="00E035DE"/>
    <w:rsid w:val="00E041D5"/>
    <w:rsid w:val="00E04461"/>
    <w:rsid w:val="00E0569A"/>
    <w:rsid w:val="00E05ECF"/>
    <w:rsid w:val="00E06A3F"/>
    <w:rsid w:val="00E06D2E"/>
    <w:rsid w:val="00E104F4"/>
    <w:rsid w:val="00E10DA4"/>
    <w:rsid w:val="00E113FF"/>
    <w:rsid w:val="00E1147B"/>
    <w:rsid w:val="00E117E7"/>
    <w:rsid w:val="00E11FD5"/>
    <w:rsid w:val="00E12909"/>
    <w:rsid w:val="00E12BC0"/>
    <w:rsid w:val="00E15513"/>
    <w:rsid w:val="00E157BB"/>
    <w:rsid w:val="00E16647"/>
    <w:rsid w:val="00E16FF4"/>
    <w:rsid w:val="00E17F06"/>
    <w:rsid w:val="00E2004F"/>
    <w:rsid w:val="00E20C27"/>
    <w:rsid w:val="00E2138E"/>
    <w:rsid w:val="00E21B66"/>
    <w:rsid w:val="00E2238D"/>
    <w:rsid w:val="00E2292D"/>
    <w:rsid w:val="00E23785"/>
    <w:rsid w:val="00E23F8D"/>
    <w:rsid w:val="00E24293"/>
    <w:rsid w:val="00E24659"/>
    <w:rsid w:val="00E25C60"/>
    <w:rsid w:val="00E25EAD"/>
    <w:rsid w:val="00E26973"/>
    <w:rsid w:val="00E26F7D"/>
    <w:rsid w:val="00E26F9D"/>
    <w:rsid w:val="00E27ECC"/>
    <w:rsid w:val="00E32FD0"/>
    <w:rsid w:val="00E3426D"/>
    <w:rsid w:val="00E34851"/>
    <w:rsid w:val="00E34B95"/>
    <w:rsid w:val="00E34BD1"/>
    <w:rsid w:val="00E3688D"/>
    <w:rsid w:val="00E3724F"/>
    <w:rsid w:val="00E40170"/>
    <w:rsid w:val="00E4019F"/>
    <w:rsid w:val="00E408CA"/>
    <w:rsid w:val="00E41393"/>
    <w:rsid w:val="00E42035"/>
    <w:rsid w:val="00E423C1"/>
    <w:rsid w:val="00E424DA"/>
    <w:rsid w:val="00E42558"/>
    <w:rsid w:val="00E4320D"/>
    <w:rsid w:val="00E4400C"/>
    <w:rsid w:val="00E45224"/>
    <w:rsid w:val="00E45707"/>
    <w:rsid w:val="00E4670C"/>
    <w:rsid w:val="00E47002"/>
    <w:rsid w:val="00E47284"/>
    <w:rsid w:val="00E4740C"/>
    <w:rsid w:val="00E47B53"/>
    <w:rsid w:val="00E501B7"/>
    <w:rsid w:val="00E50B63"/>
    <w:rsid w:val="00E50DA1"/>
    <w:rsid w:val="00E51BD0"/>
    <w:rsid w:val="00E51C53"/>
    <w:rsid w:val="00E51E60"/>
    <w:rsid w:val="00E521F0"/>
    <w:rsid w:val="00E5226C"/>
    <w:rsid w:val="00E53260"/>
    <w:rsid w:val="00E5421A"/>
    <w:rsid w:val="00E54395"/>
    <w:rsid w:val="00E546F5"/>
    <w:rsid w:val="00E54E54"/>
    <w:rsid w:val="00E55429"/>
    <w:rsid w:val="00E5556D"/>
    <w:rsid w:val="00E55C0B"/>
    <w:rsid w:val="00E56AA6"/>
    <w:rsid w:val="00E56AFA"/>
    <w:rsid w:val="00E57F5B"/>
    <w:rsid w:val="00E60327"/>
    <w:rsid w:val="00E604EC"/>
    <w:rsid w:val="00E60B7C"/>
    <w:rsid w:val="00E611BA"/>
    <w:rsid w:val="00E61CD6"/>
    <w:rsid w:val="00E61CFF"/>
    <w:rsid w:val="00E61EC4"/>
    <w:rsid w:val="00E648DE"/>
    <w:rsid w:val="00E65DD3"/>
    <w:rsid w:val="00E664C0"/>
    <w:rsid w:val="00E67A85"/>
    <w:rsid w:val="00E67A91"/>
    <w:rsid w:val="00E67CD5"/>
    <w:rsid w:val="00E67D04"/>
    <w:rsid w:val="00E700A4"/>
    <w:rsid w:val="00E705E5"/>
    <w:rsid w:val="00E70937"/>
    <w:rsid w:val="00E70B02"/>
    <w:rsid w:val="00E70BB7"/>
    <w:rsid w:val="00E70EDB"/>
    <w:rsid w:val="00E710D5"/>
    <w:rsid w:val="00E71B53"/>
    <w:rsid w:val="00E7258E"/>
    <w:rsid w:val="00E7358E"/>
    <w:rsid w:val="00E73F02"/>
    <w:rsid w:val="00E7413D"/>
    <w:rsid w:val="00E7482B"/>
    <w:rsid w:val="00E749CB"/>
    <w:rsid w:val="00E74B4D"/>
    <w:rsid w:val="00E74B73"/>
    <w:rsid w:val="00E751B9"/>
    <w:rsid w:val="00E7621C"/>
    <w:rsid w:val="00E76806"/>
    <w:rsid w:val="00E77A22"/>
    <w:rsid w:val="00E81197"/>
    <w:rsid w:val="00E81566"/>
    <w:rsid w:val="00E83D1B"/>
    <w:rsid w:val="00E83F4E"/>
    <w:rsid w:val="00E85B2A"/>
    <w:rsid w:val="00E85F2D"/>
    <w:rsid w:val="00E86082"/>
    <w:rsid w:val="00E872C2"/>
    <w:rsid w:val="00E87AFA"/>
    <w:rsid w:val="00E87C51"/>
    <w:rsid w:val="00E90876"/>
    <w:rsid w:val="00E90A7D"/>
    <w:rsid w:val="00E916D8"/>
    <w:rsid w:val="00E91826"/>
    <w:rsid w:val="00E91C0F"/>
    <w:rsid w:val="00E92388"/>
    <w:rsid w:val="00E92F6A"/>
    <w:rsid w:val="00E933BF"/>
    <w:rsid w:val="00E93402"/>
    <w:rsid w:val="00E93898"/>
    <w:rsid w:val="00E93C9C"/>
    <w:rsid w:val="00E94226"/>
    <w:rsid w:val="00E94232"/>
    <w:rsid w:val="00E94BD3"/>
    <w:rsid w:val="00E95BD1"/>
    <w:rsid w:val="00E95DB6"/>
    <w:rsid w:val="00E96308"/>
    <w:rsid w:val="00E96336"/>
    <w:rsid w:val="00E96405"/>
    <w:rsid w:val="00E97405"/>
    <w:rsid w:val="00E97894"/>
    <w:rsid w:val="00E979BA"/>
    <w:rsid w:val="00EA0681"/>
    <w:rsid w:val="00EA0CA5"/>
    <w:rsid w:val="00EA1C1A"/>
    <w:rsid w:val="00EA22D8"/>
    <w:rsid w:val="00EA2FA6"/>
    <w:rsid w:val="00EA4C68"/>
    <w:rsid w:val="00EA518B"/>
    <w:rsid w:val="00EA691A"/>
    <w:rsid w:val="00EA6F78"/>
    <w:rsid w:val="00EA7D4E"/>
    <w:rsid w:val="00EB0165"/>
    <w:rsid w:val="00EB0580"/>
    <w:rsid w:val="00EB075B"/>
    <w:rsid w:val="00EB2EB1"/>
    <w:rsid w:val="00EB3128"/>
    <w:rsid w:val="00EB318A"/>
    <w:rsid w:val="00EB3916"/>
    <w:rsid w:val="00EB3B03"/>
    <w:rsid w:val="00EB4933"/>
    <w:rsid w:val="00EB4EB8"/>
    <w:rsid w:val="00EB5242"/>
    <w:rsid w:val="00EB5734"/>
    <w:rsid w:val="00EB60F4"/>
    <w:rsid w:val="00EB6A5A"/>
    <w:rsid w:val="00EC0B6E"/>
    <w:rsid w:val="00EC1A57"/>
    <w:rsid w:val="00EC1EAF"/>
    <w:rsid w:val="00EC2BD1"/>
    <w:rsid w:val="00EC4722"/>
    <w:rsid w:val="00EC48E1"/>
    <w:rsid w:val="00EC525D"/>
    <w:rsid w:val="00EC5714"/>
    <w:rsid w:val="00EC77FF"/>
    <w:rsid w:val="00ED0B46"/>
    <w:rsid w:val="00ED0D25"/>
    <w:rsid w:val="00ED0FF6"/>
    <w:rsid w:val="00ED1757"/>
    <w:rsid w:val="00ED1874"/>
    <w:rsid w:val="00ED1A76"/>
    <w:rsid w:val="00ED1BC4"/>
    <w:rsid w:val="00ED1D5D"/>
    <w:rsid w:val="00ED3463"/>
    <w:rsid w:val="00ED3606"/>
    <w:rsid w:val="00ED3E5E"/>
    <w:rsid w:val="00ED466F"/>
    <w:rsid w:val="00ED5A4D"/>
    <w:rsid w:val="00ED6334"/>
    <w:rsid w:val="00ED645F"/>
    <w:rsid w:val="00ED664A"/>
    <w:rsid w:val="00ED70F4"/>
    <w:rsid w:val="00ED7A1F"/>
    <w:rsid w:val="00ED7AB2"/>
    <w:rsid w:val="00EE038A"/>
    <w:rsid w:val="00EE061C"/>
    <w:rsid w:val="00EE0F7F"/>
    <w:rsid w:val="00EE0FF3"/>
    <w:rsid w:val="00EE137E"/>
    <w:rsid w:val="00EE1C14"/>
    <w:rsid w:val="00EE204D"/>
    <w:rsid w:val="00EE2BCC"/>
    <w:rsid w:val="00EE2DF0"/>
    <w:rsid w:val="00EE3429"/>
    <w:rsid w:val="00EE3CD5"/>
    <w:rsid w:val="00EE3D79"/>
    <w:rsid w:val="00EE401B"/>
    <w:rsid w:val="00EE4945"/>
    <w:rsid w:val="00EE4AB8"/>
    <w:rsid w:val="00EE4D7D"/>
    <w:rsid w:val="00EE60C0"/>
    <w:rsid w:val="00EE72E8"/>
    <w:rsid w:val="00EE751D"/>
    <w:rsid w:val="00EF015F"/>
    <w:rsid w:val="00EF0429"/>
    <w:rsid w:val="00EF10E6"/>
    <w:rsid w:val="00EF2099"/>
    <w:rsid w:val="00EF2CE1"/>
    <w:rsid w:val="00EF44A9"/>
    <w:rsid w:val="00EF5016"/>
    <w:rsid w:val="00EF5A90"/>
    <w:rsid w:val="00EF613C"/>
    <w:rsid w:val="00EF702B"/>
    <w:rsid w:val="00EF7272"/>
    <w:rsid w:val="00EF7D2A"/>
    <w:rsid w:val="00EF7D45"/>
    <w:rsid w:val="00F00226"/>
    <w:rsid w:val="00F01201"/>
    <w:rsid w:val="00F01386"/>
    <w:rsid w:val="00F03002"/>
    <w:rsid w:val="00F033F8"/>
    <w:rsid w:val="00F0469E"/>
    <w:rsid w:val="00F06ADE"/>
    <w:rsid w:val="00F0746A"/>
    <w:rsid w:val="00F0754A"/>
    <w:rsid w:val="00F07AD7"/>
    <w:rsid w:val="00F10091"/>
    <w:rsid w:val="00F10102"/>
    <w:rsid w:val="00F102D8"/>
    <w:rsid w:val="00F10826"/>
    <w:rsid w:val="00F10C4E"/>
    <w:rsid w:val="00F10C70"/>
    <w:rsid w:val="00F10D59"/>
    <w:rsid w:val="00F12A3E"/>
    <w:rsid w:val="00F12B75"/>
    <w:rsid w:val="00F12C9D"/>
    <w:rsid w:val="00F12FC6"/>
    <w:rsid w:val="00F13198"/>
    <w:rsid w:val="00F1486F"/>
    <w:rsid w:val="00F15395"/>
    <w:rsid w:val="00F163E3"/>
    <w:rsid w:val="00F1693D"/>
    <w:rsid w:val="00F16E07"/>
    <w:rsid w:val="00F16E9C"/>
    <w:rsid w:val="00F16F6C"/>
    <w:rsid w:val="00F17159"/>
    <w:rsid w:val="00F177C4"/>
    <w:rsid w:val="00F2019C"/>
    <w:rsid w:val="00F218F1"/>
    <w:rsid w:val="00F223E6"/>
    <w:rsid w:val="00F22ABB"/>
    <w:rsid w:val="00F24103"/>
    <w:rsid w:val="00F2534D"/>
    <w:rsid w:val="00F25A73"/>
    <w:rsid w:val="00F25ABD"/>
    <w:rsid w:val="00F25B2A"/>
    <w:rsid w:val="00F26013"/>
    <w:rsid w:val="00F2649D"/>
    <w:rsid w:val="00F26AE9"/>
    <w:rsid w:val="00F26ED8"/>
    <w:rsid w:val="00F27048"/>
    <w:rsid w:val="00F2725A"/>
    <w:rsid w:val="00F2727E"/>
    <w:rsid w:val="00F3003A"/>
    <w:rsid w:val="00F30E35"/>
    <w:rsid w:val="00F31377"/>
    <w:rsid w:val="00F3151E"/>
    <w:rsid w:val="00F32A3A"/>
    <w:rsid w:val="00F33F09"/>
    <w:rsid w:val="00F3409B"/>
    <w:rsid w:val="00F344F4"/>
    <w:rsid w:val="00F345E4"/>
    <w:rsid w:val="00F3523C"/>
    <w:rsid w:val="00F35393"/>
    <w:rsid w:val="00F35554"/>
    <w:rsid w:val="00F357B6"/>
    <w:rsid w:val="00F363A9"/>
    <w:rsid w:val="00F364F6"/>
    <w:rsid w:val="00F37318"/>
    <w:rsid w:val="00F374CB"/>
    <w:rsid w:val="00F37B83"/>
    <w:rsid w:val="00F37ED8"/>
    <w:rsid w:val="00F40569"/>
    <w:rsid w:val="00F406C3"/>
    <w:rsid w:val="00F42CC0"/>
    <w:rsid w:val="00F434D3"/>
    <w:rsid w:val="00F438DF"/>
    <w:rsid w:val="00F43948"/>
    <w:rsid w:val="00F44010"/>
    <w:rsid w:val="00F46944"/>
    <w:rsid w:val="00F4791D"/>
    <w:rsid w:val="00F51759"/>
    <w:rsid w:val="00F51A35"/>
    <w:rsid w:val="00F51C41"/>
    <w:rsid w:val="00F51D8B"/>
    <w:rsid w:val="00F52B1D"/>
    <w:rsid w:val="00F531E2"/>
    <w:rsid w:val="00F53CB1"/>
    <w:rsid w:val="00F54135"/>
    <w:rsid w:val="00F550B9"/>
    <w:rsid w:val="00F5525B"/>
    <w:rsid w:val="00F56120"/>
    <w:rsid w:val="00F5681B"/>
    <w:rsid w:val="00F571A0"/>
    <w:rsid w:val="00F574E9"/>
    <w:rsid w:val="00F57765"/>
    <w:rsid w:val="00F57CCB"/>
    <w:rsid w:val="00F57CDC"/>
    <w:rsid w:val="00F57F21"/>
    <w:rsid w:val="00F60370"/>
    <w:rsid w:val="00F60F72"/>
    <w:rsid w:val="00F616B2"/>
    <w:rsid w:val="00F62BF7"/>
    <w:rsid w:val="00F62E19"/>
    <w:rsid w:val="00F63CBC"/>
    <w:rsid w:val="00F643CE"/>
    <w:rsid w:val="00F645E8"/>
    <w:rsid w:val="00F6465E"/>
    <w:rsid w:val="00F7069A"/>
    <w:rsid w:val="00F71B8E"/>
    <w:rsid w:val="00F71F2F"/>
    <w:rsid w:val="00F72593"/>
    <w:rsid w:val="00F72E37"/>
    <w:rsid w:val="00F7393F"/>
    <w:rsid w:val="00F74BAB"/>
    <w:rsid w:val="00F75AD4"/>
    <w:rsid w:val="00F75BF6"/>
    <w:rsid w:val="00F76688"/>
    <w:rsid w:val="00F7785A"/>
    <w:rsid w:val="00F77D73"/>
    <w:rsid w:val="00F80A02"/>
    <w:rsid w:val="00F80D26"/>
    <w:rsid w:val="00F81361"/>
    <w:rsid w:val="00F82192"/>
    <w:rsid w:val="00F8237A"/>
    <w:rsid w:val="00F831D0"/>
    <w:rsid w:val="00F8477B"/>
    <w:rsid w:val="00F8497B"/>
    <w:rsid w:val="00F85747"/>
    <w:rsid w:val="00F8610F"/>
    <w:rsid w:val="00F868D8"/>
    <w:rsid w:val="00F86AB8"/>
    <w:rsid w:val="00F86C63"/>
    <w:rsid w:val="00F90B9C"/>
    <w:rsid w:val="00F90C30"/>
    <w:rsid w:val="00F90C97"/>
    <w:rsid w:val="00F91207"/>
    <w:rsid w:val="00F91694"/>
    <w:rsid w:val="00F925CC"/>
    <w:rsid w:val="00F92731"/>
    <w:rsid w:val="00F9414A"/>
    <w:rsid w:val="00F94C2F"/>
    <w:rsid w:val="00F95311"/>
    <w:rsid w:val="00F95F61"/>
    <w:rsid w:val="00F961F0"/>
    <w:rsid w:val="00F964A7"/>
    <w:rsid w:val="00F97CBB"/>
    <w:rsid w:val="00FA061D"/>
    <w:rsid w:val="00FA091B"/>
    <w:rsid w:val="00FA0D70"/>
    <w:rsid w:val="00FA281F"/>
    <w:rsid w:val="00FA327A"/>
    <w:rsid w:val="00FA3AA4"/>
    <w:rsid w:val="00FA3B91"/>
    <w:rsid w:val="00FA45AB"/>
    <w:rsid w:val="00FA45D0"/>
    <w:rsid w:val="00FA4A83"/>
    <w:rsid w:val="00FA4ED9"/>
    <w:rsid w:val="00FA546F"/>
    <w:rsid w:val="00FA6C8C"/>
    <w:rsid w:val="00FA6CD6"/>
    <w:rsid w:val="00FA6D10"/>
    <w:rsid w:val="00FA7067"/>
    <w:rsid w:val="00FA71E4"/>
    <w:rsid w:val="00FA742A"/>
    <w:rsid w:val="00FA7BEC"/>
    <w:rsid w:val="00FB00EC"/>
    <w:rsid w:val="00FB0A47"/>
    <w:rsid w:val="00FB0F20"/>
    <w:rsid w:val="00FB1867"/>
    <w:rsid w:val="00FB1B9D"/>
    <w:rsid w:val="00FB1CF1"/>
    <w:rsid w:val="00FB2D19"/>
    <w:rsid w:val="00FB34D5"/>
    <w:rsid w:val="00FB43F8"/>
    <w:rsid w:val="00FB46DF"/>
    <w:rsid w:val="00FB57D7"/>
    <w:rsid w:val="00FB5F28"/>
    <w:rsid w:val="00FB7231"/>
    <w:rsid w:val="00FB7F21"/>
    <w:rsid w:val="00FC12F7"/>
    <w:rsid w:val="00FC13A4"/>
    <w:rsid w:val="00FC13E9"/>
    <w:rsid w:val="00FC1A84"/>
    <w:rsid w:val="00FC21B4"/>
    <w:rsid w:val="00FC28AE"/>
    <w:rsid w:val="00FC2D90"/>
    <w:rsid w:val="00FC37BC"/>
    <w:rsid w:val="00FC4A69"/>
    <w:rsid w:val="00FC4E31"/>
    <w:rsid w:val="00FC502B"/>
    <w:rsid w:val="00FC50D2"/>
    <w:rsid w:val="00FC64A8"/>
    <w:rsid w:val="00FC6A03"/>
    <w:rsid w:val="00FC6EDD"/>
    <w:rsid w:val="00FC773D"/>
    <w:rsid w:val="00FC7804"/>
    <w:rsid w:val="00FC7CE6"/>
    <w:rsid w:val="00FD03F0"/>
    <w:rsid w:val="00FD08FF"/>
    <w:rsid w:val="00FD0940"/>
    <w:rsid w:val="00FD14DF"/>
    <w:rsid w:val="00FD1601"/>
    <w:rsid w:val="00FD1A0B"/>
    <w:rsid w:val="00FD1D17"/>
    <w:rsid w:val="00FD3AD1"/>
    <w:rsid w:val="00FD3C4C"/>
    <w:rsid w:val="00FD4C24"/>
    <w:rsid w:val="00FD56BA"/>
    <w:rsid w:val="00FD582A"/>
    <w:rsid w:val="00FD7367"/>
    <w:rsid w:val="00FE021D"/>
    <w:rsid w:val="00FE0873"/>
    <w:rsid w:val="00FE24D7"/>
    <w:rsid w:val="00FE2652"/>
    <w:rsid w:val="00FE2AFE"/>
    <w:rsid w:val="00FE2FEF"/>
    <w:rsid w:val="00FE2FF0"/>
    <w:rsid w:val="00FE3714"/>
    <w:rsid w:val="00FE39EC"/>
    <w:rsid w:val="00FE3D81"/>
    <w:rsid w:val="00FE4803"/>
    <w:rsid w:val="00FE4B1B"/>
    <w:rsid w:val="00FE536D"/>
    <w:rsid w:val="00FE566D"/>
    <w:rsid w:val="00FE5A5B"/>
    <w:rsid w:val="00FE6720"/>
    <w:rsid w:val="00FE71D9"/>
    <w:rsid w:val="00FE7508"/>
    <w:rsid w:val="00FE798A"/>
    <w:rsid w:val="00FF0AE1"/>
    <w:rsid w:val="00FF1044"/>
    <w:rsid w:val="00FF1049"/>
    <w:rsid w:val="00FF1474"/>
    <w:rsid w:val="00FF192E"/>
    <w:rsid w:val="00FF19C2"/>
    <w:rsid w:val="00FF25AE"/>
    <w:rsid w:val="00FF2F16"/>
    <w:rsid w:val="00FF336D"/>
    <w:rsid w:val="00FF3722"/>
    <w:rsid w:val="00FF3996"/>
    <w:rsid w:val="00FF3B5E"/>
    <w:rsid w:val="00FF3EE9"/>
    <w:rsid w:val="00FF4459"/>
    <w:rsid w:val="00FF4D19"/>
    <w:rsid w:val="00FF4DE1"/>
    <w:rsid w:val="00FF6A17"/>
    <w:rsid w:val="00FF73E4"/>
    <w:rsid w:val="00FF7422"/>
    <w:rsid w:val="00FF757E"/>
    <w:rsid w:val="00FF760B"/>
    <w:rsid w:val="00FF7E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D9E2D"/>
  <w15:docId w15:val="{1DFD3C40-2D89-4D2F-99D6-3C75FB88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BD1"/>
    <w:pPr>
      <w:spacing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54E29"/>
    <w:pPr>
      <w:keepNext/>
      <w:keepLines/>
      <w:spacing w:before="400" w:after="120"/>
      <w:outlineLvl w:val="0"/>
    </w:pPr>
    <w:rPr>
      <w:sz w:val="40"/>
      <w:szCs w:val="40"/>
    </w:rPr>
  </w:style>
  <w:style w:type="paragraph" w:styleId="Heading2">
    <w:name w:val="heading 2"/>
    <w:basedOn w:val="Normal"/>
    <w:next w:val="Normal"/>
    <w:link w:val="Heading2Char"/>
    <w:uiPriority w:val="9"/>
    <w:qFormat/>
    <w:rsid w:val="00554E29"/>
    <w:pPr>
      <w:keepNext/>
      <w:keepLines/>
      <w:spacing w:before="360" w:after="120"/>
      <w:outlineLvl w:val="1"/>
    </w:pPr>
    <w:rPr>
      <w:sz w:val="32"/>
      <w:szCs w:val="32"/>
    </w:rPr>
  </w:style>
  <w:style w:type="paragraph" w:styleId="Heading3">
    <w:name w:val="heading 3"/>
    <w:basedOn w:val="Normal"/>
    <w:next w:val="Normal"/>
    <w:link w:val="Heading3Char"/>
    <w:uiPriority w:val="9"/>
    <w:qFormat/>
    <w:rsid w:val="00554E29"/>
    <w:pPr>
      <w:keepNext/>
      <w:keepLines/>
      <w:spacing w:before="320" w:after="80"/>
      <w:outlineLvl w:val="2"/>
    </w:pPr>
    <w:rPr>
      <w:color w:val="434343"/>
      <w:sz w:val="28"/>
      <w:szCs w:val="28"/>
    </w:rPr>
  </w:style>
  <w:style w:type="paragraph" w:styleId="Heading4">
    <w:name w:val="heading 4"/>
    <w:basedOn w:val="Normal"/>
    <w:next w:val="Normal"/>
    <w:rsid w:val="00554E29"/>
    <w:pPr>
      <w:keepNext/>
      <w:keepLines/>
      <w:spacing w:before="280" w:after="80"/>
      <w:outlineLvl w:val="3"/>
    </w:pPr>
    <w:rPr>
      <w:color w:val="666666"/>
    </w:rPr>
  </w:style>
  <w:style w:type="paragraph" w:styleId="Heading5">
    <w:name w:val="heading 5"/>
    <w:basedOn w:val="Normal"/>
    <w:next w:val="Normal"/>
    <w:rsid w:val="00554E29"/>
    <w:pPr>
      <w:keepNext/>
      <w:keepLines/>
      <w:spacing w:before="240" w:after="80"/>
      <w:outlineLvl w:val="4"/>
    </w:pPr>
    <w:rPr>
      <w:color w:val="666666"/>
    </w:rPr>
  </w:style>
  <w:style w:type="paragraph" w:styleId="Heading6">
    <w:name w:val="heading 6"/>
    <w:basedOn w:val="Normal"/>
    <w:next w:val="Normal"/>
    <w:rsid w:val="00554E2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554E29"/>
    <w:pPr>
      <w:keepNext/>
      <w:keepLines/>
      <w:spacing w:after="60"/>
    </w:pPr>
    <w:rPr>
      <w:sz w:val="52"/>
      <w:szCs w:val="52"/>
    </w:rPr>
  </w:style>
  <w:style w:type="paragraph" w:styleId="Subtitle">
    <w:name w:val="Subtitle"/>
    <w:basedOn w:val="Normal"/>
    <w:next w:val="Normal"/>
    <w:rsid w:val="00554E29"/>
    <w:pPr>
      <w:keepNext/>
      <w:keepLines/>
      <w:spacing w:after="320"/>
    </w:pPr>
    <w:rPr>
      <w:color w:val="666666"/>
      <w:sz w:val="30"/>
      <w:szCs w:val="30"/>
    </w:rPr>
  </w:style>
  <w:style w:type="table" w:customStyle="1" w:styleId="1">
    <w:name w:val="1"/>
    <w:basedOn w:val="TableNormal"/>
    <w:rsid w:val="00554E29"/>
    <w:tblPr>
      <w:tblStyleRowBandSize w:val="1"/>
      <w:tblStyleColBandSize w:val="1"/>
      <w:tblCellMar>
        <w:top w:w="100" w:type="dxa"/>
        <w:left w:w="100" w:type="dxa"/>
        <w:bottom w:w="100" w:type="dxa"/>
        <w:right w:w="100" w:type="dxa"/>
      </w:tblCellMar>
    </w:tblPr>
  </w:style>
  <w:style w:type="paragraph" w:styleId="ListParagraph">
    <w:name w:val="List Paragraph"/>
    <w:aliases w:val="Table of contents numbered,List Paragraph in table,Colorful List - Accent 11,lp1,Akapit z listą BS,List Paragraph1,List Paragraph nowy,List Paragraph (numbered (a)),Liste 1,Normal 1,List Paragraph 1,Bullets,Paragraphe de liste reco,Dot pt"/>
    <w:basedOn w:val="Normal"/>
    <w:link w:val="ListParagraphChar"/>
    <w:uiPriority w:val="34"/>
    <w:qFormat/>
    <w:rsid w:val="00CC0F9B"/>
    <w:pPr>
      <w:ind w:left="720"/>
      <w:contextualSpacing/>
    </w:pPr>
  </w:style>
  <w:style w:type="paragraph" w:styleId="BalloonText">
    <w:name w:val="Balloon Text"/>
    <w:basedOn w:val="Normal"/>
    <w:link w:val="BalloonTextChar"/>
    <w:uiPriority w:val="99"/>
    <w:semiHidden/>
    <w:unhideWhenUsed/>
    <w:rsid w:val="00BE50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501E"/>
    <w:rPr>
      <w:rFonts w:ascii="Segoe UI" w:hAnsi="Segoe UI" w:cs="Segoe UI"/>
      <w:sz w:val="18"/>
      <w:szCs w:val="18"/>
    </w:rPr>
  </w:style>
  <w:style w:type="paragraph" w:styleId="CommentText">
    <w:name w:val="annotation text"/>
    <w:basedOn w:val="Normal"/>
    <w:link w:val="CommentTextChar"/>
    <w:uiPriority w:val="99"/>
    <w:unhideWhenUsed/>
    <w:rsid w:val="004329C3"/>
    <w:rPr>
      <w:sz w:val="20"/>
      <w:szCs w:val="20"/>
      <w:lang w:eastAsia="sq-AL"/>
    </w:rPr>
  </w:style>
  <w:style w:type="character" w:customStyle="1" w:styleId="CommentTextChar">
    <w:name w:val="Comment Text Char"/>
    <w:basedOn w:val="DefaultParagraphFont"/>
    <w:link w:val="CommentText"/>
    <w:uiPriority w:val="99"/>
    <w:rsid w:val="004329C3"/>
    <w:rPr>
      <w:sz w:val="20"/>
      <w:szCs w:val="20"/>
      <w:lang w:eastAsia="sq-AL"/>
    </w:rPr>
  </w:style>
  <w:style w:type="paragraph" w:styleId="Header">
    <w:name w:val="header"/>
    <w:basedOn w:val="Normal"/>
    <w:link w:val="HeaderChar"/>
    <w:uiPriority w:val="99"/>
    <w:unhideWhenUsed/>
    <w:rsid w:val="007B284F"/>
    <w:pPr>
      <w:tabs>
        <w:tab w:val="center" w:pos="4680"/>
        <w:tab w:val="right" w:pos="9360"/>
      </w:tabs>
    </w:pPr>
  </w:style>
  <w:style w:type="character" w:customStyle="1" w:styleId="HeaderChar">
    <w:name w:val="Header Char"/>
    <w:basedOn w:val="DefaultParagraphFont"/>
    <w:link w:val="Header"/>
    <w:uiPriority w:val="99"/>
    <w:rsid w:val="007B284F"/>
  </w:style>
  <w:style w:type="paragraph" w:styleId="Footer">
    <w:name w:val="footer"/>
    <w:basedOn w:val="Normal"/>
    <w:link w:val="FooterChar"/>
    <w:uiPriority w:val="99"/>
    <w:unhideWhenUsed/>
    <w:rsid w:val="007B284F"/>
    <w:pPr>
      <w:tabs>
        <w:tab w:val="center" w:pos="4680"/>
        <w:tab w:val="right" w:pos="9360"/>
      </w:tabs>
    </w:pPr>
  </w:style>
  <w:style w:type="character" w:customStyle="1" w:styleId="FooterChar">
    <w:name w:val="Footer Char"/>
    <w:basedOn w:val="DefaultParagraphFont"/>
    <w:link w:val="Footer"/>
    <w:uiPriority w:val="99"/>
    <w:rsid w:val="007B284F"/>
  </w:style>
  <w:style w:type="paragraph" w:styleId="BodyText">
    <w:name w:val="Body Text"/>
    <w:basedOn w:val="Normal"/>
    <w:link w:val="BodyTextChar"/>
    <w:uiPriority w:val="99"/>
    <w:qFormat/>
    <w:rsid w:val="006407C3"/>
    <w:pPr>
      <w:suppressAutoHyphens/>
      <w:spacing w:after="120"/>
    </w:pPr>
    <w:rPr>
      <w:rFonts w:eastAsia="MS Mincho"/>
      <w:lang w:eastAsia="ar-SA"/>
    </w:rPr>
  </w:style>
  <w:style w:type="character" w:customStyle="1" w:styleId="BodyTextChar">
    <w:name w:val="Body Text Char"/>
    <w:basedOn w:val="DefaultParagraphFont"/>
    <w:link w:val="BodyText"/>
    <w:uiPriority w:val="99"/>
    <w:rsid w:val="006407C3"/>
    <w:rPr>
      <w:rFonts w:ascii="Times New Roman" w:eastAsia="MS Mincho" w:hAnsi="Times New Roman" w:cs="Times New Roman"/>
      <w:sz w:val="24"/>
      <w:szCs w:val="24"/>
      <w:lang w:val="en-US" w:eastAsia="ar-SA"/>
    </w:rPr>
  </w:style>
  <w:style w:type="paragraph" w:styleId="NoSpacing">
    <w:name w:val="No Spacing"/>
    <w:link w:val="NoSpacingChar"/>
    <w:uiPriority w:val="1"/>
    <w:qFormat/>
    <w:rsid w:val="006407C3"/>
    <w:pPr>
      <w:spacing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locked/>
    <w:rsid w:val="006407C3"/>
    <w:rPr>
      <w:rFonts w:ascii="Times New Roman" w:eastAsia="Times New Roman" w:hAnsi="Times New Roman" w:cs="Times New Roman"/>
      <w:sz w:val="24"/>
      <w:szCs w:val="24"/>
      <w:lang w:val="en-US"/>
    </w:rPr>
  </w:style>
  <w:style w:type="table" w:styleId="TableGrid">
    <w:name w:val="Table Grid"/>
    <w:basedOn w:val="TableNormal"/>
    <w:uiPriority w:val="59"/>
    <w:rsid w:val="00DD02B7"/>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427ADB"/>
    <w:rPr>
      <w:sz w:val="16"/>
      <w:szCs w:val="16"/>
    </w:rPr>
  </w:style>
  <w:style w:type="paragraph" w:styleId="CommentSubject">
    <w:name w:val="annotation subject"/>
    <w:basedOn w:val="CommentText"/>
    <w:next w:val="CommentText"/>
    <w:link w:val="CommentSubjectChar"/>
    <w:uiPriority w:val="99"/>
    <w:semiHidden/>
    <w:unhideWhenUsed/>
    <w:rsid w:val="00427ADB"/>
    <w:rPr>
      <w:b/>
      <w:bCs/>
      <w:lang w:eastAsia="en-US"/>
    </w:rPr>
  </w:style>
  <w:style w:type="character" w:customStyle="1" w:styleId="CommentSubjectChar">
    <w:name w:val="Comment Subject Char"/>
    <w:basedOn w:val="CommentTextChar"/>
    <w:link w:val="CommentSubject"/>
    <w:uiPriority w:val="99"/>
    <w:semiHidden/>
    <w:rsid w:val="00427ADB"/>
    <w:rPr>
      <w:b/>
      <w:bCs/>
      <w:sz w:val="20"/>
      <w:szCs w:val="20"/>
      <w:lang w:eastAsia="sq-AL"/>
    </w:rPr>
  </w:style>
  <w:style w:type="paragraph" w:styleId="FootnoteText">
    <w:name w:val="footnote text"/>
    <w:basedOn w:val="Normal"/>
    <w:link w:val="FootnoteTextChar"/>
    <w:uiPriority w:val="99"/>
    <w:semiHidden/>
    <w:unhideWhenUsed/>
    <w:rsid w:val="00E55C0B"/>
    <w:rPr>
      <w:sz w:val="20"/>
      <w:szCs w:val="20"/>
    </w:rPr>
  </w:style>
  <w:style w:type="character" w:customStyle="1" w:styleId="FootnoteTextChar">
    <w:name w:val="Footnote Text Char"/>
    <w:basedOn w:val="DefaultParagraphFont"/>
    <w:link w:val="FootnoteText"/>
    <w:uiPriority w:val="99"/>
    <w:semiHidden/>
    <w:rsid w:val="00E55C0B"/>
    <w:rPr>
      <w:sz w:val="20"/>
      <w:szCs w:val="20"/>
    </w:rPr>
  </w:style>
  <w:style w:type="character" w:styleId="FootnoteReference">
    <w:name w:val="footnote reference"/>
    <w:basedOn w:val="DefaultParagraphFont"/>
    <w:uiPriority w:val="99"/>
    <w:semiHidden/>
    <w:unhideWhenUsed/>
    <w:rsid w:val="00E55C0B"/>
    <w:rPr>
      <w:vertAlign w:val="superscript"/>
    </w:rPr>
  </w:style>
  <w:style w:type="character" w:customStyle="1" w:styleId="normalchar">
    <w:name w:val="normal__char"/>
    <w:basedOn w:val="DefaultParagraphFont"/>
    <w:rsid w:val="008779A3"/>
  </w:style>
  <w:style w:type="paragraph" w:customStyle="1" w:styleId="Paragrafi">
    <w:name w:val="Paragrafi"/>
    <w:link w:val="ParagrafiChar"/>
    <w:rsid w:val="00EF0429"/>
    <w:pPr>
      <w:widowControl w:val="0"/>
      <w:spacing w:line="240" w:lineRule="auto"/>
      <w:ind w:firstLine="720"/>
      <w:jc w:val="both"/>
    </w:pPr>
    <w:rPr>
      <w:rFonts w:ascii="CG Times" w:eastAsia="Times New Roman" w:hAnsi="CG Times" w:cs="Times New Roman"/>
      <w:szCs w:val="20"/>
    </w:rPr>
  </w:style>
  <w:style w:type="character" w:customStyle="1" w:styleId="ParagrafiChar">
    <w:name w:val="Paragrafi Char"/>
    <w:basedOn w:val="DefaultParagraphFont"/>
    <w:link w:val="Paragrafi"/>
    <w:locked/>
    <w:rsid w:val="00EF0429"/>
    <w:rPr>
      <w:rFonts w:ascii="CG Times" w:eastAsia="Times New Roman" w:hAnsi="CG Times" w:cs="Times New Roman"/>
      <w:szCs w:val="20"/>
    </w:rPr>
  </w:style>
  <w:style w:type="character" w:styleId="Hyperlink">
    <w:name w:val="Hyperlink"/>
    <w:basedOn w:val="DefaultParagraphFont"/>
    <w:uiPriority w:val="99"/>
    <w:unhideWhenUsed/>
    <w:rsid w:val="0080056F"/>
    <w:rPr>
      <w:color w:val="0000FF" w:themeColor="hyperlink"/>
      <w:u w:val="single"/>
    </w:rPr>
  </w:style>
  <w:style w:type="paragraph" w:customStyle="1" w:styleId="BazLigjPropozues">
    <w:name w:val="Baz_Ligj_Propozues"/>
    <w:rsid w:val="004078E0"/>
    <w:pPr>
      <w:keepNext/>
      <w:widowControl w:val="0"/>
      <w:spacing w:line="240" w:lineRule="auto"/>
      <w:ind w:firstLine="720"/>
      <w:jc w:val="both"/>
    </w:pPr>
    <w:rPr>
      <w:rFonts w:ascii="CG Times" w:eastAsia="Times New Roman" w:hAnsi="CG Times" w:cs="Times New Roman"/>
      <w:color w:val="000000"/>
      <w:lang w:val="en-GB"/>
    </w:rPr>
  </w:style>
  <w:style w:type="paragraph" w:customStyle="1" w:styleId="NeniTitull">
    <w:name w:val="Neni_Titull"/>
    <w:next w:val="Normal"/>
    <w:rsid w:val="00683A15"/>
    <w:pPr>
      <w:keepNext/>
      <w:widowControl w:val="0"/>
      <w:spacing w:line="240" w:lineRule="auto"/>
      <w:jc w:val="center"/>
      <w:outlineLvl w:val="2"/>
    </w:pPr>
    <w:rPr>
      <w:rFonts w:ascii="CG Times" w:eastAsia="Times New Roman" w:hAnsi="CG Times" w:cs="Times New Roman"/>
      <w:b/>
      <w:szCs w:val="20"/>
      <w:lang w:val="en-GB"/>
    </w:rPr>
  </w:style>
  <w:style w:type="paragraph" w:customStyle="1" w:styleId="Hapesira7">
    <w:name w:val="Hapesira 7"/>
    <w:basedOn w:val="Paragrafi"/>
    <w:qFormat/>
    <w:rsid w:val="004B2844"/>
    <w:pPr>
      <w:ind w:firstLine="284"/>
    </w:pPr>
    <w:rPr>
      <w:rFonts w:ascii="Garamond" w:eastAsia="MS Mincho" w:hAnsi="Garamond" w:cs="CG Times"/>
      <w:sz w:val="14"/>
      <w:szCs w:val="24"/>
    </w:rPr>
  </w:style>
  <w:style w:type="paragraph" w:customStyle="1" w:styleId="NeniNr">
    <w:name w:val="Neni_Nr"/>
    <w:next w:val="Normal"/>
    <w:rsid w:val="004B2844"/>
    <w:pPr>
      <w:keepNext/>
      <w:widowControl w:val="0"/>
      <w:spacing w:line="240" w:lineRule="auto"/>
      <w:jc w:val="center"/>
    </w:pPr>
    <w:rPr>
      <w:rFonts w:ascii="CG Times" w:eastAsia="Times New Roman" w:hAnsi="CG Times" w:cs="Times New Roman"/>
      <w:szCs w:val="20"/>
      <w:lang w:val="en-GB"/>
    </w:rPr>
  </w:style>
  <w:style w:type="paragraph" w:customStyle="1" w:styleId="KapitulliTitull">
    <w:name w:val="Kapitulli_Titull"/>
    <w:rsid w:val="00541031"/>
    <w:pPr>
      <w:keepNext/>
      <w:widowControl w:val="0"/>
      <w:spacing w:line="240" w:lineRule="auto"/>
      <w:jc w:val="center"/>
    </w:pPr>
    <w:rPr>
      <w:rFonts w:ascii="CG Times" w:eastAsia="Times New Roman" w:hAnsi="CG Times" w:cs="Times New Roman"/>
      <w:caps/>
      <w:lang w:val="en-GB"/>
    </w:rPr>
  </w:style>
  <w:style w:type="character" w:customStyle="1" w:styleId="ListParagraphChar">
    <w:name w:val="List Paragraph Char"/>
    <w:aliases w:val="Table of contents numbered Char,List Paragraph in table Char,Colorful List - Accent 11 Char,lp1 Char,Akapit z listą BS Char,List Paragraph1 Char,List Paragraph nowy Char,List Paragraph (numbered (a)) Char,Liste 1 Char,Normal 1 Char"/>
    <w:link w:val="ListParagraph"/>
    <w:uiPriority w:val="34"/>
    <w:qFormat/>
    <w:rsid w:val="001855A9"/>
  </w:style>
  <w:style w:type="paragraph" w:customStyle="1" w:styleId="paragrafi0">
    <w:name w:val="paragrafi"/>
    <w:basedOn w:val="Normal"/>
    <w:rsid w:val="00625A22"/>
    <w:pPr>
      <w:ind w:firstLine="720"/>
      <w:jc w:val="both"/>
    </w:pPr>
    <w:rPr>
      <w:rFonts w:ascii="CG Times" w:eastAsiaTheme="minorHAnsi" w:hAnsi="CG Times"/>
      <w:lang w:eastAsia="sq-AL"/>
    </w:rPr>
  </w:style>
  <w:style w:type="paragraph" w:styleId="Revision">
    <w:name w:val="Revision"/>
    <w:hidden/>
    <w:uiPriority w:val="99"/>
    <w:semiHidden/>
    <w:rsid w:val="00D34D73"/>
    <w:pPr>
      <w:spacing w:line="240" w:lineRule="auto"/>
    </w:pPr>
    <w:rPr>
      <w:lang w:val="sq-AL"/>
    </w:rPr>
  </w:style>
  <w:style w:type="paragraph" w:customStyle="1" w:styleId="Default">
    <w:name w:val="Default"/>
    <w:rsid w:val="007948B9"/>
    <w:pPr>
      <w:autoSpaceDE w:val="0"/>
      <w:autoSpaceDN w:val="0"/>
      <w:adjustRightInd w:val="0"/>
      <w:spacing w:line="240" w:lineRule="auto"/>
      <w:jc w:val="both"/>
    </w:pPr>
    <w:rPr>
      <w:rFonts w:ascii="Times New Roman" w:eastAsiaTheme="minorHAnsi" w:hAnsi="Times New Roman" w:cs="Times New Roman"/>
      <w:color w:val="000000"/>
      <w:sz w:val="24"/>
      <w:szCs w:val="24"/>
      <w:lang w:val="sq-AL"/>
    </w:rPr>
  </w:style>
  <w:style w:type="paragraph" w:styleId="NormalWeb">
    <w:name w:val="Normal (Web)"/>
    <w:basedOn w:val="Normal"/>
    <w:uiPriority w:val="99"/>
    <w:unhideWhenUsed/>
    <w:rsid w:val="00437D79"/>
  </w:style>
  <w:style w:type="character" w:customStyle="1" w:styleId="apple-converted-space">
    <w:name w:val="apple-converted-space"/>
    <w:basedOn w:val="DefaultParagraphFont"/>
    <w:rsid w:val="00C32001"/>
  </w:style>
  <w:style w:type="character" w:customStyle="1" w:styleId="xcontentpasted0">
    <w:name w:val="x_contentpasted0"/>
    <w:basedOn w:val="DefaultParagraphFont"/>
    <w:rsid w:val="008C4A45"/>
  </w:style>
  <w:style w:type="character" w:styleId="Strong">
    <w:name w:val="Strong"/>
    <w:basedOn w:val="DefaultParagraphFont"/>
    <w:uiPriority w:val="22"/>
    <w:qFormat/>
    <w:rsid w:val="00A908B9"/>
    <w:rPr>
      <w:b/>
      <w:bCs/>
    </w:rPr>
  </w:style>
  <w:style w:type="paragraph" w:styleId="HTMLPreformatted">
    <w:name w:val="HTML Preformatted"/>
    <w:basedOn w:val="Normal"/>
    <w:link w:val="HTMLPreformattedChar"/>
    <w:uiPriority w:val="99"/>
    <w:unhideWhenUsed/>
    <w:rsid w:val="00AC61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C611F"/>
    <w:rPr>
      <w:rFonts w:ascii="Courier New" w:eastAsia="Times New Roman" w:hAnsi="Courier New" w:cs="Courier New"/>
      <w:sz w:val="20"/>
      <w:szCs w:val="20"/>
    </w:rPr>
  </w:style>
  <w:style w:type="character" w:customStyle="1" w:styleId="y2iqfc">
    <w:name w:val="y2iqfc"/>
    <w:basedOn w:val="DefaultParagraphFont"/>
    <w:rsid w:val="00AC611F"/>
  </w:style>
  <w:style w:type="character" w:customStyle="1" w:styleId="UnresolvedMention1">
    <w:name w:val="Unresolved Mention1"/>
    <w:basedOn w:val="DefaultParagraphFont"/>
    <w:uiPriority w:val="99"/>
    <w:semiHidden/>
    <w:unhideWhenUsed/>
    <w:rsid w:val="00E664C0"/>
    <w:rPr>
      <w:color w:val="605E5C"/>
      <w:shd w:val="clear" w:color="auto" w:fill="E1DFDD"/>
    </w:rPr>
  </w:style>
  <w:style w:type="character" w:customStyle="1" w:styleId="Heading1Char">
    <w:name w:val="Heading 1 Char"/>
    <w:basedOn w:val="DefaultParagraphFont"/>
    <w:link w:val="Heading1"/>
    <w:uiPriority w:val="9"/>
    <w:rsid w:val="00E664C0"/>
    <w:rPr>
      <w:rFonts w:ascii="Times New Roman" w:eastAsia="Times New Roman" w:hAnsi="Times New Roman" w:cs="Times New Roman"/>
      <w:sz w:val="40"/>
      <w:szCs w:val="40"/>
    </w:rPr>
  </w:style>
  <w:style w:type="character" w:customStyle="1" w:styleId="Heading2Char">
    <w:name w:val="Heading 2 Char"/>
    <w:basedOn w:val="DefaultParagraphFont"/>
    <w:link w:val="Heading2"/>
    <w:uiPriority w:val="9"/>
    <w:rsid w:val="00E664C0"/>
    <w:rPr>
      <w:rFonts w:ascii="Times New Roman" w:eastAsia="Times New Roman" w:hAnsi="Times New Roman" w:cs="Times New Roman"/>
      <w:sz w:val="32"/>
      <w:szCs w:val="32"/>
    </w:rPr>
  </w:style>
  <w:style w:type="character" w:customStyle="1" w:styleId="Heading3Char">
    <w:name w:val="Heading 3 Char"/>
    <w:basedOn w:val="DefaultParagraphFont"/>
    <w:link w:val="Heading3"/>
    <w:uiPriority w:val="9"/>
    <w:rsid w:val="00E664C0"/>
    <w:rPr>
      <w:rFonts w:ascii="Times New Roman" w:eastAsia="Times New Roman" w:hAnsi="Times New Roman" w:cs="Times New Roman"/>
      <w:color w:val="434343"/>
      <w:sz w:val="28"/>
      <w:szCs w:val="28"/>
    </w:rPr>
  </w:style>
  <w:style w:type="character" w:styleId="Emphasis">
    <w:name w:val="Emphasis"/>
    <w:basedOn w:val="DefaultParagraphFont"/>
    <w:uiPriority w:val="20"/>
    <w:qFormat/>
    <w:rsid w:val="00AF29B3"/>
    <w:rPr>
      <w:i/>
      <w:iCs/>
    </w:rPr>
  </w:style>
  <w:style w:type="character" w:customStyle="1" w:styleId="whitespace-normal">
    <w:name w:val="whitespace-normal"/>
    <w:basedOn w:val="DefaultParagraphFont"/>
    <w:rsid w:val="001A79F8"/>
  </w:style>
  <w:style w:type="paragraph" w:customStyle="1" w:styleId="Akti">
    <w:name w:val="Akti"/>
    <w:rsid w:val="00172CBE"/>
    <w:pPr>
      <w:keepNext/>
      <w:widowControl w:val="0"/>
      <w:spacing w:line="240" w:lineRule="auto"/>
      <w:jc w:val="center"/>
      <w:outlineLvl w:val="0"/>
    </w:pPr>
    <w:rPr>
      <w:rFonts w:ascii="CG Times" w:eastAsia="Times New Roman" w:hAnsi="CG Times" w:cs="Times New Roman"/>
      <w:b/>
      <w:caps/>
      <w:color w:val="000000"/>
      <w:lang w:val="en-GB"/>
    </w:rPr>
  </w:style>
  <w:style w:type="character" w:styleId="UnresolvedMention">
    <w:name w:val="Unresolved Mention"/>
    <w:basedOn w:val="DefaultParagraphFont"/>
    <w:uiPriority w:val="99"/>
    <w:semiHidden/>
    <w:unhideWhenUsed/>
    <w:rsid w:val="009E53DD"/>
    <w:rPr>
      <w:color w:val="605E5C"/>
      <w:shd w:val="clear" w:color="auto" w:fill="E1DFDD"/>
    </w:rPr>
  </w:style>
  <w:style w:type="paragraph" w:customStyle="1" w:styleId="p2">
    <w:name w:val="p2"/>
    <w:basedOn w:val="Normal"/>
    <w:rsid w:val="00A74970"/>
    <w:rPr>
      <w:color w:val="000000"/>
      <w:sz w:val="21"/>
      <w:szCs w:val="21"/>
    </w:rPr>
  </w:style>
  <w:style w:type="character" w:customStyle="1" w:styleId="s1">
    <w:name w:val="s1"/>
    <w:basedOn w:val="DefaultParagraphFont"/>
    <w:rsid w:val="00A74970"/>
    <w:rPr>
      <w:rFonts w:ascii="Arial" w:hAnsi="Arial" w:cs="Arial"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73279">
      <w:bodyDiv w:val="1"/>
      <w:marLeft w:val="0"/>
      <w:marRight w:val="0"/>
      <w:marTop w:val="0"/>
      <w:marBottom w:val="0"/>
      <w:divBdr>
        <w:top w:val="none" w:sz="0" w:space="0" w:color="auto"/>
        <w:left w:val="none" w:sz="0" w:space="0" w:color="auto"/>
        <w:bottom w:val="none" w:sz="0" w:space="0" w:color="auto"/>
        <w:right w:val="none" w:sz="0" w:space="0" w:color="auto"/>
      </w:divBdr>
    </w:div>
    <w:div w:id="79717884">
      <w:bodyDiv w:val="1"/>
      <w:marLeft w:val="0"/>
      <w:marRight w:val="0"/>
      <w:marTop w:val="0"/>
      <w:marBottom w:val="0"/>
      <w:divBdr>
        <w:top w:val="none" w:sz="0" w:space="0" w:color="auto"/>
        <w:left w:val="none" w:sz="0" w:space="0" w:color="auto"/>
        <w:bottom w:val="none" w:sz="0" w:space="0" w:color="auto"/>
        <w:right w:val="none" w:sz="0" w:space="0" w:color="auto"/>
      </w:divBdr>
    </w:div>
    <w:div w:id="128789526">
      <w:bodyDiv w:val="1"/>
      <w:marLeft w:val="0"/>
      <w:marRight w:val="0"/>
      <w:marTop w:val="0"/>
      <w:marBottom w:val="0"/>
      <w:divBdr>
        <w:top w:val="none" w:sz="0" w:space="0" w:color="auto"/>
        <w:left w:val="none" w:sz="0" w:space="0" w:color="auto"/>
        <w:bottom w:val="none" w:sz="0" w:space="0" w:color="auto"/>
        <w:right w:val="none" w:sz="0" w:space="0" w:color="auto"/>
      </w:divBdr>
    </w:div>
    <w:div w:id="155877187">
      <w:bodyDiv w:val="1"/>
      <w:marLeft w:val="0"/>
      <w:marRight w:val="0"/>
      <w:marTop w:val="0"/>
      <w:marBottom w:val="0"/>
      <w:divBdr>
        <w:top w:val="none" w:sz="0" w:space="0" w:color="auto"/>
        <w:left w:val="none" w:sz="0" w:space="0" w:color="auto"/>
        <w:bottom w:val="none" w:sz="0" w:space="0" w:color="auto"/>
        <w:right w:val="none" w:sz="0" w:space="0" w:color="auto"/>
      </w:divBdr>
      <w:divsChild>
        <w:div w:id="747656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832474">
      <w:bodyDiv w:val="1"/>
      <w:marLeft w:val="0"/>
      <w:marRight w:val="0"/>
      <w:marTop w:val="0"/>
      <w:marBottom w:val="0"/>
      <w:divBdr>
        <w:top w:val="none" w:sz="0" w:space="0" w:color="auto"/>
        <w:left w:val="none" w:sz="0" w:space="0" w:color="auto"/>
        <w:bottom w:val="none" w:sz="0" w:space="0" w:color="auto"/>
        <w:right w:val="none" w:sz="0" w:space="0" w:color="auto"/>
      </w:divBdr>
    </w:div>
    <w:div w:id="192577146">
      <w:bodyDiv w:val="1"/>
      <w:marLeft w:val="0"/>
      <w:marRight w:val="0"/>
      <w:marTop w:val="0"/>
      <w:marBottom w:val="0"/>
      <w:divBdr>
        <w:top w:val="none" w:sz="0" w:space="0" w:color="auto"/>
        <w:left w:val="none" w:sz="0" w:space="0" w:color="auto"/>
        <w:bottom w:val="none" w:sz="0" w:space="0" w:color="auto"/>
        <w:right w:val="none" w:sz="0" w:space="0" w:color="auto"/>
      </w:divBdr>
    </w:div>
    <w:div w:id="248468736">
      <w:bodyDiv w:val="1"/>
      <w:marLeft w:val="0"/>
      <w:marRight w:val="0"/>
      <w:marTop w:val="0"/>
      <w:marBottom w:val="0"/>
      <w:divBdr>
        <w:top w:val="none" w:sz="0" w:space="0" w:color="auto"/>
        <w:left w:val="none" w:sz="0" w:space="0" w:color="auto"/>
        <w:bottom w:val="none" w:sz="0" w:space="0" w:color="auto"/>
        <w:right w:val="none" w:sz="0" w:space="0" w:color="auto"/>
      </w:divBdr>
    </w:div>
    <w:div w:id="264700050">
      <w:bodyDiv w:val="1"/>
      <w:marLeft w:val="0"/>
      <w:marRight w:val="0"/>
      <w:marTop w:val="0"/>
      <w:marBottom w:val="0"/>
      <w:divBdr>
        <w:top w:val="none" w:sz="0" w:space="0" w:color="auto"/>
        <w:left w:val="none" w:sz="0" w:space="0" w:color="auto"/>
        <w:bottom w:val="none" w:sz="0" w:space="0" w:color="auto"/>
        <w:right w:val="none" w:sz="0" w:space="0" w:color="auto"/>
      </w:divBdr>
    </w:div>
    <w:div w:id="278797793">
      <w:bodyDiv w:val="1"/>
      <w:marLeft w:val="0"/>
      <w:marRight w:val="0"/>
      <w:marTop w:val="0"/>
      <w:marBottom w:val="0"/>
      <w:divBdr>
        <w:top w:val="none" w:sz="0" w:space="0" w:color="auto"/>
        <w:left w:val="none" w:sz="0" w:space="0" w:color="auto"/>
        <w:bottom w:val="none" w:sz="0" w:space="0" w:color="auto"/>
        <w:right w:val="none" w:sz="0" w:space="0" w:color="auto"/>
      </w:divBdr>
    </w:div>
    <w:div w:id="300623158">
      <w:bodyDiv w:val="1"/>
      <w:marLeft w:val="0"/>
      <w:marRight w:val="0"/>
      <w:marTop w:val="0"/>
      <w:marBottom w:val="0"/>
      <w:divBdr>
        <w:top w:val="none" w:sz="0" w:space="0" w:color="auto"/>
        <w:left w:val="none" w:sz="0" w:space="0" w:color="auto"/>
        <w:bottom w:val="none" w:sz="0" w:space="0" w:color="auto"/>
        <w:right w:val="none" w:sz="0" w:space="0" w:color="auto"/>
      </w:divBdr>
    </w:div>
    <w:div w:id="306394456">
      <w:bodyDiv w:val="1"/>
      <w:marLeft w:val="0"/>
      <w:marRight w:val="0"/>
      <w:marTop w:val="0"/>
      <w:marBottom w:val="0"/>
      <w:divBdr>
        <w:top w:val="none" w:sz="0" w:space="0" w:color="auto"/>
        <w:left w:val="none" w:sz="0" w:space="0" w:color="auto"/>
        <w:bottom w:val="none" w:sz="0" w:space="0" w:color="auto"/>
        <w:right w:val="none" w:sz="0" w:space="0" w:color="auto"/>
      </w:divBdr>
    </w:div>
    <w:div w:id="316887603">
      <w:bodyDiv w:val="1"/>
      <w:marLeft w:val="0"/>
      <w:marRight w:val="0"/>
      <w:marTop w:val="0"/>
      <w:marBottom w:val="0"/>
      <w:divBdr>
        <w:top w:val="none" w:sz="0" w:space="0" w:color="auto"/>
        <w:left w:val="none" w:sz="0" w:space="0" w:color="auto"/>
        <w:bottom w:val="none" w:sz="0" w:space="0" w:color="auto"/>
        <w:right w:val="none" w:sz="0" w:space="0" w:color="auto"/>
      </w:divBdr>
    </w:div>
    <w:div w:id="385568645">
      <w:bodyDiv w:val="1"/>
      <w:marLeft w:val="0"/>
      <w:marRight w:val="0"/>
      <w:marTop w:val="0"/>
      <w:marBottom w:val="0"/>
      <w:divBdr>
        <w:top w:val="none" w:sz="0" w:space="0" w:color="auto"/>
        <w:left w:val="none" w:sz="0" w:space="0" w:color="auto"/>
        <w:bottom w:val="none" w:sz="0" w:space="0" w:color="auto"/>
        <w:right w:val="none" w:sz="0" w:space="0" w:color="auto"/>
      </w:divBdr>
    </w:div>
    <w:div w:id="516163496">
      <w:bodyDiv w:val="1"/>
      <w:marLeft w:val="0"/>
      <w:marRight w:val="0"/>
      <w:marTop w:val="0"/>
      <w:marBottom w:val="0"/>
      <w:divBdr>
        <w:top w:val="none" w:sz="0" w:space="0" w:color="auto"/>
        <w:left w:val="none" w:sz="0" w:space="0" w:color="auto"/>
        <w:bottom w:val="none" w:sz="0" w:space="0" w:color="auto"/>
        <w:right w:val="none" w:sz="0" w:space="0" w:color="auto"/>
      </w:divBdr>
      <w:divsChild>
        <w:div w:id="1791587990">
          <w:marLeft w:val="0"/>
          <w:marRight w:val="0"/>
          <w:marTop w:val="0"/>
          <w:marBottom w:val="0"/>
          <w:divBdr>
            <w:top w:val="none" w:sz="0" w:space="0" w:color="auto"/>
            <w:left w:val="none" w:sz="0" w:space="0" w:color="auto"/>
            <w:bottom w:val="none" w:sz="0" w:space="0" w:color="auto"/>
            <w:right w:val="none" w:sz="0" w:space="0" w:color="auto"/>
          </w:divBdr>
        </w:div>
        <w:div w:id="24453194">
          <w:marLeft w:val="0"/>
          <w:marRight w:val="0"/>
          <w:marTop w:val="0"/>
          <w:marBottom w:val="0"/>
          <w:divBdr>
            <w:top w:val="none" w:sz="0" w:space="0" w:color="auto"/>
            <w:left w:val="none" w:sz="0" w:space="0" w:color="auto"/>
            <w:bottom w:val="none" w:sz="0" w:space="0" w:color="auto"/>
            <w:right w:val="none" w:sz="0" w:space="0" w:color="auto"/>
          </w:divBdr>
        </w:div>
        <w:div w:id="1336031874">
          <w:marLeft w:val="0"/>
          <w:marRight w:val="0"/>
          <w:marTop w:val="0"/>
          <w:marBottom w:val="0"/>
          <w:divBdr>
            <w:top w:val="none" w:sz="0" w:space="0" w:color="auto"/>
            <w:left w:val="none" w:sz="0" w:space="0" w:color="auto"/>
            <w:bottom w:val="none" w:sz="0" w:space="0" w:color="auto"/>
            <w:right w:val="none" w:sz="0" w:space="0" w:color="auto"/>
          </w:divBdr>
        </w:div>
        <w:div w:id="966665054">
          <w:marLeft w:val="0"/>
          <w:marRight w:val="0"/>
          <w:marTop w:val="0"/>
          <w:marBottom w:val="0"/>
          <w:divBdr>
            <w:top w:val="none" w:sz="0" w:space="0" w:color="auto"/>
            <w:left w:val="none" w:sz="0" w:space="0" w:color="auto"/>
            <w:bottom w:val="none" w:sz="0" w:space="0" w:color="auto"/>
            <w:right w:val="none" w:sz="0" w:space="0" w:color="auto"/>
          </w:divBdr>
        </w:div>
        <w:div w:id="1322613215">
          <w:marLeft w:val="0"/>
          <w:marRight w:val="0"/>
          <w:marTop w:val="0"/>
          <w:marBottom w:val="0"/>
          <w:divBdr>
            <w:top w:val="none" w:sz="0" w:space="0" w:color="auto"/>
            <w:left w:val="none" w:sz="0" w:space="0" w:color="auto"/>
            <w:bottom w:val="none" w:sz="0" w:space="0" w:color="auto"/>
            <w:right w:val="none" w:sz="0" w:space="0" w:color="auto"/>
          </w:divBdr>
        </w:div>
        <w:div w:id="417094672">
          <w:marLeft w:val="0"/>
          <w:marRight w:val="0"/>
          <w:marTop w:val="0"/>
          <w:marBottom w:val="0"/>
          <w:divBdr>
            <w:top w:val="none" w:sz="0" w:space="0" w:color="auto"/>
            <w:left w:val="none" w:sz="0" w:space="0" w:color="auto"/>
            <w:bottom w:val="none" w:sz="0" w:space="0" w:color="auto"/>
            <w:right w:val="none" w:sz="0" w:space="0" w:color="auto"/>
          </w:divBdr>
        </w:div>
        <w:div w:id="50428530">
          <w:marLeft w:val="0"/>
          <w:marRight w:val="0"/>
          <w:marTop w:val="0"/>
          <w:marBottom w:val="0"/>
          <w:divBdr>
            <w:top w:val="none" w:sz="0" w:space="0" w:color="auto"/>
            <w:left w:val="none" w:sz="0" w:space="0" w:color="auto"/>
            <w:bottom w:val="none" w:sz="0" w:space="0" w:color="auto"/>
            <w:right w:val="none" w:sz="0" w:space="0" w:color="auto"/>
          </w:divBdr>
        </w:div>
        <w:div w:id="212082460">
          <w:marLeft w:val="0"/>
          <w:marRight w:val="0"/>
          <w:marTop w:val="0"/>
          <w:marBottom w:val="0"/>
          <w:divBdr>
            <w:top w:val="none" w:sz="0" w:space="0" w:color="auto"/>
            <w:left w:val="none" w:sz="0" w:space="0" w:color="auto"/>
            <w:bottom w:val="none" w:sz="0" w:space="0" w:color="auto"/>
            <w:right w:val="none" w:sz="0" w:space="0" w:color="auto"/>
          </w:divBdr>
        </w:div>
        <w:div w:id="2058433563">
          <w:marLeft w:val="0"/>
          <w:marRight w:val="0"/>
          <w:marTop w:val="0"/>
          <w:marBottom w:val="0"/>
          <w:divBdr>
            <w:top w:val="none" w:sz="0" w:space="0" w:color="auto"/>
            <w:left w:val="none" w:sz="0" w:space="0" w:color="auto"/>
            <w:bottom w:val="none" w:sz="0" w:space="0" w:color="auto"/>
            <w:right w:val="none" w:sz="0" w:space="0" w:color="auto"/>
          </w:divBdr>
        </w:div>
        <w:div w:id="2014725961">
          <w:marLeft w:val="0"/>
          <w:marRight w:val="0"/>
          <w:marTop w:val="0"/>
          <w:marBottom w:val="0"/>
          <w:divBdr>
            <w:top w:val="none" w:sz="0" w:space="0" w:color="auto"/>
            <w:left w:val="none" w:sz="0" w:space="0" w:color="auto"/>
            <w:bottom w:val="none" w:sz="0" w:space="0" w:color="auto"/>
            <w:right w:val="none" w:sz="0" w:space="0" w:color="auto"/>
          </w:divBdr>
        </w:div>
        <w:div w:id="1610772060">
          <w:marLeft w:val="0"/>
          <w:marRight w:val="0"/>
          <w:marTop w:val="0"/>
          <w:marBottom w:val="0"/>
          <w:divBdr>
            <w:top w:val="none" w:sz="0" w:space="0" w:color="auto"/>
            <w:left w:val="none" w:sz="0" w:space="0" w:color="auto"/>
            <w:bottom w:val="none" w:sz="0" w:space="0" w:color="auto"/>
            <w:right w:val="none" w:sz="0" w:space="0" w:color="auto"/>
          </w:divBdr>
        </w:div>
        <w:div w:id="1757437959">
          <w:marLeft w:val="0"/>
          <w:marRight w:val="0"/>
          <w:marTop w:val="0"/>
          <w:marBottom w:val="0"/>
          <w:divBdr>
            <w:top w:val="none" w:sz="0" w:space="0" w:color="auto"/>
            <w:left w:val="none" w:sz="0" w:space="0" w:color="auto"/>
            <w:bottom w:val="none" w:sz="0" w:space="0" w:color="auto"/>
            <w:right w:val="none" w:sz="0" w:space="0" w:color="auto"/>
          </w:divBdr>
        </w:div>
        <w:div w:id="40906723">
          <w:marLeft w:val="0"/>
          <w:marRight w:val="0"/>
          <w:marTop w:val="0"/>
          <w:marBottom w:val="0"/>
          <w:divBdr>
            <w:top w:val="none" w:sz="0" w:space="0" w:color="auto"/>
            <w:left w:val="none" w:sz="0" w:space="0" w:color="auto"/>
            <w:bottom w:val="none" w:sz="0" w:space="0" w:color="auto"/>
            <w:right w:val="none" w:sz="0" w:space="0" w:color="auto"/>
          </w:divBdr>
        </w:div>
      </w:divsChild>
    </w:div>
    <w:div w:id="537668517">
      <w:bodyDiv w:val="1"/>
      <w:marLeft w:val="0"/>
      <w:marRight w:val="0"/>
      <w:marTop w:val="0"/>
      <w:marBottom w:val="0"/>
      <w:divBdr>
        <w:top w:val="none" w:sz="0" w:space="0" w:color="auto"/>
        <w:left w:val="none" w:sz="0" w:space="0" w:color="auto"/>
        <w:bottom w:val="none" w:sz="0" w:space="0" w:color="auto"/>
        <w:right w:val="none" w:sz="0" w:space="0" w:color="auto"/>
      </w:divBdr>
    </w:div>
    <w:div w:id="585378845">
      <w:bodyDiv w:val="1"/>
      <w:marLeft w:val="0"/>
      <w:marRight w:val="0"/>
      <w:marTop w:val="0"/>
      <w:marBottom w:val="0"/>
      <w:divBdr>
        <w:top w:val="none" w:sz="0" w:space="0" w:color="auto"/>
        <w:left w:val="none" w:sz="0" w:space="0" w:color="auto"/>
        <w:bottom w:val="none" w:sz="0" w:space="0" w:color="auto"/>
        <w:right w:val="none" w:sz="0" w:space="0" w:color="auto"/>
      </w:divBdr>
      <w:divsChild>
        <w:div w:id="205682751">
          <w:marLeft w:val="0"/>
          <w:marRight w:val="0"/>
          <w:marTop w:val="0"/>
          <w:marBottom w:val="0"/>
          <w:divBdr>
            <w:top w:val="none" w:sz="0" w:space="0" w:color="auto"/>
            <w:left w:val="none" w:sz="0" w:space="0" w:color="auto"/>
            <w:bottom w:val="none" w:sz="0" w:space="0" w:color="auto"/>
            <w:right w:val="none" w:sz="0" w:space="0" w:color="auto"/>
          </w:divBdr>
        </w:div>
        <w:div w:id="818771684">
          <w:marLeft w:val="0"/>
          <w:marRight w:val="0"/>
          <w:marTop w:val="0"/>
          <w:marBottom w:val="0"/>
          <w:divBdr>
            <w:top w:val="none" w:sz="0" w:space="0" w:color="auto"/>
            <w:left w:val="none" w:sz="0" w:space="0" w:color="auto"/>
            <w:bottom w:val="none" w:sz="0" w:space="0" w:color="auto"/>
            <w:right w:val="none" w:sz="0" w:space="0" w:color="auto"/>
          </w:divBdr>
        </w:div>
        <w:div w:id="1332368096">
          <w:marLeft w:val="0"/>
          <w:marRight w:val="0"/>
          <w:marTop w:val="0"/>
          <w:marBottom w:val="0"/>
          <w:divBdr>
            <w:top w:val="none" w:sz="0" w:space="0" w:color="auto"/>
            <w:left w:val="none" w:sz="0" w:space="0" w:color="auto"/>
            <w:bottom w:val="none" w:sz="0" w:space="0" w:color="auto"/>
            <w:right w:val="none" w:sz="0" w:space="0" w:color="auto"/>
          </w:divBdr>
        </w:div>
      </w:divsChild>
    </w:div>
    <w:div w:id="589971009">
      <w:bodyDiv w:val="1"/>
      <w:marLeft w:val="0"/>
      <w:marRight w:val="0"/>
      <w:marTop w:val="0"/>
      <w:marBottom w:val="0"/>
      <w:divBdr>
        <w:top w:val="none" w:sz="0" w:space="0" w:color="auto"/>
        <w:left w:val="none" w:sz="0" w:space="0" w:color="auto"/>
        <w:bottom w:val="none" w:sz="0" w:space="0" w:color="auto"/>
        <w:right w:val="none" w:sz="0" w:space="0" w:color="auto"/>
      </w:divBdr>
      <w:divsChild>
        <w:div w:id="3028067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860441">
      <w:bodyDiv w:val="1"/>
      <w:marLeft w:val="0"/>
      <w:marRight w:val="0"/>
      <w:marTop w:val="0"/>
      <w:marBottom w:val="0"/>
      <w:divBdr>
        <w:top w:val="none" w:sz="0" w:space="0" w:color="auto"/>
        <w:left w:val="none" w:sz="0" w:space="0" w:color="auto"/>
        <w:bottom w:val="none" w:sz="0" w:space="0" w:color="auto"/>
        <w:right w:val="none" w:sz="0" w:space="0" w:color="auto"/>
      </w:divBdr>
    </w:div>
    <w:div w:id="671026650">
      <w:bodyDiv w:val="1"/>
      <w:marLeft w:val="0"/>
      <w:marRight w:val="0"/>
      <w:marTop w:val="0"/>
      <w:marBottom w:val="0"/>
      <w:divBdr>
        <w:top w:val="none" w:sz="0" w:space="0" w:color="auto"/>
        <w:left w:val="none" w:sz="0" w:space="0" w:color="auto"/>
        <w:bottom w:val="none" w:sz="0" w:space="0" w:color="auto"/>
        <w:right w:val="none" w:sz="0" w:space="0" w:color="auto"/>
      </w:divBdr>
    </w:div>
    <w:div w:id="706834654">
      <w:bodyDiv w:val="1"/>
      <w:marLeft w:val="0"/>
      <w:marRight w:val="0"/>
      <w:marTop w:val="0"/>
      <w:marBottom w:val="0"/>
      <w:divBdr>
        <w:top w:val="none" w:sz="0" w:space="0" w:color="auto"/>
        <w:left w:val="none" w:sz="0" w:space="0" w:color="auto"/>
        <w:bottom w:val="none" w:sz="0" w:space="0" w:color="auto"/>
        <w:right w:val="none" w:sz="0" w:space="0" w:color="auto"/>
      </w:divBdr>
    </w:div>
    <w:div w:id="753890701">
      <w:bodyDiv w:val="1"/>
      <w:marLeft w:val="0"/>
      <w:marRight w:val="0"/>
      <w:marTop w:val="0"/>
      <w:marBottom w:val="0"/>
      <w:divBdr>
        <w:top w:val="none" w:sz="0" w:space="0" w:color="auto"/>
        <w:left w:val="none" w:sz="0" w:space="0" w:color="auto"/>
        <w:bottom w:val="none" w:sz="0" w:space="0" w:color="auto"/>
        <w:right w:val="none" w:sz="0" w:space="0" w:color="auto"/>
      </w:divBdr>
    </w:div>
    <w:div w:id="757948129">
      <w:bodyDiv w:val="1"/>
      <w:marLeft w:val="0"/>
      <w:marRight w:val="0"/>
      <w:marTop w:val="0"/>
      <w:marBottom w:val="0"/>
      <w:divBdr>
        <w:top w:val="none" w:sz="0" w:space="0" w:color="auto"/>
        <w:left w:val="none" w:sz="0" w:space="0" w:color="auto"/>
        <w:bottom w:val="none" w:sz="0" w:space="0" w:color="auto"/>
        <w:right w:val="none" w:sz="0" w:space="0" w:color="auto"/>
      </w:divBdr>
    </w:div>
    <w:div w:id="832645131">
      <w:bodyDiv w:val="1"/>
      <w:marLeft w:val="0"/>
      <w:marRight w:val="0"/>
      <w:marTop w:val="0"/>
      <w:marBottom w:val="0"/>
      <w:divBdr>
        <w:top w:val="none" w:sz="0" w:space="0" w:color="auto"/>
        <w:left w:val="none" w:sz="0" w:space="0" w:color="auto"/>
        <w:bottom w:val="none" w:sz="0" w:space="0" w:color="auto"/>
        <w:right w:val="none" w:sz="0" w:space="0" w:color="auto"/>
      </w:divBdr>
    </w:div>
    <w:div w:id="844442968">
      <w:bodyDiv w:val="1"/>
      <w:marLeft w:val="0"/>
      <w:marRight w:val="0"/>
      <w:marTop w:val="0"/>
      <w:marBottom w:val="0"/>
      <w:divBdr>
        <w:top w:val="none" w:sz="0" w:space="0" w:color="auto"/>
        <w:left w:val="none" w:sz="0" w:space="0" w:color="auto"/>
        <w:bottom w:val="none" w:sz="0" w:space="0" w:color="auto"/>
        <w:right w:val="none" w:sz="0" w:space="0" w:color="auto"/>
      </w:divBdr>
    </w:div>
    <w:div w:id="846559692">
      <w:bodyDiv w:val="1"/>
      <w:marLeft w:val="0"/>
      <w:marRight w:val="0"/>
      <w:marTop w:val="0"/>
      <w:marBottom w:val="0"/>
      <w:divBdr>
        <w:top w:val="none" w:sz="0" w:space="0" w:color="auto"/>
        <w:left w:val="none" w:sz="0" w:space="0" w:color="auto"/>
        <w:bottom w:val="none" w:sz="0" w:space="0" w:color="auto"/>
        <w:right w:val="none" w:sz="0" w:space="0" w:color="auto"/>
      </w:divBdr>
    </w:div>
    <w:div w:id="880361643">
      <w:bodyDiv w:val="1"/>
      <w:marLeft w:val="0"/>
      <w:marRight w:val="0"/>
      <w:marTop w:val="0"/>
      <w:marBottom w:val="0"/>
      <w:divBdr>
        <w:top w:val="none" w:sz="0" w:space="0" w:color="auto"/>
        <w:left w:val="none" w:sz="0" w:space="0" w:color="auto"/>
        <w:bottom w:val="none" w:sz="0" w:space="0" w:color="auto"/>
        <w:right w:val="none" w:sz="0" w:space="0" w:color="auto"/>
      </w:divBdr>
    </w:div>
    <w:div w:id="880752686">
      <w:bodyDiv w:val="1"/>
      <w:marLeft w:val="0"/>
      <w:marRight w:val="0"/>
      <w:marTop w:val="0"/>
      <w:marBottom w:val="0"/>
      <w:divBdr>
        <w:top w:val="none" w:sz="0" w:space="0" w:color="auto"/>
        <w:left w:val="none" w:sz="0" w:space="0" w:color="auto"/>
        <w:bottom w:val="none" w:sz="0" w:space="0" w:color="auto"/>
        <w:right w:val="none" w:sz="0" w:space="0" w:color="auto"/>
      </w:divBdr>
    </w:div>
    <w:div w:id="887765027">
      <w:bodyDiv w:val="1"/>
      <w:marLeft w:val="0"/>
      <w:marRight w:val="0"/>
      <w:marTop w:val="0"/>
      <w:marBottom w:val="0"/>
      <w:divBdr>
        <w:top w:val="none" w:sz="0" w:space="0" w:color="auto"/>
        <w:left w:val="none" w:sz="0" w:space="0" w:color="auto"/>
        <w:bottom w:val="none" w:sz="0" w:space="0" w:color="auto"/>
        <w:right w:val="none" w:sz="0" w:space="0" w:color="auto"/>
      </w:divBdr>
    </w:div>
    <w:div w:id="898907557">
      <w:bodyDiv w:val="1"/>
      <w:marLeft w:val="0"/>
      <w:marRight w:val="0"/>
      <w:marTop w:val="0"/>
      <w:marBottom w:val="0"/>
      <w:divBdr>
        <w:top w:val="none" w:sz="0" w:space="0" w:color="auto"/>
        <w:left w:val="none" w:sz="0" w:space="0" w:color="auto"/>
        <w:bottom w:val="none" w:sz="0" w:space="0" w:color="auto"/>
        <w:right w:val="none" w:sz="0" w:space="0" w:color="auto"/>
      </w:divBdr>
    </w:div>
    <w:div w:id="908733497">
      <w:bodyDiv w:val="1"/>
      <w:marLeft w:val="0"/>
      <w:marRight w:val="0"/>
      <w:marTop w:val="0"/>
      <w:marBottom w:val="0"/>
      <w:divBdr>
        <w:top w:val="none" w:sz="0" w:space="0" w:color="auto"/>
        <w:left w:val="none" w:sz="0" w:space="0" w:color="auto"/>
        <w:bottom w:val="none" w:sz="0" w:space="0" w:color="auto"/>
        <w:right w:val="none" w:sz="0" w:space="0" w:color="auto"/>
      </w:divBdr>
    </w:div>
    <w:div w:id="909539162">
      <w:bodyDiv w:val="1"/>
      <w:marLeft w:val="0"/>
      <w:marRight w:val="0"/>
      <w:marTop w:val="0"/>
      <w:marBottom w:val="0"/>
      <w:divBdr>
        <w:top w:val="none" w:sz="0" w:space="0" w:color="auto"/>
        <w:left w:val="none" w:sz="0" w:space="0" w:color="auto"/>
        <w:bottom w:val="none" w:sz="0" w:space="0" w:color="auto"/>
        <w:right w:val="none" w:sz="0" w:space="0" w:color="auto"/>
      </w:divBdr>
      <w:divsChild>
        <w:div w:id="872889633">
          <w:marLeft w:val="0"/>
          <w:marRight w:val="0"/>
          <w:marTop w:val="0"/>
          <w:marBottom w:val="0"/>
          <w:divBdr>
            <w:top w:val="none" w:sz="0" w:space="0" w:color="auto"/>
            <w:left w:val="none" w:sz="0" w:space="0" w:color="auto"/>
            <w:bottom w:val="none" w:sz="0" w:space="0" w:color="auto"/>
            <w:right w:val="none" w:sz="0" w:space="0" w:color="auto"/>
          </w:divBdr>
          <w:divsChild>
            <w:div w:id="664287417">
              <w:marLeft w:val="0"/>
              <w:marRight w:val="0"/>
              <w:marTop w:val="0"/>
              <w:marBottom w:val="0"/>
              <w:divBdr>
                <w:top w:val="none" w:sz="0" w:space="0" w:color="auto"/>
                <w:left w:val="none" w:sz="0" w:space="0" w:color="auto"/>
                <w:bottom w:val="none" w:sz="0" w:space="0" w:color="auto"/>
                <w:right w:val="none" w:sz="0" w:space="0" w:color="auto"/>
              </w:divBdr>
              <w:divsChild>
                <w:div w:id="538931616">
                  <w:marLeft w:val="0"/>
                  <w:marRight w:val="0"/>
                  <w:marTop w:val="0"/>
                  <w:marBottom w:val="0"/>
                  <w:divBdr>
                    <w:top w:val="none" w:sz="0" w:space="0" w:color="auto"/>
                    <w:left w:val="none" w:sz="0" w:space="0" w:color="auto"/>
                    <w:bottom w:val="none" w:sz="0" w:space="0" w:color="auto"/>
                    <w:right w:val="none" w:sz="0" w:space="0" w:color="auto"/>
                  </w:divBdr>
                  <w:divsChild>
                    <w:div w:id="2019431199">
                      <w:marLeft w:val="0"/>
                      <w:marRight w:val="0"/>
                      <w:marTop w:val="0"/>
                      <w:marBottom w:val="0"/>
                      <w:divBdr>
                        <w:top w:val="none" w:sz="0" w:space="0" w:color="auto"/>
                        <w:left w:val="none" w:sz="0" w:space="0" w:color="auto"/>
                        <w:bottom w:val="none" w:sz="0" w:space="0" w:color="auto"/>
                        <w:right w:val="none" w:sz="0" w:space="0" w:color="auto"/>
                      </w:divBdr>
                      <w:divsChild>
                        <w:div w:id="1375304425">
                          <w:marLeft w:val="0"/>
                          <w:marRight w:val="0"/>
                          <w:marTop w:val="0"/>
                          <w:marBottom w:val="0"/>
                          <w:divBdr>
                            <w:top w:val="none" w:sz="0" w:space="0" w:color="auto"/>
                            <w:left w:val="none" w:sz="0" w:space="0" w:color="auto"/>
                            <w:bottom w:val="none" w:sz="0" w:space="0" w:color="auto"/>
                            <w:right w:val="none" w:sz="0" w:space="0" w:color="auto"/>
                          </w:divBdr>
                          <w:divsChild>
                            <w:div w:id="202743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169538">
      <w:bodyDiv w:val="1"/>
      <w:marLeft w:val="0"/>
      <w:marRight w:val="0"/>
      <w:marTop w:val="0"/>
      <w:marBottom w:val="0"/>
      <w:divBdr>
        <w:top w:val="none" w:sz="0" w:space="0" w:color="auto"/>
        <w:left w:val="none" w:sz="0" w:space="0" w:color="auto"/>
        <w:bottom w:val="none" w:sz="0" w:space="0" w:color="auto"/>
        <w:right w:val="none" w:sz="0" w:space="0" w:color="auto"/>
      </w:divBdr>
    </w:div>
    <w:div w:id="915896717">
      <w:bodyDiv w:val="1"/>
      <w:marLeft w:val="0"/>
      <w:marRight w:val="0"/>
      <w:marTop w:val="0"/>
      <w:marBottom w:val="0"/>
      <w:divBdr>
        <w:top w:val="none" w:sz="0" w:space="0" w:color="auto"/>
        <w:left w:val="none" w:sz="0" w:space="0" w:color="auto"/>
        <w:bottom w:val="none" w:sz="0" w:space="0" w:color="auto"/>
        <w:right w:val="none" w:sz="0" w:space="0" w:color="auto"/>
      </w:divBdr>
    </w:div>
    <w:div w:id="933905023">
      <w:bodyDiv w:val="1"/>
      <w:marLeft w:val="0"/>
      <w:marRight w:val="0"/>
      <w:marTop w:val="0"/>
      <w:marBottom w:val="0"/>
      <w:divBdr>
        <w:top w:val="none" w:sz="0" w:space="0" w:color="auto"/>
        <w:left w:val="none" w:sz="0" w:space="0" w:color="auto"/>
        <w:bottom w:val="none" w:sz="0" w:space="0" w:color="auto"/>
        <w:right w:val="none" w:sz="0" w:space="0" w:color="auto"/>
      </w:divBdr>
    </w:div>
    <w:div w:id="941837494">
      <w:bodyDiv w:val="1"/>
      <w:marLeft w:val="0"/>
      <w:marRight w:val="0"/>
      <w:marTop w:val="0"/>
      <w:marBottom w:val="0"/>
      <w:divBdr>
        <w:top w:val="none" w:sz="0" w:space="0" w:color="auto"/>
        <w:left w:val="none" w:sz="0" w:space="0" w:color="auto"/>
        <w:bottom w:val="none" w:sz="0" w:space="0" w:color="auto"/>
        <w:right w:val="none" w:sz="0" w:space="0" w:color="auto"/>
      </w:divBdr>
    </w:div>
    <w:div w:id="952785278">
      <w:bodyDiv w:val="1"/>
      <w:marLeft w:val="0"/>
      <w:marRight w:val="0"/>
      <w:marTop w:val="0"/>
      <w:marBottom w:val="0"/>
      <w:divBdr>
        <w:top w:val="none" w:sz="0" w:space="0" w:color="auto"/>
        <w:left w:val="none" w:sz="0" w:space="0" w:color="auto"/>
        <w:bottom w:val="none" w:sz="0" w:space="0" w:color="auto"/>
        <w:right w:val="none" w:sz="0" w:space="0" w:color="auto"/>
      </w:divBdr>
    </w:div>
    <w:div w:id="1028797542">
      <w:bodyDiv w:val="1"/>
      <w:marLeft w:val="0"/>
      <w:marRight w:val="0"/>
      <w:marTop w:val="0"/>
      <w:marBottom w:val="0"/>
      <w:divBdr>
        <w:top w:val="none" w:sz="0" w:space="0" w:color="auto"/>
        <w:left w:val="none" w:sz="0" w:space="0" w:color="auto"/>
        <w:bottom w:val="none" w:sz="0" w:space="0" w:color="auto"/>
        <w:right w:val="none" w:sz="0" w:space="0" w:color="auto"/>
      </w:divBdr>
    </w:div>
    <w:div w:id="1039671984">
      <w:bodyDiv w:val="1"/>
      <w:marLeft w:val="0"/>
      <w:marRight w:val="0"/>
      <w:marTop w:val="0"/>
      <w:marBottom w:val="0"/>
      <w:divBdr>
        <w:top w:val="none" w:sz="0" w:space="0" w:color="auto"/>
        <w:left w:val="none" w:sz="0" w:space="0" w:color="auto"/>
        <w:bottom w:val="none" w:sz="0" w:space="0" w:color="auto"/>
        <w:right w:val="none" w:sz="0" w:space="0" w:color="auto"/>
      </w:divBdr>
    </w:div>
    <w:div w:id="1045522906">
      <w:bodyDiv w:val="1"/>
      <w:marLeft w:val="0"/>
      <w:marRight w:val="0"/>
      <w:marTop w:val="0"/>
      <w:marBottom w:val="0"/>
      <w:divBdr>
        <w:top w:val="none" w:sz="0" w:space="0" w:color="auto"/>
        <w:left w:val="none" w:sz="0" w:space="0" w:color="auto"/>
        <w:bottom w:val="none" w:sz="0" w:space="0" w:color="auto"/>
        <w:right w:val="none" w:sz="0" w:space="0" w:color="auto"/>
      </w:divBdr>
    </w:div>
    <w:div w:id="1073166159">
      <w:bodyDiv w:val="1"/>
      <w:marLeft w:val="0"/>
      <w:marRight w:val="0"/>
      <w:marTop w:val="0"/>
      <w:marBottom w:val="0"/>
      <w:divBdr>
        <w:top w:val="none" w:sz="0" w:space="0" w:color="auto"/>
        <w:left w:val="none" w:sz="0" w:space="0" w:color="auto"/>
        <w:bottom w:val="none" w:sz="0" w:space="0" w:color="auto"/>
        <w:right w:val="none" w:sz="0" w:space="0" w:color="auto"/>
      </w:divBdr>
    </w:div>
    <w:div w:id="1084691534">
      <w:bodyDiv w:val="1"/>
      <w:marLeft w:val="0"/>
      <w:marRight w:val="0"/>
      <w:marTop w:val="0"/>
      <w:marBottom w:val="0"/>
      <w:divBdr>
        <w:top w:val="none" w:sz="0" w:space="0" w:color="auto"/>
        <w:left w:val="none" w:sz="0" w:space="0" w:color="auto"/>
        <w:bottom w:val="none" w:sz="0" w:space="0" w:color="auto"/>
        <w:right w:val="none" w:sz="0" w:space="0" w:color="auto"/>
      </w:divBdr>
      <w:divsChild>
        <w:div w:id="937710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0636480">
      <w:bodyDiv w:val="1"/>
      <w:marLeft w:val="0"/>
      <w:marRight w:val="0"/>
      <w:marTop w:val="0"/>
      <w:marBottom w:val="0"/>
      <w:divBdr>
        <w:top w:val="none" w:sz="0" w:space="0" w:color="auto"/>
        <w:left w:val="none" w:sz="0" w:space="0" w:color="auto"/>
        <w:bottom w:val="none" w:sz="0" w:space="0" w:color="auto"/>
        <w:right w:val="none" w:sz="0" w:space="0" w:color="auto"/>
      </w:divBdr>
    </w:div>
    <w:div w:id="1187329783">
      <w:bodyDiv w:val="1"/>
      <w:marLeft w:val="0"/>
      <w:marRight w:val="0"/>
      <w:marTop w:val="0"/>
      <w:marBottom w:val="0"/>
      <w:divBdr>
        <w:top w:val="none" w:sz="0" w:space="0" w:color="auto"/>
        <w:left w:val="none" w:sz="0" w:space="0" w:color="auto"/>
        <w:bottom w:val="none" w:sz="0" w:space="0" w:color="auto"/>
        <w:right w:val="none" w:sz="0" w:space="0" w:color="auto"/>
      </w:divBdr>
    </w:div>
    <w:div w:id="1211844630">
      <w:bodyDiv w:val="1"/>
      <w:marLeft w:val="0"/>
      <w:marRight w:val="0"/>
      <w:marTop w:val="0"/>
      <w:marBottom w:val="0"/>
      <w:divBdr>
        <w:top w:val="none" w:sz="0" w:space="0" w:color="auto"/>
        <w:left w:val="none" w:sz="0" w:space="0" w:color="auto"/>
        <w:bottom w:val="none" w:sz="0" w:space="0" w:color="auto"/>
        <w:right w:val="none" w:sz="0" w:space="0" w:color="auto"/>
      </w:divBdr>
    </w:div>
    <w:div w:id="1219441789">
      <w:bodyDiv w:val="1"/>
      <w:marLeft w:val="0"/>
      <w:marRight w:val="0"/>
      <w:marTop w:val="0"/>
      <w:marBottom w:val="0"/>
      <w:divBdr>
        <w:top w:val="none" w:sz="0" w:space="0" w:color="auto"/>
        <w:left w:val="none" w:sz="0" w:space="0" w:color="auto"/>
        <w:bottom w:val="none" w:sz="0" w:space="0" w:color="auto"/>
        <w:right w:val="none" w:sz="0" w:space="0" w:color="auto"/>
      </w:divBdr>
    </w:div>
    <w:div w:id="1224482348">
      <w:bodyDiv w:val="1"/>
      <w:marLeft w:val="0"/>
      <w:marRight w:val="0"/>
      <w:marTop w:val="0"/>
      <w:marBottom w:val="0"/>
      <w:divBdr>
        <w:top w:val="none" w:sz="0" w:space="0" w:color="auto"/>
        <w:left w:val="none" w:sz="0" w:space="0" w:color="auto"/>
        <w:bottom w:val="none" w:sz="0" w:space="0" w:color="auto"/>
        <w:right w:val="none" w:sz="0" w:space="0" w:color="auto"/>
      </w:divBdr>
    </w:div>
    <w:div w:id="1233157879">
      <w:bodyDiv w:val="1"/>
      <w:marLeft w:val="0"/>
      <w:marRight w:val="0"/>
      <w:marTop w:val="0"/>
      <w:marBottom w:val="0"/>
      <w:divBdr>
        <w:top w:val="none" w:sz="0" w:space="0" w:color="auto"/>
        <w:left w:val="none" w:sz="0" w:space="0" w:color="auto"/>
        <w:bottom w:val="none" w:sz="0" w:space="0" w:color="auto"/>
        <w:right w:val="none" w:sz="0" w:space="0" w:color="auto"/>
      </w:divBdr>
      <w:divsChild>
        <w:div w:id="1141536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4991668">
      <w:bodyDiv w:val="1"/>
      <w:marLeft w:val="0"/>
      <w:marRight w:val="0"/>
      <w:marTop w:val="0"/>
      <w:marBottom w:val="0"/>
      <w:divBdr>
        <w:top w:val="none" w:sz="0" w:space="0" w:color="auto"/>
        <w:left w:val="none" w:sz="0" w:space="0" w:color="auto"/>
        <w:bottom w:val="none" w:sz="0" w:space="0" w:color="auto"/>
        <w:right w:val="none" w:sz="0" w:space="0" w:color="auto"/>
      </w:divBdr>
    </w:div>
    <w:div w:id="1369720874">
      <w:bodyDiv w:val="1"/>
      <w:marLeft w:val="0"/>
      <w:marRight w:val="0"/>
      <w:marTop w:val="0"/>
      <w:marBottom w:val="0"/>
      <w:divBdr>
        <w:top w:val="none" w:sz="0" w:space="0" w:color="auto"/>
        <w:left w:val="none" w:sz="0" w:space="0" w:color="auto"/>
        <w:bottom w:val="none" w:sz="0" w:space="0" w:color="auto"/>
        <w:right w:val="none" w:sz="0" w:space="0" w:color="auto"/>
      </w:divBdr>
      <w:divsChild>
        <w:div w:id="1474324396">
          <w:marLeft w:val="0"/>
          <w:marRight w:val="0"/>
          <w:marTop w:val="0"/>
          <w:marBottom w:val="0"/>
          <w:divBdr>
            <w:top w:val="none" w:sz="0" w:space="0" w:color="auto"/>
            <w:left w:val="none" w:sz="0" w:space="0" w:color="auto"/>
            <w:bottom w:val="none" w:sz="0" w:space="0" w:color="auto"/>
            <w:right w:val="none" w:sz="0" w:space="0" w:color="auto"/>
          </w:divBdr>
        </w:div>
        <w:div w:id="1388652699">
          <w:marLeft w:val="0"/>
          <w:marRight w:val="0"/>
          <w:marTop w:val="0"/>
          <w:marBottom w:val="0"/>
          <w:divBdr>
            <w:top w:val="none" w:sz="0" w:space="0" w:color="auto"/>
            <w:left w:val="none" w:sz="0" w:space="0" w:color="auto"/>
            <w:bottom w:val="none" w:sz="0" w:space="0" w:color="auto"/>
            <w:right w:val="none" w:sz="0" w:space="0" w:color="auto"/>
          </w:divBdr>
        </w:div>
        <w:div w:id="1331643884">
          <w:marLeft w:val="0"/>
          <w:marRight w:val="0"/>
          <w:marTop w:val="0"/>
          <w:marBottom w:val="0"/>
          <w:divBdr>
            <w:top w:val="none" w:sz="0" w:space="0" w:color="auto"/>
            <w:left w:val="none" w:sz="0" w:space="0" w:color="auto"/>
            <w:bottom w:val="none" w:sz="0" w:space="0" w:color="auto"/>
            <w:right w:val="none" w:sz="0" w:space="0" w:color="auto"/>
          </w:divBdr>
        </w:div>
        <w:div w:id="152257605">
          <w:marLeft w:val="0"/>
          <w:marRight w:val="0"/>
          <w:marTop w:val="0"/>
          <w:marBottom w:val="0"/>
          <w:divBdr>
            <w:top w:val="none" w:sz="0" w:space="0" w:color="auto"/>
            <w:left w:val="none" w:sz="0" w:space="0" w:color="auto"/>
            <w:bottom w:val="none" w:sz="0" w:space="0" w:color="auto"/>
            <w:right w:val="none" w:sz="0" w:space="0" w:color="auto"/>
          </w:divBdr>
        </w:div>
        <w:div w:id="790630815">
          <w:marLeft w:val="0"/>
          <w:marRight w:val="0"/>
          <w:marTop w:val="0"/>
          <w:marBottom w:val="0"/>
          <w:divBdr>
            <w:top w:val="none" w:sz="0" w:space="0" w:color="auto"/>
            <w:left w:val="none" w:sz="0" w:space="0" w:color="auto"/>
            <w:bottom w:val="none" w:sz="0" w:space="0" w:color="auto"/>
            <w:right w:val="none" w:sz="0" w:space="0" w:color="auto"/>
          </w:divBdr>
        </w:div>
        <w:div w:id="2060855747">
          <w:marLeft w:val="0"/>
          <w:marRight w:val="0"/>
          <w:marTop w:val="0"/>
          <w:marBottom w:val="0"/>
          <w:divBdr>
            <w:top w:val="none" w:sz="0" w:space="0" w:color="auto"/>
            <w:left w:val="none" w:sz="0" w:space="0" w:color="auto"/>
            <w:bottom w:val="none" w:sz="0" w:space="0" w:color="auto"/>
            <w:right w:val="none" w:sz="0" w:space="0" w:color="auto"/>
          </w:divBdr>
        </w:div>
        <w:div w:id="975138429">
          <w:marLeft w:val="0"/>
          <w:marRight w:val="0"/>
          <w:marTop w:val="0"/>
          <w:marBottom w:val="0"/>
          <w:divBdr>
            <w:top w:val="none" w:sz="0" w:space="0" w:color="auto"/>
            <w:left w:val="none" w:sz="0" w:space="0" w:color="auto"/>
            <w:bottom w:val="none" w:sz="0" w:space="0" w:color="auto"/>
            <w:right w:val="none" w:sz="0" w:space="0" w:color="auto"/>
          </w:divBdr>
        </w:div>
        <w:div w:id="1705328525">
          <w:marLeft w:val="0"/>
          <w:marRight w:val="0"/>
          <w:marTop w:val="0"/>
          <w:marBottom w:val="0"/>
          <w:divBdr>
            <w:top w:val="none" w:sz="0" w:space="0" w:color="auto"/>
            <w:left w:val="none" w:sz="0" w:space="0" w:color="auto"/>
            <w:bottom w:val="none" w:sz="0" w:space="0" w:color="auto"/>
            <w:right w:val="none" w:sz="0" w:space="0" w:color="auto"/>
          </w:divBdr>
        </w:div>
        <w:div w:id="705985631">
          <w:marLeft w:val="0"/>
          <w:marRight w:val="0"/>
          <w:marTop w:val="0"/>
          <w:marBottom w:val="0"/>
          <w:divBdr>
            <w:top w:val="none" w:sz="0" w:space="0" w:color="auto"/>
            <w:left w:val="none" w:sz="0" w:space="0" w:color="auto"/>
            <w:bottom w:val="none" w:sz="0" w:space="0" w:color="auto"/>
            <w:right w:val="none" w:sz="0" w:space="0" w:color="auto"/>
          </w:divBdr>
        </w:div>
        <w:div w:id="129518303">
          <w:marLeft w:val="0"/>
          <w:marRight w:val="0"/>
          <w:marTop w:val="0"/>
          <w:marBottom w:val="0"/>
          <w:divBdr>
            <w:top w:val="none" w:sz="0" w:space="0" w:color="auto"/>
            <w:left w:val="none" w:sz="0" w:space="0" w:color="auto"/>
            <w:bottom w:val="none" w:sz="0" w:space="0" w:color="auto"/>
            <w:right w:val="none" w:sz="0" w:space="0" w:color="auto"/>
          </w:divBdr>
        </w:div>
        <w:div w:id="1499416852">
          <w:marLeft w:val="0"/>
          <w:marRight w:val="0"/>
          <w:marTop w:val="0"/>
          <w:marBottom w:val="0"/>
          <w:divBdr>
            <w:top w:val="none" w:sz="0" w:space="0" w:color="auto"/>
            <w:left w:val="none" w:sz="0" w:space="0" w:color="auto"/>
            <w:bottom w:val="none" w:sz="0" w:space="0" w:color="auto"/>
            <w:right w:val="none" w:sz="0" w:space="0" w:color="auto"/>
          </w:divBdr>
        </w:div>
        <w:div w:id="476066490">
          <w:marLeft w:val="0"/>
          <w:marRight w:val="0"/>
          <w:marTop w:val="0"/>
          <w:marBottom w:val="0"/>
          <w:divBdr>
            <w:top w:val="none" w:sz="0" w:space="0" w:color="auto"/>
            <w:left w:val="none" w:sz="0" w:space="0" w:color="auto"/>
            <w:bottom w:val="none" w:sz="0" w:space="0" w:color="auto"/>
            <w:right w:val="none" w:sz="0" w:space="0" w:color="auto"/>
          </w:divBdr>
        </w:div>
        <w:div w:id="464079569">
          <w:marLeft w:val="0"/>
          <w:marRight w:val="0"/>
          <w:marTop w:val="0"/>
          <w:marBottom w:val="0"/>
          <w:divBdr>
            <w:top w:val="none" w:sz="0" w:space="0" w:color="auto"/>
            <w:left w:val="none" w:sz="0" w:space="0" w:color="auto"/>
            <w:bottom w:val="none" w:sz="0" w:space="0" w:color="auto"/>
            <w:right w:val="none" w:sz="0" w:space="0" w:color="auto"/>
          </w:divBdr>
        </w:div>
      </w:divsChild>
    </w:div>
    <w:div w:id="1379936585">
      <w:bodyDiv w:val="1"/>
      <w:marLeft w:val="0"/>
      <w:marRight w:val="0"/>
      <w:marTop w:val="0"/>
      <w:marBottom w:val="0"/>
      <w:divBdr>
        <w:top w:val="none" w:sz="0" w:space="0" w:color="auto"/>
        <w:left w:val="none" w:sz="0" w:space="0" w:color="auto"/>
        <w:bottom w:val="none" w:sz="0" w:space="0" w:color="auto"/>
        <w:right w:val="none" w:sz="0" w:space="0" w:color="auto"/>
      </w:divBdr>
    </w:div>
    <w:div w:id="1381594620">
      <w:bodyDiv w:val="1"/>
      <w:marLeft w:val="0"/>
      <w:marRight w:val="0"/>
      <w:marTop w:val="0"/>
      <w:marBottom w:val="0"/>
      <w:divBdr>
        <w:top w:val="none" w:sz="0" w:space="0" w:color="auto"/>
        <w:left w:val="none" w:sz="0" w:space="0" w:color="auto"/>
        <w:bottom w:val="none" w:sz="0" w:space="0" w:color="auto"/>
        <w:right w:val="none" w:sz="0" w:space="0" w:color="auto"/>
      </w:divBdr>
    </w:div>
    <w:div w:id="1402214748">
      <w:bodyDiv w:val="1"/>
      <w:marLeft w:val="0"/>
      <w:marRight w:val="0"/>
      <w:marTop w:val="0"/>
      <w:marBottom w:val="0"/>
      <w:divBdr>
        <w:top w:val="none" w:sz="0" w:space="0" w:color="auto"/>
        <w:left w:val="none" w:sz="0" w:space="0" w:color="auto"/>
        <w:bottom w:val="none" w:sz="0" w:space="0" w:color="auto"/>
        <w:right w:val="none" w:sz="0" w:space="0" w:color="auto"/>
      </w:divBdr>
    </w:div>
    <w:div w:id="1423528374">
      <w:bodyDiv w:val="1"/>
      <w:marLeft w:val="0"/>
      <w:marRight w:val="0"/>
      <w:marTop w:val="0"/>
      <w:marBottom w:val="0"/>
      <w:divBdr>
        <w:top w:val="none" w:sz="0" w:space="0" w:color="auto"/>
        <w:left w:val="none" w:sz="0" w:space="0" w:color="auto"/>
        <w:bottom w:val="none" w:sz="0" w:space="0" w:color="auto"/>
        <w:right w:val="none" w:sz="0" w:space="0" w:color="auto"/>
      </w:divBdr>
    </w:div>
    <w:div w:id="1424909453">
      <w:bodyDiv w:val="1"/>
      <w:marLeft w:val="0"/>
      <w:marRight w:val="0"/>
      <w:marTop w:val="0"/>
      <w:marBottom w:val="0"/>
      <w:divBdr>
        <w:top w:val="none" w:sz="0" w:space="0" w:color="auto"/>
        <w:left w:val="none" w:sz="0" w:space="0" w:color="auto"/>
        <w:bottom w:val="none" w:sz="0" w:space="0" w:color="auto"/>
        <w:right w:val="none" w:sz="0" w:space="0" w:color="auto"/>
      </w:divBdr>
    </w:div>
    <w:div w:id="1443258616">
      <w:bodyDiv w:val="1"/>
      <w:marLeft w:val="0"/>
      <w:marRight w:val="0"/>
      <w:marTop w:val="0"/>
      <w:marBottom w:val="0"/>
      <w:divBdr>
        <w:top w:val="none" w:sz="0" w:space="0" w:color="auto"/>
        <w:left w:val="none" w:sz="0" w:space="0" w:color="auto"/>
        <w:bottom w:val="none" w:sz="0" w:space="0" w:color="auto"/>
        <w:right w:val="none" w:sz="0" w:space="0" w:color="auto"/>
      </w:divBdr>
    </w:div>
    <w:div w:id="1447196232">
      <w:bodyDiv w:val="1"/>
      <w:marLeft w:val="0"/>
      <w:marRight w:val="0"/>
      <w:marTop w:val="0"/>
      <w:marBottom w:val="0"/>
      <w:divBdr>
        <w:top w:val="none" w:sz="0" w:space="0" w:color="auto"/>
        <w:left w:val="none" w:sz="0" w:space="0" w:color="auto"/>
        <w:bottom w:val="none" w:sz="0" w:space="0" w:color="auto"/>
        <w:right w:val="none" w:sz="0" w:space="0" w:color="auto"/>
      </w:divBdr>
    </w:div>
    <w:div w:id="1463956581">
      <w:bodyDiv w:val="1"/>
      <w:marLeft w:val="0"/>
      <w:marRight w:val="0"/>
      <w:marTop w:val="0"/>
      <w:marBottom w:val="0"/>
      <w:divBdr>
        <w:top w:val="none" w:sz="0" w:space="0" w:color="auto"/>
        <w:left w:val="none" w:sz="0" w:space="0" w:color="auto"/>
        <w:bottom w:val="none" w:sz="0" w:space="0" w:color="auto"/>
        <w:right w:val="none" w:sz="0" w:space="0" w:color="auto"/>
      </w:divBdr>
    </w:div>
    <w:div w:id="1471168976">
      <w:bodyDiv w:val="1"/>
      <w:marLeft w:val="0"/>
      <w:marRight w:val="0"/>
      <w:marTop w:val="0"/>
      <w:marBottom w:val="0"/>
      <w:divBdr>
        <w:top w:val="none" w:sz="0" w:space="0" w:color="auto"/>
        <w:left w:val="none" w:sz="0" w:space="0" w:color="auto"/>
        <w:bottom w:val="none" w:sz="0" w:space="0" w:color="auto"/>
        <w:right w:val="none" w:sz="0" w:space="0" w:color="auto"/>
      </w:divBdr>
    </w:div>
    <w:div w:id="1516194138">
      <w:bodyDiv w:val="1"/>
      <w:marLeft w:val="0"/>
      <w:marRight w:val="0"/>
      <w:marTop w:val="0"/>
      <w:marBottom w:val="0"/>
      <w:divBdr>
        <w:top w:val="none" w:sz="0" w:space="0" w:color="auto"/>
        <w:left w:val="none" w:sz="0" w:space="0" w:color="auto"/>
        <w:bottom w:val="none" w:sz="0" w:space="0" w:color="auto"/>
        <w:right w:val="none" w:sz="0" w:space="0" w:color="auto"/>
      </w:divBdr>
      <w:divsChild>
        <w:div w:id="394816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2110266">
      <w:bodyDiv w:val="1"/>
      <w:marLeft w:val="0"/>
      <w:marRight w:val="0"/>
      <w:marTop w:val="0"/>
      <w:marBottom w:val="0"/>
      <w:divBdr>
        <w:top w:val="none" w:sz="0" w:space="0" w:color="auto"/>
        <w:left w:val="none" w:sz="0" w:space="0" w:color="auto"/>
        <w:bottom w:val="none" w:sz="0" w:space="0" w:color="auto"/>
        <w:right w:val="none" w:sz="0" w:space="0" w:color="auto"/>
      </w:divBdr>
    </w:div>
    <w:div w:id="1533150738">
      <w:bodyDiv w:val="1"/>
      <w:marLeft w:val="0"/>
      <w:marRight w:val="0"/>
      <w:marTop w:val="0"/>
      <w:marBottom w:val="0"/>
      <w:divBdr>
        <w:top w:val="none" w:sz="0" w:space="0" w:color="auto"/>
        <w:left w:val="none" w:sz="0" w:space="0" w:color="auto"/>
        <w:bottom w:val="none" w:sz="0" w:space="0" w:color="auto"/>
        <w:right w:val="none" w:sz="0" w:space="0" w:color="auto"/>
      </w:divBdr>
      <w:divsChild>
        <w:div w:id="189925740">
          <w:marLeft w:val="0"/>
          <w:marRight w:val="0"/>
          <w:marTop w:val="0"/>
          <w:marBottom w:val="0"/>
          <w:divBdr>
            <w:top w:val="none" w:sz="0" w:space="0" w:color="auto"/>
            <w:left w:val="none" w:sz="0" w:space="0" w:color="auto"/>
            <w:bottom w:val="none" w:sz="0" w:space="0" w:color="auto"/>
            <w:right w:val="none" w:sz="0" w:space="0" w:color="auto"/>
          </w:divBdr>
        </w:div>
        <w:div w:id="77024176">
          <w:marLeft w:val="0"/>
          <w:marRight w:val="0"/>
          <w:marTop w:val="0"/>
          <w:marBottom w:val="0"/>
          <w:divBdr>
            <w:top w:val="none" w:sz="0" w:space="0" w:color="auto"/>
            <w:left w:val="none" w:sz="0" w:space="0" w:color="auto"/>
            <w:bottom w:val="none" w:sz="0" w:space="0" w:color="auto"/>
            <w:right w:val="none" w:sz="0" w:space="0" w:color="auto"/>
          </w:divBdr>
        </w:div>
        <w:div w:id="1152284569">
          <w:marLeft w:val="0"/>
          <w:marRight w:val="0"/>
          <w:marTop w:val="0"/>
          <w:marBottom w:val="0"/>
          <w:divBdr>
            <w:top w:val="none" w:sz="0" w:space="0" w:color="auto"/>
            <w:left w:val="none" w:sz="0" w:space="0" w:color="auto"/>
            <w:bottom w:val="none" w:sz="0" w:space="0" w:color="auto"/>
            <w:right w:val="none" w:sz="0" w:space="0" w:color="auto"/>
          </w:divBdr>
        </w:div>
      </w:divsChild>
    </w:div>
    <w:div w:id="1569070688">
      <w:bodyDiv w:val="1"/>
      <w:marLeft w:val="0"/>
      <w:marRight w:val="0"/>
      <w:marTop w:val="0"/>
      <w:marBottom w:val="0"/>
      <w:divBdr>
        <w:top w:val="none" w:sz="0" w:space="0" w:color="auto"/>
        <w:left w:val="none" w:sz="0" w:space="0" w:color="auto"/>
        <w:bottom w:val="none" w:sz="0" w:space="0" w:color="auto"/>
        <w:right w:val="none" w:sz="0" w:space="0" w:color="auto"/>
      </w:divBdr>
    </w:div>
    <w:div w:id="1601138067">
      <w:bodyDiv w:val="1"/>
      <w:marLeft w:val="0"/>
      <w:marRight w:val="0"/>
      <w:marTop w:val="0"/>
      <w:marBottom w:val="0"/>
      <w:divBdr>
        <w:top w:val="none" w:sz="0" w:space="0" w:color="auto"/>
        <w:left w:val="none" w:sz="0" w:space="0" w:color="auto"/>
        <w:bottom w:val="none" w:sz="0" w:space="0" w:color="auto"/>
        <w:right w:val="none" w:sz="0" w:space="0" w:color="auto"/>
      </w:divBdr>
    </w:div>
    <w:div w:id="1602641154">
      <w:bodyDiv w:val="1"/>
      <w:marLeft w:val="0"/>
      <w:marRight w:val="0"/>
      <w:marTop w:val="0"/>
      <w:marBottom w:val="0"/>
      <w:divBdr>
        <w:top w:val="none" w:sz="0" w:space="0" w:color="auto"/>
        <w:left w:val="none" w:sz="0" w:space="0" w:color="auto"/>
        <w:bottom w:val="none" w:sz="0" w:space="0" w:color="auto"/>
        <w:right w:val="none" w:sz="0" w:space="0" w:color="auto"/>
      </w:divBdr>
    </w:div>
    <w:div w:id="1616447835">
      <w:bodyDiv w:val="1"/>
      <w:marLeft w:val="0"/>
      <w:marRight w:val="0"/>
      <w:marTop w:val="0"/>
      <w:marBottom w:val="0"/>
      <w:divBdr>
        <w:top w:val="none" w:sz="0" w:space="0" w:color="auto"/>
        <w:left w:val="none" w:sz="0" w:space="0" w:color="auto"/>
        <w:bottom w:val="none" w:sz="0" w:space="0" w:color="auto"/>
        <w:right w:val="none" w:sz="0" w:space="0" w:color="auto"/>
      </w:divBdr>
      <w:divsChild>
        <w:div w:id="1351299318">
          <w:marLeft w:val="0"/>
          <w:marRight w:val="0"/>
          <w:marTop w:val="0"/>
          <w:marBottom w:val="0"/>
          <w:divBdr>
            <w:top w:val="none" w:sz="0" w:space="0" w:color="auto"/>
            <w:left w:val="none" w:sz="0" w:space="0" w:color="auto"/>
            <w:bottom w:val="none" w:sz="0" w:space="0" w:color="auto"/>
            <w:right w:val="none" w:sz="0" w:space="0" w:color="auto"/>
          </w:divBdr>
        </w:div>
        <w:div w:id="1445151168">
          <w:marLeft w:val="0"/>
          <w:marRight w:val="0"/>
          <w:marTop w:val="0"/>
          <w:marBottom w:val="0"/>
          <w:divBdr>
            <w:top w:val="none" w:sz="0" w:space="0" w:color="auto"/>
            <w:left w:val="none" w:sz="0" w:space="0" w:color="auto"/>
            <w:bottom w:val="none" w:sz="0" w:space="0" w:color="auto"/>
            <w:right w:val="none" w:sz="0" w:space="0" w:color="auto"/>
          </w:divBdr>
        </w:div>
        <w:div w:id="289365741">
          <w:marLeft w:val="0"/>
          <w:marRight w:val="0"/>
          <w:marTop w:val="0"/>
          <w:marBottom w:val="0"/>
          <w:divBdr>
            <w:top w:val="none" w:sz="0" w:space="0" w:color="auto"/>
            <w:left w:val="none" w:sz="0" w:space="0" w:color="auto"/>
            <w:bottom w:val="none" w:sz="0" w:space="0" w:color="auto"/>
            <w:right w:val="none" w:sz="0" w:space="0" w:color="auto"/>
          </w:divBdr>
        </w:div>
        <w:div w:id="1014722694">
          <w:marLeft w:val="0"/>
          <w:marRight w:val="0"/>
          <w:marTop w:val="0"/>
          <w:marBottom w:val="0"/>
          <w:divBdr>
            <w:top w:val="none" w:sz="0" w:space="0" w:color="auto"/>
            <w:left w:val="none" w:sz="0" w:space="0" w:color="auto"/>
            <w:bottom w:val="none" w:sz="0" w:space="0" w:color="auto"/>
            <w:right w:val="none" w:sz="0" w:space="0" w:color="auto"/>
          </w:divBdr>
        </w:div>
      </w:divsChild>
    </w:div>
    <w:div w:id="1618759755">
      <w:bodyDiv w:val="1"/>
      <w:marLeft w:val="0"/>
      <w:marRight w:val="0"/>
      <w:marTop w:val="0"/>
      <w:marBottom w:val="0"/>
      <w:divBdr>
        <w:top w:val="none" w:sz="0" w:space="0" w:color="auto"/>
        <w:left w:val="none" w:sz="0" w:space="0" w:color="auto"/>
        <w:bottom w:val="none" w:sz="0" w:space="0" w:color="auto"/>
        <w:right w:val="none" w:sz="0" w:space="0" w:color="auto"/>
      </w:divBdr>
      <w:divsChild>
        <w:div w:id="109131285">
          <w:marLeft w:val="0"/>
          <w:marRight w:val="0"/>
          <w:marTop w:val="0"/>
          <w:marBottom w:val="0"/>
          <w:divBdr>
            <w:top w:val="none" w:sz="0" w:space="0" w:color="auto"/>
            <w:left w:val="none" w:sz="0" w:space="0" w:color="auto"/>
            <w:bottom w:val="none" w:sz="0" w:space="0" w:color="auto"/>
            <w:right w:val="none" w:sz="0" w:space="0" w:color="auto"/>
          </w:divBdr>
          <w:divsChild>
            <w:div w:id="720714342">
              <w:marLeft w:val="0"/>
              <w:marRight w:val="0"/>
              <w:marTop w:val="0"/>
              <w:marBottom w:val="0"/>
              <w:divBdr>
                <w:top w:val="none" w:sz="0" w:space="0" w:color="auto"/>
                <w:left w:val="none" w:sz="0" w:space="0" w:color="auto"/>
                <w:bottom w:val="none" w:sz="0" w:space="0" w:color="auto"/>
                <w:right w:val="none" w:sz="0" w:space="0" w:color="auto"/>
              </w:divBdr>
              <w:divsChild>
                <w:div w:id="2016569079">
                  <w:marLeft w:val="0"/>
                  <w:marRight w:val="0"/>
                  <w:marTop w:val="0"/>
                  <w:marBottom w:val="0"/>
                  <w:divBdr>
                    <w:top w:val="none" w:sz="0" w:space="0" w:color="auto"/>
                    <w:left w:val="none" w:sz="0" w:space="0" w:color="auto"/>
                    <w:bottom w:val="none" w:sz="0" w:space="0" w:color="auto"/>
                    <w:right w:val="none" w:sz="0" w:space="0" w:color="auto"/>
                  </w:divBdr>
                  <w:divsChild>
                    <w:div w:id="259798163">
                      <w:marLeft w:val="0"/>
                      <w:marRight w:val="0"/>
                      <w:marTop w:val="0"/>
                      <w:marBottom w:val="0"/>
                      <w:divBdr>
                        <w:top w:val="none" w:sz="0" w:space="0" w:color="auto"/>
                        <w:left w:val="none" w:sz="0" w:space="0" w:color="auto"/>
                        <w:bottom w:val="none" w:sz="0" w:space="0" w:color="auto"/>
                        <w:right w:val="none" w:sz="0" w:space="0" w:color="auto"/>
                      </w:divBdr>
                      <w:divsChild>
                        <w:div w:id="1676106131">
                          <w:marLeft w:val="0"/>
                          <w:marRight w:val="0"/>
                          <w:marTop w:val="0"/>
                          <w:marBottom w:val="0"/>
                          <w:divBdr>
                            <w:top w:val="none" w:sz="0" w:space="0" w:color="auto"/>
                            <w:left w:val="none" w:sz="0" w:space="0" w:color="auto"/>
                            <w:bottom w:val="none" w:sz="0" w:space="0" w:color="auto"/>
                            <w:right w:val="none" w:sz="0" w:space="0" w:color="auto"/>
                          </w:divBdr>
                          <w:divsChild>
                            <w:div w:id="715352948">
                              <w:marLeft w:val="0"/>
                              <w:marRight w:val="0"/>
                              <w:marTop w:val="0"/>
                              <w:marBottom w:val="0"/>
                              <w:divBdr>
                                <w:top w:val="none" w:sz="0" w:space="0" w:color="auto"/>
                                <w:left w:val="none" w:sz="0" w:space="0" w:color="auto"/>
                                <w:bottom w:val="none" w:sz="0" w:space="0" w:color="auto"/>
                                <w:right w:val="none" w:sz="0" w:space="0" w:color="auto"/>
                              </w:divBdr>
                              <w:divsChild>
                                <w:div w:id="35685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2104174">
      <w:bodyDiv w:val="1"/>
      <w:marLeft w:val="0"/>
      <w:marRight w:val="0"/>
      <w:marTop w:val="0"/>
      <w:marBottom w:val="0"/>
      <w:divBdr>
        <w:top w:val="none" w:sz="0" w:space="0" w:color="auto"/>
        <w:left w:val="none" w:sz="0" w:space="0" w:color="auto"/>
        <w:bottom w:val="none" w:sz="0" w:space="0" w:color="auto"/>
        <w:right w:val="none" w:sz="0" w:space="0" w:color="auto"/>
      </w:divBdr>
    </w:div>
    <w:div w:id="1642538479">
      <w:bodyDiv w:val="1"/>
      <w:marLeft w:val="0"/>
      <w:marRight w:val="0"/>
      <w:marTop w:val="0"/>
      <w:marBottom w:val="0"/>
      <w:divBdr>
        <w:top w:val="none" w:sz="0" w:space="0" w:color="auto"/>
        <w:left w:val="none" w:sz="0" w:space="0" w:color="auto"/>
        <w:bottom w:val="none" w:sz="0" w:space="0" w:color="auto"/>
        <w:right w:val="none" w:sz="0" w:space="0" w:color="auto"/>
      </w:divBdr>
      <w:divsChild>
        <w:div w:id="1425491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6182867">
      <w:bodyDiv w:val="1"/>
      <w:marLeft w:val="0"/>
      <w:marRight w:val="0"/>
      <w:marTop w:val="0"/>
      <w:marBottom w:val="0"/>
      <w:divBdr>
        <w:top w:val="none" w:sz="0" w:space="0" w:color="auto"/>
        <w:left w:val="none" w:sz="0" w:space="0" w:color="auto"/>
        <w:bottom w:val="none" w:sz="0" w:space="0" w:color="auto"/>
        <w:right w:val="none" w:sz="0" w:space="0" w:color="auto"/>
      </w:divBdr>
    </w:div>
    <w:div w:id="1719893997">
      <w:bodyDiv w:val="1"/>
      <w:marLeft w:val="0"/>
      <w:marRight w:val="0"/>
      <w:marTop w:val="0"/>
      <w:marBottom w:val="0"/>
      <w:divBdr>
        <w:top w:val="none" w:sz="0" w:space="0" w:color="auto"/>
        <w:left w:val="none" w:sz="0" w:space="0" w:color="auto"/>
        <w:bottom w:val="none" w:sz="0" w:space="0" w:color="auto"/>
        <w:right w:val="none" w:sz="0" w:space="0" w:color="auto"/>
      </w:divBdr>
    </w:div>
    <w:div w:id="1732463404">
      <w:bodyDiv w:val="1"/>
      <w:marLeft w:val="0"/>
      <w:marRight w:val="0"/>
      <w:marTop w:val="0"/>
      <w:marBottom w:val="0"/>
      <w:divBdr>
        <w:top w:val="none" w:sz="0" w:space="0" w:color="auto"/>
        <w:left w:val="none" w:sz="0" w:space="0" w:color="auto"/>
        <w:bottom w:val="none" w:sz="0" w:space="0" w:color="auto"/>
        <w:right w:val="none" w:sz="0" w:space="0" w:color="auto"/>
      </w:divBdr>
    </w:div>
    <w:div w:id="1748382391">
      <w:bodyDiv w:val="1"/>
      <w:marLeft w:val="0"/>
      <w:marRight w:val="0"/>
      <w:marTop w:val="0"/>
      <w:marBottom w:val="0"/>
      <w:divBdr>
        <w:top w:val="none" w:sz="0" w:space="0" w:color="auto"/>
        <w:left w:val="none" w:sz="0" w:space="0" w:color="auto"/>
        <w:bottom w:val="none" w:sz="0" w:space="0" w:color="auto"/>
        <w:right w:val="none" w:sz="0" w:space="0" w:color="auto"/>
      </w:divBdr>
    </w:div>
    <w:div w:id="1787500488">
      <w:bodyDiv w:val="1"/>
      <w:marLeft w:val="0"/>
      <w:marRight w:val="0"/>
      <w:marTop w:val="0"/>
      <w:marBottom w:val="0"/>
      <w:divBdr>
        <w:top w:val="none" w:sz="0" w:space="0" w:color="auto"/>
        <w:left w:val="none" w:sz="0" w:space="0" w:color="auto"/>
        <w:bottom w:val="none" w:sz="0" w:space="0" w:color="auto"/>
        <w:right w:val="none" w:sz="0" w:space="0" w:color="auto"/>
      </w:divBdr>
    </w:div>
    <w:div w:id="1802376855">
      <w:bodyDiv w:val="1"/>
      <w:marLeft w:val="0"/>
      <w:marRight w:val="0"/>
      <w:marTop w:val="0"/>
      <w:marBottom w:val="0"/>
      <w:divBdr>
        <w:top w:val="none" w:sz="0" w:space="0" w:color="auto"/>
        <w:left w:val="none" w:sz="0" w:space="0" w:color="auto"/>
        <w:bottom w:val="none" w:sz="0" w:space="0" w:color="auto"/>
        <w:right w:val="none" w:sz="0" w:space="0" w:color="auto"/>
      </w:divBdr>
    </w:div>
    <w:div w:id="1818644807">
      <w:bodyDiv w:val="1"/>
      <w:marLeft w:val="0"/>
      <w:marRight w:val="0"/>
      <w:marTop w:val="0"/>
      <w:marBottom w:val="0"/>
      <w:divBdr>
        <w:top w:val="none" w:sz="0" w:space="0" w:color="auto"/>
        <w:left w:val="none" w:sz="0" w:space="0" w:color="auto"/>
        <w:bottom w:val="none" w:sz="0" w:space="0" w:color="auto"/>
        <w:right w:val="none" w:sz="0" w:space="0" w:color="auto"/>
      </w:divBdr>
    </w:div>
    <w:div w:id="1822502056">
      <w:bodyDiv w:val="1"/>
      <w:marLeft w:val="0"/>
      <w:marRight w:val="0"/>
      <w:marTop w:val="0"/>
      <w:marBottom w:val="0"/>
      <w:divBdr>
        <w:top w:val="none" w:sz="0" w:space="0" w:color="auto"/>
        <w:left w:val="none" w:sz="0" w:space="0" w:color="auto"/>
        <w:bottom w:val="none" w:sz="0" w:space="0" w:color="auto"/>
        <w:right w:val="none" w:sz="0" w:space="0" w:color="auto"/>
      </w:divBdr>
      <w:divsChild>
        <w:div w:id="2052225095">
          <w:marLeft w:val="0"/>
          <w:marRight w:val="0"/>
          <w:marTop w:val="0"/>
          <w:marBottom w:val="0"/>
          <w:divBdr>
            <w:top w:val="none" w:sz="0" w:space="0" w:color="auto"/>
            <w:left w:val="none" w:sz="0" w:space="0" w:color="auto"/>
            <w:bottom w:val="none" w:sz="0" w:space="0" w:color="auto"/>
            <w:right w:val="none" w:sz="0" w:space="0" w:color="auto"/>
          </w:divBdr>
          <w:divsChild>
            <w:div w:id="1074355273">
              <w:marLeft w:val="0"/>
              <w:marRight w:val="0"/>
              <w:marTop w:val="0"/>
              <w:marBottom w:val="0"/>
              <w:divBdr>
                <w:top w:val="none" w:sz="0" w:space="0" w:color="auto"/>
                <w:left w:val="none" w:sz="0" w:space="0" w:color="auto"/>
                <w:bottom w:val="none" w:sz="0" w:space="0" w:color="auto"/>
                <w:right w:val="none" w:sz="0" w:space="0" w:color="auto"/>
              </w:divBdr>
              <w:divsChild>
                <w:div w:id="841506431">
                  <w:marLeft w:val="0"/>
                  <w:marRight w:val="0"/>
                  <w:marTop w:val="0"/>
                  <w:marBottom w:val="0"/>
                  <w:divBdr>
                    <w:top w:val="none" w:sz="0" w:space="0" w:color="auto"/>
                    <w:left w:val="none" w:sz="0" w:space="0" w:color="auto"/>
                    <w:bottom w:val="none" w:sz="0" w:space="0" w:color="auto"/>
                    <w:right w:val="none" w:sz="0" w:space="0" w:color="auto"/>
                  </w:divBdr>
                  <w:divsChild>
                    <w:div w:id="638150384">
                      <w:marLeft w:val="0"/>
                      <w:marRight w:val="0"/>
                      <w:marTop w:val="0"/>
                      <w:marBottom w:val="0"/>
                      <w:divBdr>
                        <w:top w:val="none" w:sz="0" w:space="0" w:color="auto"/>
                        <w:left w:val="none" w:sz="0" w:space="0" w:color="auto"/>
                        <w:bottom w:val="none" w:sz="0" w:space="0" w:color="auto"/>
                        <w:right w:val="none" w:sz="0" w:space="0" w:color="auto"/>
                      </w:divBdr>
                      <w:divsChild>
                        <w:div w:id="49502272">
                          <w:marLeft w:val="0"/>
                          <w:marRight w:val="0"/>
                          <w:marTop w:val="0"/>
                          <w:marBottom w:val="0"/>
                          <w:divBdr>
                            <w:top w:val="none" w:sz="0" w:space="0" w:color="auto"/>
                            <w:left w:val="none" w:sz="0" w:space="0" w:color="auto"/>
                            <w:bottom w:val="none" w:sz="0" w:space="0" w:color="auto"/>
                            <w:right w:val="none" w:sz="0" w:space="0" w:color="auto"/>
                          </w:divBdr>
                          <w:divsChild>
                            <w:div w:id="143774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451670">
      <w:bodyDiv w:val="1"/>
      <w:marLeft w:val="0"/>
      <w:marRight w:val="0"/>
      <w:marTop w:val="0"/>
      <w:marBottom w:val="0"/>
      <w:divBdr>
        <w:top w:val="none" w:sz="0" w:space="0" w:color="auto"/>
        <w:left w:val="none" w:sz="0" w:space="0" w:color="auto"/>
        <w:bottom w:val="none" w:sz="0" w:space="0" w:color="auto"/>
        <w:right w:val="none" w:sz="0" w:space="0" w:color="auto"/>
      </w:divBdr>
    </w:div>
    <w:div w:id="1868062646">
      <w:bodyDiv w:val="1"/>
      <w:marLeft w:val="0"/>
      <w:marRight w:val="0"/>
      <w:marTop w:val="0"/>
      <w:marBottom w:val="0"/>
      <w:divBdr>
        <w:top w:val="none" w:sz="0" w:space="0" w:color="auto"/>
        <w:left w:val="none" w:sz="0" w:space="0" w:color="auto"/>
        <w:bottom w:val="none" w:sz="0" w:space="0" w:color="auto"/>
        <w:right w:val="none" w:sz="0" w:space="0" w:color="auto"/>
      </w:divBdr>
    </w:div>
    <w:div w:id="1875968279">
      <w:bodyDiv w:val="1"/>
      <w:marLeft w:val="0"/>
      <w:marRight w:val="0"/>
      <w:marTop w:val="0"/>
      <w:marBottom w:val="0"/>
      <w:divBdr>
        <w:top w:val="none" w:sz="0" w:space="0" w:color="auto"/>
        <w:left w:val="none" w:sz="0" w:space="0" w:color="auto"/>
        <w:bottom w:val="none" w:sz="0" w:space="0" w:color="auto"/>
        <w:right w:val="none" w:sz="0" w:space="0" w:color="auto"/>
      </w:divBdr>
    </w:div>
    <w:div w:id="1910071863">
      <w:bodyDiv w:val="1"/>
      <w:marLeft w:val="0"/>
      <w:marRight w:val="0"/>
      <w:marTop w:val="0"/>
      <w:marBottom w:val="0"/>
      <w:divBdr>
        <w:top w:val="none" w:sz="0" w:space="0" w:color="auto"/>
        <w:left w:val="none" w:sz="0" w:space="0" w:color="auto"/>
        <w:bottom w:val="none" w:sz="0" w:space="0" w:color="auto"/>
        <w:right w:val="none" w:sz="0" w:space="0" w:color="auto"/>
      </w:divBdr>
    </w:div>
    <w:div w:id="2000308662">
      <w:bodyDiv w:val="1"/>
      <w:marLeft w:val="0"/>
      <w:marRight w:val="0"/>
      <w:marTop w:val="0"/>
      <w:marBottom w:val="0"/>
      <w:divBdr>
        <w:top w:val="none" w:sz="0" w:space="0" w:color="auto"/>
        <w:left w:val="none" w:sz="0" w:space="0" w:color="auto"/>
        <w:bottom w:val="none" w:sz="0" w:space="0" w:color="auto"/>
        <w:right w:val="none" w:sz="0" w:space="0" w:color="auto"/>
      </w:divBdr>
    </w:div>
    <w:div w:id="2097052327">
      <w:bodyDiv w:val="1"/>
      <w:marLeft w:val="0"/>
      <w:marRight w:val="0"/>
      <w:marTop w:val="0"/>
      <w:marBottom w:val="0"/>
      <w:divBdr>
        <w:top w:val="none" w:sz="0" w:space="0" w:color="auto"/>
        <w:left w:val="none" w:sz="0" w:space="0" w:color="auto"/>
        <w:bottom w:val="none" w:sz="0" w:space="0" w:color="auto"/>
        <w:right w:val="none" w:sz="0" w:space="0" w:color="auto"/>
      </w:divBdr>
    </w:div>
    <w:div w:id="2116485235">
      <w:bodyDiv w:val="1"/>
      <w:marLeft w:val="0"/>
      <w:marRight w:val="0"/>
      <w:marTop w:val="0"/>
      <w:marBottom w:val="0"/>
      <w:divBdr>
        <w:top w:val="none" w:sz="0" w:space="0" w:color="auto"/>
        <w:left w:val="none" w:sz="0" w:space="0" w:color="auto"/>
        <w:bottom w:val="none" w:sz="0" w:space="0" w:color="auto"/>
        <w:right w:val="none" w:sz="0" w:space="0" w:color="auto"/>
      </w:divBdr>
    </w:div>
    <w:div w:id="2134791430">
      <w:bodyDiv w:val="1"/>
      <w:marLeft w:val="0"/>
      <w:marRight w:val="0"/>
      <w:marTop w:val="0"/>
      <w:marBottom w:val="0"/>
      <w:divBdr>
        <w:top w:val="none" w:sz="0" w:space="0" w:color="auto"/>
        <w:left w:val="none" w:sz="0" w:space="0" w:color="auto"/>
        <w:bottom w:val="none" w:sz="0" w:space="0" w:color="auto"/>
        <w:right w:val="none" w:sz="0" w:space="0" w:color="auto"/>
      </w:divBdr>
    </w:div>
    <w:div w:id="2138182250">
      <w:bodyDiv w:val="1"/>
      <w:marLeft w:val="0"/>
      <w:marRight w:val="0"/>
      <w:marTop w:val="0"/>
      <w:marBottom w:val="0"/>
      <w:divBdr>
        <w:top w:val="none" w:sz="0" w:space="0" w:color="auto"/>
        <w:left w:val="none" w:sz="0" w:space="0" w:color="auto"/>
        <w:bottom w:val="none" w:sz="0" w:space="0" w:color="auto"/>
        <w:right w:val="none" w:sz="0" w:space="0" w:color="auto"/>
      </w:divBdr>
      <w:divsChild>
        <w:div w:id="757487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onsultimipublik.gov.al/Konsultime/Detaje/92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04D6ED20075C24448B95AA8DF97433FED" ma:contentTypeVersion="" ma:contentTypeDescription="" ma:contentTypeScope="" ma:versionID="b6e61575e4634c0aee6fdc5b037f6eb5">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0x00E1B1B8547ACD2F4CB4622AF8B1F5AA6C</ContentTypeId>
    <TemplateUrl xmlns="http://schemas.microsoft.com/sharepoint/v3" xsi:nil="true"/>
    <ProtocolNumberIn xmlns="http://schemas.microsoft.com/sharepoint/v3" xsi:nil="true"/>
    <DocumentTypeId xmlns="http://schemas.microsoft.com/sharepoint/v3">3</DocumentTypeId>
    <ProtocolNumberOut xmlns="http://schemas.microsoft.com/sharepoint/v3">1509</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1D049-5ED5-4988-913E-132CBDEAB2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A0B07-9177-4F1B-A52E-9B9C955A2F6A}">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3B88DC3-3F7D-4304-983D-33976BE13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350</Pages>
  <Words>76127</Words>
  <Characters>433930</Characters>
  <Application>Microsoft Office Word</Application>
  <DocSecurity>0</DocSecurity>
  <Lines>3616</Lines>
  <Paragraphs>1018</Paragraphs>
  <ScaleCrop>false</ScaleCrop>
  <HeadingPairs>
    <vt:vector size="2" baseType="variant">
      <vt:variant>
        <vt:lpstr>Title</vt:lpstr>
      </vt:variant>
      <vt:variant>
        <vt:i4>1</vt:i4>
      </vt:variant>
    </vt:vector>
  </HeadingPairs>
  <TitlesOfParts>
    <vt:vector size="1" baseType="lpstr">
      <vt:lpstr>Raporti i konsultimit publik</vt:lpstr>
    </vt:vector>
  </TitlesOfParts>
  <Manager/>
  <Company/>
  <LinksUpToDate>false</LinksUpToDate>
  <CharactersWithSpaces>509039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konsultimit publik</dc:title>
  <dc:subject/>
  <dc:creator>sekretariati teknik i GNP</dc:creator>
  <cp:keywords/>
  <dc:description/>
  <cp:lastModifiedBy>paradhoma MAPA</cp:lastModifiedBy>
  <cp:revision>2</cp:revision>
  <cp:lastPrinted>2024-01-30T12:24:00Z</cp:lastPrinted>
  <dcterms:created xsi:type="dcterms:W3CDTF">2026-09-30T13:43:00Z</dcterms:created>
  <dcterms:modified xsi:type="dcterms:W3CDTF">2026-09-30T13:43:00Z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fd620f2b-a83d-4004-a430-54fec3b53839</vt:lpwstr>
  </property>
</Properties>
</file>