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609"/>
        <w:tblW w:w="47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2"/>
        <w:gridCol w:w="2834"/>
        <w:gridCol w:w="1136"/>
      </w:tblGrid>
      <w:tr w:rsidR="00362BD6" w:rsidRPr="000D58EA" w14:paraId="6A480DA1" w14:textId="77777777" w:rsidTr="00B7669A">
        <w:tc>
          <w:tcPr>
            <w:tcW w:w="4374" w:type="pct"/>
            <w:gridSpan w:val="2"/>
            <w:tcBorders>
              <w:top w:val="single" w:sz="4" w:space="0" w:color="000000"/>
              <w:left w:val="single" w:sz="4" w:space="0" w:color="000000"/>
              <w:bottom w:val="single" w:sz="4" w:space="0" w:color="000000"/>
              <w:right w:val="nil"/>
            </w:tcBorders>
            <w:shd w:val="clear" w:color="auto" w:fill="D9D9D9"/>
            <w:vAlign w:val="center"/>
            <w:hideMark/>
          </w:tcPr>
          <w:p w14:paraId="328C976D" w14:textId="583E4409" w:rsidR="00362BD6" w:rsidRPr="00B541B4" w:rsidRDefault="00362BD6" w:rsidP="00B541B4">
            <w:pPr>
              <w:pStyle w:val="Heading1"/>
              <w:spacing w:line="276" w:lineRule="auto"/>
              <w:jc w:val="both"/>
              <w:rPr>
                <w:rFonts w:ascii="Times New Roman" w:hAnsi="Times New Roman" w:cs="Times New Roman"/>
                <w:noProof/>
                <w:color w:val="000000"/>
                <w:sz w:val="24"/>
                <w:szCs w:val="24"/>
                <w:lang w:val="sq-AL"/>
              </w:rPr>
            </w:pPr>
            <w:r w:rsidRPr="00B541B4">
              <w:rPr>
                <w:rFonts w:ascii="Times New Roman" w:hAnsi="Times New Roman" w:cs="Times New Roman"/>
                <w:noProof/>
                <w:sz w:val="24"/>
                <w:szCs w:val="24"/>
                <w:lang w:val="sq-AL"/>
              </w:rPr>
              <w:t xml:space="preserve">RAPORTI I VLERËSIMIT TË NDIKIMIT </w:t>
            </w:r>
            <w:r w:rsidR="001F49B2" w:rsidRPr="00B541B4">
              <w:rPr>
                <w:rFonts w:ascii="Times New Roman" w:hAnsi="Times New Roman" w:cs="Times New Roman"/>
                <w:noProof/>
                <w:sz w:val="24"/>
                <w:szCs w:val="24"/>
                <w:lang w:val="sq-AL"/>
              </w:rPr>
              <w:t>(RIA)</w:t>
            </w:r>
          </w:p>
        </w:tc>
        <w:tc>
          <w:tcPr>
            <w:tcW w:w="626" w:type="pct"/>
            <w:tcBorders>
              <w:top w:val="single" w:sz="4" w:space="0" w:color="000000"/>
              <w:left w:val="nil"/>
              <w:bottom w:val="single" w:sz="4" w:space="0" w:color="000000"/>
              <w:right w:val="single" w:sz="4" w:space="0" w:color="000000"/>
            </w:tcBorders>
            <w:shd w:val="clear" w:color="auto" w:fill="D9D9D9"/>
          </w:tcPr>
          <w:p w14:paraId="5699EDE3" w14:textId="77777777" w:rsidR="00362BD6" w:rsidRPr="00B541B4" w:rsidRDefault="00362BD6" w:rsidP="00B541B4">
            <w:pPr>
              <w:widowControl w:val="0"/>
              <w:spacing w:after="0" w:line="276" w:lineRule="auto"/>
              <w:ind w:right="-188"/>
              <w:jc w:val="both"/>
              <w:rPr>
                <w:rFonts w:ascii="Times New Roman" w:eastAsia="Times New Roman" w:hAnsi="Times New Roman" w:cs="Times New Roman"/>
                <w:b/>
                <w:noProof/>
                <w:color w:val="000000"/>
                <w:sz w:val="24"/>
                <w:szCs w:val="24"/>
                <w:lang w:val="sq-AL"/>
              </w:rPr>
            </w:pPr>
          </w:p>
        </w:tc>
      </w:tr>
      <w:tr w:rsidR="00362BD6" w:rsidRPr="000D58EA" w14:paraId="76E95C8C"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3FD677"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 xml:space="preserve">EMËRTIMI I PROPOZIMIT TË POLITIKËS </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1139288" w14:textId="73C4DF7E" w:rsidR="00362BD6" w:rsidRPr="00B541B4" w:rsidRDefault="00362BD6"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Projektligj </w:t>
            </w:r>
            <w:r w:rsidR="00A73CE5" w:rsidRPr="00B541B4">
              <w:rPr>
                <w:rFonts w:ascii="Times New Roman" w:eastAsia="Times New Roman" w:hAnsi="Times New Roman" w:cs="Times New Roman"/>
                <w:noProof/>
                <w:sz w:val="24"/>
                <w:szCs w:val="24"/>
                <w:lang w:val="sq-AL"/>
              </w:rPr>
              <w:t>“</w:t>
            </w:r>
            <w:r w:rsidR="00927F56" w:rsidRPr="00B541B4">
              <w:rPr>
                <w:rFonts w:ascii="Times New Roman" w:eastAsia="Times New Roman" w:hAnsi="Times New Roman" w:cs="Times New Roman"/>
                <w:noProof/>
                <w:sz w:val="24"/>
                <w:szCs w:val="24"/>
                <w:lang w:val="sq-AL"/>
              </w:rPr>
              <w:t>Për disa ndryshime dhe shtesa në ligjin nr. 9780, datë 16.7.2007, “Për inspektimin dhe mbrojtjen e territorit nga ndërtimet e kundërligjshme” të ndryshuar”</w:t>
            </w:r>
            <w:r w:rsidR="009F41A8" w:rsidRPr="00B541B4">
              <w:rPr>
                <w:rFonts w:ascii="Times New Roman" w:eastAsia="Times New Roman" w:hAnsi="Times New Roman" w:cs="Times New Roman"/>
                <w:noProof/>
                <w:sz w:val="24"/>
                <w:szCs w:val="24"/>
                <w:lang w:val="sq-AL"/>
              </w:rPr>
              <w:t>”</w:t>
            </w:r>
            <w:r w:rsidR="00D30A35" w:rsidRPr="00B541B4">
              <w:rPr>
                <w:rFonts w:ascii="Times New Roman" w:eastAsia="Times New Roman" w:hAnsi="Times New Roman" w:cs="Times New Roman"/>
                <w:noProof/>
                <w:sz w:val="24"/>
                <w:szCs w:val="24"/>
                <w:lang w:val="sq-AL"/>
              </w:rPr>
              <w:t>.</w:t>
            </w:r>
          </w:p>
        </w:tc>
      </w:tr>
      <w:tr w:rsidR="00362BD6" w:rsidRPr="000D58EA" w14:paraId="6F7A1CD6" w14:textId="77777777" w:rsidTr="00183516">
        <w:trPr>
          <w:trHeight w:val="478"/>
        </w:trPr>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904B56"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 xml:space="preserve">MINISTRIA UDHËHEQËSE </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7A71269" w14:textId="4038193A"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noProof/>
                <w:sz w:val="24"/>
                <w:szCs w:val="24"/>
                <w:lang w:val="sq-AL"/>
              </w:rPr>
              <w:t>Ministria e</w:t>
            </w:r>
            <w:r w:rsidR="00927F56" w:rsidRPr="00B541B4">
              <w:rPr>
                <w:rFonts w:ascii="Times New Roman" w:eastAsia="Times New Roman" w:hAnsi="Times New Roman" w:cs="Times New Roman"/>
                <w:noProof/>
                <w:sz w:val="24"/>
                <w:szCs w:val="24"/>
                <w:lang w:val="sq-AL"/>
              </w:rPr>
              <w:t xml:space="preserve"> Punëve të</w:t>
            </w:r>
            <w:r w:rsidRPr="00B541B4">
              <w:rPr>
                <w:rFonts w:ascii="Times New Roman" w:eastAsia="Times New Roman" w:hAnsi="Times New Roman" w:cs="Times New Roman"/>
                <w:noProof/>
                <w:sz w:val="24"/>
                <w:szCs w:val="24"/>
                <w:lang w:val="sq-AL"/>
              </w:rPr>
              <w:t xml:space="preserve"> </w:t>
            </w:r>
            <w:r w:rsidR="00D30A35" w:rsidRPr="00B541B4">
              <w:rPr>
                <w:rFonts w:ascii="Times New Roman" w:eastAsia="Times New Roman" w:hAnsi="Times New Roman" w:cs="Times New Roman"/>
                <w:noProof/>
                <w:sz w:val="24"/>
                <w:szCs w:val="24"/>
                <w:lang w:val="sq-AL"/>
              </w:rPr>
              <w:t>Brendshme</w:t>
            </w:r>
          </w:p>
        </w:tc>
      </w:tr>
      <w:tr w:rsidR="00362BD6" w:rsidRPr="00B541B4" w14:paraId="0EBB9302"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B11DA7"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FAZA E POLITIKËS/E VLERËSIMIT TË NDIKIMIT</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7CB5654" w14:textId="3688E279" w:rsidR="00362BD6" w:rsidRPr="00B541B4" w:rsidRDefault="000C50F8"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Finale</w:t>
            </w:r>
          </w:p>
        </w:tc>
      </w:tr>
      <w:tr w:rsidR="00362BD6" w:rsidRPr="00B541B4" w14:paraId="0541615F"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0379EF"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BURIMI I PROPOZIMIT TË POLITIKËS</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969A73C" w14:textId="5286454A" w:rsidR="00362BD6" w:rsidRPr="00B541B4" w:rsidRDefault="003D400B"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I brendsh</w:t>
            </w:r>
            <w:r w:rsidR="007778EA"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m</w:t>
            </w:r>
          </w:p>
        </w:tc>
      </w:tr>
      <w:tr w:rsidR="00362BD6" w:rsidRPr="00B541B4" w14:paraId="368206C2"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41324F"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 xml:space="preserve">DIREKTIVË/RREGULLORE E BE-së </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F4FDCC4" w14:textId="7412187E" w:rsidR="00B87B6C" w:rsidRPr="00B541B4" w:rsidRDefault="00183516" w:rsidP="00B541B4">
            <w:p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N/A</w:t>
            </w:r>
          </w:p>
          <w:p w14:paraId="3833CE67" w14:textId="66DD22BB" w:rsidR="00362BD6" w:rsidRPr="00B541B4" w:rsidRDefault="00362BD6" w:rsidP="00B541B4">
            <w:pPr>
              <w:widowControl w:val="0"/>
              <w:spacing w:after="0" w:line="276" w:lineRule="auto"/>
              <w:jc w:val="both"/>
              <w:rPr>
                <w:rFonts w:ascii="Times New Roman" w:eastAsia="Times New Roman" w:hAnsi="Times New Roman" w:cs="Times New Roman"/>
                <w:noProof/>
                <w:sz w:val="24"/>
                <w:szCs w:val="24"/>
                <w:lang w:val="sq-AL"/>
              </w:rPr>
            </w:pPr>
          </w:p>
        </w:tc>
      </w:tr>
      <w:tr w:rsidR="00362BD6" w:rsidRPr="000D58EA" w14:paraId="340EF596" w14:textId="77777777" w:rsidTr="00B7669A">
        <w:trPr>
          <w:trHeight w:val="522"/>
        </w:trPr>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4A02F0"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highlight w:val="yellow"/>
                <w:lang w:val="sq-AL"/>
              </w:rPr>
            </w:pPr>
            <w:r w:rsidRPr="00B541B4">
              <w:rPr>
                <w:rFonts w:ascii="Times New Roman" w:eastAsia="Times New Roman" w:hAnsi="Times New Roman" w:cs="Times New Roman"/>
                <w:b/>
                <w:noProof/>
                <w:sz w:val="24"/>
                <w:szCs w:val="24"/>
                <w:lang w:val="sq-AL"/>
              </w:rPr>
              <w:t>PUBLIKIMET DHE STRATEGJITË E LIDHURA</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9C261D1" w14:textId="77777777" w:rsidR="00990401" w:rsidRPr="00B541B4" w:rsidRDefault="00990401" w:rsidP="00B541B4">
            <w:pPr>
              <w:pStyle w:val="NormalWeb"/>
              <w:spacing w:line="276" w:lineRule="auto"/>
              <w:jc w:val="both"/>
              <w:rPr>
                <w:bCs/>
                <w:lang w:val="sq-AL"/>
              </w:rPr>
            </w:pPr>
            <w:r w:rsidRPr="00B541B4">
              <w:rPr>
                <w:bCs/>
                <w:lang w:val="sq-AL"/>
              </w:rPr>
              <w:t>Plani i Përgjithshëm Kombëtar- dokumenti i parë kombëtar për planifikimin e territorit 2015-2030.</w:t>
            </w:r>
          </w:p>
          <w:p w14:paraId="735F8F72" w14:textId="3C64FE6B" w:rsidR="004A231F" w:rsidRPr="00B541B4" w:rsidRDefault="004A231F" w:rsidP="00B541B4">
            <w:pPr>
              <w:widowControl w:val="0"/>
              <w:spacing w:after="0" w:line="276" w:lineRule="auto"/>
              <w:jc w:val="both"/>
              <w:rPr>
                <w:rFonts w:ascii="Times New Roman" w:eastAsia="Times New Roman" w:hAnsi="Times New Roman" w:cs="Times New Roman"/>
                <w:noProof/>
                <w:sz w:val="24"/>
                <w:szCs w:val="24"/>
                <w:highlight w:val="yellow"/>
                <w:lang w:val="sq-AL"/>
              </w:rPr>
            </w:pPr>
          </w:p>
        </w:tc>
      </w:tr>
      <w:tr w:rsidR="00362BD6" w:rsidRPr="00B541B4" w14:paraId="43FCAD13"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F047FF"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DATA E KONSULTIMIT PUBLIK</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906C692" w14:textId="3E332A68" w:rsidR="00362BD6" w:rsidRPr="00B541B4" w:rsidRDefault="00827769"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18.12.2025</w:t>
            </w:r>
            <w:r w:rsidR="00D75814" w:rsidRPr="00B541B4">
              <w:rPr>
                <w:rFonts w:ascii="Times New Roman" w:eastAsia="Times New Roman" w:hAnsi="Times New Roman" w:cs="Times New Roman"/>
                <w:noProof/>
                <w:sz w:val="24"/>
                <w:szCs w:val="24"/>
                <w:lang w:val="sq-AL"/>
              </w:rPr>
              <w:t xml:space="preserve"> </w:t>
            </w:r>
            <w:r w:rsidR="004B0706" w:rsidRPr="00B541B4">
              <w:rPr>
                <w:rFonts w:ascii="Times New Roman" w:eastAsia="Times New Roman" w:hAnsi="Times New Roman" w:cs="Times New Roman"/>
                <w:noProof/>
                <w:sz w:val="24"/>
                <w:szCs w:val="24"/>
                <w:lang w:val="sq-AL"/>
              </w:rPr>
              <w:t>-</w:t>
            </w:r>
            <w:r w:rsidR="00D75814" w:rsidRPr="00B541B4">
              <w:rPr>
                <w:rFonts w:ascii="Times New Roman" w:eastAsia="Times New Roman" w:hAnsi="Times New Roman" w:cs="Times New Roman"/>
                <w:noProof/>
                <w:sz w:val="24"/>
                <w:szCs w:val="24"/>
                <w:lang w:val="sq-AL"/>
              </w:rPr>
              <w:t xml:space="preserve"> </w:t>
            </w:r>
            <w:r w:rsidRPr="00B541B4">
              <w:rPr>
                <w:rFonts w:ascii="Times New Roman" w:eastAsia="Times New Roman" w:hAnsi="Times New Roman" w:cs="Times New Roman"/>
                <w:noProof/>
                <w:sz w:val="24"/>
                <w:szCs w:val="24"/>
                <w:lang w:val="sq-AL"/>
              </w:rPr>
              <w:t>20.01.2026</w:t>
            </w:r>
          </w:p>
        </w:tc>
      </w:tr>
      <w:tr w:rsidR="00362BD6" w:rsidRPr="00B541B4" w14:paraId="0430DB5B"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888A2B"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 xml:space="preserve">DATA E VLERËSIMIT TË NDIKIMIT </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4296C69" w14:textId="7A758B2B" w:rsidR="00362BD6" w:rsidRPr="00B541B4" w:rsidRDefault="000D58EA" w:rsidP="00B541B4">
            <w:pPr>
              <w:widowControl w:val="0"/>
              <w:spacing w:after="0" w:line="276" w:lineRule="auto"/>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03/07/2026</w:t>
            </w:r>
          </w:p>
        </w:tc>
      </w:tr>
      <w:tr w:rsidR="00362BD6" w:rsidRPr="00B541B4" w14:paraId="4AB54A8E"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5BD20D"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 xml:space="preserve">A E KA SHQYRTUAR KRYEMINISTRIA VLERËSIMIN E NDIKIMIT? </w:t>
            </w:r>
          </w:p>
          <w:p w14:paraId="1A962C12"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NËSE PO, JEPNI DATËN E SHQYRTIMIT</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4D8C460" w14:textId="66BE348D" w:rsidR="00C94799" w:rsidRPr="00B541B4" w:rsidRDefault="00D30A35"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 </w:t>
            </w:r>
            <w:r w:rsidR="003E3FFF" w:rsidRPr="00B541B4">
              <w:rPr>
                <w:rFonts w:ascii="Times New Roman" w:eastAsia="Times New Roman" w:hAnsi="Times New Roman" w:cs="Times New Roman"/>
                <w:noProof/>
                <w:sz w:val="24"/>
                <w:szCs w:val="24"/>
                <w:lang w:val="sq-AL"/>
              </w:rPr>
              <w:t>Po,</w:t>
            </w:r>
          </w:p>
          <w:p w14:paraId="159E251E" w14:textId="272C31AF" w:rsidR="003E3FFF" w:rsidRPr="00B541B4" w:rsidRDefault="003E3FFF"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15.01.2026</w:t>
            </w:r>
          </w:p>
          <w:p w14:paraId="0E255EDF" w14:textId="2B93A684" w:rsidR="00362BD6" w:rsidRPr="00B541B4" w:rsidRDefault="00362BD6" w:rsidP="00B541B4">
            <w:pPr>
              <w:widowControl w:val="0"/>
              <w:spacing w:after="0" w:line="276" w:lineRule="auto"/>
              <w:jc w:val="both"/>
              <w:rPr>
                <w:rFonts w:ascii="Times New Roman" w:eastAsia="Times New Roman" w:hAnsi="Times New Roman" w:cs="Times New Roman"/>
                <w:noProof/>
                <w:sz w:val="24"/>
                <w:szCs w:val="24"/>
                <w:lang w:val="sq-AL"/>
              </w:rPr>
            </w:pPr>
          </w:p>
        </w:tc>
      </w:tr>
      <w:tr w:rsidR="00362BD6" w:rsidRPr="00B541B4" w14:paraId="43659A77"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FA169C"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NUMRI I VLERËSIMIT TË NDIKIMIT</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0421D2A" w14:textId="62F96821" w:rsidR="00362BD6" w:rsidRPr="00B541B4" w:rsidRDefault="003E3FFF"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2026 – MB- NR. </w:t>
            </w:r>
            <w:r w:rsidR="00990401" w:rsidRPr="00B541B4">
              <w:rPr>
                <w:rFonts w:ascii="Times New Roman" w:eastAsia="Times New Roman" w:hAnsi="Times New Roman" w:cs="Times New Roman"/>
                <w:noProof/>
                <w:sz w:val="24"/>
                <w:szCs w:val="24"/>
                <w:lang w:val="sq-AL"/>
              </w:rPr>
              <w:t>2</w:t>
            </w:r>
          </w:p>
        </w:tc>
      </w:tr>
      <w:tr w:rsidR="00362BD6" w:rsidRPr="000D58EA" w14:paraId="6E67156E" w14:textId="77777777" w:rsidTr="004747F9">
        <w:trPr>
          <w:trHeight w:val="1268"/>
        </w:trPr>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BE3A8A4"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 xml:space="preserve">TE DHËNA KONTAKTI </w:t>
            </w:r>
          </w:p>
          <w:p w14:paraId="57C95426"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(EMRI, E-MAIL-I, NUMRI I TELEFONIT TË PERSONIT TË KONTAKTIT)</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C8926E1" w14:textId="6550B174" w:rsidR="00BE13F1" w:rsidRPr="00B541B4" w:rsidRDefault="00345342"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Aldi Dekavelli</w:t>
            </w:r>
          </w:p>
          <w:p w14:paraId="5A106517" w14:textId="68171C6C" w:rsidR="00BE13F1" w:rsidRPr="00B541B4" w:rsidRDefault="00345342" w:rsidP="00B541B4">
            <w:pPr>
              <w:widowControl w:val="0"/>
              <w:spacing w:after="0" w:line="276" w:lineRule="auto"/>
              <w:jc w:val="both"/>
              <w:rPr>
                <w:rStyle w:val="Hyperlink"/>
                <w:rFonts w:ascii="Times New Roman" w:eastAsia="Times New Roman" w:hAnsi="Times New Roman" w:cs="Times New Roman"/>
                <w:noProof/>
                <w:sz w:val="24"/>
                <w:szCs w:val="24"/>
                <w:lang w:val="sq-AL"/>
              </w:rPr>
            </w:pPr>
            <w:hyperlink r:id="rId8" w:history="1">
              <w:r w:rsidRPr="00B541B4">
                <w:rPr>
                  <w:rStyle w:val="Hyperlink"/>
                  <w:rFonts w:ascii="Times New Roman" w:eastAsia="Times New Roman" w:hAnsi="Times New Roman" w:cs="Times New Roman"/>
                  <w:noProof/>
                  <w:sz w:val="24"/>
                  <w:szCs w:val="24"/>
                  <w:lang w:val="sq-AL"/>
                </w:rPr>
                <w:t>A</w:t>
              </w:r>
              <w:r w:rsidRPr="00B541B4">
                <w:rPr>
                  <w:rStyle w:val="Hyperlink"/>
                  <w:rFonts w:ascii="Times New Roman" w:hAnsi="Times New Roman" w:cs="Times New Roman"/>
                  <w:sz w:val="24"/>
                  <w:szCs w:val="24"/>
                  <w:lang w:val="sq-AL"/>
                </w:rPr>
                <w:t>ldi</w:t>
              </w:r>
              <w:r w:rsidRPr="00B541B4">
                <w:rPr>
                  <w:rStyle w:val="Hyperlink"/>
                  <w:rFonts w:ascii="Times New Roman" w:eastAsia="Times New Roman" w:hAnsi="Times New Roman" w:cs="Times New Roman"/>
                  <w:noProof/>
                  <w:sz w:val="24"/>
                  <w:szCs w:val="24"/>
                  <w:lang w:val="sq-AL"/>
                </w:rPr>
                <w:t>.D</w:t>
              </w:r>
              <w:r w:rsidRPr="00B541B4">
                <w:rPr>
                  <w:rStyle w:val="Hyperlink"/>
                  <w:rFonts w:ascii="Times New Roman" w:hAnsi="Times New Roman" w:cs="Times New Roman"/>
                  <w:sz w:val="24"/>
                  <w:szCs w:val="24"/>
                  <w:lang w:val="sq-AL"/>
                </w:rPr>
                <w:t>ekavelli</w:t>
              </w:r>
              <w:r w:rsidRPr="00B541B4">
                <w:rPr>
                  <w:rStyle w:val="Hyperlink"/>
                  <w:rFonts w:ascii="Times New Roman" w:eastAsia="Times New Roman" w:hAnsi="Times New Roman" w:cs="Times New Roman"/>
                  <w:noProof/>
                  <w:sz w:val="24"/>
                  <w:szCs w:val="24"/>
                  <w:lang w:val="sq-AL"/>
                </w:rPr>
                <w:t>@mb.gov.al</w:t>
              </w:r>
            </w:hyperlink>
          </w:p>
          <w:p w14:paraId="7874F3F6" w14:textId="39C02BFD" w:rsidR="007F7AD3" w:rsidRPr="00B541B4" w:rsidRDefault="007F7AD3" w:rsidP="00B541B4">
            <w:pPr>
              <w:widowControl w:val="0"/>
              <w:spacing w:after="0" w:line="276" w:lineRule="auto"/>
              <w:jc w:val="both"/>
              <w:rPr>
                <w:rStyle w:val="Hyperlink"/>
                <w:rFonts w:ascii="Times New Roman" w:hAnsi="Times New Roman" w:cs="Times New Roman"/>
                <w:color w:val="auto"/>
                <w:sz w:val="24"/>
                <w:szCs w:val="24"/>
                <w:u w:val="none"/>
                <w:lang w:val="sq-AL"/>
              </w:rPr>
            </w:pPr>
            <w:r w:rsidRPr="00B541B4">
              <w:rPr>
                <w:rStyle w:val="Hyperlink"/>
                <w:rFonts w:ascii="Times New Roman" w:hAnsi="Times New Roman" w:cs="Times New Roman"/>
                <w:color w:val="auto"/>
                <w:sz w:val="24"/>
                <w:szCs w:val="24"/>
                <w:u w:val="none"/>
                <w:lang w:val="sq-AL"/>
              </w:rPr>
              <w:t xml:space="preserve">Eljona Doci </w:t>
            </w:r>
          </w:p>
          <w:p w14:paraId="5C8B060E" w14:textId="5EF1EA44" w:rsidR="002A6F66" w:rsidRPr="00B541B4" w:rsidRDefault="007F7AD3" w:rsidP="00B541B4">
            <w:pPr>
              <w:widowControl w:val="0"/>
              <w:spacing w:after="0" w:line="276" w:lineRule="auto"/>
              <w:jc w:val="both"/>
              <w:rPr>
                <w:rFonts w:ascii="Times New Roman" w:eastAsia="Times New Roman" w:hAnsi="Times New Roman" w:cs="Times New Roman"/>
                <w:noProof/>
                <w:sz w:val="24"/>
                <w:szCs w:val="24"/>
                <w:lang w:val="sq-AL"/>
              </w:rPr>
            </w:pPr>
            <w:hyperlink r:id="rId9" w:history="1">
              <w:r w:rsidRPr="00B541B4">
                <w:rPr>
                  <w:rStyle w:val="Hyperlink"/>
                  <w:rFonts w:ascii="Times New Roman" w:eastAsia="Times New Roman" w:hAnsi="Times New Roman" w:cs="Times New Roman"/>
                  <w:noProof/>
                  <w:sz w:val="24"/>
                  <w:szCs w:val="24"/>
                  <w:lang w:val="sq-AL"/>
                </w:rPr>
                <w:t>Eljona.Doci@ikmt.gov.al</w:t>
              </w:r>
            </w:hyperlink>
            <w:r w:rsidR="002A6F66" w:rsidRPr="00B541B4">
              <w:rPr>
                <w:rFonts w:ascii="Times New Roman" w:eastAsia="Times New Roman" w:hAnsi="Times New Roman" w:cs="Times New Roman"/>
                <w:noProof/>
                <w:sz w:val="24"/>
                <w:szCs w:val="24"/>
                <w:lang w:val="sq-AL"/>
              </w:rPr>
              <w:t xml:space="preserve"> </w:t>
            </w:r>
          </w:p>
          <w:p w14:paraId="61AE14F6" w14:textId="51C45384" w:rsidR="00362BD6" w:rsidRPr="00B541B4" w:rsidRDefault="00362BD6" w:rsidP="00B541B4">
            <w:pPr>
              <w:widowControl w:val="0"/>
              <w:spacing w:after="0" w:line="276" w:lineRule="auto"/>
              <w:jc w:val="both"/>
              <w:rPr>
                <w:rFonts w:ascii="Times New Roman" w:eastAsia="Times New Roman" w:hAnsi="Times New Roman" w:cs="Times New Roman"/>
                <w:noProof/>
                <w:sz w:val="24"/>
                <w:szCs w:val="24"/>
                <w:highlight w:val="yellow"/>
                <w:lang w:val="sq-AL"/>
              </w:rPr>
            </w:pPr>
          </w:p>
        </w:tc>
      </w:tr>
      <w:tr w:rsidR="00362BD6" w:rsidRPr="000D58EA" w14:paraId="45F5B038" w14:textId="77777777" w:rsidTr="00B7669A">
        <w:trPr>
          <w:trHeight w:val="162"/>
        </w:trPr>
        <w:tc>
          <w:tcPr>
            <w:tcW w:w="5000" w:type="pct"/>
            <w:gridSpan w:val="3"/>
            <w:tcBorders>
              <w:top w:val="single" w:sz="4" w:space="0" w:color="000000"/>
              <w:left w:val="single" w:sz="4" w:space="0" w:color="000000"/>
              <w:bottom w:val="single" w:sz="4" w:space="0" w:color="000000"/>
              <w:right w:val="single" w:sz="4" w:space="0" w:color="000000"/>
            </w:tcBorders>
          </w:tcPr>
          <w:p w14:paraId="03AE04AA"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p>
        </w:tc>
      </w:tr>
      <w:tr w:rsidR="00362BD6" w:rsidRPr="000D58EA" w14:paraId="24E7365B" w14:textId="77777777" w:rsidTr="00B7669A">
        <w:trPr>
          <w:trHeight w:val="353"/>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cPr>
          <w:p w14:paraId="7D76329A" w14:textId="77777777" w:rsidR="00362BD6" w:rsidRPr="00B541B4" w:rsidRDefault="00362BD6" w:rsidP="00B541B4">
            <w:pPr>
              <w:widowControl w:val="0"/>
              <w:spacing w:before="240" w:after="0" w:line="276" w:lineRule="auto"/>
              <w:jc w:val="both"/>
              <w:rPr>
                <w:rFonts w:ascii="Times New Roman" w:eastAsia="Times New Roman" w:hAnsi="Times New Roman" w:cs="Times New Roman"/>
                <w:b/>
                <w:noProof/>
                <w:sz w:val="24"/>
                <w:szCs w:val="24"/>
                <w:lang w:val="sq-AL"/>
              </w:rPr>
            </w:pPr>
            <w:bookmarkStart w:id="0" w:name="_Hlk158197682"/>
            <w:r w:rsidRPr="00B541B4">
              <w:rPr>
                <w:rFonts w:ascii="Times New Roman" w:eastAsia="Times New Roman" w:hAnsi="Times New Roman" w:cs="Times New Roman"/>
                <w:b/>
                <w:noProof/>
                <w:sz w:val="24"/>
                <w:szCs w:val="24"/>
                <w:lang w:val="sq-AL"/>
              </w:rPr>
              <w:t xml:space="preserve">PJESA 1. PËRMBLEDHJE EKZEKUTIVE </w:t>
            </w:r>
          </w:p>
          <w:p w14:paraId="6202EA66" w14:textId="6A086997" w:rsidR="00836542" w:rsidRPr="00B541B4" w:rsidRDefault="00362BD6" w:rsidP="006E47F3">
            <w:pPr>
              <w:widowControl w:val="0"/>
              <w:spacing w:after="0" w:line="276" w:lineRule="auto"/>
              <w:jc w:val="both"/>
              <w:rPr>
                <w:rFonts w:ascii="Times New Roman" w:eastAsia="Times New Roman" w:hAnsi="Times New Roman" w:cs="Times New Roman"/>
                <w:bCs/>
                <w:noProof/>
                <w:sz w:val="24"/>
                <w:szCs w:val="24"/>
                <w:lang w:val="sq-AL"/>
              </w:rPr>
            </w:pPr>
            <w:r w:rsidRPr="00B541B4">
              <w:rPr>
                <w:rFonts w:ascii="Times New Roman" w:eastAsia="Times New Roman" w:hAnsi="Times New Roman" w:cs="Times New Roman"/>
                <w:bCs/>
                <w:noProof/>
                <w:sz w:val="24"/>
                <w:szCs w:val="24"/>
                <w:lang w:val="sq-AL"/>
              </w:rPr>
              <w:t>(</w:t>
            </w:r>
            <w:r w:rsidRPr="00B541B4">
              <w:rPr>
                <w:rFonts w:ascii="Times New Roman" w:eastAsia="Times New Roman" w:hAnsi="Times New Roman" w:cs="Times New Roman"/>
                <w:bCs/>
                <w:i/>
                <w:iCs/>
                <w:noProof/>
                <w:sz w:val="24"/>
                <w:szCs w:val="24"/>
                <w:lang w:val="sq-AL"/>
              </w:rPr>
              <w:t>Maksimumi 2 faqe</w:t>
            </w:r>
            <w:r w:rsidRPr="00B541B4">
              <w:rPr>
                <w:rFonts w:ascii="Times New Roman" w:eastAsia="Times New Roman" w:hAnsi="Times New Roman" w:cs="Times New Roman"/>
                <w:bCs/>
                <w:noProof/>
                <w:sz w:val="24"/>
                <w:szCs w:val="24"/>
                <w:lang w:val="sq-AL"/>
              </w:rPr>
              <w:t>)</w:t>
            </w:r>
          </w:p>
        </w:tc>
      </w:tr>
      <w:bookmarkEnd w:id="0"/>
      <w:tr w:rsidR="00883E45" w:rsidRPr="000D58EA" w14:paraId="506595A1" w14:textId="77777777" w:rsidTr="00B7669A">
        <w:trPr>
          <w:trHeight w:val="552"/>
        </w:trPr>
        <w:tc>
          <w:tcPr>
            <w:tcW w:w="5000" w:type="pct"/>
            <w:gridSpan w:val="3"/>
            <w:tcBorders>
              <w:top w:val="single" w:sz="4" w:space="0" w:color="000000"/>
              <w:left w:val="single" w:sz="4" w:space="0" w:color="000000"/>
              <w:bottom w:val="single" w:sz="4" w:space="0" w:color="000000"/>
              <w:right w:val="single" w:sz="4" w:space="0" w:color="000000"/>
            </w:tcBorders>
          </w:tcPr>
          <w:p w14:paraId="7DBA842A" w14:textId="77777777" w:rsidR="0026509B" w:rsidRPr="00B541B4" w:rsidRDefault="0026509B" w:rsidP="00B541B4">
            <w:pPr>
              <w:widowControl w:val="0"/>
              <w:spacing w:before="240"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PËRKUFIZIMI I PROBLEMIT</w:t>
            </w:r>
          </w:p>
          <w:p w14:paraId="21B1209C" w14:textId="26150DAC" w:rsidR="00571AF3" w:rsidRPr="00B541B4" w:rsidRDefault="0026509B" w:rsidP="00B541B4">
            <w:pPr>
              <w:widowControl w:val="0"/>
              <w:spacing w:line="276" w:lineRule="auto"/>
              <w:jc w:val="both"/>
              <w:rPr>
                <w:rFonts w:ascii="Times New Roman" w:eastAsia="Times New Roman" w:hAnsi="Times New Roman" w:cs="Times New Roman"/>
                <w:bCs/>
                <w:i/>
                <w:iCs/>
                <w:noProof/>
                <w:sz w:val="24"/>
                <w:szCs w:val="24"/>
                <w:lang w:val="sq-AL"/>
              </w:rPr>
            </w:pPr>
            <w:r w:rsidRPr="00B541B4">
              <w:rPr>
                <w:rFonts w:ascii="Times New Roman" w:eastAsia="Times New Roman" w:hAnsi="Times New Roman" w:cs="Times New Roman"/>
                <w:bCs/>
                <w:i/>
                <w:iCs/>
                <w:noProof/>
                <w:sz w:val="24"/>
                <w:szCs w:val="24"/>
                <w:lang w:val="sq-AL"/>
              </w:rPr>
              <w:t xml:space="preserve">Cili është problemi në shqyrtim dhe cilat janë shkaqet e tij? Pse është </w:t>
            </w:r>
            <w:r w:rsidR="004B53C6" w:rsidRPr="00B541B4">
              <w:rPr>
                <w:rFonts w:ascii="Times New Roman" w:eastAsia="Times New Roman" w:hAnsi="Times New Roman" w:cs="Times New Roman"/>
                <w:bCs/>
                <w:i/>
                <w:iCs/>
                <w:noProof/>
                <w:sz w:val="24"/>
                <w:szCs w:val="24"/>
                <w:lang w:val="sq-AL"/>
              </w:rPr>
              <w:t>e nevojshme ndërhyrja qeverisë?</w:t>
            </w:r>
          </w:p>
          <w:p w14:paraId="7C90F424" w14:textId="77777777" w:rsidR="00571AF3" w:rsidRPr="00B541B4" w:rsidRDefault="00571AF3" w:rsidP="00B541B4">
            <w:pPr>
              <w:widowControl w:val="0"/>
              <w:spacing w:after="0" w:line="276" w:lineRule="auto"/>
              <w:jc w:val="both"/>
              <w:rPr>
                <w:rFonts w:ascii="Times New Roman" w:eastAsia="Times New Roman" w:hAnsi="Times New Roman" w:cs="Times New Roman"/>
                <w:bCs/>
                <w:noProof/>
                <w:sz w:val="24"/>
                <w:szCs w:val="24"/>
                <w:lang w:val="sq-AL"/>
              </w:rPr>
            </w:pPr>
            <w:r w:rsidRPr="00B541B4">
              <w:rPr>
                <w:rFonts w:ascii="Times New Roman" w:eastAsia="Times New Roman" w:hAnsi="Times New Roman" w:cs="Times New Roman"/>
                <w:bCs/>
                <w:noProof/>
                <w:sz w:val="24"/>
                <w:szCs w:val="24"/>
                <w:lang w:val="sq-AL"/>
              </w:rPr>
              <w:t>Ligji nr. 9780, datë 16.7.2007, “Për inspektimin dhe mbrojtjen e territorit nga ndërtimet e kundërligjshme”, ka për qëllim garantimin e respektimit të normave, standardeve dhe kushteve zhvillimore në fushën e planifikimit dhe zhvillimit të territorit në shkallë kombëtare, si dhe mbrojtjen efektive të territorit nga ndërtime të paligjshme. Ky ligj, së bashku me paketën e akteve ligjore dhe nënligjore që e plotësojnë, përbën bazën themelore për sigurimin e një zhvillimi të qëndrueshëm të territorit. Megjithatë, pavarësisht ndryshimeve të kryera ndër vite, praktika ka treguar se fenomeni i ndërtimeve në kundërshtim me legjislacionin vijon të jetë i pranishëm, kryesisht për shkak të mungesës së një kontrolli efektiv dhe të unifikuar në të gjithë vendin nga autoritetet përgjegjëse.</w:t>
            </w:r>
          </w:p>
          <w:p w14:paraId="7749FD7B" w14:textId="339AB396" w:rsidR="00E13859" w:rsidRPr="00B541B4" w:rsidRDefault="00571AF3" w:rsidP="00B541B4">
            <w:pPr>
              <w:pStyle w:val="isselectedend"/>
              <w:spacing w:line="276" w:lineRule="auto"/>
              <w:jc w:val="both"/>
              <w:rPr>
                <w:lang w:val="sq-AL"/>
              </w:rPr>
            </w:pPr>
            <w:r w:rsidRPr="00B541B4">
              <w:rPr>
                <w:bCs/>
                <w:noProof/>
                <w:lang w:val="sq-AL"/>
              </w:rPr>
              <w:lastRenderedPageBreak/>
              <w:t xml:space="preserve">Ligji nr. 9780, i ndryshuar, parashikon ushtrimin e funksioneve të kontrollit dhe inspektimit nëpërmjet Inspektoratit Kombëtar të Mbrojtjes së Territorit (IKMT) dhe inspektorateve të mbrojtjes së territorit pranë njësive të vetëqeverisjes vendore. Krijimi i dy niveleve të veçanta kontrolli ka çuar në fragmentim institucional, mospërputhje të praktikave dhe mungesë uniformiteti në zbatimin e ligjit, duke mos arritur objektivin për një mbikëqyrje efektive dhe </w:t>
            </w:r>
            <w:r w:rsidR="004B53C6" w:rsidRPr="00B541B4">
              <w:rPr>
                <w:bCs/>
                <w:noProof/>
                <w:lang w:val="sq-AL"/>
              </w:rPr>
              <w:t>të standardizuar të territorit.</w:t>
            </w:r>
            <w:r w:rsidR="00E13859" w:rsidRPr="00B541B4">
              <w:rPr>
                <w:lang w:val="sq-AL"/>
              </w:rPr>
              <w:t xml:space="preserve"> Historikisht, sistemi i inspektimit ka kaluar nga një model i fragmentuar me struktura vendore dhe qendrore, drejt një modeli gjithnjë e më të centralizuar, me synim forcimin e kontrollit shtetëror mbi territorin. Megjithatë, zbatimi praktik i kuadrit ekzistues ka evidentuar sfida të vazhdueshme lidhur me fragmentimin e kompetencave, mungesën e standardeve të unifikuara të inspektimit, si dhe vështirësitë në koordinimin ndërinstitucional dhe ekzekutimin e masave administrative.</w:t>
            </w:r>
          </w:p>
          <w:p w14:paraId="734F95F0" w14:textId="296F49B3" w:rsidR="00571AF3" w:rsidRPr="00B541B4" w:rsidRDefault="00E13859" w:rsidP="00B541B4">
            <w:pPr>
              <w:pStyle w:val="isselectedend"/>
              <w:spacing w:line="276" w:lineRule="auto"/>
              <w:jc w:val="both"/>
              <w:rPr>
                <w:lang w:val="sq-AL"/>
              </w:rPr>
            </w:pPr>
            <w:r w:rsidRPr="00B541B4">
              <w:rPr>
                <w:lang w:val="sq-AL"/>
              </w:rPr>
              <w:t>Problematikat e identifikuara prekin disa grupe kryesore: qeverinë, e cila përballet me mbivendosje kompetencash dhe mungesë efikasiteti; biznesin, i cili ndikohet nga pasiguria juridike dhe procedurat jo gjithmonë të unifikuara; shoqërinë civile, që përballet me kufizim aksesi në informacion dhe efektivitetin e monitorimit; si dhe qytetarët, të cilët preken nga ndikimet negative të ndërtimeve të paligjshme në mjedis, siguri dhe cilësinë e jetës.</w:t>
            </w:r>
          </w:p>
          <w:p w14:paraId="52987000" w14:textId="472AB0E6" w:rsidR="0026509B" w:rsidRPr="00B541B4" w:rsidRDefault="00475784" w:rsidP="00B541B4">
            <w:pPr>
              <w:widowControl w:val="0"/>
              <w:spacing w:after="0" w:line="276" w:lineRule="auto"/>
              <w:jc w:val="both"/>
              <w:rPr>
                <w:rFonts w:ascii="Times New Roman" w:eastAsia="Times New Roman" w:hAnsi="Times New Roman" w:cs="Times New Roman"/>
                <w:bCs/>
                <w:noProof/>
                <w:sz w:val="24"/>
                <w:szCs w:val="24"/>
                <w:lang w:val="sq-AL"/>
              </w:rPr>
            </w:pPr>
            <w:r w:rsidRPr="00B541B4">
              <w:rPr>
                <w:rFonts w:ascii="Times New Roman" w:eastAsia="Times New Roman" w:hAnsi="Times New Roman" w:cs="Times New Roman"/>
                <w:bCs/>
                <w:noProof/>
                <w:sz w:val="24"/>
                <w:szCs w:val="24"/>
                <w:lang w:val="sq-AL"/>
              </w:rPr>
              <w:t>Problematikat e konstatuara gjat</w:t>
            </w:r>
            <w:r w:rsidR="003500F8" w:rsidRPr="00B541B4">
              <w:rPr>
                <w:rFonts w:ascii="Times New Roman" w:eastAsia="Times New Roman" w:hAnsi="Times New Roman" w:cs="Times New Roman"/>
                <w:bCs/>
                <w:noProof/>
                <w:sz w:val="24"/>
                <w:szCs w:val="24"/>
                <w:lang w:val="sq-AL"/>
              </w:rPr>
              <w:t>ë</w:t>
            </w:r>
            <w:r w:rsidRPr="00B541B4">
              <w:rPr>
                <w:rFonts w:ascii="Times New Roman" w:eastAsia="Times New Roman" w:hAnsi="Times New Roman" w:cs="Times New Roman"/>
                <w:bCs/>
                <w:noProof/>
                <w:sz w:val="24"/>
                <w:szCs w:val="24"/>
                <w:lang w:val="sq-AL"/>
              </w:rPr>
              <w:t xml:space="preserve"> zbatimit t</w:t>
            </w:r>
            <w:r w:rsidR="003500F8" w:rsidRPr="00B541B4">
              <w:rPr>
                <w:rFonts w:ascii="Times New Roman" w:eastAsia="Times New Roman" w:hAnsi="Times New Roman" w:cs="Times New Roman"/>
                <w:bCs/>
                <w:noProof/>
                <w:sz w:val="24"/>
                <w:szCs w:val="24"/>
                <w:lang w:val="sq-AL"/>
              </w:rPr>
              <w:t>ë</w:t>
            </w:r>
            <w:r w:rsidRPr="00B541B4">
              <w:rPr>
                <w:rFonts w:ascii="Times New Roman" w:eastAsia="Times New Roman" w:hAnsi="Times New Roman" w:cs="Times New Roman"/>
                <w:bCs/>
                <w:noProof/>
                <w:sz w:val="24"/>
                <w:szCs w:val="24"/>
                <w:lang w:val="sq-AL"/>
              </w:rPr>
              <w:t xml:space="preserve"> ligjit aktual n</w:t>
            </w:r>
            <w:r w:rsidR="003500F8" w:rsidRPr="00B541B4">
              <w:rPr>
                <w:rFonts w:ascii="Times New Roman" w:eastAsia="Times New Roman" w:hAnsi="Times New Roman" w:cs="Times New Roman"/>
                <w:bCs/>
                <w:noProof/>
                <w:sz w:val="24"/>
                <w:szCs w:val="24"/>
                <w:lang w:val="sq-AL"/>
              </w:rPr>
              <w:t>ë</w:t>
            </w:r>
            <w:r w:rsidRPr="00B541B4">
              <w:rPr>
                <w:rFonts w:ascii="Times New Roman" w:eastAsia="Times New Roman" w:hAnsi="Times New Roman" w:cs="Times New Roman"/>
                <w:bCs/>
                <w:noProof/>
                <w:sz w:val="24"/>
                <w:szCs w:val="24"/>
                <w:lang w:val="sq-AL"/>
              </w:rPr>
              <w:t xml:space="preserve"> fuqi, n</w:t>
            </w:r>
            <w:r w:rsidR="003500F8" w:rsidRPr="00B541B4">
              <w:rPr>
                <w:rFonts w:ascii="Times New Roman" w:eastAsia="Times New Roman" w:hAnsi="Times New Roman" w:cs="Times New Roman"/>
                <w:bCs/>
                <w:noProof/>
                <w:sz w:val="24"/>
                <w:szCs w:val="24"/>
                <w:lang w:val="sq-AL"/>
              </w:rPr>
              <w:t>ë</w:t>
            </w:r>
            <w:r w:rsidRPr="00B541B4">
              <w:rPr>
                <w:rFonts w:ascii="Times New Roman" w:eastAsia="Times New Roman" w:hAnsi="Times New Roman" w:cs="Times New Roman"/>
                <w:bCs/>
                <w:noProof/>
                <w:sz w:val="24"/>
                <w:szCs w:val="24"/>
                <w:lang w:val="sq-AL"/>
              </w:rPr>
              <w:t xml:space="preserve"> m</w:t>
            </w:r>
            <w:r w:rsidR="003500F8" w:rsidRPr="00B541B4">
              <w:rPr>
                <w:rFonts w:ascii="Times New Roman" w:eastAsia="Times New Roman" w:hAnsi="Times New Roman" w:cs="Times New Roman"/>
                <w:bCs/>
                <w:noProof/>
                <w:sz w:val="24"/>
                <w:szCs w:val="24"/>
                <w:lang w:val="sq-AL"/>
              </w:rPr>
              <w:t>ë</w:t>
            </w:r>
            <w:r w:rsidRPr="00B541B4">
              <w:rPr>
                <w:rFonts w:ascii="Times New Roman" w:eastAsia="Times New Roman" w:hAnsi="Times New Roman" w:cs="Times New Roman"/>
                <w:bCs/>
                <w:noProof/>
                <w:sz w:val="24"/>
                <w:szCs w:val="24"/>
                <w:lang w:val="sq-AL"/>
              </w:rPr>
              <w:t>nyr</w:t>
            </w:r>
            <w:r w:rsidR="003500F8" w:rsidRPr="00B541B4">
              <w:rPr>
                <w:rFonts w:ascii="Times New Roman" w:eastAsia="Times New Roman" w:hAnsi="Times New Roman" w:cs="Times New Roman"/>
                <w:bCs/>
                <w:noProof/>
                <w:sz w:val="24"/>
                <w:szCs w:val="24"/>
                <w:lang w:val="sq-AL"/>
              </w:rPr>
              <w:t>ë</w:t>
            </w:r>
            <w:r w:rsidRPr="00B541B4">
              <w:rPr>
                <w:rFonts w:ascii="Times New Roman" w:eastAsia="Times New Roman" w:hAnsi="Times New Roman" w:cs="Times New Roman"/>
                <w:bCs/>
                <w:noProof/>
                <w:sz w:val="24"/>
                <w:szCs w:val="24"/>
                <w:lang w:val="sq-AL"/>
              </w:rPr>
              <w:t xml:space="preserve"> t</w:t>
            </w:r>
            <w:r w:rsidR="003500F8" w:rsidRPr="00B541B4">
              <w:rPr>
                <w:rFonts w:ascii="Times New Roman" w:eastAsia="Times New Roman" w:hAnsi="Times New Roman" w:cs="Times New Roman"/>
                <w:bCs/>
                <w:noProof/>
                <w:sz w:val="24"/>
                <w:szCs w:val="24"/>
                <w:lang w:val="sq-AL"/>
              </w:rPr>
              <w:t>ë</w:t>
            </w:r>
            <w:r w:rsidRPr="00B541B4">
              <w:rPr>
                <w:rFonts w:ascii="Times New Roman" w:eastAsia="Times New Roman" w:hAnsi="Times New Roman" w:cs="Times New Roman"/>
                <w:bCs/>
                <w:noProof/>
                <w:sz w:val="24"/>
                <w:szCs w:val="24"/>
                <w:lang w:val="sq-AL"/>
              </w:rPr>
              <w:t xml:space="preserve"> p</w:t>
            </w:r>
            <w:r w:rsidR="003500F8" w:rsidRPr="00B541B4">
              <w:rPr>
                <w:rFonts w:ascii="Times New Roman" w:eastAsia="Times New Roman" w:hAnsi="Times New Roman" w:cs="Times New Roman"/>
                <w:bCs/>
                <w:noProof/>
                <w:sz w:val="24"/>
                <w:szCs w:val="24"/>
                <w:lang w:val="sq-AL"/>
              </w:rPr>
              <w:t>ë</w:t>
            </w:r>
            <w:r w:rsidRPr="00B541B4">
              <w:rPr>
                <w:rFonts w:ascii="Times New Roman" w:eastAsia="Times New Roman" w:hAnsi="Times New Roman" w:cs="Times New Roman"/>
                <w:bCs/>
                <w:noProof/>
                <w:sz w:val="24"/>
                <w:szCs w:val="24"/>
                <w:lang w:val="sq-AL"/>
              </w:rPr>
              <w:t>rmbledhur po i paraqesim sa m</w:t>
            </w:r>
            <w:r w:rsidR="003500F8" w:rsidRPr="00B541B4">
              <w:rPr>
                <w:rFonts w:ascii="Times New Roman" w:eastAsia="Times New Roman" w:hAnsi="Times New Roman" w:cs="Times New Roman"/>
                <w:bCs/>
                <w:noProof/>
                <w:sz w:val="24"/>
                <w:szCs w:val="24"/>
                <w:lang w:val="sq-AL"/>
              </w:rPr>
              <w:t>ë</w:t>
            </w:r>
            <w:r w:rsidRPr="00B541B4">
              <w:rPr>
                <w:rFonts w:ascii="Times New Roman" w:eastAsia="Times New Roman" w:hAnsi="Times New Roman" w:cs="Times New Roman"/>
                <w:bCs/>
                <w:noProof/>
                <w:sz w:val="24"/>
                <w:szCs w:val="24"/>
                <w:lang w:val="sq-AL"/>
              </w:rPr>
              <w:t xml:space="preserve"> posht</w:t>
            </w:r>
            <w:r w:rsidR="003500F8" w:rsidRPr="00B541B4">
              <w:rPr>
                <w:rFonts w:ascii="Times New Roman" w:eastAsia="Times New Roman" w:hAnsi="Times New Roman" w:cs="Times New Roman"/>
                <w:bCs/>
                <w:noProof/>
                <w:sz w:val="24"/>
                <w:szCs w:val="24"/>
                <w:lang w:val="sq-AL"/>
              </w:rPr>
              <w:t>ë</w:t>
            </w:r>
            <w:r w:rsidRPr="00B541B4">
              <w:rPr>
                <w:rFonts w:ascii="Times New Roman" w:eastAsia="Times New Roman" w:hAnsi="Times New Roman" w:cs="Times New Roman"/>
                <w:bCs/>
                <w:noProof/>
                <w:sz w:val="24"/>
                <w:szCs w:val="24"/>
                <w:lang w:val="sq-AL"/>
              </w:rPr>
              <w:t xml:space="preserve"> vijon:</w:t>
            </w:r>
          </w:p>
          <w:p w14:paraId="306270B6" w14:textId="4A372B88" w:rsidR="00847477" w:rsidRPr="00B541B4" w:rsidRDefault="00847477" w:rsidP="00B541B4">
            <w:pPr>
              <w:pStyle w:val="NormalWeb"/>
              <w:numPr>
                <w:ilvl w:val="0"/>
                <w:numId w:val="23"/>
              </w:numPr>
              <w:spacing w:line="276" w:lineRule="auto"/>
              <w:jc w:val="both"/>
              <w:rPr>
                <w:lang w:val="sq-AL"/>
              </w:rPr>
            </w:pPr>
            <w:r w:rsidRPr="00B541B4">
              <w:rPr>
                <w:rStyle w:val="Strong"/>
                <w:lang w:val="sq-AL"/>
              </w:rPr>
              <w:t>Fragmentimi i strukturave inspektuese</w:t>
            </w:r>
          </w:p>
          <w:p w14:paraId="349D1EB3" w14:textId="77777777" w:rsidR="00847477" w:rsidRPr="00B541B4" w:rsidRDefault="00847477" w:rsidP="00B541B4">
            <w:pPr>
              <w:pStyle w:val="NormalWeb"/>
              <w:spacing w:line="276" w:lineRule="auto"/>
              <w:jc w:val="both"/>
              <w:rPr>
                <w:lang w:val="sq-AL"/>
              </w:rPr>
            </w:pPr>
            <w:r w:rsidRPr="00B541B4">
              <w:rPr>
                <w:lang w:val="sq-AL"/>
              </w:rPr>
              <w:t xml:space="preserve">Inspektorati i mëparshëm kishte struktura të ndara qendrore dhe vendore, që shpesh çonin në </w:t>
            </w:r>
            <w:r w:rsidRPr="00B541B4">
              <w:rPr>
                <w:rStyle w:val="Strong"/>
                <w:b w:val="0"/>
                <w:bCs w:val="0"/>
                <w:lang w:val="sq-AL"/>
              </w:rPr>
              <w:t>mungesë koordinimi</w:t>
            </w:r>
            <w:r w:rsidRPr="00B541B4">
              <w:rPr>
                <w:lang w:val="sq-AL"/>
              </w:rPr>
              <w:t xml:space="preserve"> dhe mbivendosje detyrash.</w:t>
            </w:r>
          </w:p>
          <w:p w14:paraId="17840C47" w14:textId="77777777" w:rsidR="00847477" w:rsidRPr="00B541B4" w:rsidRDefault="00847477" w:rsidP="00B541B4">
            <w:pPr>
              <w:pStyle w:val="NormalWeb"/>
              <w:numPr>
                <w:ilvl w:val="0"/>
                <w:numId w:val="23"/>
              </w:numPr>
              <w:spacing w:line="276" w:lineRule="auto"/>
              <w:jc w:val="both"/>
              <w:rPr>
                <w:rStyle w:val="Strong"/>
                <w:b w:val="0"/>
                <w:bCs w:val="0"/>
                <w:lang w:val="sq-AL"/>
              </w:rPr>
            </w:pPr>
            <w:r w:rsidRPr="00B541B4">
              <w:rPr>
                <w:rStyle w:val="Strong"/>
                <w:lang w:val="sq-AL"/>
              </w:rPr>
              <w:t xml:space="preserve">Vonesa në marrjen e vendimeve administrative </w:t>
            </w:r>
          </w:p>
          <w:p w14:paraId="058BBA88" w14:textId="77777777" w:rsidR="00847477" w:rsidRPr="00B541B4" w:rsidRDefault="00847477" w:rsidP="00B541B4">
            <w:pPr>
              <w:pStyle w:val="NormalWeb"/>
              <w:spacing w:line="276" w:lineRule="auto"/>
              <w:jc w:val="both"/>
              <w:rPr>
                <w:lang w:val="sq-AL"/>
              </w:rPr>
            </w:pPr>
            <w:r w:rsidRPr="00B541B4">
              <w:rPr>
                <w:lang w:val="sq-AL"/>
              </w:rPr>
              <w:t xml:space="preserve">Procesi për vendosjen e gjobave, pezullimin ose prishjen e ndërtimeve të kundërligjshme ishte </w:t>
            </w:r>
            <w:r w:rsidRPr="00B541B4">
              <w:rPr>
                <w:rStyle w:val="Strong"/>
                <w:lang w:val="sq-AL"/>
              </w:rPr>
              <w:t>i gjatë dhe burokratik</w:t>
            </w:r>
            <w:r w:rsidRPr="00B541B4">
              <w:rPr>
                <w:lang w:val="sq-AL"/>
              </w:rPr>
              <w:t>, duke reduktuar efektivitetin e ligjit.</w:t>
            </w:r>
          </w:p>
          <w:p w14:paraId="1C5B6C04" w14:textId="7374B4E8" w:rsidR="00847477" w:rsidRPr="00B541B4" w:rsidRDefault="00847477" w:rsidP="00B541B4">
            <w:pPr>
              <w:pStyle w:val="NormalWeb"/>
              <w:numPr>
                <w:ilvl w:val="0"/>
                <w:numId w:val="23"/>
              </w:numPr>
              <w:spacing w:line="276" w:lineRule="auto"/>
              <w:jc w:val="both"/>
              <w:rPr>
                <w:lang w:val="sq-AL"/>
              </w:rPr>
            </w:pPr>
            <w:r w:rsidRPr="00B541B4">
              <w:rPr>
                <w:rStyle w:val="Strong"/>
                <w:lang w:val="sq-AL"/>
              </w:rPr>
              <w:t>Mungesa e qartësisë së përgjegjësive</w:t>
            </w:r>
          </w:p>
          <w:p w14:paraId="7A4B86D4" w14:textId="77777777" w:rsidR="00847477" w:rsidRPr="00B541B4" w:rsidRDefault="00847477" w:rsidP="00B541B4">
            <w:pPr>
              <w:pStyle w:val="NormalWeb"/>
              <w:spacing w:line="276" w:lineRule="auto"/>
              <w:jc w:val="both"/>
              <w:rPr>
                <w:lang w:val="sq-AL"/>
              </w:rPr>
            </w:pPr>
            <w:r w:rsidRPr="00B541B4">
              <w:rPr>
                <w:lang w:val="sq-AL"/>
              </w:rPr>
              <w:t xml:space="preserve">Ndërhyrjet e njësive vendore dhe qendrore shpesh krijonin </w:t>
            </w:r>
            <w:r w:rsidRPr="00B541B4">
              <w:rPr>
                <w:rStyle w:val="Strong"/>
                <w:b w:val="0"/>
                <w:bCs w:val="0"/>
                <w:lang w:val="sq-AL"/>
              </w:rPr>
              <w:t>konfuzion ligjor</w:t>
            </w:r>
            <w:r w:rsidRPr="00B541B4">
              <w:rPr>
                <w:lang w:val="sq-AL"/>
              </w:rPr>
              <w:t xml:space="preserve"> dhe përgjegjësi të paqartë mes strukturave.</w:t>
            </w:r>
          </w:p>
          <w:p w14:paraId="2905D05E" w14:textId="7887B013" w:rsidR="00847477" w:rsidRPr="00B541B4" w:rsidRDefault="00847477" w:rsidP="00B541B4">
            <w:pPr>
              <w:pStyle w:val="NormalWeb"/>
              <w:numPr>
                <w:ilvl w:val="0"/>
                <w:numId w:val="23"/>
              </w:numPr>
              <w:spacing w:line="276" w:lineRule="auto"/>
              <w:jc w:val="both"/>
              <w:rPr>
                <w:lang w:val="sq-AL"/>
              </w:rPr>
            </w:pPr>
            <w:r w:rsidRPr="00B541B4">
              <w:rPr>
                <w:rStyle w:val="Strong"/>
                <w:lang w:val="sq-AL"/>
              </w:rPr>
              <w:t>Mbivendosje e veprimeve inspektuese dhe ankimeve administrative</w:t>
            </w:r>
          </w:p>
          <w:p w14:paraId="5F1771E6" w14:textId="77777777" w:rsidR="00847477" w:rsidRPr="00B541B4" w:rsidRDefault="00847477" w:rsidP="00B541B4">
            <w:pPr>
              <w:pStyle w:val="NormalWeb"/>
              <w:spacing w:line="276" w:lineRule="auto"/>
              <w:jc w:val="both"/>
              <w:rPr>
                <w:lang w:val="sq-AL"/>
              </w:rPr>
            </w:pPr>
            <w:r w:rsidRPr="00B541B4">
              <w:rPr>
                <w:lang w:val="sq-AL"/>
              </w:rPr>
              <w:t>Për shkak të ndarjes së detyrave mes inspektoratit vendor dhe qendror, ankimet dhe proceset gjyqësore shpesh shtynin zbatimin e masave, duke reduktuar efikasitetin e përgjithshëm.</w:t>
            </w:r>
          </w:p>
          <w:p w14:paraId="217976E6" w14:textId="33605855" w:rsidR="00847477" w:rsidRPr="00B541B4" w:rsidRDefault="00847477" w:rsidP="00B541B4">
            <w:pPr>
              <w:pStyle w:val="NormalWeb"/>
              <w:numPr>
                <w:ilvl w:val="0"/>
                <w:numId w:val="23"/>
              </w:numPr>
              <w:spacing w:line="276" w:lineRule="auto"/>
              <w:jc w:val="both"/>
              <w:rPr>
                <w:lang w:val="sq-AL"/>
              </w:rPr>
            </w:pPr>
            <w:r w:rsidRPr="00B541B4">
              <w:rPr>
                <w:rStyle w:val="Strong"/>
                <w:lang w:val="sq-AL"/>
              </w:rPr>
              <w:t>Mungesa e trajnimeve të përbashkëta dhe standardeve të qarta</w:t>
            </w:r>
          </w:p>
          <w:p w14:paraId="2436EB2B" w14:textId="1229788B" w:rsidR="00571AF3" w:rsidRPr="00B541B4" w:rsidRDefault="00847477" w:rsidP="00B541B4">
            <w:pPr>
              <w:pStyle w:val="NormalWeb"/>
              <w:spacing w:line="276" w:lineRule="auto"/>
              <w:jc w:val="both"/>
              <w:rPr>
                <w:lang w:val="sq-AL"/>
              </w:rPr>
            </w:pPr>
            <w:r w:rsidRPr="00B541B4">
              <w:rPr>
                <w:lang w:val="sq-AL"/>
              </w:rPr>
              <w:t xml:space="preserve">Stafit inspektues i mungonin </w:t>
            </w:r>
            <w:r w:rsidRPr="00B541B4">
              <w:rPr>
                <w:rStyle w:val="Strong"/>
                <w:lang w:val="sq-AL"/>
              </w:rPr>
              <w:t>udhëzimet e standardizuara dhe trajnimet e koordinuara</w:t>
            </w:r>
            <w:r w:rsidRPr="00B541B4">
              <w:rPr>
                <w:lang w:val="sq-AL"/>
              </w:rPr>
              <w:t>, gjë që ndikonte në cilësinë e inspektimeve dhe vendimeve.</w:t>
            </w:r>
          </w:p>
          <w:p w14:paraId="2A6C7FD1" w14:textId="5C0220CB" w:rsidR="00571AF3" w:rsidRPr="00B541B4" w:rsidRDefault="00475784" w:rsidP="00B541B4">
            <w:pPr>
              <w:widowControl w:val="0"/>
              <w:spacing w:after="0" w:line="276" w:lineRule="auto"/>
              <w:jc w:val="both"/>
              <w:rPr>
                <w:rFonts w:ascii="Times New Roman" w:eastAsia="Times New Roman" w:hAnsi="Times New Roman" w:cs="Times New Roman"/>
                <w:i/>
                <w:iCs/>
                <w:sz w:val="24"/>
                <w:szCs w:val="24"/>
                <w:lang w:val="sq-AL"/>
              </w:rPr>
            </w:pPr>
            <w:r w:rsidRPr="00B541B4">
              <w:rPr>
                <w:rFonts w:ascii="Times New Roman" w:eastAsia="Times New Roman" w:hAnsi="Times New Roman" w:cs="Times New Roman"/>
                <w:i/>
                <w:iCs/>
                <w:sz w:val="24"/>
                <w:szCs w:val="24"/>
                <w:lang w:val="sq-AL"/>
              </w:rPr>
              <w:t>Grupet e prekura nga këto problematika janë:</w:t>
            </w:r>
          </w:p>
          <w:p w14:paraId="4B237FD0" w14:textId="2DC99BD8" w:rsidR="00475784" w:rsidRPr="00B541B4" w:rsidRDefault="00475784" w:rsidP="00B541B4">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lastRenderedPageBreak/>
              <w:t>Qeveria</w:t>
            </w:r>
          </w:p>
          <w:p w14:paraId="2BEB1C57" w14:textId="03AE3747" w:rsidR="00475784" w:rsidRPr="00B541B4" w:rsidRDefault="00475784" w:rsidP="00B541B4">
            <w:pPr>
              <w:numPr>
                <w:ilvl w:val="0"/>
                <w:numId w:val="3"/>
              </w:numPr>
              <w:tabs>
                <w:tab w:val="clear" w:pos="360"/>
                <w:tab w:val="num" w:pos="1024"/>
              </w:tabs>
              <w:spacing w:before="100" w:beforeAutospacing="1" w:after="100" w:afterAutospacing="1" w:line="276" w:lineRule="auto"/>
              <w:ind w:left="741" w:hanging="284"/>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Institucionet shtetërore: Institucionet shtetërore si</w:t>
            </w:r>
            <w:r w:rsidR="00E927B8" w:rsidRPr="00B541B4">
              <w:rPr>
                <w:rFonts w:ascii="Times New Roman" w:eastAsia="Times New Roman" w:hAnsi="Times New Roman" w:cs="Times New Roman"/>
                <w:sz w:val="24"/>
                <w:szCs w:val="24"/>
                <w:lang w:val="sq-AL"/>
              </w:rPr>
              <w:t xml:space="preserve"> </w:t>
            </w:r>
            <w:r w:rsidR="00571AF3" w:rsidRPr="00B541B4">
              <w:rPr>
                <w:rFonts w:ascii="Times New Roman" w:eastAsia="Times New Roman" w:hAnsi="Times New Roman" w:cs="Times New Roman"/>
                <w:sz w:val="24"/>
                <w:szCs w:val="24"/>
                <w:lang w:val="sq-AL"/>
              </w:rPr>
              <w:t xml:space="preserve">Ministria e Punëve të Brendshme, Ministria e Mjedisit, Inspektorati Kombëtar i Mbrojtjes së Territorit dhe Agjencia e Zhvillimit të Territorit </w:t>
            </w:r>
            <w:r w:rsidRPr="00B541B4">
              <w:rPr>
                <w:rFonts w:ascii="Times New Roman" w:eastAsia="Times New Roman" w:hAnsi="Times New Roman" w:cs="Times New Roman"/>
                <w:sz w:val="24"/>
                <w:szCs w:val="24"/>
                <w:lang w:val="sq-AL"/>
              </w:rPr>
              <w:t>përballen me sfida në krijimin dhe zbatimin e politikave të përshtatshme.</w:t>
            </w:r>
          </w:p>
          <w:p w14:paraId="75AAFDE9" w14:textId="044C4796" w:rsidR="00475784" w:rsidRPr="00B541B4" w:rsidRDefault="00475784" w:rsidP="00B541B4">
            <w:pPr>
              <w:numPr>
                <w:ilvl w:val="0"/>
                <w:numId w:val="3"/>
              </w:numPr>
              <w:tabs>
                <w:tab w:val="clear" w:pos="360"/>
                <w:tab w:val="num" w:pos="1024"/>
              </w:tabs>
              <w:spacing w:before="100" w:beforeAutospacing="1" w:after="100" w:afterAutospacing="1" w:line="276" w:lineRule="auto"/>
              <w:ind w:left="741" w:hanging="284"/>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Vendimmarrësit</w:t>
            </w:r>
            <w:r w:rsidRPr="00B541B4">
              <w:rPr>
                <w:rFonts w:ascii="Times New Roman" w:eastAsia="Times New Roman" w:hAnsi="Times New Roman" w:cs="Times New Roman"/>
                <w:sz w:val="24"/>
                <w:szCs w:val="24"/>
                <w:lang w:val="sq-AL"/>
              </w:rPr>
              <w:t xml:space="preserve">: Që duhet të adresojnë çështjet e </w:t>
            </w:r>
            <w:r w:rsidR="00571AF3" w:rsidRPr="00B541B4">
              <w:rPr>
                <w:rFonts w:ascii="Times New Roman" w:eastAsia="Times New Roman" w:hAnsi="Times New Roman" w:cs="Times New Roman"/>
                <w:sz w:val="24"/>
                <w:szCs w:val="24"/>
                <w:lang w:val="sq-AL"/>
              </w:rPr>
              <w:t>inspektimit dhe mbrojtjes së territorit nga ndërhyrjet e paligjshme</w:t>
            </w:r>
            <w:r w:rsidRPr="00B541B4">
              <w:rPr>
                <w:rFonts w:ascii="Times New Roman" w:eastAsia="Times New Roman" w:hAnsi="Times New Roman" w:cs="Times New Roman"/>
                <w:sz w:val="24"/>
                <w:szCs w:val="24"/>
                <w:lang w:val="sq-AL"/>
              </w:rPr>
              <w:t>, dhe të sigurojnë që ligjet të jenë në përputhje me standardet ndërkombëtare.</w:t>
            </w:r>
          </w:p>
          <w:p w14:paraId="3BDBB859" w14:textId="77777777" w:rsidR="00475784" w:rsidRPr="00B541B4" w:rsidRDefault="00475784" w:rsidP="00B541B4">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Biznesi</w:t>
            </w:r>
          </w:p>
          <w:p w14:paraId="1C8055F6" w14:textId="4C740ED3" w:rsidR="00947469" w:rsidRPr="00B541B4" w:rsidRDefault="00947469" w:rsidP="00B541B4">
            <w:pPr>
              <w:pStyle w:val="ListParagraph"/>
              <w:numPr>
                <w:ilvl w:val="0"/>
                <w:numId w:val="83"/>
              </w:numPr>
              <w:spacing w:before="100" w:beforeAutospacing="1" w:after="100" w:afterAutospacing="1" w:line="276" w:lineRule="auto"/>
              <w:jc w:val="both"/>
              <w:outlineLvl w:val="2"/>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Rritje e inspektimeve dhe monitorimit nga Inspektorati Qendror për Territorin, Mjedisin dhe Pyjet.</w:t>
            </w:r>
          </w:p>
          <w:p w14:paraId="6584B570" w14:textId="1B69A246" w:rsidR="00947469" w:rsidRPr="00B541B4" w:rsidRDefault="00947469" w:rsidP="00B541B4">
            <w:pPr>
              <w:pStyle w:val="ListParagraph"/>
              <w:numPr>
                <w:ilvl w:val="0"/>
                <w:numId w:val="83"/>
              </w:numPr>
              <w:spacing w:before="100" w:beforeAutospacing="1" w:after="100" w:afterAutospacing="1" w:line="276" w:lineRule="auto"/>
              <w:jc w:val="both"/>
              <w:outlineLvl w:val="2"/>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Rritje e rrezikut për masa administrative (gjoba, pezullim punimesh, prishje ndërtimesh, heqje licence) në rast shkeljesh.</w:t>
            </w:r>
          </w:p>
          <w:p w14:paraId="14D27A13" w14:textId="3E83274E" w:rsidR="00947469" w:rsidRPr="00B541B4" w:rsidRDefault="00947469" w:rsidP="00B541B4">
            <w:pPr>
              <w:pStyle w:val="ListParagraph"/>
              <w:numPr>
                <w:ilvl w:val="0"/>
                <w:numId w:val="83"/>
              </w:numPr>
              <w:spacing w:before="100" w:beforeAutospacing="1" w:after="100" w:afterAutospacing="1" w:line="276" w:lineRule="auto"/>
              <w:jc w:val="both"/>
              <w:outlineLvl w:val="2"/>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Kosto shtesë për pajtueshmëri ligjore, për dokumentacion teknik, konsulencë dhe respektim të standardeve.</w:t>
            </w:r>
          </w:p>
          <w:p w14:paraId="031932B0" w14:textId="4887A6F0" w:rsidR="00947469" w:rsidRPr="00B541B4" w:rsidRDefault="00947469" w:rsidP="00B541B4">
            <w:pPr>
              <w:pStyle w:val="ListParagraph"/>
              <w:numPr>
                <w:ilvl w:val="0"/>
                <w:numId w:val="83"/>
              </w:numPr>
              <w:spacing w:before="100" w:beforeAutospacing="1" w:after="100" w:afterAutospacing="1" w:line="276" w:lineRule="auto"/>
              <w:jc w:val="both"/>
              <w:outlineLvl w:val="2"/>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Vonesa të mundshme në realizimin e projekteve, për shkak të kontrollit të shtuar dhe procedurave të centralizuara.</w:t>
            </w:r>
          </w:p>
          <w:p w14:paraId="6C5B1AF1" w14:textId="7E950959" w:rsidR="00580995" w:rsidRPr="00B541B4" w:rsidRDefault="00580995" w:rsidP="00B541B4">
            <w:pPr>
              <w:spacing w:before="100" w:beforeAutospacing="1" w:after="100" w:afterAutospacing="1" w:line="276" w:lineRule="auto"/>
              <w:jc w:val="both"/>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Ndikimi mbi shoqërinë civile dhe aktivistët</w:t>
            </w:r>
          </w:p>
          <w:p w14:paraId="3859A5D0" w14:textId="77777777" w:rsidR="00E13859" w:rsidRPr="00B541B4" w:rsidRDefault="00E13859" w:rsidP="00B541B4">
            <w:pPr>
              <w:numPr>
                <w:ilvl w:val="0"/>
                <w:numId w:val="4"/>
              </w:num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B541B4">
              <w:rPr>
                <w:rFonts w:ascii="Times New Roman" w:hAnsi="Times New Roman" w:cs="Times New Roman"/>
                <w:sz w:val="24"/>
                <w:szCs w:val="24"/>
                <w:lang w:val="sq-AL"/>
              </w:rPr>
              <w:t>Ulje e besimit te institucionet,</w:t>
            </w:r>
          </w:p>
          <w:p w14:paraId="623AEC49" w14:textId="77777777" w:rsidR="00E13859" w:rsidRPr="00B541B4" w:rsidRDefault="00E13859" w:rsidP="00B541B4">
            <w:pPr>
              <w:numPr>
                <w:ilvl w:val="0"/>
                <w:numId w:val="4"/>
              </w:num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B541B4">
              <w:rPr>
                <w:rFonts w:ascii="Times New Roman" w:hAnsi="Times New Roman" w:cs="Times New Roman"/>
                <w:sz w:val="24"/>
                <w:szCs w:val="24"/>
                <w:lang w:val="sq-AL"/>
              </w:rPr>
              <w:t xml:space="preserve">Kufizim aksesi në informacion dhe efektivitetin e monitorimit qytetar, </w:t>
            </w:r>
          </w:p>
          <w:p w14:paraId="0987908D" w14:textId="77777777" w:rsidR="00E13859" w:rsidRPr="00B541B4" w:rsidRDefault="00E13859" w:rsidP="00B541B4">
            <w:pPr>
              <w:pStyle w:val="ListParagraph"/>
              <w:numPr>
                <w:ilvl w:val="0"/>
                <w:numId w:val="4"/>
              </w:numPr>
              <w:spacing w:before="100" w:beforeAutospacing="1" w:after="100" w:afterAutospacing="1" w:line="276" w:lineRule="auto"/>
              <w:jc w:val="both"/>
              <w:outlineLvl w:val="2"/>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Dobësim i rolit të tyre në parandalimin e shkeljeve dhe në rritjen e transparencës. </w:t>
            </w:r>
          </w:p>
          <w:p w14:paraId="30C13782" w14:textId="77777777" w:rsidR="00E13859" w:rsidRPr="00B541B4" w:rsidRDefault="00E13859" w:rsidP="00B541B4">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Qytetarët</w:t>
            </w:r>
          </w:p>
          <w:p w14:paraId="7F7B383C" w14:textId="77777777" w:rsidR="00E13859" w:rsidRPr="00B541B4" w:rsidRDefault="00E13859" w:rsidP="00B541B4">
            <w:pPr>
              <w:pStyle w:val="ListParagraph"/>
              <w:numPr>
                <w:ilvl w:val="0"/>
                <w:numId w:val="24"/>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Cënimi i sigurisë së jetës dhe pronës, </w:t>
            </w:r>
          </w:p>
          <w:p w14:paraId="352956F9" w14:textId="77777777" w:rsidR="00E13859" w:rsidRPr="00B541B4" w:rsidRDefault="00E13859" w:rsidP="00B541B4">
            <w:pPr>
              <w:pStyle w:val="ListParagraph"/>
              <w:numPr>
                <w:ilvl w:val="0"/>
                <w:numId w:val="24"/>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Përkeqësimi i cilësisë së jetesës dhe mjedisit urban, </w:t>
            </w:r>
          </w:p>
          <w:p w14:paraId="0DFA6DFE" w14:textId="77777777" w:rsidR="00E13859" w:rsidRPr="00B541B4" w:rsidRDefault="00E13859" w:rsidP="00B541B4">
            <w:pPr>
              <w:pStyle w:val="ListParagraph"/>
              <w:numPr>
                <w:ilvl w:val="0"/>
                <w:numId w:val="24"/>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Krijimi i pabarazive në trajtimin ligjor dhe,</w:t>
            </w:r>
          </w:p>
          <w:p w14:paraId="5FE4D086" w14:textId="44CE8B91" w:rsidR="00E13859" w:rsidRPr="00B541B4" w:rsidRDefault="00E13859" w:rsidP="00B541B4">
            <w:pPr>
              <w:pStyle w:val="ListParagraph"/>
              <w:numPr>
                <w:ilvl w:val="0"/>
                <w:numId w:val="24"/>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Pasiguria juridike. </w:t>
            </w:r>
          </w:p>
          <w:p w14:paraId="30013028" w14:textId="4E955618" w:rsidR="00475784" w:rsidRPr="00B541B4" w:rsidRDefault="00E13859" w:rsidP="00B541B4">
            <w:pPr>
              <w:pStyle w:val="isselectedend"/>
              <w:spacing w:line="276" w:lineRule="auto"/>
              <w:jc w:val="both"/>
              <w:rPr>
                <w:lang w:val="sq-AL"/>
              </w:rPr>
            </w:pPr>
            <w:r w:rsidRPr="00B541B4">
              <w:rPr>
                <w:lang w:val="sq-AL"/>
              </w:rPr>
              <w:t>Arsyet kryesore të ndërhyrjes lidhen me nevojën për forcimin e një sistemi të unifikuar dhe efektiv të inspektimit të territorit, rritjen e kapaciteteve institucionale, përmirësimin e koordinimit ndërinstitucional dhe garantimin e zbatimit të plotë të ligjit në të gjithë territorin e Republikës së Shqipërisë.</w:t>
            </w:r>
          </w:p>
          <w:p w14:paraId="5D3CD5BE" w14:textId="74359D3B" w:rsidR="0035295E" w:rsidRPr="00B541B4" w:rsidRDefault="00475784" w:rsidP="00101675">
            <w:pPr>
              <w:widowControl w:val="0"/>
              <w:spacing w:line="276" w:lineRule="auto"/>
              <w:jc w:val="both"/>
              <w:rPr>
                <w:rFonts w:ascii="Times New Roman" w:eastAsia="Times New Roman" w:hAnsi="Times New Roman" w:cs="Times New Roman"/>
                <w:bCs/>
                <w:noProof/>
                <w:sz w:val="24"/>
                <w:szCs w:val="24"/>
                <w:lang w:val="sq-AL"/>
              </w:rPr>
            </w:pPr>
            <w:r w:rsidRPr="00B541B4">
              <w:rPr>
                <w:rFonts w:ascii="Times New Roman" w:eastAsia="Times New Roman" w:hAnsi="Times New Roman" w:cs="Times New Roman"/>
                <w:bCs/>
                <w:noProof/>
                <w:sz w:val="24"/>
                <w:szCs w:val="24"/>
                <w:lang w:val="sq-AL"/>
              </w:rPr>
              <w:t>S</w:t>
            </w:r>
            <w:r w:rsidRPr="00B541B4">
              <w:rPr>
                <w:rFonts w:ascii="Times New Roman" w:eastAsia="Times New Roman" w:hAnsi="Times New Roman" w:cs="Times New Roman"/>
                <w:noProof/>
                <w:sz w:val="24"/>
                <w:szCs w:val="24"/>
                <w:lang w:val="sq-AL"/>
              </w:rPr>
              <w:t>a m</w:t>
            </w:r>
            <w:r w:rsidR="003500F8"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 xml:space="preserve"> lart, qeveria synon t</w:t>
            </w:r>
            <w:r w:rsidR="003500F8"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 xml:space="preserve"> nd</w:t>
            </w:r>
            <w:r w:rsidR="003500F8"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rhyj</w:t>
            </w:r>
            <w:r w:rsidR="003500F8"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 xml:space="preserve"> n</w:t>
            </w:r>
            <w:r w:rsidR="003500F8"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p</w:t>
            </w:r>
            <w:r w:rsidR="003500F8"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rmjet nj</w:t>
            </w:r>
            <w:r w:rsidR="003500F8"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 xml:space="preserve"> nisme, n</w:t>
            </w:r>
            <w:r w:rsidR="003500F8"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 xml:space="preserve"> m</w:t>
            </w:r>
            <w:r w:rsidR="003500F8"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nyr</w:t>
            </w:r>
            <w:r w:rsidR="003500F8"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 xml:space="preserve"> q</w:t>
            </w:r>
            <w:r w:rsidR="003500F8" w:rsidRPr="00B541B4">
              <w:rPr>
                <w:rFonts w:ascii="Times New Roman" w:eastAsia="Times New Roman" w:hAnsi="Times New Roman" w:cs="Times New Roman"/>
                <w:noProof/>
                <w:sz w:val="24"/>
                <w:szCs w:val="24"/>
                <w:lang w:val="sq-AL"/>
              </w:rPr>
              <w:t>ë</w:t>
            </w:r>
            <w:r w:rsidR="0035295E" w:rsidRPr="00B541B4">
              <w:rPr>
                <w:rFonts w:ascii="Times New Roman" w:eastAsia="Times New Roman" w:hAnsi="Times New Roman" w:cs="Times New Roman"/>
                <w:bCs/>
                <w:noProof/>
                <w:sz w:val="24"/>
                <w:szCs w:val="24"/>
                <w:lang w:val="sq-AL"/>
              </w:rPr>
              <w:t xml:space="preserve"> të adresohen </w:t>
            </w:r>
            <w:r w:rsidRPr="00B541B4">
              <w:rPr>
                <w:rFonts w:ascii="Times New Roman" w:eastAsia="Times New Roman" w:hAnsi="Times New Roman" w:cs="Times New Roman"/>
                <w:bCs/>
                <w:noProof/>
                <w:sz w:val="24"/>
                <w:szCs w:val="24"/>
                <w:lang w:val="sq-AL"/>
              </w:rPr>
              <w:t>dhe t</w:t>
            </w:r>
            <w:r w:rsidR="003500F8" w:rsidRPr="00B541B4">
              <w:rPr>
                <w:rFonts w:ascii="Times New Roman" w:eastAsia="Times New Roman" w:hAnsi="Times New Roman" w:cs="Times New Roman"/>
                <w:bCs/>
                <w:noProof/>
                <w:sz w:val="24"/>
                <w:szCs w:val="24"/>
                <w:lang w:val="sq-AL"/>
              </w:rPr>
              <w:t>ë</w:t>
            </w:r>
            <w:r w:rsidRPr="00B541B4">
              <w:rPr>
                <w:rFonts w:ascii="Times New Roman" w:eastAsia="Times New Roman" w:hAnsi="Times New Roman" w:cs="Times New Roman"/>
                <w:bCs/>
                <w:noProof/>
                <w:sz w:val="24"/>
                <w:szCs w:val="24"/>
                <w:lang w:val="sq-AL"/>
              </w:rPr>
              <w:t xml:space="preserve"> gjejn</w:t>
            </w:r>
            <w:r w:rsidR="003500F8" w:rsidRPr="00B541B4">
              <w:rPr>
                <w:rFonts w:ascii="Times New Roman" w:eastAsia="Times New Roman" w:hAnsi="Times New Roman" w:cs="Times New Roman"/>
                <w:bCs/>
                <w:noProof/>
                <w:sz w:val="24"/>
                <w:szCs w:val="24"/>
                <w:lang w:val="sq-AL"/>
              </w:rPr>
              <w:t>ë</w:t>
            </w:r>
            <w:r w:rsidRPr="00B541B4">
              <w:rPr>
                <w:rFonts w:ascii="Times New Roman" w:eastAsia="Times New Roman" w:hAnsi="Times New Roman" w:cs="Times New Roman"/>
                <w:bCs/>
                <w:noProof/>
                <w:sz w:val="24"/>
                <w:szCs w:val="24"/>
                <w:lang w:val="sq-AL"/>
              </w:rPr>
              <w:t xml:space="preserve"> zgjidhje </w:t>
            </w:r>
            <w:r w:rsidR="0035295E" w:rsidRPr="00B541B4">
              <w:rPr>
                <w:rFonts w:ascii="Times New Roman" w:eastAsia="Times New Roman" w:hAnsi="Times New Roman" w:cs="Times New Roman"/>
                <w:bCs/>
                <w:noProof/>
                <w:sz w:val="24"/>
                <w:szCs w:val="24"/>
                <w:lang w:val="sq-AL"/>
              </w:rPr>
              <w:t xml:space="preserve">çështje që lidhen me </w:t>
            </w:r>
            <w:r w:rsidR="004F4DE9" w:rsidRPr="00B541B4">
              <w:rPr>
                <w:rFonts w:ascii="Times New Roman" w:eastAsia="Times New Roman" w:hAnsi="Times New Roman" w:cs="Times New Roman"/>
                <w:bCs/>
                <w:noProof/>
                <w:sz w:val="24"/>
                <w:szCs w:val="24"/>
                <w:lang w:val="sq-AL"/>
              </w:rPr>
              <w:t>inspektimin dhe mbrojtje</w:t>
            </w:r>
            <w:r w:rsidR="00101675">
              <w:rPr>
                <w:rFonts w:ascii="Times New Roman" w:eastAsia="Times New Roman" w:hAnsi="Times New Roman" w:cs="Times New Roman"/>
                <w:bCs/>
                <w:noProof/>
                <w:sz w:val="24"/>
                <w:szCs w:val="24"/>
                <w:lang w:val="sq-AL"/>
              </w:rPr>
              <w:t xml:space="preserve">n e </w:t>
            </w:r>
            <w:r w:rsidR="004F4DE9" w:rsidRPr="00B541B4">
              <w:rPr>
                <w:rFonts w:ascii="Times New Roman" w:eastAsia="Times New Roman" w:hAnsi="Times New Roman" w:cs="Times New Roman"/>
                <w:bCs/>
                <w:noProof/>
                <w:sz w:val="24"/>
                <w:szCs w:val="24"/>
                <w:lang w:val="sq-AL"/>
              </w:rPr>
              <w:t>territorit nga ndërhyrjet e paligjshme</w:t>
            </w:r>
            <w:r w:rsidR="0035295E" w:rsidRPr="00B541B4">
              <w:rPr>
                <w:rFonts w:ascii="Times New Roman" w:eastAsia="Times New Roman" w:hAnsi="Times New Roman" w:cs="Times New Roman"/>
                <w:bCs/>
                <w:noProof/>
                <w:sz w:val="24"/>
                <w:szCs w:val="24"/>
                <w:lang w:val="sq-AL"/>
              </w:rPr>
              <w:t xml:space="preserve">.  </w:t>
            </w:r>
          </w:p>
          <w:p w14:paraId="48B7DB51" w14:textId="4A08E526" w:rsidR="00883E45" w:rsidRPr="00B541B4" w:rsidRDefault="004F4DE9" w:rsidP="00B541B4">
            <w:pPr>
              <w:widowControl w:val="0"/>
              <w:spacing w:line="276" w:lineRule="auto"/>
              <w:jc w:val="both"/>
              <w:rPr>
                <w:rFonts w:ascii="Times New Roman" w:eastAsia="Times New Roman" w:hAnsi="Times New Roman" w:cs="Times New Roman"/>
                <w:bCs/>
                <w:noProof/>
                <w:sz w:val="24"/>
                <w:szCs w:val="24"/>
                <w:lang w:val="sq-AL"/>
              </w:rPr>
            </w:pPr>
            <w:r w:rsidRPr="00B541B4">
              <w:rPr>
                <w:rFonts w:ascii="Times New Roman" w:eastAsia="Times New Roman" w:hAnsi="Times New Roman" w:cs="Times New Roman"/>
                <w:bCs/>
                <w:noProof/>
                <w:sz w:val="24"/>
                <w:szCs w:val="24"/>
                <w:lang w:val="sq-AL"/>
              </w:rPr>
              <w:t>N</w:t>
            </w:r>
            <w:r w:rsidR="0035295E" w:rsidRPr="00B541B4">
              <w:rPr>
                <w:rFonts w:ascii="Times New Roman" w:eastAsia="Times New Roman" w:hAnsi="Times New Roman" w:cs="Times New Roman"/>
                <w:bCs/>
                <w:noProof/>
                <w:sz w:val="24"/>
                <w:szCs w:val="24"/>
                <w:lang w:val="sq-AL"/>
              </w:rPr>
              <w:t xml:space="preserve">dërhyrja është gjithashtu e domosdoshme, pasi duke marrë në konsideratë situatën ligjore  dhe situatën ekzistuese de facto, duhet të rritet efektiviteti i luftës kundër </w:t>
            </w:r>
            <w:r w:rsidRPr="00B541B4">
              <w:rPr>
                <w:rFonts w:ascii="Times New Roman" w:eastAsia="Times New Roman" w:hAnsi="Times New Roman" w:cs="Times New Roman"/>
                <w:bCs/>
                <w:noProof/>
                <w:sz w:val="24"/>
                <w:szCs w:val="24"/>
                <w:lang w:val="sq-AL"/>
              </w:rPr>
              <w:t xml:space="preserve">ndërtimeve të paligjshme. </w:t>
            </w:r>
          </w:p>
        </w:tc>
      </w:tr>
      <w:tr w:rsidR="00883E45" w:rsidRPr="000D58EA" w14:paraId="65B45756" w14:textId="77777777" w:rsidTr="00B7669A">
        <w:trPr>
          <w:trHeight w:val="543"/>
        </w:trPr>
        <w:tc>
          <w:tcPr>
            <w:tcW w:w="5000" w:type="pct"/>
            <w:gridSpan w:val="3"/>
            <w:tcBorders>
              <w:top w:val="single" w:sz="4" w:space="0" w:color="000000"/>
              <w:left w:val="single" w:sz="4" w:space="0" w:color="000000"/>
              <w:bottom w:val="single" w:sz="4" w:space="0" w:color="000000"/>
              <w:right w:val="single" w:sz="4" w:space="0" w:color="000000"/>
            </w:tcBorders>
          </w:tcPr>
          <w:p w14:paraId="642A2E35" w14:textId="77777777" w:rsidR="00883E45" w:rsidRPr="00B541B4" w:rsidRDefault="00883E45" w:rsidP="00B541B4">
            <w:pPr>
              <w:widowControl w:val="0"/>
              <w:spacing w:before="240"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lastRenderedPageBreak/>
              <w:t>OBJEKTIVAT</w:t>
            </w:r>
          </w:p>
          <w:p w14:paraId="2962BECC" w14:textId="467433D0" w:rsidR="00836542" w:rsidRPr="00B541B4" w:rsidRDefault="00883E45" w:rsidP="00B541B4">
            <w:pPr>
              <w:widowControl w:val="0"/>
              <w:spacing w:line="276" w:lineRule="auto"/>
              <w:jc w:val="both"/>
              <w:rPr>
                <w:rFonts w:ascii="Times New Roman" w:eastAsia="Times New Roman" w:hAnsi="Times New Roman" w:cs="Times New Roman"/>
                <w:i/>
                <w:iCs/>
                <w:noProof/>
                <w:sz w:val="24"/>
                <w:szCs w:val="24"/>
                <w:lang w:val="sq-AL"/>
              </w:rPr>
            </w:pPr>
            <w:r w:rsidRPr="00B541B4">
              <w:rPr>
                <w:rFonts w:ascii="Times New Roman" w:eastAsia="Times New Roman" w:hAnsi="Times New Roman" w:cs="Times New Roman"/>
                <w:i/>
                <w:iCs/>
                <w:noProof/>
                <w:sz w:val="24"/>
                <w:szCs w:val="24"/>
                <w:lang w:val="sq-AL"/>
              </w:rPr>
              <w:lastRenderedPageBreak/>
              <w:t>Cilët janë objektivat dhe efek</w:t>
            </w:r>
            <w:r w:rsidR="004B53C6" w:rsidRPr="00B541B4">
              <w:rPr>
                <w:rFonts w:ascii="Times New Roman" w:eastAsia="Times New Roman" w:hAnsi="Times New Roman" w:cs="Times New Roman"/>
                <w:i/>
                <w:iCs/>
                <w:noProof/>
                <w:sz w:val="24"/>
                <w:szCs w:val="24"/>
                <w:lang w:val="sq-AL"/>
              </w:rPr>
              <w:t xml:space="preserve">tet e synuar të propozimit? </w:t>
            </w:r>
          </w:p>
          <w:p w14:paraId="14799F52" w14:textId="38AD38D6" w:rsidR="00CE2C86" w:rsidRPr="00B541B4" w:rsidRDefault="00475784" w:rsidP="00B541B4">
            <w:pPr>
              <w:widowControl w:val="0"/>
              <w:spacing w:after="0" w:line="276" w:lineRule="auto"/>
              <w:jc w:val="both"/>
              <w:rPr>
                <w:rFonts w:ascii="Times New Roman" w:eastAsia="Times New Roman" w:hAnsi="Times New Roman" w:cs="Times New Roman"/>
                <w:b/>
                <w:bCs/>
                <w:noProof/>
                <w:sz w:val="24"/>
                <w:szCs w:val="24"/>
                <w:lang w:val="sq-AL"/>
              </w:rPr>
            </w:pPr>
            <w:bookmarkStart w:id="1" w:name="_Hlk216876723"/>
            <w:r w:rsidRPr="00B541B4">
              <w:rPr>
                <w:rFonts w:ascii="Times New Roman" w:eastAsia="Times New Roman" w:hAnsi="Times New Roman" w:cs="Times New Roman"/>
                <w:b/>
                <w:bCs/>
                <w:noProof/>
                <w:sz w:val="24"/>
                <w:szCs w:val="24"/>
                <w:lang w:val="sq-AL"/>
              </w:rPr>
              <w:t xml:space="preserve">Objektiva Strategjikë: </w:t>
            </w:r>
          </w:p>
          <w:p w14:paraId="28B5F053" w14:textId="56EE7170" w:rsidR="00580995" w:rsidRPr="00B541B4" w:rsidRDefault="00580995" w:rsidP="00B541B4">
            <w:pPr>
              <w:pStyle w:val="NormalWeb"/>
              <w:numPr>
                <w:ilvl w:val="0"/>
                <w:numId w:val="15"/>
              </w:numPr>
              <w:spacing w:line="276" w:lineRule="auto"/>
              <w:ind w:left="741" w:hanging="284"/>
              <w:jc w:val="both"/>
              <w:rPr>
                <w:lang w:val="sq-AL"/>
              </w:rPr>
            </w:pPr>
            <w:r w:rsidRPr="00B541B4">
              <w:rPr>
                <w:rStyle w:val="Strong"/>
                <w:b w:val="0"/>
                <w:bCs w:val="0"/>
                <w:lang w:val="sq-AL"/>
              </w:rPr>
              <w:t>Mbrojtja e territorit dhe mjedisit</w:t>
            </w:r>
            <w:r w:rsidRPr="00B541B4">
              <w:rPr>
                <w:lang w:val="sq-AL"/>
              </w:rPr>
              <w:t xml:space="preserve"> – parandalimi dhe ndëshkimi i ndërtimeve të kundërligjshme.</w:t>
            </w:r>
          </w:p>
          <w:p w14:paraId="66D16DDA" w14:textId="1482C004" w:rsidR="00580995" w:rsidRPr="00B541B4" w:rsidRDefault="00580995" w:rsidP="00B541B4">
            <w:pPr>
              <w:pStyle w:val="NormalWeb"/>
              <w:numPr>
                <w:ilvl w:val="0"/>
                <w:numId w:val="15"/>
              </w:numPr>
              <w:spacing w:line="276" w:lineRule="auto"/>
              <w:ind w:left="741" w:hanging="283"/>
              <w:jc w:val="both"/>
              <w:rPr>
                <w:lang w:val="sq-AL"/>
              </w:rPr>
            </w:pPr>
            <w:r w:rsidRPr="00B541B4">
              <w:rPr>
                <w:rStyle w:val="Strong"/>
                <w:b w:val="0"/>
                <w:bCs w:val="0"/>
                <w:lang w:val="sq-AL"/>
              </w:rPr>
              <w:t>Unifikimi i inspektimit</w:t>
            </w:r>
            <w:r w:rsidRPr="00B541B4">
              <w:rPr>
                <w:lang w:val="sq-AL"/>
              </w:rPr>
              <w:t xml:space="preserve"> – krijimi i një strukture qendrore me shtrirje rajonale/vendore për kontrolle të njëtrajtshme.</w:t>
            </w:r>
          </w:p>
          <w:p w14:paraId="0B702BE6" w14:textId="770D0343" w:rsidR="00580995" w:rsidRPr="00B541B4" w:rsidRDefault="00580995" w:rsidP="00B541B4">
            <w:pPr>
              <w:pStyle w:val="NormalWeb"/>
              <w:numPr>
                <w:ilvl w:val="0"/>
                <w:numId w:val="15"/>
              </w:numPr>
              <w:spacing w:line="276" w:lineRule="auto"/>
              <w:ind w:left="741" w:hanging="283"/>
              <w:jc w:val="both"/>
              <w:rPr>
                <w:lang w:val="sq-AL"/>
              </w:rPr>
            </w:pPr>
            <w:r w:rsidRPr="00B541B4">
              <w:rPr>
                <w:rStyle w:val="Strong"/>
                <w:b w:val="0"/>
                <w:bCs w:val="0"/>
                <w:lang w:val="sq-AL"/>
              </w:rPr>
              <w:t>Forcimi i shtetit të së drejtës dhe transparencës</w:t>
            </w:r>
            <w:r w:rsidRPr="00B541B4">
              <w:rPr>
                <w:lang w:val="sq-AL"/>
              </w:rPr>
              <w:t xml:space="preserve"> – zbatim i barabartë i ligjit dhe mekanizma të qartë ankimi.</w:t>
            </w:r>
          </w:p>
          <w:p w14:paraId="6950D904" w14:textId="494308D1" w:rsidR="00580995" w:rsidRPr="00B541B4" w:rsidRDefault="00580995" w:rsidP="00B541B4">
            <w:pPr>
              <w:pStyle w:val="NormalWeb"/>
              <w:numPr>
                <w:ilvl w:val="0"/>
                <w:numId w:val="15"/>
              </w:numPr>
              <w:spacing w:line="276" w:lineRule="auto"/>
              <w:ind w:left="741" w:hanging="283"/>
              <w:jc w:val="both"/>
              <w:rPr>
                <w:lang w:val="sq-AL"/>
              </w:rPr>
            </w:pPr>
            <w:r w:rsidRPr="00B541B4">
              <w:rPr>
                <w:rStyle w:val="Strong"/>
                <w:b w:val="0"/>
                <w:bCs w:val="0"/>
                <w:lang w:val="sq-AL"/>
              </w:rPr>
              <w:t>Rritja e sigurisë publike</w:t>
            </w:r>
            <w:r w:rsidRPr="00B541B4">
              <w:rPr>
                <w:lang w:val="sq-AL"/>
              </w:rPr>
              <w:t xml:space="preserve"> – reduktimi i rreziqeve për jetën, shëndetin dhe pronën e qytetarëve.</w:t>
            </w:r>
          </w:p>
          <w:p w14:paraId="1CD65C84" w14:textId="48A5084C" w:rsidR="00475784" w:rsidRPr="00B541B4" w:rsidRDefault="00580995" w:rsidP="00B541B4">
            <w:pPr>
              <w:pStyle w:val="NormalWeb"/>
              <w:numPr>
                <w:ilvl w:val="0"/>
                <w:numId w:val="15"/>
              </w:numPr>
              <w:spacing w:line="276" w:lineRule="auto"/>
              <w:ind w:left="741" w:hanging="283"/>
              <w:jc w:val="both"/>
              <w:rPr>
                <w:lang w:val="sq-AL"/>
              </w:rPr>
            </w:pPr>
            <w:r w:rsidRPr="00B541B4">
              <w:rPr>
                <w:rStyle w:val="Strong"/>
                <w:b w:val="0"/>
                <w:bCs w:val="0"/>
                <w:lang w:val="sq-AL"/>
              </w:rPr>
              <w:t>Reduktimi i informalitetit në ndërtim</w:t>
            </w:r>
            <w:r w:rsidRPr="00B541B4">
              <w:rPr>
                <w:lang w:val="sq-AL"/>
              </w:rPr>
              <w:t xml:space="preserve"> – përmirësim i klimës së investimeve dhe standardizim i veprimtarive të ndërtimit.</w:t>
            </w:r>
          </w:p>
          <w:p w14:paraId="26D17631" w14:textId="77777777" w:rsidR="00345342" w:rsidRPr="00B541B4" w:rsidRDefault="00345342" w:rsidP="00B541B4">
            <w:pPr>
              <w:pStyle w:val="ListParagraph"/>
              <w:numPr>
                <w:ilvl w:val="0"/>
                <w:numId w:val="15"/>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Riorganizimi i strukturave vendore të mbikëqyrjes së territorit dhe krijimi i një strukture të vetme për inspektimin, me qëllim rritjen e koherencës institucionale dhe shmangien e fragmentimit të kompetencave;</w:t>
            </w:r>
          </w:p>
          <w:p w14:paraId="4CAFFA49" w14:textId="77777777" w:rsidR="00345342" w:rsidRPr="00B541B4" w:rsidRDefault="00345342" w:rsidP="00B541B4">
            <w:pPr>
              <w:pStyle w:val="ListParagraph"/>
              <w:numPr>
                <w:ilvl w:val="0"/>
                <w:numId w:val="15"/>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Rritja e efikasitetit, llogaridhënies dhe transparencës së proceseve inspektuese, në funksion të forcimit të shtetit ligjor dhe mbrojtjes së interesit publik;</w:t>
            </w:r>
          </w:p>
          <w:p w14:paraId="16219D1C" w14:textId="77777777" w:rsidR="00345342" w:rsidRPr="00B541B4" w:rsidRDefault="00345342" w:rsidP="00B541B4">
            <w:pPr>
              <w:pStyle w:val="ListParagraph"/>
              <w:numPr>
                <w:ilvl w:val="0"/>
                <w:numId w:val="15"/>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Harmonizimi i kuadrit ligjor me legjislacionin në fuqi për inspektimin dhe me praktikat bashkëkohore të administrimit publik;</w:t>
            </w:r>
          </w:p>
          <w:p w14:paraId="260D4247" w14:textId="386C3AFB" w:rsidR="00CE2C86" w:rsidRPr="00B541B4" w:rsidRDefault="00345342" w:rsidP="00B541B4">
            <w:pPr>
              <w:pStyle w:val="ListParagraph"/>
              <w:numPr>
                <w:ilvl w:val="0"/>
                <w:numId w:val="15"/>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Garantimi i vazhdimësisë operacionale, nëpërmjet përcaktimit të mekanizmave të qartë organizat</w:t>
            </w:r>
            <w:r w:rsidR="00C65B31" w:rsidRPr="00B541B4">
              <w:rPr>
                <w:rFonts w:ascii="Times New Roman" w:hAnsi="Times New Roman" w:cs="Times New Roman"/>
                <w:sz w:val="24"/>
                <w:szCs w:val="24"/>
                <w:lang w:val="sq-AL"/>
              </w:rPr>
              <w:t>iv, funksional dhe procedural</w:t>
            </w:r>
            <w:r w:rsidRPr="00B541B4">
              <w:rPr>
                <w:rFonts w:ascii="Times New Roman" w:hAnsi="Times New Roman" w:cs="Times New Roman"/>
                <w:sz w:val="24"/>
                <w:szCs w:val="24"/>
                <w:lang w:val="sq-AL"/>
              </w:rPr>
              <w:t>.</w:t>
            </w:r>
            <w:bookmarkEnd w:id="1"/>
          </w:p>
        </w:tc>
      </w:tr>
      <w:tr w:rsidR="00883E45" w:rsidRPr="000D58EA" w14:paraId="11418FEC" w14:textId="77777777" w:rsidTr="00B7669A">
        <w:tc>
          <w:tcPr>
            <w:tcW w:w="5000" w:type="pct"/>
            <w:gridSpan w:val="3"/>
            <w:tcBorders>
              <w:top w:val="single" w:sz="4" w:space="0" w:color="000000"/>
              <w:left w:val="single" w:sz="4" w:space="0" w:color="000000"/>
              <w:bottom w:val="single" w:sz="4" w:space="0" w:color="000000"/>
              <w:right w:val="single" w:sz="4" w:space="0" w:color="000000"/>
            </w:tcBorders>
          </w:tcPr>
          <w:p w14:paraId="52876B43" w14:textId="77777777" w:rsidR="00883E45" w:rsidRPr="00B541B4" w:rsidRDefault="00883E45" w:rsidP="00B541B4">
            <w:pPr>
              <w:widowControl w:val="0"/>
              <w:spacing w:before="240"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lastRenderedPageBreak/>
              <w:t>OPSIONET E POLITIKAVE</w:t>
            </w:r>
          </w:p>
          <w:p w14:paraId="1EBAE116" w14:textId="3C865533" w:rsidR="00A73CE5" w:rsidRPr="00B541B4" w:rsidRDefault="00883E45" w:rsidP="00B541B4">
            <w:pPr>
              <w:widowControl w:val="0"/>
              <w:spacing w:line="276" w:lineRule="auto"/>
              <w:jc w:val="both"/>
              <w:rPr>
                <w:rFonts w:ascii="Times New Roman" w:eastAsia="Times New Roman" w:hAnsi="Times New Roman" w:cs="Times New Roman"/>
                <w:i/>
                <w:iCs/>
                <w:noProof/>
                <w:sz w:val="24"/>
                <w:szCs w:val="24"/>
                <w:lang w:val="sq-AL"/>
              </w:rPr>
            </w:pPr>
            <w:r w:rsidRPr="00B541B4">
              <w:rPr>
                <w:rFonts w:ascii="Times New Roman" w:eastAsia="Times New Roman" w:hAnsi="Times New Roman" w:cs="Times New Roman"/>
                <w:i/>
                <w:iCs/>
                <w:noProof/>
                <w:sz w:val="24"/>
                <w:szCs w:val="24"/>
                <w:lang w:val="sq-AL"/>
              </w:rPr>
              <w:t xml:space="preserve">Cilat janë opsionet kryesore të politikave, duke përfshirë mënyrat ndaj rregullimit? Duhet të bëni krahasimin e avantazheve/të përfitimeve kryesore dhe të dizavantazheve/kostove të opsioneve të mundshme. Duhet të përcaktoni detajet në </w:t>
            </w:r>
            <w:r w:rsidR="00AB7C25" w:rsidRPr="00B541B4">
              <w:rPr>
                <w:rFonts w:ascii="Times New Roman" w:eastAsia="Times New Roman" w:hAnsi="Times New Roman" w:cs="Times New Roman"/>
                <w:i/>
                <w:iCs/>
                <w:noProof/>
                <w:sz w:val="24"/>
                <w:szCs w:val="24"/>
                <w:lang w:val="sq-AL"/>
              </w:rPr>
              <w:t>lidhje me opsionin e preferuar.</w:t>
            </w:r>
          </w:p>
          <w:p w14:paraId="55F60BB7" w14:textId="77777777" w:rsidR="00D565D2" w:rsidRPr="00B541B4" w:rsidRDefault="00D565D2" w:rsidP="00B541B4">
            <w:pPr>
              <w:spacing w:after="0" w:line="276" w:lineRule="auto"/>
              <w:jc w:val="both"/>
              <w:rPr>
                <w:rFonts w:ascii="Times New Roman" w:eastAsia="Times New Roman" w:hAnsi="Times New Roman" w:cs="Times New Roman"/>
                <w:b/>
                <w:bCs/>
                <w:noProof/>
                <w:sz w:val="24"/>
                <w:szCs w:val="24"/>
                <w:lang w:val="sq-AL"/>
              </w:rPr>
            </w:pPr>
            <w:r w:rsidRPr="00B541B4">
              <w:rPr>
                <w:rFonts w:ascii="Times New Roman" w:eastAsia="Times New Roman" w:hAnsi="Times New Roman" w:cs="Times New Roman"/>
                <w:b/>
                <w:bCs/>
                <w:noProof/>
                <w:sz w:val="24"/>
                <w:szCs w:val="24"/>
                <w:lang w:val="sq-AL"/>
              </w:rPr>
              <w:t>Opsioni 0 – Ruajtja e status quo-së</w:t>
            </w:r>
          </w:p>
          <w:p w14:paraId="5043403B" w14:textId="26ABB333" w:rsidR="00D565D2" w:rsidRPr="00B541B4" w:rsidRDefault="00D565D2" w:rsidP="00B541B4">
            <w:pPr>
              <w:spacing w:before="24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Ky opsion nënkupton mosndryshimin e legjislacionit ekzistues, duke shmangur çdo ndërhyrje ligjore dhe kosto shtesë për buxhetin e shtetit. Megjithatë, kjo qasje nuk adreson problematikat e identifikuara, duke lënë boshllëqe ligjore dhe duke ndikuar negativisht në përputhshmërinë me standardet ndërkombëtare. Në </w:t>
            </w:r>
            <w:r w:rsidR="009137D2">
              <w:rPr>
                <w:rFonts w:ascii="Times New Roman" w:eastAsia="Times New Roman" w:hAnsi="Times New Roman" w:cs="Times New Roman"/>
                <w:noProof/>
                <w:sz w:val="24"/>
                <w:szCs w:val="24"/>
                <w:lang w:val="sq-AL"/>
              </w:rPr>
              <w:t xml:space="preserve">terma </w:t>
            </w:r>
            <w:r w:rsidRPr="00B541B4">
              <w:rPr>
                <w:rFonts w:ascii="Times New Roman" w:eastAsia="Times New Roman" w:hAnsi="Times New Roman" w:cs="Times New Roman"/>
                <w:noProof/>
                <w:sz w:val="24"/>
                <w:szCs w:val="24"/>
                <w:lang w:val="sq-AL"/>
              </w:rPr>
              <w:t xml:space="preserve">afatgjatë, mund të sjellë pasiguri dhe vështirësi në menaxhimin efektiv të </w:t>
            </w:r>
            <w:r w:rsidR="006B3E77" w:rsidRPr="00B541B4">
              <w:rPr>
                <w:rFonts w:ascii="Times New Roman" w:eastAsia="Times New Roman" w:hAnsi="Times New Roman" w:cs="Times New Roman"/>
                <w:noProof/>
                <w:sz w:val="24"/>
                <w:szCs w:val="24"/>
                <w:lang w:val="sq-AL"/>
              </w:rPr>
              <w:t>mbrojtjes së territorit</w:t>
            </w:r>
            <w:r w:rsidR="00AB7C25" w:rsidRPr="00B541B4">
              <w:rPr>
                <w:rFonts w:ascii="Times New Roman" w:eastAsia="Times New Roman" w:hAnsi="Times New Roman" w:cs="Times New Roman"/>
                <w:noProof/>
                <w:sz w:val="24"/>
                <w:szCs w:val="24"/>
                <w:lang w:val="sq-AL"/>
              </w:rPr>
              <w:t>.</w:t>
            </w:r>
          </w:p>
          <w:p w14:paraId="3F03FADD" w14:textId="77777777" w:rsidR="00D565D2" w:rsidRPr="00B541B4" w:rsidRDefault="00D565D2" w:rsidP="00B541B4">
            <w:pPr>
              <w:spacing w:after="0" w:line="276" w:lineRule="auto"/>
              <w:jc w:val="both"/>
              <w:rPr>
                <w:rFonts w:ascii="Times New Roman" w:eastAsia="Times New Roman" w:hAnsi="Times New Roman" w:cs="Times New Roman"/>
                <w:b/>
                <w:bCs/>
                <w:noProof/>
                <w:sz w:val="24"/>
                <w:szCs w:val="24"/>
                <w:lang w:val="sq-AL"/>
              </w:rPr>
            </w:pPr>
            <w:r w:rsidRPr="00B541B4">
              <w:rPr>
                <w:rFonts w:ascii="Times New Roman" w:eastAsia="Times New Roman" w:hAnsi="Times New Roman" w:cs="Times New Roman"/>
                <w:b/>
                <w:bCs/>
                <w:noProof/>
                <w:sz w:val="24"/>
                <w:szCs w:val="24"/>
                <w:lang w:val="sq-AL"/>
              </w:rPr>
              <w:t>Opsioni 1 – Ndryshimi i ligjit ekzistues</w:t>
            </w:r>
          </w:p>
          <w:p w14:paraId="3D7C9CD7" w14:textId="3CFE0E1A" w:rsidR="00D565D2" w:rsidRPr="00B541B4" w:rsidRDefault="00D565D2" w:rsidP="00B541B4">
            <w:pPr>
              <w:spacing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Konsiderohet një zgjidhje e ndërmjetme që synon përmirësimin e kuadrit ligjor aktual për kontrollin </w:t>
            </w:r>
            <w:r w:rsidR="008A1B1B" w:rsidRPr="00B541B4">
              <w:rPr>
                <w:rFonts w:ascii="Times New Roman" w:eastAsia="Times New Roman" w:hAnsi="Times New Roman" w:cs="Times New Roman"/>
                <w:noProof/>
                <w:sz w:val="24"/>
                <w:szCs w:val="24"/>
                <w:lang w:val="sq-AL"/>
              </w:rPr>
              <w:t>dhe mbrojtjen e territorit</w:t>
            </w:r>
            <w:r w:rsidRPr="00B541B4">
              <w:rPr>
                <w:rFonts w:ascii="Times New Roman" w:eastAsia="Times New Roman" w:hAnsi="Times New Roman" w:cs="Times New Roman"/>
                <w:noProof/>
                <w:sz w:val="24"/>
                <w:szCs w:val="24"/>
                <w:lang w:val="sq-AL"/>
              </w:rPr>
              <w:t xml:space="preserve">. Ky opsion siguron përshtatjen me standardet ndërkombëtare dhe përmirëson menaxhimin </w:t>
            </w:r>
            <w:r w:rsidR="006B3E77" w:rsidRPr="00B541B4">
              <w:rPr>
                <w:rFonts w:ascii="Times New Roman" w:eastAsia="Times New Roman" w:hAnsi="Times New Roman" w:cs="Times New Roman"/>
                <w:noProof/>
                <w:sz w:val="24"/>
                <w:szCs w:val="24"/>
                <w:lang w:val="sq-AL"/>
              </w:rPr>
              <w:t>dhe mbrojtjen e territorit</w:t>
            </w:r>
            <w:r w:rsidRPr="00B541B4">
              <w:rPr>
                <w:rFonts w:ascii="Times New Roman" w:eastAsia="Times New Roman" w:hAnsi="Times New Roman" w:cs="Times New Roman"/>
                <w:noProof/>
                <w:sz w:val="24"/>
                <w:szCs w:val="24"/>
                <w:lang w:val="sq-AL"/>
              </w:rPr>
              <w:t>. Megjithëse lejon një qasje të targetuar dhe graduale, procesi mund të jetë i ndërlikuar për shkak të përfshirjes së disa institucioneve dhe koordinimit t</w:t>
            </w:r>
            <w:r w:rsidR="00AB7C25" w:rsidRPr="00B541B4">
              <w:rPr>
                <w:rFonts w:ascii="Times New Roman" w:eastAsia="Times New Roman" w:hAnsi="Times New Roman" w:cs="Times New Roman"/>
                <w:noProof/>
                <w:sz w:val="24"/>
                <w:szCs w:val="24"/>
                <w:lang w:val="sq-AL"/>
              </w:rPr>
              <w:t>ë ndërlikuar ndërinstitucional.</w:t>
            </w:r>
          </w:p>
          <w:p w14:paraId="7099BBEB" w14:textId="77777777" w:rsidR="00D565D2" w:rsidRPr="00B541B4" w:rsidRDefault="00D565D2" w:rsidP="00B541B4">
            <w:pPr>
              <w:spacing w:after="0" w:line="276" w:lineRule="auto"/>
              <w:jc w:val="both"/>
              <w:rPr>
                <w:rFonts w:ascii="Times New Roman" w:eastAsia="Times New Roman" w:hAnsi="Times New Roman" w:cs="Times New Roman"/>
                <w:b/>
                <w:bCs/>
                <w:noProof/>
                <w:sz w:val="24"/>
                <w:szCs w:val="24"/>
                <w:lang w:val="sq-AL"/>
              </w:rPr>
            </w:pPr>
            <w:r w:rsidRPr="00B541B4">
              <w:rPr>
                <w:rFonts w:ascii="Times New Roman" w:eastAsia="Times New Roman" w:hAnsi="Times New Roman" w:cs="Times New Roman"/>
                <w:b/>
                <w:bCs/>
                <w:noProof/>
                <w:sz w:val="24"/>
                <w:szCs w:val="24"/>
                <w:lang w:val="sq-AL"/>
              </w:rPr>
              <w:t>Opsioni 2 – Miratimi i një ligji të ri</w:t>
            </w:r>
          </w:p>
          <w:p w14:paraId="0FE72EE9" w14:textId="7A845AC9" w:rsidR="00D565D2" w:rsidRPr="00B541B4" w:rsidRDefault="00D565D2" w:rsidP="00B541B4">
            <w:pPr>
              <w:spacing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Ky opsion synon krijimin e një kuadri të ri ligjor, duke shfuqizuar ligjin ekzistues</w:t>
            </w:r>
            <w:r w:rsidR="006B3E77" w:rsidRPr="00B541B4">
              <w:rPr>
                <w:rFonts w:ascii="Times New Roman" w:eastAsia="Times New Roman" w:hAnsi="Times New Roman" w:cs="Times New Roman"/>
                <w:noProof/>
                <w:sz w:val="24"/>
                <w:szCs w:val="24"/>
                <w:lang w:val="sq-AL"/>
              </w:rPr>
              <w:t xml:space="preserve">. </w:t>
            </w:r>
            <w:r w:rsidRPr="00B541B4">
              <w:rPr>
                <w:rFonts w:ascii="Times New Roman" w:eastAsia="Times New Roman" w:hAnsi="Times New Roman" w:cs="Times New Roman"/>
                <w:noProof/>
                <w:sz w:val="24"/>
                <w:szCs w:val="24"/>
                <w:lang w:val="sq-AL"/>
              </w:rPr>
              <w:t>Një ligj i ri do të ofronte një bazë më të qartë dhe moderne, duke garantuar siguri juridike dhe efikasitet. Megjithatë, kërkon një periudhë adapt</w:t>
            </w:r>
            <w:r w:rsidR="00AB7C25" w:rsidRPr="00B541B4">
              <w:rPr>
                <w:rFonts w:ascii="Times New Roman" w:eastAsia="Times New Roman" w:hAnsi="Times New Roman" w:cs="Times New Roman"/>
                <w:noProof/>
                <w:sz w:val="24"/>
                <w:szCs w:val="24"/>
                <w:lang w:val="sq-AL"/>
              </w:rPr>
              <w:t>imi dhe trajnimi për zbatuesit.</w:t>
            </w:r>
          </w:p>
          <w:p w14:paraId="32FF6BB9" w14:textId="66F14EDA" w:rsidR="00D565D2" w:rsidRPr="00B541B4" w:rsidRDefault="00D565D2" w:rsidP="00B541B4">
            <w:pPr>
              <w:spacing w:after="0" w:line="276" w:lineRule="auto"/>
              <w:jc w:val="both"/>
              <w:rPr>
                <w:rFonts w:ascii="Times New Roman" w:eastAsia="Times New Roman" w:hAnsi="Times New Roman" w:cs="Times New Roman"/>
                <w:b/>
                <w:bCs/>
                <w:noProof/>
                <w:sz w:val="24"/>
                <w:szCs w:val="24"/>
                <w:lang w:val="sq-AL"/>
              </w:rPr>
            </w:pPr>
            <w:r w:rsidRPr="00B541B4">
              <w:rPr>
                <w:rFonts w:ascii="Times New Roman" w:eastAsia="Times New Roman" w:hAnsi="Times New Roman" w:cs="Times New Roman"/>
                <w:b/>
                <w:bCs/>
                <w:noProof/>
                <w:sz w:val="24"/>
                <w:szCs w:val="24"/>
                <w:lang w:val="sq-AL"/>
              </w:rPr>
              <w:t xml:space="preserve">Opsioni 3 – </w:t>
            </w:r>
            <w:r w:rsidR="00E13859" w:rsidRPr="00B541B4">
              <w:rPr>
                <w:rFonts w:ascii="Times New Roman" w:eastAsia="Times New Roman" w:hAnsi="Times New Roman" w:cs="Times New Roman"/>
                <w:b/>
                <w:bCs/>
                <w:noProof/>
                <w:sz w:val="24"/>
                <w:szCs w:val="24"/>
                <w:lang w:val="sq-AL"/>
              </w:rPr>
              <w:t xml:space="preserve">Opsion </w:t>
            </w:r>
            <w:r w:rsidRPr="00B541B4">
              <w:rPr>
                <w:rFonts w:ascii="Times New Roman" w:eastAsia="Times New Roman" w:hAnsi="Times New Roman" w:cs="Times New Roman"/>
                <w:b/>
                <w:bCs/>
                <w:noProof/>
                <w:sz w:val="24"/>
                <w:szCs w:val="24"/>
                <w:lang w:val="sq-AL"/>
              </w:rPr>
              <w:t>jorregullator</w:t>
            </w:r>
          </w:p>
          <w:p w14:paraId="0BD47233" w14:textId="7CB38BCC" w:rsidR="00D565D2" w:rsidRPr="00B541B4" w:rsidRDefault="00D565D2" w:rsidP="00B541B4">
            <w:pPr>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lastRenderedPageBreak/>
              <w:t>Në këtë rast, fokusi është në përmirësimin e menaxhimit</w:t>
            </w:r>
            <w:r w:rsidR="006B3E77" w:rsidRPr="00B541B4">
              <w:rPr>
                <w:rFonts w:ascii="Times New Roman" w:eastAsia="Times New Roman" w:hAnsi="Times New Roman" w:cs="Times New Roman"/>
                <w:noProof/>
                <w:sz w:val="24"/>
                <w:szCs w:val="24"/>
                <w:lang w:val="sq-AL"/>
              </w:rPr>
              <w:t xml:space="preserve">, inspektimit, kontrollit dhe </w:t>
            </w:r>
            <w:r w:rsidR="006B3E77" w:rsidRPr="00B541B4">
              <w:rPr>
                <w:rFonts w:ascii="Times New Roman" w:hAnsi="Times New Roman" w:cs="Times New Roman"/>
                <w:sz w:val="24"/>
                <w:szCs w:val="24"/>
                <w:lang w:val="sq-AL"/>
              </w:rPr>
              <w:t xml:space="preserve"> </w:t>
            </w:r>
            <w:r w:rsidR="006B3E77" w:rsidRPr="00B541B4">
              <w:rPr>
                <w:rFonts w:ascii="Times New Roman" w:eastAsia="Times New Roman" w:hAnsi="Times New Roman" w:cs="Times New Roman"/>
                <w:noProof/>
                <w:sz w:val="24"/>
                <w:szCs w:val="24"/>
                <w:lang w:val="sq-AL"/>
              </w:rPr>
              <w:t xml:space="preserve">mbrojtjen e territorit nga ndërtimet e kundërligjshme, </w:t>
            </w:r>
            <w:r w:rsidRPr="00B541B4">
              <w:rPr>
                <w:rFonts w:ascii="Times New Roman" w:eastAsia="Times New Roman" w:hAnsi="Times New Roman" w:cs="Times New Roman"/>
                <w:noProof/>
                <w:sz w:val="24"/>
                <w:szCs w:val="24"/>
                <w:lang w:val="sq-AL"/>
              </w:rPr>
              <w:t>përmes teknologjisë, pa ndërhyrje ligjore. Kjo qasje mund të zbatohet më shpejt dhe me kosto më të ulëta, por rrezikon të mos ofrojë përputhshmëri të plotë me standardet ndërkombëtare dhe të krijojë pasiguri mbi përgjegjësitë institucionale. Për këtë arsye, nuk konsiderohet opsioni më i preferuar.</w:t>
            </w:r>
          </w:p>
          <w:p w14:paraId="702DC7C5" w14:textId="77777777" w:rsidR="00D565D2" w:rsidRPr="00B541B4" w:rsidRDefault="00D565D2" w:rsidP="00B541B4">
            <w:pPr>
              <w:spacing w:after="0" w:line="276" w:lineRule="auto"/>
              <w:jc w:val="both"/>
              <w:rPr>
                <w:rFonts w:ascii="Times New Roman" w:eastAsia="Times New Roman" w:hAnsi="Times New Roman" w:cs="Times New Roman"/>
                <w:noProof/>
                <w:sz w:val="24"/>
                <w:szCs w:val="24"/>
                <w:lang w:val="sq-AL"/>
              </w:rPr>
            </w:pPr>
          </w:p>
          <w:p w14:paraId="75351A5E" w14:textId="2B84D1EE" w:rsidR="00836542" w:rsidRPr="00B541B4" w:rsidRDefault="00D565D2" w:rsidP="00B541B4">
            <w:pPr>
              <w:spacing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Në përfundim, ndërsa ruajtja e status quo-së shmang ndërhyrjet dhe kostot, ajo nuk adreson sfidat ekzistuese. Opsioni më i favorshëm duket të jetë </w:t>
            </w:r>
            <w:r w:rsidR="006B3E77" w:rsidRPr="00B541B4">
              <w:rPr>
                <w:rFonts w:ascii="Times New Roman" w:hAnsi="Times New Roman" w:cs="Times New Roman"/>
                <w:sz w:val="24"/>
                <w:szCs w:val="24"/>
                <w:lang w:val="sq-AL"/>
              </w:rPr>
              <w:t xml:space="preserve"> </w:t>
            </w:r>
            <w:r w:rsidR="006B3E77" w:rsidRPr="00B541B4">
              <w:rPr>
                <w:rFonts w:ascii="Times New Roman" w:eastAsia="Times New Roman" w:hAnsi="Times New Roman" w:cs="Times New Roman"/>
                <w:noProof/>
                <w:sz w:val="24"/>
                <w:szCs w:val="24"/>
                <w:lang w:val="sq-AL"/>
              </w:rPr>
              <w:t>ndryshimi i ligjit ekzistues</w:t>
            </w:r>
            <w:r w:rsidRPr="00B541B4">
              <w:rPr>
                <w:rFonts w:ascii="Times New Roman" w:eastAsia="Times New Roman" w:hAnsi="Times New Roman" w:cs="Times New Roman"/>
                <w:noProof/>
                <w:sz w:val="24"/>
                <w:szCs w:val="24"/>
                <w:lang w:val="sq-AL"/>
              </w:rPr>
              <w:t>, i cili ofron një kuadër të qartë, koherent dhe të përshtatshëm për sfidat aktuale dhe të ardhshme.</w:t>
            </w:r>
          </w:p>
        </w:tc>
      </w:tr>
      <w:tr w:rsidR="00883E45" w:rsidRPr="000D58EA" w14:paraId="0EADADE1" w14:textId="77777777" w:rsidTr="00B7669A">
        <w:tc>
          <w:tcPr>
            <w:tcW w:w="5000" w:type="pct"/>
            <w:gridSpan w:val="3"/>
            <w:tcBorders>
              <w:top w:val="single" w:sz="4" w:space="0" w:color="000000"/>
              <w:left w:val="single" w:sz="4" w:space="0" w:color="000000"/>
              <w:bottom w:val="single" w:sz="4" w:space="0" w:color="000000"/>
              <w:right w:val="single" w:sz="4" w:space="0" w:color="000000"/>
            </w:tcBorders>
          </w:tcPr>
          <w:p w14:paraId="1B3B094F" w14:textId="77777777" w:rsidR="00883E45" w:rsidRPr="00B541B4" w:rsidRDefault="00883E45" w:rsidP="00B541B4">
            <w:pPr>
              <w:widowControl w:val="0"/>
              <w:spacing w:before="240"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lastRenderedPageBreak/>
              <w:t>ANALIZA E NDIKIMEVE</w:t>
            </w:r>
          </w:p>
          <w:p w14:paraId="42E0D47F" w14:textId="77777777" w:rsidR="00883E45" w:rsidRPr="00B541B4" w:rsidRDefault="00883E45" w:rsidP="00B541B4">
            <w:pPr>
              <w:widowControl w:val="0"/>
              <w:spacing w:line="276" w:lineRule="auto"/>
              <w:jc w:val="both"/>
              <w:rPr>
                <w:rFonts w:ascii="Times New Roman" w:eastAsia="Times New Roman" w:hAnsi="Times New Roman" w:cs="Times New Roman"/>
                <w:i/>
                <w:iCs/>
                <w:noProof/>
                <w:sz w:val="24"/>
                <w:szCs w:val="24"/>
                <w:lang w:val="sq-AL"/>
              </w:rPr>
            </w:pPr>
            <w:r w:rsidRPr="00B541B4">
              <w:rPr>
                <w:rFonts w:ascii="Times New Roman" w:eastAsia="Times New Roman" w:hAnsi="Times New Roman" w:cs="Times New Roman"/>
                <w:i/>
                <w:iCs/>
                <w:noProof/>
                <w:sz w:val="24"/>
                <w:szCs w:val="24"/>
                <w:lang w:val="sq-AL"/>
              </w:rPr>
              <w:t>Cilat janë ndikimet e opsionit të preferuar? Kjo duhet të përfshijë ndikimet me vlerë monetare të përcaktuar dhe ndikimet pa vlerë monetare të përcaktuar mbi buxhetin dhe bizneset.</w:t>
            </w:r>
          </w:p>
          <w:p w14:paraId="3CDA2366" w14:textId="5064451F" w:rsidR="00242F67" w:rsidRPr="00B541B4" w:rsidRDefault="00344547"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Opsioni i preferuar </w:t>
            </w:r>
            <w:r w:rsidR="00286343"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sht</w:t>
            </w:r>
            <w:r w:rsidR="00286343" w:rsidRPr="00B541B4">
              <w:rPr>
                <w:rFonts w:ascii="Times New Roman" w:eastAsia="Times New Roman" w:hAnsi="Times New Roman" w:cs="Times New Roman"/>
                <w:noProof/>
                <w:sz w:val="24"/>
                <w:szCs w:val="24"/>
                <w:lang w:val="sq-AL"/>
              </w:rPr>
              <w:t>ë</w:t>
            </w:r>
            <w:r w:rsidR="006B3E77" w:rsidRPr="00B541B4">
              <w:rPr>
                <w:rFonts w:ascii="Times New Roman" w:hAnsi="Times New Roman" w:cs="Times New Roman"/>
                <w:sz w:val="24"/>
                <w:szCs w:val="24"/>
                <w:lang w:val="sq-AL"/>
              </w:rPr>
              <w:t xml:space="preserve"> </w:t>
            </w:r>
            <w:r w:rsidR="006B3E77" w:rsidRPr="00B541B4">
              <w:rPr>
                <w:rFonts w:ascii="Times New Roman" w:eastAsia="Times New Roman" w:hAnsi="Times New Roman" w:cs="Times New Roman"/>
                <w:noProof/>
                <w:sz w:val="24"/>
                <w:szCs w:val="24"/>
                <w:lang w:val="sq-AL"/>
              </w:rPr>
              <w:t>ndryshimi i ligjit ekzistues, dhe miratimi i proejktligjit “Për disa ndryshime dhe shtesa në ligjin nr. 9780, datë 16.7.2007, “Për inspektimin dhe mbrojtjen e territorit nga ndërtimet e kundërligjshme” të ndryshuar”.</w:t>
            </w:r>
          </w:p>
          <w:p w14:paraId="23C99ECB" w14:textId="7E4BFA33" w:rsidR="004946DC" w:rsidRPr="00B541B4" w:rsidRDefault="00836542" w:rsidP="00B541B4">
            <w:pPr>
              <w:pBdr>
                <w:top w:val="nil"/>
                <w:left w:val="nil"/>
                <w:bottom w:val="nil"/>
                <w:right w:val="nil"/>
                <w:between w:val="nil"/>
                <w:bar w:val="nil"/>
              </w:pBdr>
              <w:spacing w:line="276" w:lineRule="auto"/>
              <w:jc w:val="both"/>
              <w:rPr>
                <w:rFonts w:ascii="Times New Roman" w:hAnsi="Times New Roman" w:cs="Times New Roman"/>
                <w:sz w:val="24"/>
                <w:szCs w:val="24"/>
                <w:lang w:val="sq-AL"/>
              </w:rPr>
            </w:pPr>
            <w:r w:rsidRPr="00B541B4">
              <w:rPr>
                <w:rFonts w:ascii="Times New Roman" w:hAnsi="Times New Roman" w:cs="Times New Roman"/>
                <w:color w:val="000000"/>
                <w:sz w:val="24"/>
                <w:szCs w:val="24"/>
                <w:u w:color="000000"/>
                <w:bdr w:val="nil"/>
                <w:lang w:val="sq-AL"/>
              </w:rPr>
              <w:t xml:space="preserve">Ndryshimet ligjore, do të sjellin rregullimin e kuadrit ligjor për </w:t>
            </w:r>
            <w:r w:rsidR="006B3E77" w:rsidRPr="00B541B4">
              <w:rPr>
                <w:rFonts w:ascii="Times New Roman" w:hAnsi="Times New Roman" w:cs="Times New Roman"/>
                <w:color w:val="000000"/>
                <w:sz w:val="24"/>
                <w:szCs w:val="24"/>
                <w:u w:color="000000"/>
                <w:bdr w:val="nil"/>
                <w:lang w:val="sq-AL"/>
              </w:rPr>
              <w:t>mbrojtjen e territorit</w:t>
            </w:r>
            <w:r w:rsidRPr="00B541B4">
              <w:rPr>
                <w:rFonts w:ascii="Times New Roman" w:hAnsi="Times New Roman" w:cs="Times New Roman"/>
                <w:color w:val="000000"/>
                <w:sz w:val="24"/>
                <w:szCs w:val="24"/>
                <w:u w:color="000000"/>
                <w:bdr w:val="nil"/>
                <w:lang w:val="sq-AL"/>
              </w:rPr>
              <w:t xml:space="preserve"> dhe do të ndikoj</w:t>
            </w:r>
            <w:r w:rsidR="00FB3BC4">
              <w:rPr>
                <w:rFonts w:ascii="Times New Roman" w:hAnsi="Times New Roman" w:cs="Times New Roman"/>
                <w:color w:val="000000"/>
                <w:sz w:val="24"/>
                <w:szCs w:val="24"/>
                <w:u w:color="000000"/>
                <w:bdr w:val="nil"/>
                <w:lang w:val="sq-AL"/>
              </w:rPr>
              <w:t>n</w:t>
            </w:r>
            <w:r w:rsidRPr="00B541B4">
              <w:rPr>
                <w:rFonts w:ascii="Times New Roman" w:hAnsi="Times New Roman" w:cs="Times New Roman"/>
                <w:color w:val="000000"/>
                <w:sz w:val="24"/>
                <w:szCs w:val="24"/>
                <w:u w:color="000000"/>
                <w:bdr w:val="nil"/>
                <w:lang w:val="sq-AL"/>
              </w:rPr>
              <w:t xml:space="preserve">ë në të gjitha fushat dhe grupet që prek. </w:t>
            </w:r>
            <w:r w:rsidR="006B3E77" w:rsidRPr="00B541B4">
              <w:rPr>
                <w:rFonts w:ascii="Times New Roman" w:hAnsi="Times New Roman" w:cs="Times New Roman"/>
                <w:sz w:val="24"/>
                <w:szCs w:val="24"/>
                <w:lang w:val="sq-AL"/>
              </w:rPr>
              <w:t xml:space="preserve"> </w:t>
            </w:r>
          </w:p>
          <w:p w14:paraId="207D262C" w14:textId="77777777" w:rsidR="004946DC" w:rsidRPr="00B541B4" w:rsidRDefault="004946DC" w:rsidP="00B541B4">
            <w:pPr>
              <w:pStyle w:val="isselectedend"/>
              <w:spacing w:line="276" w:lineRule="auto"/>
              <w:jc w:val="both"/>
              <w:rPr>
                <w:lang w:val="sq-AL"/>
              </w:rPr>
            </w:pPr>
            <w:r w:rsidRPr="00B541B4">
              <w:rPr>
                <w:lang w:val="sq-AL"/>
              </w:rPr>
              <w:t>Projektligji pritet të ketë ndikime të diferencuara mbi grupet kryesore të interesit, duke reflektuar ndryshimet strukturore në organizimin e sistemit të inspektimit dhe forcimin e mekanizmave të kontrollit të territorit.</w:t>
            </w:r>
          </w:p>
          <w:p w14:paraId="7C2E2DC3" w14:textId="77777777" w:rsidR="004946DC" w:rsidRPr="00B541B4" w:rsidRDefault="004946DC" w:rsidP="00B541B4">
            <w:pPr>
              <w:pStyle w:val="isselectedend"/>
              <w:spacing w:line="276" w:lineRule="auto"/>
              <w:jc w:val="both"/>
              <w:rPr>
                <w:lang w:val="sq-AL"/>
              </w:rPr>
            </w:pPr>
            <w:r w:rsidRPr="00B541B4">
              <w:rPr>
                <w:lang w:val="sq-AL"/>
              </w:rPr>
              <w:t>Në administratën publike, veçanërisht në strukturat e inspektimit dhe njësitë e vetëqeverisjes vendore, pritet një riorganizim i thellë institucional, i shoqëruar me centralizimin e kompetencave dhe unifikimin e proceseve të inspektimit. Kjo sjell rritje të efikasitetit dhe standardizimit të veprimtarisë, por kërkon gjithashtu përshtatje të kapaciteteve njerëzore, rishpërndarje të funksioneve dhe kalim në një model të ri administrimi.</w:t>
            </w:r>
          </w:p>
          <w:p w14:paraId="129E927F" w14:textId="77777777" w:rsidR="004946DC" w:rsidRPr="00B541B4" w:rsidRDefault="004946DC" w:rsidP="00B541B4">
            <w:pPr>
              <w:pStyle w:val="isselectedend"/>
              <w:spacing w:line="276" w:lineRule="auto"/>
              <w:jc w:val="both"/>
              <w:rPr>
                <w:lang w:val="sq-AL"/>
              </w:rPr>
            </w:pPr>
            <w:r w:rsidRPr="00B541B4">
              <w:rPr>
                <w:lang w:val="sq-AL"/>
              </w:rPr>
              <w:t>Për biznesin dhe subjektet private zhvilluese, projektligji pritet të sjellë rritje të sigurisë juridike dhe parashikueshmërisë në zbatimin e rregullave të ndërtimit, përmes unifikimit të praktikave të inspektimit dhe forcimit të kontrollit mbi zbatimin e lejeve. Në të njëjtën kohë, pritet rritje e nivelit të kontrollit dhe ndëshkimit për rastet e mosrespektimit të kushteve të lejeve të ndërtimit dhe normave të planifikimit.</w:t>
            </w:r>
          </w:p>
          <w:p w14:paraId="6866C0F7" w14:textId="77777777" w:rsidR="004946DC" w:rsidRPr="00B541B4" w:rsidRDefault="004946DC" w:rsidP="00B541B4">
            <w:pPr>
              <w:pStyle w:val="isselectedend"/>
              <w:spacing w:line="276" w:lineRule="auto"/>
              <w:jc w:val="both"/>
              <w:rPr>
                <w:lang w:val="sq-AL"/>
              </w:rPr>
            </w:pPr>
            <w:r w:rsidRPr="00B541B4">
              <w:rPr>
                <w:lang w:val="sq-AL"/>
              </w:rPr>
              <w:t>Për shoqërinë civile dhe aktorët e tjerë joqeveritarë, pritet rritje e transparencës dhe aksesit në informacion përmes proceseve të digjitalizuara dhe raportimit më të standardizuar institucional. Kjo krijon kushte më të mira për monitorimin e veprimtarisë publike dhe përfshirjen në proceset e planifikimit dhe mbrojtjes së territorit.</w:t>
            </w:r>
          </w:p>
          <w:p w14:paraId="06BCE19C" w14:textId="35E0F99C" w:rsidR="004946DC" w:rsidRPr="00B541B4" w:rsidRDefault="004946DC" w:rsidP="00B541B4">
            <w:pPr>
              <w:pBdr>
                <w:top w:val="nil"/>
                <w:left w:val="nil"/>
                <w:bottom w:val="nil"/>
                <w:right w:val="nil"/>
                <w:between w:val="nil"/>
                <w:bar w:val="nil"/>
              </w:pBdr>
              <w:spacing w:line="276" w:lineRule="auto"/>
              <w:jc w:val="both"/>
              <w:rPr>
                <w:rFonts w:ascii="Times New Roman" w:hAnsi="Times New Roman" w:cs="Times New Roman"/>
                <w:b/>
                <w:bCs/>
                <w:sz w:val="24"/>
                <w:szCs w:val="24"/>
                <w:lang w:val="sq-AL"/>
              </w:rPr>
            </w:pPr>
            <w:r w:rsidRPr="00B541B4">
              <w:rPr>
                <w:rFonts w:ascii="Times New Roman" w:hAnsi="Times New Roman" w:cs="Times New Roman"/>
                <w:sz w:val="24"/>
                <w:szCs w:val="24"/>
                <w:lang w:val="sq-AL"/>
              </w:rPr>
              <w:t>Për qytetarët, ndikimi kryesor pritet të jetë pozitiv, përmes përmirësimit të mbrojtjes së territorit, uljes së ndërtimeve të paligjshme, rritjes së sigurisë publike dhe përmirësimit të cilësisë së jetës urbane dhe mjedisore. Një sistem më efektiv inspektimi pritet të reduktojë rreziqet strukturore dhe degradimin e hapësirave publike dhe natyrore.</w:t>
            </w:r>
          </w:p>
          <w:p w14:paraId="44A3337A" w14:textId="0F7F4857" w:rsidR="00836542" w:rsidRPr="00B541B4" w:rsidRDefault="004946DC" w:rsidP="00B541B4">
            <w:pPr>
              <w:pBdr>
                <w:top w:val="nil"/>
                <w:left w:val="nil"/>
                <w:bottom w:val="nil"/>
                <w:right w:val="nil"/>
                <w:between w:val="nil"/>
                <w:bar w:val="nil"/>
              </w:pBdr>
              <w:spacing w:line="276" w:lineRule="auto"/>
              <w:jc w:val="both"/>
              <w:rPr>
                <w:rFonts w:ascii="Times New Roman" w:hAnsi="Times New Roman" w:cs="Times New Roman"/>
                <w:color w:val="000000"/>
                <w:sz w:val="24"/>
                <w:szCs w:val="24"/>
                <w:u w:color="000000"/>
                <w:bdr w:val="nil"/>
                <w:lang w:val="sq-AL"/>
              </w:rPr>
            </w:pPr>
            <w:r w:rsidRPr="00B541B4">
              <w:rPr>
                <w:rFonts w:ascii="Times New Roman" w:hAnsi="Times New Roman" w:cs="Times New Roman"/>
                <w:sz w:val="24"/>
                <w:szCs w:val="24"/>
                <w:lang w:val="sq-AL"/>
              </w:rPr>
              <w:t>Konkretisht n</w:t>
            </w:r>
            <w:r w:rsidR="006B3E77" w:rsidRPr="00B541B4">
              <w:rPr>
                <w:rFonts w:ascii="Times New Roman" w:hAnsi="Times New Roman" w:cs="Times New Roman"/>
                <w:color w:val="000000"/>
                <w:sz w:val="24"/>
                <w:szCs w:val="24"/>
                <w:u w:color="000000"/>
                <w:bdr w:val="nil"/>
                <w:lang w:val="sq-AL"/>
              </w:rPr>
              <w:t xml:space="preserve">dryshimi i ligjit ekzistues </w:t>
            </w:r>
            <w:r w:rsidR="00836542" w:rsidRPr="00B541B4">
              <w:rPr>
                <w:rFonts w:ascii="Times New Roman" w:hAnsi="Times New Roman" w:cs="Times New Roman"/>
                <w:color w:val="000000"/>
                <w:sz w:val="24"/>
                <w:szCs w:val="24"/>
                <w:u w:color="000000"/>
                <w:bdr w:val="nil"/>
                <w:lang w:val="sq-AL"/>
              </w:rPr>
              <w:t>shoqërohet me këto ndikime:</w:t>
            </w:r>
            <w:r w:rsidR="00175A7D" w:rsidRPr="00B541B4">
              <w:rPr>
                <w:rFonts w:ascii="Times New Roman" w:hAnsi="Times New Roman" w:cs="Times New Roman"/>
                <w:color w:val="000000"/>
                <w:sz w:val="24"/>
                <w:szCs w:val="24"/>
                <w:u w:color="000000"/>
                <w:bdr w:val="nil"/>
                <w:lang w:val="sq-AL"/>
              </w:rPr>
              <w:t xml:space="preserve"> </w:t>
            </w:r>
          </w:p>
          <w:p w14:paraId="68BEC9D6" w14:textId="18DE9F73" w:rsidR="00D565D2" w:rsidRPr="00B541B4" w:rsidRDefault="00D565D2" w:rsidP="00B541B4">
            <w:pPr>
              <w:pStyle w:val="ListParagraph"/>
              <w:numPr>
                <w:ilvl w:val="1"/>
                <w:numId w:val="73"/>
              </w:numPr>
              <w:spacing w:line="276" w:lineRule="auto"/>
              <w:ind w:left="316" w:hanging="284"/>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Ndikimi mbi Qeverinë</w:t>
            </w:r>
          </w:p>
          <w:p w14:paraId="7A5202DC" w14:textId="35242F35" w:rsidR="00D565D2" w:rsidRPr="00B541B4" w:rsidRDefault="00D565D2" w:rsidP="00B541B4">
            <w:pPr>
              <w:numPr>
                <w:ilvl w:val="0"/>
                <w:numId w:val="72"/>
              </w:numPr>
              <w:tabs>
                <w:tab w:val="clear" w:pos="720"/>
              </w:tabs>
              <w:spacing w:line="276" w:lineRule="auto"/>
              <w:ind w:left="883" w:hanging="284"/>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lastRenderedPageBreak/>
              <w:t xml:space="preserve">Institucionet Shtetërore: Disa ministri përballen me sfida në krijimin dhe zbatimin e politikave për </w:t>
            </w:r>
            <w:r w:rsidR="00806815" w:rsidRPr="00B541B4">
              <w:rPr>
                <w:rFonts w:ascii="Times New Roman" w:hAnsi="Times New Roman" w:cs="Times New Roman"/>
                <w:iCs/>
                <w:color w:val="000000"/>
                <w:sz w:val="24"/>
                <w:szCs w:val="24"/>
                <w:lang w:val="sq-AL"/>
              </w:rPr>
              <w:t>mbrojtjen e territorit</w:t>
            </w:r>
            <w:r w:rsidRPr="00B541B4">
              <w:rPr>
                <w:rFonts w:ascii="Times New Roman" w:hAnsi="Times New Roman" w:cs="Times New Roman"/>
                <w:iCs/>
                <w:color w:val="000000"/>
                <w:sz w:val="24"/>
                <w:szCs w:val="24"/>
                <w:lang w:val="sq-AL"/>
              </w:rPr>
              <w:t>.</w:t>
            </w:r>
          </w:p>
          <w:p w14:paraId="3744B63F" w14:textId="175C794E" w:rsidR="00D565D2" w:rsidRPr="00B541B4" w:rsidRDefault="00D565D2" w:rsidP="00B541B4">
            <w:pPr>
              <w:numPr>
                <w:ilvl w:val="0"/>
                <w:numId w:val="72"/>
              </w:numPr>
              <w:tabs>
                <w:tab w:val="clear" w:pos="720"/>
              </w:tabs>
              <w:spacing w:line="276" w:lineRule="auto"/>
              <w:ind w:left="883" w:hanging="284"/>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 xml:space="preserve">Vendimmarrësit: Duhet të adresojnë çështjet e </w:t>
            </w:r>
            <w:r w:rsidR="00806815" w:rsidRPr="00B541B4">
              <w:rPr>
                <w:rFonts w:ascii="Times New Roman" w:hAnsi="Times New Roman" w:cs="Times New Roman"/>
                <w:iCs/>
                <w:color w:val="000000"/>
                <w:sz w:val="24"/>
                <w:szCs w:val="24"/>
                <w:lang w:val="sq-AL"/>
              </w:rPr>
              <w:t>territorit</w:t>
            </w:r>
            <w:r w:rsidRPr="00B541B4">
              <w:rPr>
                <w:rFonts w:ascii="Times New Roman" w:hAnsi="Times New Roman" w:cs="Times New Roman"/>
                <w:iCs/>
                <w:color w:val="000000"/>
                <w:sz w:val="24"/>
                <w:szCs w:val="24"/>
                <w:lang w:val="sq-AL"/>
              </w:rPr>
              <w:t xml:space="preserve"> dhe të sigurojnë përputhshmërinë e ligjeve me standardet ndërkombëtare.</w:t>
            </w:r>
          </w:p>
          <w:p w14:paraId="62106055" w14:textId="3B3CE328" w:rsidR="00D565D2" w:rsidRPr="00B541B4" w:rsidRDefault="00D565D2" w:rsidP="00B541B4">
            <w:pPr>
              <w:pStyle w:val="ListParagraph"/>
              <w:numPr>
                <w:ilvl w:val="0"/>
                <w:numId w:val="75"/>
              </w:numPr>
              <w:spacing w:line="276" w:lineRule="auto"/>
              <w:ind w:left="316" w:hanging="284"/>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Ndikimi mbi Biznesin</w:t>
            </w:r>
          </w:p>
          <w:p w14:paraId="35695710" w14:textId="6C3A1B0E" w:rsidR="00806815" w:rsidRPr="00B541B4" w:rsidRDefault="00806815" w:rsidP="00B541B4">
            <w:p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Ky projektligj ka potencialin të krijojë një mjedis më të rregulluar dhe të qëndrueshëm për sektorët që lidhen me ndërtimin dhe pasuritë e paluajtshme, por gjithashtu mund të sjellë kosto të shtuar dhe sfida për bizneset që nuk janë të</w:t>
            </w:r>
            <w:r w:rsidR="00EB2D04">
              <w:rPr>
                <w:rFonts w:ascii="Times New Roman" w:hAnsi="Times New Roman" w:cs="Times New Roman"/>
                <w:iCs/>
                <w:color w:val="000000"/>
                <w:sz w:val="24"/>
                <w:szCs w:val="24"/>
                <w:lang w:val="sq-AL"/>
              </w:rPr>
              <w:t xml:space="preserve"> përgatitur</w:t>
            </w:r>
            <w:r w:rsidRPr="00B541B4">
              <w:rPr>
                <w:rFonts w:ascii="Times New Roman" w:hAnsi="Times New Roman" w:cs="Times New Roman"/>
                <w:iCs/>
                <w:color w:val="000000"/>
                <w:sz w:val="24"/>
                <w:szCs w:val="24"/>
                <w:lang w:val="sq-AL"/>
              </w:rPr>
              <w:t xml:space="preserve"> të respektojnë rregullat. </w:t>
            </w:r>
          </w:p>
          <w:p w14:paraId="00539E2D" w14:textId="535F2862" w:rsidR="00806815" w:rsidRPr="00B541B4" w:rsidRDefault="00806815" w:rsidP="00B541B4">
            <w:pPr>
              <w:pStyle w:val="ListParagraph"/>
              <w:numPr>
                <w:ilvl w:val="0"/>
                <w:numId w:val="74"/>
              </w:numPr>
              <w:spacing w:line="276" w:lineRule="auto"/>
              <w:ind w:left="883" w:hanging="284"/>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Përmirësimi i kushteve të ndërtimit dhe planifikimit urban;</w:t>
            </w:r>
          </w:p>
          <w:p w14:paraId="4AD63DEB" w14:textId="2425D3C2" w:rsidR="00806815" w:rsidRPr="00B541B4" w:rsidRDefault="00806815" w:rsidP="00B541B4">
            <w:pPr>
              <w:pStyle w:val="ListParagraph"/>
              <w:numPr>
                <w:ilvl w:val="0"/>
                <w:numId w:val="74"/>
              </w:numPr>
              <w:spacing w:line="276" w:lineRule="auto"/>
              <w:ind w:left="883" w:hanging="284"/>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Kostot e shtuar për pajtueshmërinë me ligjin. Për të përmbushur kërkesat e reja të ligjit, bizneset mund të kenë nevojë për të investuar në ndryshime teknike, si p.sh. përmirësime në projektet e ndërtimit, investime në dokumentacion më të plotë dhe konsultime juridike për të siguruar që gjithçka është në përputhje me ligjin.</w:t>
            </w:r>
          </w:p>
          <w:p w14:paraId="487B8E0D" w14:textId="3B62E9D8" w:rsidR="00806815" w:rsidRPr="00B541B4" w:rsidRDefault="00806815" w:rsidP="00B541B4">
            <w:pPr>
              <w:pStyle w:val="ListParagraph"/>
              <w:numPr>
                <w:ilvl w:val="0"/>
                <w:numId w:val="74"/>
              </w:numPr>
              <w:spacing w:line="276" w:lineRule="auto"/>
              <w:ind w:left="883" w:hanging="284"/>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Forcimi i transparencës dhe përgjegjshmërisë në biznes. Ligji mund të rrisë transparencën në mënyrën se si zhvillohen dhe inspektohen projektet e ndërtimit, duke i bërë bizneset më të përgjegjshme ndaj komunitetit dhe autoriteteve.</w:t>
            </w:r>
          </w:p>
          <w:p w14:paraId="4E5C928A" w14:textId="1DAB8C37" w:rsidR="00C96DDC" w:rsidRPr="00B541B4" w:rsidRDefault="00D565D2" w:rsidP="00B541B4">
            <w:pPr>
              <w:pStyle w:val="ListParagraph"/>
              <w:numPr>
                <w:ilvl w:val="0"/>
                <w:numId w:val="76"/>
              </w:numPr>
              <w:spacing w:line="276" w:lineRule="auto"/>
              <w:ind w:left="316" w:hanging="316"/>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Ndikimi mbi Qytetarët</w:t>
            </w:r>
          </w:p>
          <w:p w14:paraId="34E6FA2C" w14:textId="59C12F05" w:rsidR="00C96DDC" w:rsidRPr="00B541B4" w:rsidRDefault="00C96DDC" w:rsidP="00B541B4">
            <w:pPr>
              <w:pStyle w:val="ListParagraph"/>
              <w:numPr>
                <w:ilvl w:val="0"/>
                <w:numId w:val="77"/>
              </w:numPr>
              <w:spacing w:line="276" w:lineRule="auto"/>
              <w:ind w:left="883" w:hanging="284"/>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Ndikimi mbi sigurinë dhe cilësinë e jetës së qytetarëve</w:t>
            </w:r>
          </w:p>
          <w:p w14:paraId="698D0BB8" w14:textId="3A7DFCBE" w:rsidR="00C96DDC" w:rsidRPr="00B541B4" w:rsidRDefault="00C96DDC" w:rsidP="00B541B4">
            <w:pPr>
              <w:pStyle w:val="ListParagraph"/>
              <w:numPr>
                <w:ilvl w:val="0"/>
                <w:numId w:val="78"/>
              </w:numPr>
              <w:spacing w:line="276" w:lineRule="auto"/>
              <w:ind w:left="1166" w:hanging="142"/>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 xml:space="preserve">Rritje e sigurisë fizike </w:t>
            </w:r>
            <w:r w:rsidR="00A822C2">
              <w:rPr>
                <w:rFonts w:ascii="Times New Roman" w:hAnsi="Times New Roman" w:cs="Times New Roman"/>
                <w:iCs/>
                <w:color w:val="000000"/>
                <w:sz w:val="24"/>
                <w:szCs w:val="24"/>
                <w:lang w:val="sq-AL"/>
              </w:rPr>
              <w:t>t</w:t>
            </w:r>
            <w:r w:rsidRPr="00B541B4">
              <w:rPr>
                <w:rFonts w:ascii="Times New Roman" w:hAnsi="Times New Roman" w:cs="Times New Roman"/>
                <w:iCs/>
                <w:color w:val="000000"/>
                <w:sz w:val="24"/>
                <w:szCs w:val="24"/>
                <w:lang w:val="sq-AL"/>
              </w:rPr>
              <w:t>ë qytetarëve, pasi reduktohen ndërtimet e kundërligjshme që shpesh nuk respektojnë standardet teknike dhe përbëjnë rrezik për jetën dhe shëndetin.</w:t>
            </w:r>
          </w:p>
          <w:p w14:paraId="3269BFD4" w14:textId="6D6DF58E" w:rsidR="00C96DDC" w:rsidRPr="00B541B4" w:rsidRDefault="00C96DDC" w:rsidP="00B541B4">
            <w:pPr>
              <w:pStyle w:val="ListParagraph"/>
              <w:numPr>
                <w:ilvl w:val="0"/>
                <w:numId w:val="78"/>
              </w:numPr>
              <w:spacing w:line="276" w:lineRule="auto"/>
              <w:ind w:left="1166" w:hanging="142"/>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Përmirësim i cilësisë së jetesës, përmes mbrojtjes së hapësirave publike, zonave të gjelbra dhe infrastrukturës urbane.</w:t>
            </w:r>
          </w:p>
          <w:p w14:paraId="6E8B44D9" w14:textId="1DF0F86B" w:rsidR="00C96DDC" w:rsidRPr="00B541B4" w:rsidRDefault="00C96DDC" w:rsidP="00B541B4">
            <w:pPr>
              <w:pStyle w:val="ListParagraph"/>
              <w:numPr>
                <w:ilvl w:val="0"/>
                <w:numId w:val="78"/>
              </w:numPr>
              <w:spacing w:line="276" w:lineRule="auto"/>
              <w:ind w:left="1166" w:hanging="142"/>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Zhvillim urban më i qëndrueshëm, me ndërtime të planifikuara dhe në përputhje me planet vendore</w:t>
            </w:r>
          </w:p>
          <w:p w14:paraId="103EB582" w14:textId="441F95AC" w:rsidR="00C96DDC" w:rsidRPr="00B541B4" w:rsidRDefault="00C96DDC" w:rsidP="00B541B4">
            <w:pPr>
              <w:pStyle w:val="ListParagraph"/>
              <w:numPr>
                <w:ilvl w:val="1"/>
                <w:numId w:val="79"/>
              </w:numPr>
              <w:spacing w:line="276" w:lineRule="auto"/>
              <w:ind w:left="883" w:hanging="284"/>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Unifikim i praktikës së inspektimit në të gjithë territorin e vendit, çka rrit sigurinë juridike për qytetarët dhe ul trajtimin e pabarabartë nga njësi të ndryshme vendore.</w:t>
            </w:r>
          </w:p>
          <w:p w14:paraId="6DE1468A" w14:textId="6B0C7DEE" w:rsidR="00C96DDC" w:rsidRPr="00B541B4" w:rsidRDefault="00C96DDC" w:rsidP="00B541B4">
            <w:pPr>
              <w:pStyle w:val="ListParagraph"/>
              <w:numPr>
                <w:ilvl w:val="1"/>
                <w:numId w:val="79"/>
              </w:numPr>
              <w:spacing w:line="276" w:lineRule="auto"/>
              <w:ind w:left="883" w:hanging="284"/>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Qartësi institucionale për qytetarët, pasi kompetencat për inspektim, gjoba, pezullime dhe prishje i përkasin një strukture të vetme qendrore;</w:t>
            </w:r>
          </w:p>
          <w:p w14:paraId="23F31912" w14:textId="0C9355A5" w:rsidR="00C96DDC" w:rsidRPr="00B541B4" w:rsidRDefault="00C96DDC" w:rsidP="00B541B4">
            <w:pPr>
              <w:pStyle w:val="ListParagraph"/>
              <w:numPr>
                <w:ilvl w:val="1"/>
                <w:numId w:val="79"/>
              </w:numPr>
              <w:spacing w:line="276" w:lineRule="auto"/>
              <w:ind w:left="883" w:hanging="284"/>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Mbrojtje më e fortë e interesit publik, duke parandaluar ndërtimet e kundërligjshme që c</w:t>
            </w:r>
            <w:r w:rsidR="00A822C2">
              <w:rPr>
                <w:rFonts w:ascii="Times New Roman" w:hAnsi="Times New Roman" w:cs="Times New Roman"/>
                <w:iCs/>
                <w:color w:val="000000"/>
                <w:sz w:val="24"/>
                <w:szCs w:val="24"/>
                <w:lang w:val="sq-AL"/>
              </w:rPr>
              <w:t>ë</w:t>
            </w:r>
            <w:r w:rsidRPr="00B541B4">
              <w:rPr>
                <w:rFonts w:ascii="Times New Roman" w:hAnsi="Times New Roman" w:cs="Times New Roman"/>
                <w:iCs/>
                <w:color w:val="000000"/>
                <w:sz w:val="24"/>
                <w:szCs w:val="24"/>
                <w:lang w:val="sq-AL"/>
              </w:rPr>
              <w:t>nojnë sigurinë, mjedisin dhe pronën e të tretëve.</w:t>
            </w:r>
          </w:p>
          <w:p w14:paraId="7ED87214" w14:textId="2A382C9D" w:rsidR="00C96DDC" w:rsidRPr="00B541B4" w:rsidRDefault="00C96DDC" w:rsidP="00B541B4">
            <w:pPr>
              <w:pStyle w:val="ListParagraph"/>
              <w:numPr>
                <w:ilvl w:val="1"/>
                <w:numId w:val="79"/>
              </w:numPr>
              <w:spacing w:line="276" w:lineRule="auto"/>
              <w:ind w:left="883" w:hanging="284"/>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vlerës së pronës për qytetarët që kanë ndërtuar në përputhje me ligjin, si rezultat i reduktimit të ndërtimeve informale.</w:t>
            </w:r>
          </w:p>
          <w:p w14:paraId="33BE6CEB" w14:textId="3BAC5737" w:rsidR="00C96DDC" w:rsidRPr="00B541B4" w:rsidRDefault="00C96DDC" w:rsidP="00B541B4">
            <w:pPr>
              <w:pStyle w:val="ListParagraph"/>
              <w:numPr>
                <w:ilvl w:val="1"/>
                <w:numId w:val="79"/>
              </w:numPr>
              <w:spacing w:line="276" w:lineRule="auto"/>
              <w:ind w:left="883" w:hanging="284"/>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Përmirësim i kushteve të jetesës në komunitet, falë mbrojtjes së hapësirave publike dhe territorit.</w:t>
            </w:r>
          </w:p>
          <w:p w14:paraId="45BE835A" w14:textId="36E614F3" w:rsidR="00D565D2" w:rsidRPr="00B541B4" w:rsidRDefault="00D565D2" w:rsidP="00B541B4">
            <w:pPr>
              <w:spacing w:line="276" w:lineRule="auto"/>
              <w:jc w:val="both"/>
              <w:rPr>
                <w:rFonts w:ascii="Times New Roman" w:hAnsi="Times New Roman" w:cs="Times New Roman"/>
                <w:b/>
                <w:bCs/>
                <w:iCs/>
                <w:color w:val="000000"/>
                <w:sz w:val="24"/>
                <w:szCs w:val="24"/>
                <w:lang w:val="sq-AL"/>
              </w:rPr>
            </w:pPr>
            <w:r w:rsidRPr="00B541B4">
              <w:rPr>
                <w:rFonts w:ascii="Times New Roman" w:hAnsi="Times New Roman" w:cs="Times New Roman"/>
                <w:b/>
                <w:bCs/>
                <w:iCs/>
                <w:color w:val="000000"/>
                <w:sz w:val="24"/>
                <w:szCs w:val="24"/>
                <w:lang w:val="sq-AL"/>
              </w:rPr>
              <w:t>Ndikimet e Mundshme</w:t>
            </w:r>
          </w:p>
          <w:p w14:paraId="38C1E7EA" w14:textId="77777777" w:rsidR="00D565D2" w:rsidRPr="00B541B4" w:rsidRDefault="00D565D2" w:rsidP="00B541B4">
            <w:p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Për Qeverinë</w:t>
            </w:r>
          </w:p>
          <w:p w14:paraId="01EADC25" w14:textId="77777777" w:rsidR="00D565D2" w:rsidRPr="00B541B4" w:rsidRDefault="00D565D2" w:rsidP="00B541B4">
            <w:pPr>
              <w:numPr>
                <w:ilvl w:val="0"/>
                <w:numId w:val="1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Ndikime të Drejtpërdrejta:</w:t>
            </w:r>
          </w:p>
          <w:p w14:paraId="7D31467F" w14:textId="77777777" w:rsidR="00C96DDC" w:rsidRPr="00B541B4" w:rsidRDefault="00C96DDC" w:rsidP="00B541B4">
            <w:pPr>
              <w:numPr>
                <w:ilvl w:val="1"/>
                <w:numId w:val="1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Riorganizim i administratës publike, për shkak të: suprimimit të strukturave vendore të inspektimit, kalimit të personelit, funksioneve dhe praktikave në varësi të Inspektoratit Qendror për Territorin, Mjedisin dhe Pyjet.</w:t>
            </w:r>
          </w:p>
          <w:p w14:paraId="2A0C2CA4" w14:textId="20587946" w:rsidR="00D565D2" w:rsidRPr="00B541B4" w:rsidRDefault="00C96DDC" w:rsidP="00B541B4">
            <w:pPr>
              <w:numPr>
                <w:ilvl w:val="1"/>
                <w:numId w:val="1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lastRenderedPageBreak/>
              <w:t>Rritje e përgjegjësive të strukturës qendrore, e cila merr kompetenca ekskluzive për inspektim, ndëshkim, prishje dhe ndjekje administrative/penale në të gjithë territorin.</w:t>
            </w:r>
          </w:p>
          <w:p w14:paraId="15FA9B95" w14:textId="45874AC2" w:rsidR="00AB4027" w:rsidRPr="00B541B4" w:rsidRDefault="00AB4027" w:rsidP="00B541B4">
            <w:pPr>
              <w:numPr>
                <w:ilvl w:val="1"/>
                <w:numId w:val="1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Kosto të drejtpërdrejta buxhetore, të lidhura me procesin e riorganizimit institucional, miratimin dhe zbatimin e organikës së re, funksionimin e drejtorive rajonale dhe zyrave vendore;</w:t>
            </w:r>
          </w:p>
          <w:p w14:paraId="5F0C040E" w14:textId="378CD308" w:rsidR="00AB4027" w:rsidRPr="00B541B4" w:rsidRDefault="00AB4027" w:rsidP="00B541B4">
            <w:pPr>
              <w:numPr>
                <w:ilvl w:val="1"/>
                <w:numId w:val="1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Mundësi për rritje të të ardhurave buxhetore, përmes gjobave administrative dhe faturimit të shpenzimeve të prishjes dhe kthimit të truallit në gjendjen e mëparshme.</w:t>
            </w:r>
          </w:p>
          <w:p w14:paraId="5CF05726" w14:textId="77777777" w:rsidR="00D565D2" w:rsidRPr="00B541B4" w:rsidRDefault="00D565D2" w:rsidP="00B541B4">
            <w:pPr>
              <w:numPr>
                <w:ilvl w:val="0"/>
                <w:numId w:val="1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Ndikime jo të Drejtpërdrejta:</w:t>
            </w:r>
          </w:p>
          <w:p w14:paraId="25EAA911" w14:textId="77777777" w:rsidR="006513B2" w:rsidRPr="00B541B4" w:rsidRDefault="006513B2" w:rsidP="00B541B4">
            <w:pPr>
              <w:numPr>
                <w:ilvl w:val="1"/>
                <w:numId w:val="1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kredibilitetit të qeverisë në luftën kundër ndërtimeve të kundërligjshme dhe në mbrojtjen e territorit.</w:t>
            </w:r>
          </w:p>
          <w:p w14:paraId="069275AA" w14:textId="4EB777CB" w:rsidR="00D565D2" w:rsidRPr="00B541B4" w:rsidRDefault="006513B2" w:rsidP="00B541B4">
            <w:pPr>
              <w:numPr>
                <w:ilvl w:val="1"/>
                <w:numId w:val="1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Përmirësim i perceptimit publik mbi forcimin e shtetit ligjor apo barazinë para ligjit.</w:t>
            </w:r>
          </w:p>
          <w:p w14:paraId="3BB8B308" w14:textId="77777777" w:rsidR="00D565D2" w:rsidRPr="00B541B4" w:rsidRDefault="00D565D2" w:rsidP="00B541B4">
            <w:p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Për Biznesin</w:t>
            </w:r>
          </w:p>
          <w:p w14:paraId="37B8FD31" w14:textId="77777777" w:rsidR="00D565D2" w:rsidRPr="00B541B4" w:rsidRDefault="00D565D2" w:rsidP="00B541B4">
            <w:pPr>
              <w:numPr>
                <w:ilvl w:val="0"/>
                <w:numId w:val="11"/>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Ndikime të Drejtpërdrejta:</w:t>
            </w:r>
          </w:p>
          <w:p w14:paraId="48369476" w14:textId="77777777" w:rsidR="006513B2" w:rsidRPr="00B541B4" w:rsidRDefault="006513B2" w:rsidP="00B541B4">
            <w:pPr>
              <w:numPr>
                <w:ilvl w:val="1"/>
                <w:numId w:val="11"/>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kontrollit dhe inspektimeve mbi aktivitetet ndërtimore dhe ndërhyrjet në territor, për shkak të centralizimit të kompetencave te Inspektorati Qendror.</w:t>
            </w:r>
          </w:p>
          <w:p w14:paraId="0D9AE363" w14:textId="7DA462FD" w:rsidR="006513B2" w:rsidRPr="00B541B4" w:rsidRDefault="006513B2" w:rsidP="00B541B4">
            <w:pPr>
              <w:numPr>
                <w:ilvl w:val="1"/>
                <w:numId w:val="11"/>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kostove të pajtueshmërisë (dokumentacion, konsulencë teknike/juridike, përshtatje me standardet ligjore).</w:t>
            </w:r>
          </w:p>
          <w:p w14:paraId="43B7F4DE" w14:textId="5E2DACBE" w:rsidR="006513B2" w:rsidRPr="00B541B4" w:rsidRDefault="006513B2" w:rsidP="00B541B4">
            <w:pPr>
              <w:numPr>
                <w:ilvl w:val="1"/>
                <w:numId w:val="11"/>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Rrezik më i lartë për masa ndëshkuese (gjoba, pezullim punimesh, prishje ndërtimesh, heqje licence) për subjektet që shkelin legjislacionin.</w:t>
            </w:r>
          </w:p>
          <w:p w14:paraId="076F8FC1" w14:textId="29E0F47A" w:rsidR="00D565D2" w:rsidRPr="00B541B4" w:rsidRDefault="006513B2" w:rsidP="00B541B4">
            <w:pPr>
              <w:numPr>
                <w:ilvl w:val="1"/>
                <w:numId w:val="11"/>
              </w:numPr>
              <w:tabs>
                <w:tab w:val="num" w:pos="1440"/>
              </w:tabs>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 xml:space="preserve">Qartësi më e madhe </w:t>
            </w:r>
            <w:r w:rsidR="006059E3">
              <w:rPr>
                <w:rFonts w:ascii="Times New Roman" w:hAnsi="Times New Roman" w:cs="Times New Roman"/>
                <w:iCs/>
                <w:color w:val="000000"/>
                <w:sz w:val="24"/>
                <w:szCs w:val="24"/>
                <w:lang w:val="sq-AL"/>
              </w:rPr>
              <w:t>e kompetencave</w:t>
            </w:r>
            <w:r w:rsidRPr="00B541B4">
              <w:rPr>
                <w:rFonts w:ascii="Times New Roman" w:hAnsi="Times New Roman" w:cs="Times New Roman"/>
                <w:iCs/>
                <w:color w:val="000000"/>
                <w:sz w:val="24"/>
                <w:szCs w:val="24"/>
                <w:lang w:val="sq-AL"/>
              </w:rPr>
              <w:t>, pasi një strukturë e vetme ushtron inspektimin dhe vendimmarrjen.</w:t>
            </w:r>
          </w:p>
          <w:p w14:paraId="5DEA894C" w14:textId="77777777" w:rsidR="00D565D2" w:rsidRPr="00B541B4" w:rsidRDefault="00D565D2" w:rsidP="00B541B4">
            <w:pPr>
              <w:numPr>
                <w:ilvl w:val="0"/>
                <w:numId w:val="11"/>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Ndikime jo të Drejtpërdrejta:</w:t>
            </w:r>
          </w:p>
          <w:p w14:paraId="44CAD37A" w14:textId="6057A116" w:rsidR="006513B2" w:rsidRPr="00B541B4" w:rsidRDefault="006513B2" w:rsidP="00B541B4">
            <w:pPr>
              <w:numPr>
                <w:ilvl w:val="1"/>
                <w:numId w:val="8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konkurrencës së ndershme, duke ulur avantazhin e bizneseve që veprojnë në mënyrë të kundërligjshme.</w:t>
            </w:r>
          </w:p>
          <w:p w14:paraId="40C46A88" w14:textId="371F028D" w:rsidR="006513B2" w:rsidRPr="00B541B4" w:rsidRDefault="006513B2" w:rsidP="00B541B4">
            <w:pPr>
              <w:numPr>
                <w:ilvl w:val="1"/>
                <w:numId w:val="8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Përmirësim i klimës së investimeve në afatmesëm dhe afatgjatë, për shkak të rritjes së sigurisë juridike dhe standardizimit të zbatimit të ligjit.</w:t>
            </w:r>
          </w:p>
          <w:p w14:paraId="579A891A" w14:textId="4FAD0FC3" w:rsidR="006513B2" w:rsidRPr="00B541B4" w:rsidRDefault="006513B2" w:rsidP="00B541B4">
            <w:pPr>
              <w:numPr>
                <w:ilvl w:val="1"/>
                <w:numId w:val="8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besimit të investitorëve dhe klientëve në tregun e ndërtimit dhe pasurive të paluajtshme.</w:t>
            </w:r>
          </w:p>
          <w:p w14:paraId="02B419B0" w14:textId="0125B34B" w:rsidR="006513B2" w:rsidRPr="00B541B4" w:rsidRDefault="006513B2" w:rsidP="00B541B4">
            <w:pPr>
              <w:numPr>
                <w:ilvl w:val="1"/>
                <w:numId w:val="8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Ndikim pozitiv reputacional për bizneset që respektojnë ligjin dhe standardet teknike.</w:t>
            </w:r>
          </w:p>
          <w:p w14:paraId="09A20C91" w14:textId="1E5BFFD1" w:rsidR="00D565D2" w:rsidRPr="00B541B4" w:rsidRDefault="006513B2" w:rsidP="00B541B4">
            <w:pPr>
              <w:numPr>
                <w:ilvl w:val="1"/>
                <w:numId w:val="8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Mundësi për ulje graduale të informalitetit në sektorin e ndërtimit dhe shërbimeve të lidhura.</w:t>
            </w:r>
          </w:p>
          <w:p w14:paraId="28C8D5FE" w14:textId="77777777" w:rsidR="00D565D2" w:rsidRPr="006E47F3" w:rsidRDefault="00D565D2" w:rsidP="00B541B4">
            <w:pPr>
              <w:spacing w:line="276" w:lineRule="auto"/>
              <w:jc w:val="both"/>
              <w:rPr>
                <w:rFonts w:ascii="Times New Roman" w:hAnsi="Times New Roman" w:cs="Times New Roman"/>
                <w:bCs/>
                <w:iCs/>
                <w:color w:val="000000"/>
                <w:sz w:val="24"/>
                <w:szCs w:val="24"/>
                <w:lang w:val="sq-AL"/>
              </w:rPr>
            </w:pPr>
            <w:r w:rsidRPr="006E47F3">
              <w:rPr>
                <w:rFonts w:ascii="Times New Roman" w:hAnsi="Times New Roman" w:cs="Times New Roman"/>
                <w:bCs/>
                <w:iCs/>
                <w:color w:val="000000"/>
                <w:sz w:val="24"/>
                <w:szCs w:val="24"/>
                <w:lang w:val="sq-AL"/>
              </w:rPr>
              <w:t>Për Qytetarët</w:t>
            </w:r>
          </w:p>
          <w:p w14:paraId="3BC63768" w14:textId="77777777" w:rsidR="00D565D2" w:rsidRPr="00B541B4" w:rsidRDefault="00D565D2" w:rsidP="00B541B4">
            <w:pPr>
              <w:numPr>
                <w:ilvl w:val="0"/>
                <w:numId w:val="12"/>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Ndikime të Drejtpërdrejta:</w:t>
            </w:r>
          </w:p>
          <w:p w14:paraId="37471FF7" w14:textId="77777777" w:rsidR="00B22309" w:rsidRPr="00B541B4" w:rsidRDefault="00B22309" w:rsidP="00B541B4">
            <w:pPr>
              <w:numPr>
                <w:ilvl w:val="1"/>
                <w:numId w:val="81"/>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lastRenderedPageBreak/>
              <w:t>Rritje e kontrollit dhe inspektimeve mbi ndërtimet dhe ndërhyrjet në territor që prekin drejtpërdrejt individët.</w:t>
            </w:r>
          </w:p>
          <w:p w14:paraId="697858DC" w14:textId="77777777" w:rsidR="00B22309" w:rsidRPr="00B541B4" w:rsidRDefault="00B22309" w:rsidP="00B541B4">
            <w:pPr>
              <w:numPr>
                <w:ilvl w:val="1"/>
                <w:numId w:val="81"/>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Vendosje e masave administrative (gjoba, pezullim punimesh, prishje ndërtimesh) për qytetarët që kryejnë ndërtime të kundërligjshme.</w:t>
            </w:r>
          </w:p>
          <w:p w14:paraId="65B3760A" w14:textId="1BC61B95" w:rsidR="00B22309" w:rsidRPr="00B541B4" w:rsidRDefault="00B22309" w:rsidP="00B541B4">
            <w:pPr>
              <w:numPr>
                <w:ilvl w:val="1"/>
                <w:numId w:val="81"/>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Kosto financiare direkte, përfshirë gjoba dhe shpenzime për prishje apo rikthim të territorit në gjendjen e mëparshme.</w:t>
            </w:r>
          </w:p>
          <w:p w14:paraId="5A8D7419" w14:textId="77777777" w:rsidR="00B22309" w:rsidRPr="00B541B4" w:rsidRDefault="00B22309" w:rsidP="00B541B4">
            <w:pPr>
              <w:numPr>
                <w:ilvl w:val="1"/>
                <w:numId w:val="81"/>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Kufizim i ndërhyrjeve informale në pronë, duke kërkuar respektim strikt të procedurave ligjore.</w:t>
            </w:r>
          </w:p>
          <w:p w14:paraId="4D3BF5D7" w14:textId="32895BA4" w:rsidR="00D565D2" w:rsidRPr="00B541B4" w:rsidRDefault="00D565D2" w:rsidP="00B541B4">
            <w:pPr>
              <w:pStyle w:val="ListParagraph"/>
              <w:numPr>
                <w:ilvl w:val="0"/>
                <w:numId w:val="14"/>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Ndikime jo të Drejtpërdrejta:</w:t>
            </w:r>
          </w:p>
          <w:p w14:paraId="7616693A" w14:textId="77777777" w:rsidR="00B22309" w:rsidRPr="00B541B4" w:rsidRDefault="00B22309" w:rsidP="00B541B4">
            <w:pPr>
              <w:pStyle w:val="ListParagraph"/>
              <w:numPr>
                <w:ilvl w:val="0"/>
                <w:numId w:val="82"/>
              </w:numPr>
              <w:tabs>
                <w:tab w:val="left" w:pos="1024"/>
              </w:tabs>
              <w:spacing w:line="276" w:lineRule="auto"/>
              <w:ind w:left="1024" w:hanging="425"/>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sigurisë fizike dhe mbrojtje e jetës, përmes ndalimit të ndërtimeve të pasigurta ose të paligjshme.</w:t>
            </w:r>
          </w:p>
          <w:p w14:paraId="7C468B52" w14:textId="77777777" w:rsidR="00B22309" w:rsidRPr="00B541B4" w:rsidRDefault="00B22309" w:rsidP="00B541B4">
            <w:pPr>
              <w:pStyle w:val="ListParagraph"/>
              <w:numPr>
                <w:ilvl w:val="0"/>
                <w:numId w:val="82"/>
              </w:numPr>
              <w:tabs>
                <w:tab w:val="left" w:pos="1024"/>
              </w:tabs>
              <w:spacing w:line="276" w:lineRule="auto"/>
              <w:ind w:left="1024" w:hanging="425"/>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Përmirësim i cilësisë së jetës dhe mjedisit, falë mbrojtjes së hapësirave publike dhe territorit.</w:t>
            </w:r>
          </w:p>
          <w:p w14:paraId="64B6203D" w14:textId="77777777" w:rsidR="00B22309" w:rsidRPr="00B541B4" w:rsidRDefault="00B22309" w:rsidP="00B541B4">
            <w:pPr>
              <w:pStyle w:val="ListParagraph"/>
              <w:numPr>
                <w:ilvl w:val="0"/>
                <w:numId w:val="82"/>
              </w:numPr>
              <w:tabs>
                <w:tab w:val="left" w:pos="1024"/>
              </w:tabs>
              <w:spacing w:line="276" w:lineRule="auto"/>
              <w:ind w:left="1024" w:hanging="425"/>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vlerës së pronës për qytetarët që respektojnë ligjin.</w:t>
            </w:r>
          </w:p>
          <w:p w14:paraId="650DF055" w14:textId="1BD20FD5" w:rsidR="00B22309" w:rsidRPr="00B541B4" w:rsidRDefault="00B22309" w:rsidP="00B541B4">
            <w:pPr>
              <w:pStyle w:val="ListParagraph"/>
              <w:numPr>
                <w:ilvl w:val="0"/>
                <w:numId w:val="82"/>
              </w:numPr>
              <w:tabs>
                <w:tab w:val="left" w:pos="1024"/>
              </w:tabs>
              <w:spacing w:line="276" w:lineRule="auto"/>
              <w:ind w:left="1024" w:hanging="425"/>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barazisë para ligjit dhe besimit te institucionet publike.</w:t>
            </w:r>
          </w:p>
          <w:p w14:paraId="5CC2EE54" w14:textId="77777777" w:rsidR="00D565D2" w:rsidRPr="00B541B4" w:rsidRDefault="00D565D2" w:rsidP="00B541B4">
            <w:pPr>
              <w:spacing w:line="276" w:lineRule="auto"/>
              <w:jc w:val="both"/>
              <w:rPr>
                <w:rFonts w:ascii="Times New Roman" w:hAnsi="Times New Roman" w:cs="Times New Roman"/>
                <w:b/>
                <w:bCs/>
                <w:iCs/>
                <w:color w:val="000000"/>
                <w:sz w:val="24"/>
                <w:szCs w:val="24"/>
                <w:lang w:val="sq-AL"/>
              </w:rPr>
            </w:pPr>
            <w:r w:rsidRPr="00B541B4">
              <w:rPr>
                <w:rFonts w:ascii="Times New Roman" w:hAnsi="Times New Roman" w:cs="Times New Roman"/>
                <w:b/>
                <w:bCs/>
                <w:iCs/>
                <w:color w:val="000000"/>
                <w:sz w:val="24"/>
                <w:szCs w:val="24"/>
                <w:lang w:val="sq-AL"/>
              </w:rPr>
              <w:t>Kostoja dhe Buxheti</w:t>
            </w:r>
          </w:p>
          <w:p w14:paraId="4F4CE5C2" w14:textId="353ED967" w:rsidR="00551548" w:rsidRPr="00B541B4" w:rsidRDefault="00551548" w:rsidP="00B541B4">
            <w:pPr>
              <w:spacing w:after="0"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Projektligji nuk ka efekte financiare shtesë në buxhetin e shtetit pasi strukturat vendore kalojnë në varësi të Inspektoratit Q</w:t>
            </w:r>
            <w:r w:rsidR="009E7634">
              <w:rPr>
                <w:rFonts w:ascii="Times New Roman" w:hAnsi="Times New Roman" w:cs="Times New Roman"/>
                <w:sz w:val="24"/>
                <w:szCs w:val="24"/>
                <w:lang w:val="sq-AL"/>
              </w:rPr>
              <w:t>e</w:t>
            </w:r>
            <w:r w:rsidRPr="00B541B4">
              <w:rPr>
                <w:rFonts w:ascii="Times New Roman" w:hAnsi="Times New Roman" w:cs="Times New Roman"/>
                <w:sz w:val="24"/>
                <w:szCs w:val="24"/>
                <w:lang w:val="sq-AL"/>
              </w:rPr>
              <w:t>ndror të Territorit, Mjedisit dhe Pyjeve</w:t>
            </w:r>
            <w:r w:rsidR="009E7634">
              <w:rPr>
                <w:rFonts w:ascii="Times New Roman" w:hAnsi="Times New Roman" w:cs="Times New Roman"/>
                <w:sz w:val="24"/>
                <w:szCs w:val="24"/>
                <w:lang w:val="sq-AL"/>
              </w:rPr>
              <w:t>, si struktura rajonale dhe num</w:t>
            </w:r>
            <w:r w:rsidRPr="00B541B4">
              <w:rPr>
                <w:rFonts w:ascii="Times New Roman" w:hAnsi="Times New Roman" w:cs="Times New Roman"/>
                <w:sz w:val="24"/>
                <w:szCs w:val="24"/>
                <w:lang w:val="sq-AL"/>
              </w:rPr>
              <w:t>ri i punonjësve do të jetë i p</w:t>
            </w:r>
            <w:r w:rsidR="0064460A">
              <w:rPr>
                <w:rFonts w:ascii="Times New Roman" w:hAnsi="Times New Roman" w:cs="Times New Roman"/>
                <w:sz w:val="24"/>
                <w:szCs w:val="24"/>
                <w:lang w:val="sq-AL"/>
              </w:rPr>
              <w:t>ërafërt me num</w:t>
            </w:r>
            <w:r w:rsidRPr="00B541B4">
              <w:rPr>
                <w:rFonts w:ascii="Times New Roman" w:hAnsi="Times New Roman" w:cs="Times New Roman"/>
                <w:sz w:val="24"/>
                <w:szCs w:val="24"/>
                <w:lang w:val="sq-AL"/>
              </w:rPr>
              <w:t xml:space="preserve">rin aktual të punonjësve në </w:t>
            </w:r>
            <w:r w:rsidR="002338F2">
              <w:rPr>
                <w:rFonts w:ascii="Times New Roman" w:eastAsia="Times New Roman" w:hAnsi="Times New Roman" w:cs="Times New Roman"/>
                <w:spacing w:val="-2"/>
                <w:sz w:val="24"/>
                <w:szCs w:val="24"/>
                <w:lang w:val="sq-AL" w:eastAsia="en-GB"/>
              </w:rPr>
              <w:t>inspektor</w:t>
            </w:r>
            <w:r w:rsidRPr="00B541B4">
              <w:rPr>
                <w:rFonts w:ascii="Times New Roman" w:eastAsia="Times New Roman" w:hAnsi="Times New Roman" w:cs="Times New Roman"/>
                <w:spacing w:val="-2"/>
                <w:sz w:val="24"/>
                <w:szCs w:val="24"/>
                <w:lang w:val="sq-AL" w:eastAsia="en-GB"/>
              </w:rPr>
              <w:t>atet e mbrojtjes së territorit të njësive vendore.</w:t>
            </w:r>
            <w:r w:rsidRPr="00B541B4">
              <w:rPr>
                <w:rFonts w:ascii="Times New Roman" w:hAnsi="Times New Roman" w:cs="Times New Roman"/>
                <w:sz w:val="24"/>
                <w:szCs w:val="24"/>
                <w:lang w:val="sq-AL"/>
              </w:rPr>
              <w:t xml:space="preserve"> Në nivel q</w:t>
            </w:r>
            <w:r w:rsidR="000F0AA5">
              <w:rPr>
                <w:rFonts w:ascii="Times New Roman" w:hAnsi="Times New Roman" w:cs="Times New Roman"/>
                <w:sz w:val="24"/>
                <w:szCs w:val="24"/>
                <w:lang w:val="sq-AL"/>
              </w:rPr>
              <w:t>e</w:t>
            </w:r>
            <w:r w:rsidRPr="00B541B4">
              <w:rPr>
                <w:rFonts w:ascii="Times New Roman" w:hAnsi="Times New Roman" w:cs="Times New Roman"/>
                <w:sz w:val="24"/>
                <w:szCs w:val="24"/>
                <w:lang w:val="sq-AL"/>
              </w:rPr>
              <w:t>ndror Inspektorati Kombëtar i Mbrojtjes së Territori</w:t>
            </w:r>
            <w:r w:rsidR="0064460A">
              <w:rPr>
                <w:rFonts w:ascii="Times New Roman" w:hAnsi="Times New Roman" w:cs="Times New Roman"/>
                <w:sz w:val="24"/>
                <w:szCs w:val="24"/>
                <w:lang w:val="sq-AL"/>
              </w:rPr>
              <w:t>t riorganizohet si Inspektorati</w:t>
            </w:r>
            <w:r w:rsidRPr="00B541B4">
              <w:rPr>
                <w:rFonts w:ascii="Times New Roman" w:hAnsi="Times New Roman" w:cs="Times New Roman"/>
                <w:sz w:val="24"/>
                <w:szCs w:val="24"/>
                <w:lang w:val="sq-AL"/>
              </w:rPr>
              <w:t xml:space="preserve"> Q</w:t>
            </w:r>
            <w:r w:rsidR="009F35D4">
              <w:rPr>
                <w:rFonts w:ascii="Times New Roman" w:hAnsi="Times New Roman" w:cs="Times New Roman"/>
                <w:sz w:val="24"/>
                <w:szCs w:val="24"/>
                <w:lang w:val="sq-AL"/>
              </w:rPr>
              <w:t>e</w:t>
            </w:r>
            <w:r w:rsidRPr="00B541B4">
              <w:rPr>
                <w:rFonts w:ascii="Times New Roman" w:hAnsi="Times New Roman" w:cs="Times New Roman"/>
                <w:sz w:val="24"/>
                <w:szCs w:val="24"/>
                <w:lang w:val="sq-AL"/>
              </w:rPr>
              <w:t xml:space="preserve">ndror </w:t>
            </w:r>
            <w:r w:rsidR="002D2413">
              <w:rPr>
                <w:rFonts w:ascii="Times New Roman" w:hAnsi="Times New Roman" w:cs="Times New Roman"/>
                <w:sz w:val="24"/>
                <w:szCs w:val="24"/>
                <w:lang w:val="sq-AL"/>
              </w:rPr>
              <w:t>për Territorin, Mjedisin dhe Pyjet</w:t>
            </w:r>
            <w:r w:rsidRPr="00B541B4">
              <w:rPr>
                <w:rFonts w:ascii="Times New Roman" w:hAnsi="Times New Roman" w:cs="Times New Roman"/>
                <w:sz w:val="24"/>
                <w:szCs w:val="24"/>
                <w:lang w:val="sq-AL"/>
              </w:rPr>
              <w:t>.</w:t>
            </w:r>
          </w:p>
          <w:p w14:paraId="55424542" w14:textId="597BE3CE" w:rsidR="00551548" w:rsidRPr="00B541B4" w:rsidRDefault="00551548" w:rsidP="00B541B4">
            <w:pPr>
              <w:spacing w:after="0"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Efektet financiare të mundshme do të përballohen nga programi buxhetor afatmesëm i Ministrisë së Punëve të Brendshme. </w:t>
            </w:r>
          </w:p>
          <w:p w14:paraId="00DF3ED1" w14:textId="77777777" w:rsidR="00F27993" w:rsidRPr="00B541B4" w:rsidRDefault="00F27993" w:rsidP="00B541B4">
            <w:pPr>
              <w:spacing w:after="0" w:line="276" w:lineRule="auto"/>
              <w:jc w:val="both"/>
              <w:rPr>
                <w:rFonts w:ascii="Times New Roman" w:hAnsi="Times New Roman" w:cs="Times New Roman"/>
                <w:sz w:val="24"/>
                <w:szCs w:val="24"/>
                <w:lang w:val="sq-AL"/>
              </w:rPr>
            </w:pPr>
          </w:p>
          <w:p w14:paraId="74663C33" w14:textId="303DFDE7" w:rsidR="00D565D2" w:rsidRPr="00B541B4" w:rsidRDefault="00D565D2" w:rsidP="00B541B4">
            <w:p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Ndikimet Sociale</w:t>
            </w:r>
          </w:p>
          <w:p w14:paraId="176DEDA5" w14:textId="0877ADC6" w:rsidR="00B22309" w:rsidRPr="00B541B4" w:rsidRDefault="00B22309" w:rsidP="00B541B4">
            <w:pPr>
              <w:numPr>
                <w:ilvl w:val="0"/>
                <w:numId w:val="13"/>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Forcim i barazisë sociale dhe ligjore, duke reduktuar perceptimin e padrejtësisë mes qytetarëve që respektojnë ligjin dhe atyre që ndërtojnë në kundërshtim me të.</w:t>
            </w:r>
          </w:p>
          <w:p w14:paraId="653FD325" w14:textId="3C27E05F" w:rsidR="00B22309" w:rsidRPr="00B541B4" w:rsidRDefault="00B22309" w:rsidP="00B541B4">
            <w:pPr>
              <w:numPr>
                <w:ilvl w:val="0"/>
                <w:numId w:val="13"/>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besimit të publikut te institucionet, përmes zbatimit më të njëtrajtshëm dhe transparent të ligjit.</w:t>
            </w:r>
          </w:p>
          <w:p w14:paraId="5A65CE71" w14:textId="42C24529" w:rsidR="00836542" w:rsidRPr="00B541B4" w:rsidRDefault="00B22309" w:rsidP="00324A44">
            <w:pPr>
              <w:numPr>
                <w:ilvl w:val="0"/>
                <w:numId w:val="13"/>
              </w:numPr>
              <w:pBdr>
                <w:top w:val="nil"/>
                <w:left w:val="nil"/>
                <w:bottom w:val="nil"/>
                <w:right w:val="nil"/>
                <w:between w:val="nil"/>
                <w:bar w:val="nil"/>
              </w:pBdr>
              <w:spacing w:line="276" w:lineRule="auto"/>
              <w:jc w:val="both"/>
              <w:rPr>
                <w:rFonts w:ascii="Times New Roman" w:hAnsi="Times New Roman" w:cs="Times New Roman"/>
                <w:color w:val="000000"/>
                <w:sz w:val="24"/>
                <w:szCs w:val="24"/>
                <w:u w:color="000000"/>
                <w:bdr w:val="nil"/>
                <w:lang w:val="sq-AL"/>
              </w:rPr>
            </w:pPr>
            <w:r w:rsidRPr="00B541B4">
              <w:rPr>
                <w:rFonts w:ascii="Times New Roman" w:hAnsi="Times New Roman" w:cs="Times New Roman"/>
                <w:iCs/>
                <w:color w:val="000000"/>
                <w:sz w:val="24"/>
                <w:szCs w:val="24"/>
                <w:lang w:val="sq-AL"/>
              </w:rPr>
              <w:t>Përmirësim i sigurisë komunitare, duke ulur rrezikun nga ndërtime të pasigurta apo që c</w:t>
            </w:r>
            <w:r w:rsidR="00324A44">
              <w:rPr>
                <w:rFonts w:ascii="Times New Roman" w:hAnsi="Times New Roman" w:cs="Times New Roman"/>
                <w:iCs/>
                <w:color w:val="000000"/>
                <w:sz w:val="24"/>
                <w:szCs w:val="24"/>
                <w:lang w:val="sq-AL"/>
              </w:rPr>
              <w:t>ë</w:t>
            </w:r>
            <w:r w:rsidRPr="00B541B4">
              <w:rPr>
                <w:rFonts w:ascii="Times New Roman" w:hAnsi="Times New Roman" w:cs="Times New Roman"/>
                <w:iCs/>
                <w:color w:val="000000"/>
                <w:sz w:val="24"/>
                <w:szCs w:val="24"/>
                <w:lang w:val="sq-AL"/>
              </w:rPr>
              <w:t>nojnë jetën dhe pronën e të tretëve.</w:t>
            </w:r>
          </w:p>
        </w:tc>
      </w:tr>
      <w:tr w:rsidR="00883E45" w:rsidRPr="000D58EA" w14:paraId="10AAF0BB" w14:textId="77777777" w:rsidTr="00B06F20">
        <w:trPr>
          <w:trHeight w:val="1409"/>
        </w:trPr>
        <w:tc>
          <w:tcPr>
            <w:tcW w:w="5000" w:type="pct"/>
            <w:gridSpan w:val="3"/>
            <w:tcBorders>
              <w:top w:val="single" w:sz="4" w:space="0" w:color="000000"/>
              <w:left w:val="single" w:sz="4" w:space="0" w:color="000000"/>
              <w:bottom w:val="single" w:sz="4" w:space="0" w:color="000000"/>
              <w:right w:val="single" w:sz="4" w:space="0" w:color="000000"/>
            </w:tcBorders>
          </w:tcPr>
          <w:p w14:paraId="37F448A3" w14:textId="77777777" w:rsidR="00883E45" w:rsidRPr="00B541B4" w:rsidRDefault="00883E45" w:rsidP="00B541B4">
            <w:pPr>
              <w:widowControl w:val="0"/>
              <w:spacing w:before="240"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lastRenderedPageBreak/>
              <w:t xml:space="preserve">ARSYETIMI I OPSIONIT TË PREFERUAR </w:t>
            </w:r>
          </w:p>
          <w:p w14:paraId="31935C06" w14:textId="77777777" w:rsidR="00883E45" w:rsidRPr="00B541B4" w:rsidRDefault="00883E45" w:rsidP="00B541B4">
            <w:pPr>
              <w:widowControl w:val="0"/>
              <w:spacing w:line="276" w:lineRule="auto"/>
              <w:jc w:val="both"/>
              <w:rPr>
                <w:rFonts w:ascii="Times New Roman" w:eastAsia="Times New Roman" w:hAnsi="Times New Roman" w:cs="Times New Roman"/>
                <w:i/>
                <w:iCs/>
                <w:noProof/>
                <w:sz w:val="24"/>
                <w:szCs w:val="24"/>
                <w:lang w:val="sq-AL"/>
              </w:rPr>
            </w:pPr>
            <w:r w:rsidRPr="00B541B4">
              <w:rPr>
                <w:rFonts w:ascii="Times New Roman" w:eastAsia="Times New Roman" w:hAnsi="Times New Roman" w:cs="Times New Roman"/>
                <w:i/>
                <w:iCs/>
                <w:noProof/>
                <w:sz w:val="24"/>
                <w:szCs w:val="24"/>
                <w:lang w:val="sq-AL"/>
              </w:rPr>
              <w:t>Shpjegoni arsyet për zgjedhjen e opsionit të preferuar. Ju lutemi jepni nëse është e mundur koston dhe përfitimin me vlerë të përcaktuar monetare.</w:t>
            </w:r>
          </w:p>
          <w:p w14:paraId="3E602990" w14:textId="0131CBBE" w:rsidR="00D565D2" w:rsidRPr="00B541B4" w:rsidRDefault="00D565D2" w:rsidP="00B541B4">
            <w:pPr>
              <w:pStyle w:val="isselectedend"/>
              <w:spacing w:line="276" w:lineRule="auto"/>
              <w:jc w:val="both"/>
              <w:rPr>
                <w:lang w:val="sq-AL"/>
              </w:rPr>
            </w:pPr>
            <w:r w:rsidRPr="00B541B4">
              <w:rPr>
                <w:b/>
                <w:bCs/>
                <w:lang w:val="sq-AL"/>
              </w:rPr>
              <w:t>Opsioni i preferuar:</w:t>
            </w:r>
            <w:r w:rsidRPr="00B541B4">
              <w:rPr>
                <w:lang w:val="sq-AL"/>
              </w:rPr>
              <w:t xml:space="preserve"> Opsioni </w:t>
            </w:r>
            <w:r w:rsidR="00580995" w:rsidRPr="00B541B4">
              <w:rPr>
                <w:lang w:val="sq-AL"/>
              </w:rPr>
              <w:t>1</w:t>
            </w:r>
            <w:r w:rsidRPr="00B541B4">
              <w:rPr>
                <w:lang w:val="sq-AL"/>
              </w:rPr>
              <w:t xml:space="preserve">, i cili përfshin </w:t>
            </w:r>
            <w:r w:rsidR="00580995" w:rsidRPr="00B541B4">
              <w:rPr>
                <w:lang w:val="sq-AL"/>
              </w:rPr>
              <w:t xml:space="preserve"> ndryshime dhe shtesa në ligjin nr. 9780, datë 16.7.2007, “Për inspektimin dhe mbrojtjen e territorit nga ndërtimet e kundërligjshme” të ndryshuar”.</w:t>
            </w:r>
            <w:r w:rsidR="004946DC" w:rsidRPr="00B541B4">
              <w:rPr>
                <w:lang w:val="sq-AL"/>
              </w:rPr>
              <w:t xml:space="preserve">  Projektligji vjen në vijim të një procesi të gjatë reformimi institucional në fushën e kontrollit dhe mbrojtjes së territorit, i cili është zhvilluar përmes disa ndërhyrjeve ligjore dhe nënligjore ndër vite, si dhe reformave në planifikimin dhe zhvillimin urban.</w:t>
            </w:r>
          </w:p>
          <w:p w14:paraId="799E1791" w14:textId="73FA9649" w:rsidR="005B5964" w:rsidRPr="00B541B4" w:rsidRDefault="005B5964" w:rsidP="00B541B4">
            <w:pPr>
              <w:spacing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lastRenderedPageBreak/>
              <w:t>Ky opsion është përzgjedhur sepse:</w:t>
            </w:r>
          </w:p>
          <w:p w14:paraId="78896CD4" w14:textId="6F645E29" w:rsidR="005B5964" w:rsidRPr="00B541B4" w:rsidRDefault="005B5964" w:rsidP="00B541B4">
            <w:pPr>
              <w:pStyle w:val="ListParagraph"/>
              <w:numPr>
                <w:ilvl w:val="0"/>
                <w:numId w:val="16"/>
              </w:numPr>
              <w:spacing w:line="276" w:lineRule="auto"/>
              <w:ind w:left="596" w:hanging="283"/>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Siguron zbatim uniform të ligjit ekzistues në të gjithë territorin, duke eliminuar ndryshimet dhe paqartësitë që lindnin nga inspektoratet vendore.</w:t>
            </w:r>
          </w:p>
          <w:p w14:paraId="4B2D3F31" w14:textId="4187206D" w:rsidR="005B5964" w:rsidRPr="00B541B4" w:rsidRDefault="005B5964" w:rsidP="00B541B4">
            <w:pPr>
              <w:pStyle w:val="ListParagraph"/>
              <w:numPr>
                <w:ilvl w:val="0"/>
                <w:numId w:val="16"/>
              </w:numPr>
              <w:spacing w:line="276" w:lineRule="auto"/>
              <w:ind w:left="596" w:hanging="283"/>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Rrit efektivitetin e masave administrative, gjobave dhe prishjeve të ndërtimeve të kundërligjshme, pa krijuar një sistem krejt të ri ligjor.</w:t>
            </w:r>
          </w:p>
          <w:p w14:paraId="61C1B29E" w14:textId="77F3D8BA" w:rsidR="005B5964" w:rsidRPr="00B541B4" w:rsidRDefault="005B5964" w:rsidP="00B541B4">
            <w:pPr>
              <w:pStyle w:val="ListParagraph"/>
              <w:numPr>
                <w:ilvl w:val="0"/>
                <w:numId w:val="16"/>
              </w:numPr>
              <w:spacing w:line="276" w:lineRule="auto"/>
              <w:ind w:left="596" w:hanging="283"/>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Lehtëson koordinimin ndërinstitucional midis inspektoratit qendror, prefektëve dhe organeve të tjera.</w:t>
            </w:r>
          </w:p>
          <w:p w14:paraId="10659B56" w14:textId="4B4EB9AE" w:rsidR="005B5964" w:rsidRPr="00B541B4" w:rsidRDefault="005B5964" w:rsidP="00B541B4">
            <w:pPr>
              <w:pStyle w:val="ListParagraph"/>
              <w:numPr>
                <w:ilvl w:val="0"/>
                <w:numId w:val="16"/>
              </w:numPr>
              <w:spacing w:line="276" w:lineRule="auto"/>
              <w:ind w:left="596" w:hanging="283"/>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 xml:space="preserve">Minimalizon rreziqet e mungesës së harmonizimit dhe vonesave, </w:t>
            </w:r>
            <w:r w:rsidR="0024666A">
              <w:rPr>
                <w:rFonts w:ascii="Times New Roman" w:eastAsia="Times New Roman" w:hAnsi="Times New Roman" w:cs="Times New Roman"/>
                <w:sz w:val="24"/>
                <w:szCs w:val="24"/>
                <w:lang w:val="sq-AL"/>
              </w:rPr>
              <w:t xml:space="preserve">jo </w:t>
            </w:r>
            <w:r w:rsidRPr="00B541B4">
              <w:rPr>
                <w:rFonts w:ascii="Times New Roman" w:eastAsia="Times New Roman" w:hAnsi="Times New Roman" w:cs="Times New Roman"/>
                <w:sz w:val="24"/>
                <w:szCs w:val="24"/>
                <w:lang w:val="sq-AL"/>
              </w:rPr>
              <w:t>duke mbajtur bazën ligjore ekzistuese, por duke e përmirësuar atë.</w:t>
            </w:r>
          </w:p>
          <w:p w14:paraId="0A273CC0" w14:textId="5628EE3C" w:rsidR="00D565D2" w:rsidRPr="00B541B4" w:rsidRDefault="00D565D2" w:rsidP="00B541B4">
            <w:pPr>
              <w:spacing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
                <w:bCs/>
                <w:sz w:val="24"/>
                <w:szCs w:val="24"/>
                <w:lang w:val="sq-AL"/>
              </w:rPr>
              <w:t>Qëllimi:</w:t>
            </w:r>
            <w:r w:rsidRPr="00B541B4">
              <w:rPr>
                <w:rFonts w:ascii="Times New Roman" w:eastAsia="Times New Roman" w:hAnsi="Times New Roman" w:cs="Times New Roman"/>
                <w:sz w:val="24"/>
                <w:szCs w:val="24"/>
                <w:lang w:val="sq-AL"/>
              </w:rPr>
              <w:t xml:space="preserve"> </w:t>
            </w:r>
            <w:r w:rsidR="00D459B1" w:rsidRPr="00B541B4">
              <w:rPr>
                <w:rFonts w:ascii="Times New Roman" w:hAnsi="Times New Roman" w:cs="Times New Roman"/>
                <w:sz w:val="24"/>
                <w:szCs w:val="24"/>
                <w:lang w:val="sq-AL"/>
              </w:rPr>
              <w:t xml:space="preserve"> </w:t>
            </w:r>
            <w:r w:rsidR="00D459B1" w:rsidRPr="00B541B4">
              <w:rPr>
                <w:rFonts w:ascii="Times New Roman" w:eastAsia="Times New Roman" w:hAnsi="Times New Roman" w:cs="Times New Roman"/>
                <w:sz w:val="24"/>
                <w:szCs w:val="24"/>
                <w:lang w:val="sq-AL"/>
              </w:rPr>
              <w:t>Qëllimi i projektligjit është të përmirësojë zbatimin e ligjit ekzistues për mbrojtjen e territorit dhe mjedisit, duke centralizuar inspektimin, parandaluar ndërtime të kundërligjshme dhe rritur sigurinë publike</w:t>
            </w:r>
            <w:r w:rsidRPr="00B541B4">
              <w:rPr>
                <w:rFonts w:ascii="Times New Roman" w:eastAsia="Times New Roman" w:hAnsi="Times New Roman" w:cs="Times New Roman"/>
                <w:sz w:val="24"/>
                <w:szCs w:val="24"/>
                <w:lang w:val="sq-AL"/>
              </w:rPr>
              <w:t>.</w:t>
            </w:r>
          </w:p>
          <w:p w14:paraId="1E525783" w14:textId="70D7EF5E" w:rsidR="00D565D2" w:rsidRPr="00B541B4" w:rsidRDefault="00D565D2" w:rsidP="00B541B4">
            <w:pPr>
              <w:spacing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
                <w:bCs/>
                <w:sz w:val="24"/>
                <w:szCs w:val="24"/>
                <w:lang w:val="sq-AL"/>
              </w:rPr>
              <w:t>Kosto:</w:t>
            </w:r>
            <w:r w:rsidRPr="00B541B4">
              <w:rPr>
                <w:rFonts w:ascii="Times New Roman" w:eastAsia="Times New Roman" w:hAnsi="Times New Roman" w:cs="Times New Roman"/>
                <w:sz w:val="24"/>
                <w:szCs w:val="24"/>
                <w:lang w:val="sq-AL"/>
              </w:rPr>
              <w:t xml:space="preserve"> Angazhimi i burimeve njerëzore nga Ministria e</w:t>
            </w:r>
            <w:r w:rsidR="00180911" w:rsidRPr="00B541B4">
              <w:rPr>
                <w:rFonts w:ascii="Times New Roman" w:eastAsia="Times New Roman" w:hAnsi="Times New Roman" w:cs="Times New Roman"/>
                <w:sz w:val="24"/>
                <w:szCs w:val="24"/>
                <w:lang w:val="sq-AL"/>
              </w:rPr>
              <w:t xml:space="preserve"> Punëve të</w:t>
            </w:r>
            <w:r w:rsidRPr="00B541B4">
              <w:rPr>
                <w:rFonts w:ascii="Times New Roman" w:eastAsia="Times New Roman" w:hAnsi="Times New Roman" w:cs="Times New Roman"/>
                <w:sz w:val="24"/>
                <w:szCs w:val="24"/>
                <w:lang w:val="sq-AL"/>
              </w:rPr>
              <w:t xml:space="preserve"> Brendshme (MB) dhe </w:t>
            </w:r>
            <w:r w:rsidR="005B5964" w:rsidRPr="00B541B4">
              <w:rPr>
                <w:rFonts w:ascii="Times New Roman" w:eastAsia="Times New Roman" w:hAnsi="Times New Roman" w:cs="Times New Roman"/>
                <w:sz w:val="24"/>
                <w:szCs w:val="24"/>
                <w:lang w:val="sq-AL"/>
              </w:rPr>
              <w:t>Inspektoriati Kombëtar i Mbrojtjes së Territorit</w:t>
            </w:r>
            <w:r w:rsidRPr="00B541B4">
              <w:rPr>
                <w:rFonts w:ascii="Times New Roman" w:eastAsia="Times New Roman" w:hAnsi="Times New Roman" w:cs="Times New Roman"/>
                <w:sz w:val="24"/>
                <w:szCs w:val="24"/>
                <w:lang w:val="sq-AL"/>
              </w:rPr>
              <w:t xml:space="preserve"> (</w:t>
            </w:r>
            <w:r w:rsidR="005B5964" w:rsidRPr="00B541B4">
              <w:rPr>
                <w:rFonts w:ascii="Times New Roman" w:eastAsia="Times New Roman" w:hAnsi="Times New Roman" w:cs="Times New Roman"/>
                <w:sz w:val="24"/>
                <w:szCs w:val="24"/>
                <w:lang w:val="sq-AL"/>
              </w:rPr>
              <w:t>IKMT</w:t>
            </w:r>
            <w:r w:rsidRPr="00B541B4">
              <w:rPr>
                <w:rFonts w:ascii="Times New Roman" w:eastAsia="Times New Roman" w:hAnsi="Times New Roman" w:cs="Times New Roman"/>
                <w:sz w:val="24"/>
                <w:szCs w:val="24"/>
                <w:lang w:val="sq-AL"/>
              </w:rPr>
              <w:t xml:space="preserve">) për hartimin e </w:t>
            </w:r>
            <w:r w:rsidR="005B5964" w:rsidRPr="00B541B4">
              <w:rPr>
                <w:rFonts w:ascii="Times New Roman" w:eastAsia="Times New Roman" w:hAnsi="Times New Roman" w:cs="Times New Roman"/>
                <w:sz w:val="24"/>
                <w:szCs w:val="24"/>
                <w:lang w:val="sq-AL"/>
              </w:rPr>
              <w:t>projekt</w:t>
            </w:r>
            <w:r w:rsidRPr="00B541B4">
              <w:rPr>
                <w:rFonts w:ascii="Times New Roman" w:eastAsia="Times New Roman" w:hAnsi="Times New Roman" w:cs="Times New Roman"/>
                <w:sz w:val="24"/>
                <w:szCs w:val="24"/>
                <w:lang w:val="sq-AL"/>
              </w:rPr>
              <w:t>ligjit. Kostoja do të përballohet brenda tavaneve buxhetore të miratuara për këto institucione.</w:t>
            </w:r>
          </w:p>
          <w:p w14:paraId="44EBA6BC" w14:textId="77777777" w:rsidR="00D565D2" w:rsidRPr="00B541B4" w:rsidRDefault="00D565D2" w:rsidP="00B541B4">
            <w:pPr>
              <w:spacing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
                <w:bCs/>
                <w:sz w:val="24"/>
                <w:szCs w:val="24"/>
                <w:lang w:val="sq-AL"/>
              </w:rPr>
              <w:t>Risitë e projektligjit:</w:t>
            </w:r>
          </w:p>
          <w:p w14:paraId="184908D0" w14:textId="77777777" w:rsidR="00F62DAE" w:rsidRPr="00B541B4" w:rsidRDefault="00F62DAE" w:rsidP="00B541B4">
            <w:pPr>
              <w:pStyle w:val="NormalWeb"/>
              <w:spacing w:line="276" w:lineRule="auto"/>
              <w:jc w:val="both"/>
              <w:rPr>
                <w:rStyle w:val="Strong"/>
                <w:lang w:val="sq-AL"/>
              </w:rPr>
            </w:pPr>
            <w:r w:rsidRPr="00B541B4">
              <w:rPr>
                <w:lang w:val="sq-AL"/>
              </w:rPr>
              <w:t xml:space="preserve">1. </w:t>
            </w:r>
            <w:r w:rsidRPr="00B541B4">
              <w:rPr>
                <w:rStyle w:val="Strong"/>
                <w:lang w:val="sq-AL"/>
              </w:rPr>
              <w:t>Centralizimi i inspektimit</w:t>
            </w:r>
          </w:p>
          <w:p w14:paraId="319A371B" w14:textId="77777777" w:rsidR="00F62DAE" w:rsidRPr="00B541B4" w:rsidRDefault="00F62DAE" w:rsidP="00B541B4">
            <w:pPr>
              <w:pStyle w:val="NormalWeb"/>
              <w:spacing w:line="276" w:lineRule="auto"/>
              <w:jc w:val="both"/>
              <w:rPr>
                <w:lang w:val="sq-AL"/>
              </w:rPr>
            </w:pPr>
            <w:r w:rsidRPr="00B541B4">
              <w:rPr>
                <w:lang w:val="sq-AL"/>
              </w:rPr>
              <w:t xml:space="preserve">Të gjitha kompetencat inspektuese kalojnë tek </w:t>
            </w:r>
            <w:r w:rsidRPr="00B541B4">
              <w:rPr>
                <w:rStyle w:val="Strong"/>
                <w:b w:val="0"/>
                <w:bCs w:val="0"/>
                <w:lang w:val="sq-AL"/>
              </w:rPr>
              <w:t>Inspektorati Qendror për Territorin, Mjedisin dhe Pyjet</w:t>
            </w:r>
            <w:r w:rsidRPr="00B541B4">
              <w:rPr>
                <w:b/>
                <w:bCs/>
                <w:lang w:val="sq-AL"/>
              </w:rPr>
              <w:t>,</w:t>
            </w:r>
            <w:r w:rsidRPr="00B541B4">
              <w:rPr>
                <w:lang w:val="sq-AL"/>
              </w:rPr>
              <w:t xml:space="preserve"> duke reduktuar fragmentimin dhe paqartësitë që lindnin nga strukturat vendore.</w:t>
            </w:r>
          </w:p>
          <w:p w14:paraId="4961F94D" w14:textId="7E714D88" w:rsidR="00F62DAE" w:rsidRPr="00B541B4" w:rsidRDefault="00F62DAE" w:rsidP="00B541B4">
            <w:pPr>
              <w:pStyle w:val="NormalWeb"/>
              <w:spacing w:line="276" w:lineRule="auto"/>
              <w:jc w:val="both"/>
              <w:rPr>
                <w:lang w:val="sq-AL"/>
              </w:rPr>
            </w:pPr>
            <w:r w:rsidRPr="00B541B4">
              <w:rPr>
                <w:rStyle w:val="Strong"/>
                <w:lang w:val="sq-AL"/>
              </w:rPr>
              <w:t>2. Unifikimi i procedurave dhe masave ndëshkuese</w:t>
            </w:r>
          </w:p>
          <w:p w14:paraId="4EA5D045" w14:textId="4C7C9567" w:rsidR="00F62DAE" w:rsidRPr="00B541B4" w:rsidRDefault="00F62DAE" w:rsidP="00B541B4">
            <w:pPr>
              <w:pStyle w:val="NormalWeb"/>
              <w:spacing w:line="276" w:lineRule="auto"/>
              <w:jc w:val="both"/>
              <w:rPr>
                <w:lang w:val="sq-AL"/>
              </w:rPr>
            </w:pPr>
            <w:r w:rsidRPr="00B541B4">
              <w:rPr>
                <w:lang w:val="sq-AL"/>
              </w:rPr>
              <w:t>Standardizohen proceset e inspektimit dhe masat administrative (gjoba, pezullim</w:t>
            </w:r>
            <w:r w:rsidR="00D174C3">
              <w:rPr>
                <w:lang w:val="sq-AL"/>
              </w:rPr>
              <w:t>e</w:t>
            </w:r>
            <w:r w:rsidRPr="00B541B4">
              <w:rPr>
                <w:lang w:val="sq-AL"/>
              </w:rPr>
              <w:t>, prishje ndërtime</w:t>
            </w:r>
            <w:r w:rsidR="00D174C3">
              <w:rPr>
                <w:lang w:val="sq-AL"/>
              </w:rPr>
              <w:t>sh</w:t>
            </w:r>
            <w:r w:rsidRPr="00B541B4">
              <w:rPr>
                <w:lang w:val="sq-AL"/>
              </w:rPr>
              <w:t>), duke siguruar zbatim uniform të ligjit në të gjithë territorin.</w:t>
            </w:r>
          </w:p>
          <w:p w14:paraId="7C978DB3" w14:textId="77777777" w:rsidR="00F62DAE" w:rsidRPr="00B541B4" w:rsidRDefault="00F62DAE" w:rsidP="00B541B4">
            <w:pPr>
              <w:pStyle w:val="NormalWeb"/>
              <w:spacing w:line="276" w:lineRule="auto"/>
              <w:jc w:val="both"/>
              <w:rPr>
                <w:rStyle w:val="Strong"/>
                <w:lang w:val="sq-AL"/>
              </w:rPr>
            </w:pPr>
            <w:r w:rsidRPr="00B541B4">
              <w:rPr>
                <w:rStyle w:val="Strong"/>
                <w:lang w:val="sq-AL"/>
              </w:rPr>
              <w:t>3. Shtrirja rajonale/vendore e strukturës qendrore</w:t>
            </w:r>
          </w:p>
          <w:p w14:paraId="3EF230A7" w14:textId="28DB3546" w:rsidR="00F62DAE" w:rsidRPr="00B541B4" w:rsidRDefault="00F62DAE" w:rsidP="00B541B4">
            <w:pPr>
              <w:pStyle w:val="NormalWeb"/>
              <w:spacing w:line="276" w:lineRule="auto"/>
              <w:jc w:val="both"/>
              <w:rPr>
                <w:lang w:val="sq-AL"/>
              </w:rPr>
            </w:pPr>
            <w:r w:rsidRPr="00B541B4">
              <w:rPr>
                <w:lang w:val="sq-AL"/>
              </w:rPr>
              <w:t>Inspektorati Qendror ka zyra rajonale dhe vendore për të monitoruar dhe kontrolluar efektivisht territorin, duke rritur kapacitetin për ndjekje dhe mbikëqyrje.</w:t>
            </w:r>
          </w:p>
          <w:p w14:paraId="354008A4" w14:textId="77777777" w:rsidR="00F62DAE" w:rsidRPr="00B541B4" w:rsidRDefault="00F62DAE" w:rsidP="00B541B4">
            <w:pPr>
              <w:pStyle w:val="NormalWeb"/>
              <w:spacing w:line="276" w:lineRule="auto"/>
              <w:jc w:val="both"/>
              <w:rPr>
                <w:rStyle w:val="Strong"/>
                <w:lang w:val="sq-AL"/>
              </w:rPr>
            </w:pPr>
            <w:r w:rsidRPr="00B541B4">
              <w:rPr>
                <w:rStyle w:val="Strong"/>
                <w:lang w:val="sq-AL"/>
              </w:rPr>
              <w:t>4. Përforcimi i kompetencave ligjore</w:t>
            </w:r>
          </w:p>
          <w:p w14:paraId="1E561872" w14:textId="2D8BCCFE" w:rsidR="00F62DAE" w:rsidRPr="00B541B4" w:rsidRDefault="00F62DAE" w:rsidP="00B541B4">
            <w:pPr>
              <w:pStyle w:val="NormalWeb"/>
              <w:spacing w:line="276" w:lineRule="auto"/>
              <w:jc w:val="both"/>
              <w:rPr>
                <w:lang w:val="sq-AL"/>
              </w:rPr>
            </w:pPr>
            <w:r w:rsidRPr="00B541B4">
              <w:rPr>
                <w:lang w:val="sq-AL"/>
              </w:rPr>
              <w:t>Inspektorati mund të vendosë gjoba, pezullim punimesh, prishje ndërtime</w:t>
            </w:r>
            <w:r w:rsidR="00242570">
              <w:rPr>
                <w:lang w:val="sq-AL"/>
              </w:rPr>
              <w:t>sh</w:t>
            </w:r>
            <w:r w:rsidRPr="00B541B4">
              <w:rPr>
                <w:lang w:val="sq-AL"/>
              </w:rPr>
              <w:t>, të bëjë kallëzime penale dhe të kërkojë heqje të licencës, duke forcuar mekanizmat për parandalimin e ndërtimeve të kundërligjshme.</w:t>
            </w:r>
          </w:p>
          <w:p w14:paraId="16D3C721" w14:textId="77777777" w:rsidR="00F62DAE" w:rsidRPr="00B541B4" w:rsidRDefault="00F62DAE" w:rsidP="00B541B4">
            <w:pPr>
              <w:pStyle w:val="NormalWeb"/>
              <w:spacing w:line="276" w:lineRule="auto"/>
              <w:jc w:val="both"/>
              <w:rPr>
                <w:rStyle w:val="Strong"/>
                <w:lang w:val="sq-AL"/>
              </w:rPr>
            </w:pPr>
            <w:r w:rsidRPr="00B541B4">
              <w:rPr>
                <w:rStyle w:val="Strong"/>
                <w:lang w:val="sq-AL"/>
              </w:rPr>
              <w:t>5. Riorganizimi i strukturave vendore dhe koordinim ndërinstitucional</w:t>
            </w:r>
          </w:p>
          <w:p w14:paraId="2F0382D2" w14:textId="36C0A056" w:rsidR="00F62DAE" w:rsidRPr="00B541B4" w:rsidRDefault="00F62DAE" w:rsidP="00B541B4">
            <w:pPr>
              <w:pStyle w:val="NormalWeb"/>
              <w:spacing w:line="276" w:lineRule="auto"/>
              <w:jc w:val="both"/>
              <w:rPr>
                <w:lang w:val="sq-AL"/>
              </w:rPr>
            </w:pPr>
            <w:r w:rsidRPr="00B541B4">
              <w:rPr>
                <w:lang w:val="sq-AL"/>
              </w:rPr>
              <w:t>Strukturat vendore suprimohen dhe kalojnë në varësi të Inspektoratit Qendror. Bashkëpunimi me prefektët, Policinë Bashkiake dhe Policinë e Shtetit bëhet më i qartë dhe efektiv për evidentimin dhe ndëshkimin e shkeljeve.</w:t>
            </w:r>
          </w:p>
          <w:p w14:paraId="245CA176" w14:textId="40C8CFD4" w:rsidR="00C93B1A" w:rsidRPr="00B06F20" w:rsidRDefault="00551548" w:rsidP="00B06F20">
            <w:pPr>
              <w:spacing w:line="276" w:lineRule="auto"/>
              <w:jc w:val="both"/>
              <w:rPr>
                <w:rFonts w:ascii="Times New Roman" w:eastAsia="Times New Roman" w:hAnsi="Times New Roman" w:cs="Times New Roman"/>
                <w:b/>
                <w:i/>
                <w:iCs/>
                <w:noProof/>
                <w:sz w:val="24"/>
                <w:szCs w:val="24"/>
                <w:lang w:val="sq-AL"/>
              </w:rPr>
            </w:pPr>
            <w:r w:rsidRPr="00B541B4">
              <w:rPr>
                <w:rFonts w:ascii="Times New Roman" w:eastAsia="Times New Roman" w:hAnsi="Times New Roman" w:cs="Times New Roman"/>
                <w:b/>
                <w:i/>
                <w:iCs/>
                <w:noProof/>
                <w:sz w:val="24"/>
                <w:szCs w:val="24"/>
                <w:lang w:val="sq-AL"/>
              </w:rPr>
              <w:t>Projektligji nuk ka efekte financiare shtesë në buxhetin e shtetit pasi strukturat vendore kalojnë në varësi të Inspektoratit Q</w:t>
            </w:r>
            <w:r w:rsidR="00957888">
              <w:rPr>
                <w:rFonts w:ascii="Times New Roman" w:eastAsia="Times New Roman" w:hAnsi="Times New Roman" w:cs="Times New Roman"/>
                <w:b/>
                <w:i/>
                <w:iCs/>
                <w:noProof/>
                <w:sz w:val="24"/>
                <w:szCs w:val="24"/>
                <w:lang w:val="sq-AL"/>
              </w:rPr>
              <w:t>e</w:t>
            </w:r>
            <w:r w:rsidRPr="00B541B4">
              <w:rPr>
                <w:rFonts w:ascii="Times New Roman" w:eastAsia="Times New Roman" w:hAnsi="Times New Roman" w:cs="Times New Roman"/>
                <w:b/>
                <w:i/>
                <w:iCs/>
                <w:noProof/>
                <w:sz w:val="24"/>
                <w:szCs w:val="24"/>
                <w:lang w:val="sq-AL"/>
              </w:rPr>
              <w:t>ndror të Territorit, Mjedisit dhe Pyjeve</w:t>
            </w:r>
            <w:r w:rsidR="00957888">
              <w:rPr>
                <w:rFonts w:ascii="Times New Roman" w:eastAsia="Times New Roman" w:hAnsi="Times New Roman" w:cs="Times New Roman"/>
                <w:b/>
                <w:i/>
                <w:iCs/>
                <w:noProof/>
                <w:sz w:val="24"/>
                <w:szCs w:val="24"/>
                <w:lang w:val="sq-AL"/>
              </w:rPr>
              <w:t>, si struktura rajonale dhe num</w:t>
            </w:r>
            <w:r w:rsidRPr="00B541B4">
              <w:rPr>
                <w:rFonts w:ascii="Times New Roman" w:eastAsia="Times New Roman" w:hAnsi="Times New Roman" w:cs="Times New Roman"/>
                <w:b/>
                <w:i/>
                <w:iCs/>
                <w:noProof/>
                <w:sz w:val="24"/>
                <w:szCs w:val="24"/>
                <w:lang w:val="sq-AL"/>
              </w:rPr>
              <w:t>ri i punonjës</w:t>
            </w:r>
            <w:r w:rsidR="00957888">
              <w:rPr>
                <w:rFonts w:ascii="Times New Roman" w:eastAsia="Times New Roman" w:hAnsi="Times New Roman" w:cs="Times New Roman"/>
                <w:b/>
                <w:i/>
                <w:iCs/>
                <w:noProof/>
                <w:sz w:val="24"/>
                <w:szCs w:val="24"/>
                <w:lang w:val="sq-AL"/>
              </w:rPr>
              <w:t>ve do të jetë i përafërt me num</w:t>
            </w:r>
            <w:r w:rsidRPr="00B541B4">
              <w:rPr>
                <w:rFonts w:ascii="Times New Roman" w:eastAsia="Times New Roman" w:hAnsi="Times New Roman" w:cs="Times New Roman"/>
                <w:b/>
                <w:i/>
                <w:iCs/>
                <w:noProof/>
                <w:sz w:val="24"/>
                <w:szCs w:val="24"/>
                <w:lang w:val="sq-AL"/>
              </w:rPr>
              <w:t xml:space="preserve">rin aktual të punonjësve në </w:t>
            </w:r>
            <w:r w:rsidR="002338F2">
              <w:rPr>
                <w:rFonts w:ascii="Times New Roman" w:eastAsia="Times New Roman" w:hAnsi="Times New Roman" w:cs="Times New Roman"/>
                <w:b/>
                <w:i/>
                <w:iCs/>
                <w:noProof/>
                <w:sz w:val="24"/>
                <w:szCs w:val="24"/>
                <w:lang w:val="sq-AL"/>
              </w:rPr>
              <w:lastRenderedPageBreak/>
              <w:t>inspektor</w:t>
            </w:r>
            <w:r w:rsidRPr="00B541B4">
              <w:rPr>
                <w:rFonts w:ascii="Times New Roman" w:eastAsia="Times New Roman" w:hAnsi="Times New Roman" w:cs="Times New Roman"/>
                <w:b/>
                <w:i/>
                <w:iCs/>
                <w:noProof/>
                <w:sz w:val="24"/>
                <w:szCs w:val="24"/>
                <w:lang w:val="sq-AL"/>
              </w:rPr>
              <w:t>atet e mbrojtjes së territorit të njësive vendore. Në nivel q</w:t>
            </w:r>
            <w:r w:rsidR="00957888">
              <w:rPr>
                <w:rFonts w:ascii="Times New Roman" w:eastAsia="Times New Roman" w:hAnsi="Times New Roman" w:cs="Times New Roman"/>
                <w:b/>
                <w:i/>
                <w:iCs/>
                <w:noProof/>
                <w:sz w:val="24"/>
                <w:szCs w:val="24"/>
                <w:lang w:val="sq-AL"/>
              </w:rPr>
              <w:t>e</w:t>
            </w:r>
            <w:r w:rsidRPr="00B541B4">
              <w:rPr>
                <w:rFonts w:ascii="Times New Roman" w:eastAsia="Times New Roman" w:hAnsi="Times New Roman" w:cs="Times New Roman"/>
                <w:b/>
                <w:i/>
                <w:iCs/>
                <w:noProof/>
                <w:sz w:val="24"/>
                <w:szCs w:val="24"/>
                <w:lang w:val="sq-AL"/>
              </w:rPr>
              <w:t xml:space="preserve">ndror Inspektorati Kombëtar i Mbrojtjes së Territorit riorganizohet si </w:t>
            </w:r>
            <w:r w:rsidR="00957888">
              <w:rPr>
                <w:rFonts w:ascii="Times New Roman" w:eastAsia="Times New Roman" w:hAnsi="Times New Roman" w:cs="Times New Roman"/>
                <w:b/>
                <w:i/>
                <w:iCs/>
                <w:noProof/>
                <w:sz w:val="24"/>
                <w:szCs w:val="24"/>
                <w:lang w:val="sq-AL"/>
              </w:rPr>
              <w:t>Inspektorati</w:t>
            </w:r>
            <w:r w:rsidRPr="00B541B4">
              <w:rPr>
                <w:rFonts w:ascii="Times New Roman" w:eastAsia="Times New Roman" w:hAnsi="Times New Roman" w:cs="Times New Roman"/>
                <w:b/>
                <w:i/>
                <w:iCs/>
                <w:noProof/>
                <w:sz w:val="24"/>
                <w:szCs w:val="24"/>
                <w:lang w:val="sq-AL"/>
              </w:rPr>
              <w:t xml:space="preserve"> Q</w:t>
            </w:r>
            <w:r w:rsidR="00957888">
              <w:rPr>
                <w:rFonts w:ascii="Times New Roman" w:eastAsia="Times New Roman" w:hAnsi="Times New Roman" w:cs="Times New Roman"/>
                <w:b/>
                <w:i/>
                <w:iCs/>
                <w:noProof/>
                <w:sz w:val="24"/>
                <w:szCs w:val="24"/>
                <w:lang w:val="sq-AL"/>
              </w:rPr>
              <w:t>e</w:t>
            </w:r>
            <w:r w:rsidRPr="00B541B4">
              <w:rPr>
                <w:rFonts w:ascii="Times New Roman" w:eastAsia="Times New Roman" w:hAnsi="Times New Roman" w:cs="Times New Roman"/>
                <w:b/>
                <w:i/>
                <w:iCs/>
                <w:noProof/>
                <w:sz w:val="24"/>
                <w:szCs w:val="24"/>
                <w:lang w:val="sq-AL"/>
              </w:rPr>
              <w:t xml:space="preserve">ndror </w:t>
            </w:r>
            <w:r w:rsidR="002D2413">
              <w:rPr>
                <w:rFonts w:ascii="Times New Roman" w:eastAsia="Times New Roman" w:hAnsi="Times New Roman" w:cs="Times New Roman"/>
                <w:b/>
                <w:i/>
                <w:iCs/>
                <w:noProof/>
                <w:sz w:val="24"/>
                <w:szCs w:val="24"/>
                <w:lang w:val="sq-AL"/>
              </w:rPr>
              <w:t>për Territorin, Mjedisin dhe Pyjet</w:t>
            </w:r>
            <w:r w:rsidRPr="00B541B4">
              <w:rPr>
                <w:rFonts w:ascii="Times New Roman" w:eastAsia="Times New Roman" w:hAnsi="Times New Roman" w:cs="Times New Roman"/>
                <w:b/>
                <w:i/>
                <w:iCs/>
                <w:noProof/>
                <w:sz w:val="24"/>
                <w:szCs w:val="24"/>
                <w:lang w:val="sq-AL"/>
              </w:rPr>
              <w:t>.</w:t>
            </w:r>
            <w:r w:rsidR="00B06F20">
              <w:rPr>
                <w:rFonts w:ascii="Times New Roman" w:eastAsia="Times New Roman" w:hAnsi="Times New Roman" w:cs="Times New Roman"/>
                <w:b/>
                <w:i/>
                <w:iCs/>
                <w:noProof/>
                <w:sz w:val="24"/>
                <w:szCs w:val="24"/>
                <w:lang w:val="sq-AL"/>
              </w:rPr>
              <w:t xml:space="preserve"> </w:t>
            </w:r>
            <w:r w:rsidRPr="00B541B4">
              <w:rPr>
                <w:rFonts w:ascii="Times New Roman" w:eastAsia="Times New Roman" w:hAnsi="Times New Roman" w:cs="Times New Roman"/>
                <w:b/>
                <w:i/>
                <w:iCs/>
                <w:noProof/>
                <w:sz w:val="24"/>
                <w:szCs w:val="24"/>
                <w:lang w:val="sq-AL"/>
              </w:rPr>
              <w:t>Efektet financiare të mundshme do të përballohen nga programi buxhetor afatmesëm i Ministrisë së Punëve të Brendshme.</w:t>
            </w:r>
            <w:r w:rsidRPr="00B541B4">
              <w:rPr>
                <w:rFonts w:ascii="Times New Roman" w:eastAsia="Times New Roman" w:hAnsi="Times New Roman" w:cs="Times New Roman"/>
                <w:b/>
                <w:noProof/>
                <w:sz w:val="24"/>
                <w:szCs w:val="24"/>
                <w:lang w:val="sq-AL"/>
              </w:rPr>
              <w:t xml:space="preserve"> </w:t>
            </w:r>
          </w:p>
        </w:tc>
      </w:tr>
      <w:tr w:rsidR="00883E45" w:rsidRPr="000D58EA" w14:paraId="5D59D79A" w14:textId="77777777" w:rsidTr="00B7669A">
        <w:tc>
          <w:tcPr>
            <w:tcW w:w="5000" w:type="pct"/>
            <w:gridSpan w:val="3"/>
            <w:tcBorders>
              <w:top w:val="single" w:sz="4" w:space="0" w:color="000000"/>
              <w:left w:val="single" w:sz="4" w:space="0" w:color="000000"/>
              <w:bottom w:val="single" w:sz="4" w:space="0" w:color="000000"/>
              <w:right w:val="single" w:sz="4" w:space="0" w:color="000000"/>
            </w:tcBorders>
          </w:tcPr>
          <w:p w14:paraId="08E1E6A4" w14:textId="77777777" w:rsidR="00883E45" w:rsidRPr="00B541B4" w:rsidRDefault="00883E45" w:rsidP="00B541B4">
            <w:pPr>
              <w:widowControl w:val="0"/>
              <w:spacing w:after="0" w:line="276" w:lineRule="auto"/>
              <w:jc w:val="both"/>
              <w:rPr>
                <w:rFonts w:ascii="Times New Roman" w:eastAsia="Times New Roman" w:hAnsi="Times New Roman" w:cs="Times New Roman"/>
                <w:b/>
                <w:noProof/>
                <w:sz w:val="24"/>
                <w:szCs w:val="24"/>
                <w:lang w:val="sq-AL"/>
              </w:rPr>
            </w:pPr>
          </w:p>
        </w:tc>
      </w:tr>
      <w:tr w:rsidR="00883E45" w:rsidRPr="00B541B4" w14:paraId="55807BAC" w14:textId="77777777" w:rsidTr="00B7669A">
        <w:tc>
          <w:tcPr>
            <w:tcW w:w="5000" w:type="pct"/>
            <w:gridSpan w:val="3"/>
            <w:tcBorders>
              <w:top w:val="single" w:sz="4" w:space="0" w:color="000000"/>
              <w:left w:val="single" w:sz="4" w:space="0" w:color="000000"/>
              <w:bottom w:val="single" w:sz="4" w:space="0" w:color="000000"/>
              <w:right w:val="single" w:sz="4" w:space="0" w:color="000000"/>
            </w:tcBorders>
          </w:tcPr>
          <w:p w14:paraId="5AB1075C" w14:textId="5EB2759D" w:rsidR="00883E45" w:rsidRPr="00B541B4" w:rsidRDefault="00883E45" w:rsidP="00B541B4">
            <w:pPr>
              <w:widowControl w:val="0"/>
              <w:spacing w:before="240" w:after="0" w:line="276" w:lineRule="auto"/>
              <w:jc w:val="both"/>
              <w:rPr>
                <w:rFonts w:ascii="Times New Roman" w:eastAsia="Times New Roman" w:hAnsi="Times New Roman" w:cs="Times New Roman"/>
                <w:b/>
                <w:noProof/>
                <w:sz w:val="24"/>
                <w:szCs w:val="24"/>
                <w:highlight w:val="yellow"/>
                <w:lang w:val="sq-AL"/>
              </w:rPr>
            </w:pPr>
            <w:r w:rsidRPr="00B541B4">
              <w:rPr>
                <w:rFonts w:ascii="Times New Roman" w:eastAsia="Times New Roman" w:hAnsi="Times New Roman" w:cs="Times New Roman"/>
                <w:b/>
                <w:noProof/>
                <w:sz w:val="24"/>
                <w:szCs w:val="24"/>
                <w:lang w:val="sq-AL"/>
              </w:rPr>
              <w:t>KONSULTIMI</w:t>
            </w:r>
            <w:r w:rsidR="004A500D" w:rsidRPr="00B541B4">
              <w:rPr>
                <w:rFonts w:ascii="Times New Roman" w:eastAsia="Times New Roman" w:hAnsi="Times New Roman" w:cs="Times New Roman"/>
                <w:b/>
                <w:noProof/>
                <w:sz w:val="24"/>
                <w:szCs w:val="24"/>
                <w:lang w:val="sq-AL"/>
              </w:rPr>
              <w:t xml:space="preserve">   </w:t>
            </w:r>
            <w:r w:rsidR="004A500D" w:rsidRPr="00B541B4">
              <w:rPr>
                <w:rFonts w:ascii="Times New Roman" w:eastAsia="Times New Roman" w:hAnsi="Times New Roman" w:cs="Times New Roman"/>
                <w:b/>
                <w:noProof/>
                <w:sz w:val="24"/>
                <w:szCs w:val="24"/>
                <w:highlight w:val="yellow"/>
                <w:lang w:val="sq-AL"/>
              </w:rPr>
              <w:t xml:space="preserve">   </w:t>
            </w:r>
          </w:p>
          <w:p w14:paraId="14B3B46E" w14:textId="77777777" w:rsidR="00F62DAE" w:rsidRPr="00B541B4" w:rsidRDefault="00F62DAE"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Ky projektligj është hartuar nga Inspektorati Kombëtar i Mbrojtjes së Territorit, në bashkëpunim me Ministrinë e Punëve të Brendshme. </w:t>
            </w:r>
          </w:p>
          <w:p w14:paraId="045EF80B" w14:textId="7921289F" w:rsidR="00F62DAE" w:rsidRPr="00B541B4" w:rsidRDefault="00C563A0"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Me qëllim finalizimin e këtij projektakti, </w:t>
            </w:r>
            <w:r w:rsidR="00F62DAE" w:rsidRPr="00B541B4">
              <w:rPr>
                <w:rFonts w:ascii="Times New Roman" w:eastAsia="Times New Roman" w:hAnsi="Times New Roman" w:cs="Times New Roman"/>
                <w:noProof/>
                <w:sz w:val="24"/>
                <w:szCs w:val="24"/>
                <w:lang w:val="sq-AL"/>
              </w:rPr>
              <w:t>është</w:t>
            </w:r>
            <w:r w:rsidRPr="00B541B4">
              <w:rPr>
                <w:rFonts w:ascii="Times New Roman" w:eastAsia="Times New Roman" w:hAnsi="Times New Roman" w:cs="Times New Roman"/>
                <w:noProof/>
                <w:sz w:val="24"/>
                <w:szCs w:val="24"/>
                <w:lang w:val="sq-AL"/>
              </w:rPr>
              <w:t xml:space="preserve"> përdorur një metodologji </w:t>
            </w:r>
            <w:r w:rsidR="00DA1E82">
              <w:rPr>
                <w:rFonts w:ascii="Times New Roman" w:eastAsia="Times New Roman" w:hAnsi="Times New Roman" w:cs="Times New Roman"/>
                <w:noProof/>
                <w:sz w:val="24"/>
                <w:szCs w:val="24"/>
                <w:lang w:val="sq-AL"/>
              </w:rPr>
              <w:t>e</w:t>
            </w:r>
            <w:r w:rsidRPr="00B541B4">
              <w:rPr>
                <w:rFonts w:ascii="Times New Roman" w:eastAsia="Times New Roman" w:hAnsi="Times New Roman" w:cs="Times New Roman"/>
                <w:noProof/>
                <w:sz w:val="24"/>
                <w:szCs w:val="24"/>
                <w:lang w:val="sq-AL"/>
              </w:rPr>
              <w:t xml:space="preserve"> dakordësuar për hartimin e </w:t>
            </w:r>
            <w:r w:rsidR="00F62DAE" w:rsidRPr="00B541B4">
              <w:rPr>
                <w:rFonts w:ascii="Times New Roman" w:eastAsia="Times New Roman" w:hAnsi="Times New Roman" w:cs="Times New Roman"/>
                <w:noProof/>
                <w:sz w:val="24"/>
                <w:szCs w:val="24"/>
                <w:lang w:val="sq-AL"/>
              </w:rPr>
              <w:t>këtij projektligji</w:t>
            </w:r>
            <w:r w:rsidRPr="00B541B4">
              <w:rPr>
                <w:rFonts w:ascii="Times New Roman" w:eastAsia="Times New Roman" w:hAnsi="Times New Roman" w:cs="Times New Roman"/>
                <w:noProof/>
                <w:sz w:val="24"/>
                <w:szCs w:val="24"/>
                <w:lang w:val="sq-AL"/>
              </w:rPr>
              <w:t xml:space="preserve">. Kjo metodologji përfshin analiza të thella të praktikave më të mira dhe nevojave specifike që dalin nga realiteti aktual i </w:t>
            </w:r>
            <w:r w:rsidR="00F62DAE" w:rsidRPr="00B541B4">
              <w:rPr>
                <w:rFonts w:ascii="Times New Roman" w:eastAsia="Times New Roman" w:hAnsi="Times New Roman" w:cs="Times New Roman"/>
                <w:noProof/>
                <w:sz w:val="24"/>
                <w:szCs w:val="24"/>
                <w:lang w:val="sq-AL"/>
              </w:rPr>
              <w:t>mbrojtjes së territorit</w:t>
            </w:r>
            <w:r w:rsidRPr="00B541B4">
              <w:rPr>
                <w:rFonts w:ascii="Times New Roman" w:eastAsia="Times New Roman" w:hAnsi="Times New Roman" w:cs="Times New Roman"/>
                <w:noProof/>
                <w:sz w:val="24"/>
                <w:szCs w:val="24"/>
                <w:lang w:val="sq-AL"/>
              </w:rPr>
              <w:t xml:space="preserve">, duke garantuar një qasje gjithëpërfshirëse dhe efektive. </w:t>
            </w:r>
          </w:p>
          <w:p w14:paraId="4A5E6376" w14:textId="7421A5FE" w:rsidR="00C563A0" w:rsidRPr="00B541B4" w:rsidRDefault="00C563A0"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Për më tepër, ky proces ka ndihmuar në rritjen e transparencës dhe legjitimitetit të procesit ligjor, duke inkurajuar angazhimin e palëve të interesuara dhe promovimin e një debati publik konstruktiv.</w:t>
            </w:r>
          </w:p>
          <w:p w14:paraId="0A0DFBC5" w14:textId="0CBB8CC5" w:rsidR="00883E45" w:rsidRPr="00B541B4" w:rsidRDefault="00C563A0" w:rsidP="00B541B4">
            <w:pPr>
              <w:widowControl w:val="0"/>
              <w:spacing w:line="276" w:lineRule="auto"/>
              <w:jc w:val="both"/>
              <w:rPr>
                <w:rFonts w:ascii="Times New Roman" w:eastAsia="Times New Roman" w:hAnsi="Times New Roman" w:cs="Times New Roman"/>
                <w:noProof/>
                <w:sz w:val="24"/>
                <w:szCs w:val="24"/>
                <w:highlight w:val="yellow"/>
                <w:lang w:val="sq-AL"/>
              </w:rPr>
            </w:pPr>
            <w:r w:rsidRPr="00B541B4">
              <w:rPr>
                <w:rFonts w:ascii="Times New Roman" w:eastAsia="Times New Roman" w:hAnsi="Times New Roman" w:cs="Times New Roman"/>
                <w:noProof/>
                <w:sz w:val="24"/>
                <w:szCs w:val="24"/>
                <w:lang w:val="sq-AL"/>
              </w:rPr>
              <w:t xml:space="preserve">Projektligji dhe relacioni shpjegues janë hedhur për konsultim publik në Regjistrin Elektronik për Njoftimet dhe Konsultimet Publike, </w:t>
            </w:r>
            <w:r w:rsidR="006A778C" w:rsidRPr="00B541B4">
              <w:rPr>
                <w:rFonts w:ascii="Times New Roman" w:eastAsia="Times New Roman" w:hAnsi="Times New Roman" w:cs="Times New Roman"/>
                <w:noProof/>
                <w:sz w:val="24"/>
                <w:szCs w:val="24"/>
                <w:lang w:val="sq-AL"/>
              </w:rPr>
              <w:t>n</w:t>
            </w:r>
            <w:r w:rsidR="007778EA" w:rsidRPr="00B541B4">
              <w:rPr>
                <w:rFonts w:ascii="Times New Roman" w:eastAsia="Times New Roman" w:hAnsi="Times New Roman" w:cs="Times New Roman"/>
                <w:noProof/>
                <w:sz w:val="24"/>
                <w:szCs w:val="24"/>
                <w:lang w:val="sq-AL"/>
              </w:rPr>
              <w:t>ë</w:t>
            </w:r>
            <w:r w:rsidR="006A778C" w:rsidRPr="00B541B4">
              <w:rPr>
                <w:rFonts w:ascii="Times New Roman" w:eastAsia="Times New Roman" w:hAnsi="Times New Roman" w:cs="Times New Roman"/>
                <w:noProof/>
                <w:sz w:val="24"/>
                <w:szCs w:val="24"/>
                <w:lang w:val="sq-AL"/>
              </w:rPr>
              <w:t xml:space="preserve"> periudh</w:t>
            </w:r>
            <w:r w:rsidR="007778EA" w:rsidRPr="00B541B4">
              <w:rPr>
                <w:rFonts w:ascii="Times New Roman" w:eastAsia="Times New Roman" w:hAnsi="Times New Roman" w:cs="Times New Roman"/>
                <w:noProof/>
                <w:sz w:val="24"/>
                <w:szCs w:val="24"/>
                <w:lang w:val="sq-AL"/>
              </w:rPr>
              <w:t>ë</w:t>
            </w:r>
            <w:r w:rsidR="006A778C" w:rsidRPr="00B541B4">
              <w:rPr>
                <w:rFonts w:ascii="Times New Roman" w:eastAsia="Times New Roman" w:hAnsi="Times New Roman" w:cs="Times New Roman"/>
                <w:noProof/>
                <w:sz w:val="24"/>
                <w:szCs w:val="24"/>
                <w:lang w:val="sq-AL"/>
              </w:rPr>
              <w:t>n</w:t>
            </w:r>
            <w:r w:rsidRPr="00B541B4">
              <w:rPr>
                <w:rFonts w:ascii="Times New Roman" w:eastAsia="Times New Roman" w:hAnsi="Times New Roman" w:cs="Times New Roman"/>
                <w:noProof/>
                <w:sz w:val="24"/>
                <w:szCs w:val="24"/>
                <w:lang w:val="sq-AL"/>
              </w:rPr>
              <w:t xml:space="preserve"> </w:t>
            </w:r>
            <w:r w:rsidR="00CE7A93" w:rsidRPr="00B541B4">
              <w:rPr>
                <w:rFonts w:ascii="Times New Roman" w:eastAsia="Times New Roman" w:hAnsi="Times New Roman" w:cs="Times New Roman"/>
                <w:noProof/>
                <w:sz w:val="24"/>
                <w:szCs w:val="24"/>
                <w:lang w:val="sq-AL"/>
              </w:rPr>
              <w:t>18.12.2025</w:t>
            </w:r>
            <w:r w:rsidR="006A778C" w:rsidRPr="00B541B4">
              <w:rPr>
                <w:rFonts w:ascii="Times New Roman" w:eastAsia="Times New Roman" w:hAnsi="Times New Roman" w:cs="Times New Roman"/>
                <w:noProof/>
                <w:sz w:val="24"/>
                <w:szCs w:val="24"/>
                <w:lang w:val="sq-AL"/>
              </w:rPr>
              <w:t xml:space="preserve"> - 20.01.2026. </w:t>
            </w:r>
            <w:r w:rsidR="006A778C" w:rsidRPr="00B541B4">
              <w:rPr>
                <w:rFonts w:ascii="Times New Roman" w:hAnsi="Times New Roman" w:cs="Times New Roman"/>
                <w:sz w:val="24"/>
                <w:szCs w:val="24"/>
                <w:lang w:val="sq-AL"/>
              </w:rPr>
              <w:t xml:space="preserve"> Megjithatë, procesi është karakterizuar nga mungesë pjesëmarrjeje, pasi nuk janë paraqitur komente nga publiku</w:t>
            </w:r>
            <w:r w:rsidR="006F5AF5" w:rsidRPr="00B541B4">
              <w:rPr>
                <w:rFonts w:ascii="Times New Roman" w:hAnsi="Times New Roman" w:cs="Times New Roman"/>
                <w:sz w:val="24"/>
                <w:szCs w:val="24"/>
                <w:lang w:val="sq-AL"/>
              </w:rPr>
              <w:t>,</w:t>
            </w:r>
            <w:r w:rsidR="009F16C4" w:rsidRPr="00B541B4">
              <w:rPr>
                <w:rFonts w:ascii="Times New Roman" w:hAnsi="Times New Roman" w:cs="Times New Roman"/>
                <w:sz w:val="24"/>
                <w:szCs w:val="24"/>
                <w:lang w:val="sq-AL"/>
              </w:rPr>
              <w:t xml:space="preserve"> </w:t>
            </w:r>
            <w:r w:rsidR="006F5AF5" w:rsidRPr="00B541B4">
              <w:rPr>
                <w:rFonts w:ascii="Times New Roman" w:hAnsi="Times New Roman" w:cs="Times New Roman"/>
                <w:sz w:val="24"/>
                <w:szCs w:val="24"/>
                <w:lang w:val="sq-AL"/>
              </w:rPr>
              <w:t>edhe pse ka pasur 9</w:t>
            </w:r>
            <w:r w:rsidR="00CE1FEE" w:rsidRPr="00B541B4">
              <w:rPr>
                <w:rFonts w:ascii="Times New Roman" w:hAnsi="Times New Roman" w:cs="Times New Roman"/>
                <w:sz w:val="24"/>
                <w:szCs w:val="24"/>
                <w:lang w:val="sq-AL"/>
              </w:rPr>
              <w:t>21</w:t>
            </w:r>
            <w:r w:rsidR="006F5AF5" w:rsidRPr="00B541B4">
              <w:rPr>
                <w:rFonts w:ascii="Times New Roman" w:hAnsi="Times New Roman" w:cs="Times New Roman"/>
                <w:sz w:val="24"/>
                <w:szCs w:val="24"/>
                <w:lang w:val="sq-AL"/>
              </w:rPr>
              <w:t xml:space="preserve"> shikime.</w:t>
            </w:r>
            <w:r w:rsidR="00ED007A" w:rsidRPr="00B541B4">
              <w:rPr>
                <w:rFonts w:ascii="Times New Roman" w:hAnsi="Times New Roman" w:cs="Times New Roman"/>
                <w:sz w:val="24"/>
                <w:szCs w:val="24"/>
                <w:lang w:val="sq-AL"/>
              </w:rPr>
              <w:t xml:space="preserve"> Metoda të tjera konsultimi nuk janë përdorur.</w:t>
            </w:r>
          </w:p>
        </w:tc>
      </w:tr>
      <w:tr w:rsidR="00883E45" w:rsidRPr="000D58EA" w14:paraId="6F821781" w14:textId="77777777" w:rsidTr="004747F9">
        <w:trPr>
          <w:trHeight w:val="56"/>
        </w:trPr>
        <w:tc>
          <w:tcPr>
            <w:tcW w:w="5000" w:type="pct"/>
            <w:gridSpan w:val="3"/>
            <w:tcBorders>
              <w:top w:val="single" w:sz="4" w:space="0" w:color="000000"/>
              <w:left w:val="single" w:sz="4" w:space="0" w:color="000000"/>
              <w:bottom w:val="single" w:sz="4" w:space="0" w:color="000000"/>
              <w:right w:val="single" w:sz="4" w:space="0" w:color="000000"/>
            </w:tcBorders>
          </w:tcPr>
          <w:p w14:paraId="5F65141E" w14:textId="0C30BCAE" w:rsidR="00C563A0" w:rsidRPr="00B541B4" w:rsidRDefault="00883E45" w:rsidP="00B541B4">
            <w:pPr>
              <w:widowControl w:val="0"/>
              <w:spacing w:before="240"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ZBATIMI DHE MONITORIMI</w:t>
            </w:r>
          </w:p>
          <w:p w14:paraId="4580517C" w14:textId="1BF96877" w:rsidR="00C563A0" w:rsidRPr="00B541B4" w:rsidRDefault="00C563A0"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Institucionet kompetente dhe përgjegjëse për zbatimin</w:t>
            </w:r>
            <w:r w:rsidR="00FC576F" w:rsidRPr="00B541B4">
              <w:rPr>
                <w:rFonts w:ascii="Times New Roman" w:eastAsia="Times New Roman" w:hAnsi="Times New Roman" w:cs="Times New Roman"/>
                <w:noProof/>
                <w:sz w:val="24"/>
                <w:szCs w:val="24"/>
                <w:lang w:val="sq-AL"/>
              </w:rPr>
              <w:t xml:space="preserve"> dhe monitorimin</w:t>
            </w:r>
            <w:r w:rsidRPr="00B541B4">
              <w:rPr>
                <w:rFonts w:ascii="Times New Roman" w:eastAsia="Times New Roman" w:hAnsi="Times New Roman" w:cs="Times New Roman"/>
                <w:noProof/>
                <w:sz w:val="24"/>
                <w:szCs w:val="24"/>
                <w:lang w:val="sq-AL"/>
              </w:rPr>
              <w:t xml:space="preserve"> e kësaj nisme, do të jenë: </w:t>
            </w:r>
          </w:p>
          <w:p w14:paraId="7620D192" w14:textId="77777777" w:rsidR="00E815E3" w:rsidRPr="00B541B4" w:rsidRDefault="00C563A0"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w:t>
            </w:r>
            <w:r w:rsidR="00E815E3" w:rsidRPr="00B541B4">
              <w:rPr>
                <w:rFonts w:ascii="Times New Roman" w:eastAsia="Times New Roman" w:hAnsi="Times New Roman" w:cs="Times New Roman"/>
                <w:noProof/>
                <w:sz w:val="24"/>
                <w:szCs w:val="24"/>
                <w:lang w:val="sq-AL"/>
              </w:rPr>
              <w:t xml:space="preserve"> </w:t>
            </w:r>
            <w:r w:rsidRPr="00B541B4">
              <w:rPr>
                <w:rFonts w:ascii="Times New Roman" w:eastAsia="Times New Roman" w:hAnsi="Times New Roman" w:cs="Times New Roman"/>
                <w:noProof/>
                <w:sz w:val="24"/>
                <w:szCs w:val="24"/>
                <w:lang w:val="sq-AL"/>
              </w:rPr>
              <w:t>Ministria e</w:t>
            </w:r>
            <w:r w:rsidR="00E815E3" w:rsidRPr="00B541B4">
              <w:rPr>
                <w:rFonts w:ascii="Times New Roman" w:eastAsia="Times New Roman" w:hAnsi="Times New Roman" w:cs="Times New Roman"/>
                <w:noProof/>
                <w:sz w:val="24"/>
                <w:szCs w:val="24"/>
                <w:lang w:val="sq-AL"/>
              </w:rPr>
              <w:t xml:space="preserve"> Punëve të</w:t>
            </w:r>
            <w:r w:rsidRPr="00B541B4">
              <w:rPr>
                <w:rFonts w:ascii="Times New Roman" w:eastAsia="Times New Roman" w:hAnsi="Times New Roman" w:cs="Times New Roman"/>
                <w:noProof/>
                <w:sz w:val="24"/>
                <w:szCs w:val="24"/>
                <w:lang w:val="sq-AL"/>
              </w:rPr>
              <w:t xml:space="preserve"> Brendshme</w:t>
            </w:r>
            <w:r w:rsidR="00DF61AF" w:rsidRPr="00B541B4">
              <w:rPr>
                <w:rFonts w:ascii="Times New Roman" w:eastAsia="Times New Roman" w:hAnsi="Times New Roman" w:cs="Times New Roman"/>
                <w:noProof/>
                <w:sz w:val="24"/>
                <w:szCs w:val="24"/>
                <w:lang w:val="sq-AL"/>
              </w:rPr>
              <w:t xml:space="preserve">, e cila </w:t>
            </w:r>
            <w:r w:rsidRPr="00B541B4">
              <w:rPr>
                <w:rFonts w:ascii="Times New Roman" w:eastAsia="Times New Roman" w:hAnsi="Times New Roman" w:cs="Times New Roman"/>
                <w:noProof/>
                <w:sz w:val="24"/>
                <w:szCs w:val="24"/>
                <w:lang w:val="sq-AL"/>
              </w:rPr>
              <w:t xml:space="preserve">do të udhëheqë përpjekjet për forcimin e </w:t>
            </w:r>
            <w:r w:rsidR="00DF61AF" w:rsidRPr="00B541B4">
              <w:rPr>
                <w:rFonts w:ascii="Times New Roman" w:eastAsia="Times New Roman" w:hAnsi="Times New Roman" w:cs="Times New Roman"/>
                <w:noProof/>
                <w:sz w:val="24"/>
                <w:szCs w:val="24"/>
                <w:lang w:val="sq-AL"/>
              </w:rPr>
              <w:t xml:space="preserve">monitorimit dhe </w:t>
            </w:r>
            <w:r w:rsidR="00E815E3" w:rsidRPr="00B541B4">
              <w:rPr>
                <w:rFonts w:ascii="Times New Roman" w:eastAsia="Times New Roman" w:hAnsi="Times New Roman" w:cs="Times New Roman"/>
                <w:noProof/>
                <w:sz w:val="24"/>
                <w:szCs w:val="24"/>
                <w:lang w:val="sq-AL"/>
              </w:rPr>
              <w:t>mbrojtjen e territorit</w:t>
            </w:r>
            <w:r w:rsidRPr="00B541B4">
              <w:rPr>
                <w:rFonts w:ascii="Times New Roman" w:eastAsia="Times New Roman" w:hAnsi="Times New Roman" w:cs="Times New Roman"/>
                <w:noProof/>
                <w:sz w:val="24"/>
                <w:szCs w:val="24"/>
                <w:lang w:val="sq-AL"/>
              </w:rPr>
              <w:t xml:space="preserve"> dhe përputhjen me angazhimet ndërkombëtare, duke e vendosur Shqipërinë më afër objektivave të saj strategjikë për integrim në BE dhe garantimin e sigurisë kombëtare. </w:t>
            </w:r>
          </w:p>
          <w:p w14:paraId="5A6E84B9" w14:textId="5AFF2D6E" w:rsidR="00C563A0" w:rsidRPr="00B541B4" w:rsidRDefault="00E815E3"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 </w:t>
            </w:r>
            <w:r w:rsidR="00C563A0" w:rsidRPr="00B541B4">
              <w:rPr>
                <w:rFonts w:ascii="Times New Roman" w:eastAsia="Times New Roman" w:hAnsi="Times New Roman" w:cs="Times New Roman"/>
                <w:noProof/>
                <w:sz w:val="24"/>
                <w:szCs w:val="24"/>
                <w:lang w:val="sq-AL"/>
              </w:rPr>
              <w:t xml:space="preserve">  </w:t>
            </w:r>
            <w:r w:rsidRPr="00B541B4">
              <w:rPr>
                <w:rFonts w:ascii="Times New Roman" w:hAnsi="Times New Roman" w:cs="Times New Roman"/>
                <w:sz w:val="24"/>
                <w:szCs w:val="24"/>
                <w:lang w:val="sq-AL"/>
              </w:rPr>
              <w:t xml:space="preserve"> </w:t>
            </w:r>
            <w:r w:rsidRPr="00B541B4">
              <w:rPr>
                <w:rFonts w:ascii="Times New Roman" w:eastAsia="Times New Roman" w:hAnsi="Times New Roman" w:cs="Times New Roman"/>
                <w:noProof/>
                <w:sz w:val="24"/>
                <w:szCs w:val="24"/>
                <w:lang w:val="sq-AL"/>
              </w:rPr>
              <w:t>Inspektorati Qendror për Territorin, Mjedisin dhe Pyjet është përgjegjës për zbatimin e të gjitha dispozitave të ligjit në të gjithë vendin. Ai ushtron inspektime në nivel qendror, rajonal dhe vendor për të siguruar respektimin e lejeve të ndërtimit, standardeve teknike dhe rregullave të planifikimit territorial. Masat që mund të vendosen për shkelje përfshijnë gjoba, pezullim punimesh, prishje ndërtime</w:t>
            </w:r>
            <w:r w:rsidR="00960368">
              <w:rPr>
                <w:rFonts w:ascii="Times New Roman" w:eastAsia="Times New Roman" w:hAnsi="Times New Roman" w:cs="Times New Roman"/>
                <w:noProof/>
                <w:sz w:val="24"/>
                <w:szCs w:val="24"/>
                <w:lang w:val="sq-AL"/>
              </w:rPr>
              <w:t>sh</w:t>
            </w:r>
            <w:r w:rsidRPr="00B541B4">
              <w:rPr>
                <w:rFonts w:ascii="Times New Roman" w:eastAsia="Times New Roman" w:hAnsi="Times New Roman" w:cs="Times New Roman"/>
                <w:noProof/>
                <w:sz w:val="24"/>
                <w:szCs w:val="24"/>
                <w:lang w:val="sq-AL"/>
              </w:rPr>
              <w:t>, kallëzime penale dhe kërkesa për heqje të licencave profesionale.</w:t>
            </w:r>
          </w:p>
          <w:p w14:paraId="294CD86E" w14:textId="20ADA7A1" w:rsidR="00C563A0" w:rsidRPr="00B541B4" w:rsidRDefault="00E815E3"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 </w:t>
            </w:r>
            <w:r w:rsidRPr="00B541B4">
              <w:rPr>
                <w:rFonts w:ascii="Times New Roman" w:hAnsi="Times New Roman" w:cs="Times New Roman"/>
                <w:sz w:val="24"/>
                <w:szCs w:val="24"/>
                <w:lang w:val="sq-AL"/>
              </w:rPr>
              <w:t xml:space="preserve"> </w:t>
            </w:r>
            <w:r w:rsidRPr="00B541B4">
              <w:rPr>
                <w:rFonts w:ascii="Times New Roman" w:eastAsia="Times New Roman" w:hAnsi="Times New Roman" w:cs="Times New Roman"/>
                <w:noProof/>
                <w:sz w:val="24"/>
                <w:szCs w:val="24"/>
                <w:lang w:val="sq-AL"/>
              </w:rPr>
              <w:t>Prefekti i Qarkut, i cili koordinon veprimet midis Inspektoratit Qendror dhe njësive të qeverisjes vendore.</w:t>
            </w:r>
          </w:p>
          <w:p w14:paraId="64FA963A" w14:textId="6B3438DF" w:rsidR="00E815E3" w:rsidRPr="00B541B4" w:rsidRDefault="00FC576F"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 </w:t>
            </w:r>
            <w:r w:rsidRPr="00B541B4">
              <w:rPr>
                <w:rFonts w:ascii="Times New Roman" w:hAnsi="Times New Roman" w:cs="Times New Roman"/>
                <w:sz w:val="24"/>
                <w:szCs w:val="24"/>
                <w:lang w:val="sq-AL"/>
              </w:rPr>
              <w:t xml:space="preserve"> </w:t>
            </w:r>
            <w:r w:rsidRPr="00B541B4">
              <w:rPr>
                <w:rFonts w:ascii="Times New Roman" w:eastAsia="Times New Roman" w:hAnsi="Times New Roman" w:cs="Times New Roman"/>
                <w:noProof/>
                <w:sz w:val="24"/>
                <w:szCs w:val="24"/>
                <w:lang w:val="sq-AL"/>
              </w:rPr>
              <w:t>Njësitë e Vetëqeverisjes Vendore, të cilat bashkëpunojnë me Inspektoratin Qendror për zbatimin e kërkesave për inspektim dhe kontroll si dhe  sigurojnë asistencë dhe informacion për ndërtimet në territorin e tyre.</w:t>
            </w:r>
          </w:p>
          <w:p w14:paraId="1F2C05C0" w14:textId="3DFED996" w:rsidR="00FC576F" w:rsidRPr="00B541B4" w:rsidRDefault="00FC576F" w:rsidP="00B541B4">
            <w:pPr>
              <w:widowControl w:val="0"/>
              <w:spacing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 </w:t>
            </w:r>
            <w:r w:rsidRPr="00B541B4">
              <w:rPr>
                <w:rFonts w:ascii="Times New Roman" w:hAnsi="Times New Roman" w:cs="Times New Roman"/>
                <w:sz w:val="24"/>
                <w:szCs w:val="24"/>
                <w:lang w:val="sq-AL"/>
              </w:rPr>
              <w:t xml:space="preserve"> </w:t>
            </w:r>
            <w:r w:rsidRPr="00B541B4">
              <w:rPr>
                <w:rFonts w:ascii="Times New Roman" w:eastAsia="Times New Roman" w:hAnsi="Times New Roman" w:cs="Times New Roman"/>
                <w:noProof/>
                <w:sz w:val="24"/>
                <w:szCs w:val="24"/>
                <w:lang w:val="sq-AL"/>
              </w:rPr>
              <w:t xml:space="preserve">Policia Bashkiake dhe Policia e Shtetit, e cila ofron asistencë praktike gjatë inspektimeve si dhe referon rastet e shkeljeve pranë Inspektoratit Qendror dhe mund të kryejë veprime hetimore kur </w:t>
            </w:r>
            <w:r w:rsidR="004C76F8" w:rsidRPr="00B541B4">
              <w:rPr>
                <w:rFonts w:ascii="Times New Roman" w:eastAsia="Times New Roman" w:hAnsi="Times New Roman" w:cs="Times New Roman"/>
                <w:noProof/>
                <w:sz w:val="24"/>
                <w:szCs w:val="24"/>
                <w:lang w:val="sq-AL"/>
              </w:rPr>
              <w:t>shkeljet përbëjnë vepra penale.</w:t>
            </w:r>
          </w:p>
          <w:p w14:paraId="54B06252" w14:textId="6A89226B" w:rsidR="00C563A0" w:rsidRPr="00B541B4" w:rsidRDefault="00C563A0"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Zbatimi i ligjit në praktikë do të monitorohet në sajë të disa raporteve periodike të hartuara nga institucionet përgjegjëse dhe të ngarkuara për zbatimin e ligjit, në </w:t>
            </w:r>
            <w:r w:rsidR="00E815E3" w:rsidRPr="00B541B4">
              <w:rPr>
                <w:rFonts w:ascii="Times New Roman" w:eastAsia="Times New Roman" w:hAnsi="Times New Roman" w:cs="Times New Roman"/>
                <w:noProof/>
                <w:sz w:val="24"/>
                <w:szCs w:val="24"/>
                <w:lang w:val="sq-AL"/>
              </w:rPr>
              <w:t>inspektimin</w:t>
            </w:r>
            <w:r w:rsidR="007D0E83" w:rsidRPr="00B541B4">
              <w:rPr>
                <w:rFonts w:ascii="Times New Roman" w:eastAsia="Times New Roman" w:hAnsi="Times New Roman" w:cs="Times New Roman"/>
                <w:noProof/>
                <w:sz w:val="24"/>
                <w:szCs w:val="24"/>
                <w:lang w:val="sq-AL"/>
              </w:rPr>
              <w:t xml:space="preserve"> dhe </w:t>
            </w:r>
            <w:r w:rsidR="00E815E3" w:rsidRPr="00B541B4">
              <w:rPr>
                <w:rFonts w:ascii="Times New Roman" w:eastAsia="Times New Roman" w:hAnsi="Times New Roman" w:cs="Times New Roman"/>
                <w:noProof/>
                <w:sz w:val="24"/>
                <w:szCs w:val="24"/>
                <w:lang w:val="sq-AL"/>
              </w:rPr>
              <w:t>mbrojtjen e territorit nga ndërtimet e paligjshme</w:t>
            </w:r>
            <w:r w:rsidRPr="00B541B4">
              <w:rPr>
                <w:rFonts w:ascii="Times New Roman" w:eastAsia="Times New Roman" w:hAnsi="Times New Roman" w:cs="Times New Roman"/>
                <w:noProof/>
                <w:sz w:val="24"/>
                <w:szCs w:val="24"/>
                <w:lang w:val="sq-AL"/>
              </w:rPr>
              <w:t xml:space="preserve"> dhe nga organizmat </w:t>
            </w:r>
            <w:r w:rsidR="00174417">
              <w:rPr>
                <w:rFonts w:ascii="Times New Roman" w:eastAsia="Times New Roman" w:hAnsi="Times New Roman" w:cs="Times New Roman"/>
                <w:noProof/>
                <w:sz w:val="24"/>
                <w:szCs w:val="24"/>
                <w:lang w:val="sq-AL"/>
              </w:rPr>
              <w:t>ndërkombëtar</w:t>
            </w:r>
            <w:r w:rsidRPr="00B541B4">
              <w:rPr>
                <w:rFonts w:ascii="Times New Roman" w:eastAsia="Times New Roman" w:hAnsi="Times New Roman" w:cs="Times New Roman"/>
                <w:noProof/>
                <w:sz w:val="24"/>
                <w:szCs w:val="24"/>
                <w:lang w:val="sq-AL"/>
              </w:rPr>
              <w:t>.</w:t>
            </w:r>
          </w:p>
          <w:p w14:paraId="7822F0F0" w14:textId="77777777" w:rsidR="00883E45" w:rsidRPr="00B541B4" w:rsidRDefault="00883E45" w:rsidP="00B541B4">
            <w:pPr>
              <w:widowControl w:val="0"/>
              <w:spacing w:after="0" w:line="276" w:lineRule="auto"/>
              <w:jc w:val="both"/>
              <w:rPr>
                <w:rFonts w:ascii="Times New Roman" w:eastAsia="Times New Roman" w:hAnsi="Times New Roman" w:cs="Times New Roman"/>
                <w:noProof/>
                <w:sz w:val="24"/>
                <w:szCs w:val="24"/>
                <w:lang w:val="sq-AL"/>
              </w:rPr>
            </w:pPr>
          </w:p>
        </w:tc>
      </w:tr>
    </w:tbl>
    <w:p w14:paraId="0D00FF68" w14:textId="3D453C1D" w:rsidR="00362BD6" w:rsidRPr="00B541B4" w:rsidRDefault="00362BD6" w:rsidP="00B541B4">
      <w:pPr>
        <w:keepNext/>
        <w:widowControl w:val="0"/>
        <w:spacing w:after="0" w:line="276" w:lineRule="auto"/>
        <w:jc w:val="both"/>
        <w:outlineLvl w:val="0"/>
        <w:rPr>
          <w:rFonts w:ascii="Times New Roman" w:eastAsia="Times New Roman" w:hAnsi="Times New Roman" w:cs="Times New Roman"/>
          <w:caps/>
          <w:sz w:val="24"/>
          <w:szCs w:val="24"/>
          <w:lang w:val="sq-AL"/>
        </w:rPr>
        <w:sectPr w:rsidR="00362BD6" w:rsidRPr="00B541B4" w:rsidSect="00B7669A">
          <w:pgSz w:w="11907" w:h="16840"/>
          <w:pgMar w:top="720" w:right="1134" w:bottom="720" w:left="1134" w:header="851" w:footer="851" w:gutter="0"/>
          <w:cols w:space="454"/>
        </w:sectPr>
      </w:pPr>
    </w:p>
    <w:p w14:paraId="7A52F326" w14:textId="77777777" w:rsidR="00362BD6" w:rsidRPr="00B541B4" w:rsidRDefault="00362BD6" w:rsidP="00B541B4">
      <w:pPr>
        <w:widowControl w:val="0"/>
        <w:tabs>
          <w:tab w:val="left" w:pos="720"/>
        </w:tabs>
        <w:spacing w:after="0" w:line="276" w:lineRule="auto"/>
        <w:jc w:val="both"/>
        <w:outlineLvl w:val="0"/>
        <w:rPr>
          <w:rFonts w:ascii="Times New Roman" w:eastAsia="Times New Roman" w:hAnsi="Times New Roman" w:cs="Times New Roman"/>
          <w:noProof/>
          <w:kern w:val="32"/>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firstRow="1" w:lastRow="0" w:firstColumn="1" w:lastColumn="0" w:noHBand="0" w:noVBand="1"/>
      </w:tblPr>
      <w:tblGrid>
        <w:gridCol w:w="9060"/>
      </w:tblGrid>
      <w:tr w:rsidR="00362BD6" w:rsidRPr="000D58EA" w14:paraId="49E8D4C9" w14:textId="77777777" w:rsidTr="00B7669A">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hideMark/>
          </w:tcPr>
          <w:p w14:paraId="5B46E5C0"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 xml:space="preserve">PJESA 2. BAZA KRYESORE E ANALIZËS DHE E PROVAVE </w:t>
            </w:r>
          </w:p>
        </w:tc>
      </w:tr>
    </w:tbl>
    <w:p w14:paraId="72AFF84F" w14:textId="726EC570" w:rsidR="00362BD6" w:rsidRPr="00B541B4" w:rsidRDefault="00362BD6" w:rsidP="00B541B4">
      <w:pPr>
        <w:widowControl w:val="0"/>
        <w:spacing w:after="0" w:line="276" w:lineRule="auto"/>
        <w:jc w:val="both"/>
        <w:outlineLvl w:val="0"/>
        <w:rPr>
          <w:rFonts w:ascii="Times New Roman" w:eastAsia="Times New Roman" w:hAnsi="Times New Roman" w:cs="Times New Roman"/>
          <w:b/>
          <w:bCs/>
          <w:noProof/>
          <w:kern w:val="32"/>
          <w:sz w:val="24"/>
          <w:szCs w:val="24"/>
          <w:lang w:val="sq-AL"/>
        </w:rPr>
      </w:pPr>
      <w:bookmarkStart w:id="2" w:name="_Toc506919731"/>
    </w:p>
    <w:p w14:paraId="63D5D1E7" w14:textId="77777777" w:rsidR="00362BD6" w:rsidRPr="00B541B4" w:rsidRDefault="00362BD6" w:rsidP="00B541B4">
      <w:pPr>
        <w:widowControl w:val="0"/>
        <w:spacing w:after="0" w:line="276" w:lineRule="auto"/>
        <w:jc w:val="both"/>
        <w:outlineLvl w:val="0"/>
        <w:rPr>
          <w:rFonts w:ascii="Times New Roman" w:eastAsia="Times New Roman" w:hAnsi="Times New Roman" w:cs="Times New Roman"/>
          <w:noProof/>
          <w:kern w:val="32"/>
          <w:sz w:val="24"/>
          <w:szCs w:val="24"/>
          <w:lang w:val="sq-AL"/>
        </w:rPr>
      </w:pPr>
      <w:r w:rsidRPr="00B541B4">
        <w:rPr>
          <w:rFonts w:ascii="Times New Roman" w:eastAsia="Times New Roman" w:hAnsi="Times New Roman" w:cs="Times New Roman"/>
          <w:b/>
          <w:bCs/>
          <w:noProof/>
          <w:kern w:val="32"/>
          <w:sz w:val="24"/>
          <w:szCs w:val="24"/>
          <w:lang w:val="sq-AL"/>
        </w:rPr>
        <w:t>Historik</w:t>
      </w:r>
      <w:bookmarkEnd w:id="2"/>
    </w:p>
    <w:p w14:paraId="6E0283E1" w14:textId="01BD6791" w:rsidR="00A178B1" w:rsidRPr="00B541B4" w:rsidRDefault="00362BD6" w:rsidP="00B541B4">
      <w:pPr>
        <w:widowControl w:val="0"/>
        <w:numPr>
          <w:ilvl w:val="0"/>
          <w:numId w:val="1"/>
        </w:numPr>
        <w:spacing w:after="0" w:line="276" w:lineRule="auto"/>
        <w:ind w:left="720" w:hanging="360"/>
        <w:jc w:val="both"/>
        <w:rPr>
          <w:rFonts w:ascii="Times New Roman" w:eastAsia="Times New Roman" w:hAnsi="Times New Roman" w:cs="Times New Roman"/>
          <w:b/>
          <w:bCs/>
          <w:i/>
          <w:iCs/>
          <w:sz w:val="24"/>
          <w:szCs w:val="24"/>
          <w:lang w:val="sq-AL"/>
        </w:rPr>
      </w:pPr>
      <w:bookmarkStart w:id="3" w:name="_Toc506919732"/>
      <w:r w:rsidRPr="00B541B4">
        <w:rPr>
          <w:rFonts w:ascii="Times New Roman" w:eastAsia="Times New Roman" w:hAnsi="Times New Roman" w:cs="Times New Roman"/>
          <w:b/>
          <w:bCs/>
          <w:i/>
          <w:iCs/>
          <w:sz w:val="24"/>
          <w:szCs w:val="24"/>
          <w:lang w:val="sq-AL"/>
        </w:rPr>
        <w:t>Jepni kontekstin e politikës</w:t>
      </w:r>
      <w:bookmarkEnd w:id="3"/>
    </w:p>
    <w:p w14:paraId="653D63D3" w14:textId="0E9D7EEE" w:rsidR="00D775B5" w:rsidRPr="00B541B4" w:rsidRDefault="00FC576F" w:rsidP="00B541B4">
      <w:pPr>
        <w:pStyle w:val="NormalWeb"/>
        <w:spacing w:line="276" w:lineRule="auto"/>
        <w:jc w:val="both"/>
        <w:rPr>
          <w:lang w:val="sq-AL"/>
        </w:rPr>
      </w:pPr>
      <w:r w:rsidRPr="00B541B4">
        <w:rPr>
          <w:lang w:val="sq-AL"/>
        </w:rPr>
        <w:t xml:space="preserve">Ligji nr. 9780, datë 16.7.2007, “Për inspektimin dhe mbrojtjen e territorit nga ndërtimet e kundërligjshme”, ka për qëllim garantimin e respektimit të normave, standardeve dhe kushteve zhvillimore në fushën e planifikimit dhe zhvillimit të territorit në shkallë kombëtare, si dhe mbrojtjen efektive të territorit nga ndërtime të paligjshme. </w:t>
      </w:r>
      <w:r w:rsidR="00CF43B4" w:rsidRPr="00B541B4">
        <w:rPr>
          <w:lang w:val="sq-AL"/>
        </w:rPr>
        <w:t>Nd</w:t>
      </w:r>
      <w:r w:rsidR="00FC3BBF" w:rsidRPr="00B541B4">
        <w:rPr>
          <w:lang w:val="sq-AL"/>
        </w:rPr>
        <w:t>ë</w:t>
      </w:r>
      <w:r w:rsidR="00CF43B4" w:rsidRPr="00B541B4">
        <w:rPr>
          <w:lang w:val="sq-AL"/>
        </w:rPr>
        <w:t>r vite ky ligj ka p</w:t>
      </w:r>
      <w:r w:rsidR="00FC3BBF" w:rsidRPr="00B541B4">
        <w:rPr>
          <w:lang w:val="sq-AL"/>
        </w:rPr>
        <w:t>ë</w:t>
      </w:r>
      <w:r w:rsidR="00CF43B4" w:rsidRPr="00B541B4">
        <w:rPr>
          <w:lang w:val="sq-AL"/>
        </w:rPr>
        <w:t xml:space="preserve">suar disa ndryshime, </w:t>
      </w:r>
      <w:r w:rsidR="00FC3BBF" w:rsidRPr="00B541B4">
        <w:rPr>
          <w:lang w:val="sq-AL"/>
        </w:rPr>
        <w:t>ë</w:t>
      </w:r>
      <w:r w:rsidR="00CF43B4" w:rsidRPr="00B541B4">
        <w:rPr>
          <w:lang w:val="sq-AL"/>
        </w:rPr>
        <w:t>sht</w:t>
      </w:r>
      <w:r w:rsidR="00FC3BBF" w:rsidRPr="00B541B4">
        <w:rPr>
          <w:lang w:val="sq-AL"/>
        </w:rPr>
        <w:t>ë</w:t>
      </w:r>
      <w:r w:rsidR="00CF43B4" w:rsidRPr="00B541B4">
        <w:rPr>
          <w:lang w:val="sq-AL"/>
        </w:rPr>
        <w:t xml:space="preserve"> n</w:t>
      </w:r>
      <w:r w:rsidR="00CF43B4" w:rsidRPr="00B541B4">
        <w:rPr>
          <w:highlight w:val="white"/>
          <w:lang w:val="sq-AL"/>
        </w:rPr>
        <w:t>dryshuar me ligjin nr. 10 240, datë 25.2.2010;</w:t>
      </w:r>
      <w:r w:rsidR="00CF43B4" w:rsidRPr="00B541B4">
        <w:rPr>
          <w:lang w:val="sq-AL"/>
        </w:rPr>
        <w:t xml:space="preserve"> m</w:t>
      </w:r>
      <w:r w:rsidR="00CF43B4" w:rsidRPr="00B541B4">
        <w:rPr>
          <w:highlight w:val="white"/>
          <w:lang w:val="sq-AL"/>
        </w:rPr>
        <w:t xml:space="preserve">e ligjin nr. 10 323, datë 23.9.2010; </w:t>
      </w:r>
      <w:r w:rsidR="00CF43B4" w:rsidRPr="00B541B4">
        <w:rPr>
          <w:lang w:val="sq-AL"/>
        </w:rPr>
        <w:t xml:space="preserve">me ligjin </w:t>
      </w:r>
      <w:r w:rsidR="00CF43B4" w:rsidRPr="00B541B4">
        <w:rPr>
          <w:highlight w:val="white"/>
          <w:lang w:val="sq-AL"/>
        </w:rPr>
        <w:t xml:space="preserve">nr. 23/2013, datë 14.2.2013; </w:t>
      </w:r>
      <w:r w:rsidR="00CF43B4" w:rsidRPr="00B541B4">
        <w:rPr>
          <w:lang w:val="sq-AL"/>
        </w:rPr>
        <w:t xml:space="preserve">me ligjin </w:t>
      </w:r>
      <w:r w:rsidR="00CF43B4" w:rsidRPr="00B541B4">
        <w:rPr>
          <w:highlight w:val="white"/>
          <w:lang w:val="sq-AL"/>
        </w:rPr>
        <w:t xml:space="preserve">nr. 183/2014, datë 24.12.2014; </w:t>
      </w:r>
      <w:r w:rsidR="00CF43B4" w:rsidRPr="00B541B4">
        <w:rPr>
          <w:lang w:val="sq-AL"/>
        </w:rPr>
        <w:t xml:space="preserve">me ligjin </w:t>
      </w:r>
      <w:r w:rsidR="00CF43B4" w:rsidRPr="00B541B4">
        <w:rPr>
          <w:highlight w:val="white"/>
          <w:lang w:val="sq-AL"/>
        </w:rPr>
        <w:t xml:space="preserve">nr. 99/2024, datë 12.9.2024 dhe me </w:t>
      </w:r>
      <w:r w:rsidR="00087C51" w:rsidRPr="00B541B4">
        <w:rPr>
          <w:highlight w:val="white"/>
          <w:lang w:val="sq-AL"/>
        </w:rPr>
        <w:t xml:space="preserve">aktin normativ </w:t>
      </w:r>
      <w:r w:rsidR="00CF43B4" w:rsidRPr="00B541B4">
        <w:rPr>
          <w:highlight w:val="white"/>
          <w:lang w:val="sq-AL"/>
        </w:rPr>
        <w:t>nr. 9, datë 1.10.2025</w:t>
      </w:r>
      <w:r w:rsidR="00BF6D5F" w:rsidRPr="00B541B4">
        <w:rPr>
          <w:highlight w:val="white"/>
          <w:lang w:val="sq-AL"/>
        </w:rPr>
        <w:t xml:space="preserve">, </w:t>
      </w:r>
      <w:r w:rsidR="00087C51" w:rsidRPr="00B541B4">
        <w:rPr>
          <w:highlight w:val="white"/>
          <w:lang w:val="sq-AL"/>
        </w:rPr>
        <w:t>miratuar me ligjin 62/2025.</w:t>
      </w:r>
      <w:r w:rsidR="00087C51" w:rsidRPr="00B541B4">
        <w:rPr>
          <w:lang w:val="sq-AL"/>
        </w:rPr>
        <w:t xml:space="preserve"> </w:t>
      </w:r>
      <w:r w:rsidR="00D775B5" w:rsidRPr="00B541B4">
        <w:rPr>
          <w:lang w:val="sq-AL"/>
        </w:rPr>
        <w:t>Ndryshimet e bëra ndër vite në k</w:t>
      </w:r>
      <w:r w:rsidR="00FC3BBF" w:rsidRPr="00B541B4">
        <w:rPr>
          <w:lang w:val="sq-AL"/>
        </w:rPr>
        <w:t>ë</w:t>
      </w:r>
      <w:r w:rsidR="00D775B5" w:rsidRPr="00B541B4">
        <w:rPr>
          <w:lang w:val="sq-AL"/>
        </w:rPr>
        <w:t>t</w:t>
      </w:r>
      <w:r w:rsidR="00FC3BBF" w:rsidRPr="00B541B4">
        <w:rPr>
          <w:lang w:val="sq-AL"/>
        </w:rPr>
        <w:t>ë</w:t>
      </w:r>
      <w:r w:rsidR="00D775B5" w:rsidRPr="00B541B4">
        <w:rPr>
          <w:lang w:val="sq-AL"/>
        </w:rPr>
        <w:t xml:space="preserve"> ligj, kanë ardhur si rezultat i nevojës për të forcuar kontrollin mbi territorin, për të rritur efektivitetin e luftës kundër ndërtimeve të kundërligjshme dhe për të harmonizuar legjislacionin me reformimet institucionale në fushën e planifikimit dhe zhvillimit të territorit.</w:t>
      </w:r>
      <w:r w:rsidR="00087C51" w:rsidRPr="00B541B4">
        <w:rPr>
          <w:lang w:val="sq-AL"/>
        </w:rPr>
        <w:t xml:space="preserve"> </w:t>
      </w:r>
    </w:p>
    <w:p w14:paraId="7F2B81C5" w14:textId="77777777" w:rsidR="00D775B5" w:rsidRPr="00B541B4" w:rsidRDefault="00D775B5" w:rsidP="00B541B4">
      <w:p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Konkretisht:</w:t>
      </w:r>
    </w:p>
    <w:p w14:paraId="431E66E4" w14:textId="77777777" w:rsidR="00D775B5" w:rsidRPr="00B541B4" w:rsidRDefault="00D775B5" w:rsidP="00B541B4">
      <w:pPr>
        <w:numPr>
          <w:ilvl w:val="0"/>
          <w:numId w:val="68"/>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 xml:space="preserve">Ndryshimet me ligjin nr. 10 240, datë 25.2.2010, synuan zgjerimin e kompetencave të Inspektoratit Ndërtimor Urbanistik Kombëtar, duke i dhënë këtij institucioni të drejtën të ndërhyjë edhe në raste që formalisht i përkisnin kompetencës së inspektorateve vendore, kur këto të fundit nuk ushtronin funksionet e tyre ose nuk kishin mundësi efektive për të vepruar. Këto ndryshime kishin për qëllim forcimin e kontrollit qendror dhe garantimin e ndërhyrjes së shtetit në raste të mosveprimit vendor. </w:t>
      </w:r>
    </w:p>
    <w:p w14:paraId="005E0A48" w14:textId="136C1CDC" w:rsidR="00D775B5" w:rsidRPr="00B541B4" w:rsidRDefault="00D775B5" w:rsidP="00B541B4">
      <w:pPr>
        <w:numPr>
          <w:ilvl w:val="0"/>
          <w:numId w:val="68"/>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Ndryshimet me ligjin nr. 10 323, datë 23.9.2010, u ndërmorën për të për</w:t>
      </w:r>
      <w:r w:rsidR="00E50528">
        <w:rPr>
          <w:rFonts w:ascii="Times New Roman" w:eastAsia="Times New Roman" w:hAnsi="Times New Roman" w:cs="Times New Roman"/>
          <w:sz w:val="24"/>
          <w:szCs w:val="24"/>
          <w:lang w:val="sq-AL"/>
        </w:rPr>
        <w:t>mirësuar mekanizmat procedurial dhe ekzekutiv</w:t>
      </w:r>
      <w:r w:rsidRPr="00B541B4">
        <w:rPr>
          <w:rFonts w:ascii="Times New Roman" w:eastAsia="Times New Roman" w:hAnsi="Times New Roman" w:cs="Times New Roman"/>
          <w:sz w:val="24"/>
          <w:szCs w:val="24"/>
          <w:lang w:val="sq-AL"/>
        </w:rPr>
        <w:t xml:space="preserve"> të inspektimit, duke forcuar kompetencat për vendosjen e masave administrative, detyrimin për dhënien e informacionit brenda afateve të caktuara dhe mekanizmat e zhdëmtimit për shpenzimet e prishjes së ndërtimeve të kundërligjshme. Synimi ishte rritja e efektivitetit të ekzekutimit të vendimeve të inspektimit. </w:t>
      </w:r>
    </w:p>
    <w:p w14:paraId="32BD0A47" w14:textId="66228090" w:rsidR="00D775B5" w:rsidRPr="00B541B4" w:rsidRDefault="00D775B5" w:rsidP="00B541B4">
      <w:pPr>
        <w:numPr>
          <w:ilvl w:val="0"/>
          <w:numId w:val="68"/>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 xml:space="preserve">Ndryshimet me ligjin nr. 23/2013, datë 14.2.2013, lidhen kryesisht me riorganizimin institucional të sistemit të inspektimit dhe përshtatjen e tij me reformën administrative dhe territoriale të asaj periudhe, si dhe me nevojën për qartësimin e kompetencave ndërmjet strukturave qendrore dhe </w:t>
      </w:r>
      <w:r w:rsidR="00E50528">
        <w:rPr>
          <w:rFonts w:ascii="Times New Roman" w:eastAsia="Times New Roman" w:hAnsi="Times New Roman" w:cs="Times New Roman"/>
          <w:sz w:val="24"/>
          <w:szCs w:val="24"/>
          <w:lang w:val="sq-AL"/>
        </w:rPr>
        <w:t xml:space="preserve">atyre </w:t>
      </w:r>
      <w:r w:rsidRPr="00B541B4">
        <w:rPr>
          <w:rFonts w:ascii="Times New Roman" w:eastAsia="Times New Roman" w:hAnsi="Times New Roman" w:cs="Times New Roman"/>
          <w:sz w:val="24"/>
          <w:szCs w:val="24"/>
          <w:lang w:val="sq-AL"/>
        </w:rPr>
        <w:t xml:space="preserve">vendore. </w:t>
      </w:r>
    </w:p>
    <w:p w14:paraId="19402063" w14:textId="77777777" w:rsidR="00D775B5" w:rsidRPr="00B541B4" w:rsidRDefault="00D775B5" w:rsidP="00B541B4">
      <w:pPr>
        <w:numPr>
          <w:ilvl w:val="0"/>
          <w:numId w:val="68"/>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 xml:space="preserve">Ndryshimet me ligjin nr. 183/2014, datë 24.12.2014, u diktuan nga hyrja në fuqi e ligjit nr. 107/2014 “Për planifikimin dhe zhvillimin e territorit”, duke bërë të nevojshëm harmonizimin e ligjit nr. 9780 me kuadrin e ri të planifikimit territorial. Këto ndryshime zgjeruan objektin dhe qëllimin e ligjit, duke e lidhur inspektimin jo vetëm me ndërtimet e kundërligjshme, por edhe me respektimin e normave dhe standardeve të zhvillimit të territorit dhe burimeve ujore. </w:t>
      </w:r>
    </w:p>
    <w:p w14:paraId="4C27289E" w14:textId="77777777" w:rsidR="00D775B5" w:rsidRPr="00B541B4" w:rsidRDefault="00D775B5" w:rsidP="00B541B4">
      <w:pPr>
        <w:numPr>
          <w:ilvl w:val="0"/>
          <w:numId w:val="68"/>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 xml:space="preserve">Ndryshimet me ligjin nr. 99/2024, datë 12.9.2024, synuan përshtatjen e mëtejshme të kuadrit ligjor me nevojat aktuale të kontrollit territorial, forcimin e mekanizmave të </w:t>
      </w:r>
      <w:r w:rsidRPr="00B541B4">
        <w:rPr>
          <w:rFonts w:ascii="Times New Roman" w:eastAsia="Times New Roman" w:hAnsi="Times New Roman" w:cs="Times New Roman"/>
          <w:sz w:val="24"/>
          <w:szCs w:val="24"/>
          <w:lang w:val="sq-AL"/>
        </w:rPr>
        <w:lastRenderedPageBreak/>
        <w:t xml:space="preserve">monitorimit dhe rritjen e koordinimit institucional në fushën e inspektimit dhe mbrojtjes së territorit. </w:t>
      </w:r>
    </w:p>
    <w:p w14:paraId="16B9529F" w14:textId="117C6028" w:rsidR="00506605" w:rsidRPr="00B541B4" w:rsidRDefault="00D775B5" w:rsidP="00B541B4">
      <w:pPr>
        <w:pStyle w:val="CommentText"/>
        <w:numPr>
          <w:ilvl w:val="0"/>
          <w:numId w:val="68"/>
        </w:numPr>
        <w:spacing w:line="276" w:lineRule="auto"/>
        <w:jc w:val="both"/>
        <w:rPr>
          <w:rFonts w:ascii="Times New Roman" w:hAnsi="Times New Roman" w:cs="Times New Roman"/>
          <w:sz w:val="24"/>
          <w:szCs w:val="24"/>
          <w:lang w:val="sq-AL"/>
        </w:rPr>
      </w:pPr>
      <w:r w:rsidRPr="00B541B4">
        <w:rPr>
          <w:rFonts w:ascii="Times New Roman" w:eastAsia="Times New Roman" w:hAnsi="Times New Roman" w:cs="Times New Roman"/>
          <w:sz w:val="24"/>
          <w:szCs w:val="24"/>
          <w:lang w:val="sq-AL"/>
        </w:rPr>
        <w:t xml:space="preserve">Ndryshimet </w:t>
      </w:r>
      <w:r w:rsidR="0084023D" w:rsidRPr="00B541B4">
        <w:rPr>
          <w:rFonts w:ascii="Times New Roman" w:eastAsia="Times New Roman" w:hAnsi="Times New Roman" w:cs="Times New Roman"/>
          <w:sz w:val="24"/>
          <w:szCs w:val="24"/>
          <w:lang w:val="sq-AL"/>
        </w:rPr>
        <w:t xml:space="preserve">me </w:t>
      </w:r>
      <w:r w:rsidR="0084023D" w:rsidRPr="00B541B4">
        <w:rPr>
          <w:rFonts w:ascii="Times New Roman" w:hAnsi="Times New Roman" w:cs="Times New Roman"/>
          <w:sz w:val="24"/>
          <w:szCs w:val="24"/>
          <w:highlight w:val="white"/>
          <w:lang w:val="sq-AL"/>
        </w:rPr>
        <w:t>aktin normativ nr. 9, datë 1.10.2025, miratuar me ligjin 62/2025</w:t>
      </w:r>
      <w:r w:rsidR="0084023D" w:rsidRPr="00B541B4">
        <w:rPr>
          <w:rFonts w:ascii="Times New Roman" w:eastAsia="Times New Roman" w:hAnsi="Times New Roman" w:cs="Times New Roman"/>
          <w:sz w:val="24"/>
          <w:szCs w:val="24"/>
          <w:lang w:val="sq-AL"/>
        </w:rPr>
        <w:t xml:space="preserve">, </w:t>
      </w:r>
      <w:r w:rsidR="0084023D" w:rsidRPr="00B541B4">
        <w:rPr>
          <w:rFonts w:ascii="Times New Roman" w:hAnsi="Times New Roman" w:cs="Times New Roman"/>
          <w:sz w:val="24"/>
          <w:szCs w:val="24"/>
          <w:lang w:val="sq-AL"/>
        </w:rPr>
        <w:t>vijnë si rrjedhojë e miratimit të një pakete ligjore gjithëpërfshirëse për Territorin, reformë e cila përbëhet nga një paketë ndryshimesh ligjore që prekin fushën e planifikimit dhe zhvillimit të territorit, disiplinimin e punimeve në ndërtim dhe atë për inspektimin dhe mbrojtjen e territorit kundër ndërtimeve të paligjshme, me qëllim zhvillimin e kontrolluar të territorit si dhe mbrojtjen e infrastrukturës kombëtare, pronës publike e private nga ndërtimet e paligjshme. Miratimi i ndryshimeve të bëra në ligjin 9780/2007 kanë pasur në thelb forcimin e mekanizmave të kontrollit, bashkërendimin institucional ndërmjet organeve me funksione në fushën e planifikimit dhe zhvillimit të territorit me organet inspektuese në nivel qendror dhe rajonal në drejtim të shkëmbimit të të dhënave të ndërlidhjes së databazave shtetërore, inspektimit me grupe të përbashk</w:t>
      </w:r>
      <w:r w:rsidR="00E50528">
        <w:rPr>
          <w:rFonts w:ascii="Times New Roman" w:hAnsi="Times New Roman" w:cs="Times New Roman"/>
          <w:sz w:val="24"/>
          <w:szCs w:val="24"/>
          <w:lang w:val="sq-AL"/>
        </w:rPr>
        <w:t>ë</w:t>
      </w:r>
      <w:r w:rsidR="0084023D" w:rsidRPr="00B541B4">
        <w:rPr>
          <w:rFonts w:ascii="Times New Roman" w:hAnsi="Times New Roman" w:cs="Times New Roman"/>
          <w:sz w:val="24"/>
          <w:szCs w:val="24"/>
          <w:lang w:val="sq-AL"/>
        </w:rPr>
        <w:t>ta kontrolli, ashpërsimin e masave administrative ndaj funksionareve dhe punonjësve që ushtrojnë veprimtari publike pranë organeve me funksion planfikimin, zhvillimin dhe kontrollin e territorit, të cilët me veprimet/mosveprimet e tyre kanë sjellë pasoja në territor, ashpërsimin e masave ndaj subjekteve private që ushtrojnë veprimtari në fushën e ndërtimit, të cilët me veprimet/mosveprimet e tyre kanë sjellë pasoja në territor, si dhe forcimin e strukturave të inspektimit nëpër</w:t>
      </w:r>
      <w:r w:rsidR="00E50528">
        <w:rPr>
          <w:rFonts w:ascii="Times New Roman" w:hAnsi="Times New Roman" w:cs="Times New Roman"/>
          <w:sz w:val="24"/>
          <w:szCs w:val="24"/>
          <w:lang w:val="sq-AL"/>
        </w:rPr>
        <w:t>mjet dhënies së rolit proaktiv p</w:t>
      </w:r>
      <w:r w:rsidR="0084023D" w:rsidRPr="00B541B4">
        <w:rPr>
          <w:rFonts w:ascii="Times New Roman" w:hAnsi="Times New Roman" w:cs="Times New Roman"/>
          <w:sz w:val="24"/>
          <w:szCs w:val="24"/>
          <w:lang w:val="sq-AL"/>
        </w:rPr>
        <w:t>ë</w:t>
      </w:r>
      <w:r w:rsidR="00E50528">
        <w:rPr>
          <w:rFonts w:ascii="Times New Roman" w:hAnsi="Times New Roman" w:cs="Times New Roman"/>
          <w:sz w:val="24"/>
          <w:szCs w:val="24"/>
          <w:lang w:val="sq-AL"/>
        </w:rPr>
        <w:t>r</w:t>
      </w:r>
      <w:r w:rsidR="0084023D" w:rsidRPr="00B541B4">
        <w:rPr>
          <w:rFonts w:ascii="Times New Roman" w:hAnsi="Times New Roman" w:cs="Times New Roman"/>
          <w:sz w:val="24"/>
          <w:szCs w:val="24"/>
          <w:lang w:val="sq-AL"/>
        </w:rPr>
        <w:t xml:space="preserve"> sa i takon vendimmarrjes në proceset e monitorimit dhe kontrollit, identifikimit të kundravajtësve dhe referimit të t</w:t>
      </w:r>
      <w:r w:rsidR="0052557E">
        <w:rPr>
          <w:rFonts w:ascii="Times New Roman" w:hAnsi="Times New Roman" w:cs="Times New Roman"/>
          <w:sz w:val="24"/>
          <w:szCs w:val="24"/>
          <w:lang w:val="sq-AL"/>
        </w:rPr>
        <w:t xml:space="preserve">yre pranë organeve ligjzbatuese, </w:t>
      </w:r>
      <w:r w:rsidR="0084023D" w:rsidRPr="00B541B4">
        <w:rPr>
          <w:rFonts w:ascii="Times New Roman" w:hAnsi="Times New Roman" w:cs="Times New Roman"/>
          <w:sz w:val="24"/>
          <w:szCs w:val="24"/>
          <w:lang w:val="sq-AL"/>
        </w:rPr>
        <w:t xml:space="preserve">etj.   </w:t>
      </w:r>
    </w:p>
    <w:p w14:paraId="05FCB85A" w14:textId="589BEB03" w:rsidR="00CF43B4" w:rsidRPr="00B541B4" w:rsidRDefault="00D775B5" w:rsidP="00B541B4">
      <w:p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Në tërësi, të gjitha ndryshimet ndër vite kanë pasur si objektiv forcimin e rolit të shtetit në mbrojtjen e territorit</w:t>
      </w:r>
      <w:r w:rsidR="00857D13">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rritjen e efektivitetit të kontrollit administrativ</w:t>
      </w:r>
      <w:r w:rsidR="00857D13">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harmonizimin me legjislacionin urbanistik dhe territorial</w:t>
      </w:r>
      <w:r w:rsidR="00857D13">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përmirësimin e koordinimit institucional</w:t>
      </w:r>
      <w:r w:rsidR="00857D13">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dhe garantimin e zbatimit </w:t>
      </w:r>
      <w:r w:rsidR="00857D13">
        <w:rPr>
          <w:rFonts w:ascii="Times New Roman" w:eastAsia="Times New Roman" w:hAnsi="Times New Roman" w:cs="Times New Roman"/>
          <w:sz w:val="24"/>
          <w:szCs w:val="24"/>
          <w:lang w:val="sq-AL"/>
        </w:rPr>
        <w:t xml:space="preserve">sa </w:t>
      </w:r>
      <w:r w:rsidRPr="00B541B4">
        <w:rPr>
          <w:rFonts w:ascii="Times New Roman" w:eastAsia="Times New Roman" w:hAnsi="Times New Roman" w:cs="Times New Roman"/>
          <w:sz w:val="24"/>
          <w:szCs w:val="24"/>
          <w:lang w:val="sq-AL"/>
        </w:rPr>
        <w:t>më efektiv të ligjit në të gjithë territorin e Republikës së Shqipërisë.</w:t>
      </w:r>
    </w:p>
    <w:p w14:paraId="443E6BA5" w14:textId="0D283EF0" w:rsidR="00FC576F" w:rsidRPr="00B541B4" w:rsidRDefault="00FC576F" w:rsidP="00B541B4">
      <w:pPr>
        <w:shd w:val="clear" w:color="auto" w:fill="FFFFFF"/>
        <w:spacing w:line="276" w:lineRule="auto"/>
        <w:jc w:val="both"/>
        <w:rPr>
          <w:rFonts w:ascii="Times New Roman" w:eastAsia="Times New Roman" w:hAnsi="Times New Roman" w:cs="Times New Roman"/>
          <w:spacing w:val="-2"/>
          <w:sz w:val="24"/>
          <w:szCs w:val="24"/>
          <w:lang w:val="sq-AL"/>
        </w:rPr>
      </w:pPr>
      <w:r w:rsidRPr="00B541B4">
        <w:rPr>
          <w:rFonts w:ascii="Times New Roman" w:hAnsi="Times New Roman" w:cs="Times New Roman"/>
          <w:sz w:val="24"/>
          <w:szCs w:val="24"/>
          <w:lang w:val="sq-AL"/>
        </w:rPr>
        <w:t>Ky ligj, së bashku me paketën e akteve ligjore dhe nënligjore që e plotësojnë,</w:t>
      </w:r>
      <w:r w:rsidR="009B19CF" w:rsidRPr="00B541B4">
        <w:rPr>
          <w:rFonts w:ascii="Times New Roman" w:hAnsi="Times New Roman" w:cs="Times New Roman"/>
          <w:sz w:val="24"/>
          <w:szCs w:val="24"/>
          <w:lang w:val="sq-AL"/>
        </w:rPr>
        <w:t xml:space="preserve"> (si VKM nr. 862, datë 5.12.2007, ndryshuar dhe plot</w:t>
      </w:r>
      <w:r w:rsidR="007778EA" w:rsidRPr="00B541B4">
        <w:rPr>
          <w:rFonts w:ascii="Times New Roman" w:hAnsi="Times New Roman" w:cs="Times New Roman"/>
          <w:sz w:val="24"/>
          <w:szCs w:val="24"/>
          <w:lang w:val="sq-AL"/>
        </w:rPr>
        <w:t>ë</w:t>
      </w:r>
      <w:r w:rsidR="009B19CF" w:rsidRPr="00B541B4">
        <w:rPr>
          <w:rFonts w:ascii="Times New Roman" w:hAnsi="Times New Roman" w:cs="Times New Roman"/>
          <w:sz w:val="24"/>
          <w:szCs w:val="24"/>
          <w:lang w:val="sq-AL"/>
        </w:rPr>
        <w:t xml:space="preserve">suar me </w:t>
      </w:r>
      <w:r w:rsidR="0094594D" w:rsidRPr="00B541B4">
        <w:rPr>
          <w:rFonts w:ascii="Times New Roman" w:eastAsia="Times New Roman" w:hAnsi="Times New Roman" w:cs="Times New Roman"/>
          <w:sz w:val="24"/>
          <w:szCs w:val="24"/>
          <w:lang w:val="sq-AL"/>
        </w:rPr>
        <w:t>VKM nr. 625, datë 28.07.2010;</w:t>
      </w:r>
      <w:r w:rsidR="009B19CF" w:rsidRPr="00B541B4">
        <w:rPr>
          <w:rFonts w:ascii="Times New Roman" w:eastAsia="Times New Roman" w:hAnsi="Times New Roman" w:cs="Times New Roman"/>
          <w:sz w:val="24"/>
          <w:szCs w:val="24"/>
          <w:lang w:val="sq-AL"/>
        </w:rPr>
        <w:t xml:space="preserve"> VKM nr. </w:t>
      </w:r>
      <w:r w:rsidR="0094594D" w:rsidRPr="00B541B4">
        <w:rPr>
          <w:rFonts w:ascii="Times New Roman" w:eastAsia="Times New Roman" w:hAnsi="Times New Roman" w:cs="Times New Roman"/>
          <w:sz w:val="24"/>
          <w:szCs w:val="24"/>
          <w:lang w:val="sq-AL"/>
        </w:rPr>
        <w:t>868</w:t>
      </w:r>
      <w:r w:rsidR="009B19CF" w:rsidRPr="00B541B4">
        <w:rPr>
          <w:rFonts w:ascii="Times New Roman" w:eastAsia="Times New Roman" w:hAnsi="Times New Roman" w:cs="Times New Roman"/>
          <w:sz w:val="24"/>
          <w:szCs w:val="24"/>
          <w:lang w:val="sq-AL"/>
        </w:rPr>
        <w:t xml:space="preserve">, datë </w:t>
      </w:r>
      <w:r w:rsidR="0094594D" w:rsidRPr="00B541B4">
        <w:rPr>
          <w:rFonts w:ascii="Times New Roman" w:eastAsia="Times New Roman" w:hAnsi="Times New Roman" w:cs="Times New Roman"/>
          <w:sz w:val="24"/>
          <w:szCs w:val="24"/>
          <w:lang w:val="sq-AL"/>
        </w:rPr>
        <w:t>12</w:t>
      </w:r>
      <w:r w:rsidR="009B19CF" w:rsidRPr="00B541B4">
        <w:rPr>
          <w:rFonts w:ascii="Times New Roman" w:eastAsia="Times New Roman" w:hAnsi="Times New Roman" w:cs="Times New Roman"/>
          <w:sz w:val="24"/>
          <w:szCs w:val="24"/>
          <w:lang w:val="sq-AL"/>
        </w:rPr>
        <w:t>.</w:t>
      </w:r>
      <w:r w:rsidR="0094594D" w:rsidRPr="00B541B4">
        <w:rPr>
          <w:rFonts w:ascii="Times New Roman" w:eastAsia="Times New Roman" w:hAnsi="Times New Roman" w:cs="Times New Roman"/>
          <w:sz w:val="24"/>
          <w:szCs w:val="24"/>
          <w:lang w:val="sq-AL"/>
        </w:rPr>
        <w:t>12</w:t>
      </w:r>
      <w:r w:rsidR="009B19CF" w:rsidRPr="00B541B4">
        <w:rPr>
          <w:rFonts w:ascii="Times New Roman" w:eastAsia="Times New Roman" w:hAnsi="Times New Roman" w:cs="Times New Roman"/>
          <w:sz w:val="24"/>
          <w:szCs w:val="24"/>
          <w:lang w:val="sq-AL"/>
        </w:rPr>
        <w:t>.20</w:t>
      </w:r>
      <w:r w:rsidR="0094594D" w:rsidRPr="00B541B4">
        <w:rPr>
          <w:rFonts w:ascii="Times New Roman" w:eastAsia="Times New Roman" w:hAnsi="Times New Roman" w:cs="Times New Roman"/>
          <w:sz w:val="24"/>
          <w:szCs w:val="24"/>
          <w:lang w:val="sq-AL"/>
        </w:rPr>
        <w:t>07;</w:t>
      </w:r>
      <w:r w:rsidR="009B19CF" w:rsidRPr="00B541B4">
        <w:rPr>
          <w:rFonts w:ascii="Times New Roman" w:eastAsia="Times New Roman" w:hAnsi="Times New Roman" w:cs="Times New Roman"/>
          <w:sz w:val="24"/>
          <w:szCs w:val="24"/>
          <w:lang w:val="sq-AL"/>
        </w:rPr>
        <w:t xml:space="preserve"> </w:t>
      </w:r>
      <w:r w:rsidR="000003B4" w:rsidRPr="00B541B4">
        <w:rPr>
          <w:rFonts w:ascii="Times New Roman" w:hAnsi="Times New Roman" w:cs="Times New Roman"/>
          <w:sz w:val="24"/>
          <w:szCs w:val="24"/>
          <w:lang w:val="sq-AL"/>
        </w:rPr>
        <w:t xml:space="preserve">VKM nr. </w:t>
      </w:r>
      <w:r w:rsidR="0094594D" w:rsidRPr="00B541B4">
        <w:rPr>
          <w:rFonts w:ascii="Times New Roman" w:hAnsi="Times New Roman" w:cs="Times New Roman"/>
          <w:sz w:val="24"/>
          <w:szCs w:val="24"/>
          <w:lang w:val="sq-AL"/>
        </w:rPr>
        <w:t>893, dat</w:t>
      </w:r>
      <w:r w:rsidR="00DA5577" w:rsidRPr="00B541B4">
        <w:rPr>
          <w:rFonts w:ascii="Times New Roman" w:hAnsi="Times New Roman" w:cs="Times New Roman"/>
          <w:sz w:val="24"/>
          <w:szCs w:val="24"/>
          <w:lang w:val="sq-AL"/>
        </w:rPr>
        <w:t>ë</w:t>
      </w:r>
      <w:r w:rsidR="0094594D" w:rsidRPr="00B541B4">
        <w:rPr>
          <w:rFonts w:ascii="Times New Roman" w:hAnsi="Times New Roman" w:cs="Times New Roman"/>
          <w:sz w:val="24"/>
          <w:szCs w:val="24"/>
          <w:lang w:val="sq-AL"/>
        </w:rPr>
        <w:t xml:space="preserve"> 04.11.2015; </w:t>
      </w:r>
      <w:r w:rsidR="0094594D" w:rsidRPr="00B541B4">
        <w:rPr>
          <w:rFonts w:ascii="Times New Roman" w:eastAsia="Times New Roman" w:hAnsi="Times New Roman" w:cs="Times New Roman"/>
          <w:sz w:val="24"/>
          <w:szCs w:val="24"/>
          <w:lang w:val="sq-AL"/>
        </w:rPr>
        <w:t>VKM nr. 513, datë 01.07.2020 si dhe VKM nr. 894, datë 04.11.2015</w:t>
      </w:r>
      <w:r w:rsidR="009B19CF" w:rsidRPr="00B541B4">
        <w:rPr>
          <w:rFonts w:ascii="Times New Roman" w:hAnsi="Times New Roman" w:cs="Times New Roman"/>
          <w:sz w:val="24"/>
          <w:szCs w:val="24"/>
          <w:lang w:val="sq-AL"/>
        </w:rPr>
        <w:t xml:space="preserve">, </w:t>
      </w:r>
      <w:r w:rsidR="0094594D" w:rsidRPr="00B541B4">
        <w:rPr>
          <w:rFonts w:ascii="Times New Roman" w:hAnsi="Times New Roman" w:cs="Times New Roman"/>
          <w:sz w:val="24"/>
          <w:szCs w:val="24"/>
          <w:lang w:val="sq-AL"/>
        </w:rPr>
        <w:t>t</w:t>
      </w:r>
      <w:r w:rsidR="00DA5577" w:rsidRPr="00B541B4">
        <w:rPr>
          <w:rFonts w:ascii="Times New Roman" w:hAnsi="Times New Roman" w:cs="Times New Roman"/>
          <w:sz w:val="24"/>
          <w:szCs w:val="24"/>
          <w:lang w:val="sq-AL"/>
        </w:rPr>
        <w:t>ë</w:t>
      </w:r>
      <w:r w:rsidR="0094594D" w:rsidRPr="00B541B4">
        <w:rPr>
          <w:rFonts w:ascii="Times New Roman" w:hAnsi="Times New Roman" w:cs="Times New Roman"/>
          <w:sz w:val="24"/>
          <w:szCs w:val="24"/>
          <w:lang w:val="sq-AL"/>
        </w:rPr>
        <w:t xml:space="preserve"> cilat </w:t>
      </w:r>
      <w:r w:rsidR="004646EF" w:rsidRPr="00B541B4">
        <w:rPr>
          <w:rFonts w:ascii="Times New Roman" w:hAnsi="Times New Roman" w:cs="Times New Roman"/>
          <w:sz w:val="24"/>
          <w:szCs w:val="24"/>
          <w:lang w:val="sq-AL"/>
        </w:rPr>
        <w:t>unifikojn</w:t>
      </w:r>
      <w:r w:rsidR="00DA5577" w:rsidRPr="00B541B4">
        <w:rPr>
          <w:rFonts w:ascii="Times New Roman" w:hAnsi="Times New Roman" w:cs="Times New Roman"/>
          <w:sz w:val="24"/>
          <w:szCs w:val="24"/>
          <w:lang w:val="sq-AL"/>
        </w:rPr>
        <w:t>ë</w:t>
      </w:r>
      <w:r w:rsidR="004646EF" w:rsidRPr="00B541B4">
        <w:rPr>
          <w:rFonts w:ascii="Times New Roman" w:hAnsi="Times New Roman" w:cs="Times New Roman"/>
          <w:sz w:val="24"/>
          <w:szCs w:val="24"/>
          <w:lang w:val="sq-AL"/>
        </w:rPr>
        <w:t xml:space="preserve"> procedurat e kontrollit t</w:t>
      </w:r>
      <w:r w:rsidR="00DA5577" w:rsidRPr="00B541B4">
        <w:rPr>
          <w:rFonts w:ascii="Times New Roman" w:hAnsi="Times New Roman" w:cs="Times New Roman"/>
          <w:sz w:val="24"/>
          <w:szCs w:val="24"/>
          <w:lang w:val="sq-AL"/>
        </w:rPr>
        <w:t>ë</w:t>
      </w:r>
      <w:r w:rsidR="004646EF" w:rsidRPr="00B541B4">
        <w:rPr>
          <w:rFonts w:ascii="Times New Roman" w:hAnsi="Times New Roman" w:cs="Times New Roman"/>
          <w:sz w:val="24"/>
          <w:szCs w:val="24"/>
          <w:lang w:val="sq-AL"/>
        </w:rPr>
        <w:t xml:space="preserve"> territorit, rregullat dhe procedurat q</w:t>
      </w:r>
      <w:r w:rsidR="00DA5577" w:rsidRPr="00B541B4">
        <w:rPr>
          <w:rFonts w:ascii="Times New Roman" w:hAnsi="Times New Roman" w:cs="Times New Roman"/>
          <w:sz w:val="24"/>
          <w:szCs w:val="24"/>
          <w:lang w:val="sq-AL"/>
        </w:rPr>
        <w:t>ë</w:t>
      </w:r>
      <w:r w:rsidR="004646EF" w:rsidRPr="00B541B4">
        <w:rPr>
          <w:rFonts w:ascii="Times New Roman" w:hAnsi="Times New Roman" w:cs="Times New Roman"/>
          <w:sz w:val="24"/>
          <w:szCs w:val="24"/>
          <w:lang w:val="sq-AL"/>
        </w:rPr>
        <w:t xml:space="preserve"> ndiqen nga organet inspektuese qendrore/vendore</w:t>
      </w:r>
      <w:r w:rsidR="009B19CF"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përbën bazën themelore për sigurimin e një zhvillimi të qëndrueshëm të territorit. </w:t>
      </w:r>
    </w:p>
    <w:p w14:paraId="56C903FF" w14:textId="77777777" w:rsidR="00884730" w:rsidRPr="00B541B4" w:rsidRDefault="00884730" w:rsidP="00B541B4">
      <w:p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Në mënyrë të detajuar, aktet kryesore janë si më poshtë:</w:t>
      </w:r>
    </w:p>
    <w:p w14:paraId="4D3DBBEF" w14:textId="56431BFC" w:rsidR="00DD5492" w:rsidRPr="00B541B4" w:rsidRDefault="00DD5492" w:rsidP="00B541B4">
      <w:pPr>
        <w:numPr>
          <w:ilvl w:val="0"/>
          <w:numId w:val="69"/>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Vendimi i Këshillit të Ministrave nr. 862, datë 5.12.2007, “P</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r unifikimin e procedurave t</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kontrollit t</w:t>
      </w:r>
      <w:r w:rsidR="00DA5577" w:rsidRPr="00B541B4">
        <w:rPr>
          <w:rFonts w:ascii="Times New Roman" w:eastAsia="Times New Roman" w:hAnsi="Times New Roman" w:cs="Times New Roman"/>
          <w:sz w:val="24"/>
          <w:szCs w:val="24"/>
          <w:lang w:val="sq-AL"/>
        </w:rPr>
        <w:t>ë</w:t>
      </w:r>
      <w:r w:rsidR="000003B4" w:rsidRPr="00B541B4">
        <w:rPr>
          <w:rFonts w:ascii="Times New Roman" w:eastAsia="Times New Roman" w:hAnsi="Times New Roman" w:cs="Times New Roman"/>
          <w:sz w:val="24"/>
          <w:szCs w:val="24"/>
          <w:lang w:val="sq-AL"/>
        </w:rPr>
        <w:t xml:space="preserve"> territorit, nga</w:t>
      </w:r>
      <w:r w:rsidR="00D47295">
        <w:rPr>
          <w:rFonts w:ascii="Times New Roman" w:eastAsia="Times New Roman" w:hAnsi="Times New Roman" w:cs="Times New Roman"/>
          <w:sz w:val="24"/>
          <w:szCs w:val="24"/>
          <w:lang w:val="sq-AL"/>
        </w:rPr>
        <w:t xml:space="preserve"> Inspektorati </w:t>
      </w:r>
      <w:r w:rsidRPr="00B541B4">
        <w:rPr>
          <w:rFonts w:ascii="Times New Roman" w:eastAsia="Times New Roman" w:hAnsi="Times New Roman" w:cs="Times New Roman"/>
          <w:sz w:val="24"/>
          <w:szCs w:val="24"/>
          <w:lang w:val="sq-AL"/>
        </w:rPr>
        <w:t>Ndërtimor Urbanistik Kombëtar e ai Vendor”. Ky vendim unifikon dhe përcakton rregullat dhe procedurat q</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ndiqen gjat</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procesit t</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kontrollit dhe inspektimit nga organi inspektues n</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nivel qendror (INUK) dhe ai vendor, n</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funksion t</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parandalimit dhe goditjes s</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paligjshm</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rive n</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w:t>
      </w:r>
      <w:r w:rsidR="00B93724" w:rsidRPr="00B541B4">
        <w:rPr>
          <w:rFonts w:ascii="Times New Roman" w:eastAsia="Times New Roman" w:hAnsi="Times New Roman" w:cs="Times New Roman"/>
          <w:sz w:val="24"/>
          <w:szCs w:val="24"/>
          <w:lang w:val="sq-AL"/>
        </w:rPr>
        <w:t>territor</w:t>
      </w:r>
      <w:r w:rsidRPr="00B541B4">
        <w:rPr>
          <w:rFonts w:ascii="Times New Roman" w:eastAsia="Times New Roman" w:hAnsi="Times New Roman" w:cs="Times New Roman"/>
          <w:sz w:val="24"/>
          <w:szCs w:val="24"/>
          <w:lang w:val="sq-AL"/>
        </w:rPr>
        <w:t xml:space="preserve"> (nd</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rtimet e kund</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rligjshme). Gjithashtu p</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rcakton p</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rgjegj</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sit</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dhe kompetencat e organit qendror inspektues si dhe kompetencat e organit vendor inspektues, si dhe unifikon procedurat q</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ndiqen n</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kuad</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r t</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bashk</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veprimit e bashk</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rendimit t</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procesit inspektues mes tyre.</w:t>
      </w:r>
    </w:p>
    <w:p w14:paraId="14BF8D16" w14:textId="69AB4C4D" w:rsidR="00CC49E7" w:rsidRPr="00B541B4" w:rsidRDefault="00DD5492" w:rsidP="00B541B4">
      <w:pPr>
        <w:numPr>
          <w:ilvl w:val="0"/>
          <w:numId w:val="69"/>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lastRenderedPageBreak/>
        <w:t>Vendimi i Këshillit të Ministrave nr. 868, datë 12.12.2007, “Për organizimin dhe funksionimin e Inspektoratit Ndërtimor Urbanistik Kombëtar”, i ndryshuar me Vendimin e K</w:t>
      </w:r>
      <w:r w:rsidR="00D47295">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shillit t</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Ministrave nr.548, dat</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07.07.2010. Ky vendim zëvendësoi kuadrin e mëparshëm organizativ dhe përcaktoi rregulla më të detajuara për organizimin administrativ të inspektoratit, n</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zbatim t</w:t>
      </w:r>
      <w:r w:rsidR="00DA5577"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Ligjit 9780/2007.</w:t>
      </w:r>
    </w:p>
    <w:p w14:paraId="15060A00" w14:textId="19A78304" w:rsidR="00814A79" w:rsidRPr="00B541B4" w:rsidRDefault="009F2757" w:rsidP="00B541B4">
      <w:pPr>
        <w:numPr>
          <w:ilvl w:val="0"/>
          <w:numId w:val="69"/>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 xml:space="preserve">Vendimi </w:t>
      </w:r>
      <w:r w:rsidR="00C00733" w:rsidRPr="00B541B4">
        <w:rPr>
          <w:rFonts w:ascii="Times New Roman" w:eastAsia="Times New Roman" w:hAnsi="Times New Roman" w:cs="Times New Roman"/>
          <w:sz w:val="24"/>
          <w:szCs w:val="24"/>
          <w:lang w:val="sq-AL"/>
        </w:rPr>
        <w:t>i Këshillit të Ministrave nr. 893, datë 04.11.2015, “Për organizimin dhe funksionimin e Inspektoratit Kombëtar 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Mbrojtjes s</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Territorit”. Ky vendim përcakton misionin, kompetencat si dhe m</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nyr</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n e organizimit 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Inspektoratit Kombëtar 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Mbrojtjes s</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Territorit (IKMT).</w:t>
      </w:r>
      <w:r w:rsidR="00DA13C3" w:rsidRPr="00B541B4">
        <w:rPr>
          <w:rFonts w:ascii="Times New Roman" w:eastAsia="Times New Roman" w:hAnsi="Times New Roman" w:cs="Times New Roman"/>
          <w:sz w:val="24"/>
          <w:szCs w:val="24"/>
          <w:lang w:val="sq-AL"/>
        </w:rPr>
        <w:t xml:space="preserve"> Ky vendim </w:t>
      </w:r>
      <w:r w:rsidR="00986E48" w:rsidRPr="00B541B4">
        <w:rPr>
          <w:rFonts w:ascii="Times New Roman" w:eastAsia="Times New Roman" w:hAnsi="Times New Roman" w:cs="Times New Roman"/>
          <w:sz w:val="24"/>
          <w:szCs w:val="24"/>
          <w:lang w:val="sq-AL"/>
        </w:rPr>
        <w:t>ë</w:t>
      </w:r>
      <w:r w:rsidR="00DA13C3" w:rsidRPr="00B541B4">
        <w:rPr>
          <w:rFonts w:ascii="Times New Roman" w:eastAsia="Times New Roman" w:hAnsi="Times New Roman" w:cs="Times New Roman"/>
          <w:sz w:val="24"/>
          <w:szCs w:val="24"/>
          <w:lang w:val="sq-AL"/>
        </w:rPr>
        <w:t>sht</w:t>
      </w:r>
      <w:r w:rsidR="00986E48" w:rsidRPr="00B541B4">
        <w:rPr>
          <w:rFonts w:ascii="Times New Roman" w:eastAsia="Times New Roman" w:hAnsi="Times New Roman" w:cs="Times New Roman"/>
          <w:sz w:val="24"/>
          <w:szCs w:val="24"/>
          <w:lang w:val="sq-AL"/>
        </w:rPr>
        <w:t>ë</w:t>
      </w:r>
      <w:r w:rsidR="00DA13C3" w:rsidRPr="00B541B4">
        <w:rPr>
          <w:rFonts w:ascii="Times New Roman" w:eastAsia="Times New Roman" w:hAnsi="Times New Roman" w:cs="Times New Roman"/>
          <w:sz w:val="24"/>
          <w:szCs w:val="24"/>
          <w:lang w:val="sq-AL"/>
        </w:rPr>
        <w:t xml:space="preserve"> ndryshuar nga VKM nr. 513, dat</w:t>
      </w:r>
      <w:r w:rsidR="00986E48" w:rsidRPr="00B541B4">
        <w:rPr>
          <w:rFonts w:ascii="Times New Roman" w:eastAsia="Times New Roman" w:hAnsi="Times New Roman" w:cs="Times New Roman"/>
          <w:sz w:val="24"/>
          <w:szCs w:val="24"/>
          <w:lang w:val="sq-AL"/>
        </w:rPr>
        <w:t>ë</w:t>
      </w:r>
      <w:r w:rsidR="00DA13C3" w:rsidRPr="00B541B4">
        <w:rPr>
          <w:rFonts w:ascii="Times New Roman" w:eastAsia="Times New Roman" w:hAnsi="Times New Roman" w:cs="Times New Roman"/>
          <w:sz w:val="24"/>
          <w:szCs w:val="24"/>
          <w:lang w:val="sq-AL"/>
        </w:rPr>
        <w:t xml:space="preserve"> 01.07.2020, si dhe nga VKM nr. 606, dat</w:t>
      </w:r>
      <w:r w:rsidR="00986E48" w:rsidRPr="00B541B4">
        <w:rPr>
          <w:rFonts w:ascii="Times New Roman" w:eastAsia="Times New Roman" w:hAnsi="Times New Roman" w:cs="Times New Roman"/>
          <w:sz w:val="24"/>
          <w:szCs w:val="24"/>
          <w:lang w:val="sq-AL"/>
        </w:rPr>
        <w:t>ë</w:t>
      </w:r>
      <w:r w:rsidR="00DA13C3" w:rsidRPr="00B541B4">
        <w:rPr>
          <w:rFonts w:ascii="Times New Roman" w:eastAsia="Times New Roman" w:hAnsi="Times New Roman" w:cs="Times New Roman"/>
          <w:sz w:val="24"/>
          <w:szCs w:val="24"/>
          <w:lang w:val="sq-AL"/>
        </w:rPr>
        <w:t xml:space="preserve"> 29.07.2020. </w:t>
      </w:r>
    </w:p>
    <w:p w14:paraId="0537CE79" w14:textId="5A6E998F" w:rsidR="00CC3DAE" w:rsidRPr="00B541B4" w:rsidRDefault="00814A79" w:rsidP="00B541B4">
      <w:pPr>
        <w:pStyle w:val="ListParagraph"/>
        <w:numPr>
          <w:ilvl w:val="0"/>
          <w:numId w:val="69"/>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 xml:space="preserve">Vendimi </w:t>
      </w:r>
      <w:r w:rsidR="00C00733" w:rsidRPr="00B541B4">
        <w:rPr>
          <w:rFonts w:ascii="Times New Roman" w:eastAsia="Times New Roman" w:hAnsi="Times New Roman" w:cs="Times New Roman"/>
          <w:sz w:val="24"/>
          <w:szCs w:val="24"/>
          <w:lang w:val="sq-AL"/>
        </w:rPr>
        <w:t xml:space="preserve">i Këshillit të Ministrave nr. 513, datë 01.07.2020, </w:t>
      </w:r>
      <w:r w:rsidR="00DA13C3" w:rsidRPr="00B541B4">
        <w:rPr>
          <w:rFonts w:ascii="Times New Roman" w:eastAsia="Times New Roman" w:hAnsi="Times New Roman" w:cs="Times New Roman"/>
          <w:sz w:val="24"/>
          <w:szCs w:val="24"/>
          <w:lang w:val="sq-AL"/>
        </w:rPr>
        <w:t>“</w:t>
      </w:r>
      <w:r w:rsidR="00DA13C3" w:rsidRPr="00B541B4">
        <w:rPr>
          <w:rFonts w:ascii="Times New Roman" w:eastAsia="Times New Roman" w:hAnsi="Times New Roman" w:cs="Times New Roman"/>
          <w:spacing w:val="-2"/>
          <w:sz w:val="24"/>
          <w:szCs w:val="24"/>
          <w:lang w:val="sq-AL"/>
        </w:rPr>
        <w:t xml:space="preserve">Për disa ndryshime dhe shtesa në vendimin nr. 893, datë 4.11.2015, të Këshillit të Ministrave, </w:t>
      </w:r>
      <w:r w:rsidR="00C00733" w:rsidRPr="00B541B4">
        <w:rPr>
          <w:rFonts w:ascii="Times New Roman" w:eastAsia="Times New Roman" w:hAnsi="Times New Roman" w:cs="Times New Roman"/>
          <w:sz w:val="24"/>
          <w:szCs w:val="24"/>
          <w:lang w:val="sq-AL"/>
        </w:rPr>
        <w:t>“Për organizimin dhe funksionimin e Inspektoratit Kombëtar 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Mbrojtjes s</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Territorit”. Ky vendim përcakton misionin, kompetencat si dhe m</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nyr</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n e organizimit 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Inspektoratit Kombëtar 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Mbrojtjes s</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Territorit (IKMT). Objektivi kryesor i k</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tij akti n</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nligjor, </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sht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ndryshimi i misionit inspektues dhe kompetencave 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institucionit, 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cilit p</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r her</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par</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i kalojn</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kompetencat n</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fush</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n e inspektimit n</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mjedis, ujra, aj</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r dhe pyje.</w:t>
      </w:r>
    </w:p>
    <w:p w14:paraId="7EC0BC27" w14:textId="0D1D380D" w:rsidR="009F2757" w:rsidRPr="00B541B4" w:rsidRDefault="0014264B" w:rsidP="00B541B4">
      <w:pPr>
        <w:pStyle w:val="ListParagraph"/>
        <w:numPr>
          <w:ilvl w:val="0"/>
          <w:numId w:val="69"/>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 xml:space="preserve">Vendimi </w:t>
      </w:r>
      <w:r w:rsidR="00C00733" w:rsidRPr="00B541B4">
        <w:rPr>
          <w:rFonts w:ascii="Times New Roman" w:eastAsia="Times New Roman" w:hAnsi="Times New Roman" w:cs="Times New Roman"/>
          <w:sz w:val="24"/>
          <w:szCs w:val="24"/>
          <w:lang w:val="sq-AL"/>
        </w:rPr>
        <w:t>i Këshillit të Ministrave nr. 894, datë 04.11.2015, “</w:t>
      </w:r>
      <w:r w:rsidR="00C00733" w:rsidRPr="00B541B4">
        <w:rPr>
          <w:rFonts w:ascii="Times New Roman" w:hAnsi="Times New Roman" w:cs="Times New Roman"/>
          <w:sz w:val="24"/>
          <w:szCs w:val="24"/>
          <w:lang w:val="sq-AL"/>
        </w:rPr>
        <w:t>P</w:t>
      </w:r>
      <w:r w:rsidR="00D92C98" w:rsidRPr="00B541B4">
        <w:rPr>
          <w:rFonts w:ascii="Times New Roman" w:hAnsi="Times New Roman" w:cs="Times New Roman"/>
          <w:sz w:val="24"/>
          <w:szCs w:val="24"/>
          <w:lang w:val="sq-AL"/>
        </w:rPr>
        <w:t>ër unifikimin e procedurave të kontrollit të territorit nga inspektorati kombëtar i mbrojtjes së territorit dhe ai i njësisë vendore</w:t>
      </w:r>
      <w:r w:rsidR="00C00733" w:rsidRPr="00B541B4">
        <w:rPr>
          <w:rFonts w:ascii="Times New Roman" w:eastAsia="Times New Roman" w:hAnsi="Times New Roman" w:cs="Times New Roman"/>
          <w:sz w:val="24"/>
          <w:szCs w:val="24"/>
          <w:lang w:val="sq-AL"/>
        </w:rPr>
        <w:t>”. Ky vendim unifikon dhe përcakton rregullat dhe procedurat q</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ndiqen gjat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procesit 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kontrollit dhe inspektimit nga organi inspektues n</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nivel qendror</w:t>
      </w:r>
      <w:r w:rsidR="00D92C98" w:rsidRPr="00B541B4">
        <w:rPr>
          <w:rFonts w:ascii="Times New Roman" w:eastAsia="Times New Roman" w:hAnsi="Times New Roman" w:cs="Times New Roman"/>
          <w:sz w:val="24"/>
          <w:szCs w:val="24"/>
          <w:lang w:val="sq-AL"/>
        </w:rPr>
        <w:t xml:space="preserve"> </w:t>
      </w:r>
      <w:r w:rsidR="00C00733" w:rsidRPr="00B541B4">
        <w:rPr>
          <w:rFonts w:ascii="Times New Roman" w:eastAsia="Times New Roman" w:hAnsi="Times New Roman" w:cs="Times New Roman"/>
          <w:sz w:val="24"/>
          <w:szCs w:val="24"/>
          <w:lang w:val="sq-AL"/>
        </w:rPr>
        <w:t>(IKMT) dhe ai vendor (IMT), n</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funksion 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parandalimit dhe goditjes s</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paligjshm</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rive n</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w:t>
      </w:r>
      <w:r w:rsidR="00562BAA" w:rsidRPr="00B541B4">
        <w:rPr>
          <w:rFonts w:ascii="Times New Roman" w:eastAsia="Times New Roman" w:hAnsi="Times New Roman" w:cs="Times New Roman"/>
          <w:sz w:val="24"/>
          <w:szCs w:val="24"/>
          <w:lang w:val="sq-AL"/>
        </w:rPr>
        <w:t>territor</w:t>
      </w:r>
      <w:r w:rsidR="00D92C98" w:rsidRPr="00B541B4">
        <w:rPr>
          <w:rFonts w:ascii="Times New Roman" w:eastAsia="Times New Roman" w:hAnsi="Times New Roman" w:cs="Times New Roman"/>
          <w:sz w:val="24"/>
          <w:szCs w:val="24"/>
          <w:lang w:val="sq-AL"/>
        </w:rPr>
        <w:t xml:space="preserve"> </w:t>
      </w:r>
      <w:r w:rsidR="00C00733" w:rsidRPr="00B541B4">
        <w:rPr>
          <w:rFonts w:ascii="Times New Roman" w:eastAsia="Times New Roman" w:hAnsi="Times New Roman" w:cs="Times New Roman"/>
          <w:sz w:val="24"/>
          <w:szCs w:val="24"/>
          <w:lang w:val="sq-AL"/>
        </w:rPr>
        <w:t>(nd</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rtimet e kund</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rligjshme). Gjithashtu p</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rcakton p</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rgjegj</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sit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dhe kompetencat e organit qendror inspektues si dhe kompetencat e organit vendor inspektues, si dhe unifikon procedurat q</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ndiqen n</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kuad</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r 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bashk</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veprimit e bashk</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rendimit t</w:t>
      </w:r>
      <w:r w:rsidR="00DA5577" w:rsidRPr="00B541B4">
        <w:rPr>
          <w:rFonts w:ascii="Times New Roman" w:eastAsia="Times New Roman" w:hAnsi="Times New Roman" w:cs="Times New Roman"/>
          <w:sz w:val="24"/>
          <w:szCs w:val="24"/>
          <w:lang w:val="sq-AL"/>
        </w:rPr>
        <w:t>ë</w:t>
      </w:r>
      <w:r w:rsidR="00C00733" w:rsidRPr="00B541B4">
        <w:rPr>
          <w:rFonts w:ascii="Times New Roman" w:eastAsia="Times New Roman" w:hAnsi="Times New Roman" w:cs="Times New Roman"/>
          <w:sz w:val="24"/>
          <w:szCs w:val="24"/>
          <w:lang w:val="sq-AL"/>
        </w:rPr>
        <w:t xml:space="preserve"> procesit inspektues mes tyre. </w:t>
      </w:r>
    </w:p>
    <w:p w14:paraId="5EE33A97" w14:textId="34F7A769" w:rsidR="00A178B1" w:rsidRPr="00B541B4" w:rsidRDefault="00884730" w:rsidP="00B541B4">
      <w:p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Së bashku, këto akte krijojnë kuadrin e plotë normativ për funksionimin e sistemit të inspektimit dhe mbrojtjes së territorit në Republikën e Shqipërisë, duke garantuar organi</w:t>
      </w:r>
      <w:r w:rsidR="00B93724" w:rsidRPr="00B541B4">
        <w:rPr>
          <w:rFonts w:ascii="Times New Roman" w:eastAsia="Times New Roman" w:hAnsi="Times New Roman" w:cs="Times New Roman"/>
          <w:sz w:val="24"/>
          <w:szCs w:val="24"/>
          <w:lang w:val="sq-AL"/>
        </w:rPr>
        <w:t xml:space="preserve">zimin institucional, procedurat </w:t>
      </w:r>
      <w:r w:rsidRPr="00B541B4">
        <w:rPr>
          <w:rFonts w:ascii="Times New Roman" w:eastAsia="Times New Roman" w:hAnsi="Times New Roman" w:cs="Times New Roman"/>
          <w:sz w:val="24"/>
          <w:szCs w:val="24"/>
          <w:lang w:val="sq-AL"/>
        </w:rPr>
        <w:t>administrative, kontrollin e ligjshmërisë dhe mekanizmat e ndërhyrjes ndaj ndërtimeve të kundërligjshme</w:t>
      </w:r>
      <w:r w:rsidR="00BE7658" w:rsidRPr="00B541B4">
        <w:rPr>
          <w:rFonts w:ascii="Times New Roman" w:eastAsia="Times New Roman" w:hAnsi="Times New Roman" w:cs="Times New Roman"/>
          <w:sz w:val="24"/>
          <w:szCs w:val="24"/>
          <w:lang w:val="sq-AL"/>
        </w:rPr>
        <w:t>.</w:t>
      </w:r>
      <w:r w:rsidR="00FB43C3" w:rsidRPr="00B541B4">
        <w:rPr>
          <w:rFonts w:ascii="Times New Roman" w:eastAsia="Times New Roman" w:hAnsi="Times New Roman" w:cs="Times New Roman"/>
          <w:sz w:val="24"/>
          <w:szCs w:val="24"/>
          <w:lang w:val="sq-AL"/>
        </w:rPr>
        <w:t xml:space="preserve"> </w:t>
      </w:r>
    </w:p>
    <w:p w14:paraId="7B46A010" w14:textId="1389742B" w:rsidR="00362BD6" w:rsidRPr="00B541B4" w:rsidRDefault="00362BD6" w:rsidP="00B541B4">
      <w:pPr>
        <w:widowControl w:val="0"/>
        <w:spacing w:line="276" w:lineRule="auto"/>
        <w:jc w:val="both"/>
        <w:outlineLvl w:val="0"/>
        <w:rPr>
          <w:rFonts w:ascii="Times New Roman" w:eastAsia="Times New Roman" w:hAnsi="Times New Roman" w:cs="Times New Roman"/>
          <w:i/>
          <w:iCs/>
          <w:noProof/>
          <w:kern w:val="32"/>
          <w:sz w:val="24"/>
          <w:szCs w:val="24"/>
          <w:lang w:val="sq-AL"/>
        </w:rPr>
      </w:pPr>
      <w:r w:rsidRPr="00B541B4">
        <w:rPr>
          <w:rFonts w:ascii="Times New Roman" w:eastAsia="Times New Roman" w:hAnsi="Times New Roman" w:cs="Times New Roman"/>
          <w:b/>
          <w:bCs/>
          <w:i/>
          <w:iCs/>
          <w:noProof/>
          <w:kern w:val="32"/>
          <w:sz w:val="24"/>
          <w:szCs w:val="24"/>
          <w:lang w:val="sq-AL"/>
        </w:rPr>
        <w:t>Problemi në shqyrtim</w:t>
      </w:r>
    </w:p>
    <w:p w14:paraId="5F779107" w14:textId="77777777" w:rsidR="00362BD6" w:rsidRPr="00B541B4" w:rsidRDefault="00362BD6" w:rsidP="00B541B4">
      <w:pPr>
        <w:widowControl w:val="0"/>
        <w:spacing w:after="0" w:line="276" w:lineRule="auto"/>
        <w:jc w:val="both"/>
        <w:rPr>
          <w:rFonts w:ascii="Times New Roman" w:eastAsia="Times New Roman" w:hAnsi="Times New Roman" w:cs="Times New Roman"/>
          <w:bCs/>
          <w:i/>
          <w:iCs/>
          <w:sz w:val="24"/>
          <w:szCs w:val="24"/>
          <w:lang w:val="sq-AL"/>
        </w:rPr>
      </w:pPr>
      <w:r w:rsidRPr="00B541B4">
        <w:rPr>
          <w:rFonts w:ascii="Times New Roman" w:eastAsia="Times New Roman" w:hAnsi="Times New Roman" w:cs="Times New Roman"/>
          <w:b/>
          <w:bCs/>
          <w:i/>
          <w:iCs/>
          <w:sz w:val="24"/>
          <w:szCs w:val="24"/>
          <w:lang w:val="sq-AL"/>
        </w:rPr>
        <w:t>- Përshkruani natyrën e problemit.</w:t>
      </w:r>
    </w:p>
    <w:p w14:paraId="0903A645" w14:textId="77777777" w:rsidR="00362BD6" w:rsidRPr="00B541B4" w:rsidRDefault="00362BD6" w:rsidP="00B541B4">
      <w:pPr>
        <w:widowControl w:val="0"/>
        <w:spacing w:after="0" w:line="276" w:lineRule="auto"/>
        <w:jc w:val="both"/>
        <w:rPr>
          <w:rFonts w:ascii="Times New Roman" w:eastAsia="Times New Roman" w:hAnsi="Times New Roman" w:cs="Times New Roman"/>
          <w:bCs/>
          <w:i/>
          <w:iCs/>
          <w:sz w:val="24"/>
          <w:szCs w:val="24"/>
          <w:lang w:val="sq-AL"/>
        </w:rPr>
      </w:pPr>
      <w:r w:rsidRPr="00B541B4">
        <w:rPr>
          <w:rFonts w:ascii="Times New Roman" w:eastAsia="Times New Roman" w:hAnsi="Times New Roman" w:cs="Times New Roman"/>
          <w:b/>
          <w:bCs/>
          <w:i/>
          <w:iCs/>
          <w:sz w:val="24"/>
          <w:szCs w:val="24"/>
          <w:lang w:val="sq-AL"/>
        </w:rPr>
        <w:t>- Identifikoni shkaqet e problemit.</w:t>
      </w:r>
    </w:p>
    <w:p w14:paraId="6C0E47AE" w14:textId="77777777" w:rsidR="00362BD6" w:rsidRPr="00B541B4" w:rsidRDefault="00362BD6" w:rsidP="00B541B4">
      <w:pPr>
        <w:widowControl w:val="0"/>
        <w:spacing w:after="0" w:line="276" w:lineRule="auto"/>
        <w:jc w:val="both"/>
        <w:rPr>
          <w:rFonts w:ascii="Times New Roman" w:eastAsia="Times New Roman" w:hAnsi="Times New Roman" w:cs="Times New Roman"/>
          <w:bCs/>
          <w:i/>
          <w:iCs/>
          <w:sz w:val="24"/>
          <w:szCs w:val="24"/>
          <w:lang w:val="sq-AL"/>
        </w:rPr>
      </w:pPr>
      <w:r w:rsidRPr="00B541B4">
        <w:rPr>
          <w:rFonts w:ascii="Times New Roman" w:eastAsia="Times New Roman" w:hAnsi="Times New Roman" w:cs="Times New Roman"/>
          <w:b/>
          <w:bCs/>
          <w:i/>
          <w:iCs/>
          <w:sz w:val="24"/>
          <w:szCs w:val="24"/>
          <w:lang w:val="sq-AL"/>
        </w:rPr>
        <w:t>- Përshkruani shtrirjen e problemit.</w:t>
      </w:r>
    </w:p>
    <w:p w14:paraId="7AE0DB43" w14:textId="77777777" w:rsidR="00362BD6" w:rsidRPr="00B541B4" w:rsidRDefault="00362BD6" w:rsidP="00B541B4">
      <w:pPr>
        <w:widowControl w:val="0"/>
        <w:spacing w:after="0" w:line="276" w:lineRule="auto"/>
        <w:jc w:val="both"/>
        <w:rPr>
          <w:rFonts w:ascii="Times New Roman" w:eastAsia="Times New Roman" w:hAnsi="Times New Roman" w:cs="Times New Roman"/>
          <w:bCs/>
          <w:i/>
          <w:iCs/>
          <w:sz w:val="24"/>
          <w:szCs w:val="24"/>
          <w:lang w:val="sq-AL"/>
        </w:rPr>
      </w:pPr>
      <w:r w:rsidRPr="00B541B4">
        <w:rPr>
          <w:rFonts w:ascii="Times New Roman" w:eastAsia="Times New Roman" w:hAnsi="Times New Roman" w:cs="Times New Roman"/>
          <w:b/>
          <w:bCs/>
          <w:i/>
          <w:iCs/>
          <w:sz w:val="24"/>
          <w:szCs w:val="24"/>
          <w:lang w:val="sq-AL"/>
        </w:rPr>
        <w:t>- Identifikoni grupet e prekura nga ky problem - qeveria/biznesi /shoqëria civile /qytetarët.</w:t>
      </w:r>
    </w:p>
    <w:p w14:paraId="1F489FB0" w14:textId="77777777" w:rsidR="00362BD6" w:rsidRPr="00B541B4" w:rsidRDefault="00362BD6" w:rsidP="00B541B4">
      <w:pPr>
        <w:widowControl w:val="0"/>
        <w:spacing w:after="0"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
          <w:bCs/>
          <w:i/>
          <w:iCs/>
          <w:sz w:val="24"/>
          <w:szCs w:val="24"/>
          <w:lang w:val="sq-AL"/>
        </w:rPr>
        <w:t>- Vlerësoni nëse problemi mund të trajtohet ose jo përmes një ndryshimi të politikave</w:t>
      </w:r>
      <w:r w:rsidRPr="00B541B4">
        <w:rPr>
          <w:rFonts w:ascii="Times New Roman" w:eastAsia="Times New Roman" w:hAnsi="Times New Roman" w:cs="Times New Roman"/>
          <w:b/>
          <w:bCs/>
          <w:sz w:val="24"/>
          <w:szCs w:val="24"/>
          <w:lang w:val="sq-AL"/>
        </w:rPr>
        <w:t>.</w:t>
      </w:r>
    </w:p>
    <w:p w14:paraId="32AB2729" w14:textId="77777777" w:rsidR="006720D0" w:rsidRPr="00B541B4" w:rsidRDefault="006720D0" w:rsidP="00B541B4">
      <w:pPr>
        <w:widowControl w:val="0"/>
        <w:spacing w:after="0" w:line="276" w:lineRule="auto"/>
        <w:contextualSpacing/>
        <w:jc w:val="both"/>
        <w:rPr>
          <w:rFonts w:ascii="Times New Roman" w:eastAsia="Times New Roman" w:hAnsi="Times New Roman" w:cs="Times New Roman"/>
          <w:i/>
          <w:iCs/>
          <w:noProof/>
          <w:sz w:val="24"/>
          <w:szCs w:val="24"/>
          <w:lang w:val="sq-AL"/>
        </w:rPr>
      </w:pPr>
    </w:p>
    <w:p w14:paraId="3565B3F3" w14:textId="57F39487" w:rsidR="00D47295" w:rsidRDefault="006720D0" w:rsidP="00B541B4">
      <w:pPr>
        <w:widowControl w:val="0"/>
        <w:spacing w:line="276" w:lineRule="auto"/>
        <w:contextualSpacing/>
        <w:jc w:val="both"/>
        <w:rPr>
          <w:rFonts w:ascii="Times New Roman" w:eastAsia="Times New Roman" w:hAnsi="Times New Roman" w:cs="Times New Roman"/>
          <w:i/>
          <w:iCs/>
          <w:noProof/>
          <w:sz w:val="24"/>
          <w:szCs w:val="24"/>
          <w:lang w:val="sq-AL"/>
        </w:rPr>
      </w:pPr>
      <w:r w:rsidRPr="00B541B4">
        <w:rPr>
          <w:rFonts w:ascii="Times New Roman" w:eastAsia="Times New Roman" w:hAnsi="Times New Roman" w:cs="Times New Roman"/>
          <w:i/>
          <w:iCs/>
          <w:noProof/>
          <w:sz w:val="24"/>
          <w:szCs w:val="24"/>
          <w:lang w:val="sq-AL"/>
        </w:rPr>
        <w:t>Cili është problemi në shqyrt</w:t>
      </w:r>
      <w:r w:rsidR="00A84763" w:rsidRPr="00B541B4">
        <w:rPr>
          <w:rFonts w:ascii="Times New Roman" w:eastAsia="Times New Roman" w:hAnsi="Times New Roman" w:cs="Times New Roman"/>
          <w:i/>
          <w:iCs/>
          <w:noProof/>
          <w:sz w:val="24"/>
          <w:szCs w:val="24"/>
          <w:lang w:val="sq-AL"/>
        </w:rPr>
        <w:t>im dhe cilat janë shkaqet e tij</w:t>
      </w:r>
    </w:p>
    <w:p w14:paraId="3695F608" w14:textId="77777777" w:rsidR="00D47295" w:rsidRPr="00B541B4" w:rsidRDefault="00D47295" w:rsidP="00B541B4">
      <w:pPr>
        <w:widowControl w:val="0"/>
        <w:spacing w:line="276" w:lineRule="auto"/>
        <w:contextualSpacing/>
        <w:jc w:val="both"/>
        <w:rPr>
          <w:rFonts w:ascii="Times New Roman" w:eastAsia="Times New Roman" w:hAnsi="Times New Roman" w:cs="Times New Roman"/>
          <w:i/>
          <w:iCs/>
          <w:noProof/>
          <w:sz w:val="24"/>
          <w:szCs w:val="24"/>
          <w:lang w:val="sq-AL"/>
        </w:rPr>
      </w:pPr>
    </w:p>
    <w:p w14:paraId="46821B6B" w14:textId="67C96215" w:rsidR="00FC262B" w:rsidRPr="00B541B4" w:rsidRDefault="00465EAD" w:rsidP="00B541B4">
      <w:pPr>
        <w:widowControl w:val="0"/>
        <w:spacing w:after="0" w:line="276" w:lineRule="auto"/>
        <w:contextualSpacing/>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b/>
          <w:bCs/>
          <w:noProof/>
          <w:sz w:val="24"/>
          <w:szCs w:val="24"/>
          <w:lang w:val="sq-AL"/>
        </w:rPr>
        <w:t>Problemi</w:t>
      </w:r>
      <w:r w:rsidR="00FC262B" w:rsidRPr="00B541B4">
        <w:rPr>
          <w:rFonts w:ascii="Times New Roman" w:eastAsia="Times New Roman" w:hAnsi="Times New Roman" w:cs="Times New Roman"/>
          <w:b/>
          <w:bCs/>
          <w:noProof/>
          <w:sz w:val="24"/>
          <w:szCs w:val="24"/>
          <w:lang w:val="sq-AL"/>
        </w:rPr>
        <w:t xml:space="preserve"> dhe shkaqet</w:t>
      </w:r>
      <w:r w:rsidRPr="00B541B4">
        <w:rPr>
          <w:rFonts w:ascii="Times New Roman" w:eastAsia="Times New Roman" w:hAnsi="Times New Roman" w:cs="Times New Roman"/>
          <w:noProof/>
          <w:sz w:val="24"/>
          <w:szCs w:val="24"/>
          <w:lang w:val="sq-AL"/>
        </w:rPr>
        <w:t xml:space="preserve">: </w:t>
      </w:r>
    </w:p>
    <w:p w14:paraId="154D5ACE" w14:textId="723866AA" w:rsidR="00FC262B" w:rsidRPr="00B541B4" w:rsidRDefault="00FC262B" w:rsidP="00B541B4">
      <w:pPr>
        <w:widowControl w:val="0"/>
        <w:spacing w:after="0" w:line="276" w:lineRule="auto"/>
        <w:contextualSpacing/>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1.  Fragmentimi i kompetencave midis strukturave qendrore dhe vendore.</w:t>
      </w:r>
    </w:p>
    <w:p w14:paraId="79746895" w14:textId="769399CE" w:rsidR="00FC262B" w:rsidRPr="00B541B4" w:rsidRDefault="00FC262B" w:rsidP="00B541B4">
      <w:pPr>
        <w:widowControl w:val="0"/>
        <w:spacing w:after="0" w:line="276" w:lineRule="auto"/>
        <w:contextualSpacing/>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lastRenderedPageBreak/>
        <w:t xml:space="preserve">Arsyeja e problemit: </w:t>
      </w:r>
      <w:r w:rsidR="00354F8D" w:rsidRPr="00B541B4">
        <w:rPr>
          <w:rFonts w:ascii="Times New Roman" w:hAnsi="Times New Roman" w:cs="Times New Roman"/>
          <w:sz w:val="24"/>
          <w:szCs w:val="24"/>
          <w:lang w:val="sq-AL"/>
        </w:rPr>
        <w:t xml:space="preserve">Qëndron në faktin se ligji nr. 9780/2007 parashikon kompetenca të mbivendosura për strukturat </w:t>
      </w:r>
      <w:r w:rsidR="00495873" w:rsidRPr="00B541B4">
        <w:rPr>
          <w:rFonts w:ascii="Times New Roman" w:hAnsi="Times New Roman" w:cs="Times New Roman"/>
          <w:sz w:val="24"/>
          <w:szCs w:val="24"/>
          <w:lang w:val="sq-AL"/>
        </w:rPr>
        <w:t xml:space="preserve">e pushtetit </w:t>
      </w:r>
      <w:r w:rsidR="00354F8D" w:rsidRPr="00B541B4">
        <w:rPr>
          <w:rFonts w:ascii="Times New Roman" w:hAnsi="Times New Roman" w:cs="Times New Roman"/>
          <w:sz w:val="24"/>
          <w:szCs w:val="24"/>
          <w:lang w:val="sq-AL"/>
        </w:rPr>
        <w:t xml:space="preserve">qendror dhe </w:t>
      </w:r>
      <w:r w:rsidR="00495873" w:rsidRPr="00B541B4">
        <w:rPr>
          <w:rFonts w:ascii="Times New Roman" w:hAnsi="Times New Roman" w:cs="Times New Roman"/>
          <w:sz w:val="24"/>
          <w:szCs w:val="24"/>
          <w:lang w:val="sq-AL"/>
        </w:rPr>
        <w:t>t</w:t>
      </w:r>
      <w:r w:rsidR="00DA5577" w:rsidRPr="00B541B4">
        <w:rPr>
          <w:rFonts w:ascii="Times New Roman" w:hAnsi="Times New Roman" w:cs="Times New Roman"/>
          <w:sz w:val="24"/>
          <w:szCs w:val="24"/>
          <w:lang w:val="sq-AL"/>
        </w:rPr>
        <w:t>ë</w:t>
      </w:r>
      <w:r w:rsidR="00495873" w:rsidRPr="00B541B4">
        <w:rPr>
          <w:rFonts w:ascii="Times New Roman" w:hAnsi="Times New Roman" w:cs="Times New Roman"/>
          <w:sz w:val="24"/>
          <w:szCs w:val="24"/>
          <w:lang w:val="sq-AL"/>
        </w:rPr>
        <w:t xml:space="preserve"> atij </w:t>
      </w:r>
      <w:r w:rsidR="00354F8D" w:rsidRPr="00B541B4">
        <w:rPr>
          <w:rFonts w:ascii="Times New Roman" w:hAnsi="Times New Roman" w:cs="Times New Roman"/>
          <w:sz w:val="24"/>
          <w:szCs w:val="24"/>
          <w:lang w:val="sq-AL"/>
        </w:rPr>
        <w:t xml:space="preserve">vendor, pa përcaktuar kufij të qartë juridiksioni dhe pa mekanizma konkretë koordinimi. Kjo paqartësi normative ka sjellë fragmentim kompetencash, vonesa në ndërhyrje dhe trajtim jo uniform të shkeljeve. </w:t>
      </w:r>
    </w:p>
    <w:p w14:paraId="3CDE3D56" w14:textId="1E3797CA" w:rsidR="004E538C" w:rsidRPr="00B541B4" w:rsidRDefault="00FC262B" w:rsidP="00B541B4">
      <w:pPr>
        <w:tabs>
          <w:tab w:val="left" w:pos="567"/>
        </w:tabs>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eastAsia="Times New Roman" w:hAnsi="Times New Roman" w:cs="Times New Roman"/>
          <w:noProof/>
          <w:sz w:val="24"/>
          <w:szCs w:val="24"/>
          <w:lang w:val="sq-AL"/>
        </w:rPr>
        <w:t xml:space="preserve">2. Mangësi në </w:t>
      </w:r>
      <w:r w:rsidR="00A63DB7" w:rsidRPr="00B541B4">
        <w:rPr>
          <w:rFonts w:ascii="Times New Roman" w:eastAsia="Times New Roman" w:hAnsi="Times New Roman" w:cs="Times New Roman"/>
          <w:noProof/>
          <w:sz w:val="24"/>
          <w:szCs w:val="24"/>
          <w:lang w:val="sq-AL"/>
        </w:rPr>
        <w:t xml:space="preserve">procesin e </w:t>
      </w:r>
      <w:r w:rsidRPr="00B541B4">
        <w:rPr>
          <w:rFonts w:ascii="Times New Roman" w:eastAsia="Times New Roman" w:hAnsi="Times New Roman" w:cs="Times New Roman"/>
          <w:noProof/>
          <w:sz w:val="24"/>
          <w:szCs w:val="24"/>
          <w:lang w:val="sq-AL"/>
        </w:rPr>
        <w:t>monitorimi</w:t>
      </w:r>
      <w:r w:rsidR="00A63DB7" w:rsidRPr="00B541B4">
        <w:rPr>
          <w:rFonts w:ascii="Times New Roman" w:eastAsia="Times New Roman" w:hAnsi="Times New Roman" w:cs="Times New Roman"/>
          <w:noProof/>
          <w:sz w:val="24"/>
          <w:szCs w:val="24"/>
          <w:lang w:val="sq-AL"/>
        </w:rPr>
        <w:t>t</w:t>
      </w:r>
      <w:r w:rsidRPr="00B541B4">
        <w:rPr>
          <w:rFonts w:ascii="Times New Roman" w:eastAsia="Times New Roman" w:hAnsi="Times New Roman" w:cs="Times New Roman"/>
          <w:noProof/>
          <w:sz w:val="24"/>
          <w:szCs w:val="24"/>
          <w:lang w:val="sq-AL"/>
        </w:rPr>
        <w:t xml:space="preserve"> dhe kontrolli</w:t>
      </w:r>
      <w:r w:rsidR="00A63DB7" w:rsidRPr="00B541B4">
        <w:rPr>
          <w:rFonts w:ascii="Times New Roman" w:eastAsia="Times New Roman" w:hAnsi="Times New Roman" w:cs="Times New Roman"/>
          <w:noProof/>
          <w:sz w:val="24"/>
          <w:szCs w:val="24"/>
          <w:lang w:val="sq-AL"/>
        </w:rPr>
        <w:t>t</w:t>
      </w:r>
      <w:r w:rsidRPr="00B541B4">
        <w:rPr>
          <w:rFonts w:ascii="Times New Roman" w:eastAsia="Times New Roman" w:hAnsi="Times New Roman" w:cs="Times New Roman"/>
          <w:noProof/>
          <w:sz w:val="24"/>
          <w:szCs w:val="24"/>
          <w:lang w:val="sq-AL"/>
        </w:rPr>
        <w:t xml:space="preserve"> </w:t>
      </w:r>
      <w:r w:rsidR="00A63DB7" w:rsidRPr="00B541B4">
        <w:rPr>
          <w:rFonts w:ascii="Times New Roman" w:eastAsia="Times New Roman" w:hAnsi="Times New Roman" w:cs="Times New Roman"/>
          <w:noProof/>
          <w:sz w:val="24"/>
          <w:szCs w:val="24"/>
          <w:lang w:val="sq-AL"/>
        </w:rPr>
        <w:t>t</w:t>
      </w:r>
      <w:r w:rsidR="00DA5577"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 xml:space="preserve"> punimeve dhe lejeve të ndërtimit.</w:t>
      </w:r>
      <w:r w:rsidRPr="00B541B4">
        <w:rPr>
          <w:rFonts w:ascii="Times New Roman" w:eastAsia="Times New Roman" w:hAnsi="Times New Roman" w:cs="Times New Roman"/>
          <w:noProof/>
          <w:sz w:val="24"/>
          <w:szCs w:val="24"/>
          <w:lang w:val="sq-AL"/>
        </w:rPr>
        <w:br/>
        <w:t>Arsyeja e problemit: Nuk ka pasur një sistem të qartë dhe të standardizuar monitorimi për të garantuar zbatimin e ligjit dhe standardeve teknike gjatë gjithë procesit të ndërtimit</w:t>
      </w:r>
      <w:r w:rsidR="004E538C" w:rsidRPr="00B541B4">
        <w:rPr>
          <w:rFonts w:ascii="Times New Roman" w:eastAsia="Times New Roman" w:hAnsi="Times New Roman" w:cs="Times New Roman"/>
          <w:noProof/>
          <w:sz w:val="24"/>
          <w:szCs w:val="24"/>
          <w:lang w:val="sq-AL"/>
        </w:rPr>
        <w:t xml:space="preserve">, pasi </w:t>
      </w:r>
      <w:r w:rsidR="004E538C" w:rsidRPr="00B541B4">
        <w:rPr>
          <w:rFonts w:ascii="Times New Roman" w:hAnsi="Times New Roman" w:cs="Times New Roman"/>
          <w:sz w:val="24"/>
          <w:szCs w:val="24"/>
          <w:lang w:val="sq-AL"/>
        </w:rPr>
        <w:t xml:space="preserve">ligji parashikon kryesisht kontroll pas konstatimit të shkeljes, pa vendosur mekanizma për monitorim </w:t>
      </w:r>
      <w:r w:rsidR="00A63DB7" w:rsidRPr="00B541B4">
        <w:rPr>
          <w:rFonts w:ascii="Times New Roman" w:hAnsi="Times New Roman" w:cs="Times New Roman"/>
          <w:sz w:val="24"/>
          <w:szCs w:val="24"/>
          <w:lang w:val="sq-AL"/>
        </w:rPr>
        <w:t xml:space="preserve">paraprak dhe </w:t>
      </w:r>
      <w:r w:rsidR="004E538C" w:rsidRPr="00B541B4">
        <w:rPr>
          <w:rFonts w:ascii="Times New Roman" w:hAnsi="Times New Roman" w:cs="Times New Roman"/>
          <w:sz w:val="24"/>
          <w:szCs w:val="24"/>
          <w:lang w:val="sq-AL"/>
        </w:rPr>
        <w:t>periodik gjatë gjithë procesit të ndërtimit. Ai nuk përcakton frekuencën e inspektimeve, nuk cakton inspektorë përgjegjës për çdo leje ndërtimi dhe nuk ofron standarde të unifikuara kontrolli teknik. Për pasojë, kontrolli ka qenë sporadik, jo i koordinuar dhe shpesh i vonuar, duke lejuar zhvillimin e shkeljeve dhe cenimin e standardeve të ndërtimit. K</w:t>
      </w:r>
      <w:r w:rsidR="00E24767" w:rsidRPr="00B541B4">
        <w:rPr>
          <w:rFonts w:ascii="Times New Roman" w:hAnsi="Times New Roman" w:cs="Times New Roman"/>
          <w:sz w:val="24"/>
          <w:szCs w:val="24"/>
          <w:lang w:val="sq-AL"/>
        </w:rPr>
        <w:t>y</w:t>
      </w:r>
      <w:r w:rsidR="004E538C" w:rsidRPr="00B541B4">
        <w:rPr>
          <w:rFonts w:ascii="Times New Roman" w:hAnsi="Times New Roman" w:cs="Times New Roman"/>
          <w:sz w:val="24"/>
          <w:szCs w:val="24"/>
          <w:lang w:val="sq-AL"/>
        </w:rPr>
        <w:t xml:space="preserve"> problem buron kryesisht nga </w:t>
      </w:r>
      <w:r w:rsidR="00A63DB7" w:rsidRPr="00B541B4">
        <w:rPr>
          <w:rFonts w:ascii="Times New Roman" w:hAnsi="Times New Roman" w:cs="Times New Roman"/>
          <w:sz w:val="24"/>
          <w:szCs w:val="24"/>
          <w:lang w:val="sq-AL"/>
        </w:rPr>
        <w:t>mang</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sit</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dhe paqart</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sit</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e kuadrit ligjor ekzistues</w:t>
      </w:r>
      <w:r w:rsidR="004E538C" w:rsidRPr="00B541B4">
        <w:rPr>
          <w:rFonts w:ascii="Times New Roman" w:hAnsi="Times New Roman" w:cs="Times New Roman"/>
          <w:sz w:val="24"/>
          <w:szCs w:val="24"/>
          <w:lang w:val="sq-AL"/>
        </w:rPr>
        <w:t xml:space="preserve">, </w:t>
      </w:r>
      <w:r w:rsidR="00A63DB7" w:rsidRPr="00B541B4">
        <w:rPr>
          <w:rFonts w:ascii="Times New Roman" w:hAnsi="Times New Roman" w:cs="Times New Roman"/>
          <w:sz w:val="24"/>
          <w:szCs w:val="24"/>
          <w:lang w:val="sq-AL"/>
        </w:rPr>
        <w:t>por reflektohet edhe n</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zbatimin praktik t</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tij.</w:t>
      </w:r>
    </w:p>
    <w:p w14:paraId="0AF13B4E" w14:textId="635B3E52" w:rsidR="00FC262B" w:rsidRPr="00B541B4" w:rsidRDefault="00172BB3" w:rsidP="00B541B4">
      <w:pPr>
        <w:tabs>
          <w:tab w:val="left" w:pos="567"/>
        </w:tabs>
        <w:spacing w:before="100" w:beforeAutospacing="1" w:after="100" w:afterAutospacing="1"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3. </w:t>
      </w:r>
      <w:r w:rsidR="00FC262B" w:rsidRPr="00B541B4">
        <w:rPr>
          <w:rFonts w:ascii="Times New Roman" w:eastAsia="Times New Roman" w:hAnsi="Times New Roman" w:cs="Times New Roman"/>
          <w:noProof/>
          <w:sz w:val="24"/>
          <w:szCs w:val="24"/>
          <w:lang w:val="sq-AL"/>
        </w:rPr>
        <w:t xml:space="preserve">Procedura të paqarta </w:t>
      </w:r>
      <w:r w:rsidR="00A63DB7" w:rsidRPr="00B541B4">
        <w:rPr>
          <w:rFonts w:ascii="Times New Roman" w:eastAsia="Times New Roman" w:hAnsi="Times New Roman" w:cs="Times New Roman"/>
          <w:noProof/>
          <w:sz w:val="24"/>
          <w:szCs w:val="24"/>
          <w:lang w:val="sq-AL"/>
        </w:rPr>
        <w:t xml:space="preserve">lidhur me </w:t>
      </w:r>
      <w:r w:rsidR="00FC262B" w:rsidRPr="00B541B4">
        <w:rPr>
          <w:rFonts w:ascii="Times New Roman" w:eastAsia="Times New Roman" w:hAnsi="Times New Roman" w:cs="Times New Roman"/>
          <w:noProof/>
          <w:sz w:val="24"/>
          <w:szCs w:val="24"/>
          <w:lang w:val="sq-AL"/>
        </w:rPr>
        <w:t>masat ndëshkuese ndaj shkeljeve.</w:t>
      </w:r>
      <w:r w:rsidR="00FC262B" w:rsidRPr="00B541B4">
        <w:rPr>
          <w:rFonts w:ascii="Times New Roman" w:eastAsia="Times New Roman" w:hAnsi="Times New Roman" w:cs="Times New Roman"/>
          <w:noProof/>
          <w:sz w:val="24"/>
          <w:szCs w:val="24"/>
          <w:lang w:val="sq-AL"/>
        </w:rPr>
        <w:br/>
        <w:t xml:space="preserve">Arsyeja e problemit: </w:t>
      </w:r>
      <w:r w:rsidR="00163124" w:rsidRPr="00B541B4">
        <w:rPr>
          <w:rFonts w:ascii="Times New Roman" w:hAnsi="Times New Roman" w:cs="Times New Roman"/>
          <w:sz w:val="24"/>
          <w:szCs w:val="24"/>
          <w:lang w:val="sq-AL"/>
        </w:rPr>
        <w:t>Procedurat për masat ndëshkuese janë të paqarta sepse ligji nuk përcakton kritere të detajuara për aplikimin e gjobës, pezullimit apo prishjes së ndërtimit, nuk krijon një sistem të gradimit të shkeljeve dhe nuk standardizon procedurën administrative të vendimmarrjes. Si rrjedhojë, inspektorët ushtrojnë diskrecion të gjerë, duke sjellë mungesë uniformiteti në zbatimin e masave ndëshkuese.</w:t>
      </w:r>
      <w:r w:rsidR="00163124" w:rsidRPr="00B541B4">
        <w:rPr>
          <w:rFonts w:ascii="Times New Roman" w:eastAsia="Times New Roman" w:hAnsi="Times New Roman" w:cs="Times New Roman"/>
          <w:noProof/>
          <w:sz w:val="24"/>
          <w:szCs w:val="24"/>
          <w:lang w:val="sq-AL"/>
        </w:rPr>
        <w:t xml:space="preserve"> </w:t>
      </w:r>
      <w:r w:rsidR="00317589" w:rsidRPr="00B541B4">
        <w:rPr>
          <w:rFonts w:ascii="Times New Roman" w:eastAsia="Times New Roman" w:hAnsi="Times New Roman" w:cs="Times New Roman"/>
          <w:noProof/>
          <w:sz w:val="24"/>
          <w:szCs w:val="24"/>
          <w:lang w:val="sq-AL"/>
        </w:rPr>
        <w:t>Gjithashtu, kjo rrit rrezikun e vendimmarrjeve arbitrare, v</w:t>
      </w:r>
      <w:r w:rsidR="00FC3BBF" w:rsidRPr="00B541B4">
        <w:rPr>
          <w:rFonts w:ascii="Times New Roman" w:eastAsia="Times New Roman" w:hAnsi="Times New Roman" w:cs="Times New Roman"/>
          <w:noProof/>
          <w:sz w:val="24"/>
          <w:szCs w:val="24"/>
          <w:lang w:val="sq-AL"/>
        </w:rPr>
        <w:t>ë</w:t>
      </w:r>
      <w:r w:rsidR="00317589" w:rsidRPr="00B541B4">
        <w:rPr>
          <w:rFonts w:ascii="Times New Roman" w:eastAsia="Times New Roman" w:hAnsi="Times New Roman" w:cs="Times New Roman"/>
          <w:noProof/>
          <w:sz w:val="24"/>
          <w:szCs w:val="24"/>
          <w:lang w:val="sq-AL"/>
        </w:rPr>
        <w:t>shtir</w:t>
      </w:r>
      <w:r w:rsidR="00FC3BBF" w:rsidRPr="00B541B4">
        <w:rPr>
          <w:rFonts w:ascii="Times New Roman" w:eastAsia="Times New Roman" w:hAnsi="Times New Roman" w:cs="Times New Roman"/>
          <w:noProof/>
          <w:sz w:val="24"/>
          <w:szCs w:val="24"/>
          <w:lang w:val="sq-AL"/>
        </w:rPr>
        <w:t>ë</w:t>
      </w:r>
      <w:r w:rsidR="00317589" w:rsidRPr="00B541B4">
        <w:rPr>
          <w:rFonts w:ascii="Times New Roman" w:eastAsia="Times New Roman" w:hAnsi="Times New Roman" w:cs="Times New Roman"/>
          <w:noProof/>
          <w:sz w:val="24"/>
          <w:szCs w:val="24"/>
          <w:lang w:val="sq-AL"/>
        </w:rPr>
        <w:t>son kontrollin e ligjshm</w:t>
      </w:r>
      <w:r w:rsidR="00FC3BBF" w:rsidRPr="00B541B4">
        <w:rPr>
          <w:rFonts w:ascii="Times New Roman" w:eastAsia="Times New Roman" w:hAnsi="Times New Roman" w:cs="Times New Roman"/>
          <w:noProof/>
          <w:sz w:val="24"/>
          <w:szCs w:val="24"/>
          <w:lang w:val="sq-AL"/>
        </w:rPr>
        <w:t>ë</w:t>
      </w:r>
      <w:r w:rsidR="00317589" w:rsidRPr="00B541B4">
        <w:rPr>
          <w:rFonts w:ascii="Times New Roman" w:eastAsia="Times New Roman" w:hAnsi="Times New Roman" w:cs="Times New Roman"/>
          <w:noProof/>
          <w:sz w:val="24"/>
          <w:szCs w:val="24"/>
          <w:lang w:val="sq-AL"/>
        </w:rPr>
        <w:t>ris</w:t>
      </w:r>
      <w:r w:rsidR="00FC3BBF" w:rsidRPr="00B541B4">
        <w:rPr>
          <w:rFonts w:ascii="Times New Roman" w:eastAsia="Times New Roman" w:hAnsi="Times New Roman" w:cs="Times New Roman"/>
          <w:noProof/>
          <w:sz w:val="24"/>
          <w:szCs w:val="24"/>
          <w:lang w:val="sq-AL"/>
        </w:rPr>
        <w:t>ë</w:t>
      </w:r>
      <w:r w:rsidR="00317589" w:rsidRPr="00B541B4">
        <w:rPr>
          <w:rFonts w:ascii="Times New Roman" w:eastAsia="Times New Roman" w:hAnsi="Times New Roman" w:cs="Times New Roman"/>
          <w:noProof/>
          <w:sz w:val="24"/>
          <w:szCs w:val="24"/>
          <w:lang w:val="sq-AL"/>
        </w:rPr>
        <w:t xml:space="preserve"> s</w:t>
      </w:r>
      <w:r w:rsidR="00FC3BBF" w:rsidRPr="00B541B4">
        <w:rPr>
          <w:rFonts w:ascii="Times New Roman" w:eastAsia="Times New Roman" w:hAnsi="Times New Roman" w:cs="Times New Roman"/>
          <w:noProof/>
          <w:sz w:val="24"/>
          <w:szCs w:val="24"/>
          <w:lang w:val="sq-AL"/>
        </w:rPr>
        <w:t>ë</w:t>
      </w:r>
      <w:r w:rsidR="00317589" w:rsidRPr="00B541B4">
        <w:rPr>
          <w:rFonts w:ascii="Times New Roman" w:eastAsia="Times New Roman" w:hAnsi="Times New Roman" w:cs="Times New Roman"/>
          <w:noProof/>
          <w:sz w:val="24"/>
          <w:szCs w:val="24"/>
          <w:lang w:val="sq-AL"/>
        </w:rPr>
        <w:t xml:space="preserve"> veprimeve administrative dhe c</w:t>
      </w:r>
      <w:r w:rsidR="00FC3BBF" w:rsidRPr="00B541B4">
        <w:rPr>
          <w:rFonts w:ascii="Times New Roman" w:eastAsia="Times New Roman" w:hAnsi="Times New Roman" w:cs="Times New Roman"/>
          <w:noProof/>
          <w:sz w:val="24"/>
          <w:szCs w:val="24"/>
          <w:lang w:val="sq-AL"/>
        </w:rPr>
        <w:t>ë</w:t>
      </w:r>
      <w:r w:rsidR="00317589" w:rsidRPr="00B541B4">
        <w:rPr>
          <w:rFonts w:ascii="Times New Roman" w:eastAsia="Times New Roman" w:hAnsi="Times New Roman" w:cs="Times New Roman"/>
          <w:noProof/>
          <w:sz w:val="24"/>
          <w:szCs w:val="24"/>
          <w:lang w:val="sq-AL"/>
        </w:rPr>
        <w:t>non efektivitetin e sistemit t</w:t>
      </w:r>
      <w:r w:rsidR="00FC3BBF" w:rsidRPr="00B541B4">
        <w:rPr>
          <w:rFonts w:ascii="Times New Roman" w:eastAsia="Times New Roman" w:hAnsi="Times New Roman" w:cs="Times New Roman"/>
          <w:noProof/>
          <w:sz w:val="24"/>
          <w:szCs w:val="24"/>
          <w:lang w:val="sq-AL"/>
        </w:rPr>
        <w:t>ë</w:t>
      </w:r>
      <w:r w:rsidR="00317589" w:rsidRPr="00B541B4">
        <w:rPr>
          <w:rFonts w:ascii="Times New Roman" w:eastAsia="Times New Roman" w:hAnsi="Times New Roman" w:cs="Times New Roman"/>
          <w:noProof/>
          <w:sz w:val="24"/>
          <w:szCs w:val="24"/>
          <w:lang w:val="sq-AL"/>
        </w:rPr>
        <w:t xml:space="preserve"> mbik</w:t>
      </w:r>
      <w:r w:rsidR="00FC3BBF" w:rsidRPr="00B541B4">
        <w:rPr>
          <w:rFonts w:ascii="Times New Roman" w:eastAsia="Times New Roman" w:hAnsi="Times New Roman" w:cs="Times New Roman"/>
          <w:noProof/>
          <w:sz w:val="24"/>
          <w:szCs w:val="24"/>
          <w:lang w:val="sq-AL"/>
        </w:rPr>
        <w:t>ë</w:t>
      </w:r>
      <w:r w:rsidR="00317589" w:rsidRPr="00B541B4">
        <w:rPr>
          <w:rFonts w:ascii="Times New Roman" w:eastAsia="Times New Roman" w:hAnsi="Times New Roman" w:cs="Times New Roman"/>
          <w:noProof/>
          <w:sz w:val="24"/>
          <w:szCs w:val="24"/>
          <w:lang w:val="sq-AL"/>
        </w:rPr>
        <w:t>qyrjes dhe nd</w:t>
      </w:r>
      <w:r w:rsidR="00FC3BBF" w:rsidRPr="00B541B4">
        <w:rPr>
          <w:rFonts w:ascii="Times New Roman" w:eastAsia="Times New Roman" w:hAnsi="Times New Roman" w:cs="Times New Roman"/>
          <w:noProof/>
          <w:sz w:val="24"/>
          <w:szCs w:val="24"/>
          <w:lang w:val="sq-AL"/>
        </w:rPr>
        <w:t>ë</w:t>
      </w:r>
      <w:r w:rsidR="00317589" w:rsidRPr="00B541B4">
        <w:rPr>
          <w:rFonts w:ascii="Times New Roman" w:eastAsia="Times New Roman" w:hAnsi="Times New Roman" w:cs="Times New Roman"/>
          <w:noProof/>
          <w:sz w:val="24"/>
          <w:szCs w:val="24"/>
          <w:lang w:val="sq-AL"/>
        </w:rPr>
        <w:t>shkimit.</w:t>
      </w:r>
    </w:p>
    <w:p w14:paraId="563656CF" w14:textId="77777777" w:rsidR="008A0F9F" w:rsidRDefault="00FC262B" w:rsidP="008A0F9F">
      <w:pPr>
        <w:tabs>
          <w:tab w:val="left" w:pos="567"/>
        </w:tabs>
        <w:spacing w:before="100" w:beforeAutospacing="1"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4. Koord</w:t>
      </w:r>
      <w:r w:rsidR="00A84763" w:rsidRPr="00B541B4">
        <w:rPr>
          <w:rFonts w:ascii="Times New Roman" w:eastAsia="Times New Roman" w:hAnsi="Times New Roman" w:cs="Times New Roman"/>
          <w:noProof/>
          <w:sz w:val="24"/>
          <w:szCs w:val="24"/>
          <w:lang w:val="sq-AL"/>
        </w:rPr>
        <w:t xml:space="preserve">inim i dobët ndërinstitucional. </w:t>
      </w:r>
    </w:p>
    <w:p w14:paraId="0AB546E5" w14:textId="27C546B5" w:rsidR="00313F1A" w:rsidRPr="008A0F9F" w:rsidRDefault="00FC262B" w:rsidP="008A0F9F">
      <w:pPr>
        <w:tabs>
          <w:tab w:val="left" w:pos="567"/>
        </w:tabs>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Arsyeja e problemit: </w:t>
      </w:r>
      <w:r w:rsidR="003C1D39" w:rsidRPr="00B541B4">
        <w:rPr>
          <w:rFonts w:ascii="Times New Roman" w:hAnsi="Times New Roman" w:cs="Times New Roman"/>
          <w:sz w:val="24"/>
          <w:szCs w:val="24"/>
          <w:lang w:val="sq-AL"/>
        </w:rPr>
        <w:t>Mungesa në ligj e mekanizmave detyrues</w:t>
      </w:r>
      <w:r w:rsidR="00A63DB7" w:rsidRPr="00B541B4">
        <w:rPr>
          <w:rFonts w:ascii="Times New Roman" w:hAnsi="Times New Roman" w:cs="Times New Roman"/>
          <w:sz w:val="24"/>
          <w:szCs w:val="24"/>
          <w:lang w:val="sq-AL"/>
        </w:rPr>
        <w:t xml:space="preserve"> t</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bashk</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punimit</w:t>
      </w:r>
      <w:r w:rsidR="003C1D39" w:rsidRPr="00B541B4">
        <w:rPr>
          <w:rFonts w:ascii="Times New Roman" w:hAnsi="Times New Roman" w:cs="Times New Roman"/>
          <w:sz w:val="24"/>
          <w:szCs w:val="24"/>
          <w:lang w:val="sq-AL"/>
        </w:rPr>
        <w:t xml:space="preserve">, </w:t>
      </w:r>
      <w:r w:rsidR="00A63DB7" w:rsidRPr="00B541B4">
        <w:rPr>
          <w:rFonts w:ascii="Times New Roman" w:hAnsi="Times New Roman" w:cs="Times New Roman"/>
          <w:sz w:val="24"/>
          <w:szCs w:val="24"/>
          <w:lang w:val="sq-AL"/>
        </w:rPr>
        <w:t>p</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rcaktimit t</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qart</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t</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roleve, p</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rgjegj</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sive t</w:t>
      </w:r>
      <w:r w:rsidR="00DA5577"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standardizuara dhe hierarkis</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s</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institucioneve t</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p</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rfshira. Si pasoj</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shk</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mbimi i informacionit, ndarja e kompetencave d</w:t>
      </w:r>
      <w:r w:rsidR="00313F1A" w:rsidRPr="00B541B4">
        <w:rPr>
          <w:rFonts w:ascii="Times New Roman" w:hAnsi="Times New Roman" w:cs="Times New Roman"/>
          <w:sz w:val="24"/>
          <w:szCs w:val="24"/>
          <w:lang w:val="sq-AL"/>
        </w:rPr>
        <w:t>he reagimi institucional mbeten</w:t>
      </w:r>
      <w:r w:rsidR="003C1D39" w:rsidRPr="00B541B4">
        <w:rPr>
          <w:rFonts w:ascii="Times New Roman" w:hAnsi="Times New Roman" w:cs="Times New Roman"/>
          <w:sz w:val="24"/>
          <w:szCs w:val="24"/>
          <w:lang w:val="sq-AL"/>
        </w:rPr>
        <w:t xml:space="preserve"> </w:t>
      </w:r>
      <w:r w:rsidR="00A63DB7" w:rsidRPr="00B541B4">
        <w:rPr>
          <w:rFonts w:ascii="Times New Roman" w:hAnsi="Times New Roman" w:cs="Times New Roman"/>
          <w:sz w:val="24"/>
          <w:szCs w:val="24"/>
          <w:lang w:val="sq-AL"/>
        </w:rPr>
        <w:t>t</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fragmentuara dhe varen kryesisht nga komunikimi rast pas rasti apo vullneti administrativ, duke e</w:t>
      </w:r>
      <w:r w:rsidR="00313F1A" w:rsidRPr="00B541B4">
        <w:rPr>
          <w:rFonts w:ascii="Times New Roman" w:hAnsi="Times New Roman" w:cs="Times New Roman"/>
          <w:sz w:val="24"/>
          <w:szCs w:val="24"/>
          <w:lang w:val="sq-AL"/>
        </w:rPr>
        <w:t xml:space="preserve"> </w:t>
      </w:r>
      <w:r w:rsidR="003C1D39" w:rsidRPr="00B541B4">
        <w:rPr>
          <w:rFonts w:ascii="Times New Roman" w:hAnsi="Times New Roman" w:cs="Times New Roman"/>
          <w:sz w:val="24"/>
          <w:szCs w:val="24"/>
          <w:lang w:val="sq-AL"/>
        </w:rPr>
        <w:t>lënë bashkëpunimin në nivel deklarativ dhe jo të detyrueshëm ligjërisht</w:t>
      </w:r>
      <w:r w:rsidR="00A63DB7" w:rsidRPr="00B541B4">
        <w:rPr>
          <w:rFonts w:ascii="Times New Roman" w:hAnsi="Times New Roman" w:cs="Times New Roman"/>
          <w:sz w:val="24"/>
          <w:szCs w:val="24"/>
          <w:lang w:val="sq-AL"/>
        </w:rPr>
        <w:t>.</w:t>
      </w:r>
      <w:r w:rsidR="003C1D39" w:rsidRPr="00B541B4">
        <w:rPr>
          <w:rFonts w:ascii="Times New Roman" w:hAnsi="Times New Roman" w:cs="Times New Roman"/>
          <w:sz w:val="24"/>
          <w:szCs w:val="24"/>
          <w:lang w:val="sq-AL"/>
        </w:rPr>
        <w:t xml:space="preserve"> </w:t>
      </w:r>
      <w:r w:rsidR="00A63DB7" w:rsidRPr="00B541B4">
        <w:rPr>
          <w:rFonts w:ascii="Times New Roman" w:hAnsi="Times New Roman" w:cs="Times New Roman"/>
          <w:sz w:val="24"/>
          <w:szCs w:val="24"/>
          <w:lang w:val="sq-AL"/>
        </w:rPr>
        <w:t>Kjo situat</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ka sjell</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vonesa n</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identifikimin, referimin dhe nd</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shkimin e shkeljeve, si edhe mbivendosje ose boshllëqe n</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 xml:space="preserve"> ushtrimin e kompetencave nga institucionet p</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rkat</w:t>
      </w:r>
      <w:r w:rsidR="00FC3BBF" w:rsidRPr="00B541B4">
        <w:rPr>
          <w:rFonts w:ascii="Times New Roman" w:hAnsi="Times New Roman" w:cs="Times New Roman"/>
          <w:sz w:val="24"/>
          <w:szCs w:val="24"/>
          <w:lang w:val="sq-AL"/>
        </w:rPr>
        <w:t>ë</w:t>
      </w:r>
      <w:r w:rsidR="00A63DB7" w:rsidRPr="00B541B4">
        <w:rPr>
          <w:rFonts w:ascii="Times New Roman" w:hAnsi="Times New Roman" w:cs="Times New Roman"/>
          <w:sz w:val="24"/>
          <w:szCs w:val="24"/>
          <w:lang w:val="sq-AL"/>
        </w:rPr>
        <w:t>se.</w:t>
      </w:r>
    </w:p>
    <w:p w14:paraId="15B8508C" w14:textId="7A402AC2" w:rsidR="00FC262B" w:rsidRPr="00B541B4" w:rsidRDefault="00FC262B" w:rsidP="00B541B4">
      <w:pPr>
        <w:tabs>
          <w:tab w:val="left" w:pos="567"/>
        </w:tabs>
        <w:spacing w:before="100" w:beforeAutospacing="1"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5. Rritja e ndërtimeve të paligjshme </w:t>
      </w:r>
      <w:r w:rsidR="00B97AF3" w:rsidRPr="00B541B4">
        <w:rPr>
          <w:rFonts w:ascii="Times New Roman" w:eastAsia="Times New Roman" w:hAnsi="Times New Roman" w:cs="Times New Roman"/>
          <w:noProof/>
          <w:sz w:val="24"/>
          <w:szCs w:val="24"/>
          <w:lang w:val="sq-AL"/>
        </w:rPr>
        <w:t xml:space="preserve">dhe </w:t>
      </w:r>
      <w:r w:rsidR="00B97AF3" w:rsidRPr="00B541B4">
        <w:rPr>
          <w:rFonts w:ascii="Times New Roman" w:hAnsi="Times New Roman" w:cs="Times New Roman"/>
          <w:sz w:val="24"/>
          <w:szCs w:val="24"/>
          <w:lang w:val="sq-AL"/>
        </w:rPr>
        <w:t xml:space="preserve">ndikimi negativ i drejtpërdrejtë në mjedis, duke shkaktuar degradim të territorit, ndotje dhe shkatërrim të hapësirave natyrore, si dhe në sigurinë publike, </w:t>
      </w:r>
      <w:r w:rsidR="003C43D2" w:rsidRPr="00B541B4">
        <w:rPr>
          <w:rFonts w:ascii="Times New Roman" w:hAnsi="Times New Roman" w:cs="Times New Roman"/>
          <w:sz w:val="24"/>
          <w:szCs w:val="24"/>
          <w:lang w:val="sq-AL"/>
        </w:rPr>
        <w:t>duke rritur</w:t>
      </w:r>
      <w:r w:rsidR="00B97AF3" w:rsidRPr="00B541B4">
        <w:rPr>
          <w:rFonts w:ascii="Times New Roman" w:hAnsi="Times New Roman" w:cs="Times New Roman"/>
          <w:sz w:val="24"/>
          <w:szCs w:val="24"/>
          <w:lang w:val="sq-AL"/>
        </w:rPr>
        <w:t xml:space="preserve"> rrezikun strukturor të ndërtimeve dhe cën</w:t>
      </w:r>
      <w:r w:rsidR="003C43D2" w:rsidRPr="00B541B4">
        <w:rPr>
          <w:rFonts w:ascii="Times New Roman" w:hAnsi="Times New Roman" w:cs="Times New Roman"/>
          <w:sz w:val="24"/>
          <w:szCs w:val="24"/>
          <w:lang w:val="sq-AL"/>
        </w:rPr>
        <w:t>uar</w:t>
      </w:r>
      <w:r w:rsidR="00B97AF3" w:rsidRPr="00B541B4">
        <w:rPr>
          <w:rFonts w:ascii="Times New Roman" w:hAnsi="Times New Roman" w:cs="Times New Roman"/>
          <w:sz w:val="24"/>
          <w:szCs w:val="24"/>
          <w:lang w:val="sq-AL"/>
        </w:rPr>
        <w:t xml:space="preserve"> infrastrukturën urbane dhe emergjencat civile.</w:t>
      </w:r>
    </w:p>
    <w:p w14:paraId="4912E258" w14:textId="78BE5FCD" w:rsidR="00FC262B" w:rsidRPr="00B541B4" w:rsidRDefault="00FC262B" w:rsidP="008A0F9F">
      <w:pPr>
        <w:tabs>
          <w:tab w:val="left" w:pos="567"/>
        </w:tabs>
        <w:spacing w:after="100" w:afterAutospacing="1" w:line="276" w:lineRule="auto"/>
        <w:jc w:val="both"/>
        <w:rPr>
          <w:rFonts w:ascii="Times New Roman" w:eastAsia="Times New Roman" w:hAnsi="Times New Roman" w:cs="Times New Roman"/>
          <w:i/>
          <w:iCs/>
          <w:noProof/>
          <w:sz w:val="24"/>
          <w:szCs w:val="24"/>
          <w:lang w:val="sq-AL"/>
        </w:rPr>
      </w:pPr>
      <w:r w:rsidRPr="00B541B4">
        <w:rPr>
          <w:rFonts w:ascii="Times New Roman" w:eastAsia="Times New Roman" w:hAnsi="Times New Roman" w:cs="Times New Roman"/>
          <w:noProof/>
          <w:sz w:val="24"/>
          <w:szCs w:val="24"/>
          <w:lang w:val="sq-AL"/>
        </w:rPr>
        <w:t xml:space="preserve">Arsyeja e problemit: Mungesa e përgjegjësisë së unifikuar </w:t>
      </w:r>
      <w:r w:rsidR="00B97AF3" w:rsidRPr="00B541B4">
        <w:rPr>
          <w:rFonts w:ascii="Times New Roman" w:eastAsia="Times New Roman" w:hAnsi="Times New Roman" w:cs="Times New Roman"/>
          <w:noProof/>
          <w:sz w:val="24"/>
          <w:szCs w:val="24"/>
          <w:lang w:val="sq-AL"/>
        </w:rPr>
        <w:t xml:space="preserve">(ku </w:t>
      </w:r>
      <w:r w:rsidR="00B97AF3" w:rsidRPr="00B541B4">
        <w:rPr>
          <w:rFonts w:ascii="Times New Roman" w:hAnsi="Times New Roman" w:cs="Times New Roman"/>
          <w:sz w:val="24"/>
          <w:szCs w:val="24"/>
          <w:lang w:val="sq-AL"/>
        </w:rPr>
        <w:t xml:space="preserve">funksioni publik nuk i atribuohet një autoriteti të vetëm përgjegjës, por ndahet midis disa strukturave pa kufij të qartë kompetencash, duke krijuar mbivendosje dhe shmangie të përgjegjësisë) </w:t>
      </w:r>
      <w:r w:rsidRPr="00B541B4">
        <w:rPr>
          <w:rFonts w:ascii="Times New Roman" w:eastAsia="Times New Roman" w:hAnsi="Times New Roman" w:cs="Times New Roman"/>
          <w:noProof/>
          <w:sz w:val="24"/>
          <w:szCs w:val="24"/>
          <w:lang w:val="sq-AL"/>
        </w:rPr>
        <w:t>dhe monitorimit ka krijuar një klimë ku ndërtime të kundërligjshme zhvillohen pa ndëshkim, duke rritur rrezikun për qytetarët dhe territorin.</w:t>
      </w:r>
      <w:r w:rsidRPr="00B541B4">
        <w:rPr>
          <w:rFonts w:ascii="Times New Roman" w:eastAsia="Times New Roman" w:hAnsi="Times New Roman" w:cs="Times New Roman"/>
          <w:i/>
          <w:iCs/>
          <w:noProof/>
          <w:sz w:val="24"/>
          <w:szCs w:val="24"/>
          <w:lang w:val="sq-AL"/>
        </w:rPr>
        <w:t xml:space="preserve"> </w:t>
      </w:r>
    </w:p>
    <w:p w14:paraId="37F0BA96" w14:textId="326F6A2A" w:rsidR="00FC262B" w:rsidRPr="00B541B4" w:rsidRDefault="00B97AF3" w:rsidP="00B541B4">
      <w:pPr>
        <w:widowControl w:val="0"/>
        <w:spacing w:after="0" w:line="276" w:lineRule="auto"/>
        <w:jc w:val="both"/>
        <w:outlineLvl w:val="0"/>
        <w:rPr>
          <w:rFonts w:ascii="Times New Roman" w:eastAsia="Times New Roman" w:hAnsi="Times New Roman" w:cs="Times New Roman"/>
          <w:i/>
          <w:iCs/>
          <w:noProof/>
          <w:sz w:val="24"/>
          <w:szCs w:val="24"/>
          <w:lang w:val="sq-AL"/>
        </w:rPr>
      </w:pPr>
      <w:r w:rsidRPr="00B541B4">
        <w:rPr>
          <w:rFonts w:ascii="Times New Roman" w:hAnsi="Times New Roman" w:cs="Times New Roman"/>
          <w:sz w:val="24"/>
          <w:szCs w:val="24"/>
          <w:lang w:val="sq-AL"/>
        </w:rPr>
        <w:lastRenderedPageBreak/>
        <w:t>N</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p</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rfundim</w:t>
      </w:r>
      <w:r w:rsidR="000E4A2F" w:rsidRPr="00B541B4">
        <w:rPr>
          <w:rFonts w:ascii="Times New Roman" w:hAnsi="Times New Roman" w:cs="Times New Roman"/>
          <w:sz w:val="24"/>
          <w:szCs w:val="24"/>
          <w:lang w:val="sq-AL"/>
        </w:rPr>
        <w:t>, pavarësisht ndryshimeve të kryera ndër vite, praktika ka treguar se fenomeni i ndërtimeve në kundërshtim me legjislacionin vijon të jetë i pranishëm, kryesisht për shkak të mungesës së një kontrolli efektiv dhe të unifikuar në të gjithë vendin nga autoritetet përgjegjëse.</w:t>
      </w:r>
      <w:r w:rsidR="003C4228" w:rsidRPr="00B541B4">
        <w:rPr>
          <w:rFonts w:ascii="Times New Roman" w:hAnsi="Times New Roman" w:cs="Times New Roman"/>
          <w:sz w:val="24"/>
          <w:szCs w:val="24"/>
          <w:lang w:val="sq-AL"/>
        </w:rPr>
        <w:t xml:space="preserve"> </w:t>
      </w:r>
      <w:r w:rsidR="000E4A2F" w:rsidRPr="00B541B4">
        <w:rPr>
          <w:rFonts w:ascii="Times New Roman" w:hAnsi="Times New Roman" w:cs="Times New Roman"/>
          <w:sz w:val="24"/>
          <w:szCs w:val="24"/>
          <w:lang w:val="sq-AL"/>
        </w:rPr>
        <w:t>Praktikat e ndryshme inspektuese në nivel vendor kanë shkaktuar parregullsi, vonesa dhe trajtim jo uniform të shkeljeve.</w:t>
      </w:r>
      <w:r w:rsidR="008A0F9F">
        <w:rPr>
          <w:rFonts w:ascii="Times New Roman" w:hAnsi="Times New Roman" w:cs="Times New Roman"/>
          <w:sz w:val="24"/>
          <w:szCs w:val="24"/>
          <w:lang w:val="sq-AL"/>
        </w:rPr>
        <w:t xml:space="preserve"> </w:t>
      </w:r>
      <w:r w:rsidR="000E4A2F" w:rsidRPr="00B541B4">
        <w:rPr>
          <w:rFonts w:ascii="Times New Roman" w:hAnsi="Times New Roman" w:cs="Times New Roman"/>
          <w:sz w:val="24"/>
          <w:szCs w:val="24"/>
          <w:lang w:val="sq-AL"/>
        </w:rPr>
        <w:t>Shkeljet e ndërtimeve të kundërligjshme kanë pasur ndikim negativ mbi planifikimin urban, mjedisin dhe sigurinë e qytetarëve.</w:t>
      </w:r>
    </w:p>
    <w:p w14:paraId="164C3A8B" w14:textId="1B7A252C" w:rsidR="00AC3C3A" w:rsidRPr="00B541B4" w:rsidRDefault="00AC3C3A" w:rsidP="00B541B4">
      <w:pPr>
        <w:tabs>
          <w:tab w:val="left" w:pos="567"/>
        </w:tabs>
        <w:spacing w:before="100" w:beforeAutospacing="1" w:after="100" w:afterAutospacing="1" w:line="276" w:lineRule="auto"/>
        <w:jc w:val="both"/>
        <w:rPr>
          <w:rFonts w:ascii="Times New Roman" w:eastAsia="Times New Roman" w:hAnsi="Times New Roman" w:cs="Times New Roman"/>
          <w:noProof/>
          <w:sz w:val="24"/>
          <w:szCs w:val="24"/>
          <w:lang w:val="sq-AL"/>
        </w:rPr>
      </w:pPr>
      <w:r w:rsidRPr="00B541B4">
        <w:rPr>
          <w:rFonts w:ascii="Times New Roman" w:hAnsi="Times New Roman" w:cs="Times New Roman"/>
          <w:i/>
          <w:iCs/>
          <w:sz w:val="24"/>
          <w:szCs w:val="24"/>
          <w:lang w:val="sq-AL"/>
        </w:rPr>
        <w:t>Shtrirja e problemit:</w:t>
      </w:r>
    </w:p>
    <w:p w14:paraId="55C9C98A" w14:textId="77777777" w:rsidR="00EC1FA2" w:rsidRPr="00B541B4" w:rsidRDefault="001B50FA" w:rsidP="00B541B4">
      <w:p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Kjo problematikë ka një shtrirje të gjerë në të gjithë territorin </w:t>
      </w:r>
      <w:r w:rsidR="00317589" w:rsidRPr="00B541B4">
        <w:rPr>
          <w:rFonts w:ascii="Times New Roman" w:hAnsi="Times New Roman" w:cs="Times New Roman"/>
          <w:sz w:val="24"/>
          <w:szCs w:val="24"/>
          <w:lang w:val="sq-AL"/>
        </w:rPr>
        <w:t>e Republik</w:t>
      </w:r>
      <w:r w:rsidR="00DA5577" w:rsidRPr="00B541B4">
        <w:rPr>
          <w:rFonts w:ascii="Times New Roman" w:hAnsi="Times New Roman" w:cs="Times New Roman"/>
          <w:sz w:val="24"/>
          <w:szCs w:val="24"/>
          <w:lang w:val="sq-AL"/>
        </w:rPr>
        <w:t>ë</w:t>
      </w:r>
      <w:r w:rsidR="00317589" w:rsidRPr="00B541B4">
        <w:rPr>
          <w:rFonts w:ascii="Times New Roman" w:hAnsi="Times New Roman" w:cs="Times New Roman"/>
          <w:sz w:val="24"/>
          <w:szCs w:val="24"/>
          <w:lang w:val="sq-AL"/>
        </w:rPr>
        <w:t>s s</w:t>
      </w:r>
      <w:r w:rsidR="00DA5577" w:rsidRPr="00B541B4">
        <w:rPr>
          <w:rFonts w:ascii="Times New Roman" w:hAnsi="Times New Roman" w:cs="Times New Roman"/>
          <w:sz w:val="24"/>
          <w:szCs w:val="24"/>
          <w:lang w:val="sq-AL"/>
        </w:rPr>
        <w:t>ë</w:t>
      </w:r>
      <w:r w:rsidR="00317589" w:rsidRPr="00B541B4">
        <w:rPr>
          <w:rFonts w:ascii="Times New Roman" w:hAnsi="Times New Roman" w:cs="Times New Roman"/>
          <w:sz w:val="24"/>
          <w:szCs w:val="24"/>
          <w:lang w:val="sq-AL"/>
        </w:rPr>
        <w:t xml:space="preserve"> Shqip</w:t>
      </w:r>
      <w:r w:rsidR="00DA5577" w:rsidRPr="00B541B4">
        <w:rPr>
          <w:rFonts w:ascii="Times New Roman" w:hAnsi="Times New Roman" w:cs="Times New Roman"/>
          <w:sz w:val="24"/>
          <w:szCs w:val="24"/>
          <w:lang w:val="sq-AL"/>
        </w:rPr>
        <w:t>ë</w:t>
      </w:r>
      <w:r w:rsidR="00317589" w:rsidRPr="00B541B4">
        <w:rPr>
          <w:rFonts w:ascii="Times New Roman" w:hAnsi="Times New Roman" w:cs="Times New Roman"/>
          <w:sz w:val="24"/>
          <w:szCs w:val="24"/>
          <w:lang w:val="sq-AL"/>
        </w:rPr>
        <w:t>ris</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w:t>
      </w:r>
      <w:r w:rsidR="00FC262B" w:rsidRPr="00B541B4">
        <w:rPr>
          <w:rFonts w:ascii="Times New Roman" w:hAnsi="Times New Roman" w:cs="Times New Roman"/>
          <w:sz w:val="24"/>
          <w:szCs w:val="24"/>
          <w:lang w:val="sq-AL"/>
        </w:rPr>
        <w:t xml:space="preserve">pasi ndërtime të kundërligjshme mund të ndodhin </w:t>
      </w:r>
      <w:r w:rsidR="00317589" w:rsidRPr="00B541B4">
        <w:rPr>
          <w:rFonts w:ascii="Times New Roman" w:hAnsi="Times New Roman" w:cs="Times New Roman"/>
          <w:sz w:val="24"/>
          <w:szCs w:val="24"/>
          <w:lang w:val="sq-AL"/>
        </w:rPr>
        <w:t>n</w:t>
      </w:r>
      <w:r w:rsidR="00FC3BBF" w:rsidRPr="00B541B4">
        <w:rPr>
          <w:rFonts w:ascii="Times New Roman" w:hAnsi="Times New Roman" w:cs="Times New Roman"/>
          <w:sz w:val="24"/>
          <w:szCs w:val="24"/>
          <w:lang w:val="sq-AL"/>
        </w:rPr>
        <w:t>ë</w:t>
      </w:r>
      <w:r w:rsidR="00317589" w:rsidRPr="00B541B4">
        <w:rPr>
          <w:rFonts w:ascii="Times New Roman" w:hAnsi="Times New Roman" w:cs="Times New Roman"/>
          <w:sz w:val="24"/>
          <w:szCs w:val="24"/>
          <w:lang w:val="sq-AL"/>
        </w:rPr>
        <w:t xml:space="preserve"> </w:t>
      </w:r>
      <w:r w:rsidR="0053314D" w:rsidRPr="00B541B4">
        <w:rPr>
          <w:rFonts w:ascii="Times New Roman" w:hAnsi="Times New Roman" w:cs="Times New Roman"/>
          <w:sz w:val="24"/>
          <w:szCs w:val="24"/>
          <w:lang w:val="sq-AL"/>
        </w:rPr>
        <w:t>ç</w:t>
      </w:r>
      <w:r w:rsidR="00317589" w:rsidRPr="00B541B4">
        <w:rPr>
          <w:rFonts w:ascii="Times New Roman" w:hAnsi="Times New Roman" w:cs="Times New Roman"/>
          <w:sz w:val="24"/>
          <w:szCs w:val="24"/>
          <w:lang w:val="sq-AL"/>
        </w:rPr>
        <w:t>do zon</w:t>
      </w:r>
      <w:r w:rsidR="00DA5577" w:rsidRPr="00B541B4">
        <w:rPr>
          <w:rFonts w:ascii="Times New Roman" w:hAnsi="Times New Roman" w:cs="Times New Roman"/>
          <w:sz w:val="24"/>
          <w:szCs w:val="24"/>
          <w:lang w:val="sq-AL"/>
        </w:rPr>
        <w:t>ë</w:t>
      </w:r>
      <w:r w:rsidR="00317589" w:rsidRPr="00B541B4">
        <w:rPr>
          <w:rFonts w:ascii="Times New Roman" w:hAnsi="Times New Roman" w:cs="Times New Roman"/>
          <w:sz w:val="24"/>
          <w:szCs w:val="24"/>
          <w:lang w:val="sq-AL"/>
        </w:rPr>
        <w:t xml:space="preserve"> t</w:t>
      </w:r>
      <w:r w:rsidR="00DA5577" w:rsidRPr="00B541B4">
        <w:rPr>
          <w:rFonts w:ascii="Times New Roman" w:hAnsi="Times New Roman" w:cs="Times New Roman"/>
          <w:sz w:val="24"/>
          <w:szCs w:val="24"/>
          <w:lang w:val="sq-AL"/>
        </w:rPr>
        <w:t>ë</w:t>
      </w:r>
      <w:r w:rsidR="00317589" w:rsidRPr="00B541B4">
        <w:rPr>
          <w:rFonts w:ascii="Times New Roman" w:hAnsi="Times New Roman" w:cs="Times New Roman"/>
          <w:sz w:val="24"/>
          <w:szCs w:val="24"/>
          <w:lang w:val="sq-AL"/>
        </w:rPr>
        <w:t xml:space="preserve"> k</w:t>
      </w:r>
      <w:r w:rsidR="00DA5577" w:rsidRPr="00B541B4">
        <w:rPr>
          <w:rFonts w:ascii="Times New Roman" w:hAnsi="Times New Roman" w:cs="Times New Roman"/>
          <w:sz w:val="24"/>
          <w:szCs w:val="24"/>
          <w:lang w:val="sq-AL"/>
        </w:rPr>
        <w:t>ë</w:t>
      </w:r>
      <w:r w:rsidR="00317589" w:rsidRPr="00B541B4">
        <w:rPr>
          <w:rFonts w:ascii="Times New Roman" w:hAnsi="Times New Roman" w:cs="Times New Roman"/>
          <w:sz w:val="24"/>
          <w:szCs w:val="24"/>
          <w:lang w:val="sq-AL"/>
        </w:rPr>
        <w:t>tij territori</w:t>
      </w:r>
      <w:r w:rsidR="00FC262B" w:rsidRPr="00B541B4">
        <w:rPr>
          <w:rFonts w:ascii="Times New Roman" w:hAnsi="Times New Roman" w:cs="Times New Roman"/>
          <w:sz w:val="24"/>
          <w:szCs w:val="24"/>
          <w:lang w:val="sq-AL"/>
        </w:rPr>
        <w:t xml:space="preserve"> </w:t>
      </w:r>
      <w:r w:rsidR="00317589" w:rsidRPr="00B541B4">
        <w:rPr>
          <w:rFonts w:ascii="Times New Roman" w:hAnsi="Times New Roman" w:cs="Times New Roman"/>
          <w:sz w:val="24"/>
          <w:szCs w:val="24"/>
          <w:lang w:val="sq-AL"/>
        </w:rPr>
        <w:t>nd</w:t>
      </w:r>
      <w:r w:rsidR="00FC3BBF" w:rsidRPr="00B541B4">
        <w:rPr>
          <w:rFonts w:ascii="Times New Roman" w:hAnsi="Times New Roman" w:cs="Times New Roman"/>
          <w:sz w:val="24"/>
          <w:szCs w:val="24"/>
          <w:lang w:val="sq-AL"/>
        </w:rPr>
        <w:t>ë</w:t>
      </w:r>
      <w:r w:rsidR="00317589" w:rsidRPr="00B541B4">
        <w:rPr>
          <w:rFonts w:ascii="Times New Roman" w:hAnsi="Times New Roman" w:cs="Times New Roman"/>
          <w:sz w:val="24"/>
          <w:szCs w:val="24"/>
          <w:lang w:val="sq-AL"/>
        </w:rPr>
        <w:t>rsa strukturat vendore p</w:t>
      </w:r>
      <w:r w:rsidR="00FC3BBF" w:rsidRPr="00B541B4">
        <w:rPr>
          <w:rFonts w:ascii="Times New Roman" w:hAnsi="Times New Roman" w:cs="Times New Roman"/>
          <w:sz w:val="24"/>
          <w:szCs w:val="24"/>
          <w:lang w:val="sq-AL"/>
        </w:rPr>
        <w:t>ë</w:t>
      </w:r>
      <w:r w:rsidR="00317589" w:rsidRPr="00B541B4">
        <w:rPr>
          <w:rFonts w:ascii="Times New Roman" w:hAnsi="Times New Roman" w:cs="Times New Roman"/>
          <w:sz w:val="24"/>
          <w:szCs w:val="24"/>
          <w:lang w:val="sq-AL"/>
        </w:rPr>
        <w:t>r mbik</w:t>
      </w:r>
      <w:r w:rsidR="00FC3BBF" w:rsidRPr="00B541B4">
        <w:rPr>
          <w:rFonts w:ascii="Times New Roman" w:hAnsi="Times New Roman" w:cs="Times New Roman"/>
          <w:sz w:val="24"/>
          <w:szCs w:val="24"/>
          <w:lang w:val="sq-AL"/>
        </w:rPr>
        <w:t>ë</w:t>
      </w:r>
      <w:r w:rsidR="00317589" w:rsidRPr="00B541B4">
        <w:rPr>
          <w:rFonts w:ascii="Times New Roman" w:hAnsi="Times New Roman" w:cs="Times New Roman"/>
          <w:sz w:val="24"/>
          <w:szCs w:val="24"/>
          <w:lang w:val="sq-AL"/>
        </w:rPr>
        <w:t xml:space="preserve">qyrjen e territorit </w:t>
      </w:r>
      <w:r w:rsidR="00CC1151" w:rsidRPr="00B541B4">
        <w:rPr>
          <w:rFonts w:ascii="Times New Roman" w:hAnsi="Times New Roman" w:cs="Times New Roman"/>
          <w:sz w:val="24"/>
          <w:szCs w:val="24"/>
          <w:lang w:val="sq-AL"/>
        </w:rPr>
        <w:t>përballen me mungesë kapacitetesh njerëzore, teknike dhe logjistike, si dhe me vështirësi në garantimin e një kontrolli të unifikuar dhe efektiv të territ</w:t>
      </w:r>
      <w:r w:rsidR="00EC1FA2" w:rsidRPr="00B541B4">
        <w:rPr>
          <w:rFonts w:ascii="Times New Roman" w:hAnsi="Times New Roman" w:cs="Times New Roman"/>
          <w:sz w:val="24"/>
          <w:szCs w:val="24"/>
          <w:lang w:val="sq-AL"/>
        </w:rPr>
        <w:t>orit.</w:t>
      </w:r>
    </w:p>
    <w:p w14:paraId="3CEAD243" w14:textId="5CAC3713" w:rsidR="00EC1FA2" w:rsidRPr="00B541B4" w:rsidRDefault="00FC262B" w:rsidP="00B541B4">
      <w:p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Prek të gjitha nivelet e administratës publike</w:t>
      </w:r>
      <w:r w:rsidR="00317589" w:rsidRPr="00B541B4">
        <w:rPr>
          <w:rFonts w:ascii="Times New Roman" w:hAnsi="Times New Roman" w:cs="Times New Roman"/>
          <w:sz w:val="24"/>
          <w:szCs w:val="24"/>
          <w:lang w:val="sq-AL"/>
        </w:rPr>
        <w:t>, n</w:t>
      </w:r>
      <w:r w:rsidR="00DA5577" w:rsidRPr="00B541B4">
        <w:rPr>
          <w:rFonts w:ascii="Times New Roman" w:hAnsi="Times New Roman" w:cs="Times New Roman"/>
          <w:sz w:val="24"/>
          <w:szCs w:val="24"/>
          <w:lang w:val="sq-AL"/>
        </w:rPr>
        <w:t>ë</w:t>
      </w:r>
      <w:r w:rsidR="00317589" w:rsidRPr="00B541B4">
        <w:rPr>
          <w:rFonts w:ascii="Times New Roman" w:hAnsi="Times New Roman" w:cs="Times New Roman"/>
          <w:sz w:val="24"/>
          <w:szCs w:val="24"/>
          <w:lang w:val="sq-AL"/>
        </w:rPr>
        <w:t xml:space="preserve"> nivel q</w:t>
      </w:r>
      <w:r w:rsidR="005F3FA0" w:rsidRPr="00B541B4">
        <w:rPr>
          <w:rFonts w:ascii="Times New Roman" w:hAnsi="Times New Roman" w:cs="Times New Roman"/>
          <w:sz w:val="24"/>
          <w:szCs w:val="24"/>
          <w:lang w:val="sq-AL"/>
        </w:rPr>
        <w:t>e</w:t>
      </w:r>
      <w:r w:rsidR="00317589" w:rsidRPr="00B541B4">
        <w:rPr>
          <w:rFonts w:ascii="Times New Roman" w:hAnsi="Times New Roman" w:cs="Times New Roman"/>
          <w:sz w:val="24"/>
          <w:szCs w:val="24"/>
          <w:lang w:val="sq-AL"/>
        </w:rPr>
        <w:t>ndror dhe vendor,</w:t>
      </w:r>
      <w:r w:rsidRPr="00B541B4">
        <w:rPr>
          <w:rFonts w:ascii="Times New Roman" w:hAnsi="Times New Roman" w:cs="Times New Roman"/>
          <w:sz w:val="24"/>
          <w:szCs w:val="24"/>
          <w:lang w:val="sq-AL"/>
        </w:rPr>
        <w:t xml:space="preserve"> që kanë rol në planifikimin dhe inspektimin e territorit, përfshirë Inspektoratin Qendror, njësitë vendore, Prefektët dhe organet e zbatimit të ligjit (Polici</w:t>
      </w:r>
      <w:r w:rsidR="003C4228" w:rsidRPr="00B541B4">
        <w:rPr>
          <w:rFonts w:ascii="Times New Roman" w:hAnsi="Times New Roman" w:cs="Times New Roman"/>
          <w:sz w:val="24"/>
          <w:szCs w:val="24"/>
          <w:lang w:val="sq-AL"/>
        </w:rPr>
        <w:t>a</w:t>
      </w:r>
      <w:r w:rsidR="00EC1FA2" w:rsidRPr="00B541B4">
        <w:rPr>
          <w:rFonts w:ascii="Times New Roman" w:hAnsi="Times New Roman" w:cs="Times New Roman"/>
          <w:sz w:val="24"/>
          <w:szCs w:val="24"/>
          <w:lang w:val="sq-AL"/>
        </w:rPr>
        <w:t>, KKTU).</w:t>
      </w:r>
    </w:p>
    <w:p w14:paraId="32E45557" w14:textId="7A69839B" w:rsidR="00FC262B" w:rsidRPr="00B541B4" w:rsidRDefault="00E45B85" w:rsidP="00B541B4">
      <w:p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Nëse nuk zgjidhet, problemet mund të përkeqësojnë urbanizimin e paqëndrueshëm, rritjen e ndërtimeve të paligjshme dhe dëmtojnë mjedisin dhe sigurinë publike, duke krijuar sfida të vazhdueshme për zbatimin e ligjit.</w:t>
      </w:r>
    </w:p>
    <w:p w14:paraId="638FB1EE" w14:textId="65300C77" w:rsidR="00AC3C3A" w:rsidRPr="00B541B4" w:rsidRDefault="00AC3C3A" w:rsidP="00B541B4">
      <w:pPr>
        <w:widowControl w:val="0"/>
        <w:spacing w:after="0" w:line="276" w:lineRule="auto"/>
        <w:jc w:val="both"/>
        <w:rPr>
          <w:rFonts w:ascii="Times New Roman" w:eastAsia="Times New Roman" w:hAnsi="Times New Roman" w:cs="Times New Roman"/>
          <w:i/>
          <w:iCs/>
          <w:sz w:val="24"/>
          <w:szCs w:val="24"/>
          <w:lang w:val="sq-AL"/>
        </w:rPr>
      </w:pPr>
      <w:r w:rsidRPr="00B541B4">
        <w:rPr>
          <w:rFonts w:ascii="Times New Roman" w:eastAsia="Times New Roman" w:hAnsi="Times New Roman" w:cs="Times New Roman"/>
          <w:i/>
          <w:iCs/>
          <w:sz w:val="24"/>
          <w:szCs w:val="24"/>
          <w:lang w:val="sq-AL"/>
        </w:rPr>
        <w:t>- Grupet e prekura nga këto problematika janë:</w:t>
      </w:r>
    </w:p>
    <w:p w14:paraId="42F30470" w14:textId="77777777" w:rsidR="00E45B85" w:rsidRPr="00B541B4" w:rsidRDefault="00E45B85" w:rsidP="00B541B4">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Qeveria</w:t>
      </w:r>
    </w:p>
    <w:p w14:paraId="7FFE2369" w14:textId="77777777" w:rsidR="00E45B85" w:rsidRPr="00B541B4" w:rsidRDefault="00E45B85" w:rsidP="00B541B4">
      <w:pPr>
        <w:numPr>
          <w:ilvl w:val="0"/>
          <w:numId w:val="3"/>
        </w:numPr>
        <w:tabs>
          <w:tab w:val="clear" w:pos="360"/>
          <w:tab w:val="num" w:pos="709"/>
        </w:tabs>
        <w:spacing w:before="100" w:beforeAutospacing="1" w:after="100" w:afterAutospacing="1" w:line="276" w:lineRule="auto"/>
        <w:ind w:left="709" w:hanging="425"/>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Institucionet shtetërore: Institucionet shtetërore si Ministria e Punëve të Brendshme, Ministria e Mjedisit, Inspektorati Kombëtar i Mbrojtjes së Territorit dhe Agjencia e Zhvillimit të Territorit përballen me sfida në krijimin dhe zbatimin e politikave të përshtatshme.</w:t>
      </w:r>
    </w:p>
    <w:p w14:paraId="53A17478" w14:textId="77777777" w:rsidR="00E45B85" w:rsidRPr="00B541B4" w:rsidRDefault="00E45B85" w:rsidP="00B541B4">
      <w:pPr>
        <w:numPr>
          <w:ilvl w:val="0"/>
          <w:numId w:val="3"/>
        </w:numPr>
        <w:tabs>
          <w:tab w:val="clear" w:pos="360"/>
          <w:tab w:val="num" w:pos="709"/>
        </w:tabs>
        <w:spacing w:before="100" w:beforeAutospacing="1" w:after="100" w:afterAutospacing="1" w:line="276" w:lineRule="auto"/>
        <w:ind w:left="709" w:hanging="425"/>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Vendimmarrësit</w:t>
      </w:r>
      <w:r w:rsidRPr="00B541B4">
        <w:rPr>
          <w:rFonts w:ascii="Times New Roman" w:eastAsia="Times New Roman" w:hAnsi="Times New Roman" w:cs="Times New Roman"/>
          <w:sz w:val="24"/>
          <w:szCs w:val="24"/>
          <w:lang w:val="sq-AL"/>
        </w:rPr>
        <w:t>: Që duhet të adresojnë çështjet e inspektimit dhe mbrojtjes së territorit nga ndërhyrjet e paligjshme, dhe të sigurojnë që ligjet të jenë në përputhje me standardet ndërkombëtare.</w:t>
      </w:r>
    </w:p>
    <w:p w14:paraId="73FE0D36" w14:textId="77777777" w:rsidR="00E45B85" w:rsidRPr="00B541B4" w:rsidRDefault="00E45B85" w:rsidP="00B541B4">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Biznesi</w:t>
      </w:r>
    </w:p>
    <w:p w14:paraId="66D28B4F" w14:textId="77777777" w:rsidR="00E45B85" w:rsidRPr="00B541B4" w:rsidRDefault="00E45B85" w:rsidP="00B541B4">
      <w:pPr>
        <w:pStyle w:val="ListParagraph"/>
        <w:numPr>
          <w:ilvl w:val="0"/>
          <w:numId w:val="85"/>
        </w:numPr>
        <w:spacing w:before="100" w:beforeAutospacing="1" w:after="100" w:afterAutospacing="1" w:line="276" w:lineRule="auto"/>
        <w:jc w:val="both"/>
        <w:outlineLvl w:val="2"/>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Rritje e rrezikut për masa administrative (gjoba, pezullim punimesh, prishje ndërtimesh, heqje licence) në rast shkeljesh.</w:t>
      </w:r>
    </w:p>
    <w:p w14:paraId="3637481E" w14:textId="77777777" w:rsidR="00E45B85" w:rsidRPr="00B541B4" w:rsidRDefault="00E45B85" w:rsidP="00B541B4">
      <w:pPr>
        <w:pStyle w:val="ListParagraph"/>
        <w:numPr>
          <w:ilvl w:val="0"/>
          <w:numId w:val="85"/>
        </w:numPr>
        <w:spacing w:before="100" w:beforeAutospacing="1" w:after="100" w:afterAutospacing="1" w:line="276" w:lineRule="auto"/>
        <w:jc w:val="both"/>
        <w:outlineLvl w:val="2"/>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Kosto shtesë për pajtueshmëri ligjore, për dokumentacion teknik, konsulencë dhe respektim të standardeve.</w:t>
      </w:r>
    </w:p>
    <w:p w14:paraId="01D66864" w14:textId="77777777" w:rsidR="00E45B85" w:rsidRPr="00B541B4" w:rsidRDefault="00E45B85" w:rsidP="00B541B4">
      <w:pPr>
        <w:pStyle w:val="ListParagraph"/>
        <w:numPr>
          <w:ilvl w:val="0"/>
          <w:numId w:val="85"/>
        </w:numPr>
        <w:spacing w:before="100" w:beforeAutospacing="1" w:after="100" w:afterAutospacing="1" w:line="276" w:lineRule="auto"/>
        <w:jc w:val="both"/>
        <w:outlineLvl w:val="2"/>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Vonesa të mundshme në realizimin e projekteve, për shkak të kontrollit të shtuar dhe procedurave të centralizuara.</w:t>
      </w:r>
    </w:p>
    <w:p w14:paraId="196F6E5E" w14:textId="77777777" w:rsidR="00E45B85" w:rsidRPr="00B541B4" w:rsidRDefault="00E45B85" w:rsidP="00B541B4">
      <w:pPr>
        <w:spacing w:before="100" w:beforeAutospacing="1" w:after="100" w:afterAutospacing="1" w:line="276" w:lineRule="auto"/>
        <w:jc w:val="both"/>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Ndikimi mbi shoqërinë civile dhe aktivistët</w:t>
      </w:r>
    </w:p>
    <w:p w14:paraId="505FCAD7" w14:textId="52410EEF" w:rsidR="002A1334" w:rsidRPr="00B541B4" w:rsidRDefault="002A1334" w:rsidP="00B541B4">
      <w:pPr>
        <w:numPr>
          <w:ilvl w:val="0"/>
          <w:numId w:val="4"/>
        </w:num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B541B4">
        <w:rPr>
          <w:rFonts w:ascii="Times New Roman" w:hAnsi="Times New Roman" w:cs="Times New Roman"/>
          <w:sz w:val="24"/>
          <w:szCs w:val="24"/>
          <w:lang w:val="sq-AL"/>
        </w:rPr>
        <w:lastRenderedPageBreak/>
        <w:t>Ulje e besimit te institucionet,</w:t>
      </w:r>
    </w:p>
    <w:p w14:paraId="4859ABDE" w14:textId="59D04498" w:rsidR="002A1334" w:rsidRPr="00B541B4" w:rsidRDefault="00233CB2" w:rsidP="00B541B4">
      <w:pPr>
        <w:numPr>
          <w:ilvl w:val="0"/>
          <w:numId w:val="4"/>
        </w:num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B541B4">
        <w:rPr>
          <w:rFonts w:ascii="Times New Roman" w:hAnsi="Times New Roman" w:cs="Times New Roman"/>
          <w:sz w:val="24"/>
          <w:szCs w:val="24"/>
          <w:lang w:val="sq-AL"/>
        </w:rPr>
        <w:t>K</w:t>
      </w:r>
      <w:r w:rsidR="002A1334" w:rsidRPr="00B541B4">
        <w:rPr>
          <w:rFonts w:ascii="Times New Roman" w:hAnsi="Times New Roman" w:cs="Times New Roman"/>
          <w:sz w:val="24"/>
          <w:szCs w:val="24"/>
          <w:lang w:val="sq-AL"/>
        </w:rPr>
        <w:t xml:space="preserve">ufizim aksesi në informacion dhe efektivitetin e monitorimit qytetar, </w:t>
      </w:r>
    </w:p>
    <w:p w14:paraId="5AF1A138" w14:textId="77777777" w:rsidR="0031418A" w:rsidRPr="00B541B4" w:rsidRDefault="00233CB2" w:rsidP="00B541B4">
      <w:pPr>
        <w:pStyle w:val="ListParagraph"/>
        <w:numPr>
          <w:ilvl w:val="0"/>
          <w:numId w:val="4"/>
        </w:numPr>
        <w:spacing w:before="100" w:beforeAutospacing="1" w:after="100" w:afterAutospacing="1" w:line="276" w:lineRule="auto"/>
        <w:jc w:val="both"/>
        <w:outlineLvl w:val="2"/>
        <w:rPr>
          <w:rFonts w:ascii="Times New Roman" w:hAnsi="Times New Roman" w:cs="Times New Roman"/>
          <w:sz w:val="24"/>
          <w:szCs w:val="24"/>
          <w:lang w:val="sq-AL"/>
        </w:rPr>
      </w:pPr>
      <w:r w:rsidRPr="00B541B4">
        <w:rPr>
          <w:rFonts w:ascii="Times New Roman" w:hAnsi="Times New Roman" w:cs="Times New Roman"/>
          <w:sz w:val="24"/>
          <w:szCs w:val="24"/>
          <w:lang w:val="sq-AL"/>
        </w:rPr>
        <w:t>D</w:t>
      </w:r>
      <w:r w:rsidR="002A1334" w:rsidRPr="00B541B4">
        <w:rPr>
          <w:rFonts w:ascii="Times New Roman" w:hAnsi="Times New Roman" w:cs="Times New Roman"/>
          <w:sz w:val="24"/>
          <w:szCs w:val="24"/>
          <w:lang w:val="sq-AL"/>
        </w:rPr>
        <w:t>ob</w:t>
      </w:r>
      <w:r w:rsidR="007778EA" w:rsidRPr="00B541B4">
        <w:rPr>
          <w:rFonts w:ascii="Times New Roman" w:hAnsi="Times New Roman" w:cs="Times New Roman"/>
          <w:sz w:val="24"/>
          <w:szCs w:val="24"/>
          <w:lang w:val="sq-AL"/>
        </w:rPr>
        <w:t>ë</w:t>
      </w:r>
      <w:r w:rsidR="002A1334" w:rsidRPr="00B541B4">
        <w:rPr>
          <w:rFonts w:ascii="Times New Roman" w:hAnsi="Times New Roman" w:cs="Times New Roman"/>
          <w:sz w:val="24"/>
          <w:szCs w:val="24"/>
          <w:lang w:val="sq-AL"/>
        </w:rPr>
        <w:t>sim i rolit t</w:t>
      </w:r>
      <w:r w:rsidR="007778EA" w:rsidRPr="00B541B4">
        <w:rPr>
          <w:rFonts w:ascii="Times New Roman" w:hAnsi="Times New Roman" w:cs="Times New Roman"/>
          <w:sz w:val="24"/>
          <w:szCs w:val="24"/>
          <w:lang w:val="sq-AL"/>
        </w:rPr>
        <w:t>ë</w:t>
      </w:r>
      <w:r w:rsidR="002A1334" w:rsidRPr="00B541B4">
        <w:rPr>
          <w:rFonts w:ascii="Times New Roman" w:hAnsi="Times New Roman" w:cs="Times New Roman"/>
          <w:sz w:val="24"/>
          <w:szCs w:val="24"/>
          <w:lang w:val="sq-AL"/>
        </w:rPr>
        <w:t xml:space="preserve"> tyre në parandalimin e shkeljeve dhe në rritjen e transparencës. </w:t>
      </w:r>
    </w:p>
    <w:p w14:paraId="1BF8B346" w14:textId="1013996D" w:rsidR="00E45B85" w:rsidRPr="00B541B4" w:rsidRDefault="00E45B85" w:rsidP="00B541B4">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Qytetarët</w:t>
      </w:r>
    </w:p>
    <w:p w14:paraId="20176B2F" w14:textId="0E1D06B3" w:rsidR="00233CB2" w:rsidRPr="00B541B4" w:rsidRDefault="00233CB2" w:rsidP="00B541B4">
      <w:pPr>
        <w:pStyle w:val="ListParagraph"/>
        <w:numPr>
          <w:ilvl w:val="0"/>
          <w:numId w:val="24"/>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Cënimi i sigurisë s</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jetës dhe pronës, </w:t>
      </w:r>
    </w:p>
    <w:p w14:paraId="7CE9AD85" w14:textId="21AF626F" w:rsidR="00233CB2" w:rsidRPr="00B541B4" w:rsidRDefault="00233CB2" w:rsidP="00B541B4">
      <w:pPr>
        <w:pStyle w:val="ListParagraph"/>
        <w:numPr>
          <w:ilvl w:val="0"/>
          <w:numId w:val="24"/>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Përkeqësimi i cilësis</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s</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jetesës dhe mjedisit urban, </w:t>
      </w:r>
    </w:p>
    <w:p w14:paraId="24EE7491" w14:textId="77777777" w:rsidR="00233CB2" w:rsidRPr="00B541B4" w:rsidRDefault="00233CB2" w:rsidP="00B541B4">
      <w:pPr>
        <w:pStyle w:val="ListParagraph"/>
        <w:numPr>
          <w:ilvl w:val="0"/>
          <w:numId w:val="24"/>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Krijimi i pabarazive në trajtimin ligjor dhe,</w:t>
      </w:r>
    </w:p>
    <w:p w14:paraId="207A2E2B" w14:textId="51C400D6" w:rsidR="00233CB2" w:rsidRPr="00B541B4" w:rsidRDefault="00233CB2" w:rsidP="00B541B4">
      <w:pPr>
        <w:pStyle w:val="ListParagraph"/>
        <w:numPr>
          <w:ilvl w:val="0"/>
          <w:numId w:val="24"/>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Pasiguria juridike. </w:t>
      </w:r>
    </w:p>
    <w:p w14:paraId="7E2F7724" w14:textId="491F6297" w:rsidR="006720D0" w:rsidRPr="00B541B4" w:rsidRDefault="00AC3C3A" w:rsidP="00B541B4">
      <w:p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 xml:space="preserve">Këto grupe janë të lidhura ngushtë dhe ndikojnë njëra-tjetrën në mënyra të ndryshme, duke e bërë menaxhimin e </w:t>
      </w:r>
      <w:r w:rsidR="000279DC" w:rsidRPr="00B541B4">
        <w:rPr>
          <w:rFonts w:ascii="Times New Roman" w:eastAsia="Times New Roman" w:hAnsi="Times New Roman" w:cs="Times New Roman"/>
          <w:sz w:val="24"/>
          <w:szCs w:val="24"/>
          <w:lang w:val="sq-AL"/>
        </w:rPr>
        <w:t>informacionit t</w:t>
      </w:r>
      <w:r w:rsidR="00222B66" w:rsidRPr="00B541B4">
        <w:rPr>
          <w:rFonts w:ascii="Times New Roman" w:eastAsia="Times New Roman" w:hAnsi="Times New Roman" w:cs="Times New Roman"/>
          <w:sz w:val="24"/>
          <w:szCs w:val="24"/>
          <w:lang w:val="sq-AL"/>
        </w:rPr>
        <w:t>ë</w:t>
      </w:r>
      <w:r w:rsidR="000279DC" w:rsidRPr="00B541B4">
        <w:rPr>
          <w:rFonts w:ascii="Times New Roman" w:eastAsia="Times New Roman" w:hAnsi="Times New Roman" w:cs="Times New Roman"/>
          <w:sz w:val="24"/>
          <w:szCs w:val="24"/>
          <w:lang w:val="sq-AL"/>
        </w:rPr>
        <w:t xml:space="preserve"> udh</w:t>
      </w:r>
      <w:r w:rsidR="00222B66" w:rsidRPr="00B541B4">
        <w:rPr>
          <w:rFonts w:ascii="Times New Roman" w:eastAsia="Times New Roman" w:hAnsi="Times New Roman" w:cs="Times New Roman"/>
          <w:sz w:val="24"/>
          <w:szCs w:val="24"/>
          <w:lang w:val="sq-AL"/>
        </w:rPr>
        <w:t>ë</w:t>
      </w:r>
      <w:r w:rsidR="000279DC" w:rsidRPr="00B541B4">
        <w:rPr>
          <w:rFonts w:ascii="Times New Roman" w:eastAsia="Times New Roman" w:hAnsi="Times New Roman" w:cs="Times New Roman"/>
          <w:sz w:val="24"/>
          <w:szCs w:val="24"/>
          <w:lang w:val="sq-AL"/>
        </w:rPr>
        <w:t>timit</w:t>
      </w:r>
      <w:r w:rsidRPr="00B541B4">
        <w:rPr>
          <w:rFonts w:ascii="Times New Roman" w:eastAsia="Times New Roman" w:hAnsi="Times New Roman" w:cs="Times New Roman"/>
          <w:sz w:val="24"/>
          <w:szCs w:val="24"/>
          <w:lang w:val="sq-AL"/>
        </w:rPr>
        <w:t xml:space="preserve"> një çështje të rëndësishme për të gjithë aktorët në shoqëri.</w:t>
      </w:r>
    </w:p>
    <w:p w14:paraId="38D5EDD5" w14:textId="77777777" w:rsidR="00362BD6" w:rsidRPr="00B541B4" w:rsidRDefault="00362BD6" w:rsidP="00B541B4">
      <w:pPr>
        <w:widowControl w:val="0"/>
        <w:spacing w:after="0" w:line="276" w:lineRule="auto"/>
        <w:jc w:val="both"/>
        <w:outlineLvl w:val="0"/>
        <w:rPr>
          <w:rFonts w:ascii="Times New Roman" w:eastAsia="Times New Roman" w:hAnsi="Times New Roman" w:cs="Times New Roman"/>
          <w:noProof/>
          <w:kern w:val="32"/>
          <w:sz w:val="24"/>
          <w:szCs w:val="24"/>
          <w:lang w:val="sq-AL"/>
        </w:rPr>
      </w:pPr>
      <w:bookmarkStart w:id="4" w:name="_Toc506919734"/>
      <w:r w:rsidRPr="00B541B4">
        <w:rPr>
          <w:rFonts w:ascii="Times New Roman" w:eastAsia="Times New Roman" w:hAnsi="Times New Roman" w:cs="Times New Roman"/>
          <w:b/>
          <w:bCs/>
          <w:noProof/>
          <w:kern w:val="32"/>
          <w:sz w:val="24"/>
          <w:szCs w:val="24"/>
          <w:lang w:val="sq-AL"/>
        </w:rPr>
        <w:t xml:space="preserve">Arsyeja e ndërhyrjes </w:t>
      </w:r>
      <w:bookmarkEnd w:id="4"/>
    </w:p>
    <w:p w14:paraId="088357FD" w14:textId="77777777" w:rsidR="006720D0" w:rsidRPr="00B541B4" w:rsidRDefault="006720D0" w:rsidP="00B541B4">
      <w:pPr>
        <w:widowControl w:val="0"/>
        <w:spacing w:after="0" w:line="276" w:lineRule="auto"/>
        <w:jc w:val="both"/>
        <w:outlineLvl w:val="0"/>
        <w:rPr>
          <w:rFonts w:ascii="Times New Roman" w:eastAsia="Times New Roman" w:hAnsi="Times New Roman" w:cs="Times New Roman"/>
          <w:noProof/>
          <w:sz w:val="24"/>
          <w:szCs w:val="24"/>
          <w:lang w:val="sq-AL"/>
        </w:rPr>
      </w:pPr>
      <w:bookmarkStart w:id="5" w:name="_Toc506919735"/>
    </w:p>
    <w:p w14:paraId="2D120947" w14:textId="77777777" w:rsidR="00DC27ED" w:rsidRPr="00B541B4" w:rsidRDefault="00DC27ED" w:rsidP="00B541B4">
      <w:pPr>
        <w:widowControl w:val="0"/>
        <w:tabs>
          <w:tab w:val="left" w:pos="567"/>
        </w:tabs>
        <w:spacing w:after="0" w:line="276" w:lineRule="auto"/>
        <w:contextualSpacing/>
        <w:jc w:val="both"/>
        <w:rPr>
          <w:rFonts w:ascii="Times New Roman" w:eastAsia="Times New Roman" w:hAnsi="Times New Roman" w:cs="Times New Roman"/>
          <w:i/>
          <w:sz w:val="24"/>
          <w:szCs w:val="24"/>
          <w:lang w:val="sq-AL"/>
        </w:rPr>
      </w:pPr>
      <w:r w:rsidRPr="00B541B4">
        <w:rPr>
          <w:rFonts w:ascii="Times New Roman" w:eastAsia="Times New Roman" w:hAnsi="Times New Roman" w:cs="Times New Roman"/>
          <w:i/>
          <w:sz w:val="24"/>
          <w:szCs w:val="24"/>
          <w:lang w:val="sq-AL"/>
        </w:rPr>
        <w:t>- Shpjegoni pse qeveria planifikon të ndërhyjë dhe pse është e nevojshme.</w:t>
      </w:r>
    </w:p>
    <w:p w14:paraId="27FAB539" w14:textId="77777777" w:rsidR="00DC27ED" w:rsidRPr="00B541B4" w:rsidRDefault="00DC27ED" w:rsidP="00B541B4">
      <w:pPr>
        <w:widowControl w:val="0"/>
        <w:tabs>
          <w:tab w:val="left" w:pos="567"/>
        </w:tabs>
        <w:spacing w:after="0" w:line="276" w:lineRule="auto"/>
        <w:contextualSpacing/>
        <w:jc w:val="both"/>
        <w:rPr>
          <w:rFonts w:ascii="Times New Roman" w:eastAsia="Times New Roman" w:hAnsi="Times New Roman" w:cs="Times New Roman"/>
          <w:i/>
          <w:sz w:val="24"/>
          <w:szCs w:val="24"/>
          <w:lang w:val="sq-AL"/>
        </w:rPr>
      </w:pPr>
      <w:r w:rsidRPr="00B541B4">
        <w:rPr>
          <w:rFonts w:ascii="Times New Roman" w:eastAsia="Times New Roman" w:hAnsi="Times New Roman" w:cs="Times New Roman"/>
          <w:i/>
          <w:sz w:val="24"/>
          <w:szCs w:val="24"/>
          <w:lang w:val="sq-AL"/>
        </w:rPr>
        <w:t>- Shpjegoni se çfarë shpreson të trajtojë qeveria nëpërmjet kësaj ndërhyrjeje.</w:t>
      </w:r>
    </w:p>
    <w:p w14:paraId="580709AC" w14:textId="77777777" w:rsidR="00DC27ED" w:rsidRPr="00B541B4" w:rsidRDefault="00DC27ED" w:rsidP="00B541B4">
      <w:pPr>
        <w:widowControl w:val="0"/>
        <w:tabs>
          <w:tab w:val="left" w:pos="567"/>
        </w:tabs>
        <w:spacing w:after="0" w:line="276" w:lineRule="auto"/>
        <w:contextualSpacing/>
        <w:jc w:val="both"/>
        <w:rPr>
          <w:rFonts w:ascii="Times New Roman" w:eastAsia="Times New Roman" w:hAnsi="Times New Roman" w:cs="Times New Roman"/>
          <w:i/>
          <w:sz w:val="24"/>
          <w:szCs w:val="24"/>
          <w:lang w:val="sq-AL"/>
        </w:rPr>
      </w:pPr>
      <w:r w:rsidRPr="00B541B4">
        <w:rPr>
          <w:rFonts w:ascii="Times New Roman" w:eastAsia="Times New Roman" w:hAnsi="Times New Roman" w:cs="Times New Roman"/>
          <w:i/>
          <w:sz w:val="24"/>
          <w:szCs w:val="24"/>
          <w:lang w:val="sq-AL"/>
        </w:rPr>
        <w:t>- Identifikoni shkallën e ndërhyrjes së qeverisë që nevojitet për të trajtuar problemin.</w:t>
      </w:r>
    </w:p>
    <w:p w14:paraId="210AEDA5" w14:textId="77777777" w:rsidR="00DC27ED" w:rsidRPr="00B541B4" w:rsidRDefault="00DC27ED" w:rsidP="00B541B4">
      <w:pPr>
        <w:widowControl w:val="0"/>
        <w:tabs>
          <w:tab w:val="left" w:pos="567"/>
        </w:tabs>
        <w:spacing w:after="0" w:line="276" w:lineRule="auto"/>
        <w:contextualSpacing/>
        <w:jc w:val="both"/>
        <w:rPr>
          <w:rFonts w:ascii="Times New Roman" w:eastAsia="Times New Roman" w:hAnsi="Times New Roman" w:cs="Times New Roman"/>
          <w:i/>
          <w:sz w:val="24"/>
          <w:szCs w:val="24"/>
          <w:lang w:val="sq-AL"/>
        </w:rPr>
      </w:pPr>
      <w:r w:rsidRPr="00B541B4">
        <w:rPr>
          <w:rFonts w:ascii="Times New Roman" w:eastAsia="Times New Roman" w:hAnsi="Times New Roman" w:cs="Times New Roman"/>
          <w:i/>
          <w:sz w:val="24"/>
          <w:szCs w:val="24"/>
          <w:lang w:val="sq-AL"/>
        </w:rPr>
        <w:t>- Shpjegoni se si i mbështet kjo ndërhyrje objektivat e nivelit të lartë të qeverisë.</w:t>
      </w:r>
    </w:p>
    <w:p w14:paraId="017DC3D5" w14:textId="6C880296" w:rsidR="00DC27ED" w:rsidRPr="00B541B4" w:rsidRDefault="00DC27ED" w:rsidP="00B541B4">
      <w:pPr>
        <w:widowControl w:val="0"/>
        <w:tabs>
          <w:tab w:val="left" w:pos="567"/>
        </w:tabs>
        <w:spacing w:line="276" w:lineRule="auto"/>
        <w:contextualSpacing/>
        <w:jc w:val="both"/>
        <w:rPr>
          <w:rFonts w:ascii="Times New Roman" w:eastAsia="Times New Roman" w:hAnsi="Times New Roman" w:cs="Times New Roman"/>
          <w:i/>
          <w:iCs/>
          <w:sz w:val="24"/>
          <w:szCs w:val="24"/>
          <w:lang w:val="sq-AL"/>
        </w:rPr>
      </w:pPr>
      <w:r w:rsidRPr="00B541B4">
        <w:rPr>
          <w:rFonts w:ascii="Times New Roman" w:eastAsia="Times New Roman" w:hAnsi="Times New Roman" w:cs="Times New Roman"/>
          <w:i/>
          <w:iCs/>
          <w:sz w:val="24"/>
          <w:szCs w:val="24"/>
          <w:lang w:val="sq-AL"/>
        </w:rPr>
        <w:t>- Rendisni punën ekzistuese që është realizuar tashmë.</w:t>
      </w:r>
    </w:p>
    <w:p w14:paraId="38D82243" w14:textId="77777777" w:rsidR="00BF670E" w:rsidRPr="00B541B4" w:rsidRDefault="00BF670E" w:rsidP="00B541B4">
      <w:pPr>
        <w:widowControl w:val="0"/>
        <w:tabs>
          <w:tab w:val="left" w:pos="567"/>
        </w:tabs>
        <w:spacing w:line="276" w:lineRule="auto"/>
        <w:contextualSpacing/>
        <w:jc w:val="both"/>
        <w:rPr>
          <w:rFonts w:ascii="Times New Roman" w:eastAsia="Times New Roman" w:hAnsi="Times New Roman" w:cs="Times New Roman"/>
          <w:i/>
          <w:sz w:val="24"/>
          <w:szCs w:val="24"/>
          <w:lang w:val="sq-AL"/>
        </w:rPr>
      </w:pPr>
    </w:p>
    <w:p w14:paraId="6C328FEC" w14:textId="0FC6D7C5" w:rsidR="00E90466" w:rsidRPr="00B541B4" w:rsidRDefault="00311E7C" w:rsidP="00B541B4">
      <w:pPr>
        <w:widowControl w:val="0"/>
        <w:spacing w:after="0" w:line="276" w:lineRule="auto"/>
        <w:jc w:val="both"/>
        <w:outlineLvl w:val="0"/>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Arsyet për ndërmarrjen e nismës lidhen me disa faktorë kryesorë:</w:t>
      </w:r>
    </w:p>
    <w:p w14:paraId="3BADE920" w14:textId="5D462896" w:rsidR="00E90466" w:rsidRPr="00B541B4" w:rsidRDefault="00E45B85" w:rsidP="00B541B4">
      <w:pPr>
        <w:pStyle w:val="ListParagraph"/>
        <w:widowControl w:val="0"/>
        <w:numPr>
          <w:ilvl w:val="0"/>
          <w:numId w:val="25"/>
        </w:numPr>
        <w:spacing w:after="0" w:line="276" w:lineRule="auto"/>
        <w:jc w:val="both"/>
        <w:outlineLvl w:val="0"/>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Nevoja për qartësi ligjore dhe centralizim</w:t>
      </w:r>
      <w:r w:rsidR="00DB6DA4" w:rsidRPr="00B541B4">
        <w:rPr>
          <w:rFonts w:ascii="Times New Roman" w:eastAsia="Times New Roman" w:hAnsi="Times New Roman" w:cs="Times New Roman"/>
          <w:noProof/>
          <w:sz w:val="24"/>
          <w:szCs w:val="24"/>
          <w:lang w:val="sq-AL"/>
        </w:rPr>
        <w:t xml:space="preserve"> t</w:t>
      </w:r>
      <w:r w:rsidR="00DA5577" w:rsidRPr="00B541B4">
        <w:rPr>
          <w:rFonts w:ascii="Times New Roman" w:eastAsia="Times New Roman" w:hAnsi="Times New Roman" w:cs="Times New Roman"/>
          <w:noProof/>
          <w:sz w:val="24"/>
          <w:szCs w:val="24"/>
          <w:lang w:val="sq-AL"/>
        </w:rPr>
        <w:t>ë</w:t>
      </w:r>
      <w:r w:rsidR="00DB6DA4" w:rsidRPr="00B541B4">
        <w:rPr>
          <w:rFonts w:ascii="Times New Roman" w:eastAsia="Times New Roman" w:hAnsi="Times New Roman" w:cs="Times New Roman"/>
          <w:noProof/>
          <w:sz w:val="24"/>
          <w:szCs w:val="24"/>
          <w:lang w:val="sq-AL"/>
        </w:rPr>
        <w:t xml:space="preserve"> funksioneve mbik</w:t>
      </w:r>
      <w:r w:rsidR="00DA5577" w:rsidRPr="00B541B4">
        <w:rPr>
          <w:rFonts w:ascii="Times New Roman" w:eastAsia="Times New Roman" w:hAnsi="Times New Roman" w:cs="Times New Roman"/>
          <w:noProof/>
          <w:sz w:val="24"/>
          <w:szCs w:val="24"/>
          <w:lang w:val="sq-AL"/>
        </w:rPr>
        <w:t>ë</w:t>
      </w:r>
      <w:r w:rsidR="00DB6DA4" w:rsidRPr="00B541B4">
        <w:rPr>
          <w:rFonts w:ascii="Times New Roman" w:eastAsia="Times New Roman" w:hAnsi="Times New Roman" w:cs="Times New Roman"/>
          <w:noProof/>
          <w:sz w:val="24"/>
          <w:szCs w:val="24"/>
          <w:lang w:val="sq-AL"/>
        </w:rPr>
        <w:t>qyr</w:t>
      </w:r>
      <w:r w:rsidR="00DA5577" w:rsidRPr="00B541B4">
        <w:rPr>
          <w:rFonts w:ascii="Times New Roman" w:eastAsia="Times New Roman" w:hAnsi="Times New Roman" w:cs="Times New Roman"/>
          <w:noProof/>
          <w:sz w:val="24"/>
          <w:szCs w:val="24"/>
          <w:lang w:val="sq-AL"/>
        </w:rPr>
        <w:t>ë</w:t>
      </w:r>
      <w:r w:rsidR="00DB6DA4" w:rsidRPr="00B541B4">
        <w:rPr>
          <w:rFonts w:ascii="Times New Roman" w:eastAsia="Times New Roman" w:hAnsi="Times New Roman" w:cs="Times New Roman"/>
          <w:noProof/>
          <w:sz w:val="24"/>
          <w:szCs w:val="24"/>
          <w:lang w:val="sq-AL"/>
        </w:rPr>
        <w:t>se</w:t>
      </w:r>
      <w:r w:rsidR="00BF670E" w:rsidRPr="00B541B4">
        <w:rPr>
          <w:rFonts w:ascii="Times New Roman" w:eastAsia="Times New Roman" w:hAnsi="Times New Roman" w:cs="Times New Roman"/>
          <w:noProof/>
          <w:sz w:val="24"/>
          <w:szCs w:val="24"/>
          <w:lang w:val="sq-AL"/>
        </w:rPr>
        <w:t xml:space="preserve">. </w:t>
      </w:r>
      <w:r w:rsidRPr="00B541B4">
        <w:rPr>
          <w:rFonts w:ascii="Times New Roman" w:eastAsia="Times New Roman" w:hAnsi="Times New Roman" w:cs="Times New Roman"/>
          <w:noProof/>
          <w:sz w:val="24"/>
          <w:szCs w:val="24"/>
          <w:lang w:val="sq-AL"/>
        </w:rPr>
        <w:t>Qeveria synon të qartësojë përgjegjësitë dhe të centralizojë kompetencat te Inspektorati Qendror për Territorin, Mjedisin dhe Pyjet, për të rritur efektivitetin e zbatimit.</w:t>
      </w:r>
    </w:p>
    <w:p w14:paraId="14D18FFE" w14:textId="47C7E95E" w:rsidR="00DB6DA4" w:rsidRPr="00B541B4" w:rsidRDefault="00DB6DA4" w:rsidP="00B541B4">
      <w:pPr>
        <w:pStyle w:val="ListParagraph"/>
        <w:widowControl w:val="0"/>
        <w:numPr>
          <w:ilvl w:val="0"/>
          <w:numId w:val="25"/>
        </w:numPr>
        <w:spacing w:line="276" w:lineRule="auto"/>
        <w:jc w:val="both"/>
        <w:outlineLvl w:val="0"/>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Harmonizmi me kuadrin rregullator n</w:t>
      </w:r>
      <w:r w:rsidR="00DA5577"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 xml:space="preserve"> fuqi</w:t>
      </w:r>
    </w:p>
    <w:p w14:paraId="3C648676" w14:textId="09AD6A64" w:rsidR="00DB6DA4" w:rsidRPr="00B541B4" w:rsidRDefault="00DB6DA4" w:rsidP="00B541B4">
      <w:pPr>
        <w:widowControl w:val="0"/>
        <w:spacing w:line="276" w:lineRule="auto"/>
        <w:jc w:val="both"/>
        <w:outlineLvl w:val="0"/>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Kjo nism</w:t>
      </w:r>
      <w:r w:rsidR="00DA5577"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 xml:space="preserve"> synon t</w:t>
      </w:r>
      <w:r w:rsidR="00DA5577" w:rsidRPr="00B541B4">
        <w:rPr>
          <w:rFonts w:ascii="Times New Roman" w:eastAsia="Times New Roman" w:hAnsi="Times New Roman" w:cs="Times New Roman"/>
          <w:noProof/>
          <w:sz w:val="24"/>
          <w:szCs w:val="24"/>
          <w:lang w:val="sq-AL"/>
        </w:rPr>
        <w:t>ë</w:t>
      </w:r>
      <w:r w:rsidRPr="00B541B4">
        <w:rPr>
          <w:rFonts w:ascii="Times New Roman" w:eastAsia="Times New Roman" w:hAnsi="Times New Roman" w:cs="Times New Roman"/>
          <w:noProof/>
          <w:sz w:val="24"/>
          <w:szCs w:val="24"/>
          <w:lang w:val="sq-AL"/>
        </w:rPr>
        <w:t xml:space="preserve"> </w:t>
      </w:r>
      <w:r w:rsidR="00E45B85" w:rsidRPr="00B541B4">
        <w:rPr>
          <w:rFonts w:ascii="Times New Roman" w:eastAsia="Times New Roman" w:hAnsi="Times New Roman" w:cs="Times New Roman"/>
          <w:noProof/>
          <w:sz w:val="24"/>
          <w:szCs w:val="24"/>
          <w:lang w:val="sq-AL"/>
        </w:rPr>
        <w:t xml:space="preserve">sigurojë përputhshmëri me </w:t>
      </w:r>
      <w:r w:rsidRPr="00B541B4">
        <w:rPr>
          <w:rFonts w:ascii="Times New Roman" w:eastAsia="Times New Roman" w:hAnsi="Times New Roman" w:cs="Times New Roman"/>
          <w:noProof/>
          <w:sz w:val="24"/>
          <w:szCs w:val="24"/>
          <w:lang w:val="sq-AL"/>
        </w:rPr>
        <w:t xml:space="preserve">kuadrin ligjor </w:t>
      </w:r>
      <w:r w:rsidR="00E45B85" w:rsidRPr="00B541B4">
        <w:rPr>
          <w:rFonts w:ascii="Times New Roman" w:eastAsia="Times New Roman" w:hAnsi="Times New Roman" w:cs="Times New Roman"/>
          <w:noProof/>
          <w:sz w:val="24"/>
          <w:szCs w:val="24"/>
          <w:lang w:val="sq-AL"/>
        </w:rPr>
        <w:t>për planifikimin dhe zhvillimin e territorit, si dhe me aktet nënligjore dhe standardet teknike.</w:t>
      </w:r>
    </w:p>
    <w:p w14:paraId="61CACAD2" w14:textId="3D4DFB7A" w:rsidR="00DB6DA4" w:rsidRPr="00B541B4" w:rsidRDefault="00DB6DA4" w:rsidP="00B541B4">
      <w:pPr>
        <w:widowControl w:val="0"/>
        <w:spacing w:after="0"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Kuadri rregullator me të cilin synohet harmonizimi </w:t>
      </w:r>
      <w:r w:rsidR="00FC3BBF"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sht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w:t>
      </w:r>
    </w:p>
    <w:p w14:paraId="3BD3B40E" w14:textId="77777777" w:rsidR="00DB6DA4" w:rsidRPr="00B541B4" w:rsidRDefault="00DB6DA4" w:rsidP="00B541B4">
      <w:pPr>
        <w:widowControl w:val="0"/>
        <w:spacing w:after="0"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1. Ligji nr. 107/2014, “Për planifikimin dhe zhvillimin e territorit” i ndryshuar;</w:t>
      </w:r>
    </w:p>
    <w:p w14:paraId="43AF47CA" w14:textId="6B08672C" w:rsidR="00DB6DA4" w:rsidRPr="00B541B4" w:rsidRDefault="00DB6DA4" w:rsidP="00B541B4">
      <w:pPr>
        <w:widowControl w:val="0"/>
        <w:spacing w:after="0" w:line="276" w:lineRule="auto"/>
        <w:ind w:left="284"/>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Synohet harmonizimi me dispozitat e planifikimit territorial, duke vendosur inspektimin dhe ndëshkimin e shkeljeve në përputhje me dokumentat e planifikimit urban.</w:t>
      </w:r>
    </w:p>
    <w:p w14:paraId="3661EDE5" w14:textId="3C977E24" w:rsidR="00DB6DA4" w:rsidRPr="00B541B4" w:rsidRDefault="00DB6DA4" w:rsidP="00B541B4">
      <w:pPr>
        <w:widowControl w:val="0"/>
        <w:spacing w:after="0"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2. Ligji nr. 8402, datë 10.9.1998, “Për kontrollin dhe disipli</w:t>
      </w:r>
      <w:r w:rsidR="001A7C48" w:rsidRPr="00B541B4">
        <w:rPr>
          <w:rFonts w:ascii="Times New Roman" w:hAnsi="Times New Roman" w:cs="Times New Roman"/>
          <w:sz w:val="24"/>
          <w:szCs w:val="24"/>
          <w:lang w:val="sq-AL"/>
        </w:rPr>
        <w:t>nimin e punimeve të ndërtimit”, i</w:t>
      </w:r>
      <w:r w:rsidRPr="00B541B4">
        <w:rPr>
          <w:rFonts w:ascii="Times New Roman" w:hAnsi="Times New Roman" w:cs="Times New Roman"/>
          <w:sz w:val="24"/>
          <w:szCs w:val="24"/>
          <w:lang w:val="sq-AL"/>
        </w:rPr>
        <w:t xml:space="preserve"> ndryshua</w:t>
      </w:r>
      <w:r w:rsidR="001A7C48" w:rsidRPr="00B541B4">
        <w:rPr>
          <w:rFonts w:ascii="Times New Roman" w:hAnsi="Times New Roman" w:cs="Times New Roman"/>
          <w:sz w:val="24"/>
          <w:szCs w:val="24"/>
          <w:lang w:val="sq-AL"/>
        </w:rPr>
        <w:t>r</w:t>
      </w:r>
      <w:r w:rsidRPr="00B541B4">
        <w:rPr>
          <w:rFonts w:ascii="Times New Roman" w:hAnsi="Times New Roman" w:cs="Times New Roman"/>
          <w:sz w:val="24"/>
          <w:szCs w:val="24"/>
          <w:lang w:val="sq-AL"/>
        </w:rPr>
        <w:t>;</w:t>
      </w:r>
    </w:p>
    <w:p w14:paraId="65F0380A" w14:textId="6D32DF1D" w:rsidR="00DB6DA4" w:rsidRPr="00B541B4" w:rsidRDefault="00DB6DA4" w:rsidP="00B541B4">
      <w:pPr>
        <w:widowControl w:val="0"/>
        <w:spacing w:after="0" w:line="276" w:lineRule="auto"/>
        <w:ind w:left="284"/>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Harmonizimi q</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synohet konsiston n</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masat disiplinore ndaj ndërtimeve dhe punimeve të kundërligjshme.</w:t>
      </w:r>
    </w:p>
    <w:p w14:paraId="65C60424" w14:textId="77777777" w:rsidR="001A615C" w:rsidRDefault="00DB6DA4" w:rsidP="00B541B4">
      <w:pPr>
        <w:widowControl w:val="0"/>
        <w:spacing w:after="0"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3. Ligji nr. 99/2024 “Për Inspektim</w:t>
      </w:r>
      <w:r w:rsidR="001A615C">
        <w:rPr>
          <w:rFonts w:ascii="Times New Roman" w:hAnsi="Times New Roman" w:cs="Times New Roman"/>
          <w:sz w:val="24"/>
          <w:szCs w:val="24"/>
          <w:lang w:val="sq-AL"/>
        </w:rPr>
        <w:t>in në Republikën e Shqipërisë”;</w:t>
      </w:r>
    </w:p>
    <w:p w14:paraId="6CE317E3" w14:textId="34F17A6C" w:rsidR="008A6EC1" w:rsidRPr="00B541B4" w:rsidRDefault="001A615C" w:rsidP="001A615C">
      <w:pPr>
        <w:widowControl w:val="0"/>
        <w:spacing w:after="0" w:line="276" w:lineRule="auto"/>
        <w:ind w:left="284"/>
        <w:jc w:val="both"/>
        <w:outlineLvl w:val="0"/>
        <w:rPr>
          <w:rFonts w:ascii="Times New Roman" w:hAnsi="Times New Roman" w:cs="Times New Roman"/>
          <w:sz w:val="24"/>
          <w:szCs w:val="24"/>
          <w:lang w:val="sq-AL"/>
        </w:rPr>
      </w:pPr>
      <w:r>
        <w:rPr>
          <w:rFonts w:ascii="Times New Roman" w:hAnsi="Times New Roman" w:cs="Times New Roman"/>
          <w:sz w:val="24"/>
          <w:szCs w:val="24"/>
          <w:lang w:val="sq-AL"/>
        </w:rPr>
        <w:t>P</w:t>
      </w:r>
      <w:r w:rsidR="00DB6DA4" w:rsidRPr="00B541B4">
        <w:rPr>
          <w:rFonts w:ascii="Times New Roman" w:hAnsi="Times New Roman" w:cs="Times New Roman"/>
          <w:sz w:val="24"/>
          <w:szCs w:val="24"/>
          <w:lang w:val="sq-AL"/>
        </w:rPr>
        <w:t>ërcakton kuadrin ligjor për organizimin, kompetencat dhe përgjegjësitë e Inspektoratit Qendror, si dhe për mekanizmat e ankimit dhe raportimit.</w:t>
      </w:r>
    </w:p>
    <w:p w14:paraId="6BEAAF50" w14:textId="46A96DB8" w:rsidR="00DB6DA4" w:rsidRPr="00B541B4" w:rsidRDefault="00DB6DA4" w:rsidP="00B541B4">
      <w:pPr>
        <w:widowControl w:val="0"/>
        <w:spacing w:after="0"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4. Aktet nënligjore dhe rregulloret përkatëse</w:t>
      </w:r>
    </w:p>
    <w:p w14:paraId="59CCA4A5" w14:textId="5ED7B333" w:rsidR="00311E7C" w:rsidRPr="00B541B4" w:rsidRDefault="00DB6DA4" w:rsidP="001A615C">
      <w:pPr>
        <w:widowControl w:val="0"/>
        <w:spacing w:after="0" w:line="276" w:lineRule="auto"/>
        <w:ind w:left="284"/>
        <w:jc w:val="both"/>
        <w:outlineLvl w:val="0"/>
        <w:rPr>
          <w:rFonts w:ascii="Times New Roman" w:eastAsia="Times New Roman" w:hAnsi="Times New Roman" w:cs="Times New Roman"/>
          <w:noProof/>
          <w:sz w:val="24"/>
          <w:szCs w:val="24"/>
          <w:lang w:val="sq-AL"/>
        </w:rPr>
      </w:pPr>
      <w:r w:rsidRPr="00B541B4">
        <w:rPr>
          <w:rFonts w:ascii="Times New Roman" w:hAnsi="Times New Roman" w:cs="Times New Roman"/>
          <w:sz w:val="24"/>
          <w:szCs w:val="24"/>
          <w:lang w:val="sq-AL"/>
        </w:rPr>
        <w:t>Synohet nj</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harmonizim edhe me aktet nënligjore që lidhen me standarde teknike të </w:t>
      </w:r>
      <w:r w:rsidRPr="00B541B4">
        <w:rPr>
          <w:rFonts w:ascii="Times New Roman" w:hAnsi="Times New Roman" w:cs="Times New Roman"/>
          <w:sz w:val="24"/>
          <w:szCs w:val="24"/>
          <w:lang w:val="sq-AL"/>
        </w:rPr>
        <w:lastRenderedPageBreak/>
        <w:t>ndërtimit, mbrojtjen e mjedisit dhe urbanizimin e territorit.</w:t>
      </w:r>
    </w:p>
    <w:p w14:paraId="77492ABB" w14:textId="430D72EE" w:rsidR="003F1FEC" w:rsidRPr="00B541B4" w:rsidRDefault="00311E7C" w:rsidP="00B541B4">
      <w:pPr>
        <w:widowControl w:val="0"/>
        <w:spacing w:line="276" w:lineRule="auto"/>
        <w:jc w:val="both"/>
        <w:outlineLvl w:val="0"/>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Këto arsye pasqyrojnë nevojën për një </w:t>
      </w:r>
      <w:r w:rsidR="00DB6DA4" w:rsidRPr="00B541B4">
        <w:rPr>
          <w:rFonts w:ascii="Times New Roman" w:eastAsia="Times New Roman" w:hAnsi="Times New Roman" w:cs="Times New Roman"/>
          <w:noProof/>
          <w:sz w:val="24"/>
          <w:szCs w:val="24"/>
          <w:lang w:val="sq-AL"/>
        </w:rPr>
        <w:t>nism</w:t>
      </w:r>
      <w:r w:rsidR="00DA5577" w:rsidRPr="00B541B4">
        <w:rPr>
          <w:rFonts w:ascii="Times New Roman" w:eastAsia="Times New Roman" w:hAnsi="Times New Roman" w:cs="Times New Roman"/>
          <w:noProof/>
          <w:sz w:val="24"/>
          <w:szCs w:val="24"/>
          <w:lang w:val="sq-AL"/>
        </w:rPr>
        <w:t>ë</w:t>
      </w:r>
      <w:r w:rsidR="00DB6DA4" w:rsidRPr="00B541B4">
        <w:rPr>
          <w:rFonts w:ascii="Times New Roman" w:eastAsia="Times New Roman" w:hAnsi="Times New Roman" w:cs="Times New Roman"/>
          <w:noProof/>
          <w:sz w:val="24"/>
          <w:szCs w:val="24"/>
          <w:lang w:val="sq-AL"/>
        </w:rPr>
        <w:t>,</w:t>
      </w:r>
      <w:r w:rsidRPr="00B541B4">
        <w:rPr>
          <w:rFonts w:ascii="Times New Roman" w:eastAsia="Times New Roman" w:hAnsi="Times New Roman" w:cs="Times New Roman"/>
          <w:noProof/>
          <w:sz w:val="24"/>
          <w:szCs w:val="24"/>
          <w:lang w:val="sq-AL"/>
        </w:rPr>
        <w:t xml:space="preserve"> që do të adresojë sfidat aktuale dhe do të sigurojë përputhjen me praktikat më të mira ndërkombëtare.</w:t>
      </w:r>
    </w:p>
    <w:p w14:paraId="63FD0380" w14:textId="71E623FE" w:rsidR="003F1FEC" w:rsidRPr="00B541B4" w:rsidRDefault="001A615C" w:rsidP="00B541B4">
      <w:pPr>
        <w:spacing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Më poshtë</w:t>
      </w:r>
      <w:r w:rsidR="003F1FEC" w:rsidRPr="00B541B4">
        <w:rPr>
          <w:rFonts w:ascii="Times New Roman" w:eastAsia="Times New Roman" w:hAnsi="Times New Roman" w:cs="Times New Roman"/>
          <w:sz w:val="24"/>
          <w:szCs w:val="24"/>
          <w:lang w:val="sq-AL"/>
        </w:rPr>
        <w:t xml:space="preserve">, po paraqesim </w:t>
      </w:r>
      <w:r w:rsidR="005B6A11" w:rsidRPr="00B541B4">
        <w:rPr>
          <w:rFonts w:ascii="Times New Roman" w:eastAsia="Times New Roman" w:hAnsi="Times New Roman" w:cs="Times New Roman"/>
          <w:iCs/>
          <w:sz w:val="24"/>
          <w:szCs w:val="24"/>
          <w:lang w:val="sq-AL"/>
        </w:rPr>
        <w:t>se çfarë shpreson të trajtojë qeveria nëpërmjet kësaj ndërhyrjeje</w:t>
      </w:r>
      <w:r w:rsidR="003F1FEC" w:rsidRPr="00B541B4">
        <w:rPr>
          <w:rFonts w:ascii="Times New Roman" w:eastAsia="Times New Roman" w:hAnsi="Times New Roman" w:cs="Times New Roman"/>
          <w:sz w:val="24"/>
          <w:szCs w:val="24"/>
          <w:lang w:val="sq-AL"/>
        </w:rPr>
        <w:t>:</w:t>
      </w:r>
    </w:p>
    <w:p w14:paraId="42B72BDF" w14:textId="77E58A32" w:rsidR="00E90466" w:rsidRPr="00B541B4" w:rsidRDefault="00E90466" w:rsidP="00B541B4">
      <w:pPr>
        <w:widowControl w:val="0"/>
        <w:spacing w:after="0"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1. </w:t>
      </w:r>
      <w:r w:rsidR="005B6A11" w:rsidRPr="00B541B4">
        <w:rPr>
          <w:rFonts w:ascii="Times New Roman" w:hAnsi="Times New Roman" w:cs="Times New Roman"/>
          <w:sz w:val="24"/>
          <w:szCs w:val="24"/>
          <w:lang w:val="sq-AL"/>
        </w:rPr>
        <w:t>T</w:t>
      </w:r>
      <w:r w:rsidR="00DA5577" w:rsidRPr="00B541B4">
        <w:rPr>
          <w:rFonts w:ascii="Times New Roman" w:hAnsi="Times New Roman" w:cs="Times New Roman"/>
          <w:sz w:val="24"/>
          <w:szCs w:val="24"/>
          <w:lang w:val="sq-AL"/>
        </w:rPr>
        <w:t>ë</w:t>
      </w:r>
      <w:r w:rsidR="005B6A11" w:rsidRPr="00B541B4">
        <w:rPr>
          <w:rFonts w:ascii="Times New Roman" w:hAnsi="Times New Roman" w:cs="Times New Roman"/>
          <w:sz w:val="24"/>
          <w:szCs w:val="24"/>
          <w:lang w:val="sq-AL"/>
        </w:rPr>
        <w:t xml:space="preserve"> forcoj</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zbatimin e ligjit dhe </w:t>
      </w:r>
      <w:r w:rsidR="005B6A11" w:rsidRPr="00B541B4">
        <w:rPr>
          <w:rFonts w:ascii="Times New Roman" w:hAnsi="Times New Roman" w:cs="Times New Roman"/>
          <w:sz w:val="24"/>
          <w:szCs w:val="24"/>
          <w:lang w:val="sq-AL"/>
        </w:rPr>
        <w:t>t</w:t>
      </w:r>
      <w:r w:rsidR="00DA5577" w:rsidRPr="00B541B4">
        <w:rPr>
          <w:rFonts w:ascii="Times New Roman" w:hAnsi="Times New Roman" w:cs="Times New Roman"/>
          <w:sz w:val="24"/>
          <w:szCs w:val="24"/>
          <w:lang w:val="sq-AL"/>
        </w:rPr>
        <w:t>ë</w:t>
      </w:r>
      <w:r w:rsidR="005B6A11" w:rsidRPr="00B541B4">
        <w:rPr>
          <w:rFonts w:ascii="Times New Roman" w:hAnsi="Times New Roman" w:cs="Times New Roman"/>
          <w:sz w:val="24"/>
          <w:szCs w:val="24"/>
          <w:lang w:val="sq-AL"/>
        </w:rPr>
        <w:t xml:space="preserve"> siguroj</w:t>
      </w:r>
      <w:r w:rsidR="00DA5577" w:rsidRPr="00B541B4">
        <w:rPr>
          <w:rFonts w:ascii="Times New Roman" w:hAnsi="Times New Roman" w:cs="Times New Roman"/>
          <w:sz w:val="24"/>
          <w:szCs w:val="24"/>
          <w:lang w:val="sq-AL"/>
        </w:rPr>
        <w:t>ë</w:t>
      </w:r>
      <w:r w:rsidR="005B6A11" w:rsidRPr="00B541B4">
        <w:rPr>
          <w:rFonts w:ascii="Times New Roman" w:hAnsi="Times New Roman" w:cs="Times New Roman"/>
          <w:sz w:val="24"/>
          <w:szCs w:val="24"/>
          <w:lang w:val="sq-AL"/>
        </w:rPr>
        <w:t xml:space="preserve"> </w:t>
      </w:r>
      <w:r w:rsidRPr="00B541B4">
        <w:rPr>
          <w:rFonts w:ascii="Times New Roman" w:hAnsi="Times New Roman" w:cs="Times New Roman"/>
          <w:sz w:val="24"/>
          <w:szCs w:val="24"/>
          <w:lang w:val="sq-AL"/>
        </w:rPr>
        <w:t>mbrojtjen e territorit;</w:t>
      </w:r>
    </w:p>
    <w:p w14:paraId="0C16C330" w14:textId="6E8A5AC9" w:rsidR="00E90466" w:rsidRPr="00B541B4" w:rsidRDefault="00E90466" w:rsidP="00B541B4">
      <w:pPr>
        <w:widowControl w:val="0"/>
        <w:spacing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Ndërhyrja është e domosdoshme për të siguruar që ndërtime të paligjshme të identifikohen, ndalohen dhe, në rast të nevojës, të prishen në mënyrë efektive.</w:t>
      </w:r>
    </w:p>
    <w:p w14:paraId="604AC0EF" w14:textId="3BF395CD" w:rsidR="00E90466" w:rsidRPr="00B541B4" w:rsidRDefault="00E90466" w:rsidP="00B541B4">
      <w:pPr>
        <w:widowControl w:val="0"/>
        <w:spacing w:after="0"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2. </w:t>
      </w:r>
      <w:r w:rsidR="005B6A11" w:rsidRPr="00B541B4">
        <w:rPr>
          <w:rFonts w:ascii="Times New Roman" w:hAnsi="Times New Roman" w:cs="Times New Roman"/>
          <w:sz w:val="24"/>
          <w:szCs w:val="24"/>
          <w:lang w:val="sq-AL"/>
        </w:rPr>
        <w:t>T</w:t>
      </w:r>
      <w:r w:rsidR="00DA5577" w:rsidRPr="00B541B4">
        <w:rPr>
          <w:rFonts w:ascii="Times New Roman" w:hAnsi="Times New Roman" w:cs="Times New Roman"/>
          <w:sz w:val="24"/>
          <w:szCs w:val="24"/>
          <w:lang w:val="sq-AL"/>
        </w:rPr>
        <w:t>ë</w:t>
      </w:r>
      <w:r w:rsidR="005B6A11" w:rsidRPr="00B541B4">
        <w:rPr>
          <w:rFonts w:ascii="Times New Roman" w:hAnsi="Times New Roman" w:cs="Times New Roman"/>
          <w:sz w:val="24"/>
          <w:szCs w:val="24"/>
          <w:lang w:val="sq-AL"/>
        </w:rPr>
        <w:t xml:space="preserve"> rris</w:t>
      </w:r>
      <w:r w:rsidR="00DA5577" w:rsidRPr="00B541B4">
        <w:rPr>
          <w:rFonts w:ascii="Times New Roman" w:hAnsi="Times New Roman" w:cs="Times New Roman"/>
          <w:sz w:val="24"/>
          <w:szCs w:val="24"/>
          <w:lang w:val="sq-AL"/>
        </w:rPr>
        <w:t>ë</w:t>
      </w:r>
      <w:r w:rsidR="005B6A11" w:rsidRPr="00B541B4">
        <w:rPr>
          <w:rFonts w:ascii="Times New Roman" w:hAnsi="Times New Roman" w:cs="Times New Roman"/>
          <w:sz w:val="24"/>
          <w:szCs w:val="24"/>
          <w:lang w:val="sq-AL"/>
        </w:rPr>
        <w:t xml:space="preserve"> bashk</w:t>
      </w:r>
      <w:r w:rsidR="00DA5577" w:rsidRPr="00B541B4">
        <w:rPr>
          <w:rFonts w:ascii="Times New Roman" w:hAnsi="Times New Roman" w:cs="Times New Roman"/>
          <w:sz w:val="24"/>
          <w:szCs w:val="24"/>
          <w:lang w:val="sq-AL"/>
        </w:rPr>
        <w:t>ë</w:t>
      </w:r>
      <w:r w:rsidR="005B6A11" w:rsidRPr="00B541B4">
        <w:rPr>
          <w:rFonts w:ascii="Times New Roman" w:hAnsi="Times New Roman" w:cs="Times New Roman"/>
          <w:sz w:val="24"/>
          <w:szCs w:val="24"/>
          <w:lang w:val="sq-AL"/>
        </w:rPr>
        <w:t>punimin dhe</w:t>
      </w:r>
      <w:r w:rsidRPr="00B541B4">
        <w:rPr>
          <w:rFonts w:ascii="Times New Roman" w:hAnsi="Times New Roman" w:cs="Times New Roman"/>
          <w:sz w:val="24"/>
          <w:szCs w:val="24"/>
          <w:lang w:val="sq-AL"/>
        </w:rPr>
        <w:t xml:space="preserve"> koordinimin ndërinstitucional;</w:t>
      </w:r>
    </w:p>
    <w:p w14:paraId="3F419046" w14:textId="6F421324" w:rsidR="00E90466" w:rsidRPr="00B541B4" w:rsidRDefault="00E90466" w:rsidP="00B541B4">
      <w:pPr>
        <w:widowControl w:val="0"/>
        <w:spacing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Centralizimi i kompetencave te Inspektorati Qendror do të përmirësojë bashkëpunimin me njësitë vendore, Prefektët dhe Policinë, duke shmangur fragmentimin dhe vonesat në inspektim.</w:t>
      </w:r>
    </w:p>
    <w:p w14:paraId="5148B4C1" w14:textId="2E8EB6DA" w:rsidR="00E90466" w:rsidRPr="00B541B4" w:rsidRDefault="00E90466" w:rsidP="00B541B4">
      <w:pPr>
        <w:widowControl w:val="0"/>
        <w:spacing w:after="0"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3</w:t>
      </w:r>
      <w:r w:rsidR="00C50214" w:rsidRPr="00B541B4">
        <w:rPr>
          <w:rFonts w:ascii="Times New Roman" w:hAnsi="Times New Roman" w:cs="Times New Roman"/>
          <w:sz w:val="24"/>
          <w:szCs w:val="24"/>
          <w:lang w:val="sq-AL"/>
        </w:rPr>
        <w:t xml:space="preserve">. </w:t>
      </w:r>
      <w:r w:rsidR="005B6A11" w:rsidRPr="00B541B4">
        <w:rPr>
          <w:rFonts w:ascii="Times New Roman" w:hAnsi="Times New Roman" w:cs="Times New Roman"/>
          <w:sz w:val="24"/>
          <w:szCs w:val="24"/>
          <w:lang w:val="sq-AL"/>
        </w:rPr>
        <w:t>Parandalimin e</w:t>
      </w:r>
      <w:r w:rsidRPr="00B541B4">
        <w:rPr>
          <w:rFonts w:ascii="Times New Roman" w:hAnsi="Times New Roman" w:cs="Times New Roman"/>
          <w:sz w:val="24"/>
          <w:szCs w:val="24"/>
          <w:lang w:val="sq-AL"/>
        </w:rPr>
        <w:t xml:space="preserve"> ndërtime</w:t>
      </w:r>
      <w:r w:rsidR="005B6A11" w:rsidRPr="00B541B4">
        <w:rPr>
          <w:rFonts w:ascii="Times New Roman" w:hAnsi="Times New Roman" w:cs="Times New Roman"/>
          <w:sz w:val="24"/>
          <w:szCs w:val="24"/>
          <w:lang w:val="sq-AL"/>
        </w:rPr>
        <w:t>ve</w:t>
      </w:r>
      <w:r w:rsidRPr="00B541B4">
        <w:rPr>
          <w:rFonts w:ascii="Times New Roman" w:hAnsi="Times New Roman" w:cs="Times New Roman"/>
          <w:sz w:val="24"/>
          <w:szCs w:val="24"/>
          <w:lang w:val="sq-AL"/>
        </w:rPr>
        <w:t xml:space="preserve"> të paligjshme dhe dëme</w:t>
      </w:r>
      <w:r w:rsidR="005B6A11" w:rsidRPr="00B541B4">
        <w:rPr>
          <w:rFonts w:ascii="Times New Roman" w:hAnsi="Times New Roman" w:cs="Times New Roman"/>
          <w:sz w:val="24"/>
          <w:szCs w:val="24"/>
          <w:lang w:val="sq-AL"/>
        </w:rPr>
        <w:t>ve</w:t>
      </w:r>
      <w:r w:rsidRPr="00B541B4">
        <w:rPr>
          <w:rFonts w:ascii="Times New Roman" w:hAnsi="Times New Roman" w:cs="Times New Roman"/>
          <w:sz w:val="24"/>
          <w:szCs w:val="24"/>
          <w:lang w:val="sq-AL"/>
        </w:rPr>
        <w:t xml:space="preserve"> mjedisore;</w:t>
      </w:r>
    </w:p>
    <w:p w14:paraId="7A5B475E" w14:textId="04D3D2A9" w:rsidR="00E90466" w:rsidRPr="00B541B4" w:rsidRDefault="00E90466" w:rsidP="00B541B4">
      <w:pPr>
        <w:widowControl w:val="0"/>
        <w:spacing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Pa ndërhyrjen e qeverisë, rritja e ndërtimeve të kundërligjshme mund të shkaktojë dëme në territor, mjedis dhe sigurinë publike.</w:t>
      </w:r>
    </w:p>
    <w:p w14:paraId="1ACDCC86" w14:textId="30767CD5" w:rsidR="00E90466" w:rsidRPr="00B541B4" w:rsidRDefault="00E90466" w:rsidP="00B541B4">
      <w:pPr>
        <w:widowControl w:val="0"/>
        <w:spacing w:after="0"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4. Për të standardizuar masat ndëshkuese;</w:t>
      </w:r>
    </w:p>
    <w:p w14:paraId="048BD0CF" w14:textId="6E85F9B3" w:rsidR="00E90466" w:rsidRPr="00B541B4" w:rsidRDefault="00052B34" w:rsidP="00B541B4">
      <w:pPr>
        <w:widowControl w:val="0"/>
        <w:spacing w:after="0"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N</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rmjet 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saj nisme synohet</w:t>
      </w:r>
      <w:r w:rsidR="00E90466" w:rsidRPr="00B541B4">
        <w:rPr>
          <w:rFonts w:ascii="Times New Roman" w:hAnsi="Times New Roman" w:cs="Times New Roman"/>
          <w:sz w:val="24"/>
          <w:szCs w:val="24"/>
          <w:lang w:val="sq-AL"/>
        </w:rPr>
        <w:t xml:space="preserve"> që gjobat, pezullimet dhe prishjet e ndërtimeve të jenë të njëtrajtshme</w:t>
      </w:r>
      <w:r w:rsidRPr="00B541B4">
        <w:rPr>
          <w:rFonts w:ascii="Times New Roman" w:hAnsi="Times New Roman" w:cs="Times New Roman"/>
          <w:sz w:val="24"/>
          <w:szCs w:val="24"/>
          <w:lang w:val="sq-AL"/>
        </w:rPr>
        <w:t>, 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unifikuara</w:t>
      </w:r>
      <w:r w:rsidR="00E90466" w:rsidRPr="00B541B4">
        <w:rPr>
          <w:rFonts w:ascii="Times New Roman" w:hAnsi="Times New Roman" w:cs="Times New Roman"/>
          <w:sz w:val="24"/>
          <w:szCs w:val="24"/>
          <w:lang w:val="sq-AL"/>
        </w:rPr>
        <w:t xml:space="preserve"> dhe të zbatueshme në të gjithë vendin.</w:t>
      </w:r>
    </w:p>
    <w:p w14:paraId="3F22B6F8" w14:textId="11A271D8" w:rsidR="00235ED0" w:rsidRPr="00B541B4" w:rsidRDefault="002A1334" w:rsidP="00B541B4">
      <w:pPr>
        <w:pStyle w:val="Heading3"/>
        <w:spacing w:line="276" w:lineRule="auto"/>
        <w:jc w:val="both"/>
        <w:rPr>
          <w:sz w:val="24"/>
          <w:szCs w:val="24"/>
          <w:lang w:val="sq-AL"/>
        </w:rPr>
      </w:pPr>
      <w:r w:rsidRPr="00B541B4">
        <w:rPr>
          <w:noProof/>
          <w:sz w:val="24"/>
          <w:szCs w:val="24"/>
          <w:lang w:val="sq-AL"/>
        </w:rPr>
        <w:t xml:space="preserve">Ndërhyrja është gjithashtu e domosdoshme, pasi duke marrë në konsideratë </w:t>
      </w:r>
      <w:r w:rsidR="00052B34" w:rsidRPr="00B541B4">
        <w:rPr>
          <w:noProof/>
          <w:sz w:val="24"/>
          <w:szCs w:val="24"/>
          <w:lang w:val="sq-AL"/>
        </w:rPr>
        <w:t>kuadrin ligjor</w:t>
      </w:r>
      <w:r w:rsidRPr="00B541B4">
        <w:rPr>
          <w:noProof/>
          <w:sz w:val="24"/>
          <w:szCs w:val="24"/>
          <w:lang w:val="sq-AL"/>
        </w:rPr>
        <w:t xml:space="preserve"> dhe situatën ekzistuese </w:t>
      </w:r>
      <w:r w:rsidR="00052B34" w:rsidRPr="00B541B4">
        <w:rPr>
          <w:noProof/>
          <w:sz w:val="24"/>
          <w:szCs w:val="24"/>
          <w:lang w:val="sq-AL"/>
        </w:rPr>
        <w:t>faktike</w:t>
      </w:r>
      <w:r w:rsidRPr="00B541B4">
        <w:rPr>
          <w:noProof/>
          <w:sz w:val="24"/>
          <w:szCs w:val="24"/>
          <w:lang w:val="sq-AL"/>
        </w:rPr>
        <w:t xml:space="preserve">, </w:t>
      </w:r>
      <w:r w:rsidR="00052B34" w:rsidRPr="00B541B4">
        <w:rPr>
          <w:noProof/>
          <w:sz w:val="24"/>
          <w:szCs w:val="24"/>
          <w:lang w:val="sq-AL"/>
        </w:rPr>
        <w:t>nevojitet rritja e efektivitetit në luftën kundër ndërtimeve të paligjshme</w:t>
      </w:r>
      <w:r w:rsidRPr="00B541B4">
        <w:rPr>
          <w:noProof/>
          <w:sz w:val="24"/>
          <w:szCs w:val="24"/>
          <w:lang w:val="sq-AL"/>
        </w:rPr>
        <w:t xml:space="preserve">. </w:t>
      </w:r>
      <w:r w:rsidR="00235ED0" w:rsidRPr="00B541B4">
        <w:rPr>
          <w:sz w:val="24"/>
          <w:szCs w:val="24"/>
          <w:lang w:val="sq-AL"/>
        </w:rPr>
        <w:t>Lidhja e nismës me objektivat e nivelit të lartë të qeverisë:</w:t>
      </w:r>
    </w:p>
    <w:p w14:paraId="31D21C3D" w14:textId="353C4C4E" w:rsidR="00235ED0" w:rsidRPr="00B541B4" w:rsidRDefault="00235ED0" w:rsidP="00B541B4">
      <w:pPr>
        <w:pStyle w:val="NormalWeb"/>
        <w:spacing w:line="276" w:lineRule="auto"/>
        <w:jc w:val="both"/>
        <w:rPr>
          <w:lang w:val="sq-AL"/>
        </w:rPr>
      </w:pPr>
      <w:r w:rsidRPr="00B541B4">
        <w:rPr>
          <w:lang w:val="sq-AL"/>
        </w:rPr>
        <w:t xml:space="preserve">Nisma </w:t>
      </w:r>
      <w:r w:rsidR="00EB28F1" w:rsidRPr="00B541B4">
        <w:rPr>
          <w:lang w:val="sq-AL"/>
        </w:rPr>
        <w:t>e qeveris</w:t>
      </w:r>
      <w:r w:rsidR="007778EA" w:rsidRPr="00B541B4">
        <w:rPr>
          <w:lang w:val="sq-AL"/>
        </w:rPr>
        <w:t>ë</w:t>
      </w:r>
      <w:r w:rsidRPr="00B541B4">
        <w:rPr>
          <w:lang w:val="sq-AL"/>
        </w:rPr>
        <w:t xml:space="preserve"> është e lidhur ngushtë me </w:t>
      </w:r>
      <w:r w:rsidR="00052B34" w:rsidRPr="00B541B4">
        <w:rPr>
          <w:lang w:val="sq-AL"/>
        </w:rPr>
        <w:t xml:space="preserve">disa </w:t>
      </w:r>
      <w:r w:rsidR="00EB28F1" w:rsidRPr="00B541B4">
        <w:rPr>
          <w:lang w:val="sq-AL"/>
        </w:rPr>
        <w:t>dokument</w:t>
      </w:r>
      <w:r w:rsidR="00DA5577" w:rsidRPr="00B541B4">
        <w:rPr>
          <w:lang w:val="sq-AL"/>
        </w:rPr>
        <w:t>ë</w:t>
      </w:r>
      <w:r w:rsidR="00EB28F1" w:rsidRPr="00B541B4">
        <w:rPr>
          <w:lang w:val="sq-AL"/>
        </w:rPr>
        <w:t xml:space="preserve"> </w:t>
      </w:r>
      <w:r w:rsidRPr="00B541B4">
        <w:rPr>
          <w:lang w:val="sq-AL"/>
        </w:rPr>
        <w:t>të rëndësish</w:t>
      </w:r>
      <w:r w:rsidR="007778EA" w:rsidRPr="00B541B4">
        <w:rPr>
          <w:lang w:val="sq-AL"/>
        </w:rPr>
        <w:t>ë</w:t>
      </w:r>
      <w:r w:rsidRPr="00B541B4">
        <w:rPr>
          <w:lang w:val="sq-AL"/>
        </w:rPr>
        <w:t>m</w:t>
      </w:r>
      <w:r w:rsidR="00EB28F1" w:rsidRPr="00B541B4">
        <w:rPr>
          <w:lang w:val="sq-AL"/>
        </w:rPr>
        <w:t xml:space="preserve"> politik</w:t>
      </w:r>
      <w:r w:rsidR="007778EA" w:rsidRPr="00B541B4">
        <w:rPr>
          <w:lang w:val="sq-AL"/>
        </w:rPr>
        <w:t>ë</w:t>
      </w:r>
      <w:r w:rsidRPr="00B541B4">
        <w:rPr>
          <w:lang w:val="sq-AL"/>
        </w:rPr>
        <w:t xml:space="preserve"> si vijon:</w:t>
      </w:r>
    </w:p>
    <w:p w14:paraId="6C0C54B2" w14:textId="3B86FCF2" w:rsidR="00D76E18" w:rsidRPr="00B541B4" w:rsidRDefault="00D76E18" w:rsidP="00B541B4">
      <w:pPr>
        <w:pStyle w:val="NormalWeb"/>
        <w:spacing w:line="276" w:lineRule="auto"/>
        <w:jc w:val="both"/>
        <w:rPr>
          <w:b/>
          <w:lang w:val="sq-AL"/>
        </w:rPr>
      </w:pPr>
      <w:r w:rsidRPr="00B541B4">
        <w:rPr>
          <w:b/>
          <w:lang w:val="sq-AL"/>
        </w:rPr>
        <w:t>P</w:t>
      </w:r>
      <w:r w:rsidR="000C74F7" w:rsidRPr="00B541B4">
        <w:rPr>
          <w:b/>
          <w:lang w:val="sq-AL"/>
        </w:rPr>
        <w:t>lani i</w:t>
      </w:r>
      <w:r w:rsidRPr="00B541B4">
        <w:rPr>
          <w:b/>
          <w:lang w:val="sq-AL"/>
        </w:rPr>
        <w:t xml:space="preserve"> Përgjithshëm Kombëtar- dokumenti i parë kombëtar për p</w:t>
      </w:r>
      <w:r w:rsidR="000C74F7" w:rsidRPr="00B541B4">
        <w:rPr>
          <w:b/>
          <w:lang w:val="sq-AL"/>
        </w:rPr>
        <w:t>lanifikimin e territorit 2015-</w:t>
      </w:r>
      <w:r w:rsidRPr="00B541B4">
        <w:rPr>
          <w:b/>
          <w:lang w:val="sq-AL"/>
        </w:rPr>
        <w:t>2030</w:t>
      </w:r>
      <w:r w:rsidR="00052B34" w:rsidRPr="00B541B4">
        <w:rPr>
          <w:b/>
          <w:lang w:val="sq-AL"/>
        </w:rPr>
        <w:t>.</w:t>
      </w:r>
    </w:p>
    <w:p w14:paraId="76EA7597" w14:textId="6D750DFC" w:rsidR="00D76E18" w:rsidRPr="00B541B4" w:rsidRDefault="00D76E18" w:rsidP="00B541B4">
      <w:pPr>
        <w:pStyle w:val="NormalWeb"/>
        <w:spacing w:line="276" w:lineRule="auto"/>
        <w:jc w:val="both"/>
        <w:rPr>
          <w:lang w:val="sq-AL"/>
        </w:rPr>
      </w:pPr>
      <w:r w:rsidRPr="00B541B4">
        <w:rPr>
          <w:lang w:val="sq-AL"/>
        </w:rPr>
        <w:t xml:space="preserve">Nisma lidhet me objektivat e Planit të Përgjithshëm Kombëtar 2015–2030, veçanërisht me ato që kanë të bëjnë me kontrollin e zhvillimit të territorit, garantimin e disiplinës urbanistike, mbrojtjen e mjedisit dhe forcimin e qeverisjes territoriale. </w:t>
      </w:r>
      <w:r w:rsidR="002D13D9" w:rsidRPr="00B541B4">
        <w:rPr>
          <w:lang w:val="sq-AL"/>
        </w:rPr>
        <w:t>Politika</w:t>
      </w:r>
      <w:r w:rsidRPr="00B541B4">
        <w:rPr>
          <w:lang w:val="sq-AL"/>
        </w:rPr>
        <w:t xml:space="preserve"> synon të përmirësojë mekanizmat e inspektimit dhe zbatimit të ligjit, duke kontribuar në realizimin praktik të planeve territoriale dhe në zhvillimin e qëndrueshëm të vendit.</w:t>
      </w:r>
    </w:p>
    <w:p w14:paraId="2AF45523" w14:textId="3828948C" w:rsidR="00235ED0" w:rsidRPr="00B541B4" w:rsidRDefault="00235ED0" w:rsidP="00B541B4">
      <w:pPr>
        <w:pStyle w:val="NormalWeb"/>
        <w:spacing w:line="276" w:lineRule="auto"/>
        <w:jc w:val="both"/>
        <w:rPr>
          <w:rStyle w:val="Strong"/>
          <w:lang w:val="sq-AL"/>
        </w:rPr>
      </w:pPr>
      <w:r w:rsidRPr="00B541B4">
        <w:rPr>
          <w:rStyle w:val="Strong"/>
          <w:lang w:val="sq-AL"/>
        </w:rPr>
        <w:t>Programi Qeverisës 202</w:t>
      </w:r>
      <w:r w:rsidR="009D7DB9" w:rsidRPr="00B541B4">
        <w:rPr>
          <w:rStyle w:val="Strong"/>
          <w:lang w:val="sq-AL"/>
        </w:rPr>
        <w:t>5</w:t>
      </w:r>
      <w:r w:rsidRPr="00B541B4">
        <w:rPr>
          <w:rStyle w:val="Strong"/>
          <w:lang w:val="sq-AL"/>
        </w:rPr>
        <w:t>-202</w:t>
      </w:r>
      <w:r w:rsidR="009D7DB9" w:rsidRPr="00B541B4">
        <w:rPr>
          <w:rStyle w:val="Strong"/>
          <w:lang w:val="sq-AL"/>
        </w:rPr>
        <w:t>9</w:t>
      </w:r>
    </w:p>
    <w:p w14:paraId="1C5A6FD6" w14:textId="6ED99449" w:rsidR="004B158A" w:rsidRPr="00B541B4" w:rsidRDefault="004B158A" w:rsidP="00B541B4">
      <w:pPr>
        <w:autoSpaceDE w:val="0"/>
        <w:autoSpaceDN w:val="0"/>
        <w:adjustRightInd w:val="0"/>
        <w:spacing w:after="0" w:line="276" w:lineRule="auto"/>
        <w:contextualSpacing/>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Nisma lidhet qartë me disa prioritete të </w:t>
      </w:r>
      <w:r w:rsidRPr="00B541B4">
        <w:rPr>
          <w:rStyle w:val="Strong"/>
          <w:rFonts w:ascii="Times New Roman" w:hAnsi="Times New Roman" w:cs="Times New Roman"/>
          <w:b w:val="0"/>
          <w:sz w:val="24"/>
          <w:szCs w:val="24"/>
          <w:lang w:val="sq-AL"/>
        </w:rPr>
        <w:t>Programit të Qeverisë 2025–2029</w:t>
      </w:r>
      <w:r w:rsidRPr="00B541B4">
        <w:rPr>
          <w:rFonts w:ascii="Times New Roman" w:hAnsi="Times New Roman" w:cs="Times New Roman"/>
          <w:sz w:val="24"/>
          <w:szCs w:val="24"/>
          <w:lang w:val="sq-AL"/>
        </w:rPr>
        <w:t xml:space="preserve">, por në mënyrë më të drejtpërdrejtë ajo lidhet me </w:t>
      </w:r>
      <w:r w:rsidRPr="00B541B4">
        <w:rPr>
          <w:rStyle w:val="Strong"/>
          <w:rFonts w:ascii="Times New Roman" w:hAnsi="Times New Roman" w:cs="Times New Roman"/>
          <w:b w:val="0"/>
          <w:sz w:val="24"/>
          <w:szCs w:val="24"/>
          <w:lang w:val="sq-AL"/>
        </w:rPr>
        <w:t>aksin për forcimin e sundimit të ligjit dhe menaxhimin e territorit</w:t>
      </w:r>
      <w:r w:rsidRPr="00B541B4">
        <w:rPr>
          <w:rFonts w:ascii="Times New Roman" w:hAnsi="Times New Roman" w:cs="Times New Roman"/>
          <w:sz w:val="24"/>
          <w:szCs w:val="24"/>
          <w:lang w:val="sq-AL"/>
        </w:rPr>
        <w:t>, duke mund</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suar forcimin e shtetit ligjor dhe kontrollin mbi territorin.</w:t>
      </w:r>
    </w:p>
    <w:p w14:paraId="32142553" w14:textId="17690212" w:rsidR="00235ED0" w:rsidRPr="00B541B4" w:rsidRDefault="00463B9B" w:rsidP="00B541B4">
      <w:pPr>
        <w:autoSpaceDE w:val="0"/>
        <w:autoSpaceDN w:val="0"/>
        <w:adjustRightInd w:val="0"/>
        <w:spacing w:after="0" w:line="276" w:lineRule="auto"/>
        <w:contextualSpacing/>
        <w:jc w:val="both"/>
        <w:rPr>
          <w:rFonts w:ascii="Times New Roman" w:eastAsiaTheme="minorEastAsia" w:hAnsi="Times New Roman" w:cs="Times New Roman"/>
          <w:color w:val="000000" w:themeColor="text1"/>
          <w:sz w:val="24"/>
          <w:szCs w:val="24"/>
          <w:lang w:val="sq-AL"/>
        </w:rPr>
      </w:pPr>
      <w:r w:rsidRPr="00B541B4">
        <w:rPr>
          <w:rFonts w:ascii="Times New Roman" w:eastAsiaTheme="minorEastAsia" w:hAnsi="Times New Roman" w:cs="Times New Roman"/>
          <w:color w:val="000000" w:themeColor="text1"/>
          <w:sz w:val="24"/>
          <w:szCs w:val="24"/>
          <w:lang w:val="sq-AL"/>
        </w:rPr>
        <w:t>Pra, n</w:t>
      </w:r>
      <w:r w:rsidR="00235ED0" w:rsidRPr="00B541B4">
        <w:rPr>
          <w:rFonts w:ascii="Times New Roman" w:eastAsiaTheme="minorEastAsia" w:hAnsi="Times New Roman" w:cs="Times New Roman"/>
          <w:color w:val="000000" w:themeColor="text1"/>
          <w:sz w:val="24"/>
          <w:szCs w:val="24"/>
          <w:lang w:val="sq-AL"/>
        </w:rPr>
        <w:t xml:space="preserve">ëpërmjet kësaj ndërhyrje do të adresohen çështje që lidhen me </w:t>
      </w:r>
      <w:r w:rsidR="009D7DB9" w:rsidRPr="00B541B4">
        <w:rPr>
          <w:rFonts w:ascii="Times New Roman" w:eastAsiaTheme="minorEastAsia" w:hAnsi="Times New Roman" w:cs="Times New Roman"/>
          <w:color w:val="000000" w:themeColor="text1"/>
          <w:sz w:val="24"/>
          <w:szCs w:val="24"/>
          <w:lang w:val="sq-AL"/>
        </w:rPr>
        <w:t xml:space="preserve">mbrojtjen e territorit nga ndërtimet e kundërligjshme. </w:t>
      </w:r>
      <w:r w:rsidR="007004E7">
        <w:rPr>
          <w:rFonts w:ascii="Times New Roman" w:eastAsiaTheme="minorEastAsia" w:hAnsi="Times New Roman" w:cs="Times New Roman"/>
          <w:color w:val="000000" w:themeColor="text1"/>
          <w:sz w:val="24"/>
          <w:szCs w:val="24"/>
          <w:lang w:val="sq-AL"/>
        </w:rPr>
        <w:t xml:space="preserve">Qeveria synon </w:t>
      </w:r>
      <w:r w:rsidR="00235ED0" w:rsidRPr="00B541B4">
        <w:rPr>
          <w:rFonts w:ascii="Times New Roman" w:eastAsiaTheme="minorEastAsia" w:hAnsi="Times New Roman" w:cs="Times New Roman"/>
          <w:color w:val="000000" w:themeColor="text1"/>
          <w:sz w:val="24"/>
          <w:szCs w:val="24"/>
          <w:lang w:val="sq-AL"/>
        </w:rPr>
        <w:t xml:space="preserve">përafrimin e standardeve dhe politikave </w:t>
      </w:r>
      <w:r w:rsidR="009D7DB9" w:rsidRPr="00B541B4">
        <w:rPr>
          <w:rFonts w:ascii="Times New Roman" w:eastAsiaTheme="minorEastAsia" w:hAnsi="Times New Roman" w:cs="Times New Roman"/>
          <w:color w:val="000000" w:themeColor="text1"/>
          <w:sz w:val="24"/>
          <w:szCs w:val="24"/>
          <w:lang w:val="sq-AL"/>
        </w:rPr>
        <w:t xml:space="preserve">për mbrojtjen e territorit </w:t>
      </w:r>
      <w:r w:rsidR="00235ED0" w:rsidRPr="00B541B4">
        <w:rPr>
          <w:rFonts w:ascii="Times New Roman" w:eastAsiaTheme="minorEastAsia" w:hAnsi="Times New Roman" w:cs="Times New Roman"/>
          <w:color w:val="000000" w:themeColor="text1"/>
          <w:sz w:val="24"/>
          <w:szCs w:val="24"/>
          <w:lang w:val="sq-AL"/>
        </w:rPr>
        <w:t>në vend me kriteret dhe standardet e BE</w:t>
      </w:r>
      <w:r w:rsidR="009D7DB9" w:rsidRPr="00B541B4">
        <w:rPr>
          <w:rFonts w:ascii="Times New Roman" w:eastAsiaTheme="minorEastAsia" w:hAnsi="Times New Roman" w:cs="Times New Roman"/>
          <w:color w:val="000000" w:themeColor="text1"/>
          <w:sz w:val="24"/>
          <w:szCs w:val="24"/>
          <w:lang w:val="sq-AL"/>
        </w:rPr>
        <w:t>.</w:t>
      </w:r>
    </w:p>
    <w:p w14:paraId="693B803C" w14:textId="44575BF9" w:rsidR="00B3394B" w:rsidRPr="00B541B4" w:rsidRDefault="00B3394B" w:rsidP="00B541B4">
      <w:pPr>
        <w:widowControl w:val="0"/>
        <w:spacing w:after="0"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Politika e qeverisë është të forcojë mbrojtjen e territorit dhe mjedisit, duke centralizuar kompetencat tek një strukturë qendrore për inspektim. Synohet efikasitet më i madh, monitorim </w:t>
      </w:r>
      <w:r w:rsidRPr="00B541B4">
        <w:rPr>
          <w:rFonts w:ascii="Times New Roman" w:hAnsi="Times New Roman" w:cs="Times New Roman"/>
          <w:sz w:val="24"/>
          <w:szCs w:val="24"/>
          <w:lang w:val="sq-AL"/>
        </w:rPr>
        <w:lastRenderedPageBreak/>
        <w:t>i vazhdueshëm dhe përgjegjësi të qarta ligjore për shkelësit.</w:t>
      </w:r>
    </w:p>
    <w:p w14:paraId="41FE62CB" w14:textId="7850616D" w:rsidR="00B3394B" w:rsidRPr="00B541B4" w:rsidRDefault="00B3394B" w:rsidP="00B541B4">
      <w:pPr>
        <w:widowControl w:val="0"/>
        <w:spacing w:after="0" w:line="276" w:lineRule="auto"/>
        <w:jc w:val="both"/>
        <w:outlineLvl w:val="0"/>
        <w:rPr>
          <w:rFonts w:ascii="Times New Roman" w:hAnsi="Times New Roman" w:cs="Times New Roman"/>
          <w:sz w:val="24"/>
          <w:szCs w:val="24"/>
          <w:lang w:val="sq-AL"/>
        </w:rPr>
      </w:pPr>
      <w:r w:rsidRPr="00B541B4">
        <w:rPr>
          <w:rFonts w:ascii="Times New Roman" w:hAnsi="Times New Roman" w:cs="Times New Roman"/>
          <w:sz w:val="24"/>
          <w:szCs w:val="24"/>
          <w:lang w:val="sq-AL"/>
        </w:rPr>
        <w:t>Politika harmonizohet me ligjet për planifikimin dhe zhvillimin e territorit, si dhe me politikat e qeverisë për transparencë, luftë kundër ndërtimeve të paligjshme dhe mbrojtje të interesit publik.</w:t>
      </w:r>
    </w:p>
    <w:p w14:paraId="7C874DB0" w14:textId="6B503E52" w:rsidR="00B3394B" w:rsidRPr="00B541B4" w:rsidRDefault="00B3394B" w:rsidP="00B541B4">
      <w:pPr>
        <w:autoSpaceDE w:val="0"/>
        <w:autoSpaceDN w:val="0"/>
        <w:adjustRightInd w:val="0"/>
        <w:spacing w:after="0" w:line="276" w:lineRule="auto"/>
        <w:contextualSpacing/>
        <w:jc w:val="both"/>
        <w:rPr>
          <w:rFonts w:ascii="Times New Roman" w:eastAsiaTheme="minorEastAsia" w:hAnsi="Times New Roman" w:cs="Times New Roman"/>
          <w:color w:val="000000"/>
          <w:sz w:val="24"/>
          <w:szCs w:val="24"/>
          <w:lang w:val="sq-AL"/>
        </w:rPr>
      </w:pPr>
    </w:p>
    <w:p w14:paraId="3F413810" w14:textId="402CC9C8" w:rsidR="00657AE8" w:rsidRPr="00B541B4" w:rsidRDefault="00657AE8" w:rsidP="00B541B4">
      <w:pPr>
        <w:widowControl w:val="0"/>
        <w:tabs>
          <w:tab w:val="left" w:pos="567"/>
        </w:tabs>
        <w:spacing w:after="0" w:line="276" w:lineRule="auto"/>
        <w:contextualSpacing/>
        <w:jc w:val="both"/>
        <w:rPr>
          <w:rFonts w:ascii="Times New Roman" w:eastAsia="Times New Roman" w:hAnsi="Times New Roman" w:cs="Times New Roman"/>
          <w:iCs/>
          <w:sz w:val="24"/>
          <w:szCs w:val="24"/>
          <w:lang w:val="sq-AL"/>
        </w:rPr>
      </w:pPr>
      <w:r w:rsidRPr="00B541B4">
        <w:rPr>
          <w:rFonts w:ascii="Times New Roman" w:eastAsia="Times New Roman" w:hAnsi="Times New Roman" w:cs="Times New Roman"/>
          <w:iCs/>
          <w:sz w:val="24"/>
          <w:szCs w:val="24"/>
          <w:lang w:val="sq-AL"/>
        </w:rPr>
        <w:t>- Puna ekzistuese që është realizuar tashmë.</w:t>
      </w:r>
    </w:p>
    <w:p w14:paraId="1145D3AD" w14:textId="77777777" w:rsidR="00E014F3" w:rsidRPr="00B541B4" w:rsidRDefault="00E014F3" w:rsidP="00B541B4">
      <w:pPr>
        <w:widowControl w:val="0"/>
        <w:tabs>
          <w:tab w:val="left" w:pos="567"/>
        </w:tabs>
        <w:spacing w:after="0" w:line="276" w:lineRule="auto"/>
        <w:contextualSpacing/>
        <w:jc w:val="both"/>
        <w:rPr>
          <w:rFonts w:ascii="Times New Roman" w:eastAsia="Times New Roman" w:hAnsi="Times New Roman" w:cs="Times New Roman"/>
          <w:sz w:val="24"/>
          <w:szCs w:val="24"/>
          <w:lang w:val="sq-AL"/>
        </w:rPr>
      </w:pPr>
    </w:p>
    <w:p w14:paraId="3F13996B" w14:textId="7D50C50A" w:rsidR="00D43ECF" w:rsidRPr="00B541B4" w:rsidRDefault="00657AE8" w:rsidP="00B541B4">
      <w:pPr>
        <w:autoSpaceDE w:val="0"/>
        <w:autoSpaceDN w:val="0"/>
        <w:adjustRightInd w:val="0"/>
        <w:spacing w:after="0" w:line="276" w:lineRule="auto"/>
        <w:contextualSpacing/>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Për të shmangur problematikat në fushën e inspektimit të territorit, administrata dhe qeveria kanë ndërmarrë një sërë masash </w:t>
      </w:r>
      <w:r w:rsidR="00052B34" w:rsidRPr="00B541B4">
        <w:rPr>
          <w:rFonts w:ascii="Times New Roman" w:hAnsi="Times New Roman" w:cs="Times New Roman"/>
          <w:sz w:val="24"/>
          <w:szCs w:val="24"/>
          <w:lang w:val="sq-AL"/>
        </w:rPr>
        <w:t xml:space="preserve">rregullatore </w:t>
      </w:r>
      <w:r w:rsidRPr="00B541B4">
        <w:rPr>
          <w:rFonts w:ascii="Times New Roman" w:hAnsi="Times New Roman" w:cs="Times New Roman"/>
          <w:sz w:val="24"/>
          <w:szCs w:val="24"/>
          <w:lang w:val="sq-AL"/>
        </w:rPr>
        <w:t>dhe institucionale</w:t>
      </w:r>
      <w:r w:rsidR="00052B34" w:rsidRPr="00B541B4">
        <w:rPr>
          <w:rFonts w:ascii="Times New Roman" w:hAnsi="Times New Roman" w:cs="Times New Roman"/>
          <w:sz w:val="24"/>
          <w:szCs w:val="24"/>
          <w:lang w:val="sq-AL"/>
        </w:rPr>
        <w:t xml:space="preserve"> p</w:t>
      </w:r>
      <w:r w:rsidR="00D97975" w:rsidRPr="00B541B4">
        <w:rPr>
          <w:rFonts w:ascii="Times New Roman" w:hAnsi="Times New Roman" w:cs="Times New Roman"/>
          <w:sz w:val="24"/>
          <w:szCs w:val="24"/>
          <w:lang w:val="sq-AL"/>
        </w:rPr>
        <w:t>ë</w:t>
      </w:r>
      <w:r w:rsidR="00052B34" w:rsidRPr="00B541B4">
        <w:rPr>
          <w:rFonts w:ascii="Times New Roman" w:hAnsi="Times New Roman" w:cs="Times New Roman"/>
          <w:sz w:val="24"/>
          <w:szCs w:val="24"/>
          <w:lang w:val="sq-AL"/>
        </w:rPr>
        <w:t>rgjat</w:t>
      </w:r>
      <w:r w:rsidR="00D97975" w:rsidRPr="00B541B4">
        <w:rPr>
          <w:rFonts w:ascii="Times New Roman" w:hAnsi="Times New Roman" w:cs="Times New Roman"/>
          <w:sz w:val="24"/>
          <w:szCs w:val="24"/>
          <w:lang w:val="sq-AL"/>
        </w:rPr>
        <w:t>ë</w:t>
      </w:r>
      <w:r w:rsidR="00052B34" w:rsidRPr="00B541B4">
        <w:rPr>
          <w:rFonts w:ascii="Times New Roman" w:hAnsi="Times New Roman" w:cs="Times New Roman"/>
          <w:sz w:val="24"/>
          <w:szCs w:val="24"/>
          <w:lang w:val="sq-AL"/>
        </w:rPr>
        <w:t xml:space="preserve"> viteve</w:t>
      </w:r>
      <w:r w:rsidRPr="00B541B4">
        <w:rPr>
          <w:rFonts w:ascii="Times New Roman" w:hAnsi="Times New Roman" w:cs="Times New Roman"/>
          <w:sz w:val="24"/>
          <w:szCs w:val="24"/>
          <w:lang w:val="sq-AL"/>
        </w:rPr>
        <w:t>. Këto përfshijnë</w:t>
      </w:r>
      <w:r w:rsidR="00D43ECF" w:rsidRPr="00B541B4">
        <w:rPr>
          <w:rFonts w:ascii="Times New Roman" w:hAnsi="Times New Roman" w:cs="Times New Roman"/>
          <w:sz w:val="24"/>
          <w:szCs w:val="24"/>
          <w:lang w:val="sq-AL"/>
        </w:rPr>
        <w:t>:</w:t>
      </w:r>
    </w:p>
    <w:p w14:paraId="6A0FDFCA" w14:textId="77777777" w:rsidR="004A1861" w:rsidRPr="00B541B4" w:rsidRDefault="002B7A11" w:rsidP="00B541B4">
      <w:pPr>
        <w:pStyle w:val="ListParagraph"/>
        <w:numPr>
          <w:ilvl w:val="0"/>
          <w:numId w:val="14"/>
        </w:numPr>
        <w:autoSpaceDE w:val="0"/>
        <w:autoSpaceDN w:val="0"/>
        <w:adjustRightInd w:val="0"/>
        <w:spacing w:after="0"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w:t>
      </w:r>
      <w:r w:rsidR="00052B34" w:rsidRPr="00B541B4">
        <w:rPr>
          <w:rFonts w:ascii="Times New Roman" w:hAnsi="Times New Roman" w:cs="Times New Roman"/>
          <w:sz w:val="24"/>
          <w:szCs w:val="24"/>
          <w:lang w:val="sq-AL"/>
        </w:rPr>
        <w:t>ërmirësimin e kuadrit ligjor, nëpërmjet miratimit të legjislacionit të ri për territorin, si Ligji nr. 107/2014 “Për planifikimin dhe zhvillimin e territorit”, si dhe ndryshimeve të vazhdueshme në Ligjin nr. 9780/2007.</w:t>
      </w:r>
      <w:r w:rsidR="00463921" w:rsidRPr="00B541B4">
        <w:rPr>
          <w:rFonts w:ascii="Times New Roman" w:hAnsi="Times New Roman" w:cs="Times New Roman"/>
          <w:sz w:val="24"/>
          <w:szCs w:val="24"/>
          <w:lang w:val="sq-AL"/>
        </w:rPr>
        <w:t xml:space="preserve"> </w:t>
      </w:r>
    </w:p>
    <w:p w14:paraId="73FF9DAC" w14:textId="43CB2454" w:rsidR="00D43ECF" w:rsidRPr="00B541B4" w:rsidRDefault="004A1861" w:rsidP="00B541B4">
      <w:pPr>
        <w:pStyle w:val="ListParagraph"/>
        <w:numPr>
          <w:ilvl w:val="0"/>
          <w:numId w:val="14"/>
        </w:numPr>
        <w:autoSpaceDE w:val="0"/>
        <w:autoSpaceDN w:val="0"/>
        <w:adjustRightInd w:val="0"/>
        <w:spacing w:after="0"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f</w:t>
      </w:r>
      <w:r w:rsidR="002B7A11" w:rsidRPr="00B541B4">
        <w:rPr>
          <w:rFonts w:ascii="Times New Roman" w:hAnsi="Times New Roman" w:cs="Times New Roman"/>
          <w:sz w:val="24"/>
          <w:szCs w:val="24"/>
          <w:lang w:val="sq-AL"/>
        </w:rPr>
        <w:t>orcimin institucional të strukturave të inspektimit, nëpërmjet konsolidimit të rolit të Inspektoratit Kombëtar të Mbrojtjes së Territorit si autoritet qendror përgjegjës për kontrollin dhe zbatimin e ligjshmërisë në territor, rritjes së kapaciteteve njerëzore dhe teknike, si dhe unifikimit të procedurave të inspektimit në nivel kombëtar. Kjo synon rritjen e efikasitetit në identifikimin dhe trajtimin e ndërtimeve të paligjshme dhe sigurimin e një zbatimi më të njëtrajtshëm të ligjit</w:t>
      </w:r>
      <w:r w:rsidR="00D43ECF" w:rsidRPr="00B541B4">
        <w:rPr>
          <w:rFonts w:ascii="Times New Roman" w:hAnsi="Times New Roman" w:cs="Times New Roman"/>
          <w:sz w:val="24"/>
          <w:szCs w:val="24"/>
          <w:lang w:val="sq-AL"/>
        </w:rPr>
        <w:t>;</w:t>
      </w:r>
    </w:p>
    <w:p w14:paraId="6479279C" w14:textId="77777777" w:rsidR="00463921" w:rsidRPr="00B541B4" w:rsidRDefault="00D43ECF" w:rsidP="00B541B4">
      <w:pPr>
        <w:pStyle w:val="ListParagraph"/>
        <w:numPr>
          <w:ilvl w:val="0"/>
          <w:numId w:val="14"/>
        </w:numPr>
        <w:autoSpaceDE w:val="0"/>
        <w:autoSpaceDN w:val="0"/>
        <w:adjustRightInd w:val="0"/>
        <w:spacing w:after="0" w:line="276" w:lineRule="auto"/>
        <w:jc w:val="both"/>
        <w:rPr>
          <w:rFonts w:ascii="Times New Roman" w:eastAsia="Times New Roman" w:hAnsi="Times New Roman" w:cs="Times New Roman"/>
          <w:sz w:val="24"/>
          <w:szCs w:val="24"/>
          <w:lang w:val="sq-AL"/>
        </w:rPr>
      </w:pPr>
      <w:r w:rsidRPr="00B541B4">
        <w:rPr>
          <w:rFonts w:ascii="Times New Roman" w:hAnsi="Times New Roman" w:cs="Times New Roman"/>
          <w:sz w:val="24"/>
          <w:szCs w:val="24"/>
          <w:lang w:val="sq-AL"/>
        </w:rPr>
        <w:t>p</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rmir</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simin e koordinimit nd</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rinstitucional, si bashk</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punimi me Policin</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e Shtetit dhe me njesit</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vendore, duke ndërmarr aksione konkrete për prishjen e ndërtimeve të paligjshme; si dhe</w:t>
      </w:r>
      <w:r w:rsidR="00463921" w:rsidRPr="00B541B4">
        <w:rPr>
          <w:rFonts w:ascii="Times New Roman" w:hAnsi="Times New Roman" w:cs="Times New Roman"/>
          <w:sz w:val="24"/>
          <w:szCs w:val="24"/>
          <w:lang w:val="sq-AL"/>
        </w:rPr>
        <w:t xml:space="preserve"> </w:t>
      </w:r>
    </w:p>
    <w:p w14:paraId="22CA5078" w14:textId="720DE849" w:rsidR="0058402B" w:rsidRPr="00B541B4" w:rsidRDefault="000C3289" w:rsidP="00B541B4">
      <w:pPr>
        <w:pStyle w:val="CommentText"/>
        <w:numPr>
          <w:ilvl w:val="0"/>
          <w:numId w:val="14"/>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përpjekjet për digjitalizimin dhe rritjen e transparencës në procedurën e dhënies së lejeve të ndërtimit, përmes përdorimit të platformave elektronike për aplikim, shqyrtim dhe gjurmim të procesit të lejeve, si dhe publikimit të të dhënave relevante për vendimmarrjen. Këto masa synojnë reduktimin e hapësirave për arbitraritet, rritjen e aksesit të qytetarëve në informacion dhe forcimin e besimit publik në procesin e planifikimit dhe zhvillimit të territorit</w:t>
      </w:r>
      <w:r w:rsidR="00874E8E" w:rsidRPr="00B541B4">
        <w:rPr>
          <w:rFonts w:ascii="Times New Roman" w:hAnsi="Times New Roman" w:cs="Times New Roman"/>
          <w:sz w:val="24"/>
          <w:szCs w:val="24"/>
          <w:lang w:val="sq-AL"/>
        </w:rPr>
        <w:t xml:space="preserve">. </w:t>
      </w:r>
      <w:r w:rsidR="0058402B" w:rsidRPr="00B541B4">
        <w:rPr>
          <w:rFonts w:ascii="Times New Roman" w:eastAsia="Times New Roman" w:hAnsi="Times New Roman" w:cs="Times New Roman"/>
          <w:sz w:val="24"/>
          <w:szCs w:val="24"/>
          <w:lang w:val="sq-AL"/>
        </w:rPr>
        <w:t>Procesi i digjitalizimit të lejeve të ndërtimit ka nisur në mënyrë të organizuar pas miratimit të reformës së re territoriale dhe urbanistike, veçanërisht me hyrjen në fuqi të ligjit nr. 107/2014 “Për planifikimin dhe zhvillimin e territorit”, si dhe me krijimin e platformës elektronike “e-Leje”, e administruar nga Agjencia e Zhvillimit të Territorit (AZHT), në bashkëpunim me platformën shtetërore e-Albania.</w:t>
      </w:r>
    </w:p>
    <w:p w14:paraId="61BF9C61" w14:textId="7C474C66" w:rsidR="0058402B" w:rsidRPr="00B541B4" w:rsidRDefault="0058402B" w:rsidP="00B541B4">
      <w:pPr>
        <w:autoSpaceDE w:val="0"/>
        <w:autoSpaceDN w:val="0"/>
        <w:adjustRightInd w:val="0"/>
        <w:spacing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Nga data 1 shtator 2016, aplikimi për leje ndërtimi në Republikën e Shqipërisë u bë i detyrueshëm vetëm në mënyrë elektronike, duke eliminuar procedurat tradicionale fizike të aplikimit pranë autoriteteve vendore dhe qendrore.</w:t>
      </w:r>
    </w:p>
    <w:p w14:paraId="5A70DB38" w14:textId="001FBDD2" w:rsidR="0058402B" w:rsidRPr="00B541B4" w:rsidRDefault="0058402B" w:rsidP="00B541B4">
      <w:pPr>
        <w:autoSpaceDE w:val="0"/>
        <w:autoSpaceDN w:val="0"/>
        <w:adjustRightInd w:val="0"/>
        <w:spacing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Sistemi elektronik “e-Leje” funksionon nëpërmjet portalit e-Albania dhe mundëson aplikimin online për leje zhvillimi dhe leje ndërtimi</w:t>
      </w:r>
      <w:r w:rsidR="007004E7">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ngarkimin elektronik të dokumentacionit teknik dhe ligjor</w:t>
      </w:r>
      <w:r w:rsidR="007004E7">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identifikimin dhe nënshkrimin elektronik të aplikuesve</w:t>
      </w:r>
      <w:r w:rsidR="007004E7">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shqyrtimin institucional të aplikimeve nga autoritetet përgjegjëse</w:t>
      </w:r>
      <w:r w:rsidR="007004E7">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gjurmimin në kohë reale të statusit të aplikimit</w:t>
      </w:r>
      <w:r w:rsidR="007004E7">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komunikimin elektronik ndërmjet institucioneve dhe aplikuesit</w:t>
      </w:r>
      <w:r w:rsidR="007004E7">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si dhe publikimin e të dhënave dhe vendimmarrjeve përkatëse.</w:t>
      </w:r>
    </w:p>
    <w:p w14:paraId="3309D368" w14:textId="44719233" w:rsidR="0058402B" w:rsidRPr="00B541B4" w:rsidRDefault="0058402B" w:rsidP="00B541B4">
      <w:pPr>
        <w:autoSpaceDE w:val="0"/>
        <w:autoSpaceDN w:val="0"/>
        <w:adjustRightInd w:val="0"/>
        <w:spacing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lastRenderedPageBreak/>
        <w:t>Platforma përfshin një gamë të gjerë shërbimesh elektronike, ndër të cilat jan</w:t>
      </w:r>
      <w:r w:rsidR="00FC3BBF"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leje zhvillimi</w:t>
      </w:r>
      <w:r w:rsidR="00445298">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leje ndërtimi për ndërtime të reja</w:t>
      </w:r>
      <w:r w:rsidR="00445298">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leje për shtesa në ndërtime ekzistuese</w:t>
      </w:r>
      <w:r w:rsidR="00445298">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leje për ndryshim projekti gjatë ndërtimit</w:t>
      </w:r>
      <w:r w:rsidR="00445298">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certifikata përdorimi</w:t>
      </w:r>
      <w:r w:rsidR="00445298">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leje për prishje objekti</w:t>
      </w:r>
      <w:r w:rsidR="00445298">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dhe shtyrje afati të lejes së ndërtimit. Aktualisht, sistemi elektronik i lejeve përbën mekanizmin e vetëm zyrtar për aplikimin dhe administrimin e procedurave të zhvillimit dhe ndërtimit në territorin e Republikës së Shqipërisë.</w:t>
      </w:r>
    </w:p>
    <w:p w14:paraId="78425397" w14:textId="430E2BB9" w:rsidR="0058402B" w:rsidRPr="00B541B4" w:rsidRDefault="0058402B" w:rsidP="00B541B4">
      <w:pPr>
        <w:autoSpaceDE w:val="0"/>
        <w:autoSpaceDN w:val="0"/>
        <w:adjustRightInd w:val="0"/>
        <w:spacing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Të dhënat statistikore tregojnë një rritje të vazhdueshme të përdorimit të platformës elektronike dhe të numrit të aplikimeve për leje ndërtimi. Sipas të dhënave të publikuara gjatë vitit 2025, vetëm në pesë muajt e parë të vitit janë regjistruar mbi 8 400 aplikime online për leje ndërtimi përmes sistemit “e-Leje”.</w:t>
      </w:r>
    </w:p>
    <w:p w14:paraId="5190E362" w14:textId="46FDFC2D" w:rsidR="0058402B" w:rsidRPr="00B541B4" w:rsidRDefault="0058402B" w:rsidP="00B541B4">
      <w:pPr>
        <w:autoSpaceDE w:val="0"/>
        <w:autoSpaceDN w:val="0"/>
        <w:adjustRightInd w:val="0"/>
        <w:spacing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Ndërkohë, sipas të dhënave të Institutit të Statistikave (INSTAT), gjatë vitit 2023 janë miratuar gjithsej 1 602 leje ndërtimi në nivel kombëtar, duke shënuar një rritje me rreth 12.8% krahasuar me vitin 2022. Nd</w:t>
      </w:r>
      <w:r w:rsidR="00FC3BBF"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rsa </w:t>
      </w:r>
      <w:r w:rsidRPr="00B541B4">
        <w:rPr>
          <w:rFonts w:ascii="Times New Roman" w:hAnsi="Times New Roman" w:cs="Times New Roman"/>
          <w:sz w:val="24"/>
          <w:szCs w:val="24"/>
          <w:lang w:val="sq-AL"/>
        </w:rPr>
        <w:t xml:space="preserve">vetëm në vitin 2025 janë miratuar rreth 1,158 leje ndërtimi në nivel kombëtar, me një vlerë të konsiderueshme investimesh të lidhura me projekte ndërtimore dhe inxhinierike. </w:t>
      </w:r>
      <w:r w:rsidRPr="00B541B4" w:rsidDel="002B7A11">
        <w:rPr>
          <w:rFonts w:ascii="Times New Roman" w:eastAsia="Times New Roman" w:hAnsi="Times New Roman" w:cs="Times New Roman"/>
          <w:sz w:val="24"/>
          <w:szCs w:val="24"/>
          <w:lang w:val="sq-AL"/>
        </w:rPr>
        <w:t xml:space="preserve"> </w:t>
      </w:r>
    </w:p>
    <w:p w14:paraId="033C0B76" w14:textId="1A878ABB" w:rsidR="0058402B" w:rsidRPr="00B541B4" w:rsidRDefault="0058402B" w:rsidP="00B541B4">
      <w:pPr>
        <w:autoSpaceDE w:val="0"/>
        <w:autoSpaceDN w:val="0"/>
        <w:adjustRightInd w:val="0"/>
        <w:spacing w:after="0"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Këto zhvillime tregojnë se digjitalizimi i procedurave të planifikimit dhe zhvillimit të territorit ka ndikuar në rritjen e efikasitetit administrativ</w:t>
      </w:r>
      <w:r w:rsidR="00445298">
        <w:rPr>
          <w:rFonts w:ascii="Times New Roman" w:eastAsia="Times New Roman" w:hAnsi="Times New Roman" w:cs="Times New Roman"/>
          <w:sz w:val="24"/>
          <w:szCs w:val="24"/>
          <w:lang w:val="sq-AL"/>
        </w:rPr>
        <w:t xml:space="preserve">, </w:t>
      </w:r>
      <w:r w:rsidRPr="00B541B4">
        <w:rPr>
          <w:rFonts w:ascii="Times New Roman" w:eastAsia="Times New Roman" w:hAnsi="Times New Roman" w:cs="Times New Roman"/>
          <w:sz w:val="24"/>
          <w:szCs w:val="24"/>
          <w:lang w:val="sq-AL"/>
        </w:rPr>
        <w:t>lehtësimin e aksesit në shërbime publike</w:t>
      </w:r>
      <w:r w:rsidR="00445298">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forcimin e kontrollit institucional mbi procesin e ndërtimit</w:t>
      </w:r>
      <w:r w:rsidR="00445298">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rritjen e gjurmueshmërisë së vendimmarrjes administrative</w:t>
      </w:r>
      <w:r w:rsidR="00445298">
        <w:rPr>
          <w:rFonts w:ascii="Times New Roman" w:eastAsia="Times New Roman" w:hAnsi="Times New Roman" w:cs="Times New Roman"/>
          <w:sz w:val="24"/>
          <w:szCs w:val="24"/>
          <w:lang w:val="sq-AL"/>
        </w:rPr>
        <w:t>,</w:t>
      </w:r>
      <w:r w:rsidRPr="00B541B4">
        <w:rPr>
          <w:rFonts w:ascii="Times New Roman" w:eastAsia="Times New Roman" w:hAnsi="Times New Roman" w:cs="Times New Roman"/>
          <w:sz w:val="24"/>
          <w:szCs w:val="24"/>
          <w:lang w:val="sq-AL"/>
        </w:rPr>
        <w:t xml:space="preserve"> si dhe përmirësimin e transparencës dhe besimit publik ndaj institucioneve përgjegjëse për territorin.</w:t>
      </w:r>
    </w:p>
    <w:p w14:paraId="4A7A7130" w14:textId="22684D6F" w:rsidR="001F762D" w:rsidRPr="00B541B4" w:rsidRDefault="001F762D" w:rsidP="00B541B4">
      <w:p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Bazuar në raportimet institucionale t</w:t>
      </w:r>
      <w:r w:rsidR="007778EA"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w:t>
      </w:r>
      <w:r w:rsidRPr="00B541B4">
        <w:rPr>
          <w:rStyle w:val="Strong"/>
          <w:rFonts w:ascii="Times New Roman" w:hAnsi="Times New Roman" w:cs="Times New Roman"/>
          <w:b w:val="0"/>
          <w:sz w:val="24"/>
          <w:szCs w:val="24"/>
          <w:lang w:val="sq-AL"/>
        </w:rPr>
        <w:t>viteve të fundit (2020-2024) nga IKMT, auditime t</w:t>
      </w:r>
      <w:r w:rsidR="007778EA" w:rsidRPr="00B541B4">
        <w:rPr>
          <w:rStyle w:val="Strong"/>
          <w:rFonts w:ascii="Times New Roman" w:hAnsi="Times New Roman" w:cs="Times New Roman"/>
          <w:b w:val="0"/>
          <w:sz w:val="24"/>
          <w:szCs w:val="24"/>
          <w:lang w:val="sq-AL"/>
        </w:rPr>
        <w:t>ë</w:t>
      </w:r>
      <w:r w:rsidRPr="00B541B4">
        <w:rPr>
          <w:rStyle w:val="Strong"/>
          <w:rFonts w:ascii="Times New Roman" w:hAnsi="Times New Roman" w:cs="Times New Roman"/>
          <w:b w:val="0"/>
          <w:sz w:val="24"/>
          <w:szCs w:val="24"/>
          <w:lang w:val="sq-AL"/>
        </w:rPr>
        <w:t xml:space="preserve"> KLSH, si dhe deklarimet publike: </w:t>
      </w:r>
    </w:p>
    <w:p w14:paraId="240429F0" w14:textId="49A743B1" w:rsidR="001F762D" w:rsidRPr="00B541B4" w:rsidRDefault="001F762D" w:rsidP="00B541B4">
      <w:pPr>
        <w:pStyle w:val="ListParagraph"/>
        <w:numPr>
          <w:ilvl w:val="0"/>
          <w:numId w:val="26"/>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Style w:val="Strong"/>
          <w:rFonts w:ascii="Times New Roman" w:hAnsi="Times New Roman" w:cs="Times New Roman"/>
          <w:b w:val="0"/>
          <w:sz w:val="24"/>
          <w:szCs w:val="24"/>
          <w:lang w:val="sq-AL"/>
        </w:rPr>
        <w:t>jan</w:t>
      </w:r>
      <w:r w:rsidR="007778EA" w:rsidRPr="00B541B4">
        <w:rPr>
          <w:rStyle w:val="Strong"/>
          <w:rFonts w:ascii="Times New Roman" w:hAnsi="Times New Roman" w:cs="Times New Roman"/>
          <w:b w:val="0"/>
          <w:sz w:val="24"/>
          <w:szCs w:val="24"/>
          <w:lang w:val="sq-AL"/>
        </w:rPr>
        <w:t>ë</w:t>
      </w:r>
      <w:r w:rsidRPr="00B541B4">
        <w:rPr>
          <w:rStyle w:val="Strong"/>
          <w:rFonts w:ascii="Times New Roman" w:hAnsi="Times New Roman" w:cs="Times New Roman"/>
          <w:b w:val="0"/>
          <w:sz w:val="24"/>
          <w:szCs w:val="24"/>
          <w:lang w:val="sq-AL"/>
        </w:rPr>
        <w:t xml:space="preserve"> kryer</w:t>
      </w:r>
      <w:r w:rsidRPr="00B541B4">
        <w:rPr>
          <w:rFonts w:ascii="Times New Roman" w:eastAsia="Times New Roman" w:hAnsi="Times New Roman" w:cs="Times New Roman"/>
          <w:sz w:val="24"/>
          <w:szCs w:val="24"/>
          <w:lang w:val="sq-AL"/>
        </w:rPr>
        <w:t xml:space="preserve"> rreth </w:t>
      </w:r>
      <w:r w:rsidRPr="00B541B4">
        <w:rPr>
          <w:rFonts w:ascii="Times New Roman" w:eastAsia="Times New Roman" w:hAnsi="Times New Roman" w:cs="Times New Roman"/>
          <w:bCs/>
          <w:sz w:val="24"/>
          <w:szCs w:val="24"/>
          <w:lang w:val="sq-AL"/>
        </w:rPr>
        <w:t>4,000 – 7,000 inspektime/vit</w:t>
      </w:r>
      <w:r w:rsidRPr="00B541B4">
        <w:rPr>
          <w:rFonts w:ascii="Times New Roman" w:eastAsia="Times New Roman" w:hAnsi="Times New Roman" w:cs="Times New Roman"/>
          <w:sz w:val="24"/>
          <w:szCs w:val="24"/>
          <w:lang w:val="sq-AL"/>
        </w:rPr>
        <w:t>;</w:t>
      </w:r>
    </w:p>
    <w:p w14:paraId="5872E427" w14:textId="2075DA37" w:rsidR="001F762D" w:rsidRPr="00B541B4" w:rsidRDefault="001F762D" w:rsidP="00B541B4">
      <w:pPr>
        <w:pStyle w:val="ListParagraph"/>
        <w:numPr>
          <w:ilvl w:val="0"/>
          <w:numId w:val="26"/>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Style w:val="Strong"/>
          <w:rFonts w:ascii="Times New Roman" w:hAnsi="Times New Roman" w:cs="Times New Roman"/>
          <w:b w:val="0"/>
          <w:sz w:val="24"/>
          <w:szCs w:val="24"/>
          <w:lang w:val="sq-AL"/>
        </w:rPr>
        <w:t>jan</w:t>
      </w:r>
      <w:r w:rsidR="007778EA" w:rsidRPr="00B541B4">
        <w:rPr>
          <w:rStyle w:val="Strong"/>
          <w:rFonts w:ascii="Times New Roman" w:hAnsi="Times New Roman" w:cs="Times New Roman"/>
          <w:b w:val="0"/>
          <w:sz w:val="24"/>
          <w:szCs w:val="24"/>
          <w:lang w:val="sq-AL"/>
        </w:rPr>
        <w:t>ë</w:t>
      </w:r>
      <w:r w:rsidRPr="00B541B4">
        <w:rPr>
          <w:rStyle w:val="Strong"/>
          <w:rFonts w:ascii="Times New Roman" w:hAnsi="Times New Roman" w:cs="Times New Roman"/>
          <w:b w:val="0"/>
          <w:sz w:val="24"/>
          <w:szCs w:val="24"/>
          <w:lang w:val="sq-AL"/>
        </w:rPr>
        <w:t xml:space="preserve"> konstatuar shkelje </w:t>
      </w:r>
      <w:r w:rsidRPr="00B541B4">
        <w:rPr>
          <w:rFonts w:ascii="Times New Roman" w:eastAsia="Times New Roman" w:hAnsi="Times New Roman" w:cs="Times New Roman"/>
          <w:sz w:val="24"/>
          <w:szCs w:val="24"/>
          <w:lang w:val="sq-AL"/>
        </w:rPr>
        <w:t xml:space="preserve">rreth </w:t>
      </w:r>
      <w:r w:rsidRPr="00B541B4">
        <w:rPr>
          <w:rFonts w:ascii="Times New Roman" w:eastAsia="Times New Roman" w:hAnsi="Times New Roman" w:cs="Times New Roman"/>
          <w:bCs/>
          <w:sz w:val="24"/>
          <w:szCs w:val="24"/>
          <w:lang w:val="sq-AL"/>
        </w:rPr>
        <w:t>1,500 – 3,000 raste/vit;</w:t>
      </w:r>
      <w:r w:rsidRPr="00B541B4">
        <w:rPr>
          <w:rFonts w:ascii="Times New Roman" w:eastAsia="Times New Roman" w:hAnsi="Times New Roman" w:cs="Times New Roman"/>
          <w:sz w:val="24"/>
          <w:szCs w:val="24"/>
          <w:lang w:val="sq-AL"/>
        </w:rPr>
        <w:t xml:space="preserve"> </w:t>
      </w:r>
    </w:p>
    <w:p w14:paraId="23273C09" w14:textId="52707FC7" w:rsidR="001F762D" w:rsidRPr="00B541B4" w:rsidRDefault="001F762D" w:rsidP="00B541B4">
      <w:pPr>
        <w:pStyle w:val="ListParagraph"/>
        <w:numPr>
          <w:ilvl w:val="0"/>
          <w:numId w:val="26"/>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Style w:val="Strong"/>
          <w:rFonts w:ascii="Times New Roman" w:hAnsi="Times New Roman" w:cs="Times New Roman"/>
          <w:b w:val="0"/>
          <w:sz w:val="24"/>
          <w:szCs w:val="24"/>
          <w:lang w:val="sq-AL"/>
        </w:rPr>
        <w:t>jan</w:t>
      </w:r>
      <w:r w:rsidR="007778EA" w:rsidRPr="00B541B4">
        <w:rPr>
          <w:rStyle w:val="Strong"/>
          <w:rFonts w:ascii="Times New Roman" w:hAnsi="Times New Roman" w:cs="Times New Roman"/>
          <w:b w:val="0"/>
          <w:sz w:val="24"/>
          <w:szCs w:val="24"/>
          <w:lang w:val="sq-AL"/>
        </w:rPr>
        <w:t>ë</w:t>
      </w:r>
      <w:r w:rsidRPr="00B541B4">
        <w:rPr>
          <w:rStyle w:val="Strong"/>
          <w:rFonts w:ascii="Times New Roman" w:hAnsi="Times New Roman" w:cs="Times New Roman"/>
          <w:b w:val="0"/>
          <w:sz w:val="24"/>
          <w:szCs w:val="24"/>
          <w:lang w:val="sq-AL"/>
        </w:rPr>
        <w:t xml:space="preserve"> dh</w:t>
      </w:r>
      <w:r w:rsidR="007778EA" w:rsidRPr="00B541B4">
        <w:rPr>
          <w:rStyle w:val="Strong"/>
          <w:rFonts w:ascii="Times New Roman" w:hAnsi="Times New Roman" w:cs="Times New Roman"/>
          <w:b w:val="0"/>
          <w:sz w:val="24"/>
          <w:szCs w:val="24"/>
          <w:lang w:val="sq-AL"/>
        </w:rPr>
        <w:t>ë</w:t>
      </w:r>
      <w:r w:rsidRPr="00B541B4">
        <w:rPr>
          <w:rStyle w:val="Strong"/>
          <w:rFonts w:ascii="Times New Roman" w:hAnsi="Times New Roman" w:cs="Times New Roman"/>
          <w:b w:val="0"/>
          <w:sz w:val="24"/>
          <w:szCs w:val="24"/>
          <w:lang w:val="sq-AL"/>
        </w:rPr>
        <w:t>n</w:t>
      </w:r>
      <w:r w:rsidR="007778EA" w:rsidRPr="00B541B4">
        <w:rPr>
          <w:rStyle w:val="Strong"/>
          <w:rFonts w:ascii="Times New Roman" w:hAnsi="Times New Roman" w:cs="Times New Roman"/>
          <w:b w:val="0"/>
          <w:sz w:val="24"/>
          <w:szCs w:val="24"/>
          <w:lang w:val="sq-AL"/>
        </w:rPr>
        <w:t>ë</w:t>
      </w:r>
      <w:r w:rsidRPr="00B541B4">
        <w:rPr>
          <w:rStyle w:val="Strong"/>
          <w:rFonts w:ascii="Times New Roman" w:hAnsi="Times New Roman" w:cs="Times New Roman"/>
          <w:b w:val="0"/>
          <w:sz w:val="24"/>
          <w:szCs w:val="24"/>
          <w:lang w:val="sq-AL"/>
        </w:rPr>
        <w:t xml:space="preserve"> vendime p</w:t>
      </w:r>
      <w:r w:rsidR="007778EA" w:rsidRPr="00B541B4">
        <w:rPr>
          <w:rStyle w:val="Strong"/>
          <w:rFonts w:ascii="Times New Roman" w:hAnsi="Times New Roman" w:cs="Times New Roman"/>
          <w:b w:val="0"/>
          <w:sz w:val="24"/>
          <w:szCs w:val="24"/>
          <w:lang w:val="sq-AL"/>
        </w:rPr>
        <w:t>ë</w:t>
      </w:r>
      <w:r w:rsidRPr="00B541B4">
        <w:rPr>
          <w:rStyle w:val="Strong"/>
          <w:rFonts w:ascii="Times New Roman" w:hAnsi="Times New Roman" w:cs="Times New Roman"/>
          <w:b w:val="0"/>
          <w:sz w:val="24"/>
          <w:szCs w:val="24"/>
          <w:lang w:val="sq-AL"/>
        </w:rPr>
        <w:t xml:space="preserve">r prishje </w:t>
      </w:r>
      <w:r w:rsidRPr="00B541B4">
        <w:rPr>
          <w:rFonts w:ascii="Times New Roman" w:eastAsia="Times New Roman" w:hAnsi="Times New Roman" w:cs="Times New Roman"/>
          <w:sz w:val="24"/>
          <w:szCs w:val="24"/>
          <w:lang w:val="sq-AL"/>
        </w:rPr>
        <w:t xml:space="preserve">rreth </w:t>
      </w:r>
      <w:r w:rsidRPr="00B541B4">
        <w:rPr>
          <w:rFonts w:ascii="Times New Roman" w:eastAsia="Times New Roman" w:hAnsi="Times New Roman" w:cs="Times New Roman"/>
          <w:bCs/>
          <w:sz w:val="24"/>
          <w:szCs w:val="24"/>
          <w:lang w:val="sq-AL"/>
        </w:rPr>
        <w:t>800 – 1,500 vendime/vit;</w:t>
      </w:r>
      <w:r w:rsidRPr="00B541B4">
        <w:rPr>
          <w:rFonts w:ascii="Times New Roman" w:eastAsia="Times New Roman" w:hAnsi="Times New Roman" w:cs="Times New Roman"/>
          <w:sz w:val="24"/>
          <w:szCs w:val="24"/>
          <w:lang w:val="sq-AL"/>
        </w:rPr>
        <w:t xml:space="preserve"> </w:t>
      </w:r>
    </w:p>
    <w:p w14:paraId="3336F36C" w14:textId="47B39325" w:rsidR="001F762D" w:rsidRPr="00B541B4" w:rsidRDefault="001F762D" w:rsidP="00B541B4">
      <w:pPr>
        <w:pStyle w:val="ListParagraph"/>
        <w:numPr>
          <w:ilvl w:val="0"/>
          <w:numId w:val="26"/>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Style w:val="Strong"/>
          <w:rFonts w:ascii="Times New Roman" w:hAnsi="Times New Roman" w:cs="Times New Roman"/>
          <w:b w:val="0"/>
          <w:sz w:val="24"/>
          <w:szCs w:val="24"/>
          <w:lang w:val="sq-AL"/>
        </w:rPr>
        <w:t>jan</w:t>
      </w:r>
      <w:r w:rsidR="007778EA" w:rsidRPr="00B541B4">
        <w:rPr>
          <w:rStyle w:val="Strong"/>
          <w:rFonts w:ascii="Times New Roman" w:hAnsi="Times New Roman" w:cs="Times New Roman"/>
          <w:b w:val="0"/>
          <w:sz w:val="24"/>
          <w:szCs w:val="24"/>
          <w:lang w:val="sq-AL"/>
        </w:rPr>
        <w:t>ë</w:t>
      </w:r>
      <w:r w:rsidRPr="00B541B4">
        <w:rPr>
          <w:rStyle w:val="Strong"/>
          <w:rFonts w:ascii="Times New Roman" w:hAnsi="Times New Roman" w:cs="Times New Roman"/>
          <w:b w:val="0"/>
          <w:sz w:val="24"/>
          <w:szCs w:val="24"/>
          <w:lang w:val="sq-AL"/>
        </w:rPr>
        <w:t xml:space="preserve"> prishur realisht </w:t>
      </w:r>
      <w:r w:rsidRPr="00B541B4">
        <w:rPr>
          <w:rFonts w:ascii="Times New Roman" w:eastAsia="Times New Roman" w:hAnsi="Times New Roman" w:cs="Times New Roman"/>
          <w:sz w:val="24"/>
          <w:szCs w:val="24"/>
          <w:lang w:val="sq-AL"/>
        </w:rPr>
        <w:t xml:space="preserve">rreth </w:t>
      </w:r>
      <w:r w:rsidRPr="00B541B4">
        <w:rPr>
          <w:rFonts w:ascii="Times New Roman" w:eastAsia="Times New Roman" w:hAnsi="Times New Roman" w:cs="Times New Roman"/>
          <w:bCs/>
          <w:sz w:val="24"/>
          <w:szCs w:val="24"/>
          <w:lang w:val="sq-AL"/>
        </w:rPr>
        <w:t>600 – 1,200 objekte/vit; si dhe</w:t>
      </w:r>
      <w:r w:rsidRPr="00B541B4">
        <w:rPr>
          <w:rFonts w:ascii="Times New Roman" w:eastAsia="Times New Roman" w:hAnsi="Times New Roman" w:cs="Times New Roman"/>
          <w:sz w:val="24"/>
          <w:szCs w:val="24"/>
          <w:lang w:val="sq-AL"/>
        </w:rPr>
        <w:t xml:space="preserve"> </w:t>
      </w:r>
    </w:p>
    <w:p w14:paraId="6B459C84" w14:textId="5F2F7FEB" w:rsidR="001F762D" w:rsidRPr="00B541B4" w:rsidRDefault="001F762D" w:rsidP="00B541B4">
      <w:pPr>
        <w:pStyle w:val="ListParagraph"/>
        <w:numPr>
          <w:ilvl w:val="0"/>
          <w:numId w:val="26"/>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Style w:val="Strong"/>
          <w:rFonts w:ascii="Times New Roman" w:hAnsi="Times New Roman" w:cs="Times New Roman"/>
          <w:b w:val="0"/>
          <w:sz w:val="24"/>
          <w:szCs w:val="24"/>
          <w:lang w:val="sq-AL"/>
        </w:rPr>
        <w:t>jan</w:t>
      </w:r>
      <w:r w:rsidR="007778EA" w:rsidRPr="00B541B4">
        <w:rPr>
          <w:rStyle w:val="Strong"/>
          <w:rFonts w:ascii="Times New Roman" w:hAnsi="Times New Roman" w:cs="Times New Roman"/>
          <w:b w:val="0"/>
          <w:sz w:val="24"/>
          <w:szCs w:val="24"/>
          <w:lang w:val="sq-AL"/>
        </w:rPr>
        <w:t>ë</w:t>
      </w:r>
      <w:r w:rsidRPr="00B541B4">
        <w:rPr>
          <w:rStyle w:val="Strong"/>
          <w:rFonts w:ascii="Times New Roman" w:hAnsi="Times New Roman" w:cs="Times New Roman"/>
          <w:b w:val="0"/>
          <w:sz w:val="24"/>
          <w:szCs w:val="24"/>
          <w:lang w:val="sq-AL"/>
        </w:rPr>
        <w:t xml:space="preserve"> dh</w:t>
      </w:r>
      <w:r w:rsidR="007778EA" w:rsidRPr="00B541B4">
        <w:rPr>
          <w:rStyle w:val="Strong"/>
          <w:rFonts w:ascii="Times New Roman" w:hAnsi="Times New Roman" w:cs="Times New Roman"/>
          <w:b w:val="0"/>
          <w:sz w:val="24"/>
          <w:szCs w:val="24"/>
          <w:lang w:val="sq-AL"/>
        </w:rPr>
        <w:t>ë</w:t>
      </w:r>
      <w:r w:rsidRPr="00B541B4">
        <w:rPr>
          <w:rStyle w:val="Strong"/>
          <w:rFonts w:ascii="Times New Roman" w:hAnsi="Times New Roman" w:cs="Times New Roman"/>
          <w:b w:val="0"/>
          <w:sz w:val="24"/>
          <w:szCs w:val="24"/>
          <w:lang w:val="sq-AL"/>
        </w:rPr>
        <w:t>n</w:t>
      </w:r>
      <w:r w:rsidR="007778EA" w:rsidRPr="00B541B4">
        <w:rPr>
          <w:rStyle w:val="Strong"/>
          <w:rFonts w:ascii="Times New Roman" w:hAnsi="Times New Roman" w:cs="Times New Roman"/>
          <w:b w:val="0"/>
          <w:sz w:val="24"/>
          <w:szCs w:val="24"/>
          <w:lang w:val="sq-AL"/>
        </w:rPr>
        <w:t>ë</w:t>
      </w:r>
      <w:r w:rsidRPr="00B541B4">
        <w:rPr>
          <w:rStyle w:val="Strong"/>
          <w:rFonts w:ascii="Times New Roman" w:hAnsi="Times New Roman" w:cs="Times New Roman"/>
          <w:b w:val="0"/>
          <w:sz w:val="24"/>
          <w:szCs w:val="24"/>
          <w:lang w:val="sq-AL"/>
        </w:rPr>
        <w:t xml:space="preserve"> me qindra gjoba administrative cdo vit</w:t>
      </w:r>
      <w:r w:rsidRPr="00B541B4">
        <w:rPr>
          <w:rFonts w:ascii="Times New Roman" w:eastAsia="Times New Roman" w:hAnsi="Times New Roman" w:cs="Times New Roman"/>
          <w:sz w:val="24"/>
          <w:szCs w:val="24"/>
          <w:lang w:val="sq-AL"/>
        </w:rPr>
        <w:t xml:space="preserve"> me vlera të konsiderueshme financiare.</w:t>
      </w:r>
    </w:p>
    <w:p w14:paraId="0073BE9D" w14:textId="50544209" w:rsidR="00657AE8" w:rsidRPr="00B541B4" w:rsidRDefault="001F762D" w:rsidP="00B541B4">
      <w:pPr>
        <w:autoSpaceDE w:val="0"/>
        <w:autoSpaceDN w:val="0"/>
        <w:adjustRightInd w:val="0"/>
        <w:spacing w:after="0" w:line="276" w:lineRule="auto"/>
        <w:contextualSpacing/>
        <w:jc w:val="both"/>
        <w:rPr>
          <w:rFonts w:ascii="Times New Roman" w:eastAsiaTheme="minorEastAsia" w:hAnsi="Times New Roman" w:cs="Times New Roman"/>
          <w:color w:val="000000"/>
          <w:sz w:val="24"/>
          <w:szCs w:val="24"/>
          <w:lang w:val="sq-AL"/>
        </w:rPr>
      </w:pPr>
      <w:r w:rsidRPr="00B541B4">
        <w:rPr>
          <w:rFonts w:ascii="Times New Roman" w:hAnsi="Times New Roman" w:cs="Times New Roman"/>
          <w:sz w:val="24"/>
          <w:szCs w:val="24"/>
          <w:lang w:val="sq-AL"/>
        </w:rPr>
        <w:t>Por diferenca midis vendimeve dhe ekzekutimit të tyre, masave q</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nuk kanë arritur të eliminojnë plotësisht problematikat, si dhe vazhdimësia e fenomenit të ndërtimeve të paligjshme, </w:t>
      </w:r>
      <w:r w:rsidR="00E014F3" w:rsidRPr="00B541B4">
        <w:rPr>
          <w:rFonts w:ascii="Times New Roman" w:hAnsi="Times New Roman" w:cs="Times New Roman"/>
          <w:sz w:val="24"/>
          <w:szCs w:val="24"/>
          <w:lang w:val="sq-AL"/>
        </w:rPr>
        <w:t>ka bërë të nevojshme ndërhyrjen përmes ref</w:t>
      </w:r>
      <w:r w:rsidR="002707C6" w:rsidRPr="00B541B4">
        <w:rPr>
          <w:rFonts w:ascii="Times New Roman" w:hAnsi="Times New Roman" w:cs="Times New Roman"/>
          <w:sz w:val="24"/>
          <w:szCs w:val="24"/>
          <w:lang w:val="sq-AL"/>
        </w:rPr>
        <w:t xml:space="preserve">ormave të reja ligjore, si nisma </w:t>
      </w:r>
      <w:r w:rsidR="00E014F3" w:rsidRPr="00B541B4">
        <w:rPr>
          <w:rFonts w:ascii="Times New Roman" w:hAnsi="Times New Roman" w:cs="Times New Roman"/>
          <w:sz w:val="24"/>
          <w:szCs w:val="24"/>
          <w:lang w:val="sq-AL"/>
        </w:rPr>
        <w:t xml:space="preserve">në shqyrtim. </w:t>
      </w:r>
    </w:p>
    <w:p w14:paraId="0097165A" w14:textId="6921E7BC" w:rsidR="00657AE8" w:rsidRPr="00B541B4" w:rsidRDefault="00657AE8" w:rsidP="00B541B4">
      <w:pPr>
        <w:autoSpaceDE w:val="0"/>
        <w:autoSpaceDN w:val="0"/>
        <w:adjustRightInd w:val="0"/>
        <w:spacing w:after="0" w:line="276" w:lineRule="auto"/>
        <w:contextualSpacing/>
        <w:jc w:val="both"/>
        <w:rPr>
          <w:rFonts w:ascii="Times New Roman" w:eastAsiaTheme="minorEastAsia" w:hAnsi="Times New Roman" w:cs="Times New Roman"/>
          <w:color w:val="000000"/>
          <w:sz w:val="24"/>
          <w:szCs w:val="24"/>
          <w:lang w:val="sq-AL"/>
        </w:rPr>
      </w:pPr>
    </w:p>
    <w:p w14:paraId="54C40B5C" w14:textId="35FCE5D6"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Gjatë vitit 2025</w:t>
      </w:r>
      <w:r w:rsidR="006A5EBB" w:rsidRPr="00B541B4">
        <w:rPr>
          <w:rStyle w:val="FootnoteReference"/>
          <w:rFonts w:ascii="Times New Roman" w:hAnsi="Times New Roman" w:cs="Times New Roman"/>
          <w:sz w:val="24"/>
          <w:szCs w:val="24"/>
          <w:lang w:val="sq-AL"/>
        </w:rPr>
        <w:footnoteReference w:id="2"/>
      </w:r>
      <w:r w:rsidRPr="00B541B4">
        <w:rPr>
          <w:rFonts w:ascii="Times New Roman" w:hAnsi="Times New Roman" w:cs="Times New Roman"/>
          <w:sz w:val="24"/>
          <w:szCs w:val="24"/>
          <w:lang w:val="sq-AL"/>
        </w:rPr>
        <w:t xml:space="preserve"> IKMT në zbatim të legjislacionit në fuqi, ka konstatuar, kontrolluar dhe parandaluar çdo shkelje: në fushat e planifikimit urban, lejet e ndërtimeve, rregulloreve përkatëse, krimeve mjedisore dhe mbrotjes së pyjeve, duke vepruar me vendosmëri dhe i pakushtëzuar në vendimmarrje. Përmes përforcimit të infrastrukturës teknologjike dhe </w:t>
      </w:r>
      <w:r w:rsidRPr="00B541B4">
        <w:rPr>
          <w:rFonts w:ascii="Times New Roman" w:hAnsi="Times New Roman" w:cs="Times New Roman"/>
          <w:sz w:val="24"/>
          <w:szCs w:val="24"/>
          <w:lang w:val="sq-AL"/>
        </w:rPr>
        <w:lastRenderedPageBreak/>
        <w:t>digjitalizimit, IKMT ka mundësuar, kontroll më të plotë dhe të detajuar të territorit me qëllim parandalimin e ndërtimeve pa leje dhe lirimin e hapësirave publike të zëna në mënyrë të paligjshme. Gjatë vitit 2025 IKMT, nëpërmjet qasjes profesionale duke bashkëpunuar me strukturat ligjzbatuese ka realizuar rritjen e performancës në drejtimin e mbrojtjes së territorit nga ndërtimet e kundraligjshme</w:t>
      </w:r>
      <w:r w:rsidR="00445298">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mbikëqyrjen e zonave me qëllim parandalimin e punimeve/ndërtimeve të paligjshme</w:t>
      </w:r>
      <w:r w:rsidR="00445298">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realizimin me korrektësi të inspektimeve sipas përcaktimeve të akteve ligjore</w:t>
      </w:r>
      <w:r w:rsidR="00445298">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dhe mundësimin e zgjedhjeve sa më efikase për shmangien e sa më shumë pasojave të zhvillimeve të paligjshme në territor.</w:t>
      </w:r>
    </w:p>
    <w:p w14:paraId="561DABFB" w14:textId="01707F1C"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sz w:val="24"/>
          <w:szCs w:val="24"/>
          <w:lang w:val="sq-AL"/>
        </w:rPr>
      </w:pPr>
    </w:p>
    <w:p w14:paraId="5297E1D4" w14:textId="77777777" w:rsidR="009D46F8" w:rsidRPr="00B541B4" w:rsidRDefault="00024C03" w:rsidP="00B541B4">
      <w:pPr>
        <w:autoSpaceDE w:val="0"/>
        <w:autoSpaceDN w:val="0"/>
        <w:adjustRightInd w:val="0"/>
        <w:spacing w:after="0" w:line="276" w:lineRule="auto"/>
        <w:contextualSpacing/>
        <w:jc w:val="both"/>
        <w:rPr>
          <w:rFonts w:ascii="Times New Roman" w:hAnsi="Times New Roman" w:cs="Times New Roman"/>
          <w:b/>
          <w:sz w:val="24"/>
          <w:szCs w:val="24"/>
          <w:lang w:val="sq-AL"/>
        </w:rPr>
      </w:pPr>
      <w:r w:rsidRPr="00B541B4">
        <w:rPr>
          <w:rFonts w:ascii="Times New Roman" w:hAnsi="Times New Roman" w:cs="Times New Roman"/>
          <w:b/>
          <w:sz w:val="24"/>
          <w:szCs w:val="24"/>
          <w:lang w:val="sq-AL"/>
        </w:rPr>
        <w:t xml:space="preserve">Vendime dhe inspektime nga IKMT për vitin 2025 </w:t>
      </w:r>
    </w:p>
    <w:p w14:paraId="53C90DBE" w14:textId="6881B209"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Në kuadër të zbatimit të ligjshmërisë në respektimin e normave dhe standardeve në fushën e planifikimit, zhvillimit, mbrojtjes së territorit dhe disiplinimit të punimeve në ndërtim, IKMT ka ndërmarrë një sërë veprimesh duke kryer inspektime dhe marrë vendime në përmbushje të dispozitave dhe akteve ligjore dhe nënligjore në fuqi. Përgjatë vitit 2025 numrin më të madh të vendimeve të marra, e zënë vendimet e marra për objekte/ndërtime të prishura të cilat janë ndërtuar në kundërshtim me ligjin/VKM për shpronësim me 447 vendime. Numri më i vogël i vendimeve të marra është në fushën e pyjeve me 9 vendime për dënim me gjobë.</w:t>
      </w:r>
    </w:p>
    <w:p w14:paraId="3332A0C2" w14:textId="384E0C51"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sz w:val="24"/>
          <w:szCs w:val="24"/>
          <w:lang w:val="sq-AL"/>
        </w:rPr>
      </w:pPr>
    </w:p>
    <w:p w14:paraId="253B5119" w14:textId="0AFAE4E9"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Gjatë vitit 2025 nga Drejtoritë Qendrore të Inspektoratit Kombëtar dhe nga Drejtoritë Rajonale të Inspektoratit Kombëtar të Mbrojtjes së Territorit janë kryer inspektime intensive, ku në total janë kryer 7306 inspektime, prej të cilave 3324 inspektime nga drejtoritë qendrore dhe 3882 inspektime nga drejtoritë rajonal</w:t>
      </w:r>
      <w:r w:rsidR="00FB22EE" w:rsidRPr="00B541B4">
        <w:rPr>
          <w:rFonts w:ascii="Times New Roman" w:hAnsi="Times New Roman" w:cs="Times New Roman"/>
          <w:sz w:val="24"/>
          <w:szCs w:val="24"/>
          <w:lang w:val="sq-AL"/>
        </w:rPr>
        <w:t>e. Drejtoritë qendrore IKMT-së</w:t>
      </w:r>
      <w:r w:rsidRPr="00B541B4">
        <w:rPr>
          <w:rFonts w:ascii="Times New Roman" w:hAnsi="Times New Roman" w:cs="Times New Roman"/>
          <w:sz w:val="24"/>
          <w:szCs w:val="24"/>
          <w:lang w:val="sq-AL"/>
        </w:rPr>
        <w:t>, reflekto</w:t>
      </w:r>
      <w:r w:rsidR="00FB22EE" w:rsidRPr="00B541B4">
        <w:rPr>
          <w:rFonts w:ascii="Times New Roman" w:hAnsi="Times New Roman" w:cs="Times New Roman"/>
          <w:sz w:val="24"/>
          <w:szCs w:val="24"/>
          <w:lang w:val="sq-AL"/>
        </w:rPr>
        <w:t>jn</w:t>
      </w:r>
      <w:r w:rsidR="00FC3BBF"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inspektimet më të larta në fushën e ndërtimit me 1816 inspektime dhe numri më i ulët i inspektimeve është kryer në fushën e mjedisit në bashkëpunim me Policinë e Shtetit.</w:t>
      </w:r>
    </w:p>
    <w:p w14:paraId="416F3B0F" w14:textId="63398E0E"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sz w:val="24"/>
          <w:szCs w:val="24"/>
          <w:lang w:val="sq-AL"/>
        </w:rPr>
      </w:pPr>
    </w:p>
    <w:p w14:paraId="7486E2F8" w14:textId="77777777" w:rsidR="009D46F8" w:rsidRPr="00B541B4" w:rsidRDefault="00024C03" w:rsidP="00B541B4">
      <w:pPr>
        <w:autoSpaceDE w:val="0"/>
        <w:autoSpaceDN w:val="0"/>
        <w:adjustRightInd w:val="0"/>
        <w:spacing w:after="0" w:line="276" w:lineRule="auto"/>
        <w:contextualSpacing/>
        <w:jc w:val="both"/>
        <w:rPr>
          <w:rFonts w:ascii="Times New Roman" w:hAnsi="Times New Roman" w:cs="Times New Roman"/>
          <w:b/>
          <w:sz w:val="24"/>
          <w:szCs w:val="24"/>
          <w:lang w:val="sq-AL"/>
        </w:rPr>
      </w:pPr>
      <w:r w:rsidRPr="00B541B4">
        <w:rPr>
          <w:rFonts w:ascii="Times New Roman" w:hAnsi="Times New Roman" w:cs="Times New Roman"/>
          <w:b/>
          <w:sz w:val="24"/>
          <w:szCs w:val="24"/>
          <w:lang w:val="sq-AL"/>
        </w:rPr>
        <w:t xml:space="preserve">Drejtoritë Rajonale të IKMT-së </w:t>
      </w:r>
    </w:p>
    <w:p w14:paraId="320BA699" w14:textId="7FE3FACC"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Drejtoritë Rajonale përgjatë vitit 2025 kanë punuar në të gjithë territorin e vendit për parandalimin e ndërtimeve pa leje, si dhe kontrollin e mjedisit dhe pyjeve nga veprimet e kundraligjshme. Në zbatim të akteve ligjor dhe nënligjor, kanë realizuar 3882 inspektime në total, prej të cilave numri më i lartë është shënuar në fushën e ndërtimit me 1685 inspektime, ndërsa numri më i ulët është shënuar n</w:t>
      </w:r>
      <w:r w:rsidR="00FC3BBF"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inspektimet e realizuara me Policinë e Shtetit.</w:t>
      </w:r>
    </w:p>
    <w:p w14:paraId="47FC34A9" w14:textId="317D197A"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sz w:val="24"/>
          <w:szCs w:val="24"/>
          <w:lang w:val="sq-AL"/>
        </w:rPr>
      </w:pPr>
    </w:p>
    <w:p w14:paraId="1B5B16E2" w14:textId="77777777" w:rsidR="009D46F8" w:rsidRPr="00B541B4" w:rsidRDefault="00024C03" w:rsidP="00B541B4">
      <w:pPr>
        <w:autoSpaceDE w:val="0"/>
        <w:autoSpaceDN w:val="0"/>
        <w:adjustRightInd w:val="0"/>
        <w:spacing w:after="0" w:line="276" w:lineRule="auto"/>
        <w:contextualSpacing/>
        <w:jc w:val="both"/>
        <w:rPr>
          <w:rFonts w:ascii="Times New Roman" w:hAnsi="Times New Roman" w:cs="Times New Roman"/>
          <w:b/>
          <w:sz w:val="24"/>
          <w:szCs w:val="24"/>
          <w:lang w:val="sq-AL"/>
        </w:rPr>
      </w:pPr>
      <w:r w:rsidRPr="00B541B4">
        <w:rPr>
          <w:rFonts w:ascii="Times New Roman" w:hAnsi="Times New Roman" w:cs="Times New Roman"/>
          <w:b/>
          <w:sz w:val="24"/>
          <w:szCs w:val="24"/>
          <w:lang w:val="sq-AL"/>
        </w:rPr>
        <w:t xml:space="preserve">Zbatimi i projekteve madhore </w:t>
      </w:r>
    </w:p>
    <w:p w14:paraId="168B5257" w14:textId="6B679A6C" w:rsidR="00024C03" w:rsidRPr="00B541B4" w:rsidRDefault="00024C03" w:rsidP="00B541B4">
      <w:pPr>
        <w:autoSpaceDE w:val="0"/>
        <w:autoSpaceDN w:val="0"/>
        <w:adjustRightInd w:val="0"/>
        <w:spacing w:before="240" w:line="276" w:lineRule="auto"/>
        <w:contextualSpacing/>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Inspektorati Kombëtar i Mbrojtjes së Territorit përveç inspektimeve të realizuara në territor, në përputhje me përcaktimet ligjore sipas fushës së përgjegjësisë, ka ndërrmarrë veprime në kuadër të zbatimit të projekteve madhore të qeverisë, të cilat janë kryer në bashkëpunim me strukturat e tjera ligjzbatuese, kryesisht Policinë e Shtetit. Projekti “Rishikimi për Segmentin Rrugor të vazhdimit të Unazës së Madhe Tiranë”, nga “Sheshi Shqiponja”, tek “Bulevardi i ri” dhe Rikualifikimi i Unazës Lindore për Lotet 4,</w:t>
      </w:r>
      <w:r w:rsidR="007B7D42" w:rsidRPr="00B541B4">
        <w:rPr>
          <w:rFonts w:ascii="Times New Roman" w:hAnsi="Times New Roman" w:cs="Times New Roman"/>
          <w:sz w:val="24"/>
          <w:szCs w:val="24"/>
          <w:lang w:val="sq-AL"/>
        </w:rPr>
        <w:t xml:space="preserve"> </w:t>
      </w:r>
      <w:r w:rsidRPr="00B541B4">
        <w:rPr>
          <w:rFonts w:ascii="Times New Roman" w:hAnsi="Times New Roman" w:cs="Times New Roman"/>
          <w:sz w:val="24"/>
          <w:szCs w:val="24"/>
          <w:lang w:val="sq-AL"/>
        </w:rPr>
        <w:t>5,</w:t>
      </w:r>
      <w:r w:rsidR="007B7D42" w:rsidRPr="00B541B4">
        <w:rPr>
          <w:rFonts w:ascii="Times New Roman" w:hAnsi="Times New Roman" w:cs="Times New Roman"/>
          <w:sz w:val="24"/>
          <w:szCs w:val="24"/>
          <w:lang w:val="sq-AL"/>
        </w:rPr>
        <w:t xml:space="preserve"> </w:t>
      </w:r>
      <w:r w:rsidRPr="00B541B4">
        <w:rPr>
          <w:rFonts w:ascii="Times New Roman" w:hAnsi="Times New Roman" w:cs="Times New Roman"/>
          <w:sz w:val="24"/>
          <w:szCs w:val="24"/>
          <w:lang w:val="sq-AL"/>
        </w:rPr>
        <w:t>6, është realizuar prishja e 6 objekteve të trajtuara me VKM shpronësimi. Projekti “Rikualifikimi i Hyrjes së Qytetit të Shkodrës dhe bregdetit perëndimor të liqenit të Shkodër”, është realizuar prishja e 20 objekteve me VKM shpronësimi. Projekti “Lungomare Faza 3 dhe 4 në vijen bregdetare Vlorë-Orikum”, si dhe prishjen e</w:t>
      </w:r>
      <w:r w:rsidR="009D46F8" w:rsidRPr="00B541B4">
        <w:rPr>
          <w:rFonts w:ascii="Times New Roman" w:hAnsi="Times New Roman" w:cs="Times New Roman"/>
          <w:sz w:val="24"/>
          <w:szCs w:val="24"/>
          <w:lang w:val="sq-AL"/>
        </w:rPr>
        <w:t xml:space="preserve"> </w:t>
      </w:r>
      <w:r w:rsidRPr="00B541B4">
        <w:rPr>
          <w:rFonts w:ascii="Times New Roman" w:hAnsi="Times New Roman" w:cs="Times New Roman"/>
          <w:sz w:val="24"/>
          <w:szCs w:val="24"/>
          <w:lang w:val="sq-AL"/>
        </w:rPr>
        <w:t xml:space="preserve">objekteve pengesë për realizimin e projektit për lidhjen e rruges transballkanike për në portin e </w:t>
      </w:r>
      <w:r w:rsidRPr="00B541B4">
        <w:rPr>
          <w:rFonts w:ascii="Times New Roman" w:hAnsi="Times New Roman" w:cs="Times New Roman"/>
          <w:sz w:val="24"/>
          <w:szCs w:val="24"/>
          <w:lang w:val="sq-AL"/>
        </w:rPr>
        <w:lastRenderedPageBreak/>
        <w:t>vlorës, është realizuar prishja e 30 objekteve. Projekti “Zgjerim aksi rrugor dalje e Elbasan-Librazhd- Qafë-thanë”, është realizuar prishja e 25 objekteve.</w:t>
      </w:r>
    </w:p>
    <w:p w14:paraId="009C0B30" w14:textId="77777777" w:rsidR="0043629F" w:rsidRPr="00B541B4" w:rsidRDefault="0043629F" w:rsidP="00B541B4">
      <w:pPr>
        <w:autoSpaceDE w:val="0"/>
        <w:autoSpaceDN w:val="0"/>
        <w:adjustRightInd w:val="0"/>
        <w:spacing w:before="240" w:line="276" w:lineRule="auto"/>
        <w:contextualSpacing/>
        <w:jc w:val="both"/>
        <w:rPr>
          <w:rFonts w:ascii="Times New Roman" w:hAnsi="Times New Roman" w:cs="Times New Roman"/>
          <w:sz w:val="24"/>
          <w:szCs w:val="24"/>
          <w:lang w:val="sq-AL"/>
        </w:rPr>
      </w:pPr>
    </w:p>
    <w:p w14:paraId="0E5E2B16" w14:textId="77777777"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b/>
          <w:sz w:val="24"/>
          <w:szCs w:val="24"/>
          <w:lang w:val="sq-AL"/>
        </w:rPr>
      </w:pPr>
      <w:r w:rsidRPr="00B541B4">
        <w:rPr>
          <w:rFonts w:ascii="Times New Roman" w:hAnsi="Times New Roman" w:cs="Times New Roman"/>
          <w:b/>
          <w:sz w:val="24"/>
          <w:szCs w:val="24"/>
          <w:lang w:val="sq-AL"/>
        </w:rPr>
        <w:t xml:space="preserve">Bashkëpunimi me IMT-të e bashkive dhe mbrojtja e parqeve me rëndësi kombëtare </w:t>
      </w:r>
    </w:p>
    <w:p w14:paraId="1782161D" w14:textId="77777777"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Me qëllim mbështetjen e strukturave të IMT-ve në bashki, Inspektorati Kombëtarë i Mbrojtjes së Territorit, ka vepruar dhe mbështetur strukturat me qëllim lirimin e hapësirave publike dhe parqeve Kombëtare. Nga përqendrimi i operacioneve dhe ndërhyrjeve nga strukturat e IMT dhe IKMT, rezulton se numri me i lartë i objekteve pa leje, ka qenë në zonën e Thethit me 130 objekte të prishura dhe numri më i ulët në zonën e Durrësit me 11 objekte të prishura. </w:t>
      </w:r>
    </w:p>
    <w:p w14:paraId="06D7A065" w14:textId="77777777" w:rsidR="0043629F" w:rsidRPr="00B541B4" w:rsidRDefault="0043629F" w:rsidP="00B541B4">
      <w:pPr>
        <w:autoSpaceDE w:val="0"/>
        <w:autoSpaceDN w:val="0"/>
        <w:adjustRightInd w:val="0"/>
        <w:spacing w:before="240" w:after="0" w:line="276" w:lineRule="auto"/>
        <w:contextualSpacing/>
        <w:jc w:val="both"/>
        <w:rPr>
          <w:rFonts w:ascii="Times New Roman" w:hAnsi="Times New Roman" w:cs="Times New Roman"/>
          <w:sz w:val="24"/>
          <w:szCs w:val="24"/>
          <w:lang w:val="sq-AL"/>
        </w:rPr>
      </w:pPr>
    </w:p>
    <w:p w14:paraId="03B8330B" w14:textId="1DC417F4" w:rsidR="00024C03" w:rsidRPr="00B541B4" w:rsidRDefault="00024C03" w:rsidP="00B541B4">
      <w:pPr>
        <w:autoSpaceDE w:val="0"/>
        <w:autoSpaceDN w:val="0"/>
        <w:adjustRightInd w:val="0"/>
        <w:spacing w:before="240" w:after="0" w:line="276" w:lineRule="auto"/>
        <w:contextualSpacing/>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Inspektorati Kombëtar i Mbrojtjes së Territorit është angazhuar në rritjen e parametrave të sigurisë rrugore për prishjen e mureve rrethuese, kioskave dhe objekteve të ndryshme që cënojnë sigurinë rrugore, si dhe është realizuar prishja e 64 objekteve (sipas grafikut të mëposhtëm), si dhe është ndërhyrë në prishjen e 35 objekteve për ekzekutimin e prishjes të marrë nga IKMT në bashkitë: Tiranë, Durrës, Elbasan, Shkodër, Korçë, Himarë, Sarandë, Tropojë, Lezhë, Krujë dhe Kavajë. Gjthashtu Drejtoria e Mjedisit dhe Pyjeve ka shërbyer si mbështetje e vazhdueshme për Drejtoritë Rajonale të IKMT-së, me qëllim sekuestrimin dhe shoqërimin e mjeteve.</w:t>
      </w:r>
    </w:p>
    <w:p w14:paraId="1DDD078A" w14:textId="43770D94"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sz w:val="24"/>
          <w:szCs w:val="24"/>
          <w:lang w:val="sq-AL"/>
        </w:rPr>
      </w:pPr>
    </w:p>
    <w:p w14:paraId="60E05793" w14:textId="77777777" w:rsidR="009D46F8" w:rsidRPr="00B541B4" w:rsidRDefault="00024C03" w:rsidP="00B541B4">
      <w:pPr>
        <w:autoSpaceDE w:val="0"/>
        <w:autoSpaceDN w:val="0"/>
        <w:adjustRightInd w:val="0"/>
        <w:spacing w:after="0" w:line="276" w:lineRule="auto"/>
        <w:contextualSpacing/>
        <w:jc w:val="both"/>
        <w:rPr>
          <w:rFonts w:ascii="Times New Roman" w:hAnsi="Times New Roman" w:cs="Times New Roman"/>
          <w:b/>
          <w:sz w:val="24"/>
          <w:szCs w:val="24"/>
          <w:lang w:val="sq-AL"/>
        </w:rPr>
      </w:pPr>
      <w:r w:rsidRPr="00B541B4">
        <w:rPr>
          <w:rFonts w:ascii="Times New Roman" w:hAnsi="Times New Roman" w:cs="Times New Roman"/>
          <w:b/>
          <w:sz w:val="24"/>
          <w:szCs w:val="24"/>
          <w:lang w:val="sq-AL"/>
        </w:rPr>
        <w:t xml:space="preserve">Mbrojtja e vijës bregdetare </w:t>
      </w:r>
    </w:p>
    <w:p w14:paraId="4950B571" w14:textId="4DA227DE"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Aksioni për lirimin e hapësirave publike përgjatë vijës bregdetare, ka qenë intensiv dhe në bashkëpunim edhe me Policinë e Shtetit, është realizuar prishja e objekteve pa leje dhe rikthimi i hapësirave publike për qytetarët. Nëpërmjet këtij procesi është rritur performanca me qëllim mbrojtjen e territorit nga ndërtimet e kundraligjshme, si dhe është mundësuar zgjedhje sa më efikase për shmangien e pasojave të zhvillimeve të paligjshme në territor. Edhe gjatë vitit 2025 mbrojtja e vijës bregdetare, mbetet prioritet i IKMT-së dhe në bashkëpunimin me Policinë e Shtetit, ka liruar hapësirat publike të zaptuara pa leje nga pronarë subjektesh që operojnë përgjatë vijës bregdetare në vendin tonë dhe janë kryer 106 prishje objektesh ku krahasuar me vitin 2024, ka një rritje me 22 objekte të prishura më shumë.</w:t>
      </w:r>
    </w:p>
    <w:p w14:paraId="7E87234E" w14:textId="216266CB"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sz w:val="24"/>
          <w:szCs w:val="24"/>
          <w:lang w:val="sq-AL"/>
        </w:rPr>
      </w:pPr>
    </w:p>
    <w:p w14:paraId="570E2C2C" w14:textId="42DE98AA"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Numri i objekteve të prishura përgjatë vitit 2025 në vijën bregdetare shënon 106 objekte dhe numri më i lartë shënohet në vijën bregdetare të Kepit të Rodonit me 67 objekte të prishura dhe numri më i ulët në vijën bregdetare Shëngjin, Shirokë dhe Velipojë me 2 objekte të prishura.</w:t>
      </w:r>
    </w:p>
    <w:p w14:paraId="70939496" w14:textId="68B82EBC" w:rsidR="00024C03" w:rsidRPr="00B541B4" w:rsidRDefault="00024C03" w:rsidP="00B541B4">
      <w:pPr>
        <w:autoSpaceDE w:val="0"/>
        <w:autoSpaceDN w:val="0"/>
        <w:adjustRightInd w:val="0"/>
        <w:spacing w:after="0" w:line="276" w:lineRule="auto"/>
        <w:contextualSpacing/>
        <w:jc w:val="both"/>
        <w:rPr>
          <w:rFonts w:ascii="Times New Roman" w:hAnsi="Times New Roman" w:cs="Times New Roman"/>
          <w:sz w:val="24"/>
          <w:szCs w:val="24"/>
          <w:lang w:val="sq-AL"/>
        </w:rPr>
      </w:pPr>
    </w:p>
    <w:p w14:paraId="61F7F2BD" w14:textId="77777777" w:rsidR="006F29E8" w:rsidRPr="00B541B4" w:rsidRDefault="00024C03" w:rsidP="00B541B4">
      <w:pPr>
        <w:autoSpaceDE w:val="0"/>
        <w:autoSpaceDN w:val="0"/>
        <w:adjustRightInd w:val="0"/>
        <w:spacing w:after="0" w:line="276" w:lineRule="auto"/>
        <w:contextualSpacing/>
        <w:jc w:val="both"/>
        <w:rPr>
          <w:rFonts w:ascii="Times New Roman" w:hAnsi="Times New Roman" w:cs="Times New Roman"/>
          <w:b/>
          <w:sz w:val="24"/>
          <w:szCs w:val="24"/>
          <w:lang w:val="sq-AL"/>
        </w:rPr>
      </w:pPr>
      <w:r w:rsidRPr="00B541B4">
        <w:rPr>
          <w:rFonts w:ascii="Times New Roman" w:hAnsi="Times New Roman" w:cs="Times New Roman"/>
          <w:b/>
          <w:sz w:val="24"/>
          <w:szCs w:val="24"/>
          <w:lang w:val="sq-AL"/>
        </w:rPr>
        <w:t xml:space="preserve">Ankesa dhe Platforma e Bashkëqeverisjes </w:t>
      </w:r>
    </w:p>
    <w:p w14:paraId="5AD3008C" w14:textId="58205BF9" w:rsidR="00586126" w:rsidRPr="00B541B4" w:rsidRDefault="00024C03" w:rsidP="00B541B4">
      <w:pPr>
        <w:autoSpaceDE w:val="0"/>
        <w:autoSpaceDN w:val="0"/>
        <w:adjustRightInd w:val="0"/>
        <w:spacing w:line="276" w:lineRule="auto"/>
        <w:contextualSpacing/>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Inspektoriati Kombëtar i Mbrojtjes së Territorit ka vijuar procedurat e tij administrative në përputhje me kuadrin ligjor, dhe si rezultat gjatë vitit 2025 është kryer trajtimi i 11012 shkresave/ankesave dhe 67 nga Platforma e Bashkëqeverisjes, për kthimin e përgjigjeve të shkresave dhe kërkesave të paraqitura për vënien në funksion të informacionit nga indivitet kërkues(reflektuar në grafikun e mëposhtëm). Gjithashtu, implementimi i “Open Data”, ka ndikuar në rritjen e transparencës dhe lehtësimin për aksesim nga qyteratët, studiuesit dhe palët e interesuara rreth veprimtarisë së IKMT-së. Përditësimet në faqen zyrtare të IKMT-së, ku është implementu</w:t>
      </w:r>
      <w:r w:rsidR="00F64DBF" w:rsidRPr="00B541B4">
        <w:rPr>
          <w:rFonts w:ascii="Times New Roman" w:hAnsi="Times New Roman" w:cs="Times New Roman"/>
          <w:sz w:val="24"/>
          <w:szCs w:val="24"/>
          <w:lang w:val="sq-AL"/>
        </w:rPr>
        <w:t xml:space="preserve">ar platforma “Hapësira ime”, ka </w:t>
      </w:r>
      <w:r w:rsidRPr="00B541B4">
        <w:rPr>
          <w:rFonts w:ascii="Times New Roman" w:hAnsi="Times New Roman" w:cs="Times New Roman"/>
          <w:sz w:val="24"/>
          <w:szCs w:val="24"/>
          <w:lang w:val="sq-AL"/>
        </w:rPr>
        <w:t xml:space="preserve">ndikuar në lehtësimin dhe adresimin e </w:t>
      </w:r>
      <w:r w:rsidRPr="00B541B4">
        <w:rPr>
          <w:rFonts w:ascii="Times New Roman" w:hAnsi="Times New Roman" w:cs="Times New Roman"/>
          <w:sz w:val="24"/>
          <w:szCs w:val="24"/>
          <w:lang w:val="sq-AL"/>
        </w:rPr>
        <w:lastRenderedPageBreak/>
        <w:t>ankesave/kërkesave nga qytetarët, për zgjidhje të problematikave të shtruar</w:t>
      </w:r>
      <w:r w:rsidR="00586126" w:rsidRPr="00B541B4">
        <w:rPr>
          <w:rFonts w:ascii="Times New Roman" w:hAnsi="Times New Roman" w:cs="Times New Roman"/>
          <w:sz w:val="24"/>
          <w:szCs w:val="24"/>
          <w:lang w:val="sq-AL"/>
        </w:rPr>
        <w:t>a për institucionet shtetërore.</w:t>
      </w:r>
    </w:p>
    <w:p w14:paraId="6FC71A2A" w14:textId="140A57E4" w:rsidR="00362BD6" w:rsidRPr="00B541B4" w:rsidRDefault="00362BD6" w:rsidP="00B541B4">
      <w:pPr>
        <w:widowControl w:val="0"/>
        <w:spacing w:before="240" w:line="276" w:lineRule="auto"/>
        <w:jc w:val="both"/>
        <w:outlineLvl w:val="0"/>
        <w:rPr>
          <w:rFonts w:ascii="Times New Roman" w:eastAsia="Times New Roman" w:hAnsi="Times New Roman" w:cs="Times New Roman"/>
          <w:noProof/>
          <w:kern w:val="32"/>
          <w:sz w:val="24"/>
          <w:szCs w:val="24"/>
          <w:lang w:val="sq-AL"/>
        </w:rPr>
      </w:pPr>
      <w:r w:rsidRPr="00B541B4">
        <w:rPr>
          <w:rFonts w:ascii="Times New Roman" w:eastAsia="Times New Roman" w:hAnsi="Times New Roman" w:cs="Times New Roman"/>
          <w:b/>
          <w:bCs/>
          <w:noProof/>
          <w:kern w:val="32"/>
          <w:sz w:val="24"/>
          <w:szCs w:val="24"/>
          <w:lang w:val="sq-AL"/>
        </w:rPr>
        <w:t>Objektivi i politikës</w:t>
      </w:r>
      <w:bookmarkEnd w:id="5"/>
    </w:p>
    <w:p w14:paraId="4443B2D2" w14:textId="77777777" w:rsidR="00362BD6" w:rsidRPr="00B541B4" w:rsidRDefault="00362BD6" w:rsidP="00B541B4">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r w:rsidRPr="00B541B4">
        <w:rPr>
          <w:rFonts w:ascii="Times New Roman" w:eastAsia="Times New Roman" w:hAnsi="Times New Roman" w:cs="Times New Roman"/>
          <w:i/>
          <w:iCs/>
          <w:sz w:val="24"/>
          <w:szCs w:val="24"/>
          <w:lang w:val="sq-AL"/>
        </w:rPr>
        <w:t>- Vendosni objektiva që korrespondojnë me problemin dhe shkaqet e tij.</w:t>
      </w:r>
    </w:p>
    <w:p w14:paraId="61B80C00" w14:textId="55FB1598" w:rsidR="00362BD6" w:rsidRPr="00B541B4" w:rsidRDefault="00362BD6" w:rsidP="00B541B4">
      <w:pPr>
        <w:widowControl w:val="0"/>
        <w:tabs>
          <w:tab w:val="left" w:pos="284"/>
        </w:tabs>
        <w:spacing w:line="276" w:lineRule="auto"/>
        <w:contextualSpacing/>
        <w:jc w:val="both"/>
        <w:rPr>
          <w:rFonts w:ascii="Times New Roman" w:eastAsia="Times New Roman" w:hAnsi="Times New Roman" w:cs="Times New Roman"/>
          <w:i/>
          <w:iCs/>
          <w:sz w:val="24"/>
          <w:szCs w:val="24"/>
          <w:lang w:val="sq-AL"/>
        </w:rPr>
      </w:pPr>
      <w:r w:rsidRPr="00B541B4">
        <w:rPr>
          <w:rFonts w:ascii="Times New Roman" w:eastAsia="Times New Roman" w:hAnsi="Times New Roman" w:cs="Times New Roman"/>
          <w:i/>
          <w:iCs/>
          <w:sz w:val="24"/>
          <w:szCs w:val="24"/>
          <w:lang w:val="sq-AL"/>
        </w:rPr>
        <w:t>- Sigurohuni që objektivat janë specifikë, të matshëm, t</w:t>
      </w:r>
      <w:r w:rsidR="00586126" w:rsidRPr="00B541B4">
        <w:rPr>
          <w:rFonts w:ascii="Times New Roman" w:eastAsia="Times New Roman" w:hAnsi="Times New Roman" w:cs="Times New Roman"/>
          <w:i/>
          <w:iCs/>
          <w:sz w:val="24"/>
          <w:szCs w:val="24"/>
          <w:lang w:val="sq-AL"/>
        </w:rPr>
        <w:t>ë arritshëm, realë dhe në kohë.</w:t>
      </w:r>
    </w:p>
    <w:p w14:paraId="06D2CC38" w14:textId="0DFAD528" w:rsidR="00EC0ECC" w:rsidRPr="00B541B4" w:rsidRDefault="00586126" w:rsidP="00B541B4">
      <w:pPr>
        <w:widowControl w:val="0"/>
        <w:spacing w:before="24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Ky propozim synon:</w:t>
      </w:r>
    </w:p>
    <w:p w14:paraId="41B600EB" w14:textId="49D07C8A" w:rsidR="00260BA6" w:rsidRPr="00B541B4" w:rsidRDefault="00586126" w:rsidP="00B541B4">
      <w:pPr>
        <w:widowControl w:val="0"/>
        <w:spacing w:line="276" w:lineRule="auto"/>
        <w:jc w:val="both"/>
        <w:rPr>
          <w:rFonts w:ascii="Times New Roman" w:eastAsia="Times New Roman" w:hAnsi="Times New Roman" w:cs="Times New Roman"/>
          <w:b/>
          <w:bCs/>
          <w:noProof/>
          <w:sz w:val="24"/>
          <w:szCs w:val="24"/>
          <w:lang w:val="sq-AL"/>
        </w:rPr>
      </w:pPr>
      <w:r w:rsidRPr="00B541B4">
        <w:rPr>
          <w:rFonts w:ascii="Times New Roman" w:eastAsia="Times New Roman" w:hAnsi="Times New Roman" w:cs="Times New Roman"/>
          <w:b/>
          <w:bCs/>
          <w:noProof/>
          <w:sz w:val="24"/>
          <w:szCs w:val="24"/>
          <w:lang w:val="sq-AL"/>
        </w:rPr>
        <w:t xml:space="preserve">Objektiva Strategjikë: </w:t>
      </w:r>
    </w:p>
    <w:p w14:paraId="318F111D" w14:textId="77777777" w:rsidR="00260BA6" w:rsidRPr="00B541B4" w:rsidRDefault="00260BA6" w:rsidP="00B541B4">
      <w:pPr>
        <w:pStyle w:val="CommentText"/>
        <w:numPr>
          <w:ilvl w:val="0"/>
          <w:numId w:val="6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Garantimi i mbrojtjes së territorit dhe mjedisit përmes reduktimit me 30% të ndërtimeve të kundërligjshme në territorin e vendit brenda vitit 2029.</w:t>
      </w:r>
    </w:p>
    <w:p w14:paraId="58905FBF" w14:textId="77777777" w:rsidR="00260BA6" w:rsidRPr="00B541B4" w:rsidRDefault="00260BA6" w:rsidP="00B541B4">
      <w:pPr>
        <w:pStyle w:val="CommentText"/>
        <w:numPr>
          <w:ilvl w:val="0"/>
          <w:numId w:val="6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Unifikimi i procesit të inspektimit përmes krijimit të një strukture qendrore me 100% mbulim rajonal dhe vendor për kryerjen e inspektimeve brenda vitit 2027.</w:t>
      </w:r>
    </w:p>
    <w:p w14:paraId="35B616E7" w14:textId="77777777" w:rsidR="00260BA6" w:rsidRPr="00B541B4" w:rsidRDefault="00260BA6" w:rsidP="00B541B4">
      <w:pPr>
        <w:pStyle w:val="CommentText"/>
        <w:numPr>
          <w:ilvl w:val="0"/>
          <w:numId w:val="6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Forcimi i shtetit të së drejtës dhe transparencës përmes sigurimit të zbatimit të barabartë të ligjit në të gjitha rastet e dokumentuara brenda vitit 2028, si dhe përmes krijimit të mekanizmave të qartë të ankimit.</w:t>
      </w:r>
    </w:p>
    <w:p w14:paraId="259960B4" w14:textId="77777777" w:rsidR="00260BA6" w:rsidRPr="00B541B4" w:rsidRDefault="00260BA6" w:rsidP="00B541B4">
      <w:pPr>
        <w:pStyle w:val="CommentText"/>
        <w:numPr>
          <w:ilvl w:val="0"/>
          <w:numId w:val="6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Rritja e sigurisë publike përmes reduktimit me 20% të rreziqeve për jetën, shëndetin dhe pronën që burojnë nga ndërtimet e pasigurta brenda vitit 2029.</w:t>
      </w:r>
    </w:p>
    <w:p w14:paraId="1DB5981A" w14:textId="14E0CB9E" w:rsidR="00260BA6" w:rsidRPr="00B541B4" w:rsidRDefault="00260BA6" w:rsidP="00B541B4">
      <w:pPr>
        <w:pStyle w:val="ListParagraph"/>
        <w:widowControl w:val="0"/>
        <w:numPr>
          <w:ilvl w:val="0"/>
          <w:numId w:val="67"/>
        </w:numPr>
        <w:tabs>
          <w:tab w:val="left" w:pos="540"/>
        </w:tabs>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Reduktimi i informalitetit në sektorin e ndërtimit përmes rritjes me 25% të lejeve të ndërtimit të legalizuara dhe të monitoruara brenda vitit 2028, duke kontribuar në përmirësimin e klimës së investimeve.</w:t>
      </w:r>
    </w:p>
    <w:p w14:paraId="4167A752" w14:textId="77777777" w:rsidR="00260BA6" w:rsidRPr="00B541B4" w:rsidRDefault="00260BA6" w:rsidP="00B541B4">
      <w:pPr>
        <w:pStyle w:val="CommentText"/>
        <w:numPr>
          <w:ilvl w:val="0"/>
          <w:numId w:val="6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Riorganizimi i strukturave vendore përmes integrimit të të gjitha strukturave vendore nën një strukturë qendrore brenda vitit 2027.</w:t>
      </w:r>
    </w:p>
    <w:p w14:paraId="408AD2D3" w14:textId="77777777" w:rsidR="00260BA6" w:rsidRPr="00B541B4" w:rsidRDefault="00260BA6" w:rsidP="00B541B4">
      <w:pPr>
        <w:pStyle w:val="CommentText"/>
        <w:numPr>
          <w:ilvl w:val="0"/>
          <w:numId w:val="6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Rritja e efikasitetit dhe transparencës së inspektimeve përmes rritjes së inspektimeve të dokumentuara dhe të raportuara brenda vitit 2028.</w:t>
      </w:r>
    </w:p>
    <w:p w14:paraId="22CEAA57" w14:textId="77777777" w:rsidR="00260BA6" w:rsidRPr="00B541B4" w:rsidRDefault="00260BA6" w:rsidP="00B541B4">
      <w:pPr>
        <w:pStyle w:val="CommentText"/>
        <w:numPr>
          <w:ilvl w:val="0"/>
          <w:numId w:val="6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Harmonizimi i kuadrit ligjor dhe nënligjor, përfshirë procedurat përkatëse, përmes përshtatjes së tyre me standardet aktuale brenda vitit 2028.</w:t>
      </w:r>
    </w:p>
    <w:p w14:paraId="1CE83FC1" w14:textId="3BC30D3D" w:rsidR="0038597A" w:rsidRPr="00B541B4" w:rsidRDefault="00260BA6" w:rsidP="00B541B4">
      <w:pPr>
        <w:pStyle w:val="CommentText"/>
        <w:numPr>
          <w:ilvl w:val="0"/>
          <w:numId w:val="6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Garantimi i vazhdimësisë operacionale përmes vendo</w:t>
      </w:r>
      <w:r w:rsidR="00445298">
        <w:rPr>
          <w:rFonts w:ascii="Times New Roman" w:hAnsi="Times New Roman" w:cs="Times New Roman"/>
          <w:sz w:val="24"/>
          <w:szCs w:val="24"/>
          <w:lang w:val="sq-AL"/>
        </w:rPr>
        <w:t>sjes së mekanizmave organizativ dhe procedural</w:t>
      </w:r>
      <w:r w:rsidRPr="00B541B4">
        <w:rPr>
          <w:rFonts w:ascii="Times New Roman" w:hAnsi="Times New Roman" w:cs="Times New Roman"/>
          <w:sz w:val="24"/>
          <w:szCs w:val="24"/>
          <w:lang w:val="sq-AL"/>
        </w:rPr>
        <w:t xml:space="preserve"> për funksionim të pandërprerë brenda vitit 2027.</w:t>
      </w:r>
    </w:p>
    <w:p w14:paraId="69539DC5" w14:textId="57A78AC0" w:rsidR="00362BD6" w:rsidRPr="00B541B4" w:rsidRDefault="00362BD6" w:rsidP="00B541B4">
      <w:pPr>
        <w:widowControl w:val="0"/>
        <w:spacing w:after="0" w:line="276" w:lineRule="auto"/>
        <w:jc w:val="both"/>
        <w:outlineLvl w:val="0"/>
        <w:rPr>
          <w:rFonts w:ascii="Times New Roman" w:eastAsia="Times New Roman" w:hAnsi="Times New Roman" w:cs="Times New Roman"/>
          <w:noProof/>
          <w:kern w:val="32"/>
          <w:sz w:val="24"/>
          <w:szCs w:val="24"/>
          <w:lang w:val="sq-AL"/>
        </w:rPr>
      </w:pPr>
      <w:r w:rsidRPr="00B541B4">
        <w:rPr>
          <w:rFonts w:ascii="Times New Roman" w:eastAsia="Times New Roman" w:hAnsi="Times New Roman" w:cs="Times New Roman"/>
          <w:b/>
          <w:bCs/>
          <w:noProof/>
          <w:kern w:val="32"/>
          <w:sz w:val="24"/>
          <w:szCs w:val="24"/>
          <w:lang w:val="sq-AL"/>
        </w:rPr>
        <w:t>Përshkrimi i opsioneve të shqyrtuara</w:t>
      </w:r>
    </w:p>
    <w:p w14:paraId="47D87FC8" w14:textId="77777777" w:rsidR="00362BD6" w:rsidRPr="00B541B4" w:rsidRDefault="00362BD6" w:rsidP="00B541B4">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r w:rsidRPr="00B541B4">
        <w:rPr>
          <w:rFonts w:ascii="Times New Roman" w:eastAsia="Times New Roman" w:hAnsi="Times New Roman" w:cs="Times New Roman"/>
          <w:i/>
          <w:iCs/>
          <w:sz w:val="24"/>
          <w:szCs w:val="24"/>
          <w:lang w:val="sq-AL"/>
        </w:rPr>
        <w:t xml:space="preserve">- Përshkruani opsionin e status quo-së. </w:t>
      </w:r>
    </w:p>
    <w:p w14:paraId="57AB071A" w14:textId="77777777" w:rsidR="00362BD6" w:rsidRPr="00B541B4" w:rsidRDefault="00362BD6" w:rsidP="00B541B4">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r w:rsidRPr="00B541B4">
        <w:rPr>
          <w:rFonts w:ascii="Times New Roman" w:eastAsia="Times New Roman" w:hAnsi="Times New Roman" w:cs="Times New Roman"/>
          <w:i/>
          <w:iCs/>
          <w:sz w:val="24"/>
          <w:szCs w:val="24"/>
          <w:lang w:val="sq-AL"/>
        </w:rPr>
        <w:t>- Identifikoni dhe përshkruani të gjitha opsionet e politikave që keni marrë parasysh.</w:t>
      </w:r>
    </w:p>
    <w:p w14:paraId="573C5C6A" w14:textId="77777777" w:rsidR="00362BD6" w:rsidRPr="00B541B4" w:rsidRDefault="00362BD6" w:rsidP="00B541B4">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r w:rsidRPr="00B541B4">
        <w:rPr>
          <w:rFonts w:ascii="Times New Roman" w:eastAsia="Times New Roman" w:hAnsi="Times New Roman" w:cs="Times New Roman"/>
          <w:i/>
          <w:iCs/>
          <w:sz w:val="24"/>
          <w:szCs w:val="24"/>
          <w:lang w:val="sq-AL"/>
        </w:rPr>
        <w:t xml:space="preserve">- Shpjegoni se si janë zgjedhur opsionet e renditura. </w:t>
      </w:r>
    </w:p>
    <w:p w14:paraId="4E002FC5" w14:textId="77777777" w:rsidR="00EC0ECC" w:rsidRPr="00B541B4" w:rsidRDefault="00EC0ECC" w:rsidP="00B541B4">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p>
    <w:p w14:paraId="7F431DB6" w14:textId="5C927395" w:rsidR="00EC0ECC" w:rsidRPr="00B541B4" w:rsidRDefault="00EC0ECC" w:rsidP="00B541B4">
      <w:pPr>
        <w:pStyle w:val="CommentText"/>
        <w:spacing w:line="276" w:lineRule="auto"/>
        <w:jc w:val="both"/>
        <w:rPr>
          <w:rFonts w:ascii="Times New Roman" w:hAnsi="Times New Roman" w:cs="Times New Roman"/>
          <w:b/>
          <w:sz w:val="24"/>
          <w:szCs w:val="24"/>
          <w:lang w:val="sq-AL"/>
        </w:rPr>
      </w:pPr>
      <w:r w:rsidRPr="00B541B4">
        <w:rPr>
          <w:rFonts w:ascii="Times New Roman" w:hAnsi="Times New Roman" w:cs="Times New Roman"/>
          <w:b/>
          <w:sz w:val="24"/>
          <w:szCs w:val="24"/>
          <w:lang w:val="sq-AL"/>
        </w:rPr>
        <w:t>Opsioni 0 – status quo-ja. Mosndërhyrja në kuadrin ligjor ekzistues.</w:t>
      </w:r>
    </w:p>
    <w:p w14:paraId="3700A21A" w14:textId="77777777" w:rsidR="008A28C0" w:rsidRPr="00B541B4" w:rsidRDefault="008A28C0" w:rsidP="00B541B4">
      <w:pPr>
        <w:pStyle w:val="NoSpacing"/>
        <w:spacing w:line="276" w:lineRule="auto"/>
        <w:jc w:val="both"/>
        <w:rPr>
          <w:rStyle w:val="cf01"/>
          <w:rFonts w:ascii="Times New Roman" w:hAnsi="Times New Roman" w:cs="Times New Roman"/>
          <w:sz w:val="24"/>
          <w:szCs w:val="24"/>
          <w:lang w:val="sq-AL"/>
        </w:rPr>
      </w:pPr>
      <w:r w:rsidRPr="00B541B4">
        <w:rPr>
          <w:rStyle w:val="cf01"/>
          <w:rFonts w:ascii="Times New Roman" w:hAnsi="Times New Roman" w:cs="Times New Roman"/>
          <w:sz w:val="24"/>
          <w:szCs w:val="24"/>
          <w:lang w:val="sq-AL"/>
        </w:rPr>
        <w:t xml:space="preserve">Opsioni 0 nënkupton mosndryshimin e legjislacionit ekzistues dhe pritjen që situata të vetërregullohet pa ndërhyrje ligjore. Kjo qasje shmang çdo përfshirje aktive të pushtetit legjislativ për të trajtuar problemet e evidentuara dhe mbështetet te mekanizmat ekzistues për menaxhimin e situatave. </w:t>
      </w:r>
    </w:p>
    <w:p w14:paraId="159CF911" w14:textId="77777777" w:rsidR="008A28C0" w:rsidRPr="00B541B4" w:rsidRDefault="008A28C0" w:rsidP="00B541B4">
      <w:pPr>
        <w:pStyle w:val="NoSpacing"/>
        <w:numPr>
          <w:ilvl w:val="0"/>
          <w:numId w:val="2"/>
        </w:numPr>
        <w:spacing w:line="276" w:lineRule="auto"/>
        <w:ind w:left="284" w:hanging="284"/>
        <w:jc w:val="both"/>
        <w:rPr>
          <w:rFonts w:ascii="Times New Roman" w:hAnsi="Times New Roman" w:cs="Times New Roman"/>
          <w:sz w:val="24"/>
          <w:szCs w:val="24"/>
          <w:lang w:val="sq-AL"/>
        </w:rPr>
      </w:pPr>
      <w:r w:rsidRPr="00B541B4">
        <w:rPr>
          <w:rStyle w:val="cf01"/>
          <w:rFonts w:ascii="Times New Roman" w:hAnsi="Times New Roman" w:cs="Times New Roman"/>
          <w:sz w:val="24"/>
          <w:szCs w:val="24"/>
          <w:lang w:val="sq-AL"/>
        </w:rPr>
        <w:lastRenderedPageBreak/>
        <w:t>Nuk kërkohen fonde shtesë për zbatimin e ndryshimeve ligjore, duke shmangur ngarkesën mbi buxhetin e shtetit.</w:t>
      </w:r>
    </w:p>
    <w:p w14:paraId="2DFD0976" w14:textId="77777777" w:rsidR="008A28C0" w:rsidRPr="00B541B4" w:rsidRDefault="008A28C0" w:rsidP="00B541B4">
      <w:pPr>
        <w:pStyle w:val="NoSpacing"/>
        <w:numPr>
          <w:ilvl w:val="0"/>
          <w:numId w:val="2"/>
        </w:numPr>
        <w:spacing w:line="276" w:lineRule="auto"/>
        <w:ind w:left="284" w:hanging="284"/>
        <w:jc w:val="both"/>
        <w:rPr>
          <w:rFonts w:ascii="Times New Roman" w:hAnsi="Times New Roman" w:cs="Times New Roman"/>
          <w:sz w:val="24"/>
          <w:szCs w:val="24"/>
          <w:lang w:val="sq-AL"/>
        </w:rPr>
      </w:pPr>
      <w:r w:rsidRPr="00B541B4">
        <w:rPr>
          <w:rStyle w:val="cf01"/>
          <w:rFonts w:ascii="Times New Roman" w:hAnsi="Times New Roman" w:cs="Times New Roman"/>
          <w:sz w:val="24"/>
          <w:szCs w:val="24"/>
          <w:lang w:val="sq-AL"/>
        </w:rPr>
        <w:t>Nuk ka nevojë për shtimin e stafit ose ngritjen e strukturave të reja për zbatimin e ndonjë kuadri të ri ligjor.</w:t>
      </w:r>
    </w:p>
    <w:p w14:paraId="634A07FE" w14:textId="630E43C9" w:rsidR="009971A7" w:rsidRPr="00B541B4" w:rsidRDefault="008A28C0" w:rsidP="00B541B4">
      <w:pPr>
        <w:pStyle w:val="NoSpacing"/>
        <w:numPr>
          <w:ilvl w:val="0"/>
          <w:numId w:val="2"/>
        </w:numPr>
        <w:spacing w:line="276" w:lineRule="auto"/>
        <w:ind w:left="284" w:hanging="284"/>
        <w:jc w:val="both"/>
        <w:rPr>
          <w:rStyle w:val="cf01"/>
          <w:rFonts w:ascii="Times New Roman" w:hAnsi="Times New Roman" w:cs="Times New Roman"/>
          <w:sz w:val="24"/>
          <w:szCs w:val="24"/>
          <w:lang w:val="sq-AL"/>
        </w:rPr>
      </w:pPr>
      <w:r w:rsidRPr="00B541B4">
        <w:rPr>
          <w:rStyle w:val="cf01"/>
          <w:rFonts w:ascii="Times New Roman" w:hAnsi="Times New Roman" w:cs="Times New Roman"/>
          <w:sz w:val="24"/>
          <w:szCs w:val="24"/>
          <w:lang w:val="sq-AL"/>
        </w:rPr>
        <w:t>Duke mos ndërhyrë në legjislacion, shmangen pasiguritë ose konfuzionet që mund të vijnë nga ndryshimet e reja, sidomos në një periudhë afatshkurtër</w:t>
      </w:r>
      <w:r w:rsidR="009971A7" w:rsidRPr="00B541B4">
        <w:rPr>
          <w:rStyle w:val="cf01"/>
          <w:rFonts w:ascii="Times New Roman" w:hAnsi="Times New Roman" w:cs="Times New Roman"/>
          <w:sz w:val="24"/>
          <w:szCs w:val="24"/>
          <w:lang w:val="sq-AL"/>
        </w:rPr>
        <w:t>.</w:t>
      </w:r>
    </w:p>
    <w:p w14:paraId="70D7A21A" w14:textId="6B416CC6" w:rsidR="009971A7" w:rsidRPr="00B541B4" w:rsidRDefault="008A28C0" w:rsidP="00B541B4">
      <w:pPr>
        <w:pStyle w:val="NoSpacing"/>
        <w:numPr>
          <w:ilvl w:val="0"/>
          <w:numId w:val="2"/>
        </w:numPr>
        <w:spacing w:line="276" w:lineRule="auto"/>
        <w:ind w:left="284" w:hanging="284"/>
        <w:jc w:val="both"/>
        <w:rPr>
          <w:rStyle w:val="cf01"/>
          <w:rFonts w:ascii="Times New Roman" w:hAnsi="Times New Roman" w:cs="Times New Roman"/>
          <w:sz w:val="24"/>
          <w:szCs w:val="24"/>
          <w:lang w:val="sq-AL"/>
        </w:rPr>
      </w:pPr>
      <w:r w:rsidRPr="00B541B4">
        <w:rPr>
          <w:rStyle w:val="cf01"/>
          <w:rFonts w:ascii="Times New Roman" w:hAnsi="Times New Roman" w:cs="Times New Roman"/>
          <w:sz w:val="24"/>
          <w:szCs w:val="24"/>
          <w:lang w:val="sq-AL"/>
        </w:rPr>
        <w:t>Por,</w:t>
      </w:r>
      <w:r w:rsidR="009971A7" w:rsidRPr="00B541B4">
        <w:rPr>
          <w:rStyle w:val="cf01"/>
          <w:rFonts w:ascii="Times New Roman" w:hAnsi="Times New Roman" w:cs="Times New Roman"/>
          <w:sz w:val="24"/>
          <w:szCs w:val="24"/>
          <w:lang w:val="sq-AL"/>
        </w:rPr>
        <w:t xml:space="preserve"> </w:t>
      </w:r>
      <w:r w:rsidRPr="00B541B4">
        <w:rPr>
          <w:rStyle w:val="cf01"/>
          <w:rFonts w:ascii="Times New Roman" w:hAnsi="Times New Roman" w:cs="Times New Roman"/>
          <w:sz w:val="24"/>
          <w:szCs w:val="24"/>
          <w:lang w:val="sq-AL"/>
        </w:rPr>
        <w:t>ky opsion nuk i zgjidh</w:t>
      </w:r>
      <w:r w:rsidR="00A24CEE" w:rsidRPr="00B541B4">
        <w:rPr>
          <w:rStyle w:val="cf01"/>
          <w:rFonts w:ascii="Times New Roman" w:hAnsi="Times New Roman" w:cs="Times New Roman"/>
          <w:sz w:val="24"/>
          <w:szCs w:val="24"/>
          <w:lang w:val="sq-AL"/>
        </w:rPr>
        <w:t xml:space="preserve"> problematikat e identifikuara. </w:t>
      </w:r>
      <w:r w:rsidRPr="00B541B4">
        <w:rPr>
          <w:rStyle w:val="cf01"/>
          <w:rFonts w:ascii="Times New Roman" w:hAnsi="Times New Roman" w:cs="Times New Roman"/>
          <w:sz w:val="24"/>
          <w:szCs w:val="24"/>
          <w:lang w:val="sq-AL"/>
        </w:rPr>
        <w:t>Problemet e identifikuara në legjislacion dhe boshllëqet juridike mbeten të pazgjidhura, duke shkaktuar paqartësi dhe ngadalësim në zbatimin efektiv të rregulloreve.</w:t>
      </w:r>
    </w:p>
    <w:p w14:paraId="09773BE7" w14:textId="16036B4F" w:rsidR="008A28C0" w:rsidRPr="00B541B4" w:rsidRDefault="008A28C0" w:rsidP="00B541B4">
      <w:pPr>
        <w:pStyle w:val="NoSpacing"/>
        <w:numPr>
          <w:ilvl w:val="0"/>
          <w:numId w:val="2"/>
        </w:numPr>
        <w:spacing w:line="276" w:lineRule="auto"/>
        <w:ind w:left="284" w:hanging="284"/>
        <w:jc w:val="both"/>
        <w:rPr>
          <w:rStyle w:val="cf01"/>
          <w:rFonts w:ascii="Times New Roman" w:hAnsi="Times New Roman" w:cs="Times New Roman"/>
          <w:sz w:val="24"/>
          <w:szCs w:val="24"/>
          <w:lang w:val="sq-AL"/>
        </w:rPr>
      </w:pPr>
      <w:r w:rsidRPr="00B541B4">
        <w:rPr>
          <w:rStyle w:val="cf01"/>
          <w:rFonts w:ascii="Times New Roman" w:hAnsi="Times New Roman" w:cs="Times New Roman"/>
          <w:sz w:val="24"/>
          <w:szCs w:val="24"/>
          <w:lang w:val="sq-AL"/>
        </w:rPr>
        <w:t>Legjislacioni aktual nuk reflekton kërkesat dhe situatat e reja, duke mos qenë në përputhje me praktikat ndërkombëtare dhe standardet moderne.</w:t>
      </w:r>
      <w:r w:rsidR="00A24CEE" w:rsidRPr="00B541B4">
        <w:rPr>
          <w:rStyle w:val="cf01"/>
          <w:rFonts w:ascii="Times New Roman" w:hAnsi="Times New Roman" w:cs="Times New Roman"/>
          <w:sz w:val="24"/>
          <w:szCs w:val="24"/>
          <w:lang w:val="sq-AL"/>
        </w:rPr>
        <w:t xml:space="preserve"> </w:t>
      </w:r>
      <w:r w:rsidRPr="00B541B4">
        <w:rPr>
          <w:rStyle w:val="cf01"/>
          <w:rFonts w:ascii="Times New Roman" w:hAnsi="Times New Roman" w:cs="Times New Roman"/>
          <w:sz w:val="24"/>
          <w:szCs w:val="24"/>
          <w:lang w:val="sq-AL"/>
        </w:rPr>
        <w:t>Moszgjidhja e problemeve mund të dëmtojë besimin te institucionet dhe efektivitetin e tyre, duke krijuar hapësira për përkeqësim të situatës.</w:t>
      </w:r>
    </w:p>
    <w:p w14:paraId="70134878" w14:textId="77777777" w:rsidR="008A28C0" w:rsidRPr="00B541B4" w:rsidRDefault="008A28C0" w:rsidP="00B541B4">
      <w:pPr>
        <w:pStyle w:val="NoSpacing"/>
        <w:numPr>
          <w:ilvl w:val="0"/>
          <w:numId w:val="2"/>
        </w:numPr>
        <w:spacing w:line="276" w:lineRule="auto"/>
        <w:ind w:left="284" w:hanging="284"/>
        <w:jc w:val="both"/>
        <w:rPr>
          <w:rStyle w:val="cf01"/>
          <w:rFonts w:ascii="Times New Roman" w:hAnsi="Times New Roman" w:cs="Times New Roman"/>
          <w:sz w:val="24"/>
          <w:szCs w:val="24"/>
          <w:lang w:val="sq-AL"/>
        </w:rPr>
      </w:pPr>
      <w:r w:rsidRPr="00B541B4">
        <w:rPr>
          <w:rStyle w:val="cf01"/>
          <w:rFonts w:ascii="Times New Roman" w:hAnsi="Times New Roman" w:cs="Times New Roman"/>
          <w:sz w:val="24"/>
          <w:szCs w:val="24"/>
          <w:lang w:val="sq-AL"/>
        </w:rPr>
        <w:t>Mospërshtatja e legjislacionit me kërkesat e Bashkimit Evropian dhe organizatave ndërkombëtare mund të ndikojë negativisht në bashkëpunimin ndërkombëtar dhe proceset integruese.</w:t>
      </w:r>
    </w:p>
    <w:p w14:paraId="70C28AC8" w14:textId="5B76B00B" w:rsidR="00EC0ECC" w:rsidRPr="00B541B4" w:rsidRDefault="008A28C0" w:rsidP="00B541B4">
      <w:pPr>
        <w:pStyle w:val="NoSpacing"/>
        <w:numPr>
          <w:ilvl w:val="0"/>
          <w:numId w:val="2"/>
        </w:numPr>
        <w:spacing w:after="240" w:line="276" w:lineRule="auto"/>
        <w:ind w:left="284" w:hanging="284"/>
        <w:jc w:val="both"/>
        <w:rPr>
          <w:rFonts w:ascii="Times New Roman" w:hAnsi="Times New Roman" w:cs="Times New Roman"/>
          <w:sz w:val="24"/>
          <w:szCs w:val="24"/>
          <w:lang w:val="sq-AL"/>
        </w:rPr>
      </w:pPr>
      <w:r w:rsidRPr="00B541B4">
        <w:rPr>
          <w:rStyle w:val="cf01"/>
          <w:rFonts w:ascii="Times New Roman" w:hAnsi="Times New Roman" w:cs="Times New Roman"/>
          <w:sz w:val="24"/>
          <w:szCs w:val="24"/>
          <w:lang w:val="sq-AL"/>
        </w:rPr>
        <w:t>Pra, ndërkohë që ruajtja e status quo-së ka avantazhe financiare dhe administrative afatshkurtra, ajo nuk garanton trajtimin e problemeve të identifikuara dhe pengon përparimin e institucioneve drejt standardeve moderne dhe praktikave më të mira ndërkombëtare. Ky opsion mund të rezultojë i paqëndrueshëm në afatgjatë.</w:t>
      </w:r>
    </w:p>
    <w:p w14:paraId="7253061A" w14:textId="5309CDF3" w:rsidR="00EC0ECC" w:rsidRPr="00B541B4" w:rsidRDefault="00EC0ECC" w:rsidP="00B541B4">
      <w:pPr>
        <w:spacing w:line="276" w:lineRule="auto"/>
        <w:jc w:val="both"/>
        <w:rPr>
          <w:rFonts w:ascii="Times New Roman" w:hAnsi="Times New Roman" w:cs="Times New Roman"/>
          <w:b/>
          <w:color w:val="000000"/>
          <w:sz w:val="24"/>
          <w:szCs w:val="24"/>
          <w:lang w:val="sq-AL"/>
        </w:rPr>
      </w:pPr>
      <w:r w:rsidRPr="00B541B4">
        <w:rPr>
          <w:rFonts w:ascii="Times New Roman" w:hAnsi="Times New Roman" w:cs="Times New Roman"/>
          <w:b/>
          <w:sz w:val="24"/>
          <w:szCs w:val="24"/>
          <w:lang w:val="sq-AL"/>
        </w:rPr>
        <w:t xml:space="preserve">Opsioni 1 - ndryshimi i ligjit nr. </w:t>
      </w:r>
      <w:r w:rsidR="009971A7" w:rsidRPr="00B541B4">
        <w:rPr>
          <w:rFonts w:ascii="Times New Roman" w:hAnsi="Times New Roman" w:cs="Times New Roman"/>
          <w:b/>
          <w:sz w:val="24"/>
          <w:szCs w:val="24"/>
          <w:lang w:val="sq-AL"/>
        </w:rPr>
        <w:t>9780, datë 16.7.2007, “Për inspektimin dhe mbrojtjen e territorit nga ndërtimet e kundërligjshme” të ndryshuar</w:t>
      </w:r>
    </w:p>
    <w:p w14:paraId="1643DCC7" w14:textId="7F650295" w:rsidR="00B7303E" w:rsidRPr="00B541B4" w:rsidRDefault="00B7303E" w:rsidP="00B541B4">
      <w:pPr>
        <w:pStyle w:val="NormalWeb"/>
        <w:spacing w:line="276" w:lineRule="auto"/>
        <w:jc w:val="both"/>
        <w:rPr>
          <w:bCs/>
          <w:lang w:val="sq-AL"/>
        </w:rPr>
      </w:pPr>
      <w:r w:rsidRPr="00B541B4">
        <w:rPr>
          <w:bCs/>
          <w:lang w:val="sq-AL"/>
        </w:rPr>
        <w:t>Opsioni i preferuar për ndërhyrjen ligjore është ndryshimi i ligjit ekzistues nr. 9780, datë 16.7.2007, “Për inspektimin dhe mbrojtjen e territorit nga ndërtimet e kundërligjshme”. Ky opsion zgjidhet sepse ofron një qasje të balancuar dhe efektive: ai harmonizon legjislacionin ekzistues me praktikat bashkëkohore të administrimit publik, duke ruajtur kuadrin rregullator dhe procedurat tashmë të njohura nga inspektorët, qytetarët dhe bizneset. Riorganizimi i strukturave vendore nën një strukturë qendrore siguron koherencë institucionale, redukton fragmentimin e kompetencave dhe rrit efikasitetin e inspektimeve, duke mundësuar marrjen e masave të menjëhershme kundër ndërtimeve të kundërligjshme.</w:t>
      </w:r>
    </w:p>
    <w:p w14:paraId="0098C25C" w14:textId="77777777" w:rsidR="00B7303E" w:rsidRPr="00B541B4" w:rsidRDefault="00B7303E" w:rsidP="00B541B4">
      <w:pPr>
        <w:pStyle w:val="NormalWeb"/>
        <w:spacing w:line="276" w:lineRule="auto"/>
        <w:jc w:val="both"/>
        <w:rPr>
          <w:bCs/>
          <w:lang w:val="sq-AL"/>
        </w:rPr>
      </w:pPr>
      <w:r w:rsidRPr="00B541B4">
        <w:rPr>
          <w:bCs/>
          <w:lang w:val="sq-AL"/>
        </w:rPr>
        <w:t>Ky opsion gjithashtu përmirëson mbrojtjen e territorit dhe sigurinë publike, duke reduktuar rreziqet për jetën, shëndetin dhe pronën e qytetarëve. Krahasuar me hartimin e një ligji të ri, ndryshimi i ligjit ekzistues kërkon më pak burime dhe kohë për zbatim, duke përdorur strukturat ekzistuese dhe duke shmangur ndërprerjet administrative. Ai përputhet në mënyrë të drejtpërdrejtë me objektivat strategjikë të qeverisë për forcimin e shtetit ligjor, rritjen e transparencës dhe standardizimin e inspektimeve, duke siguruar një zbatim më të efektshëm të ligjit dhe një qasje të drejtë ndaj qytetarëve dhe biznesit.</w:t>
      </w:r>
    </w:p>
    <w:p w14:paraId="1854A157" w14:textId="050DE1B6" w:rsidR="00EC0ECC" w:rsidRPr="00B541B4" w:rsidRDefault="00EC0ECC" w:rsidP="00B541B4">
      <w:pPr>
        <w:pStyle w:val="NormalWeb"/>
        <w:spacing w:line="276" w:lineRule="auto"/>
        <w:jc w:val="both"/>
        <w:rPr>
          <w:lang w:val="sq-AL"/>
        </w:rPr>
      </w:pPr>
      <w:r w:rsidRPr="00B541B4">
        <w:rPr>
          <w:lang w:val="sq-AL"/>
        </w:rPr>
        <w:t xml:space="preserve">Në mënyrë të përmbledhur: </w:t>
      </w:r>
    </w:p>
    <w:p w14:paraId="01BE464C" w14:textId="77777777" w:rsidR="00EC0ECC" w:rsidRPr="00B541B4" w:rsidRDefault="00EC0ECC" w:rsidP="00B541B4">
      <w:p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b/>
          <w:bCs/>
          <w:sz w:val="24"/>
          <w:szCs w:val="24"/>
          <w:lang w:val="sq-AL"/>
        </w:rPr>
        <w:t>Avantazhet:</w:t>
      </w:r>
    </w:p>
    <w:p w14:paraId="7B9B9438" w14:textId="77777777" w:rsidR="00EC0ECC" w:rsidRPr="00B541B4" w:rsidRDefault="00EC0ECC" w:rsidP="00B541B4">
      <w:pPr>
        <w:numPr>
          <w:ilvl w:val="0"/>
          <w:numId w:val="7"/>
        </w:numPr>
        <w:spacing w:before="100" w:before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lastRenderedPageBreak/>
        <w:t>Mundëson përshtatjen e legjislacionit ekzistues me nevojat aktuale.</w:t>
      </w:r>
    </w:p>
    <w:p w14:paraId="1A92148C" w14:textId="77777777" w:rsidR="00EC0ECC" w:rsidRPr="00B541B4" w:rsidRDefault="00EC0ECC" w:rsidP="00B541B4">
      <w:pPr>
        <w:numPr>
          <w:ilvl w:val="0"/>
          <w:numId w:val="7"/>
        </w:numPr>
        <w:spacing w:before="100" w:before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Lejon përmirësime graduale dhe të targetuara.</w:t>
      </w:r>
    </w:p>
    <w:p w14:paraId="4CE4C7F1" w14:textId="709CA4CC" w:rsidR="00B7303E" w:rsidRPr="00B541B4" w:rsidRDefault="00B7303E" w:rsidP="00B541B4">
      <w:pPr>
        <w:numPr>
          <w:ilvl w:val="0"/>
          <w:numId w:val="7"/>
        </w:numPr>
        <w:spacing w:before="100" w:before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Kosto më e ulët dhe zbatim më i shpejtë.</w:t>
      </w:r>
    </w:p>
    <w:p w14:paraId="5E927242" w14:textId="165C54ED" w:rsidR="00B7303E" w:rsidRPr="00B541B4" w:rsidRDefault="00B7303E" w:rsidP="00B541B4">
      <w:pPr>
        <w:numPr>
          <w:ilvl w:val="0"/>
          <w:numId w:val="7"/>
        </w:numPr>
        <w:spacing w:before="100" w:before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Përmirëson mbrojtjen e territorit dhe sigurinë publike.</w:t>
      </w:r>
    </w:p>
    <w:p w14:paraId="0A7AAF3F" w14:textId="77777777" w:rsidR="0008663B" w:rsidRPr="00B541B4" w:rsidRDefault="0008663B" w:rsidP="00B541B4">
      <w:pPr>
        <w:pStyle w:val="CommentText"/>
        <w:numPr>
          <w:ilvl w:val="0"/>
          <w:numId w:val="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Siguron vazhdimësi juridike dhe institucionale, duke shmangur pasiguritë që mund të lindin nga zëvendësimi i plotë i kuadrit ligjor ekzistues.</w:t>
      </w:r>
    </w:p>
    <w:p w14:paraId="1FA1C574" w14:textId="77777777" w:rsidR="0008663B" w:rsidRPr="00B541B4" w:rsidRDefault="0008663B" w:rsidP="00B541B4">
      <w:pPr>
        <w:pStyle w:val="CommentText"/>
        <w:numPr>
          <w:ilvl w:val="0"/>
          <w:numId w:val="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Redukton kostot e tranzicionit administrativ, pasi stafi dhe strukturat ekzistuese nuk kërkojnë riorganizim të plotë apo trajnime të gjera fillestare.</w:t>
      </w:r>
    </w:p>
    <w:p w14:paraId="1C20A425" w14:textId="77777777" w:rsidR="0008663B" w:rsidRPr="00B541B4" w:rsidRDefault="0008663B" w:rsidP="00B541B4">
      <w:pPr>
        <w:pStyle w:val="CommentText"/>
        <w:numPr>
          <w:ilvl w:val="0"/>
          <w:numId w:val="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Mundëson adresimin e boshllëqeve konkrete ligjore dhe procedurale të identifikuara gjatë zbatimit praktik të ligjit aktual.</w:t>
      </w:r>
    </w:p>
    <w:p w14:paraId="2B45F157" w14:textId="77777777" w:rsidR="0008663B" w:rsidRPr="00B541B4" w:rsidRDefault="0008663B" w:rsidP="00B541B4">
      <w:pPr>
        <w:pStyle w:val="CommentText"/>
        <w:numPr>
          <w:ilvl w:val="0"/>
          <w:numId w:val="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Lehtëson pranueshmërinë nga aktorët e interesuar (inspektorë, pushtet vendor, biznese, qytetarë), për shkak të njohjes paraprake me kuadrin ligjor.</w:t>
      </w:r>
    </w:p>
    <w:p w14:paraId="35485E8A" w14:textId="77777777" w:rsidR="0008663B" w:rsidRPr="00B541B4" w:rsidRDefault="0008663B" w:rsidP="00B541B4">
      <w:pPr>
        <w:pStyle w:val="CommentText"/>
        <w:numPr>
          <w:ilvl w:val="0"/>
          <w:numId w:val="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Përmirëson koordinimin ndërinstitucional, duke saktësuar kompetencat dhe përgjegjësitë pa krijuar struktura të reja paralele.</w:t>
      </w:r>
    </w:p>
    <w:p w14:paraId="345F95FF" w14:textId="77777777" w:rsidR="0008663B" w:rsidRPr="00B541B4" w:rsidRDefault="0008663B" w:rsidP="00B541B4">
      <w:pPr>
        <w:pStyle w:val="CommentText"/>
        <w:numPr>
          <w:ilvl w:val="0"/>
          <w:numId w:val="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Mbështet standardizimin e praktikave të inspektimit në të gjithë territorin, duke ulur diferencat në zbatim ndërmjet njësive vendore.</w:t>
      </w:r>
    </w:p>
    <w:p w14:paraId="6F32C9F5" w14:textId="520A2483" w:rsidR="0008663B" w:rsidRPr="00B541B4" w:rsidRDefault="0008663B" w:rsidP="00B541B4">
      <w:pPr>
        <w:numPr>
          <w:ilvl w:val="0"/>
          <w:numId w:val="7"/>
        </w:numPr>
        <w:spacing w:before="100" w:before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Ofron fleksibilitet për përshtatje të mëtejshme në të ardhmen, përmes ndryshimeve të pjesshme, pa nevojën e ndërhyrjeve të thella ligjore.</w:t>
      </w:r>
    </w:p>
    <w:p w14:paraId="712AEE23" w14:textId="77777777" w:rsidR="00EC0ECC" w:rsidRPr="00B541B4" w:rsidRDefault="00EC0ECC" w:rsidP="00B541B4">
      <w:p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b/>
          <w:bCs/>
          <w:sz w:val="24"/>
          <w:szCs w:val="24"/>
          <w:lang w:val="sq-AL"/>
        </w:rPr>
        <w:t>Dizavantazhet:</w:t>
      </w:r>
    </w:p>
    <w:p w14:paraId="423926AC" w14:textId="1485CDEF" w:rsidR="00EC0ECC" w:rsidRPr="00B541B4" w:rsidRDefault="00EC0ECC" w:rsidP="00B541B4">
      <w:pPr>
        <w:numPr>
          <w:ilvl w:val="0"/>
          <w:numId w:val="7"/>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Procesi mund të jetë kompleks dhe i gjatë.</w:t>
      </w:r>
    </w:p>
    <w:p w14:paraId="7F31E47B" w14:textId="08886212" w:rsidR="0008663B" w:rsidRPr="00B541B4" w:rsidRDefault="0008663B" w:rsidP="00B541B4">
      <w:pPr>
        <w:pStyle w:val="CommentText"/>
        <w:numPr>
          <w:ilvl w:val="0"/>
          <w:numId w:val="7"/>
        </w:numPr>
        <w:spacing w:before="240"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Mund të mos adresojë në mënyrë të plotë problemet strukturore afatgjata, nëse këto lidhen me konceptimin bazë të ligjit ekzistues.</w:t>
      </w:r>
    </w:p>
    <w:p w14:paraId="71425B34" w14:textId="1FDA08AC" w:rsidR="0008663B" w:rsidRPr="00B541B4" w:rsidRDefault="0008663B" w:rsidP="00B541B4">
      <w:pPr>
        <w:pStyle w:val="CommentText"/>
        <w:numPr>
          <w:ilvl w:val="0"/>
          <w:numId w:val="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Rrezikon mbivendosje ose paqartësi normative, nëse ndryshimet nuk shoqërohen me rishikim të plotë të akteve nënligjore.</w:t>
      </w:r>
    </w:p>
    <w:p w14:paraId="561FC704" w14:textId="2F2EA5E6" w:rsidR="0008663B" w:rsidRPr="00B541B4" w:rsidRDefault="0008663B" w:rsidP="00B541B4">
      <w:pPr>
        <w:pStyle w:val="CommentText"/>
        <w:numPr>
          <w:ilvl w:val="0"/>
          <w:numId w:val="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Ekziston rreziku që reformat të perceptohen si të pamjaftueshme, veçanërisht nga aktorët që kërkojnë një rregullim tërësisht të ri ligjor.</w:t>
      </w:r>
    </w:p>
    <w:p w14:paraId="6C3A00AB" w14:textId="74AA2B7B" w:rsidR="0008663B" w:rsidRPr="00B541B4" w:rsidRDefault="0008663B" w:rsidP="00B541B4">
      <w:pPr>
        <w:pStyle w:val="CommentText"/>
        <w:numPr>
          <w:ilvl w:val="0"/>
          <w:numId w:val="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Mund të kufizojë inovacionin institucional, krahasuar me një ligj të ri që do të lejonte rikonceptim të plotë të sistemit të inspektimit.</w:t>
      </w:r>
    </w:p>
    <w:p w14:paraId="258D5BAB" w14:textId="5F309CDB" w:rsidR="00EC0ECC" w:rsidRPr="00B541B4" w:rsidRDefault="00EC0ECC" w:rsidP="00B541B4">
      <w:pPr>
        <w:pStyle w:val="NormalWeb"/>
        <w:spacing w:line="276" w:lineRule="auto"/>
        <w:jc w:val="both"/>
        <w:rPr>
          <w:lang w:val="sq-AL"/>
        </w:rPr>
      </w:pPr>
      <w:r w:rsidRPr="00B541B4">
        <w:rPr>
          <w:b/>
          <w:lang w:val="sq-AL"/>
        </w:rPr>
        <w:t xml:space="preserve">Opsioni 2 </w:t>
      </w:r>
      <w:r w:rsidRPr="00B541B4">
        <w:rPr>
          <w:lang w:val="sq-AL"/>
        </w:rPr>
        <w:t xml:space="preserve">parashikon miratimin e një ligji të ri, </w:t>
      </w:r>
      <w:r w:rsidR="00B7303E" w:rsidRPr="00B541B4">
        <w:rPr>
          <w:lang w:val="sq-AL"/>
        </w:rPr>
        <w:t>shfuqizuar ligjin ekzistues</w:t>
      </w:r>
      <w:r w:rsidR="00746733" w:rsidRPr="00B541B4">
        <w:rPr>
          <w:lang w:val="sq-AL"/>
        </w:rPr>
        <w:t>.</w:t>
      </w:r>
      <w:r w:rsidRPr="00B541B4">
        <w:rPr>
          <w:lang w:val="sq-AL"/>
        </w:rPr>
        <w:t xml:space="preserve"> </w:t>
      </w:r>
    </w:p>
    <w:p w14:paraId="21A4E2B2" w14:textId="77777777" w:rsidR="00B7303E" w:rsidRPr="00B541B4" w:rsidRDefault="00B7303E" w:rsidP="00B541B4">
      <w:pPr>
        <w:pStyle w:val="NormalWeb"/>
        <w:spacing w:line="276" w:lineRule="auto"/>
        <w:jc w:val="both"/>
        <w:rPr>
          <w:lang w:val="sq-AL"/>
        </w:rPr>
      </w:pPr>
      <w:r w:rsidRPr="00B541B4">
        <w:rPr>
          <w:lang w:val="sq-AL"/>
        </w:rPr>
        <w:t xml:space="preserve">Opsioni 2, që parashikon miratimin e një ligji të ri dhe shfuqizimin e ligjit ekzistues, nuk konsiderohet i përshtatshëm, sepse krijon pasiguri dhe komplikime të panevojshme për aktorët e përfshirë. Një ligj i ri do të kërkonte përshtatje të plotë të procedurave, trajnime të reja për stafin inspektues dhe riorganizim të gjerë administrativ, gjë që do të shtonte ndjeshëm kostot </w:t>
      </w:r>
      <w:r w:rsidRPr="00B541B4">
        <w:rPr>
          <w:lang w:val="sq-AL"/>
        </w:rPr>
        <w:lastRenderedPageBreak/>
        <w:t>dhe kohën e zbatimit. Ky opsion gjithashtu rrit rrezikun e ndërprerjes së procesit të inspektimit gjatë tranzicionit, duke dobësuar mbrojtjen e territorit dhe zbatimin e ligjit për qytetarët dhe biznesin. Për më tepër, një ligj i ri mund të shkaktojë pasiguri ligjore për subjektet e inspektuara dhe për kompanitë ndërtimore, duke vënë në rrezik sigurinë juridike dhe besueshmërinë e sistemit. Në krahasim me ndryshimin e ligjit ekzistues (Opsioni 1), ky opsion është më i kushtueshëm, më i ngadalshëm dhe më i rrezikshëm për vazhdimësinë e funksionimit të inspektimeve dhe mbrojtjes së territorit.</w:t>
      </w:r>
    </w:p>
    <w:p w14:paraId="799D4A94" w14:textId="07173DA7" w:rsidR="00EC0ECC" w:rsidRPr="00B541B4" w:rsidRDefault="00EC0ECC" w:rsidP="00B541B4">
      <w:pPr>
        <w:pStyle w:val="NormalWeb"/>
        <w:spacing w:line="276" w:lineRule="auto"/>
        <w:jc w:val="both"/>
        <w:rPr>
          <w:b/>
          <w:bCs/>
          <w:lang w:val="sq-AL"/>
        </w:rPr>
      </w:pPr>
      <w:r w:rsidRPr="00B541B4">
        <w:rPr>
          <w:b/>
          <w:bCs/>
          <w:lang w:val="sq-AL"/>
        </w:rPr>
        <w:t>Avantazhet:</w:t>
      </w:r>
    </w:p>
    <w:p w14:paraId="2242F825" w14:textId="77777777" w:rsidR="00EC0ECC" w:rsidRPr="00B541B4" w:rsidRDefault="00EC0ECC" w:rsidP="00B541B4">
      <w:pPr>
        <w:numPr>
          <w:ilvl w:val="0"/>
          <w:numId w:val="7"/>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Adreson problematikat e identifikuara në mënyrë të plotë dhe koherente.</w:t>
      </w:r>
    </w:p>
    <w:p w14:paraId="5250F436" w14:textId="77777777" w:rsidR="00B86FB9" w:rsidRPr="00B541B4" w:rsidRDefault="00EC0ECC" w:rsidP="00B541B4">
      <w:pPr>
        <w:numPr>
          <w:ilvl w:val="0"/>
          <w:numId w:val="7"/>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Siguron një kornizë të qartë dhe të përditësuar ligjore.</w:t>
      </w:r>
    </w:p>
    <w:p w14:paraId="51175150" w14:textId="77777777" w:rsidR="00B86FB9" w:rsidRPr="00B541B4" w:rsidRDefault="00B86FB9" w:rsidP="00B541B4">
      <w:pPr>
        <w:numPr>
          <w:ilvl w:val="0"/>
          <w:numId w:val="7"/>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Mundëson riformatim të plotë të sistemit të inspektimit, pa kufizimet e kuadrit ekzistues.</w:t>
      </w:r>
    </w:p>
    <w:p w14:paraId="177945B4" w14:textId="6B71FB7D" w:rsidR="00B86FB9" w:rsidRPr="00B541B4" w:rsidRDefault="00B86FB9" w:rsidP="00B541B4">
      <w:pPr>
        <w:numPr>
          <w:ilvl w:val="0"/>
          <w:numId w:val="7"/>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Lejon integrimin e koncepteve dhe me</w:t>
      </w:r>
      <w:r w:rsidR="00A206C1">
        <w:rPr>
          <w:rFonts w:ascii="Times New Roman" w:hAnsi="Times New Roman" w:cs="Times New Roman"/>
          <w:sz w:val="24"/>
          <w:szCs w:val="24"/>
          <w:lang w:val="sq-AL"/>
        </w:rPr>
        <w:t>kanizmave të rinj institucional</w:t>
      </w:r>
      <w:r w:rsidRPr="00B541B4">
        <w:rPr>
          <w:rFonts w:ascii="Times New Roman" w:hAnsi="Times New Roman" w:cs="Times New Roman"/>
          <w:sz w:val="24"/>
          <w:szCs w:val="24"/>
          <w:lang w:val="sq-AL"/>
        </w:rPr>
        <w:t xml:space="preserve"> që nuk parashikohen në ligjin aktual.</w:t>
      </w:r>
    </w:p>
    <w:p w14:paraId="3460D3B1" w14:textId="216414A8" w:rsidR="00B86FB9" w:rsidRPr="00B541B4" w:rsidRDefault="00B86FB9" w:rsidP="00B541B4">
      <w:pPr>
        <w:numPr>
          <w:ilvl w:val="0"/>
          <w:numId w:val="7"/>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Krijon hapësirë për thjeshtim dhe unifikim të procedurave që aktualisht janë të fragmentuara.</w:t>
      </w:r>
    </w:p>
    <w:p w14:paraId="4B79018E" w14:textId="01A5F6CF" w:rsidR="00B86FB9" w:rsidRPr="00B541B4" w:rsidRDefault="00B86FB9" w:rsidP="00B541B4">
      <w:pPr>
        <w:numPr>
          <w:ilvl w:val="0"/>
          <w:numId w:val="7"/>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Ofron mundësi për përshtatje të drejtpërdrejtë me standardet më të avancuara evropiane, pa nevojë për ndërhyrje të pjesshme.</w:t>
      </w:r>
    </w:p>
    <w:p w14:paraId="1701E908" w14:textId="0B5F36F3" w:rsidR="00EC0ECC" w:rsidRPr="00B541B4" w:rsidRDefault="00EC0ECC" w:rsidP="00B541B4">
      <w:p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b/>
          <w:bCs/>
          <w:sz w:val="24"/>
          <w:szCs w:val="24"/>
          <w:lang w:val="sq-AL"/>
        </w:rPr>
        <w:t>Dizavantazhet:</w:t>
      </w:r>
    </w:p>
    <w:p w14:paraId="3F5598B8" w14:textId="1108ADC9" w:rsidR="00EC0ECC" w:rsidRPr="00B541B4" w:rsidRDefault="00B7303E" w:rsidP="00B541B4">
      <w:pPr>
        <w:numPr>
          <w:ilvl w:val="0"/>
          <w:numId w:val="7"/>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Kosto e lartë dhe koha e gjatë e zbatimit: Hartimi dhe implementimi i ligjit të ri kërkon burime të mëdha financiare dhe kohë, duke vonuar efektivitetin e inspektimeve</w:t>
      </w:r>
      <w:r w:rsidR="00EC0ECC" w:rsidRPr="00B541B4">
        <w:rPr>
          <w:rFonts w:ascii="Times New Roman" w:hAnsi="Times New Roman" w:cs="Times New Roman"/>
          <w:sz w:val="24"/>
          <w:szCs w:val="24"/>
          <w:lang w:val="sq-AL"/>
        </w:rPr>
        <w:t>.</w:t>
      </w:r>
    </w:p>
    <w:p w14:paraId="2E5A84B5" w14:textId="77777777" w:rsidR="00885062" w:rsidRPr="00B541B4" w:rsidRDefault="00885062" w:rsidP="00A206C1">
      <w:pPr>
        <w:pStyle w:val="CommentText"/>
        <w:numPr>
          <w:ilvl w:val="0"/>
          <w:numId w:val="7"/>
        </w:numPr>
        <w:spacing w:before="240"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Krijon pasiguri ligjore dhe institucionale gjatë periudhës së tranzicionit.</w:t>
      </w:r>
    </w:p>
    <w:p w14:paraId="61A1E8A5" w14:textId="77777777" w:rsidR="00885062" w:rsidRPr="00B541B4" w:rsidRDefault="00885062" w:rsidP="00B541B4">
      <w:pPr>
        <w:pStyle w:val="CommentText"/>
        <w:numPr>
          <w:ilvl w:val="0"/>
          <w:numId w:val="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Kërkon riorganizim të thellë administrativ dhe trajnime të gjera për stafin inspektues.</w:t>
      </w:r>
    </w:p>
    <w:p w14:paraId="1B66FA6E" w14:textId="77777777" w:rsidR="00885062" w:rsidRPr="00B541B4" w:rsidRDefault="00885062" w:rsidP="00B541B4">
      <w:pPr>
        <w:pStyle w:val="CommentText"/>
        <w:numPr>
          <w:ilvl w:val="0"/>
          <w:numId w:val="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Rrit rrezikun e ndërprerjes ose dobësimit të përkohshëm të inspektimeve në terren.</w:t>
      </w:r>
    </w:p>
    <w:p w14:paraId="58A2046F" w14:textId="77777777" w:rsidR="00885062" w:rsidRPr="00B541B4" w:rsidRDefault="00885062" w:rsidP="00B541B4">
      <w:pPr>
        <w:pStyle w:val="CommentText"/>
        <w:numPr>
          <w:ilvl w:val="0"/>
          <w:numId w:val="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Ka kosto të konsiderueshme financiare dhe administrative për zbatim.</w:t>
      </w:r>
    </w:p>
    <w:p w14:paraId="5A90F22F" w14:textId="77777777" w:rsidR="00885062" w:rsidRPr="00B541B4" w:rsidRDefault="00885062" w:rsidP="00B541B4">
      <w:pPr>
        <w:pStyle w:val="CommentText"/>
        <w:numPr>
          <w:ilvl w:val="0"/>
          <w:numId w:val="7"/>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Mund të ndikojë negativisht në besimin e qytetarëve dhe biznesit për shkak të ndryshimeve të shpeshta ligjore.</w:t>
      </w:r>
    </w:p>
    <w:p w14:paraId="14FFA49B" w14:textId="05A7E971" w:rsidR="00885062" w:rsidRPr="00B541B4" w:rsidRDefault="00885062" w:rsidP="00B541B4">
      <w:pPr>
        <w:numPr>
          <w:ilvl w:val="0"/>
          <w:numId w:val="7"/>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Ka kohë më të gjatë për të prodhuar efekte konkrete krahasuar me ndryshimet në ligjin ekzistues.</w:t>
      </w:r>
    </w:p>
    <w:p w14:paraId="51D0A941" w14:textId="77777777" w:rsidR="00EC0ECC" w:rsidRPr="00B541B4" w:rsidRDefault="00EC0ECC" w:rsidP="00B541B4">
      <w:pPr>
        <w:spacing w:line="276" w:lineRule="auto"/>
        <w:jc w:val="both"/>
        <w:rPr>
          <w:rFonts w:ascii="Times New Roman" w:eastAsia="Times New Roman" w:hAnsi="Times New Roman" w:cs="Times New Roman"/>
          <w:b/>
          <w:bCs/>
          <w:noProof/>
          <w:sz w:val="24"/>
          <w:szCs w:val="24"/>
          <w:lang w:val="sq-AL"/>
        </w:rPr>
      </w:pPr>
      <w:r w:rsidRPr="00B541B4">
        <w:rPr>
          <w:rFonts w:ascii="Times New Roman" w:eastAsia="Times New Roman" w:hAnsi="Times New Roman" w:cs="Times New Roman"/>
          <w:b/>
          <w:bCs/>
          <w:noProof/>
          <w:sz w:val="24"/>
          <w:szCs w:val="24"/>
          <w:lang w:val="sq-AL"/>
        </w:rPr>
        <w:t>Opsioni 3 – Jo rregullator</w:t>
      </w:r>
    </w:p>
    <w:p w14:paraId="5223D52C" w14:textId="6E3C04BC" w:rsidR="00746733" w:rsidRPr="00B541B4" w:rsidRDefault="00EC0ECC" w:rsidP="00B541B4">
      <w:p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Është marrë në konsideratë dhe zbatimi i një opsioni jorregullator,</w:t>
      </w:r>
      <w:r w:rsidR="00D71274" w:rsidRPr="00B541B4">
        <w:rPr>
          <w:rFonts w:ascii="Times New Roman" w:hAnsi="Times New Roman" w:cs="Times New Roman"/>
          <w:sz w:val="24"/>
          <w:szCs w:val="24"/>
          <w:lang w:val="sq-AL"/>
        </w:rPr>
        <w:t xml:space="preserve"> </w:t>
      </w:r>
      <w:r w:rsidR="003F1FEC" w:rsidRPr="00B541B4">
        <w:rPr>
          <w:rFonts w:ascii="Times New Roman" w:hAnsi="Times New Roman" w:cs="Times New Roman"/>
          <w:sz w:val="24"/>
          <w:szCs w:val="24"/>
          <w:lang w:val="sq-AL"/>
        </w:rPr>
        <w:t>q</w:t>
      </w:r>
      <w:r w:rsidR="00FD038E" w:rsidRPr="00B541B4">
        <w:rPr>
          <w:rFonts w:ascii="Times New Roman" w:hAnsi="Times New Roman" w:cs="Times New Roman"/>
          <w:sz w:val="24"/>
          <w:szCs w:val="24"/>
          <w:lang w:val="sq-AL"/>
        </w:rPr>
        <w:t>ë</w:t>
      </w:r>
      <w:r w:rsidR="003F1FEC" w:rsidRPr="00B541B4">
        <w:rPr>
          <w:rFonts w:ascii="Times New Roman" w:hAnsi="Times New Roman" w:cs="Times New Roman"/>
          <w:sz w:val="24"/>
          <w:szCs w:val="24"/>
          <w:lang w:val="sq-AL"/>
        </w:rPr>
        <w:t xml:space="preserve"> </w:t>
      </w:r>
      <w:r w:rsidR="00FD038E" w:rsidRPr="00B541B4">
        <w:rPr>
          <w:rFonts w:ascii="Times New Roman" w:hAnsi="Times New Roman" w:cs="Times New Roman"/>
          <w:sz w:val="24"/>
          <w:szCs w:val="24"/>
          <w:lang w:val="sq-AL"/>
        </w:rPr>
        <w:t>ë</w:t>
      </w:r>
      <w:r w:rsidR="003F1FEC" w:rsidRPr="00B541B4">
        <w:rPr>
          <w:rFonts w:ascii="Times New Roman" w:hAnsi="Times New Roman" w:cs="Times New Roman"/>
          <w:sz w:val="24"/>
          <w:szCs w:val="24"/>
          <w:lang w:val="sq-AL"/>
        </w:rPr>
        <w:t>sht</w:t>
      </w:r>
      <w:r w:rsidR="00FD038E" w:rsidRPr="00B541B4">
        <w:rPr>
          <w:rFonts w:ascii="Times New Roman" w:hAnsi="Times New Roman" w:cs="Times New Roman"/>
          <w:sz w:val="24"/>
          <w:szCs w:val="24"/>
          <w:lang w:val="sq-AL"/>
        </w:rPr>
        <w:t>ë</w:t>
      </w:r>
      <w:r w:rsidR="003F1FEC" w:rsidRPr="00B541B4">
        <w:rPr>
          <w:rFonts w:ascii="Times New Roman" w:hAnsi="Times New Roman" w:cs="Times New Roman"/>
          <w:sz w:val="24"/>
          <w:szCs w:val="24"/>
          <w:lang w:val="sq-AL"/>
        </w:rPr>
        <w:t xml:space="preserve"> p</w:t>
      </w:r>
      <w:r w:rsidR="00746733" w:rsidRPr="00B541B4">
        <w:rPr>
          <w:rFonts w:ascii="Times New Roman" w:hAnsi="Times New Roman" w:cs="Times New Roman"/>
          <w:sz w:val="24"/>
          <w:szCs w:val="24"/>
          <w:lang w:val="sq-AL"/>
        </w:rPr>
        <w:t xml:space="preserve">ërmirësimi </w:t>
      </w:r>
      <w:r w:rsidR="00B7303E" w:rsidRPr="00B541B4">
        <w:rPr>
          <w:rFonts w:ascii="Times New Roman" w:hAnsi="Times New Roman" w:cs="Times New Roman"/>
          <w:sz w:val="24"/>
          <w:szCs w:val="24"/>
          <w:lang w:val="sq-AL"/>
        </w:rPr>
        <w:t>në fushën e mbrojtjes së territorit</w:t>
      </w:r>
      <w:r w:rsidR="00746733" w:rsidRPr="00B541B4">
        <w:rPr>
          <w:rFonts w:ascii="Times New Roman" w:hAnsi="Times New Roman" w:cs="Times New Roman"/>
          <w:sz w:val="24"/>
          <w:szCs w:val="24"/>
          <w:lang w:val="sq-AL"/>
        </w:rPr>
        <w:t xml:space="preserve"> përmes përdorimit të teknolo</w:t>
      </w:r>
      <w:r w:rsidR="00A206C1">
        <w:rPr>
          <w:rFonts w:ascii="Times New Roman" w:hAnsi="Times New Roman" w:cs="Times New Roman"/>
          <w:sz w:val="24"/>
          <w:szCs w:val="24"/>
          <w:lang w:val="sq-AL"/>
        </w:rPr>
        <w:t>gjisë dhe proceseve operacional</w:t>
      </w:r>
      <w:r w:rsidR="00746733" w:rsidRPr="00B541B4">
        <w:rPr>
          <w:rFonts w:ascii="Times New Roman" w:hAnsi="Times New Roman" w:cs="Times New Roman"/>
          <w:sz w:val="24"/>
          <w:szCs w:val="24"/>
          <w:lang w:val="sq-AL"/>
        </w:rPr>
        <w:t xml:space="preserve"> të reja.</w:t>
      </w:r>
    </w:p>
    <w:p w14:paraId="2AA93DC6" w14:textId="2FE63F6D" w:rsidR="00746733" w:rsidRPr="00B541B4" w:rsidRDefault="00746733" w:rsidP="00B541B4">
      <w:p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lastRenderedPageBreak/>
        <w:t xml:space="preserve">Ky opsion përfshin përdorimin e teknologjisë dhe proceseve operacionale të reja për të përmirësuar </w:t>
      </w:r>
      <w:r w:rsidR="00B7303E" w:rsidRPr="00B541B4">
        <w:rPr>
          <w:rFonts w:ascii="Times New Roman" w:hAnsi="Times New Roman" w:cs="Times New Roman"/>
          <w:sz w:val="24"/>
          <w:szCs w:val="24"/>
          <w:lang w:val="sq-AL"/>
        </w:rPr>
        <w:t>inspektimet dhe mbrojtjen e territorit</w:t>
      </w:r>
      <w:r w:rsidRPr="00B541B4">
        <w:rPr>
          <w:rFonts w:ascii="Times New Roman" w:hAnsi="Times New Roman" w:cs="Times New Roman"/>
          <w:sz w:val="24"/>
          <w:szCs w:val="24"/>
          <w:lang w:val="sq-AL"/>
        </w:rPr>
        <w:t xml:space="preserve">, pa ndërhyrje të drejtpërdrejtë në ndryshimet ligjore. </w:t>
      </w:r>
    </w:p>
    <w:p w14:paraId="2415B004" w14:textId="6025CECB" w:rsidR="008B40BF" w:rsidRPr="00B541B4" w:rsidRDefault="008B40BF" w:rsidP="00B541B4">
      <w:pPr>
        <w:spacing w:line="276" w:lineRule="auto"/>
        <w:jc w:val="both"/>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Avantazhet e opsionit jorregullator:</w:t>
      </w:r>
    </w:p>
    <w:p w14:paraId="6F0E5B16" w14:textId="31F85347" w:rsidR="008B40BF" w:rsidRPr="00B541B4" w:rsidRDefault="008B40BF" w:rsidP="00B541B4">
      <w:pPr>
        <w:numPr>
          <w:ilvl w:val="0"/>
          <w:numId w:val="9"/>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Zbatimi i teknologjive dhe proceseve të reja mund të ndodhë më shpejt se sa miratimi i ligjeve të reja, duke mundësuar përmirësime të menjëhershme në </w:t>
      </w:r>
      <w:r w:rsidR="0087352E" w:rsidRPr="00B541B4">
        <w:rPr>
          <w:rFonts w:ascii="Times New Roman" w:hAnsi="Times New Roman" w:cs="Times New Roman"/>
          <w:sz w:val="24"/>
          <w:szCs w:val="24"/>
          <w:lang w:val="sq-AL"/>
        </w:rPr>
        <w:t>fushën e mbrojtjes së territorit</w:t>
      </w:r>
      <w:r w:rsidRPr="00B541B4">
        <w:rPr>
          <w:rFonts w:ascii="Times New Roman" w:hAnsi="Times New Roman" w:cs="Times New Roman"/>
          <w:sz w:val="24"/>
          <w:szCs w:val="24"/>
          <w:lang w:val="sq-AL"/>
        </w:rPr>
        <w:t>.</w:t>
      </w:r>
    </w:p>
    <w:p w14:paraId="14C94415" w14:textId="3BF423C8" w:rsidR="008B40BF" w:rsidRPr="00B541B4" w:rsidRDefault="008B40BF" w:rsidP="00B541B4">
      <w:pPr>
        <w:numPr>
          <w:ilvl w:val="0"/>
          <w:numId w:val="9"/>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Përdorimi i zgjidhjeve teknologjike lejon adaptim më të lehtë ndaj nevojave që ndryshojnë, pa qenë e nevojshme të rishikohet e gjithë baza ligjore.</w:t>
      </w:r>
    </w:p>
    <w:p w14:paraId="084596D9" w14:textId="261EB2AD" w:rsidR="008B40BF" w:rsidRPr="00B541B4" w:rsidRDefault="008B40BF" w:rsidP="00B541B4">
      <w:pPr>
        <w:numPr>
          <w:ilvl w:val="0"/>
          <w:numId w:val="9"/>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Mund të ketë kostot më të ulëta në krahasim me procedurat e rregullatoreve, pasi nuk kërkohet një proces i gjatë dhe i kushtueshëm ligjor për miratimin e ndryshimeve.</w:t>
      </w:r>
    </w:p>
    <w:p w14:paraId="70B8C5AA" w14:textId="1D131B60" w:rsidR="008B40BF" w:rsidRPr="00B541B4" w:rsidRDefault="008B40BF" w:rsidP="00B541B4">
      <w:pPr>
        <w:numPr>
          <w:ilvl w:val="0"/>
          <w:numId w:val="9"/>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Fokusimi në teknologji dhe procese operative inkurajon inovacionin dhe përdorimin e metodave moderne për menaxhimin e të dhënave, duke rritur efikasitetin.</w:t>
      </w:r>
    </w:p>
    <w:p w14:paraId="557B2ACA" w14:textId="64ECD22E" w:rsidR="008B40BF" w:rsidRPr="00B541B4" w:rsidRDefault="008B40BF" w:rsidP="00B541B4">
      <w:pPr>
        <w:numPr>
          <w:ilvl w:val="0"/>
          <w:numId w:val="9"/>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Redukton burokracinë që shpesh shoqëron ndryshimet legjislative, duke lehtësuar zbatimin e shërbimeve.</w:t>
      </w:r>
    </w:p>
    <w:p w14:paraId="47A07C14" w14:textId="77777777" w:rsidR="00EC0ECC" w:rsidRPr="00B541B4" w:rsidRDefault="00EC0ECC" w:rsidP="00B541B4">
      <w:pPr>
        <w:pStyle w:val="NormalWeb"/>
        <w:spacing w:line="276" w:lineRule="auto"/>
        <w:jc w:val="both"/>
        <w:rPr>
          <w:b/>
          <w:bCs/>
          <w:lang w:val="sq-AL"/>
        </w:rPr>
      </w:pPr>
      <w:r w:rsidRPr="00B541B4">
        <w:rPr>
          <w:b/>
          <w:bCs/>
          <w:lang w:val="sq-AL"/>
        </w:rPr>
        <w:t xml:space="preserve">Opsioni jorregullator ka disa disavantazhe: </w:t>
      </w:r>
    </w:p>
    <w:p w14:paraId="2A5777C8" w14:textId="30942ED6" w:rsidR="008B40BF" w:rsidRPr="00B541B4" w:rsidRDefault="008B40BF" w:rsidP="00B541B4">
      <w:pPr>
        <w:pStyle w:val="NormalWeb"/>
        <w:numPr>
          <w:ilvl w:val="0"/>
          <w:numId w:val="6"/>
        </w:numPr>
        <w:spacing w:line="276" w:lineRule="auto"/>
        <w:jc w:val="both"/>
        <w:rPr>
          <w:lang w:val="sq-AL"/>
        </w:rPr>
      </w:pPr>
      <w:r w:rsidRPr="00B541B4">
        <w:rPr>
          <w:lang w:val="sq-AL"/>
        </w:rPr>
        <w:t>Mungesa e nj</w:t>
      </w:r>
      <w:r w:rsidR="00FD038E" w:rsidRPr="00B541B4">
        <w:rPr>
          <w:lang w:val="sq-AL"/>
        </w:rPr>
        <w:t>ë</w:t>
      </w:r>
      <w:r w:rsidRPr="00B541B4">
        <w:rPr>
          <w:lang w:val="sq-AL"/>
        </w:rPr>
        <w:t xml:space="preserve"> opsioni të qart</w:t>
      </w:r>
      <w:r w:rsidR="00FD038E" w:rsidRPr="00B541B4">
        <w:rPr>
          <w:lang w:val="sq-AL"/>
        </w:rPr>
        <w:t>ë</w:t>
      </w:r>
      <w:r w:rsidRPr="00B541B4">
        <w:rPr>
          <w:lang w:val="sq-AL"/>
        </w:rPr>
        <w:t xml:space="preserve"> rregullator mund të pengojë përputhshmërinë me kërkesat ndërkombëtare dhe standardet e sigurisë, duke rrezikuar besueshmërinë e sistemit.</w:t>
      </w:r>
    </w:p>
    <w:p w14:paraId="789AFD3C" w14:textId="0AAB68EA" w:rsidR="008B40BF" w:rsidRPr="00B541B4" w:rsidRDefault="008B40BF" w:rsidP="00B541B4">
      <w:pPr>
        <w:pStyle w:val="NormalWeb"/>
        <w:numPr>
          <w:ilvl w:val="0"/>
          <w:numId w:val="6"/>
        </w:numPr>
        <w:spacing w:line="276" w:lineRule="auto"/>
        <w:jc w:val="both"/>
        <w:rPr>
          <w:lang w:val="sq-AL"/>
        </w:rPr>
      </w:pPr>
      <w:r w:rsidRPr="00B541B4">
        <w:rPr>
          <w:lang w:val="sq-AL"/>
        </w:rPr>
        <w:t xml:space="preserve">Pa një kuadër ligjor të qartë, mund të ketë boshllëqe në mbrojtjen e </w:t>
      </w:r>
      <w:r w:rsidR="0087352E" w:rsidRPr="00B541B4">
        <w:rPr>
          <w:lang w:val="sq-AL"/>
        </w:rPr>
        <w:t>territorit</w:t>
      </w:r>
      <w:r w:rsidRPr="00B541B4">
        <w:rPr>
          <w:lang w:val="sq-AL"/>
        </w:rPr>
        <w:t xml:space="preserve">, duke rritur rrezikun për keqpërdorim të </w:t>
      </w:r>
      <w:r w:rsidR="0087352E" w:rsidRPr="00B541B4">
        <w:rPr>
          <w:lang w:val="sq-AL"/>
        </w:rPr>
        <w:t>lejeve të ndërtimit</w:t>
      </w:r>
      <w:r w:rsidRPr="00B541B4">
        <w:rPr>
          <w:lang w:val="sq-AL"/>
        </w:rPr>
        <w:t>.</w:t>
      </w:r>
    </w:p>
    <w:p w14:paraId="6CF1CEDF" w14:textId="4B2E5C4C" w:rsidR="008B40BF" w:rsidRPr="00B541B4" w:rsidRDefault="008B40BF" w:rsidP="00B541B4">
      <w:pPr>
        <w:pStyle w:val="NormalWeb"/>
        <w:numPr>
          <w:ilvl w:val="0"/>
          <w:numId w:val="6"/>
        </w:numPr>
        <w:spacing w:line="276" w:lineRule="auto"/>
        <w:jc w:val="both"/>
        <w:rPr>
          <w:lang w:val="sq-AL"/>
        </w:rPr>
      </w:pPr>
      <w:r w:rsidRPr="00B541B4">
        <w:rPr>
          <w:lang w:val="sq-AL"/>
        </w:rPr>
        <w:t>Opsionet jorregullatore mund të mos ofrojnë mekanizma të qartë për mbikëqyrjen dhe kontrollin e implementimit, duke rritur rrezikun e gabimeve dhe keqmenaxhimit.</w:t>
      </w:r>
    </w:p>
    <w:p w14:paraId="139A2665" w14:textId="20709185" w:rsidR="008B40BF" w:rsidRPr="00B541B4" w:rsidRDefault="008B40BF" w:rsidP="00B541B4">
      <w:pPr>
        <w:pStyle w:val="NormalWeb"/>
        <w:numPr>
          <w:ilvl w:val="0"/>
          <w:numId w:val="6"/>
        </w:numPr>
        <w:spacing w:line="276" w:lineRule="auto"/>
        <w:jc w:val="both"/>
        <w:rPr>
          <w:lang w:val="sq-AL"/>
        </w:rPr>
      </w:pPr>
      <w:r w:rsidRPr="00B541B4">
        <w:rPr>
          <w:lang w:val="sq-AL"/>
        </w:rPr>
        <w:t xml:space="preserve">Pa një kornizë të qartë ligjore, mund të jetë e vështirë të përcaktohen përgjegjësitë e institucioneve dhe </w:t>
      </w:r>
      <w:r w:rsidR="0087352E" w:rsidRPr="00B541B4">
        <w:rPr>
          <w:lang w:val="sq-AL"/>
        </w:rPr>
        <w:t>strukturave për meaxhimin e kontrolleve.</w:t>
      </w:r>
    </w:p>
    <w:p w14:paraId="1BBF9B07" w14:textId="4A354A93" w:rsidR="008B40BF" w:rsidRPr="00B541B4" w:rsidRDefault="008B40BF" w:rsidP="00B541B4">
      <w:pPr>
        <w:pStyle w:val="NormalWeb"/>
        <w:numPr>
          <w:ilvl w:val="0"/>
          <w:numId w:val="6"/>
        </w:numPr>
        <w:spacing w:line="276" w:lineRule="auto"/>
        <w:jc w:val="both"/>
        <w:rPr>
          <w:lang w:val="sq-AL"/>
        </w:rPr>
      </w:pPr>
      <w:r w:rsidRPr="00B541B4">
        <w:rPr>
          <w:lang w:val="sq-AL"/>
        </w:rPr>
        <w:t>Ndryshimet operative mund të mos kenë fleksibilitetin për t'u rishikuar dhe përmirësuar në mënyrë sistematike, duke penguar përmirësime të mëtejshme.</w:t>
      </w:r>
    </w:p>
    <w:p w14:paraId="2706BB3E" w14:textId="09B8E229" w:rsidR="003138BD" w:rsidRPr="00B541B4" w:rsidRDefault="00EC0ECC" w:rsidP="00B541B4">
      <w:pPr>
        <w:pStyle w:val="NormalWeb"/>
        <w:spacing w:line="276" w:lineRule="auto"/>
        <w:jc w:val="both"/>
        <w:rPr>
          <w:lang w:val="sq-AL"/>
        </w:rPr>
      </w:pPr>
      <w:r w:rsidRPr="00B541B4">
        <w:rPr>
          <w:lang w:val="sq-AL"/>
        </w:rPr>
        <w:t xml:space="preserve">Në këtë mënyrë, ky opsion nuk është vlerësuar si opsion i preferuar për ndërmmarjen e kësaj nisme. </w:t>
      </w:r>
    </w:p>
    <w:p w14:paraId="241BEABF" w14:textId="77777777" w:rsidR="00362BD6" w:rsidRPr="00B541B4" w:rsidRDefault="00362BD6" w:rsidP="00B541B4">
      <w:pPr>
        <w:widowControl w:val="0"/>
        <w:spacing w:after="0" w:line="276" w:lineRule="auto"/>
        <w:jc w:val="both"/>
        <w:outlineLvl w:val="0"/>
        <w:rPr>
          <w:rFonts w:ascii="Times New Roman" w:eastAsia="Times New Roman" w:hAnsi="Times New Roman" w:cs="Times New Roman"/>
          <w:noProof/>
          <w:kern w:val="32"/>
          <w:sz w:val="24"/>
          <w:szCs w:val="24"/>
          <w:lang w:val="sq-AL"/>
        </w:rPr>
      </w:pPr>
      <w:r w:rsidRPr="00B541B4">
        <w:rPr>
          <w:rFonts w:ascii="Times New Roman" w:eastAsia="Times New Roman" w:hAnsi="Times New Roman" w:cs="Times New Roman"/>
          <w:b/>
          <w:bCs/>
          <w:noProof/>
          <w:kern w:val="32"/>
          <w:sz w:val="24"/>
          <w:szCs w:val="24"/>
          <w:lang w:val="sq-AL"/>
        </w:rPr>
        <w:t>Vlerësimi i opsioneve/analizimi i ndikimeve</w:t>
      </w:r>
    </w:p>
    <w:p w14:paraId="5E0955AF" w14:textId="77777777" w:rsidR="00362BD6" w:rsidRPr="00B541B4" w:rsidRDefault="00362BD6" w:rsidP="00B541B4">
      <w:pPr>
        <w:widowControl w:val="0"/>
        <w:spacing w:after="0" w:line="276" w:lineRule="auto"/>
        <w:jc w:val="both"/>
        <w:rPr>
          <w:rFonts w:ascii="Times New Roman" w:eastAsia="Times New Roman" w:hAnsi="Times New Roman" w:cs="Times New Roman"/>
          <w:noProof/>
          <w:sz w:val="24"/>
          <w:szCs w:val="24"/>
          <w:lang w:val="sq-AL"/>
        </w:rPr>
      </w:pPr>
    </w:p>
    <w:p w14:paraId="27291289"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bookmarkStart w:id="6" w:name="_Hlk506916825"/>
      <w:r w:rsidRPr="00B541B4">
        <w:rPr>
          <w:rFonts w:ascii="Times New Roman" w:eastAsia="Times New Roman" w:hAnsi="Times New Roman" w:cs="Times New Roman"/>
          <w:b/>
          <w:i/>
          <w:iCs/>
          <w:color w:val="000000"/>
          <w:sz w:val="24"/>
          <w:szCs w:val="24"/>
          <w:lang w:val="sq-AL"/>
        </w:rPr>
        <w:t xml:space="preserve">- </w:t>
      </w:r>
      <w:r w:rsidRPr="00B541B4">
        <w:rPr>
          <w:rFonts w:ascii="Times New Roman" w:eastAsia="Times New Roman" w:hAnsi="Times New Roman" w:cs="Times New Roman"/>
          <w:i/>
          <w:iCs/>
          <w:color w:val="000000"/>
          <w:sz w:val="24"/>
          <w:szCs w:val="24"/>
          <w:lang w:val="sq-AL"/>
        </w:rPr>
        <w:t>Identifikoni se kush preket.</w:t>
      </w:r>
    </w:p>
    <w:p w14:paraId="6DB8E430"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b/>
          <w:i/>
          <w:iCs/>
          <w:color w:val="000000"/>
          <w:sz w:val="24"/>
          <w:szCs w:val="24"/>
          <w:lang w:val="sq-AL"/>
        </w:rPr>
        <w:t xml:space="preserve">- </w:t>
      </w:r>
      <w:r w:rsidRPr="00B541B4">
        <w:rPr>
          <w:rFonts w:ascii="Times New Roman" w:eastAsia="Times New Roman" w:hAnsi="Times New Roman" w:cs="Times New Roman"/>
          <w:i/>
          <w:iCs/>
          <w:color w:val="000000"/>
          <w:sz w:val="24"/>
          <w:szCs w:val="24"/>
          <w:lang w:val="sq-AL"/>
        </w:rPr>
        <w:t>Identifikoni llojet e ndikimeve për secilin grup të prekur; bëni dallimin midis ndikimeve të drejtpërdrejta dhe jo të drejtpërdrejta.</w:t>
      </w:r>
    </w:p>
    <w:p w14:paraId="6916FE25"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b/>
          <w:i/>
          <w:iCs/>
          <w:color w:val="000000"/>
          <w:sz w:val="24"/>
          <w:szCs w:val="24"/>
          <w:lang w:val="sq-AL"/>
        </w:rPr>
        <w:t xml:space="preserve">- </w:t>
      </w:r>
      <w:r w:rsidRPr="00B541B4">
        <w:rPr>
          <w:rFonts w:ascii="Times New Roman" w:eastAsia="Times New Roman" w:hAnsi="Times New Roman" w:cs="Times New Roman"/>
          <w:i/>
          <w:iCs/>
          <w:color w:val="000000"/>
          <w:sz w:val="24"/>
          <w:szCs w:val="24"/>
          <w:lang w:val="sq-AL"/>
        </w:rPr>
        <w:t>Për ndikimet e drejtpërdrejta:</w:t>
      </w:r>
    </w:p>
    <w:p w14:paraId="3220C342"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i/>
          <w:iCs/>
          <w:color w:val="000000"/>
          <w:sz w:val="24"/>
          <w:szCs w:val="24"/>
          <w:lang w:val="sq-AL"/>
        </w:rPr>
        <w:t>- Përshkruani nga ana cilësore ndikimet e drejtpërdrejta mbi grupet e prekura.</w:t>
      </w:r>
    </w:p>
    <w:p w14:paraId="2DEF9172"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i/>
          <w:iCs/>
          <w:color w:val="000000"/>
          <w:sz w:val="24"/>
          <w:szCs w:val="24"/>
          <w:lang w:val="sq-AL"/>
        </w:rPr>
        <w:t>- Analizoni nga ana sasiore ndikimet më të rëndësishme të drejtpërdrejta.</w:t>
      </w:r>
    </w:p>
    <w:p w14:paraId="5AAB8D6A"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i/>
          <w:iCs/>
          <w:color w:val="000000"/>
          <w:sz w:val="24"/>
          <w:szCs w:val="24"/>
          <w:lang w:val="sq-AL"/>
        </w:rPr>
        <w:lastRenderedPageBreak/>
        <w:t>- Përcaktoni vlerën monetare të ndikimeve më të rëndësishme të drejtpërdrejta aty ku është e mundur (shih aneksin 1/a për tabelën që mund të përdorni).</w:t>
      </w:r>
    </w:p>
    <w:p w14:paraId="025D14E5"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i/>
          <w:iCs/>
          <w:color w:val="000000"/>
          <w:sz w:val="24"/>
          <w:szCs w:val="24"/>
          <w:lang w:val="sq-AL"/>
        </w:rPr>
        <w:t>- Analizoni ndikimin mbi ndërmarrjet e vogla dhe të mesme.</w:t>
      </w:r>
    </w:p>
    <w:p w14:paraId="47F7528F"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b/>
          <w:i/>
          <w:iCs/>
          <w:color w:val="000000"/>
          <w:sz w:val="24"/>
          <w:szCs w:val="24"/>
          <w:lang w:val="sq-AL"/>
        </w:rPr>
        <w:t>-</w:t>
      </w:r>
      <w:r w:rsidRPr="00B541B4">
        <w:rPr>
          <w:rFonts w:ascii="Times New Roman" w:eastAsia="Times New Roman" w:hAnsi="Times New Roman" w:cs="Times New Roman"/>
          <w:i/>
          <w:iCs/>
          <w:color w:val="000000"/>
          <w:sz w:val="24"/>
          <w:szCs w:val="24"/>
          <w:lang w:val="sq-AL"/>
        </w:rPr>
        <w:t xml:space="preserve"> Për ndikimet jo të drejtpërdrejta:</w:t>
      </w:r>
    </w:p>
    <w:p w14:paraId="762708B9"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i/>
          <w:iCs/>
          <w:color w:val="000000"/>
          <w:sz w:val="24"/>
          <w:szCs w:val="24"/>
          <w:lang w:val="sq-AL"/>
        </w:rPr>
        <w:t>- Përshkruani nga ana cilësore ndikimet jo të drejtpërdrejta mbi grupet e prekura.</w:t>
      </w:r>
    </w:p>
    <w:p w14:paraId="52868AB5"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i/>
          <w:iCs/>
          <w:color w:val="000000"/>
          <w:sz w:val="24"/>
          <w:szCs w:val="24"/>
          <w:lang w:val="sq-AL"/>
        </w:rPr>
        <w:t xml:space="preserve">- Analizoni ndikimin mbi konkurrencën. </w:t>
      </w:r>
    </w:p>
    <w:p w14:paraId="0E841201"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b/>
          <w:i/>
          <w:iCs/>
          <w:color w:val="000000"/>
          <w:sz w:val="24"/>
          <w:szCs w:val="24"/>
          <w:lang w:val="sq-AL"/>
        </w:rPr>
        <w:t>-</w:t>
      </w:r>
      <w:r w:rsidRPr="00B541B4">
        <w:rPr>
          <w:rFonts w:ascii="Times New Roman" w:eastAsia="Times New Roman" w:hAnsi="Times New Roman" w:cs="Times New Roman"/>
          <w:i/>
          <w:iCs/>
          <w:color w:val="000000"/>
          <w:sz w:val="24"/>
          <w:szCs w:val="24"/>
          <w:lang w:val="sq-AL"/>
        </w:rPr>
        <w:t xml:space="preserve"> Diskutoni kufizimin e analizës:</w:t>
      </w:r>
    </w:p>
    <w:p w14:paraId="7BB37871"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bookmarkStart w:id="7" w:name="_Hlk506917230"/>
      <w:bookmarkEnd w:id="6"/>
      <w:r w:rsidRPr="00B541B4">
        <w:rPr>
          <w:rFonts w:ascii="Times New Roman" w:eastAsia="Times New Roman" w:hAnsi="Times New Roman" w:cs="Times New Roman"/>
          <w:i/>
          <w:iCs/>
          <w:color w:val="000000"/>
          <w:sz w:val="24"/>
          <w:szCs w:val="24"/>
          <w:lang w:val="sq-AL"/>
        </w:rPr>
        <w:t>- Jepni supozimet në të cilat janë bazuar parashikimet dhe risqet, të cilave ato u nënshtrohen.</w:t>
      </w:r>
    </w:p>
    <w:p w14:paraId="2F207D37"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i/>
          <w:iCs/>
          <w:color w:val="000000"/>
          <w:sz w:val="24"/>
          <w:szCs w:val="24"/>
          <w:lang w:val="sq-AL"/>
        </w:rPr>
        <w:t>- Tregoni sa të forta, të pavarura dhe të rëndësishme janë provat që mbështesin supozimet.</w:t>
      </w:r>
    </w:p>
    <w:p w14:paraId="0C706BB1"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i/>
          <w:iCs/>
          <w:color w:val="000000"/>
          <w:sz w:val="24"/>
          <w:szCs w:val="24"/>
          <w:lang w:val="sq-AL"/>
        </w:rPr>
        <w:t>- Tregoni se çfarë mund të pengojë realizimin e përfitimeve, të rrisë kostot ose të sjellë pasoja të papritura.</w:t>
      </w:r>
    </w:p>
    <w:p w14:paraId="4FE02E6E"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b/>
          <w:i/>
          <w:iCs/>
          <w:color w:val="000000"/>
          <w:sz w:val="24"/>
          <w:szCs w:val="24"/>
          <w:lang w:val="sq-AL"/>
        </w:rPr>
        <w:t xml:space="preserve">- </w:t>
      </w:r>
      <w:r w:rsidRPr="00B541B4">
        <w:rPr>
          <w:rFonts w:ascii="Times New Roman" w:eastAsia="Times New Roman" w:hAnsi="Times New Roman" w:cs="Times New Roman"/>
          <w:i/>
          <w:iCs/>
          <w:color w:val="000000"/>
          <w:sz w:val="24"/>
          <w:szCs w:val="24"/>
          <w:lang w:val="sq-AL"/>
        </w:rPr>
        <w:t>Përmblidhni vlerësimin e opsioneve:</w:t>
      </w:r>
    </w:p>
    <w:p w14:paraId="66621696" w14:textId="77777777" w:rsidR="00362BD6" w:rsidRPr="00B541B4" w:rsidRDefault="00362BD6" w:rsidP="00B541B4">
      <w:pPr>
        <w:widowControl w:val="0"/>
        <w:tabs>
          <w:tab w:val="left" w:pos="142"/>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i/>
          <w:iCs/>
          <w:color w:val="000000"/>
          <w:sz w:val="24"/>
          <w:szCs w:val="24"/>
          <w:lang w:val="sq-AL"/>
        </w:rPr>
        <w:t>- Paraqisni një pasqyrë përmbledhëse të të gjitha ndikimeve të opsioneve të analizuara.</w:t>
      </w:r>
    </w:p>
    <w:p w14:paraId="5C097685" w14:textId="77777777" w:rsidR="00362BD6"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i/>
          <w:iCs/>
          <w:color w:val="000000"/>
          <w:sz w:val="24"/>
          <w:szCs w:val="24"/>
          <w:lang w:val="sq-AL"/>
        </w:rPr>
        <w:t>- Shpjegoni se si ndikimet e të gjitha opsioneve të analizuara krahasohen me njëra-tjetrën.</w:t>
      </w:r>
    </w:p>
    <w:p w14:paraId="4D509FD2" w14:textId="73A72FD6" w:rsidR="00EC0ECC" w:rsidRPr="00B541B4" w:rsidRDefault="00362BD6" w:rsidP="00B541B4">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B541B4">
        <w:rPr>
          <w:rFonts w:ascii="Times New Roman" w:eastAsia="Times New Roman" w:hAnsi="Times New Roman" w:cs="Times New Roman"/>
          <w:i/>
          <w:iCs/>
          <w:color w:val="000000"/>
          <w:sz w:val="24"/>
          <w:szCs w:val="24"/>
          <w:lang w:val="sq-AL"/>
        </w:rPr>
        <w:t xml:space="preserve">- Paraqisni përllogaritjet më të mira të përgjithshme neto të ndikimit me vlerë monetare të përcaktuar për çdo opsion (shih aneksin 1/b për tabelën që mund të përdorni). </w:t>
      </w:r>
    </w:p>
    <w:p w14:paraId="16B8F4DA" w14:textId="6881C485" w:rsidR="00C400A9" w:rsidRPr="00B541B4" w:rsidRDefault="008C659E" w:rsidP="00B541B4">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bookmarkStart w:id="8" w:name="_Toc506919738"/>
      <w:r w:rsidRPr="00B541B4">
        <w:rPr>
          <w:rFonts w:ascii="Times New Roman" w:eastAsia="Times New Roman" w:hAnsi="Times New Roman" w:cs="Times New Roman"/>
          <w:b/>
          <w:bCs/>
          <w:sz w:val="24"/>
          <w:szCs w:val="24"/>
          <w:lang w:val="sq-AL"/>
        </w:rPr>
        <w:t>Nga kjo nd</w:t>
      </w:r>
      <w:r w:rsidR="00FD038E" w:rsidRPr="00B541B4">
        <w:rPr>
          <w:rFonts w:ascii="Times New Roman" w:eastAsia="Times New Roman" w:hAnsi="Times New Roman" w:cs="Times New Roman"/>
          <w:b/>
          <w:bCs/>
          <w:sz w:val="24"/>
          <w:szCs w:val="24"/>
          <w:lang w:val="sq-AL"/>
        </w:rPr>
        <w:t>ë</w:t>
      </w:r>
      <w:r w:rsidRPr="00B541B4">
        <w:rPr>
          <w:rFonts w:ascii="Times New Roman" w:eastAsia="Times New Roman" w:hAnsi="Times New Roman" w:cs="Times New Roman"/>
          <w:b/>
          <w:bCs/>
          <w:sz w:val="24"/>
          <w:szCs w:val="24"/>
          <w:lang w:val="sq-AL"/>
        </w:rPr>
        <w:t xml:space="preserve">rhyrje preket: </w:t>
      </w:r>
    </w:p>
    <w:p w14:paraId="4114C017" w14:textId="77777777" w:rsidR="00C400A9" w:rsidRPr="00B541B4" w:rsidRDefault="00C400A9" w:rsidP="00B541B4">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Qeveria</w:t>
      </w:r>
    </w:p>
    <w:p w14:paraId="541A0F1E" w14:textId="77777777" w:rsidR="00C400A9" w:rsidRPr="00B541B4" w:rsidRDefault="00C400A9" w:rsidP="00B541B4">
      <w:pPr>
        <w:pStyle w:val="ListParagraph"/>
        <w:numPr>
          <w:ilvl w:val="0"/>
          <w:numId w:val="87"/>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Institucionet shtetërore: Institucionet shtetërore si Ministria e Punëve të Brendshme, Ministria e Mjedisit, Inspektorati Kombëtar i Mbrojtjes së Territorit dhe Agjencia e Zhvillimit të Territorit përballen me sfida në krijimin dhe zbatimin e politikave të përshtatshme.</w:t>
      </w:r>
    </w:p>
    <w:p w14:paraId="06C2C6CC" w14:textId="77777777" w:rsidR="00C400A9" w:rsidRPr="00B541B4" w:rsidRDefault="00C400A9" w:rsidP="00B541B4">
      <w:pPr>
        <w:pStyle w:val="ListParagraph"/>
        <w:numPr>
          <w:ilvl w:val="0"/>
          <w:numId w:val="87"/>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Vendimmarrësit</w:t>
      </w:r>
      <w:r w:rsidRPr="00B541B4">
        <w:rPr>
          <w:rFonts w:ascii="Times New Roman" w:eastAsia="Times New Roman" w:hAnsi="Times New Roman" w:cs="Times New Roman"/>
          <w:sz w:val="24"/>
          <w:szCs w:val="24"/>
          <w:lang w:val="sq-AL"/>
        </w:rPr>
        <w:t>: Që duhet të adresojnë çështjet e inspektimit dhe mbrojtjes së territorit nga ndërhyrjet e paligjshme, dhe të sigurojnë që ligjet të jenë në përputhje me standardet ndërkombëtare.</w:t>
      </w:r>
    </w:p>
    <w:p w14:paraId="79512BDD" w14:textId="77777777" w:rsidR="00C400A9" w:rsidRPr="00B541B4" w:rsidRDefault="00C400A9" w:rsidP="00B541B4">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Biznesi</w:t>
      </w:r>
    </w:p>
    <w:p w14:paraId="3A0CC07C" w14:textId="77777777" w:rsidR="00C400A9" w:rsidRPr="00B541B4" w:rsidRDefault="00C400A9" w:rsidP="00B541B4">
      <w:pPr>
        <w:pStyle w:val="ListParagraph"/>
        <w:numPr>
          <w:ilvl w:val="0"/>
          <w:numId w:val="86"/>
        </w:numPr>
        <w:spacing w:before="100" w:beforeAutospacing="1" w:after="100" w:afterAutospacing="1" w:line="276" w:lineRule="auto"/>
        <w:jc w:val="both"/>
        <w:outlineLvl w:val="2"/>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Rritje e inspektimeve dhe monitorimit nga Inspektorati Qendror për Territorin, Mjedisin dhe Pyjet.</w:t>
      </w:r>
    </w:p>
    <w:p w14:paraId="164130FD" w14:textId="77777777" w:rsidR="00C400A9" w:rsidRPr="00B541B4" w:rsidRDefault="00C400A9" w:rsidP="00B541B4">
      <w:pPr>
        <w:pStyle w:val="ListParagraph"/>
        <w:numPr>
          <w:ilvl w:val="0"/>
          <w:numId w:val="86"/>
        </w:numPr>
        <w:spacing w:before="100" w:beforeAutospacing="1" w:after="100" w:afterAutospacing="1" w:line="276" w:lineRule="auto"/>
        <w:jc w:val="both"/>
        <w:outlineLvl w:val="2"/>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Rritje e rrezikut për masa administrative (gjoba, pezullim punimesh, prishje ndërtimesh, heqje licence) në rast shkeljesh.</w:t>
      </w:r>
    </w:p>
    <w:p w14:paraId="5E010884" w14:textId="77777777" w:rsidR="00C400A9" w:rsidRPr="00B541B4" w:rsidRDefault="00C400A9" w:rsidP="00B541B4">
      <w:pPr>
        <w:pStyle w:val="ListParagraph"/>
        <w:numPr>
          <w:ilvl w:val="0"/>
          <w:numId w:val="86"/>
        </w:numPr>
        <w:spacing w:before="100" w:beforeAutospacing="1" w:after="100" w:afterAutospacing="1" w:line="276" w:lineRule="auto"/>
        <w:jc w:val="both"/>
        <w:outlineLvl w:val="2"/>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Kosto shtesë për pajtueshmëri ligjore, për dokumentacion teknik, konsulencë dhe respektim të standardeve.</w:t>
      </w:r>
    </w:p>
    <w:p w14:paraId="68B0890A" w14:textId="77777777" w:rsidR="00C400A9" w:rsidRPr="00B541B4" w:rsidRDefault="00C400A9" w:rsidP="00B541B4">
      <w:pPr>
        <w:pStyle w:val="ListParagraph"/>
        <w:numPr>
          <w:ilvl w:val="0"/>
          <w:numId w:val="86"/>
        </w:numPr>
        <w:spacing w:before="100" w:beforeAutospacing="1" w:after="100" w:afterAutospacing="1" w:line="276" w:lineRule="auto"/>
        <w:jc w:val="both"/>
        <w:outlineLvl w:val="2"/>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Vonesa të mundshme në realizimin e projekteve, për shkak të kontrollit të shtuar dhe procedurave të centralizuara.</w:t>
      </w:r>
    </w:p>
    <w:p w14:paraId="578643B6" w14:textId="77777777" w:rsidR="00C400A9" w:rsidRPr="00B541B4" w:rsidRDefault="00C400A9" w:rsidP="00B541B4">
      <w:pPr>
        <w:spacing w:before="100" w:beforeAutospacing="1" w:after="100" w:afterAutospacing="1" w:line="276" w:lineRule="auto"/>
        <w:jc w:val="both"/>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Ndikimi mbi shoqërinë civile dhe aktivistët</w:t>
      </w:r>
    </w:p>
    <w:p w14:paraId="54E0795A" w14:textId="77777777" w:rsidR="00C400A9" w:rsidRPr="00B541B4" w:rsidRDefault="00C400A9" w:rsidP="00B541B4">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Rritje e rolit monitorues dhe advokues të organizatave të shoqërisë civile dhe aktivistëve, veçanërisht në:</w:t>
      </w:r>
    </w:p>
    <w:p w14:paraId="429C628A" w14:textId="77777777" w:rsidR="00C400A9" w:rsidRPr="00B541B4" w:rsidRDefault="00C400A9" w:rsidP="00B541B4">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mbrojtjen e mjedisit;</w:t>
      </w:r>
    </w:p>
    <w:p w14:paraId="047D10BE" w14:textId="77777777" w:rsidR="00C400A9" w:rsidRPr="00B541B4" w:rsidRDefault="00C400A9" w:rsidP="00B541B4">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lastRenderedPageBreak/>
        <w:t>mbrojtjen e hapësirave publike;</w:t>
      </w:r>
    </w:p>
    <w:p w14:paraId="4CF7FCE0" w14:textId="77777777" w:rsidR="00C400A9" w:rsidRPr="00B541B4" w:rsidRDefault="00C400A9" w:rsidP="00B541B4">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transparencën dhe llogaridhënien institucionale.</w:t>
      </w:r>
    </w:p>
    <w:p w14:paraId="60ACEB86" w14:textId="77777777" w:rsidR="00C400A9" w:rsidRPr="00B541B4" w:rsidRDefault="00C400A9" w:rsidP="00B541B4">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Mundësi për angazhim më të madh publik, përmes denoncimeve dhe ndjekjes së rasteve të ndërtimeve të kundërligjshme.</w:t>
      </w:r>
    </w:p>
    <w:p w14:paraId="64D45ED3" w14:textId="77777777" w:rsidR="00C400A9" w:rsidRPr="00B541B4" w:rsidRDefault="00C400A9" w:rsidP="00B541B4">
      <w:pPr>
        <w:numPr>
          <w:ilvl w:val="0"/>
          <w:numId w:val="4"/>
        </w:num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sz w:val="24"/>
          <w:szCs w:val="24"/>
          <w:lang w:val="sq-AL"/>
        </w:rPr>
        <w:t>Rritje e pritshmërive ndaj institucioneve, për zbatim të barabartë dhe jo selektiv të ligjit.</w:t>
      </w:r>
    </w:p>
    <w:p w14:paraId="4246BB1D" w14:textId="77777777" w:rsidR="00C400A9" w:rsidRPr="00B541B4" w:rsidRDefault="00C400A9" w:rsidP="00B541B4">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Qytetarët</w:t>
      </w:r>
    </w:p>
    <w:p w14:paraId="2E85280B" w14:textId="2BEC92D0" w:rsidR="00C400A9" w:rsidRPr="00B541B4" w:rsidRDefault="00C400A9" w:rsidP="00B541B4">
      <w:pPr>
        <w:spacing w:before="100" w:beforeAutospacing="1" w:after="100" w:afterAutospacing="1" w:line="276" w:lineRule="auto"/>
        <w:jc w:val="both"/>
        <w:rPr>
          <w:rFonts w:ascii="Times New Roman" w:hAnsi="Times New Roman" w:cs="Times New Roman"/>
          <w:b/>
          <w:bCs/>
          <w:sz w:val="24"/>
          <w:szCs w:val="24"/>
          <w:lang w:val="sq-AL"/>
        </w:rPr>
      </w:pPr>
      <w:r w:rsidRPr="00B541B4">
        <w:rPr>
          <w:rFonts w:ascii="Times New Roman" w:eastAsia="Times New Roman" w:hAnsi="Times New Roman" w:cs="Times New Roman"/>
          <w:bCs/>
          <w:sz w:val="24"/>
          <w:szCs w:val="24"/>
          <w:lang w:val="sq-AL"/>
        </w:rPr>
        <w:t>Qytetarët (udhëtarët)</w:t>
      </w:r>
      <w:r w:rsidRPr="00B541B4">
        <w:rPr>
          <w:rFonts w:ascii="Times New Roman" w:eastAsia="Times New Roman" w:hAnsi="Times New Roman" w:cs="Times New Roman"/>
          <w:sz w:val="24"/>
          <w:szCs w:val="24"/>
          <w:lang w:val="sq-AL"/>
        </w:rPr>
        <w:t>: Rriten standardet e inspektimit, kontrollit dhe monitorimit duke kontribuar në rr</w:t>
      </w:r>
      <w:r w:rsidR="000B75E3">
        <w:rPr>
          <w:rFonts w:ascii="Times New Roman" w:eastAsia="Times New Roman" w:hAnsi="Times New Roman" w:cs="Times New Roman"/>
          <w:sz w:val="24"/>
          <w:szCs w:val="24"/>
          <w:lang w:val="sq-AL"/>
        </w:rPr>
        <w:t>itjen e sigurisë së përgjithshme</w:t>
      </w:r>
      <w:r w:rsidRPr="00B541B4">
        <w:rPr>
          <w:rFonts w:ascii="Times New Roman" w:eastAsia="Times New Roman" w:hAnsi="Times New Roman" w:cs="Times New Roman"/>
          <w:sz w:val="24"/>
          <w:szCs w:val="24"/>
          <w:lang w:val="sq-AL"/>
        </w:rPr>
        <w:t xml:space="preserve"> në lidhje me ndërtimet e paligjshme.</w:t>
      </w:r>
    </w:p>
    <w:p w14:paraId="455E0609" w14:textId="77777777" w:rsidR="00C400A9" w:rsidRPr="00B541B4" w:rsidRDefault="00C400A9" w:rsidP="00B541B4">
      <w:pPr>
        <w:widowControl w:val="0"/>
        <w:spacing w:line="276" w:lineRule="auto"/>
        <w:jc w:val="both"/>
        <w:rPr>
          <w:rFonts w:ascii="Times New Roman" w:eastAsia="Times New Roman" w:hAnsi="Times New Roman" w:cs="Times New Roman"/>
          <w:bCs/>
          <w:noProof/>
          <w:sz w:val="24"/>
          <w:szCs w:val="24"/>
          <w:lang w:val="sq-AL"/>
        </w:rPr>
      </w:pPr>
      <w:r w:rsidRPr="00B541B4">
        <w:rPr>
          <w:rFonts w:ascii="Times New Roman" w:eastAsia="Times New Roman" w:hAnsi="Times New Roman" w:cs="Times New Roman"/>
          <w:bCs/>
          <w:noProof/>
          <w:sz w:val="24"/>
          <w:szCs w:val="24"/>
          <w:lang w:val="sq-AL"/>
        </w:rPr>
        <w:t>S</w:t>
      </w:r>
      <w:r w:rsidRPr="00B541B4">
        <w:rPr>
          <w:rFonts w:ascii="Times New Roman" w:eastAsia="Times New Roman" w:hAnsi="Times New Roman" w:cs="Times New Roman"/>
          <w:noProof/>
          <w:sz w:val="24"/>
          <w:szCs w:val="24"/>
          <w:lang w:val="sq-AL"/>
        </w:rPr>
        <w:t>a më lart, qeveria synon të ndërhyjë nëpërmjet një nisme, në mënyrë që</w:t>
      </w:r>
      <w:r w:rsidRPr="00B541B4">
        <w:rPr>
          <w:rFonts w:ascii="Times New Roman" w:eastAsia="Times New Roman" w:hAnsi="Times New Roman" w:cs="Times New Roman"/>
          <w:bCs/>
          <w:noProof/>
          <w:sz w:val="24"/>
          <w:szCs w:val="24"/>
          <w:lang w:val="sq-AL"/>
        </w:rPr>
        <w:t xml:space="preserve"> të adresohen dhe të gjejnë zgjidhje çështje që lidhen me inspektimin dhe mbrojtjes së territorit nga ndërhyrjet e paligjshme.  </w:t>
      </w:r>
    </w:p>
    <w:p w14:paraId="431A7185" w14:textId="77777777" w:rsidR="00C400A9" w:rsidRPr="00B541B4" w:rsidRDefault="00C400A9" w:rsidP="00B541B4">
      <w:pPr>
        <w:widowControl w:val="0"/>
        <w:spacing w:after="0" w:line="276" w:lineRule="auto"/>
        <w:jc w:val="both"/>
        <w:rPr>
          <w:rFonts w:ascii="Times New Roman" w:eastAsia="Times New Roman" w:hAnsi="Times New Roman" w:cs="Times New Roman"/>
          <w:bCs/>
          <w:noProof/>
          <w:sz w:val="24"/>
          <w:szCs w:val="24"/>
          <w:lang w:val="sq-AL"/>
        </w:rPr>
      </w:pPr>
      <w:r w:rsidRPr="00B541B4">
        <w:rPr>
          <w:rFonts w:ascii="Times New Roman" w:eastAsia="Times New Roman" w:hAnsi="Times New Roman" w:cs="Times New Roman"/>
          <w:bCs/>
          <w:noProof/>
          <w:sz w:val="24"/>
          <w:szCs w:val="24"/>
          <w:lang w:val="sq-AL"/>
        </w:rPr>
        <w:t xml:space="preserve">Ndërhyrja është gjithashtu e domosdoshme, pasi duke marrë në konsideratë situatën ligjore  dhe situatën ekzistuese de facto, duhet të rritet efektiviteti i luftës kundër ndërtimeve të paligjshme. </w:t>
      </w:r>
    </w:p>
    <w:p w14:paraId="096ED4B8" w14:textId="0441F264" w:rsidR="00AF0FAB" w:rsidRPr="00B541B4" w:rsidRDefault="008C659E" w:rsidP="00B541B4">
      <w:pPr>
        <w:numPr>
          <w:ilvl w:val="0"/>
          <w:numId w:val="5"/>
        </w:numPr>
        <w:spacing w:before="100" w:beforeAutospacing="1" w:after="100" w:afterAutospacing="1" w:line="276" w:lineRule="auto"/>
        <w:jc w:val="both"/>
        <w:rPr>
          <w:rFonts w:ascii="Times New Roman" w:hAnsi="Times New Roman" w:cs="Times New Roman"/>
          <w:b/>
          <w:bCs/>
          <w:sz w:val="24"/>
          <w:szCs w:val="24"/>
          <w:lang w:val="sq-AL"/>
        </w:rPr>
      </w:pPr>
      <w:r w:rsidRPr="00B541B4">
        <w:rPr>
          <w:rStyle w:val="cf11"/>
          <w:rFonts w:ascii="Times New Roman" w:hAnsi="Times New Roman" w:cs="Times New Roman"/>
          <w:sz w:val="24"/>
          <w:szCs w:val="24"/>
          <w:lang w:val="sq-AL"/>
        </w:rPr>
        <w:t xml:space="preserve">Organizatat ndërkombëtare dhe partnerët </w:t>
      </w:r>
      <w:r w:rsidR="00174417">
        <w:rPr>
          <w:rStyle w:val="cf11"/>
          <w:rFonts w:ascii="Times New Roman" w:hAnsi="Times New Roman" w:cs="Times New Roman"/>
          <w:sz w:val="24"/>
          <w:szCs w:val="24"/>
          <w:lang w:val="sq-AL"/>
        </w:rPr>
        <w:t>ndërkombëtar</w:t>
      </w:r>
      <w:r w:rsidRPr="00B541B4">
        <w:rPr>
          <w:rStyle w:val="cf11"/>
          <w:rFonts w:ascii="Times New Roman" w:hAnsi="Times New Roman" w:cs="Times New Roman"/>
          <w:sz w:val="24"/>
          <w:szCs w:val="24"/>
          <w:lang w:val="sq-AL"/>
        </w:rPr>
        <w:t xml:space="preserve">, </w:t>
      </w:r>
      <w:r w:rsidRPr="00B541B4">
        <w:rPr>
          <w:rStyle w:val="cf11"/>
          <w:rFonts w:ascii="Times New Roman" w:hAnsi="Times New Roman" w:cs="Times New Roman"/>
          <w:b w:val="0"/>
          <w:bCs w:val="0"/>
          <w:sz w:val="24"/>
          <w:szCs w:val="24"/>
          <w:lang w:val="sq-AL"/>
        </w:rPr>
        <w:t xml:space="preserve">promovojnë praktikat  dhe standardet më të mira ndërkombëtare, në fushën e </w:t>
      </w:r>
      <w:r w:rsidR="00C400A9" w:rsidRPr="00B541B4">
        <w:rPr>
          <w:rStyle w:val="cf11"/>
          <w:rFonts w:ascii="Times New Roman" w:hAnsi="Times New Roman" w:cs="Times New Roman"/>
          <w:b w:val="0"/>
          <w:bCs w:val="0"/>
          <w:sz w:val="24"/>
          <w:szCs w:val="24"/>
          <w:lang w:val="sq-AL"/>
        </w:rPr>
        <w:t>ndërtimit dhe mbrojtjes së tertritorit</w:t>
      </w:r>
      <w:r w:rsidRPr="00B541B4">
        <w:rPr>
          <w:rStyle w:val="cf11"/>
          <w:rFonts w:ascii="Times New Roman" w:hAnsi="Times New Roman" w:cs="Times New Roman"/>
          <w:b w:val="0"/>
          <w:bCs w:val="0"/>
          <w:sz w:val="24"/>
          <w:szCs w:val="24"/>
          <w:lang w:val="sq-AL"/>
        </w:rPr>
        <w:t xml:space="preserve">, me qëllim rritjen e sigurisë së </w:t>
      </w:r>
      <w:r w:rsidR="00C400A9" w:rsidRPr="00B541B4">
        <w:rPr>
          <w:rStyle w:val="cf11"/>
          <w:rFonts w:ascii="Times New Roman" w:hAnsi="Times New Roman" w:cs="Times New Roman"/>
          <w:b w:val="0"/>
          <w:bCs w:val="0"/>
          <w:sz w:val="24"/>
          <w:szCs w:val="24"/>
          <w:lang w:val="sq-AL"/>
        </w:rPr>
        <w:t>ndërtimit</w:t>
      </w:r>
      <w:r w:rsidRPr="00B541B4">
        <w:rPr>
          <w:rStyle w:val="cf11"/>
          <w:rFonts w:ascii="Times New Roman" w:hAnsi="Times New Roman" w:cs="Times New Roman"/>
          <w:b w:val="0"/>
          <w:bCs w:val="0"/>
          <w:sz w:val="24"/>
          <w:szCs w:val="24"/>
          <w:lang w:val="sq-AL"/>
        </w:rPr>
        <w:t>.</w:t>
      </w:r>
    </w:p>
    <w:p w14:paraId="4826BC5A" w14:textId="3AF417EE" w:rsidR="008C659E" w:rsidRPr="00B541B4" w:rsidRDefault="008C659E" w:rsidP="00B541B4">
      <w:pPr>
        <w:widowControl w:val="0"/>
        <w:tabs>
          <w:tab w:val="left" w:pos="284"/>
        </w:tabs>
        <w:spacing w:after="0" w:line="276" w:lineRule="auto"/>
        <w:jc w:val="both"/>
        <w:rPr>
          <w:rFonts w:ascii="Times New Roman" w:hAnsi="Times New Roman" w:cs="Times New Roman"/>
          <w:b/>
          <w:bCs/>
          <w:sz w:val="24"/>
          <w:szCs w:val="24"/>
          <w:u w:val="single"/>
          <w:lang w:val="sq-AL"/>
        </w:rPr>
      </w:pPr>
      <w:r w:rsidRPr="00B541B4">
        <w:rPr>
          <w:rFonts w:ascii="Times New Roman" w:hAnsi="Times New Roman" w:cs="Times New Roman"/>
          <w:b/>
          <w:bCs/>
          <w:sz w:val="24"/>
          <w:szCs w:val="24"/>
          <w:u w:val="single"/>
          <w:lang w:val="sq-AL"/>
        </w:rPr>
        <w:t>Ndikimet e mundshme për Qeverinë:</w:t>
      </w:r>
    </w:p>
    <w:p w14:paraId="1114938D" w14:textId="77777777" w:rsidR="008C659E" w:rsidRPr="00B541B4" w:rsidRDefault="008C659E" w:rsidP="00B541B4">
      <w:pPr>
        <w:spacing w:before="100" w:beforeAutospacing="1" w:after="100" w:afterAutospacing="1" w:line="276" w:lineRule="auto"/>
        <w:jc w:val="both"/>
        <w:outlineLvl w:val="3"/>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Ndikime të drejtpërdrejta:</w:t>
      </w:r>
    </w:p>
    <w:p w14:paraId="45238008" w14:textId="77777777" w:rsidR="00C400A9" w:rsidRPr="00B541B4" w:rsidRDefault="00C400A9" w:rsidP="00B541B4">
      <w:pPr>
        <w:numPr>
          <w:ilvl w:val="1"/>
          <w:numId w:val="10"/>
        </w:numPr>
        <w:tabs>
          <w:tab w:val="clear" w:pos="990"/>
          <w:tab w:val="num" w:pos="709"/>
        </w:tabs>
        <w:spacing w:line="276" w:lineRule="auto"/>
        <w:ind w:left="709" w:hanging="425"/>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Riorganizim i administratës publike, për shkak të: suprimimit të strukturave vendore të inspektimit, kalimit të personelit, funksioneve dhe praktikave në varësi të Inspektoratit Qendror për Territorin, Mjedisin dhe Pyjet.</w:t>
      </w:r>
    </w:p>
    <w:p w14:paraId="7DF3833A" w14:textId="77777777" w:rsidR="00C400A9" w:rsidRPr="00B541B4" w:rsidRDefault="00C400A9" w:rsidP="00B541B4">
      <w:pPr>
        <w:numPr>
          <w:ilvl w:val="1"/>
          <w:numId w:val="10"/>
        </w:numPr>
        <w:tabs>
          <w:tab w:val="clear" w:pos="990"/>
          <w:tab w:val="num" w:pos="709"/>
        </w:tabs>
        <w:spacing w:line="276" w:lineRule="auto"/>
        <w:ind w:left="709" w:hanging="425"/>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përgjegjësive të strukturës qendrore, e cila merr kompetenca ekskluzive për inspektim, ndëshkim, prishje dhe ndjekje administrative/penale në të gjithë territorin.</w:t>
      </w:r>
    </w:p>
    <w:p w14:paraId="01FE3D7D" w14:textId="77777777" w:rsidR="00C400A9" w:rsidRPr="00B541B4" w:rsidRDefault="00C400A9" w:rsidP="00B541B4">
      <w:pPr>
        <w:numPr>
          <w:ilvl w:val="1"/>
          <w:numId w:val="10"/>
        </w:numPr>
        <w:tabs>
          <w:tab w:val="clear" w:pos="990"/>
          <w:tab w:val="num" w:pos="709"/>
        </w:tabs>
        <w:spacing w:line="276" w:lineRule="auto"/>
        <w:ind w:left="709" w:hanging="425"/>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Kosto të drejtpërdrejta buxhetore, të lidhura me procesin e riorganizimit institucional, miratimin dhe zbatimin e organikës së re, funksionimin e drejtorive rajonale dhe zyrave vendore;</w:t>
      </w:r>
    </w:p>
    <w:p w14:paraId="118989CD" w14:textId="77777777" w:rsidR="00C400A9" w:rsidRPr="00B541B4" w:rsidRDefault="00C400A9" w:rsidP="00B541B4">
      <w:pPr>
        <w:numPr>
          <w:ilvl w:val="1"/>
          <w:numId w:val="10"/>
        </w:numPr>
        <w:tabs>
          <w:tab w:val="clear" w:pos="990"/>
          <w:tab w:val="num" w:pos="709"/>
        </w:tabs>
        <w:spacing w:line="276" w:lineRule="auto"/>
        <w:ind w:left="709" w:hanging="425"/>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Mundësi për rritje të të ardhurave buxhetore, përmes gjobave administrative dhe faturimit të shpenzimeve të prishjes dhe kthimit të truallit në gjendjen e mëparshme.</w:t>
      </w:r>
    </w:p>
    <w:p w14:paraId="449C76CD" w14:textId="2E980485" w:rsidR="008C659E" w:rsidRPr="00B541B4" w:rsidRDefault="008C659E" w:rsidP="00B541B4">
      <w:pPr>
        <w:spacing w:before="100" w:beforeAutospacing="1" w:after="100" w:afterAutospacing="1" w:line="276" w:lineRule="auto"/>
        <w:jc w:val="both"/>
        <w:outlineLvl w:val="3"/>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Ndikime jo të drejtpërdrejta:</w:t>
      </w:r>
    </w:p>
    <w:p w14:paraId="25B6B77D" w14:textId="77777777" w:rsidR="00C400A9" w:rsidRPr="00B541B4" w:rsidRDefault="00C400A9" w:rsidP="00B541B4">
      <w:pPr>
        <w:numPr>
          <w:ilvl w:val="1"/>
          <w:numId w:val="10"/>
        </w:numPr>
        <w:tabs>
          <w:tab w:val="clear" w:pos="990"/>
          <w:tab w:val="num" w:pos="709"/>
        </w:tabs>
        <w:spacing w:line="276" w:lineRule="auto"/>
        <w:ind w:left="709" w:hanging="425"/>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kredibilitetit të qeverisë në luftën kundër ndërtimeve të kundërligjshme dhe në mbrojtjen e territorit.</w:t>
      </w:r>
    </w:p>
    <w:p w14:paraId="5B242DC0" w14:textId="77777777" w:rsidR="00E643A5" w:rsidRPr="00B541B4" w:rsidRDefault="00C400A9" w:rsidP="00B541B4">
      <w:pPr>
        <w:numPr>
          <w:ilvl w:val="1"/>
          <w:numId w:val="10"/>
        </w:numPr>
        <w:tabs>
          <w:tab w:val="clear" w:pos="990"/>
          <w:tab w:val="num" w:pos="709"/>
        </w:tabs>
        <w:spacing w:line="276" w:lineRule="auto"/>
        <w:ind w:left="709" w:hanging="425"/>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Përmirësim i perceptimit publik mbi forcimin e shtetit ligjor apo barazinë para ligjit.</w:t>
      </w:r>
    </w:p>
    <w:p w14:paraId="1CA0CAA5" w14:textId="2A6D42E7" w:rsidR="00E643A5" w:rsidRPr="00B541B4" w:rsidRDefault="00E643A5" w:rsidP="00B541B4">
      <w:p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b/>
          <w:bCs/>
          <w:sz w:val="24"/>
          <w:szCs w:val="24"/>
          <w:lang w:val="sq-AL"/>
        </w:rPr>
        <w:t>Ndikime financiare:</w:t>
      </w:r>
    </w:p>
    <w:p w14:paraId="5C9568C0" w14:textId="208FC781" w:rsidR="00EF2345" w:rsidRPr="00B541B4" w:rsidRDefault="00E56668" w:rsidP="00B541B4">
      <w:pPr>
        <w:pStyle w:val="CommentText"/>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lastRenderedPageBreak/>
        <w:t>Projektligji nuk sjell kosto shtesë neto për buxhetin e shtetit, pasi reforma konsiston kryesisht në riorganizim institucional dhe rishpërndarje të strukturave ekzistuese, pa krijuar njësi të reja administrative apo zgjerim të konsiderueshëm të numrit të personelit. Kalimi i strukturave vendore në varësi të Inspektoratit Qendror të Territorit, Mjedisit dhe Pyjeve, si struktura rajonale, nënkupton ruajtjen e kapaciteteve ekzistuese njerëzore dhe operacionale, duke zhvendosur vetëm linjën e varësisë institucionale. Po ashtu, riorganizimi i Inspektoratit Kombëtar të Mbrojtjes së Territorit në nivel qendror përfaqëson nj</w:t>
      </w:r>
      <w:r w:rsidR="007B7D42" w:rsidRPr="00B541B4">
        <w:rPr>
          <w:rFonts w:ascii="Times New Roman" w:hAnsi="Times New Roman" w:cs="Times New Roman"/>
          <w:sz w:val="24"/>
          <w:szCs w:val="24"/>
          <w:lang w:val="sq-AL"/>
        </w:rPr>
        <w:t xml:space="preserve">ë transformim funksional dhe jo </w:t>
      </w:r>
      <w:r w:rsidRPr="00B541B4">
        <w:rPr>
          <w:rFonts w:ascii="Times New Roman" w:hAnsi="Times New Roman" w:cs="Times New Roman"/>
          <w:sz w:val="24"/>
          <w:szCs w:val="24"/>
          <w:lang w:val="sq-AL"/>
        </w:rPr>
        <w:t xml:space="preserve">një zgjerim të strukturës, çka kufizon ndikimin në rritjen e shpenzimeve buxhetore. Megjithatë, çdo kosto e mundshme e lidhur me procesin e tranzicionit institucional, përfshirë përshtatjen organizative dhe funksionale, do të </w:t>
      </w:r>
      <w:r w:rsidR="002500C7" w:rsidRPr="00B541B4">
        <w:rPr>
          <w:rFonts w:ascii="Times New Roman" w:hAnsi="Times New Roman" w:cs="Times New Roman"/>
          <w:sz w:val="24"/>
          <w:szCs w:val="24"/>
          <w:lang w:val="sq-AL"/>
        </w:rPr>
        <w:t>evidentohet pas miratimit t</w:t>
      </w:r>
      <w:r w:rsidR="00DA5577" w:rsidRPr="00B541B4">
        <w:rPr>
          <w:rFonts w:ascii="Times New Roman" w:hAnsi="Times New Roman" w:cs="Times New Roman"/>
          <w:sz w:val="24"/>
          <w:szCs w:val="24"/>
          <w:lang w:val="sq-AL"/>
        </w:rPr>
        <w:t>ë</w:t>
      </w:r>
      <w:r w:rsidR="002500C7" w:rsidRPr="00B541B4">
        <w:rPr>
          <w:rFonts w:ascii="Times New Roman" w:hAnsi="Times New Roman" w:cs="Times New Roman"/>
          <w:sz w:val="24"/>
          <w:szCs w:val="24"/>
          <w:lang w:val="sq-AL"/>
        </w:rPr>
        <w:t xml:space="preserve"> akteve n</w:t>
      </w:r>
      <w:r w:rsidR="00DA5577" w:rsidRPr="00B541B4">
        <w:rPr>
          <w:rFonts w:ascii="Times New Roman" w:hAnsi="Times New Roman" w:cs="Times New Roman"/>
          <w:sz w:val="24"/>
          <w:szCs w:val="24"/>
          <w:lang w:val="sq-AL"/>
        </w:rPr>
        <w:t>ë</w:t>
      </w:r>
      <w:r w:rsidR="002500C7" w:rsidRPr="00B541B4">
        <w:rPr>
          <w:rFonts w:ascii="Times New Roman" w:hAnsi="Times New Roman" w:cs="Times New Roman"/>
          <w:sz w:val="24"/>
          <w:szCs w:val="24"/>
          <w:lang w:val="sq-AL"/>
        </w:rPr>
        <w:t>nligjore p</w:t>
      </w:r>
      <w:r w:rsidR="00DA5577" w:rsidRPr="00B541B4">
        <w:rPr>
          <w:rFonts w:ascii="Times New Roman" w:hAnsi="Times New Roman" w:cs="Times New Roman"/>
          <w:sz w:val="24"/>
          <w:szCs w:val="24"/>
          <w:lang w:val="sq-AL"/>
        </w:rPr>
        <w:t>ë</w:t>
      </w:r>
      <w:r w:rsidR="002500C7" w:rsidRPr="00B541B4">
        <w:rPr>
          <w:rFonts w:ascii="Times New Roman" w:hAnsi="Times New Roman" w:cs="Times New Roman"/>
          <w:sz w:val="24"/>
          <w:szCs w:val="24"/>
          <w:lang w:val="sq-AL"/>
        </w:rPr>
        <w:t>r miratimin e organik</w:t>
      </w:r>
      <w:r w:rsidR="00DA5577" w:rsidRPr="00B541B4">
        <w:rPr>
          <w:rFonts w:ascii="Times New Roman" w:hAnsi="Times New Roman" w:cs="Times New Roman"/>
          <w:sz w:val="24"/>
          <w:szCs w:val="24"/>
          <w:lang w:val="sq-AL"/>
        </w:rPr>
        <w:t>ë</w:t>
      </w:r>
      <w:r w:rsidR="00901FC3" w:rsidRPr="00B541B4">
        <w:rPr>
          <w:rFonts w:ascii="Times New Roman" w:hAnsi="Times New Roman" w:cs="Times New Roman"/>
          <w:sz w:val="24"/>
          <w:szCs w:val="24"/>
          <w:lang w:val="sq-AL"/>
        </w:rPr>
        <w:t>s</w:t>
      </w:r>
      <w:r w:rsidR="002500C7" w:rsidRPr="00B541B4">
        <w:rPr>
          <w:rFonts w:ascii="Times New Roman" w:hAnsi="Times New Roman" w:cs="Times New Roman"/>
          <w:sz w:val="24"/>
          <w:szCs w:val="24"/>
          <w:lang w:val="sq-AL"/>
        </w:rPr>
        <w:t xml:space="preserve"> s</w:t>
      </w:r>
      <w:r w:rsidR="00DA5577" w:rsidRPr="00B541B4">
        <w:rPr>
          <w:rFonts w:ascii="Times New Roman" w:hAnsi="Times New Roman" w:cs="Times New Roman"/>
          <w:sz w:val="24"/>
          <w:szCs w:val="24"/>
          <w:lang w:val="sq-AL"/>
        </w:rPr>
        <w:t>ë</w:t>
      </w:r>
      <w:r w:rsidR="002500C7" w:rsidRPr="00B541B4">
        <w:rPr>
          <w:rFonts w:ascii="Times New Roman" w:hAnsi="Times New Roman" w:cs="Times New Roman"/>
          <w:sz w:val="24"/>
          <w:szCs w:val="24"/>
          <w:lang w:val="sq-AL"/>
        </w:rPr>
        <w:t xml:space="preserve"> re</w:t>
      </w:r>
      <w:r w:rsidRPr="00B541B4">
        <w:rPr>
          <w:rFonts w:ascii="Times New Roman" w:hAnsi="Times New Roman" w:cs="Times New Roman"/>
          <w:sz w:val="24"/>
          <w:szCs w:val="24"/>
          <w:lang w:val="sq-AL"/>
        </w:rPr>
        <w:t>.</w:t>
      </w:r>
      <w:r w:rsidR="00CE4E2A" w:rsidRPr="00B541B4">
        <w:rPr>
          <w:rFonts w:ascii="Times New Roman" w:hAnsi="Times New Roman" w:cs="Times New Roman"/>
          <w:sz w:val="24"/>
          <w:szCs w:val="24"/>
          <w:lang w:val="sq-AL"/>
        </w:rPr>
        <w:t xml:space="preserve"> </w:t>
      </w:r>
    </w:p>
    <w:p w14:paraId="38F7E351" w14:textId="7B6DD535" w:rsidR="00E56668" w:rsidRPr="00B541B4" w:rsidRDefault="00CE4E2A" w:rsidP="00B541B4">
      <w:pPr>
        <w:pStyle w:val="CommentText"/>
        <w:spacing w:line="276" w:lineRule="auto"/>
        <w:jc w:val="both"/>
        <w:rPr>
          <w:rStyle w:val="Strong"/>
          <w:rFonts w:ascii="Times New Roman" w:hAnsi="Times New Roman" w:cs="Times New Roman"/>
          <w:b w:val="0"/>
          <w:bCs w:val="0"/>
          <w:sz w:val="24"/>
          <w:szCs w:val="24"/>
          <w:lang w:val="sq-AL"/>
        </w:rPr>
      </w:pPr>
      <w:r w:rsidRPr="00B541B4">
        <w:rPr>
          <w:rFonts w:ascii="Times New Roman" w:hAnsi="Times New Roman" w:cs="Times New Roman"/>
          <w:sz w:val="24"/>
          <w:szCs w:val="24"/>
          <w:lang w:val="sq-AL"/>
        </w:rPr>
        <w:t>Disa nga ndikimet</w:t>
      </w:r>
      <w:r w:rsidR="009D120F" w:rsidRPr="00B541B4">
        <w:rPr>
          <w:rFonts w:ascii="Times New Roman" w:hAnsi="Times New Roman" w:cs="Times New Roman"/>
          <w:sz w:val="24"/>
          <w:szCs w:val="24"/>
          <w:lang w:val="sq-AL"/>
        </w:rPr>
        <w:t xml:space="preserve"> e pritshme</w:t>
      </w:r>
      <w:r w:rsidRPr="00B541B4">
        <w:rPr>
          <w:rFonts w:ascii="Times New Roman" w:hAnsi="Times New Roman" w:cs="Times New Roman"/>
          <w:sz w:val="24"/>
          <w:szCs w:val="24"/>
          <w:lang w:val="sq-AL"/>
        </w:rPr>
        <w:t xml:space="preserve"> jan</w:t>
      </w:r>
      <w:r w:rsidR="00FC3BBF"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w:t>
      </w:r>
    </w:p>
    <w:p w14:paraId="1762D199" w14:textId="31AC45A0" w:rsidR="004A5CF6" w:rsidRPr="00B541B4" w:rsidRDefault="004A5CF6" w:rsidP="00B541B4">
      <w:pPr>
        <w:numPr>
          <w:ilvl w:val="0"/>
          <w:numId w:val="27"/>
        </w:numPr>
        <w:spacing w:before="100" w:beforeAutospacing="1" w:after="100" w:afterAutospacing="1" w:line="276" w:lineRule="auto"/>
        <w:jc w:val="both"/>
        <w:rPr>
          <w:rFonts w:ascii="Times New Roman" w:hAnsi="Times New Roman" w:cs="Times New Roman"/>
          <w:sz w:val="24"/>
          <w:szCs w:val="24"/>
          <w:lang w:val="sq-AL"/>
        </w:rPr>
      </w:pPr>
      <w:r w:rsidRPr="00B541B4">
        <w:rPr>
          <w:rStyle w:val="Strong"/>
          <w:rFonts w:ascii="Times New Roman" w:hAnsi="Times New Roman" w:cs="Times New Roman"/>
          <w:b w:val="0"/>
          <w:sz w:val="24"/>
          <w:szCs w:val="24"/>
          <w:lang w:val="sq-AL"/>
        </w:rPr>
        <w:t>Rritje e të ardhurave nga gjobat</w:t>
      </w:r>
      <w:r w:rsidRPr="00B541B4">
        <w:rPr>
          <w:rFonts w:ascii="Times New Roman" w:hAnsi="Times New Roman" w:cs="Times New Roman"/>
          <w:sz w:val="24"/>
          <w:szCs w:val="24"/>
          <w:lang w:val="sq-AL"/>
        </w:rPr>
        <w:t>, më shumë kontroll q</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con n</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më shumë masa administrative të zbatuara;</w:t>
      </w:r>
    </w:p>
    <w:p w14:paraId="450F8C09" w14:textId="08CBA0AF" w:rsidR="004A5CF6" w:rsidRPr="00B541B4" w:rsidRDefault="004A5CF6" w:rsidP="00B541B4">
      <w:pPr>
        <w:numPr>
          <w:ilvl w:val="0"/>
          <w:numId w:val="27"/>
        </w:numPr>
        <w:spacing w:before="100" w:beforeAutospacing="1" w:after="100" w:afterAutospacing="1" w:line="276" w:lineRule="auto"/>
        <w:jc w:val="both"/>
        <w:rPr>
          <w:rFonts w:ascii="Times New Roman" w:hAnsi="Times New Roman" w:cs="Times New Roman"/>
          <w:sz w:val="24"/>
          <w:szCs w:val="24"/>
          <w:lang w:val="sq-AL"/>
        </w:rPr>
      </w:pPr>
      <w:r w:rsidRPr="00B541B4">
        <w:rPr>
          <w:rStyle w:val="Strong"/>
          <w:rFonts w:ascii="Times New Roman" w:hAnsi="Times New Roman" w:cs="Times New Roman"/>
          <w:b w:val="0"/>
          <w:sz w:val="24"/>
          <w:szCs w:val="24"/>
          <w:lang w:val="sq-AL"/>
        </w:rPr>
        <w:t>Ulja e kostove afatgjata</w:t>
      </w:r>
      <w:r w:rsidRPr="00B541B4">
        <w:rPr>
          <w:rFonts w:ascii="Times New Roman" w:hAnsi="Times New Roman" w:cs="Times New Roman"/>
          <w:sz w:val="24"/>
          <w:szCs w:val="24"/>
          <w:lang w:val="sq-AL"/>
        </w:rPr>
        <w:t>, më pak ndërtime të paligjshme q</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con n</w:t>
      </w:r>
      <w:r w:rsidR="007778EA"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më pak shpenzime për prishje në të ardhmen;</w:t>
      </w:r>
    </w:p>
    <w:p w14:paraId="7537AA87" w14:textId="79887713" w:rsidR="004A5CF6" w:rsidRPr="00B541B4" w:rsidRDefault="004A5CF6" w:rsidP="00B541B4">
      <w:pPr>
        <w:numPr>
          <w:ilvl w:val="0"/>
          <w:numId w:val="27"/>
        </w:numPr>
        <w:spacing w:before="100" w:beforeAutospacing="1" w:after="100" w:afterAutospacing="1" w:line="276" w:lineRule="auto"/>
        <w:jc w:val="both"/>
        <w:rPr>
          <w:rFonts w:ascii="Times New Roman" w:hAnsi="Times New Roman" w:cs="Times New Roman"/>
          <w:sz w:val="24"/>
          <w:szCs w:val="24"/>
          <w:lang w:val="sq-AL"/>
        </w:rPr>
      </w:pPr>
      <w:r w:rsidRPr="00B541B4">
        <w:rPr>
          <w:rStyle w:val="Strong"/>
          <w:rFonts w:ascii="Times New Roman" w:hAnsi="Times New Roman" w:cs="Times New Roman"/>
          <w:b w:val="0"/>
          <w:sz w:val="24"/>
          <w:szCs w:val="24"/>
          <w:lang w:val="sq-AL"/>
        </w:rPr>
        <w:t>Përdorim më efikas i burimeve</w:t>
      </w:r>
      <w:r w:rsidRPr="00B541B4">
        <w:rPr>
          <w:rFonts w:ascii="Times New Roman" w:hAnsi="Times New Roman" w:cs="Times New Roman"/>
          <w:sz w:val="24"/>
          <w:szCs w:val="24"/>
          <w:lang w:val="sq-AL"/>
        </w:rPr>
        <w:t>, eliminimi i mbivendosjeve institucionale ul kostot administrative</w:t>
      </w:r>
      <w:r w:rsidR="00D56A96" w:rsidRPr="00B541B4">
        <w:rPr>
          <w:rFonts w:ascii="Times New Roman" w:hAnsi="Times New Roman" w:cs="Times New Roman"/>
          <w:sz w:val="24"/>
          <w:szCs w:val="24"/>
          <w:lang w:val="sq-AL"/>
        </w:rPr>
        <w:t>.</w:t>
      </w:r>
    </w:p>
    <w:p w14:paraId="7395E1D2" w14:textId="55663AED" w:rsidR="004A5CF6" w:rsidRPr="00B541B4" w:rsidRDefault="00EB633A" w:rsidP="00B541B4">
      <w:pPr>
        <w:pStyle w:val="Heading2"/>
        <w:spacing w:line="276" w:lineRule="auto"/>
        <w:jc w:val="both"/>
        <w:rPr>
          <w:rFonts w:ascii="Times New Roman" w:hAnsi="Times New Roman" w:cs="Times New Roman"/>
          <w:b/>
          <w:color w:val="auto"/>
          <w:sz w:val="24"/>
          <w:szCs w:val="24"/>
          <w:lang w:val="sq-AL"/>
        </w:rPr>
      </w:pPr>
      <w:r w:rsidRPr="00B541B4">
        <w:rPr>
          <w:rFonts w:ascii="Times New Roman" w:hAnsi="Times New Roman" w:cs="Times New Roman"/>
          <w:b/>
          <w:color w:val="auto"/>
          <w:sz w:val="24"/>
          <w:szCs w:val="24"/>
          <w:lang w:val="sq-AL"/>
        </w:rPr>
        <w:t>Socia</w:t>
      </w:r>
      <w:r w:rsidR="004A5CF6" w:rsidRPr="00B541B4">
        <w:rPr>
          <w:rFonts w:ascii="Times New Roman" w:hAnsi="Times New Roman" w:cs="Times New Roman"/>
          <w:b/>
          <w:color w:val="auto"/>
          <w:sz w:val="24"/>
          <w:szCs w:val="24"/>
          <w:lang w:val="sq-AL"/>
        </w:rPr>
        <w:t>le:</w:t>
      </w:r>
    </w:p>
    <w:p w14:paraId="56E8624D" w14:textId="2FF33B7E" w:rsidR="004A5CF6" w:rsidRPr="00B541B4" w:rsidRDefault="004A5CF6" w:rsidP="00B541B4">
      <w:pPr>
        <w:numPr>
          <w:ilvl w:val="0"/>
          <w:numId w:val="28"/>
        </w:numPr>
        <w:spacing w:before="100" w:beforeAutospacing="1" w:after="100" w:afterAutospacing="1" w:line="276" w:lineRule="auto"/>
        <w:jc w:val="both"/>
        <w:rPr>
          <w:rFonts w:ascii="Times New Roman" w:hAnsi="Times New Roman" w:cs="Times New Roman"/>
          <w:sz w:val="24"/>
          <w:szCs w:val="24"/>
          <w:lang w:val="sq-AL"/>
        </w:rPr>
      </w:pPr>
      <w:r w:rsidRPr="00B541B4">
        <w:rPr>
          <w:rStyle w:val="Strong"/>
          <w:rFonts w:ascii="Times New Roman" w:hAnsi="Times New Roman" w:cs="Times New Roman"/>
          <w:b w:val="0"/>
          <w:sz w:val="24"/>
          <w:szCs w:val="24"/>
          <w:lang w:val="sq-AL"/>
        </w:rPr>
        <w:t xml:space="preserve">Rritje e sigurisë publike, </w:t>
      </w:r>
      <w:r w:rsidRPr="00B541B4">
        <w:rPr>
          <w:rFonts w:ascii="Times New Roman" w:hAnsi="Times New Roman" w:cs="Times New Roman"/>
          <w:sz w:val="24"/>
          <w:szCs w:val="24"/>
          <w:lang w:val="sq-AL"/>
        </w:rPr>
        <w:t xml:space="preserve">më pak ndërtime të rrezikshme; </w:t>
      </w:r>
    </w:p>
    <w:p w14:paraId="2C100562" w14:textId="0B7DAD2D" w:rsidR="004A5CF6" w:rsidRPr="00B541B4" w:rsidRDefault="004A5CF6" w:rsidP="00B541B4">
      <w:pPr>
        <w:numPr>
          <w:ilvl w:val="0"/>
          <w:numId w:val="28"/>
        </w:numPr>
        <w:spacing w:before="100" w:beforeAutospacing="1" w:after="100" w:afterAutospacing="1" w:line="276" w:lineRule="auto"/>
        <w:jc w:val="both"/>
        <w:rPr>
          <w:rFonts w:ascii="Times New Roman" w:hAnsi="Times New Roman" w:cs="Times New Roman"/>
          <w:sz w:val="24"/>
          <w:szCs w:val="24"/>
          <w:lang w:val="sq-AL"/>
        </w:rPr>
      </w:pPr>
      <w:r w:rsidRPr="00B541B4">
        <w:rPr>
          <w:rStyle w:val="Strong"/>
          <w:rFonts w:ascii="Times New Roman" w:hAnsi="Times New Roman" w:cs="Times New Roman"/>
          <w:b w:val="0"/>
          <w:sz w:val="24"/>
          <w:szCs w:val="24"/>
          <w:lang w:val="sq-AL"/>
        </w:rPr>
        <w:t>Trajtim më i barabartë i qytetarëve</w:t>
      </w:r>
      <w:r w:rsidRPr="00B541B4">
        <w:rPr>
          <w:rFonts w:ascii="Times New Roman" w:hAnsi="Times New Roman" w:cs="Times New Roman"/>
          <w:sz w:val="24"/>
          <w:szCs w:val="24"/>
          <w:lang w:val="sq-AL"/>
        </w:rPr>
        <w:t xml:space="preserve">, zbatim më uniform i ligjit; </w:t>
      </w:r>
    </w:p>
    <w:p w14:paraId="26D3E80D" w14:textId="5D336FF0" w:rsidR="004A5CF6" w:rsidRPr="00B541B4" w:rsidRDefault="004A5CF6" w:rsidP="00B541B4">
      <w:pPr>
        <w:numPr>
          <w:ilvl w:val="0"/>
          <w:numId w:val="28"/>
        </w:numPr>
        <w:spacing w:before="100" w:beforeAutospacing="1" w:after="100" w:afterAutospacing="1" w:line="276" w:lineRule="auto"/>
        <w:jc w:val="both"/>
        <w:rPr>
          <w:rFonts w:ascii="Times New Roman" w:hAnsi="Times New Roman" w:cs="Times New Roman"/>
          <w:sz w:val="24"/>
          <w:szCs w:val="24"/>
          <w:lang w:val="sq-AL"/>
        </w:rPr>
      </w:pPr>
      <w:r w:rsidRPr="00B541B4">
        <w:rPr>
          <w:rStyle w:val="Strong"/>
          <w:rFonts w:ascii="Times New Roman" w:hAnsi="Times New Roman" w:cs="Times New Roman"/>
          <w:b w:val="0"/>
          <w:sz w:val="24"/>
          <w:szCs w:val="24"/>
          <w:lang w:val="sq-AL"/>
        </w:rPr>
        <w:t>Rritje e besimit te shteti</w:t>
      </w:r>
      <w:r w:rsidRPr="00B541B4">
        <w:rPr>
          <w:rFonts w:ascii="Times New Roman" w:hAnsi="Times New Roman" w:cs="Times New Roman"/>
          <w:sz w:val="24"/>
          <w:szCs w:val="24"/>
          <w:lang w:val="sq-AL"/>
        </w:rPr>
        <w:t>, institucione më efektive dhe më të koordinuara</w:t>
      </w:r>
      <w:r w:rsidR="00D56A96" w:rsidRPr="00B541B4">
        <w:rPr>
          <w:rFonts w:ascii="Times New Roman" w:hAnsi="Times New Roman" w:cs="Times New Roman"/>
          <w:sz w:val="24"/>
          <w:szCs w:val="24"/>
          <w:lang w:val="sq-AL"/>
        </w:rPr>
        <w:t>.</w:t>
      </w:r>
    </w:p>
    <w:p w14:paraId="2A7A014F" w14:textId="580176E4" w:rsidR="004A5CF6" w:rsidRPr="00B541B4" w:rsidRDefault="00EB633A" w:rsidP="00B541B4">
      <w:pPr>
        <w:pStyle w:val="Heading2"/>
        <w:spacing w:line="276" w:lineRule="auto"/>
        <w:jc w:val="both"/>
        <w:rPr>
          <w:rFonts w:ascii="Times New Roman" w:hAnsi="Times New Roman" w:cs="Times New Roman"/>
          <w:b/>
          <w:color w:val="auto"/>
          <w:sz w:val="24"/>
          <w:szCs w:val="24"/>
          <w:lang w:val="sq-AL"/>
        </w:rPr>
      </w:pPr>
      <w:r w:rsidRPr="00B541B4">
        <w:rPr>
          <w:rFonts w:ascii="Times New Roman" w:hAnsi="Times New Roman" w:cs="Times New Roman"/>
          <w:b/>
          <w:color w:val="auto"/>
          <w:sz w:val="24"/>
          <w:szCs w:val="24"/>
          <w:lang w:val="sq-AL"/>
        </w:rPr>
        <w:t>M</w:t>
      </w:r>
      <w:r w:rsidR="004A5CF6" w:rsidRPr="00B541B4">
        <w:rPr>
          <w:rFonts w:ascii="Times New Roman" w:hAnsi="Times New Roman" w:cs="Times New Roman"/>
          <w:b/>
          <w:color w:val="auto"/>
          <w:sz w:val="24"/>
          <w:szCs w:val="24"/>
          <w:lang w:val="sq-AL"/>
        </w:rPr>
        <w:t>jedisore:</w:t>
      </w:r>
    </w:p>
    <w:p w14:paraId="439CB409" w14:textId="5D2EE7EE" w:rsidR="004A5CF6" w:rsidRPr="00B541B4" w:rsidRDefault="004A5CF6" w:rsidP="00B541B4">
      <w:pPr>
        <w:numPr>
          <w:ilvl w:val="0"/>
          <w:numId w:val="29"/>
        </w:numPr>
        <w:spacing w:before="100" w:beforeAutospacing="1" w:after="100" w:afterAutospacing="1" w:line="276" w:lineRule="auto"/>
        <w:jc w:val="both"/>
        <w:rPr>
          <w:rFonts w:ascii="Times New Roman" w:hAnsi="Times New Roman" w:cs="Times New Roman"/>
          <w:sz w:val="24"/>
          <w:szCs w:val="24"/>
          <w:lang w:val="sq-AL"/>
        </w:rPr>
      </w:pPr>
      <w:r w:rsidRPr="00B541B4">
        <w:rPr>
          <w:rStyle w:val="Strong"/>
          <w:rFonts w:ascii="Times New Roman" w:hAnsi="Times New Roman" w:cs="Times New Roman"/>
          <w:b w:val="0"/>
          <w:sz w:val="24"/>
          <w:szCs w:val="24"/>
          <w:lang w:val="sq-AL"/>
        </w:rPr>
        <w:t>Mbrojtje më e mirë e territorit</w:t>
      </w:r>
      <w:r w:rsidRPr="00B541B4">
        <w:rPr>
          <w:rFonts w:ascii="Times New Roman" w:hAnsi="Times New Roman" w:cs="Times New Roman"/>
          <w:sz w:val="24"/>
          <w:szCs w:val="24"/>
          <w:lang w:val="sq-AL"/>
        </w:rPr>
        <w:t xml:space="preserve">, kufizim i ndërtimeve në zona të ndjeshme; </w:t>
      </w:r>
    </w:p>
    <w:p w14:paraId="6DB39E4D" w14:textId="4A57DD04" w:rsidR="004A5CF6" w:rsidRPr="00B541B4" w:rsidRDefault="004A5CF6" w:rsidP="00B541B4">
      <w:pPr>
        <w:numPr>
          <w:ilvl w:val="0"/>
          <w:numId w:val="29"/>
        </w:numPr>
        <w:spacing w:before="100" w:beforeAutospacing="1" w:after="100" w:afterAutospacing="1" w:line="276" w:lineRule="auto"/>
        <w:jc w:val="both"/>
        <w:rPr>
          <w:rFonts w:ascii="Times New Roman" w:hAnsi="Times New Roman" w:cs="Times New Roman"/>
          <w:sz w:val="24"/>
          <w:szCs w:val="24"/>
          <w:lang w:val="sq-AL"/>
        </w:rPr>
      </w:pPr>
      <w:r w:rsidRPr="00B541B4">
        <w:rPr>
          <w:rStyle w:val="Strong"/>
          <w:rFonts w:ascii="Times New Roman" w:hAnsi="Times New Roman" w:cs="Times New Roman"/>
          <w:b w:val="0"/>
          <w:sz w:val="24"/>
          <w:szCs w:val="24"/>
          <w:lang w:val="sq-AL"/>
        </w:rPr>
        <w:t>Reduktim i ndotjes dhe degradimit</w:t>
      </w:r>
      <w:r w:rsidRPr="00B541B4">
        <w:rPr>
          <w:rFonts w:ascii="Times New Roman" w:hAnsi="Times New Roman" w:cs="Times New Roman"/>
          <w:sz w:val="24"/>
          <w:szCs w:val="24"/>
          <w:lang w:val="sq-AL"/>
        </w:rPr>
        <w:t>, më pak ndërtime pa standard;</w:t>
      </w:r>
    </w:p>
    <w:p w14:paraId="3CA379DA" w14:textId="4A07B713" w:rsidR="00E643A5" w:rsidRPr="00B541B4" w:rsidRDefault="004A5CF6" w:rsidP="00B541B4">
      <w:pPr>
        <w:numPr>
          <w:ilvl w:val="0"/>
          <w:numId w:val="29"/>
        </w:numPr>
        <w:spacing w:before="100" w:beforeAutospacing="1" w:after="100" w:afterAutospacing="1" w:line="276" w:lineRule="auto"/>
        <w:jc w:val="both"/>
        <w:rPr>
          <w:rFonts w:ascii="Times New Roman" w:hAnsi="Times New Roman" w:cs="Times New Roman"/>
          <w:sz w:val="24"/>
          <w:szCs w:val="24"/>
          <w:lang w:val="sq-AL"/>
        </w:rPr>
      </w:pPr>
      <w:r w:rsidRPr="00B541B4">
        <w:rPr>
          <w:rStyle w:val="Strong"/>
          <w:rFonts w:ascii="Times New Roman" w:hAnsi="Times New Roman" w:cs="Times New Roman"/>
          <w:b w:val="0"/>
          <w:sz w:val="24"/>
          <w:szCs w:val="24"/>
          <w:lang w:val="sq-AL"/>
        </w:rPr>
        <w:t>Zhvillim më i qëndrueshëm</w:t>
      </w:r>
      <w:r w:rsidRPr="00B541B4">
        <w:rPr>
          <w:rFonts w:ascii="Times New Roman" w:hAnsi="Times New Roman" w:cs="Times New Roman"/>
          <w:sz w:val="24"/>
          <w:szCs w:val="24"/>
          <w:lang w:val="sq-AL"/>
        </w:rPr>
        <w:t>, respektim i planeve territoriale</w:t>
      </w:r>
      <w:r w:rsidR="00D56A96" w:rsidRPr="00B541B4">
        <w:rPr>
          <w:rFonts w:ascii="Times New Roman" w:hAnsi="Times New Roman" w:cs="Times New Roman"/>
          <w:sz w:val="24"/>
          <w:szCs w:val="24"/>
          <w:lang w:val="sq-AL"/>
        </w:rPr>
        <w:t>.</w:t>
      </w:r>
    </w:p>
    <w:p w14:paraId="50019D12" w14:textId="77777777" w:rsidR="00E643A5" w:rsidRPr="00B541B4" w:rsidRDefault="00E643A5" w:rsidP="00B541B4">
      <w:pPr>
        <w:widowControl w:val="0"/>
        <w:tabs>
          <w:tab w:val="left" w:pos="284"/>
        </w:tabs>
        <w:spacing w:after="0" w:line="276" w:lineRule="auto"/>
        <w:jc w:val="both"/>
        <w:rPr>
          <w:rFonts w:ascii="Times New Roman" w:hAnsi="Times New Roman" w:cs="Times New Roman"/>
          <w:b/>
          <w:bCs/>
          <w:sz w:val="24"/>
          <w:szCs w:val="24"/>
          <w:u w:val="single"/>
          <w:lang w:val="sq-AL"/>
        </w:rPr>
      </w:pPr>
    </w:p>
    <w:p w14:paraId="29E404DB" w14:textId="1E9E5EB1" w:rsidR="00C9299A" w:rsidRPr="00B541B4" w:rsidRDefault="00C9299A" w:rsidP="00B541B4">
      <w:pPr>
        <w:widowControl w:val="0"/>
        <w:tabs>
          <w:tab w:val="left" w:pos="284"/>
        </w:tabs>
        <w:spacing w:after="0" w:line="276" w:lineRule="auto"/>
        <w:jc w:val="both"/>
        <w:rPr>
          <w:rFonts w:ascii="Times New Roman" w:hAnsi="Times New Roman" w:cs="Times New Roman"/>
          <w:b/>
          <w:bCs/>
          <w:sz w:val="24"/>
          <w:szCs w:val="24"/>
          <w:u w:val="single"/>
          <w:lang w:val="sq-AL"/>
        </w:rPr>
      </w:pPr>
      <w:r w:rsidRPr="00B541B4">
        <w:rPr>
          <w:rFonts w:ascii="Times New Roman" w:hAnsi="Times New Roman" w:cs="Times New Roman"/>
          <w:b/>
          <w:bCs/>
          <w:sz w:val="24"/>
          <w:szCs w:val="24"/>
          <w:u w:val="single"/>
          <w:lang w:val="sq-AL"/>
        </w:rPr>
        <w:t>Ndikimet e mundshme për Biznesin:</w:t>
      </w:r>
    </w:p>
    <w:p w14:paraId="3702627E" w14:textId="19CCF00F" w:rsidR="002B5690" w:rsidRPr="00B541B4" w:rsidRDefault="00C9299A" w:rsidP="00B541B4">
      <w:pPr>
        <w:spacing w:before="100" w:beforeAutospacing="1" w:after="100" w:afterAutospacing="1" w:line="276" w:lineRule="auto"/>
        <w:jc w:val="both"/>
        <w:outlineLvl w:val="3"/>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Ndikime të drejtpërdrejta:</w:t>
      </w:r>
    </w:p>
    <w:p w14:paraId="4D799B6B" w14:textId="77777777" w:rsidR="002B5690" w:rsidRPr="00B541B4" w:rsidRDefault="002B5690" w:rsidP="00B541B4">
      <w:pPr>
        <w:pStyle w:val="ListParagraph"/>
        <w:numPr>
          <w:ilvl w:val="0"/>
          <w:numId w:val="88"/>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kontrollit dhe inspektimeve mbi aktivitetet ndërtimore dhe ndërhyrjet në territor, për shkak të centralizimit të kompetencave te Inspektorati Qendror.</w:t>
      </w:r>
    </w:p>
    <w:p w14:paraId="4D4C2A5E" w14:textId="77777777" w:rsidR="002B5690" w:rsidRPr="00B541B4" w:rsidRDefault="002B5690" w:rsidP="00B541B4">
      <w:pPr>
        <w:pStyle w:val="ListParagraph"/>
        <w:numPr>
          <w:ilvl w:val="0"/>
          <w:numId w:val="88"/>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kostove të pajtueshmërisë (dokumentacion, konsulencë teknike/juridike, përshtatje me standardet ligjore).</w:t>
      </w:r>
    </w:p>
    <w:p w14:paraId="7E023176" w14:textId="77777777" w:rsidR="002B5690" w:rsidRPr="00B541B4" w:rsidRDefault="002B5690" w:rsidP="00B541B4">
      <w:pPr>
        <w:pStyle w:val="ListParagraph"/>
        <w:numPr>
          <w:ilvl w:val="0"/>
          <w:numId w:val="88"/>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Rrezik më i lartë për masa ndëshkuese (gjoba, pezullim punimesh, prishje ndërtimesh, heqje licence) për subjektet që shkelin legjislacionin.</w:t>
      </w:r>
    </w:p>
    <w:p w14:paraId="67E1576F" w14:textId="22028CE4" w:rsidR="00C9299A" w:rsidRPr="00B541B4" w:rsidRDefault="002B5690" w:rsidP="00B541B4">
      <w:pPr>
        <w:pStyle w:val="ListParagraph"/>
        <w:numPr>
          <w:ilvl w:val="0"/>
          <w:numId w:val="88"/>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lastRenderedPageBreak/>
        <w:t>Qartësi më e madhe kompetenciale, pasi një strukturë e vetme ushtron inspektimin dhe vendimmarrjen.</w:t>
      </w:r>
    </w:p>
    <w:p w14:paraId="2DD79B39" w14:textId="09C113BC" w:rsidR="00C9299A" w:rsidRPr="00B541B4" w:rsidRDefault="00C9299A" w:rsidP="00B541B4">
      <w:pPr>
        <w:spacing w:before="100" w:beforeAutospacing="1" w:after="100" w:afterAutospacing="1" w:line="276" w:lineRule="auto"/>
        <w:jc w:val="both"/>
        <w:outlineLvl w:val="3"/>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Ndikime jo të drejtpërdrejta:</w:t>
      </w:r>
    </w:p>
    <w:p w14:paraId="3921802D" w14:textId="77777777" w:rsidR="002B5690" w:rsidRPr="00B541B4" w:rsidRDefault="002B5690" w:rsidP="00B541B4">
      <w:pPr>
        <w:numPr>
          <w:ilvl w:val="0"/>
          <w:numId w:val="33"/>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konkurrencës së ndershme, duke ulur avantazhin e bizneseve që veprojnë në mënyrë të kundërligjshme.</w:t>
      </w:r>
    </w:p>
    <w:p w14:paraId="553F0035" w14:textId="77777777" w:rsidR="002B5690" w:rsidRPr="00B541B4" w:rsidRDefault="002B5690" w:rsidP="00B541B4">
      <w:pPr>
        <w:numPr>
          <w:ilvl w:val="0"/>
          <w:numId w:val="33"/>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Përmirësim i klimës së investimeve në afatmesëm dhe afatgjatë, për shkak të rritjes së sigurisë juridike dhe standardizimit të zbatimit të ligjit.</w:t>
      </w:r>
    </w:p>
    <w:p w14:paraId="6CF7E47E" w14:textId="77777777" w:rsidR="002B5690" w:rsidRPr="00B541B4" w:rsidRDefault="002B5690" w:rsidP="00B541B4">
      <w:pPr>
        <w:numPr>
          <w:ilvl w:val="0"/>
          <w:numId w:val="33"/>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besimit të investitorëve dhe klientëve në tregun e ndërtimit dhe pasurive të paluajtshme.</w:t>
      </w:r>
    </w:p>
    <w:p w14:paraId="7D059D8C" w14:textId="77777777" w:rsidR="002B5690" w:rsidRPr="00B541B4" w:rsidRDefault="002B5690" w:rsidP="00B541B4">
      <w:pPr>
        <w:numPr>
          <w:ilvl w:val="0"/>
          <w:numId w:val="33"/>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Ndikim pozitiv reputacional për bizneset që respektojnë ligjin dhe standardet teknike.</w:t>
      </w:r>
    </w:p>
    <w:p w14:paraId="5B79F3BA" w14:textId="5EE5A55E" w:rsidR="002B5690" w:rsidRPr="00B541B4" w:rsidRDefault="002B5690" w:rsidP="00B541B4">
      <w:pPr>
        <w:numPr>
          <w:ilvl w:val="0"/>
          <w:numId w:val="33"/>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Mundësi për ulje graduale të informalitetit në sektorin e ndërtimit dhe shërbimeve të lidhura.</w:t>
      </w:r>
    </w:p>
    <w:p w14:paraId="3E8726DF" w14:textId="77777777" w:rsidR="00EB633A" w:rsidRPr="00B541B4" w:rsidRDefault="00EB633A" w:rsidP="00B541B4">
      <w:p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b/>
          <w:bCs/>
          <w:sz w:val="24"/>
          <w:szCs w:val="24"/>
          <w:lang w:val="sq-AL"/>
        </w:rPr>
        <w:t>Ndikime financiare:</w:t>
      </w:r>
    </w:p>
    <w:p w14:paraId="597C5D37" w14:textId="77777777" w:rsidR="00EB633A" w:rsidRPr="00B541B4" w:rsidRDefault="00EB633A" w:rsidP="00B541B4">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Siguri më e madhe për investimet</w:t>
      </w:r>
      <w:r w:rsidRPr="00B541B4">
        <w:rPr>
          <w:rFonts w:ascii="Times New Roman" w:eastAsia="Times New Roman" w:hAnsi="Times New Roman" w:cs="Times New Roman"/>
          <w:sz w:val="24"/>
          <w:szCs w:val="24"/>
          <w:lang w:val="sq-AL"/>
        </w:rPr>
        <w:t>, rregulla më të qarta dhe zbatim më i fortë i ligjit;</w:t>
      </w:r>
    </w:p>
    <w:p w14:paraId="1310EAB7" w14:textId="77777777" w:rsidR="00EB633A" w:rsidRPr="00B541B4" w:rsidRDefault="00EB633A" w:rsidP="00B541B4">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Konkurrencë më e ndershme</w:t>
      </w:r>
      <w:r w:rsidRPr="00B541B4">
        <w:rPr>
          <w:rFonts w:ascii="Times New Roman" w:eastAsia="Times New Roman" w:hAnsi="Times New Roman" w:cs="Times New Roman"/>
          <w:sz w:val="24"/>
          <w:szCs w:val="24"/>
          <w:lang w:val="sq-AL"/>
        </w:rPr>
        <w:t xml:space="preserve">, ulje e konkurrencës së pandershme nga ndërtimet pa leje; </w:t>
      </w:r>
    </w:p>
    <w:p w14:paraId="0B0918E5" w14:textId="77777777" w:rsidR="00EB633A" w:rsidRPr="00B541B4" w:rsidRDefault="00EB633A" w:rsidP="00B541B4">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Parashikueshmëri më e lartë</w:t>
      </w:r>
      <w:r w:rsidRPr="00B541B4">
        <w:rPr>
          <w:rFonts w:ascii="Times New Roman" w:eastAsia="Times New Roman" w:hAnsi="Times New Roman" w:cs="Times New Roman"/>
          <w:sz w:val="24"/>
          <w:szCs w:val="24"/>
          <w:lang w:val="sq-AL"/>
        </w:rPr>
        <w:t>, bizneset planifikojnë më mirë kostot dhe afatet;</w:t>
      </w:r>
    </w:p>
    <w:p w14:paraId="3D950A78" w14:textId="53E69163" w:rsidR="00EB633A" w:rsidRPr="00B541B4" w:rsidRDefault="00EB633A" w:rsidP="00B541B4">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Rritje e kostove të përputhshmërisë,</w:t>
      </w:r>
      <w:r w:rsidRPr="00B541B4">
        <w:rPr>
          <w:rFonts w:ascii="Times New Roman" w:eastAsia="Times New Roman" w:hAnsi="Times New Roman" w:cs="Times New Roman"/>
          <w:sz w:val="24"/>
          <w:szCs w:val="24"/>
          <w:lang w:val="sq-AL"/>
        </w:rPr>
        <w:t xml:space="preserve"> më shumë kërkesa ligjore dhe kontroll</w:t>
      </w:r>
      <w:r w:rsidR="00D56A96" w:rsidRPr="00B541B4">
        <w:rPr>
          <w:rFonts w:ascii="Times New Roman" w:eastAsia="Times New Roman" w:hAnsi="Times New Roman" w:cs="Times New Roman"/>
          <w:sz w:val="24"/>
          <w:szCs w:val="24"/>
          <w:lang w:val="sq-AL"/>
        </w:rPr>
        <w:t>.</w:t>
      </w:r>
    </w:p>
    <w:p w14:paraId="19BF64DA" w14:textId="4465162C" w:rsidR="00EB633A" w:rsidRPr="00B541B4" w:rsidRDefault="00EB633A" w:rsidP="00B541B4">
      <w:pPr>
        <w:spacing w:before="100" w:beforeAutospacing="1" w:after="100" w:afterAutospacing="1" w:line="276" w:lineRule="auto"/>
        <w:jc w:val="both"/>
        <w:outlineLvl w:val="1"/>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Sociale:</w:t>
      </w:r>
    </w:p>
    <w:p w14:paraId="5E8CCF11" w14:textId="77777777" w:rsidR="00EB633A" w:rsidRPr="00B541B4" w:rsidRDefault="00EB633A" w:rsidP="00B541B4">
      <w:pPr>
        <w:numPr>
          <w:ilvl w:val="0"/>
          <w:numId w:val="31"/>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Rritje e reputacionit për bizneset që respektojnë ligjin;</w:t>
      </w:r>
      <w:r w:rsidRPr="00B541B4">
        <w:rPr>
          <w:rFonts w:ascii="Times New Roman" w:eastAsia="Times New Roman" w:hAnsi="Times New Roman" w:cs="Times New Roman"/>
          <w:sz w:val="24"/>
          <w:szCs w:val="24"/>
          <w:lang w:val="sq-AL"/>
        </w:rPr>
        <w:t xml:space="preserve"> </w:t>
      </w:r>
    </w:p>
    <w:p w14:paraId="5EC8967B" w14:textId="4D8A7E59" w:rsidR="00EB633A" w:rsidRPr="00B541B4" w:rsidRDefault="00EB633A" w:rsidP="00B541B4">
      <w:pPr>
        <w:numPr>
          <w:ilvl w:val="0"/>
          <w:numId w:val="31"/>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Rritje e besimit të klientëve dhe partnerëve</w:t>
      </w:r>
      <w:r w:rsidR="00D56A96" w:rsidRPr="00B541B4">
        <w:rPr>
          <w:rFonts w:ascii="Times New Roman" w:eastAsia="Times New Roman" w:hAnsi="Times New Roman" w:cs="Times New Roman"/>
          <w:bCs/>
          <w:sz w:val="24"/>
          <w:szCs w:val="24"/>
          <w:lang w:val="sq-AL"/>
        </w:rPr>
        <w:t>.</w:t>
      </w:r>
    </w:p>
    <w:p w14:paraId="5041D5CF" w14:textId="76CA8E8F" w:rsidR="00EB633A" w:rsidRPr="00B541B4" w:rsidRDefault="00EB633A" w:rsidP="00B541B4">
      <w:pPr>
        <w:spacing w:before="100" w:beforeAutospacing="1" w:after="100" w:afterAutospacing="1" w:line="276" w:lineRule="auto"/>
        <w:jc w:val="both"/>
        <w:outlineLvl w:val="1"/>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Mjedisore:</w:t>
      </w:r>
    </w:p>
    <w:p w14:paraId="08B439F9" w14:textId="77777777" w:rsidR="00EB633A" w:rsidRPr="00B541B4" w:rsidRDefault="00EB633A" w:rsidP="00B541B4">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Detyrim për standarde mjedisore më të larta</w:t>
      </w:r>
      <w:r w:rsidRPr="00B541B4">
        <w:rPr>
          <w:rFonts w:ascii="Times New Roman" w:eastAsia="Times New Roman" w:hAnsi="Times New Roman" w:cs="Times New Roman"/>
          <w:sz w:val="24"/>
          <w:szCs w:val="24"/>
          <w:lang w:val="sq-AL"/>
        </w:rPr>
        <w:t xml:space="preserve">, ndërtim më cilësor dhe i qëndrueshëm; </w:t>
      </w:r>
    </w:p>
    <w:p w14:paraId="2B05E064" w14:textId="684A6030" w:rsidR="00EB633A" w:rsidRPr="00B541B4" w:rsidRDefault="00EB633A" w:rsidP="00B541B4">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Rritje e investimeve “të gjelbra”</w:t>
      </w:r>
      <w:r w:rsidR="00D56A96" w:rsidRPr="00B541B4">
        <w:rPr>
          <w:rFonts w:ascii="Times New Roman" w:eastAsia="Times New Roman" w:hAnsi="Times New Roman" w:cs="Times New Roman"/>
          <w:bCs/>
          <w:sz w:val="24"/>
          <w:szCs w:val="24"/>
          <w:lang w:val="sq-AL"/>
        </w:rPr>
        <w:t>.</w:t>
      </w:r>
    </w:p>
    <w:p w14:paraId="060E674E" w14:textId="47EE219A" w:rsidR="0061117A" w:rsidRPr="00B541B4" w:rsidRDefault="0061117A" w:rsidP="00B541B4">
      <w:pPr>
        <w:widowControl w:val="0"/>
        <w:tabs>
          <w:tab w:val="left" w:pos="284"/>
        </w:tabs>
        <w:spacing w:after="0" w:line="276" w:lineRule="auto"/>
        <w:jc w:val="both"/>
        <w:rPr>
          <w:rFonts w:ascii="Times New Roman" w:hAnsi="Times New Roman" w:cs="Times New Roman"/>
          <w:b/>
          <w:bCs/>
          <w:sz w:val="24"/>
          <w:szCs w:val="24"/>
          <w:u w:val="single"/>
          <w:lang w:val="sq-AL"/>
        </w:rPr>
      </w:pPr>
      <w:r w:rsidRPr="00B541B4">
        <w:rPr>
          <w:rFonts w:ascii="Times New Roman" w:hAnsi="Times New Roman" w:cs="Times New Roman"/>
          <w:b/>
          <w:bCs/>
          <w:sz w:val="24"/>
          <w:szCs w:val="24"/>
          <w:u w:val="single"/>
          <w:lang w:val="sq-AL"/>
        </w:rPr>
        <w:t>Ndikimet e mundshme për Qytetar</w:t>
      </w:r>
      <w:r w:rsidR="00FD038E" w:rsidRPr="00B541B4">
        <w:rPr>
          <w:rFonts w:ascii="Times New Roman" w:hAnsi="Times New Roman" w:cs="Times New Roman"/>
          <w:b/>
          <w:bCs/>
          <w:sz w:val="24"/>
          <w:szCs w:val="24"/>
          <w:u w:val="single"/>
          <w:lang w:val="sq-AL"/>
        </w:rPr>
        <w:t>ë</w:t>
      </w:r>
      <w:r w:rsidRPr="00B541B4">
        <w:rPr>
          <w:rFonts w:ascii="Times New Roman" w:hAnsi="Times New Roman" w:cs="Times New Roman"/>
          <w:b/>
          <w:bCs/>
          <w:sz w:val="24"/>
          <w:szCs w:val="24"/>
          <w:u w:val="single"/>
          <w:lang w:val="sq-AL"/>
        </w:rPr>
        <w:t>t:</w:t>
      </w:r>
    </w:p>
    <w:p w14:paraId="54F24F28" w14:textId="77777777" w:rsidR="0061117A" w:rsidRPr="00B541B4" w:rsidRDefault="0061117A" w:rsidP="00B541B4">
      <w:pPr>
        <w:spacing w:before="100" w:beforeAutospacing="1" w:after="100" w:afterAutospacing="1" w:line="276" w:lineRule="auto"/>
        <w:jc w:val="both"/>
        <w:outlineLvl w:val="3"/>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Ndikime të drejtpërdrejta:</w:t>
      </w:r>
    </w:p>
    <w:p w14:paraId="01B5F757" w14:textId="77777777" w:rsidR="003B54FA" w:rsidRPr="00B541B4" w:rsidRDefault="003B54FA" w:rsidP="00B541B4">
      <w:pPr>
        <w:pStyle w:val="ListParagraph"/>
        <w:numPr>
          <w:ilvl w:val="0"/>
          <w:numId w:val="89"/>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kontrollit dhe inspektimeve mbi ndërtimet dhe ndërhyrjet në territor që prekin drejtpërdrejt individët.</w:t>
      </w:r>
    </w:p>
    <w:p w14:paraId="3CDE62A7" w14:textId="77777777" w:rsidR="003B54FA" w:rsidRPr="00B541B4" w:rsidRDefault="003B54FA" w:rsidP="00B541B4">
      <w:pPr>
        <w:pStyle w:val="ListParagraph"/>
        <w:numPr>
          <w:ilvl w:val="0"/>
          <w:numId w:val="89"/>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Vendosje e masave administrative (gjoba, pezullim punimesh, prishje ndërtimesh) për qytetarët që kryejnë ndërtime të kundërligjshme.</w:t>
      </w:r>
    </w:p>
    <w:p w14:paraId="3A7B744A" w14:textId="77777777" w:rsidR="003B54FA" w:rsidRPr="00B541B4" w:rsidRDefault="003B54FA" w:rsidP="00B541B4">
      <w:pPr>
        <w:pStyle w:val="ListParagraph"/>
        <w:numPr>
          <w:ilvl w:val="0"/>
          <w:numId w:val="89"/>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Kosto financiare direkte, përfshirë gjoba dhe shpenzime për prishje apo rikthim të territorit në gjendjen e mëparshme.</w:t>
      </w:r>
    </w:p>
    <w:p w14:paraId="0E3F5B57" w14:textId="0558CD84" w:rsidR="00E41C9B" w:rsidRPr="00B541B4" w:rsidRDefault="003B54FA" w:rsidP="00B541B4">
      <w:pPr>
        <w:pStyle w:val="ListParagraph"/>
        <w:numPr>
          <w:ilvl w:val="0"/>
          <w:numId w:val="89"/>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lastRenderedPageBreak/>
        <w:t>Kufizim i ndërhyrjeve informale në pronë, duke kërkuar respektim strikt të procedurave ligjore.</w:t>
      </w:r>
    </w:p>
    <w:p w14:paraId="32799DDC" w14:textId="117137B8" w:rsidR="00E41C9B" w:rsidRPr="00B541B4" w:rsidRDefault="00E41C9B" w:rsidP="00B541B4">
      <w:pPr>
        <w:spacing w:line="276" w:lineRule="auto"/>
        <w:ind w:firstLine="360"/>
        <w:jc w:val="both"/>
        <w:rPr>
          <w:rFonts w:ascii="Times New Roman" w:hAnsi="Times New Roman" w:cs="Times New Roman"/>
          <w:sz w:val="24"/>
          <w:szCs w:val="24"/>
          <w:lang w:val="sq-AL"/>
        </w:rPr>
      </w:pPr>
      <w:r w:rsidRPr="00B541B4">
        <w:rPr>
          <w:rFonts w:ascii="Times New Roman" w:hAnsi="Times New Roman" w:cs="Times New Roman"/>
          <w:b/>
          <w:bCs/>
          <w:sz w:val="24"/>
          <w:szCs w:val="24"/>
          <w:lang w:val="sq-AL"/>
        </w:rPr>
        <w:t>Ndikime jo të drejtpërdrejta;</w:t>
      </w:r>
    </w:p>
    <w:p w14:paraId="3AD0FC26" w14:textId="77777777" w:rsidR="003B54FA" w:rsidRPr="00B541B4" w:rsidRDefault="003B54FA" w:rsidP="00B541B4">
      <w:pPr>
        <w:pStyle w:val="ListParagraph"/>
        <w:numPr>
          <w:ilvl w:val="0"/>
          <w:numId w:val="9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sigurisë fizike dhe mbrojtje e jetës, përmes ndalimit të ndërtimeve të pasigurta ose të paligjshme.</w:t>
      </w:r>
    </w:p>
    <w:p w14:paraId="7E66044F" w14:textId="77777777" w:rsidR="003B54FA" w:rsidRPr="00B541B4" w:rsidRDefault="003B54FA" w:rsidP="00B541B4">
      <w:pPr>
        <w:pStyle w:val="ListParagraph"/>
        <w:numPr>
          <w:ilvl w:val="0"/>
          <w:numId w:val="9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Përmirësim i cilësisë së jetës dhe mjedisit, falë mbrojtjes së hapësirave publike dhe territorit.</w:t>
      </w:r>
    </w:p>
    <w:p w14:paraId="2AC047FB" w14:textId="77777777" w:rsidR="003B54FA" w:rsidRPr="00B541B4" w:rsidRDefault="003B54FA" w:rsidP="00B541B4">
      <w:pPr>
        <w:pStyle w:val="ListParagraph"/>
        <w:numPr>
          <w:ilvl w:val="0"/>
          <w:numId w:val="9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vlerës së pronës për qytetarët që respektojnë ligjin.</w:t>
      </w:r>
    </w:p>
    <w:p w14:paraId="2D9636A3" w14:textId="77777777" w:rsidR="003B54FA" w:rsidRPr="00B541B4" w:rsidRDefault="003B54FA" w:rsidP="00B541B4">
      <w:pPr>
        <w:pStyle w:val="ListParagraph"/>
        <w:numPr>
          <w:ilvl w:val="0"/>
          <w:numId w:val="90"/>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barazisë para ligjit dhe besimit te institucionet publike.</w:t>
      </w:r>
    </w:p>
    <w:p w14:paraId="5D99F7CA" w14:textId="77777777" w:rsidR="007A05C9" w:rsidRPr="00B541B4" w:rsidRDefault="007A05C9" w:rsidP="00B541B4">
      <w:p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b/>
          <w:bCs/>
          <w:sz w:val="24"/>
          <w:szCs w:val="24"/>
          <w:lang w:val="sq-AL"/>
        </w:rPr>
        <w:t>Ndikime financiare:</w:t>
      </w:r>
    </w:p>
    <w:p w14:paraId="06EC56E1" w14:textId="1B08D7EF" w:rsidR="00B80334" w:rsidRPr="00B541B4" w:rsidRDefault="00B80334" w:rsidP="00B541B4">
      <w:pPr>
        <w:numPr>
          <w:ilvl w:val="0"/>
          <w:numId w:val="34"/>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Rritje e sigurisë së investimit në prona</w:t>
      </w:r>
      <w:r w:rsidRPr="00B541B4">
        <w:rPr>
          <w:rFonts w:ascii="Times New Roman" w:eastAsia="Times New Roman" w:hAnsi="Times New Roman" w:cs="Times New Roman"/>
          <w:sz w:val="24"/>
          <w:szCs w:val="24"/>
          <w:lang w:val="sq-AL"/>
        </w:rPr>
        <w:t>, më pak ndërtime të paligjshme q</w:t>
      </w:r>
      <w:r w:rsidR="007778EA"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con n</w:t>
      </w:r>
      <w:r w:rsidR="007778EA"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më pak rrezik për blerje problematike; </w:t>
      </w:r>
    </w:p>
    <w:p w14:paraId="33CDB61A" w14:textId="77777777" w:rsidR="00B80334" w:rsidRPr="00B541B4" w:rsidRDefault="00B80334" w:rsidP="00B541B4">
      <w:pPr>
        <w:numPr>
          <w:ilvl w:val="0"/>
          <w:numId w:val="34"/>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Stabilitet i vlerës së pronës</w:t>
      </w:r>
      <w:r w:rsidRPr="00B541B4">
        <w:rPr>
          <w:rFonts w:ascii="Times New Roman" w:eastAsia="Times New Roman" w:hAnsi="Times New Roman" w:cs="Times New Roman"/>
          <w:sz w:val="24"/>
          <w:szCs w:val="24"/>
          <w:lang w:val="sq-AL"/>
        </w:rPr>
        <w:t xml:space="preserve">, zhvillim i rregullt urban rrit vlerën e pasurive; </w:t>
      </w:r>
    </w:p>
    <w:p w14:paraId="08C428F1" w14:textId="1145CDD5" w:rsidR="00B80334" w:rsidRPr="00B541B4" w:rsidRDefault="00B80334" w:rsidP="00B541B4">
      <w:pPr>
        <w:numPr>
          <w:ilvl w:val="0"/>
          <w:numId w:val="34"/>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Më pak kosto indirekte në të ardhmen</w:t>
      </w:r>
      <w:r w:rsidRPr="00B541B4">
        <w:rPr>
          <w:rFonts w:ascii="Times New Roman" w:eastAsia="Times New Roman" w:hAnsi="Times New Roman" w:cs="Times New Roman"/>
          <w:sz w:val="24"/>
          <w:szCs w:val="24"/>
          <w:lang w:val="sq-AL"/>
        </w:rPr>
        <w:t>, shmangen shpenzime nga prishje apo konflikte ligjore</w:t>
      </w:r>
      <w:r w:rsidR="00D56A96" w:rsidRPr="00B541B4">
        <w:rPr>
          <w:rFonts w:ascii="Times New Roman" w:eastAsia="Times New Roman" w:hAnsi="Times New Roman" w:cs="Times New Roman"/>
          <w:sz w:val="24"/>
          <w:szCs w:val="24"/>
          <w:lang w:val="sq-AL"/>
        </w:rPr>
        <w:t>.</w:t>
      </w:r>
    </w:p>
    <w:p w14:paraId="7E36D71B" w14:textId="77777777" w:rsidR="007A05C9" w:rsidRPr="00B541B4" w:rsidRDefault="007A05C9" w:rsidP="00B541B4">
      <w:pPr>
        <w:spacing w:before="100" w:beforeAutospacing="1" w:after="100" w:afterAutospacing="1" w:line="276" w:lineRule="auto"/>
        <w:jc w:val="both"/>
        <w:outlineLvl w:val="1"/>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Sociale:</w:t>
      </w:r>
    </w:p>
    <w:p w14:paraId="55F90D22" w14:textId="77777777" w:rsidR="00B80334" w:rsidRPr="00B541B4" w:rsidRDefault="007A05C9" w:rsidP="00B541B4">
      <w:pPr>
        <w:numPr>
          <w:ilvl w:val="0"/>
          <w:numId w:val="35"/>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Përmirësim i sigurisë komunitare, duke ulur rrezikun nga ndërtime të pasigurta apo që cenojn</w:t>
      </w:r>
      <w:r w:rsidR="00B80334" w:rsidRPr="00B541B4">
        <w:rPr>
          <w:rFonts w:ascii="Times New Roman" w:hAnsi="Times New Roman" w:cs="Times New Roman"/>
          <w:iCs/>
          <w:color w:val="000000"/>
          <w:sz w:val="24"/>
          <w:szCs w:val="24"/>
          <w:lang w:val="sq-AL"/>
        </w:rPr>
        <w:t>ë jetën dhe pronën e të tretëve;</w:t>
      </w:r>
    </w:p>
    <w:p w14:paraId="3B17AEA9" w14:textId="017252EF" w:rsidR="007A05C9" w:rsidRPr="00B541B4" w:rsidRDefault="007A05C9" w:rsidP="00B541B4">
      <w:pPr>
        <w:numPr>
          <w:ilvl w:val="0"/>
          <w:numId w:val="35"/>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Rritje e besimit të publikut te institucionet, përmes zbatimit më të njëtrajtshëm dhe transparent të ligjit</w:t>
      </w:r>
      <w:r w:rsidR="00B80334" w:rsidRPr="00B541B4">
        <w:rPr>
          <w:rFonts w:ascii="Times New Roman" w:hAnsi="Times New Roman" w:cs="Times New Roman"/>
          <w:iCs/>
          <w:color w:val="000000"/>
          <w:sz w:val="24"/>
          <w:szCs w:val="24"/>
          <w:lang w:val="sq-AL"/>
        </w:rPr>
        <w:t>;</w:t>
      </w:r>
    </w:p>
    <w:p w14:paraId="71F539C9" w14:textId="5D4ECCDA" w:rsidR="007A05C9" w:rsidRPr="00B541B4" w:rsidRDefault="007A05C9" w:rsidP="00B541B4">
      <w:pPr>
        <w:numPr>
          <w:ilvl w:val="0"/>
          <w:numId w:val="35"/>
        </w:numPr>
        <w:spacing w:line="276" w:lineRule="auto"/>
        <w:jc w:val="both"/>
        <w:rPr>
          <w:rFonts w:ascii="Times New Roman" w:hAnsi="Times New Roman" w:cs="Times New Roman"/>
          <w:iCs/>
          <w:color w:val="000000"/>
          <w:sz w:val="24"/>
          <w:szCs w:val="24"/>
          <w:lang w:val="sq-AL"/>
        </w:rPr>
      </w:pPr>
      <w:r w:rsidRPr="00B541B4">
        <w:rPr>
          <w:rFonts w:ascii="Times New Roman" w:hAnsi="Times New Roman" w:cs="Times New Roman"/>
          <w:iCs/>
          <w:color w:val="000000"/>
          <w:sz w:val="24"/>
          <w:szCs w:val="24"/>
          <w:lang w:val="sq-AL"/>
        </w:rPr>
        <w:t>Forcim i barazisë sociale dhe ligjore, duke reduktuar perceptimin e padrejtësisë mes qytetarëve që respektojnë ligjin dhe atyre që ndërtojnë në kundërshtim me t</w:t>
      </w:r>
      <w:r w:rsidR="007778EA" w:rsidRPr="00B541B4">
        <w:rPr>
          <w:rFonts w:ascii="Times New Roman" w:hAnsi="Times New Roman" w:cs="Times New Roman"/>
          <w:iCs/>
          <w:color w:val="000000"/>
          <w:sz w:val="24"/>
          <w:szCs w:val="24"/>
          <w:lang w:val="sq-AL"/>
        </w:rPr>
        <w:t>ë</w:t>
      </w:r>
      <w:r w:rsidRPr="00B541B4">
        <w:rPr>
          <w:rFonts w:ascii="Times New Roman" w:hAnsi="Times New Roman" w:cs="Times New Roman"/>
          <w:iCs/>
          <w:color w:val="000000"/>
          <w:sz w:val="24"/>
          <w:szCs w:val="24"/>
          <w:lang w:val="sq-AL"/>
        </w:rPr>
        <w:t>.</w:t>
      </w:r>
    </w:p>
    <w:p w14:paraId="42D0AB6D" w14:textId="0A74BA31" w:rsidR="007A05C9" w:rsidRPr="00B541B4" w:rsidRDefault="007A05C9" w:rsidP="00B541B4">
      <w:pPr>
        <w:spacing w:before="100" w:beforeAutospacing="1" w:after="100" w:afterAutospacing="1" w:line="276" w:lineRule="auto"/>
        <w:jc w:val="both"/>
        <w:outlineLvl w:val="1"/>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Mjedisore:</w:t>
      </w:r>
    </w:p>
    <w:p w14:paraId="31FA5D37" w14:textId="2DC8FDB8" w:rsidR="008257C7" w:rsidRPr="00B541B4" w:rsidRDefault="008257C7" w:rsidP="00B541B4">
      <w:pPr>
        <w:pStyle w:val="NormalWeb"/>
        <w:spacing w:line="276" w:lineRule="auto"/>
        <w:jc w:val="both"/>
        <w:rPr>
          <w:lang w:val="sq-AL"/>
        </w:rPr>
      </w:pPr>
      <w:r w:rsidRPr="00B541B4">
        <w:rPr>
          <w:lang w:val="sq-AL"/>
        </w:rPr>
        <w:t>Nisma pritet të ketë një ndikim kryesisht pozitiv në mjedis, pasi forcon kontrollin mbi territorin dhe synon të reduktojë ndërtimet e paligjshme që janë një nga shkaqet kryesore të degradimit mjedisor. Në mënyrë të tërthortë dhe të drejtpërdrejtë, ai kontribuon në mbrojtjen e tokës, burimeve ujore, biodiversitetit dhe zonave të mbrojtura, si dhe në përmirësimin e peizazhit urban e natyror përmes zbatimit më të rreptë të planeve territoriale. Megjithatë, në afatshkurtër mund të ketë ndikime të përkohshme negative si zhurma, mbetje dhe shqetësime në zonat ku kryhen prishjet, por në afatgjatë efekti i përgjithshëm është përmirësimi i cilësisë së mjedisit dhe zhvillimi më i qëndrueshëm territorial. Për të bërë një analizë mjedisore sa më konkrete do të ndajmë elem</w:t>
      </w:r>
      <w:r w:rsidR="000B75E3">
        <w:rPr>
          <w:lang w:val="sq-AL"/>
        </w:rPr>
        <w:t>e</w:t>
      </w:r>
      <w:r w:rsidRPr="00B541B4">
        <w:rPr>
          <w:lang w:val="sq-AL"/>
        </w:rPr>
        <w:t>ntët thelbësor si më poshtë.</w:t>
      </w:r>
    </w:p>
    <w:p w14:paraId="6CD6E430" w14:textId="77777777" w:rsidR="008257C7" w:rsidRPr="00B541B4" w:rsidRDefault="008257C7" w:rsidP="00B541B4">
      <w:pPr>
        <w:pStyle w:val="Heading2"/>
        <w:spacing w:line="276" w:lineRule="auto"/>
        <w:jc w:val="both"/>
        <w:rPr>
          <w:rFonts w:ascii="Times New Roman" w:hAnsi="Times New Roman" w:cs="Times New Roman"/>
          <w:color w:val="auto"/>
          <w:sz w:val="24"/>
          <w:szCs w:val="24"/>
          <w:lang w:val="sq-AL"/>
        </w:rPr>
      </w:pPr>
      <w:r w:rsidRPr="00B541B4">
        <w:rPr>
          <w:rFonts w:ascii="Times New Roman" w:hAnsi="Times New Roman" w:cs="Times New Roman"/>
          <w:color w:val="auto"/>
          <w:sz w:val="24"/>
          <w:szCs w:val="24"/>
          <w:lang w:val="sq-AL"/>
        </w:rPr>
        <w:t>Komponentët mjedisorë të prekur janë:</w:t>
      </w:r>
    </w:p>
    <w:p w14:paraId="0AFD0425" w14:textId="77777777" w:rsidR="008257C7" w:rsidRPr="00B541B4" w:rsidRDefault="008257C7" w:rsidP="00B541B4">
      <w:pPr>
        <w:pStyle w:val="Heading2"/>
        <w:keepNext w:val="0"/>
        <w:keepLines w:val="0"/>
        <w:numPr>
          <w:ilvl w:val="0"/>
          <w:numId w:val="57"/>
        </w:numPr>
        <w:spacing w:before="100" w:beforeAutospacing="1" w:line="276" w:lineRule="auto"/>
        <w:jc w:val="both"/>
        <w:rPr>
          <w:rFonts w:ascii="Times New Roman" w:hAnsi="Times New Roman" w:cs="Times New Roman"/>
          <w:color w:val="auto"/>
          <w:sz w:val="24"/>
          <w:szCs w:val="24"/>
          <w:lang w:val="sq-AL"/>
        </w:rPr>
      </w:pPr>
      <w:r w:rsidRPr="00B541B4">
        <w:rPr>
          <w:rFonts w:ascii="Times New Roman" w:hAnsi="Times New Roman" w:cs="Times New Roman"/>
          <w:color w:val="auto"/>
          <w:sz w:val="24"/>
          <w:szCs w:val="24"/>
          <w:lang w:val="sq-AL"/>
        </w:rPr>
        <w:t>Toka</w:t>
      </w:r>
    </w:p>
    <w:p w14:paraId="2794B8EA" w14:textId="7AAC67D7" w:rsidR="008257C7" w:rsidRPr="00B541B4" w:rsidRDefault="008257C7" w:rsidP="00B541B4">
      <w:pPr>
        <w:numPr>
          <w:ilvl w:val="0"/>
          <w:numId w:val="46"/>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lastRenderedPageBreak/>
        <w:t xml:space="preserve">ndikohet nga </w:t>
      </w:r>
      <w:r w:rsidR="00084B0E" w:rsidRPr="00B541B4">
        <w:rPr>
          <w:rFonts w:ascii="Times New Roman" w:hAnsi="Times New Roman" w:cs="Times New Roman"/>
          <w:sz w:val="24"/>
          <w:szCs w:val="24"/>
          <w:lang w:val="sq-AL"/>
        </w:rPr>
        <w:t>ulja e ndërtimeve të paligjshme;</w:t>
      </w:r>
    </w:p>
    <w:p w14:paraId="0F86A8B3" w14:textId="4318937F" w:rsidR="008257C7" w:rsidRPr="00B541B4" w:rsidRDefault="008257C7" w:rsidP="00B541B4">
      <w:pPr>
        <w:numPr>
          <w:ilvl w:val="0"/>
          <w:numId w:val="46"/>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mbrojtje më e mirë e tokës bujqësore dhe urbane të planifikuar </w:t>
      </w:r>
      <w:r w:rsidR="00084B0E" w:rsidRPr="00B541B4">
        <w:rPr>
          <w:rFonts w:ascii="Times New Roman" w:hAnsi="Times New Roman" w:cs="Times New Roman"/>
          <w:sz w:val="24"/>
          <w:szCs w:val="24"/>
          <w:lang w:val="sq-AL"/>
        </w:rPr>
        <w:t>.</w:t>
      </w:r>
    </w:p>
    <w:p w14:paraId="3C029DA4" w14:textId="77777777" w:rsidR="008257C7" w:rsidRPr="00B541B4" w:rsidRDefault="008257C7" w:rsidP="00B541B4">
      <w:pPr>
        <w:pStyle w:val="ListParagraph"/>
        <w:numPr>
          <w:ilvl w:val="0"/>
          <w:numId w:val="57"/>
        </w:numPr>
        <w:spacing w:before="100" w:beforeAutospacing="1" w:after="0"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Uji</w:t>
      </w:r>
    </w:p>
    <w:p w14:paraId="4B666269" w14:textId="65EF6D42" w:rsidR="008257C7" w:rsidRPr="00B541B4" w:rsidRDefault="008257C7" w:rsidP="00B541B4">
      <w:pPr>
        <w:numPr>
          <w:ilvl w:val="0"/>
          <w:numId w:val="47"/>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mbrohen burimet u</w:t>
      </w:r>
      <w:r w:rsidR="00084B0E" w:rsidRPr="00B541B4">
        <w:rPr>
          <w:rFonts w:ascii="Times New Roman" w:hAnsi="Times New Roman" w:cs="Times New Roman"/>
          <w:sz w:val="24"/>
          <w:szCs w:val="24"/>
          <w:lang w:val="sq-AL"/>
        </w:rPr>
        <w:t>jore nga ndërtimet pa standard;</w:t>
      </w:r>
    </w:p>
    <w:p w14:paraId="31DA3B13" w14:textId="6BF08759" w:rsidR="008257C7" w:rsidRPr="00B541B4" w:rsidRDefault="008257C7" w:rsidP="00B541B4">
      <w:pPr>
        <w:numPr>
          <w:ilvl w:val="0"/>
          <w:numId w:val="47"/>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ulje e ndotjes nga infrastruktura e paligjshme (</w:t>
      </w:r>
      <w:r w:rsidR="00084B0E" w:rsidRPr="00B541B4">
        <w:rPr>
          <w:rFonts w:ascii="Times New Roman" w:hAnsi="Times New Roman" w:cs="Times New Roman"/>
          <w:sz w:val="24"/>
          <w:szCs w:val="24"/>
          <w:lang w:val="sq-AL"/>
        </w:rPr>
        <w:t>ujëra të zeza, mbetje ndërtimi).</w:t>
      </w:r>
    </w:p>
    <w:p w14:paraId="1C191515" w14:textId="77777777" w:rsidR="008257C7" w:rsidRPr="00B541B4" w:rsidRDefault="008257C7" w:rsidP="00B541B4">
      <w:pPr>
        <w:pStyle w:val="Heading3"/>
        <w:numPr>
          <w:ilvl w:val="0"/>
          <w:numId w:val="57"/>
        </w:numPr>
        <w:spacing w:after="0" w:afterAutospacing="0" w:line="276" w:lineRule="auto"/>
        <w:jc w:val="both"/>
        <w:rPr>
          <w:b w:val="0"/>
          <w:sz w:val="24"/>
          <w:szCs w:val="24"/>
          <w:lang w:val="sq-AL"/>
        </w:rPr>
      </w:pPr>
      <w:r w:rsidRPr="00B541B4">
        <w:rPr>
          <w:b w:val="0"/>
          <w:sz w:val="24"/>
          <w:szCs w:val="24"/>
          <w:lang w:val="sq-AL"/>
        </w:rPr>
        <w:t>Biodiversiteti</w:t>
      </w:r>
    </w:p>
    <w:p w14:paraId="094A7D8E" w14:textId="05854391" w:rsidR="008257C7" w:rsidRPr="00B541B4" w:rsidRDefault="008257C7" w:rsidP="00B541B4">
      <w:pPr>
        <w:numPr>
          <w:ilvl w:val="0"/>
          <w:numId w:val="48"/>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mbrohen habitatet natyrore (pyje, zona të gjelbra, bregdet)</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09BF6989" w14:textId="647DCA3F" w:rsidR="008257C7" w:rsidRPr="00B541B4" w:rsidRDefault="008257C7" w:rsidP="00B541B4">
      <w:pPr>
        <w:numPr>
          <w:ilvl w:val="0"/>
          <w:numId w:val="48"/>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reduktohet fragmentimi i habitateve nga ndërtimet pa leje</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0F40620C" w14:textId="5F45C9FE" w:rsidR="008257C7" w:rsidRPr="00B541B4" w:rsidRDefault="008257C7" w:rsidP="00B541B4">
      <w:pPr>
        <w:pStyle w:val="Heading3"/>
        <w:numPr>
          <w:ilvl w:val="0"/>
          <w:numId w:val="57"/>
        </w:numPr>
        <w:spacing w:after="0" w:afterAutospacing="0" w:line="276" w:lineRule="auto"/>
        <w:jc w:val="both"/>
        <w:rPr>
          <w:b w:val="0"/>
          <w:sz w:val="24"/>
          <w:szCs w:val="24"/>
          <w:lang w:val="sq-AL"/>
        </w:rPr>
      </w:pPr>
      <w:r w:rsidRPr="00B541B4">
        <w:rPr>
          <w:b w:val="0"/>
          <w:sz w:val="24"/>
          <w:szCs w:val="24"/>
          <w:lang w:val="sq-AL"/>
        </w:rPr>
        <w:t>Pei</w:t>
      </w:r>
      <w:r w:rsidR="007B7D42" w:rsidRPr="00B541B4">
        <w:rPr>
          <w:b w:val="0"/>
          <w:sz w:val="24"/>
          <w:szCs w:val="24"/>
          <w:lang w:val="sq-AL"/>
        </w:rPr>
        <w:t>s</w:t>
      </w:r>
      <w:r w:rsidRPr="00B541B4">
        <w:rPr>
          <w:b w:val="0"/>
          <w:sz w:val="24"/>
          <w:szCs w:val="24"/>
          <w:lang w:val="sq-AL"/>
        </w:rPr>
        <w:t>azhi</w:t>
      </w:r>
    </w:p>
    <w:p w14:paraId="33FE1F75" w14:textId="48C4B20C" w:rsidR="008257C7" w:rsidRPr="00B541B4" w:rsidRDefault="008257C7" w:rsidP="00B541B4">
      <w:pPr>
        <w:numPr>
          <w:ilvl w:val="0"/>
          <w:numId w:val="49"/>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përmirësohet pamja urbane dhe natyrore</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37098EB7" w14:textId="3CEF440F" w:rsidR="008257C7" w:rsidRPr="00B541B4" w:rsidRDefault="008257C7" w:rsidP="00B541B4">
      <w:pPr>
        <w:numPr>
          <w:ilvl w:val="0"/>
          <w:numId w:val="49"/>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reduktohet kaosi urban dhe ndërtimet e pakontrolluara</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04B4D9B3" w14:textId="77777777" w:rsidR="008257C7" w:rsidRPr="00B541B4" w:rsidRDefault="008257C7" w:rsidP="00B541B4">
      <w:pPr>
        <w:pStyle w:val="Heading3"/>
        <w:numPr>
          <w:ilvl w:val="0"/>
          <w:numId w:val="57"/>
        </w:numPr>
        <w:spacing w:after="0" w:afterAutospacing="0" w:line="276" w:lineRule="auto"/>
        <w:jc w:val="both"/>
        <w:rPr>
          <w:b w:val="0"/>
          <w:sz w:val="24"/>
          <w:szCs w:val="24"/>
          <w:lang w:val="sq-AL"/>
        </w:rPr>
      </w:pPr>
      <w:r w:rsidRPr="00B541B4">
        <w:rPr>
          <w:b w:val="0"/>
          <w:sz w:val="24"/>
          <w:szCs w:val="24"/>
          <w:lang w:val="sq-AL"/>
        </w:rPr>
        <w:t>Zonat e mbrojtura</w:t>
      </w:r>
    </w:p>
    <w:p w14:paraId="29106BFD" w14:textId="4212DB26" w:rsidR="008257C7" w:rsidRPr="00B541B4" w:rsidRDefault="008257C7" w:rsidP="00B541B4">
      <w:pPr>
        <w:numPr>
          <w:ilvl w:val="0"/>
          <w:numId w:val="50"/>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forcohet mbrojtja e parqeve natyrore dhe zonave të ndjeshme</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760B9915" w14:textId="686E29A1" w:rsidR="008257C7" w:rsidRPr="00B541B4" w:rsidRDefault="008257C7" w:rsidP="00B541B4">
      <w:pPr>
        <w:numPr>
          <w:ilvl w:val="0"/>
          <w:numId w:val="50"/>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kufizohet ndërhyrja e paligjshme në këto zona</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35FCA21B" w14:textId="77777777" w:rsidR="008257C7" w:rsidRPr="00B541B4" w:rsidRDefault="008257C7" w:rsidP="00B541B4">
      <w:pPr>
        <w:spacing w:after="0"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Natyra e ndikimit ndahet në:</w:t>
      </w:r>
    </w:p>
    <w:p w14:paraId="37E3B9CE" w14:textId="77777777" w:rsidR="008257C7" w:rsidRPr="00B541B4" w:rsidRDefault="008257C7" w:rsidP="00B541B4">
      <w:pPr>
        <w:pStyle w:val="Heading3"/>
        <w:numPr>
          <w:ilvl w:val="0"/>
          <w:numId w:val="58"/>
        </w:numPr>
        <w:spacing w:after="0" w:afterAutospacing="0" w:line="276" w:lineRule="auto"/>
        <w:jc w:val="both"/>
        <w:rPr>
          <w:b w:val="0"/>
          <w:sz w:val="24"/>
          <w:szCs w:val="24"/>
          <w:lang w:val="sq-AL"/>
        </w:rPr>
      </w:pPr>
      <w:r w:rsidRPr="00B541B4">
        <w:rPr>
          <w:b w:val="0"/>
          <w:sz w:val="24"/>
          <w:szCs w:val="24"/>
          <w:lang w:val="sq-AL"/>
        </w:rPr>
        <w:t>Pozitiv</w:t>
      </w:r>
    </w:p>
    <w:p w14:paraId="365BDF11" w14:textId="653FE3BF" w:rsidR="008257C7" w:rsidRPr="00B541B4" w:rsidRDefault="008257C7" w:rsidP="00B541B4">
      <w:pPr>
        <w:numPr>
          <w:ilvl w:val="0"/>
          <w:numId w:val="51"/>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për shumicën e komponentëve mjedisorë</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7D8950BC" w14:textId="5F11038E" w:rsidR="008257C7" w:rsidRPr="00B541B4" w:rsidRDefault="008257C7" w:rsidP="00B541B4">
      <w:pPr>
        <w:numPr>
          <w:ilvl w:val="0"/>
          <w:numId w:val="51"/>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përmirësim i cilësisë së mjedisit dhe planifikimit territorial</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17EB3A08" w14:textId="77777777" w:rsidR="008257C7" w:rsidRPr="00B541B4" w:rsidRDefault="008257C7" w:rsidP="00B541B4">
      <w:pPr>
        <w:pStyle w:val="Heading3"/>
        <w:numPr>
          <w:ilvl w:val="0"/>
          <w:numId w:val="58"/>
        </w:numPr>
        <w:spacing w:after="0" w:afterAutospacing="0" w:line="276" w:lineRule="auto"/>
        <w:jc w:val="both"/>
        <w:rPr>
          <w:b w:val="0"/>
          <w:sz w:val="24"/>
          <w:szCs w:val="24"/>
          <w:lang w:val="sq-AL"/>
        </w:rPr>
      </w:pPr>
      <w:r w:rsidRPr="00B541B4">
        <w:rPr>
          <w:b w:val="0"/>
          <w:sz w:val="24"/>
          <w:szCs w:val="24"/>
          <w:lang w:val="sq-AL"/>
        </w:rPr>
        <w:t>Negativ (i kufizuar)</w:t>
      </w:r>
    </w:p>
    <w:p w14:paraId="361DF097" w14:textId="2AC25161" w:rsidR="008257C7" w:rsidRPr="00B541B4" w:rsidRDefault="008257C7" w:rsidP="00B541B4">
      <w:pPr>
        <w:numPr>
          <w:ilvl w:val="0"/>
          <w:numId w:val="52"/>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gjatë fazës së zbatimit do të ketë pluhur, zhurmë dhe mbetje nga prishjet</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35A3A6B9" w14:textId="7BB8B433" w:rsidR="008257C7" w:rsidRPr="00B541B4" w:rsidRDefault="008257C7" w:rsidP="00B541B4">
      <w:pPr>
        <w:numPr>
          <w:ilvl w:val="0"/>
          <w:numId w:val="52"/>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ndërhyrje të përkohshme në zonat e ndërtimit</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623FE730" w14:textId="77777777" w:rsidR="008257C7" w:rsidRPr="00B541B4" w:rsidRDefault="008257C7" w:rsidP="00B541B4">
      <w:pPr>
        <w:pStyle w:val="Heading3"/>
        <w:spacing w:line="276" w:lineRule="auto"/>
        <w:jc w:val="both"/>
        <w:rPr>
          <w:b w:val="0"/>
          <w:sz w:val="24"/>
          <w:szCs w:val="24"/>
          <w:lang w:val="sq-AL"/>
        </w:rPr>
      </w:pPr>
      <w:r w:rsidRPr="00B541B4">
        <w:rPr>
          <w:b w:val="0"/>
          <w:sz w:val="24"/>
          <w:szCs w:val="24"/>
          <w:lang w:val="sq-AL"/>
        </w:rPr>
        <w:t xml:space="preserve"> Lloji i ndikimit ndahet në:</w:t>
      </w:r>
    </w:p>
    <w:p w14:paraId="4895106D" w14:textId="77E6110B" w:rsidR="008257C7" w:rsidRPr="00B541B4" w:rsidRDefault="008257C7" w:rsidP="00B541B4">
      <w:pPr>
        <w:numPr>
          <w:ilvl w:val="0"/>
          <w:numId w:val="53"/>
        </w:numPr>
        <w:spacing w:before="100" w:beforeAutospacing="1" w:after="100" w:afterAutospacing="1" w:line="276" w:lineRule="auto"/>
        <w:jc w:val="both"/>
        <w:rPr>
          <w:rFonts w:ascii="Times New Roman" w:hAnsi="Times New Roman" w:cs="Times New Roman"/>
          <w:sz w:val="24"/>
          <w:szCs w:val="24"/>
          <w:lang w:val="sq-AL"/>
        </w:rPr>
      </w:pPr>
      <w:r w:rsidRPr="00B541B4">
        <w:rPr>
          <w:rStyle w:val="Strong"/>
          <w:rFonts w:ascii="Times New Roman" w:hAnsi="Times New Roman" w:cs="Times New Roman"/>
          <w:b w:val="0"/>
          <w:sz w:val="24"/>
          <w:szCs w:val="24"/>
          <w:lang w:val="sq-AL"/>
        </w:rPr>
        <w:t xml:space="preserve">i drejtpërdrejtë, </w:t>
      </w:r>
      <w:r w:rsidRPr="00B541B4">
        <w:rPr>
          <w:rFonts w:ascii="Times New Roman" w:hAnsi="Times New Roman" w:cs="Times New Roman"/>
          <w:sz w:val="24"/>
          <w:szCs w:val="24"/>
          <w:lang w:val="sq-AL"/>
        </w:rPr>
        <w:t>prishja e ndërtimeve të paligjshme dhe ndalimi i ndërhyrjeve të reja</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19A40655" w14:textId="5028D166" w:rsidR="008257C7" w:rsidRPr="00B541B4" w:rsidRDefault="008257C7" w:rsidP="00B541B4">
      <w:pPr>
        <w:numPr>
          <w:ilvl w:val="0"/>
          <w:numId w:val="53"/>
        </w:numPr>
        <w:spacing w:before="100" w:beforeAutospacing="1" w:after="100" w:afterAutospacing="1" w:line="276" w:lineRule="auto"/>
        <w:jc w:val="both"/>
        <w:rPr>
          <w:rFonts w:ascii="Times New Roman" w:hAnsi="Times New Roman" w:cs="Times New Roman"/>
          <w:sz w:val="24"/>
          <w:szCs w:val="24"/>
          <w:lang w:val="sq-AL"/>
        </w:rPr>
      </w:pPr>
      <w:r w:rsidRPr="00B541B4">
        <w:rPr>
          <w:rStyle w:val="Strong"/>
          <w:rFonts w:ascii="Times New Roman" w:hAnsi="Times New Roman" w:cs="Times New Roman"/>
          <w:b w:val="0"/>
          <w:sz w:val="24"/>
          <w:szCs w:val="24"/>
          <w:lang w:val="sq-AL"/>
        </w:rPr>
        <w:t xml:space="preserve">jo i drejtpërdrejtë, </w:t>
      </w:r>
      <w:r w:rsidRPr="00B541B4">
        <w:rPr>
          <w:rFonts w:ascii="Times New Roman" w:hAnsi="Times New Roman" w:cs="Times New Roman"/>
          <w:sz w:val="24"/>
          <w:szCs w:val="24"/>
          <w:lang w:val="sq-AL"/>
        </w:rPr>
        <w:t>përmirësimi afatgjatë i planifikimit dhe mbrojtjes së territorit</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4493B176" w14:textId="77777777" w:rsidR="008257C7" w:rsidRPr="00B541B4" w:rsidRDefault="008257C7" w:rsidP="00B541B4">
      <w:pPr>
        <w:pStyle w:val="Heading2"/>
        <w:spacing w:line="276" w:lineRule="auto"/>
        <w:jc w:val="both"/>
        <w:rPr>
          <w:rFonts w:ascii="Times New Roman" w:hAnsi="Times New Roman" w:cs="Times New Roman"/>
          <w:color w:val="auto"/>
          <w:sz w:val="24"/>
          <w:szCs w:val="24"/>
          <w:lang w:val="sq-AL"/>
        </w:rPr>
      </w:pPr>
      <w:r w:rsidRPr="00B541B4">
        <w:rPr>
          <w:rFonts w:ascii="Times New Roman" w:hAnsi="Times New Roman" w:cs="Times New Roman"/>
          <w:color w:val="auto"/>
          <w:sz w:val="24"/>
          <w:szCs w:val="24"/>
          <w:lang w:val="sq-AL"/>
        </w:rPr>
        <w:t xml:space="preserve"> Shkalla dhe shtrirja e ndikimit</w:t>
      </w:r>
      <w:r w:rsidRPr="00B541B4">
        <w:rPr>
          <w:rFonts w:ascii="Times New Roman" w:hAnsi="Times New Roman" w:cs="Times New Roman"/>
          <w:b/>
          <w:color w:val="auto"/>
          <w:sz w:val="24"/>
          <w:szCs w:val="24"/>
          <w:lang w:val="sq-AL"/>
        </w:rPr>
        <w:t xml:space="preserve"> </w:t>
      </w:r>
      <w:r w:rsidRPr="00B541B4">
        <w:rPr>
          <w:rFonts w:ascii="Times New Roman" w:hAnsi="Times New Roman" w:cs="Times New Roman"/>
          <w:color w:val="auto"/>
          <w:sz w:val="24"/>
          <w:szCs w:val="24"/>
          <w:lang w:val="sq-AL"/>
        </w:rPr>
        <w:t>është në nivel:</w:t>
      </w:r>
    </w:p>
    <w:p w14:paraId="710BD9C0" w14:textId="48F62061" w:rsidR="008257C7" w:rsidRPr="00B541B4" w:rsidRDefault="008257C7" w:rsidP="00B541B4">
      <w:pPr>
        <w:numPr>
          <w:ilvl w:val="0"/>
          <w:numId w:val="54"/>
        </w:numPr>
        <w:spacing w:before="100" w:beforeAutospacing="1" w:after="100" w:afterAutospacing="1" w:line="276" w:lineRule="auto"/>
        <w:jc w:val="both"/>
        <w:rPr>
          <w:rFonts w:ascii="Times New Roman" w:hAnsi="Times New Roman" w:cs="Times New Roman"/>
          <w:sz w:val="24"/>
          <w:szCs w:val="24"/>
          <w:lang w:val="sq-AL"/>
        </w:rPr>
      </w:pPr>
      <w:r w:rsidRPr="00B541B4">
        <w:rPr>
          <w:rStyle w:val="Strong"/>
          <w:rFonts w:ascii="Times New Roman" w:hAnsi="Times New Roman" w:cs="Times New Roman"/>
          <w:b w:val="0"/>
          <w:sz w:val="24"/>
          <w:szCs w:val="24"/>
          <w:lang w:val="sq-AL"/>
        </w:rPr>
        <w:t xml:space="preserve">Kombëtar, pasi </w:t>
      </w:r>
      <w:r w:rsidRPr="00B541B4">
        <w:rPr>
          <w:rFonts w:ascii="Times New Roman" w:hAnsi="Times New Roman" w:cs="Times New Roman"/>
          <w:sz w:val="24"/>
          <w:szCs w:val="24"/>
          <w:lang w:val="sq-AL"/>
        </w:rPr>
        <w:t>nisma do të zbatohet në të gjithë territorin e vendit</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6EAD8B71" w14:textId="2544F96A" w:rsidR="008257C7" w:rsidRPr="00B541B4" w:rsidRDefault="008257C7" w:rsidP="00B541B4">
      <w:pPr>
        <w:numPr>
          <w:ilvl w:val="0"/>
          <w:numId w:val="54"/>
        </w:numPr>
        <w:spacing w:before="100" w:beforeAutospacing="1" w:after="100" w:afterAutospacing="1" w:line="276" w:lineRule="auto"/>
        <w:jc w:val="both"/>
        <w:rPr>
          <w:rFonts w:ascii="Times New Roman" w:hAnsi="Times New Roman" w:cs="Times New Roman"/>
          <w:sz w:val="24"/>
          <w:szCs w:val="24"/>
          <w:lang w:val="sq-AL"/>
        </w:rPr>
      </w:pPr>
      <w:r w:rsidRPr="00B541B4">
        <w:rPr>
          <w:rStyle w:val="Strong"/>
          <w:rFonts w:ascii="Times New Roman" w:hAnsi="Times New Roman" w:cs="Times New Roman"/>
          <w:b w:val="0"/>
          <w:sz w:val="24"/>
          <w:szCs w:val="24"/>
          <w:lang w:val="sq-AL"/>
        </w:rPr>
        <w:t>Rajonal</w:t>
      </w:r>
      <w:r w:rsidRPr="00B541B4">
        <w:rPr>
          <w:rFonts w:ascii="Times New Roman" w:hAnsi="Times New Roman" w:cs="Times New Roman"/>
          <w:sz w:val="24"/>
          <w:szCs w:val="24"/>
          <w:lang w:val="sq-AL"/>
        </w:rPr>
        <w:t>, do të zbatohet zona të caktuara me presion të lartë ndërtimor (bregdet, qytete të mëdha)</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12CB4F16" w14:textId="6221189E" w:rsidR="008257C7" w:rsidRPr="00B541B4" w:rsidRDefault="008257C7" w:rsidP="00B541B4">
      <w:pPr>
        <w:numPr>
          <w:ilvl w:val="0"/>
          <w:numId w:val="54"/>
        </w:numPr>
        <w:spacing w:before="100" w:beforeAutospacing="1" w:after="100" w:afterAutospacing="1" w:line="276" w:lineRule="auto"/>
        <w:jc w:val="both"/>
        <w:rPr>
          <w:rFonts w:ascii="Times New Roman" w:hAnsi="Times New Roman" w:cs="Times New Roman"/>
          <w:sz w:val="24"/>
          <w:szCs w:val="24"/>
          <w:lang w:val="sq-AL"/>
        </w:rPr>
      </w:pPr>
      <w:r w:rsidRPr="00B541B4">
        <w:rPr>
          <w:rStyle w:val="Strong"/>
          <w:rFonts w:ascii="Times New Roman" w:hAnsi="Times New Roman" w:cs="Times New Roman"/>
          <w:b w:val="0"/>
          <w:sz w:val="24"/>
          <w:szCs w:val="24"/>
          <w:lang w:val="sq-AL"/>
        </w:rPr>
        <w:t>Lokal</w:t>
      </w:r>
      <w:r w:rsidRPr="00B541B4">
        <w:rPr>
          <w:rFonts w:ascii="Times New Roman" w:hAnsi="Times New Roman" w:cs="Times New Roman"/>
          <w:sz w:val="24"/>
          <w:szCs w:val="24"/>
          <w:lang w:val="sq-AL"/>
        </w:rPr>
        <w:t>, do të zbatohet në komunitete specifike të prekura nga ndërhyrjet në terren</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1CA5BB29" w14:textId="77777777" w:rsidR="008257C7" w:rsidRPr="00B541B4" w:rsidRDefault="008257C7" w:rsidP="00B541B4">
      <w:pPr>
        <w:pStyle w:val="Heading2"/>
        <w:spacing w:line="276" w:lineRule="auto"/>
        <w:jc w:val="both"/>
        <w:rPr>
          <w:rFonts w:ascii="Times New Roman" w:hAnsi="Times New Roman" w:cs="Times New Roman"/>
          <w:color w:val="auto"/>
          <w:sz w:val="24"/>
          <w:szCs w:val="24"/>
          <w:lang w:val="sq-AL"/>
        </w:rPr>
      </w:pPr>
      <w:r w:rsidRPr="00B541B4">
        <w:rPr>
          <w:rFonts w:ascii="Times New Roman" w:hAnsi="Times New Roman" w:cs="Times New Roman"/>
          <w:color w:val="auto"/>
          <w:sz w:val="24"/>
          <w:szCs w:val="24"/>
          <w:lang w:val="sq-AL"/>
        </w:rPr>
        <w:lastRenderedPageBreak/>
        <w:t>Afati kohor i ndikimit ndahet në:</w:t>
      </w:r>
    </w:p>
    <w:p w14:paraId="1D09E844" w14:textId="77777777" w:rsidR="008257C7" w:rsidRPr="00B541B4" w:rsidRDefault="008257C7" w:rsidP="00B541B4">
      <w:pPr>
        <w:pStyle w:val="Heading3"/>
        <w:numPr>
          <w:ilvl w:val="0"/>
          <w:numId w:val="59"/>
        </w:numPr>
        <w:spacing w:after="0" w:afterAutospacing="0" w:line="276" w:lineRule="auto"/>
        <w:jc w:val="both"/>
        <w:rPr>
          <w:b w:val="0"/>
          <w:sz w:val="24"/>
          <w:szCs w:val="24"/>
          <w:lang w:val="sq-AL"/>
        </w:rPr>
      </w:pPr>
      <w:r w:rsidRPr="00B541B4">
        <w:rPr>
          <w:b w:val="0"/>
          <w:sz w:val="24"/>
          <w:szCs w:val="24"/>
          <w:lang w:val="sq-AL"/>
        </w:rPr>
        <w:t>Afatshkurtër</w:t>
      </w:r>
    </w:p>
    <w:p w14:paraId="20204069" w14:textId="2ABA5FAF" w:rsidR="008257C7" w:rsidRPr="00B541B4" w:rsidRDefault="008257C7" w:rsidP="00B541B4">
      <w:pPr>
        <w:numPr>
          <w:ilvl w:val="1"/>
          <w:numId w:val="55"/>
        </w:numPr>
        <w:tabs>
          <w:tab w:val="clear" w:pos="1440"/>
        </w:tabs>
        <w:spacing w:after="100" w:afterAutospacing="1" w:line="276" w:lineRule="auto"/>
        <w:ind w:left="709" w:hanging="283"/>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prishje objektesh</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1053CF78" w14:textId="4AF580D5" w:rsidR="008257C7" w:rsidRPr="00B541B4" w:rsidRDefault="008257C7" w:rsidP="00B541B4">
      <w:pPr>
        <w:numPr>
          <w:ilvl w:val="1"/>
          <w:numId w:val="55"/>
        </w:numPr>
        <w:tabs>
          <w:tab w:val="clear" w:pos="1440"/>
        </w:tabs>
        <w:spacing w:before="100" w:beforeAutospacing="1" w:after="100" w:afterAutospacing="1" w:line="276" w:lineRule="auto"/>
        <w:ind w:left="709" w:hanging="283"/>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shqetësime mjedisore të përkohshme</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7A4AE178" w14:textId="475C576D" w:rsidR="008257C7" w:rsidRPr="00B541B4" w:rsidRDefault="008257C7" w:rsidP="00B541B4">
      <w:pPr>
        <w:numPr>
          <w:ilvl w:val="1"/>
          <w:numId w:val="55"/>
        </w:numPr>
        <w:tabs>
          <w:tab w:val="clear" w:pos="1440"/>
        </w:tabs>
        <w:spacing w:before="100" w:beforeAutospacing="1" w:after="100" w:afterAutospacing="1" w:line="276" w:lineRule="auto"/>
        <w:ind w:left="709" w:hanging="283"/>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ndërhyrje në terren</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25B89F3F" w14:textId="77777777" w:rsidR="008257C7" w:rsidRPr="00B541B4" w:rsidRDefault="008257C7" w:rsidP="00B541B4">
      <w:pPr>
        <w:pStyle w:val="Heading3"/>
        <w:numPr>
          <w:ilvl w:val="0"/>
          <w:numId w:val="59"/>
        </w:numPr>
        <w:spacing w:after="0" w:afterAutospacing="0" w:line="276" w:lineRule="auto"/>
        <w:jc w:val="both"/>
        <w:rPr>
          <w:b w:val="0"/>
          <w:sz w:val="24"/>
          <w:szCs w:val="24"/>
          <w:lang w:val="sq-AL"/>
        </w:rPr>
      </w:pPr>
      <w:r w:rsidRPr="00B541B4">
        <w:rPr>
          <w:b w:val="0"/>
          <w:sz w:val="24"/>
          <w:szCs w:val="24"/>
          <w:lang w:val="sq-AL"/>
        </w:rPr>
        <w:t>Afatgjatë</w:t>
      </w:r>
    </w:p>
    <w:p w14:paraId="36C20808" w14:textId="3C92C797" w:rsidR="008257C7" w:rsidRPr="00B541B4" w:rsidRDefault="008257C7" w:rsidP="00B541B4">
      <w:pPr>
        <w:numPr>
          <w:ilvl w:val="1"/>
          <w:numId w:val="56"/>
        </w:numPr>
        <w:tabs>
          <w:tab w:val="clear" w:pos="1440"/>
        </w:tabs>
        <w:spacing w:before="100" w:beforeAutospacing="1" w:after="100" w:afterAutospacing="1" w:line="276" w:lineRule="auto"/>
        <w:ind w:left="709" w:hanging="283"/>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kontroll i territorit</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4CBAF412" w14:textId="65FFC146" w:rsidR="008257C7" w:rsidRPr="00B541B4" w:rsidRDefault="008257C7" w:rsidP="00B541B4">
      <w:pPr>
        <w:numPr>
          <w:ilvl w:val="1"/>
          <w:numId w:val="56"/>
        </w:numPr>
        <w:tabs>
          <w:tab w:val="clear" w:pos="1440"/>
        </w:tabs>
        <w:spacing w:before="100" w:beforeAutospacing="1" w:after="100" w:afterAutospacing="1" w:line="276" w:lineRule="auto"/>
        <w:ind w:left="709" w:hanging="283"/>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mbrojtje e biodiversitetit</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3B323639" w14:textId="1FA676F8" w:rsidR="008257C7" w:rsidRPr="00B541B4" w:rsidRDefault="008257C7" w:rsidP="00B541B4">
      <w:pPr>
        <w:numPr>
          <w:ilvl w:val="1"/>
          <w:numId w:val="56"/>
        </w:numPr>
        <w:tabs>
          <w:tab w:val="clear" w:pos="1440"/>
        </w:tabs>
        <w:spacing w:before="100" w:beforeAutospacing="1" w:after="100" w:afterAutospacing="1" w:line="276" w:lineRule="auto"/>
        <w:ind w:left="709" w:hanging="283"/>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zhvillim i qëndrueshëm urban</w:t>
      </w:r>
      <w:r w:rsidR="00084B0E" w:rsidRPr="00B541B4">
        <w:rPr>
          <w:rFonts w:ascii="Times New Roman" w:hAnsi="Times New Roman" w:cs="Times New Roman"/>
          <w:sz w:val="24"/>
          <w:szCs w:val="24"/>
          <w:lang w:val="sq-AL"/>
        </w:rPr>
        <w:t>;</w:t>
      </w:r>
      <w:r w:rsidRPr="00B541B4">
        <w:rPr>
          <w:rFonts w:ascii="Times New Roman" w:hAnsi="Times New Roman" w:cs="Times New Roman"/>
          <w:sz w:val="24"/>
          <w:szCs w:val="24"/>
          <w:lang w:val="sq-AL"/>
        </w:rPr>
        <w:t xml:space="preserve"> </w:t>
      </w:r>
    </w:p>
    <w:p w14:paraId="105700D3" w14:textId="06DDB040" w:rsidR="008257C7" w:rsidRPr="00B541B4" w:rsidRDefault="008257C7" w:rsidP="00B541B4">
      <w:pPr>
        <w:numPr>
          <w:ilvl w:val="1"/>
          <w:numId w:val="56"/>
        </w:numPr>
        <w:tabs>
          <w:tab w:val="clear" w:pos="1440"/>
        </w:tabs>
        <w:spacing w:before="100" w:beforeAutospacing="1" w:after="100" w:afterAutospacing="1" w:line="276" w:lineRule="auto"/>
        <w:ind w:left="709" w:hanging="283"/>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reduktim i degradimit mjedisor</w:t>
      </w:r>
      <w:r w:rsidR="00084B0E" w:rsidRPr="00B541B4">
        <w:rPr>
          <w:rFonts w:ascii="Times New Roman" w:hAnsi="Times New Roman" w:cs="Times New Roman"/>
          <w:sz w:val="24"/>
          <w:szCs w:val="24"/>
          <w:lang w:val="sq-AL"/>
        </w:rPr>
        <w:t>.</w:t>
      </w:r>
    </w:p>
    <w:p w14:paraId="5F6FF483" w14:textId="76237BB2" w:rsidR="008257C7" w:rsidRPr="00B541B4" w:rsidRDefault="008257C7" w:rsidP="00B541B4">
      <w:pPr>
        <w:spacing w:before="100" w:beforeAutospacing="1" w:after="100" w:afterAutospacing="1" w:line="276" w:lineRule="auto"/>
        <w:jc w:val="both"/>
        <w:outlineLvl w:val="1"/>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Ndikimet kryesore n</w:t>
      </w:r>
      <w:r w:rsidR="00DA5577" w:rsidRPr="00B541B4">
        <w:rPr>
          <w:rFonts w:ascii="Times New Roman" w:eastAsia="Times New Roman" w:hAnsi="Times New Roman" w:cs="Times New Roman"/>
          <w:b/>
          <w:bCs/>
          <w:sz w:val="24"/>
          <w:szCs w:val="24"/>
          <w:lang w:val="sq-AL"/>
        </w:rPr>
        <w:t>ë</w:t>
      </w:r>
      <w:r w:rsidRPr="00B541B4">
        <w:rPr>
          <w:rFonts w:ascii="Times New Roman" w:eastAsia="Times New Roman" w:hAnsi="Times New Roman" w:cs="Times New Roman"/>
          <w:b/>
          <w:bCs/>
          <w:sz w:val="24"/>
          <w:szCs w:val="24"/>
          <w:lang w:val="sq-AL"/>
        </w:rPr>
        <w:t xml:space="preserve"> mjedis:</w:t>
      </w:r>
    </w:p>
    <w:p w14:paraId="74DD88F9" w14:textId="77777777" w:rsidR="00B80334" w:rsidRPr="00B541B4" w:rsidRDefault="00B80334" w:rsidP="00B541B4">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Përmirësim i cilësisë së mjedisit</w:t>
      </w:r>
      <w:r w:rsidRPr="00B541B4">
        <w:rPr>
          <w:rFonts w:ascii="Times New Roman" w:eastAsia="Times New Roman" w:hAnsi="Times New Roman" w:cs="Times New Roman"/>
          <w:sz w:val="24"/>
          <w:szCs w:val="24"/>
          <w:lang w:val="sq-AL"/>
        </w:rPr>
        <w:t xml:space="preserve">, më pak ndërtime të pakontrolluara; </w:t>
      </w:r>
    </w:p>
    <w:p w14:paraId="71DCB67C" w14:textId="77777777" w:rsidR="00B80334" w:rsidRPr="00B541B4" w:rsidRDefault="00B80334" w:rsidP="00B541B4">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Më shumë hapësira të gjelbra dhe publike;</w:t>
      </w:r>
      <w:r w:rsidRPr="00B541B4">
        <w:rPr>
          <w:rFonts w:ascii="Times New Roman" w:eastAsia="Times New Roman" w:hAnsi="Times New Roman" w:cs="Times New Roman"/>
          <w:sz w:val="24"/>
          <w:szCs w:val="24"/>
          <w:lang w:val="sq-AL"/>
        </w:rPr>
        <w:t xml:space="preserve"> </w:t>
      </w:r>
    </w:p>
    <w:p w14:paraId="3B51A0F8" w14:textId="77777777" w:rsidR="00B80334" w:rsidRPr="00B541B4" w:rsidRDefault="00B80334" w:rsidP="00B541B4">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Reduktim i ndotjes</w:t>
      </w:r>
      <w:r w:rsidRPr="00B541B4">
        <w:rPr>
          <w:rFonts w:ascii="Times New Roman" w:eastAsia="Times New Roman" w:hAnsi="Times New Roman" w:cs="Times New Roman"/>
          <w:sz w:val="24"/>
          <w:szCs w:val="24"/>
          <w:lang w:val="sq-AL"/>
        </w:rPr>
        <w:t xml:space="preserve">, ndërtimet do të respektojnë standarde mjedisore; </w:t>
      </w:r>
    </w:p>
    <w:p w14:paraId="63D0E1FA" w14:textId="6D121EF3" w:rsidR="007A05C9" w:rsidRPr="00B541B4" w:rsidRDefault="00B80334" w:rsidP="00B541B4">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Mbrojtje e zonave natyrore</w:t>
      </w:r>
      <w:r w:rsidR="00D56A96" w:rsidRPr="00B541B4">
        <w:rPr>
          <w:rFonts w:ascii="Times New Roman" w:eastAsia="Times New Roman" w:hAnsi="Times New Roman" w:cs="Times New Roman"/>
          <w:sz w:val="24"/>
          <w:szCs w:val="24"/>
          <w:lang w:val="sq-AL"/>
        </w:rPr>
        <w:t>.</w:t>
      </w:r>
    </w:p>
    <w:bookmarkEnd w:id="8"/>
    <w:p w14:paraId="01D1271F" w14:textId="0B1C9A46" w:rsidR="00E4446E" w:rsidRPr="00B541B4" w:rsidRDefault="00E4446E" w:rsidP="00B541B4">
      <w:pPr>
        <w:widowControl w:val="0"/>
        <w:tabs>
          <w:tab w:val="left" w:pos="284"/>
        </w:tabs>
        <w:spacing w:after="0" w:line="276" w:lineRule="auto"/>
        <w:jc w:val="both"/>
        <w:rPr>
          <w:rFonts w:ascii="Times New Roman" w:hAnsi="Times New Roman" w:cs="Times New Roman"/>
          <w:b/>
          <w:bCs/>
          <w:sz w:val="24"/>
          <w:szCs w:val="24"/>
          <w:u w:val="single"/>
          <w:lang w:val="sq-AL"/>
        </w:rPr>
      </w:pPr>
      <w:r w:rsidRPr="00B541B4">
        <w:rPr>
          <w:rFonts w:ascii="Times New Roman" w:hAnsi="Times New Roman" w:cs="Times New Roman"/>
          <w:b/>
          <w:bCs/>
          <w:sz w:val="24"/>
          <w:szCs w:val="24"/>
          <w:u w:val="single"/>
          <w:lang w:val="sq-AL"/>
        </w:rPr>
        <w:t xml:space="preserve">Ndikimet e mundshme për </w:t>
      </w:r>
      <w:r w:rsidR="00BA2AFD" w:rsidRPr="00B541B4">
        <w:rPr>
          <w:rFonts w:ascii="Times New Roman" w:hAnsi="Times New Roman" w:cs="Times New Roman"/>
          <w:b/>
          <w:bCs/>
          <w:sz w:val="24"/>
          <w:szCs w:val="24"/>
          <w:u w:val="single"/>
          <w:lang w:val="sq-AL"/>
        </w:rPr>
        <w:t>S</w:t>
      </w:r>
      <w:r w:rsidRPr="00B541B4">
        <w:rPr>
          <w:rFonts w:ascii="Times New Roman" w:hAnsi="Times New Roman" w:cs="Times New Roman"/>
          <w:b/>
          <w:bCs/>
          <w:sz w:val="24"/>
          <w:szCs w:val="24"/>
          <w:u w:val="single"/>
          <w:lang w:val="sq-AL"/>
        </w:rPr>
        <w:t>hoq</w:t>
      </w:r>
      <w:r w:rsidR="007778EA" w:rsidRPr="00B541B4">
        <w:rPr>
          <w:rFonts w:ascii="Times New Roman" w:hAnsi="Times New Roman" w:cs="Times New Roman"/>
          <w:b/>
          <w:bCs/>
          <w:sz w:val="24"/>
          <w:szCs w:val="24"/>
          <w:u w:val="single"/>
          <w:lang w:val="sq-AL"/>
        </w:rPr>
        <w:t>ë</w:t>
      </w:r>
      <w:r w:rsidRPr="00B541B4">
        <w:rPr>
          <w:rFonts w:ascii="Times New Roman" w:hAnsi="Times New Roman" w:cs="Times New Roman"/>
          <w:b/>
          <w:bCs/>
          <w:sz w:val="24"/>
          <w:szCs w:val="24"/>
          <w:u w:val="single"/>
          <w:lang w:val="sq-AL"/>
        </w:rPr>
        <w:t>rin</w:t>
      </w:r>
      <w:r w:rsidR="007778EA" w:rsidRPr="00B541B4">
        <w:rPr>
          <w:rFonts w:ascii="Times New Roman" w:hAnsi="Times New Roman" w:cs="Times New Roman"/>
          <w:b/>
          <w:bCs/>
          <w:sz w:val="24"/>
          <w:szCs w:val="24"/>
          <w:u w:val="single"/>
          <w:lang w:val="sq-AL"/>
        </w:rPr>
        <w:t>ë</w:t>
      </w:r>
      <w:r w:rsidRPr="00B541B4">
        <w:rPr>
          <w:rFonts w:ascii="Times New Roman" w:hAnsi="Times New Roman" w:cs="Times New Roman"/>
          <w:b/>
          <w:bCs/>
          <w:sz w:val="24"/>
          <w:szCs w:val="24"/>
          <w:u w:val="single"/>
          <w:lang w:val="sq-AL"/>
        </w:rPr>
        <w:t xml:space="preserve"> </w:t>
      </w:r>
      <w:r w:rsidR="00BA2AFD" w:rsidRPr="00B541B4">
        <w:rPr>
          <w:rFonts w:ascii="Times New Roman" w:hAnsi="Times New Roman" w:cs="Times New Roman"/>
          <w:b/>
          <w:bCs/>
          <w:sz w:val="24"/>
          <w:szCs w:val="24"/>
          <w:u w:val="single"/>
          <w:lang w:val="sq-AL"/>
        </w:rPr>
        <w:t>c</w:t>
      </w:r>
      <w:r w:rsidRPr="00B541B4">
        <w:rPr>
          <w:rFonts w:ascii="Times New Roman" w:hAnsi="Times New Roman" w:cs="Times New Roman"/>
          <w:b/>
          <w:bCs/>
          <w:sz w:val="24"/>
          <w:szCs w:val="24"/>
          <w:u w:val="single"/>
          <w:lang w:val="sq-AL"/>
        </w:rPr>
        <w:t>ivile:</w:t>
      </w:r>
    </w:p>
    <w:p w14:paraId="48ADC7E8" w14:textId="07BDBF57" w:rsidR="00D56A96" w:rsidRPr="00B541B4" w:rsidRDefault="00D56A96" w:rsidP="00B541B4">
      <w:pPr>
        <w:spacing w:before="100" w:beforeAutospacing="1" w:after="100" w:afterAutospacing="1" w:line="276" w:lineRule="auto"/>
        <w:jc w:val="both"/>
        <w:outlineLvl w:val="3"/>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Ndikime të drejtpërdrejta:</w:t>
      </w:r>
    </w:p>
    <w:p w14:paraId="156238E3" w14:textId="20DF43CB" w:rsidR="00D734D6" w:rsidRPr="00B541B4" w:rsidRDefault="00B065D5" w:rsidP="00B541B4">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bCs/>
          <w:sz w:val="24"/>
          <w:szCs w:val="24"/>
          <w:lang w:val="sq-AL"/>
        </w:rPr>
        <w:t>Forcim i rolit monitoru</w:t>
      </w:r>
      <w:r w:rsidR="00D734D6" w:rsidRPr="00B541B4">
        <w:rPr>
          <w:rFonts w:ascii="Times New Roman" w:eastAsia="Times New Roman" w:hAnsi="Times New Roman" w:cs="Times New Roman"/>
          <w:bCs/>
          <w:sz w:val="24"/>
          <w:szCs w:val="24"/>
          <w:lang w:val="sq-AL"/>
        </w:rPr>
        <w:t xml:space="preserve">es, </w:t>
      </w:r>
      <w:r w:rsidR="00D734D6" w:rsidRPr="00B541B4">
        <w:rPr>
          <w:rFonts w:ascii="Times New Roman" w:eastAsia="Times New Roman" w:hAnsi="Times New Roman" w:cs="Times New Roman"/>
          <w:sz w:val="24"/>
          <w:szCs w:val="24"/>
          <w:lang w:val="sq-AL"/>
        </w:rPr>
        <w:t xml:space="preserve">me një strukturë më të unifikuar inspektimi, shoqëria civile ka një “adresë” më të qartë institucionale për monitorim dhe raportim; </w:t>
      </w:r>
    </w:p>
    <w:p w14:paraId="742D28F7" w14:textId="3424AA0D" w:rsidR="00D734D6" w:rsidRPr="00B541B4" w:rsidRDefault="00D734D6" w:rsidP="00B541B4">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Rritje e mundësive për transparence</w:t>
      </w:r>
      <w:r w:rsidR="00B065D5">
        <w:rPr>
          <w:rFonts w:ascii="Times New Roman" w:eastAsia="Times New Roman" w:hAnsi="Times New Roman" w:cs="Times New Roman"/>
          <w:sz w:val="24"/>
          <w:szCs w:val="24"/>
          <w:lang w:val="sq-AL"/>
        </w:rPr>
        <w:t>, e</w:t>
      </w:r>
      <w:r w:rsidRPr="00B541B4">
        <w:rPr>
          <w:rFonts w:ascii="Times New Roman" w:eastAsia="Times New Roman" w:hAnsi="Times New Roman" w:cs="Times New Roman"/>
          <w:sz w:val="24"/>
          <w:szCs w:val="24"/>
          <w:lang w:val="sq-AL"/>
        </w:rPr>
        <w:t xml:space="preserve"> të dhënave dhe kontrollit mund të lehtësojë aksesin në informacion; </w:t>
      </w:r>
    </w:p>
    <w:p w14:paraId="15621D63" w14:textId="4D9D6CC2" w:rsidR="00D56A96" w:rsidRPr="00B541B4" w:rsidRDefault="00D734D6" w:rsidP="00B541B4">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Më shumë bazë ligjore për kërkesa publike</w:t>
      </w:r>
      <w:r w:rsidRPr="00B541B4">
        <w:rPr>
          <w:rFonts w:ascii="Times New Roman" w:eastAsia="Times New Roman" w:hAnsi="Times New Roman" w:cs="Times New Roman"/>
          <w:sz w:val="24"/>
          <w:szCs w:val="24"/>
          <w:lang w:val="sq-AL"/>
        </w:rPr>
        <w:t xml:space="preserve">, shkeljet janë më të qarta dhe më të standardizuara. </w:t>
      </w:r>
    </w:p>
    <w:p w14:paraId="60F96798" w14:textId="6CC6A96B" w:rsidR="00D56A96" w:rsidRPr="00B541B4" w:rsidRDefault="00D56A96" w:rsidP="00B541B4">
      <w:pPr>
        <w:spacing w:before="100" w:beforeAutospacing="1" w:after="100" w:afterAutospacing="1" w:line="276" w:lineRule="auto"/>
        <w:jc w:val="both"/>
        <w:outlineLvl w:val="3"/>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Ndikime jo të drejtpërdrejta:</w:t>
      </w:r>
    </w:p>
    <w:p w14:paraId="2C09FDF3" w14:textId="20C9111F" w:rsidR="00D734D6" w:rsidRPr="00B541B4" w:rsidRDefault="00D734D6" w:rsidP="00B541B4">
      <w:pPr>
        <w:numPr>
          <w:ilvl w:val="0"/>
          <w:numId w:val="37"/>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Rritje e efektivitetit të denoncimeve</w:t>
      </w:r>
      <w:r w:rsidRPr="00B541B4">
        <w:rPr>
          <w:rFonts w:ascii="Times New Roman" w:eastAsia="Times New Roman" w:hAnsi="Times New Roman" w:cs="Times New Roman"/>
          <w:sz w:val="24"/>
          <w:szCs w:val="24"/>
          <w:lang w:val="sq-AL"/>
        </w:rPr>
        <w:t>, më shumë zbatim i vendimeve q</w:t>
      </w:r>
      <w:r w:rsidR="007778EA"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w:t>
      </w:r>
      <w:r w:rsidR="00C417D1" w:rsidRPr="00B541B4">
        <w:rPr>
          <w:rFonts w:ascii="Times New Roman" w:eastAsia="Times New Roman" w:hAnsi="Times New Roman" w:cs="Times New Roman"/>
          <w:sz w:val="24"/>
          <w:szCs w:val="24"/>
          <w:lang w:val="sq-AL"/>
        </w:rPr>
        <w:t>sjell</w:t>
      </w:r>
      <w:r w:rsidRPr="00B541B4">
        <w:rPr>
          <w:rFonts w:ascii="Times New Roman" w:eastAsia="Times New Roman" w:hAnsi="Times New Roman" w:cs="Times New Roman"/>
          <w:sz w:val="24"/>
          <w:szCs w:val="24"/>
          <w:lang w:val="sq-AL"/>
        </w:rPr>
        <w:t xml:space="preserve"> më shumë reagim ndaj raportimeve të shoqërisë civile;</w:t>
      </w:r>
    </w:p>
    <w:p w14:paraId="166018AA" w14:textId="5C4E8E21" w:rsidR="00D734D6" w:rsidRPr="00B541B4" w:rsidRDefault="00D734D6" w:rsidP="00B541B4">
      <w:pPr>
        <w:numPr>
          <w:ilvl w:val="0"/>
          <w:numId w:val="37"/>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Përmirësim i mjedisit urban dhe territorial</w:t>
      </w:r>
      <w:r w:rsidRPr="00B541B4">
        <w:rPr>
          <w:rFonts w:ascii="Times New Roman" w:eastAsia="Times New Roman" w:hAnsi="Times New Roman" w:cs="Times New Roman"/>
          <w:sz w:val="24"/>
          <w:szCs w:val="24"/>
          <w:lang w:val="sq-AL"/>
        </w:rPr>
        <w:t>, më pak shkelje q</w:t>
      </w:r>
      <w:r w:rsidR="007778EA"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w:t>
      </w:r>
      <w:r w:rsidR="00C417D1" w:rsidRPr="00B541B4">
        <w:rPr>
          <w:rFonts w:ascii="Times New Roman" w:eastAsia="Times New Roman" w:hAnsi="Times New Roman" w:cs="Times New Roman"/>
          <w:sz w:val="24"/>
          <w:szCs w:val="24"/>
          <w:lang w:val="sq-AL"/>
        </w:rPr>
        <w:t>sjell</w:t>
      </w:r>
      <w:r w:rsidRPr="00B541B4">
        <w:rPr>
          <w:rFonts w:ascii="Times New Roman" w:eastAsia="Times New Roman" w:hAnsi="Times New Roman" w:cs="Times New Roman"/>
          <w:sz w:val="24"/>
          <w:szCs w:val="24"/>
          <w:lang w:val="sq-AL"/>
        </w:rPr>
        <w:t xml:space="preserve"> më pak nevojë për ndërhyrje emergjente të </w:t>
      </w:r>
      <w:r w:rsidR="008A1BA9" w:rsidRPr="00B541B4">
        <w:rPr>
          <w:rFonts w:ascii="Times New Roman" w:eastAsia="Times New Roman" w:hAnsi="Times New Roman" w:cs="Times New Roman"/>
          <w:sz w:val="24"/>
          <w:szCs w:val="24"/>
          <w:lang w:val="sq-AL"/>
        </w:rPr>
        <w:t>shoq</w:t>
      </w:r>
      <w:r w:rsidR="007778EA" w:rsidRPr="00B541B4">
        <w:rPr>
          <w:rFonts w:ascii="Times New Roman" w:eastAsia="Times New Roman" w:hAnsi="Times New Roman" w:cs="Times New Roman"/>
          <w:sz w:val="24"/>
          <w:szCs w:val="24"/>
          <w:lang w:val="sq-AL"/>
        </w:rPr>
        <w:t>ë</w:t>
      </w:r>
      <w:r w:rsidR="008A1BA9" w:rsidRPr="00B541B4">
        <w:rPr>
          <w:rFonts w:ascii="Times New Roman" w:eastAsia="Times New Roman" w:hAnsi="Times New Roman" w:cs="Times New Roman"/>
          <w:sz w:val="24"/>
          <w:szCs w:val="24"/>
          <w:lang w:val="sq-AL"/>
        </w:rPr>
        <w:t>ris</w:t>
      </w:r>
      <w:r w:rsidR="007778EA" w:rsidRPr="00B541B4">
        <w:rPr>
          <w:rFonts w:ascii="Times New Roman" w:eastAsia="Times New Roman" w:hAnsi="Times New Roman" w:cs="Times New Roman"/>
          <w:sz w:val="24"/>
          <w:szCs w:val="24"/>
          <w:lang w:val="sq-AL"/>
        </w:rPr>
        <w:t>ë</w:t>
      </w:r>
      <w:r w:rsidR="008A1BA9" w:rsidRPr="00B541B4">
        <w:rPr>
          <w:rFonts w:ascii="Times New Roman" w:eastAsia="Times New Roman" w:hAnsi="Times New Roman" w:cs="Times New Roman"/>
          <w:sz w:val="24"/>
          <w:szCs w:val="24"/>
          <w:lang w:val="sq-AL"/>
        </w:rPr>
        <w:t xml:space="preserve"> civile</w:t>
      </w:r>
      <w:r w:rsidRPr="00B541B4">
        <w:rPr>
          <w:rFonts w:ascii="Times New Roman" w:eastAsia="Times New Roman" w:hAnsi="Times New Roman" w:cs="Times New Roman"/>
          <w:sz w:val="24"/>
          <w:szCs w:val="24"/>
          <w:lang w:val="sq-AL"/>
        </w:rPr>
        <w:t xml:space="preserve">; </w:t>
      </w:r>
    </w:p>
    <w:p w14:paraId="1C5E5E31" w14:textId="0B2D46D1" w:rsidR="00D734D6" w:rsidRPr="00B541B4" w:rsidRDefault="00D734D6" w:rsidP="00B541B4">
      <w:pPr>
        <w:numPr>
          <w:ilvl w:val="0"/>
          <w:numId w:val="37"/>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Forcim i shtetit ligjor</w:t>
      </w:r>
      <w:r w:rsidRPr="00B541B4">
        <w:rPr>
          <w:rFonts w:ascii="Times New Roman" w:eastAsia="Times New Roman" w:hAnsi="Times New Roman" w:cs="Times New Roman"/>
          <w:sz w:val="24"/>
          <w:szCs w:val="24"/>
          <w:lang w:val="sq-AL"/>
        </w:rPr>
        <w:t xml:space="preserve">, krijon terren më të favorshëm për advokaci institucionale. </w:t>
      </w:r>
    </w:p>
    <w:p w14:paraId="629DC3DA" w14:textId="03F85411" w:rsidR="00D56A96" w:rsidRPr="00B541B4" w:rsidRDefault="00D56A96" w:rsidP="00B541B4">
      <w:pPr>
        <w:spacing w:before="100" w:beforeAutospacing="1" w:after="100" w:afterAutospacing="1" w:line="276" w:lineRule="auto"/>
        <w:jc w:val="both"/>
        <w:outlineLvl w:val="3"/>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Ndikime financiare:</w:t>
      </w:r>
    </w:p>
    <w:p w14:paraId="68EDE7B2" w14:textId="7944256C" w:rsidR="001132EB" w:rsidRPr="00B541B4" w:rsidRDefault="001132EB" w:rsidP="00B541B4">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Më shumë mundësi për projekte dhe financime publike/ndërkombëtare</w:t>
      </w:r>
      <w:r w:rsidRPr="00B541B4">
        <w:rPr>
          <w:rFonts w:ascii="Times New Roman" w:eastAsia="Times New Roman" w:hAnsi="Times New Roman" w:cs="Times New Roman"/>
          <w:sz w:val="24"/>
          <w:szCs w:val="24"/>
          <w:lang w:val="sq-AL"/>
        </w:rPr>
        <w:t>, forcimi i sundimit të ligjit dhe transparencës në territor rrit interesin e donatorëve për të financuar OJF-të në fushën e qeverisjes së mir</w:t>
      </w:r>
      <w:r w:rsidR="00B065D5">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antikorrupsionit dhe urbanistikës; </w:t>
      </w:r>
    </w:p>
    <w:p w14:paraId="09DE8EB1" w14:textId="77777777" w:rsidR="001132EB" w:rsidRPr="00B541B4" w:rsidRDefault="001132EB" w:rsidP="00B541B4">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lastRenderedPageBreak/>
        <w:t>Rritje e kërkesës për ekspertizë të OJF-ve</w:t>
      </w:r>
      <w:r w:rsidRPr="00B541B4">
        <w:rPr>
          <w:rFonts w:ascii="Times New Roman" w:eastAsia="Times New Roman" w:hAnsi="Times New Roman" w:cs="Times New Roman"/>
          <w:sz w:val="24"/>
          <w:szCs w:val="24"/>
          <w:lang w:val="sq-AL"/>
        </w:rPr>
        <w:t xml:space="preserve">, shoqëria civile mund të angazhohet në monitorim projektesh dhe analiza të ndikimit urban dhe mjedisor. </w:t>
      </w:r>
    </w:p>
    <w:p w14:paraId="3B0D9F0E" w14:textId="04D27AF5" w:rsidR="00D56A96" w:rsidRPr="00B541B4" w:rsidRDefault="001132EB" w:rsidP="00B541B4">
      <w:pPr>
        <w:spacing w:before="100" w:beforeAutospacing="1" w:after="100" w:afterAutospacing="1" w:line="276" w:lineRule="auto"/>
        <w:jc w:val="both"/>
        <w:outlineLvl w:val="3"/>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Sociale:</w:t>
      </w:r>
    </w:p>
    <w:p w14:paraId="621C7B2C" w14:textId="77777777" w:rsidR="001132EB" w:rsidRPr="00B541B4" w:rsidRDefault="001132EB" w:rsidP="00B541B4">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Forcim i rolit të shoqërisë civile si aktor mbikëqyrës</w:t>
      </w:r>
      <w:r w:rsidRPr="00B541B4">
        <w:rPr>
          <w:rFonts w:ascii="Times New Roman" w:eastAsia="Times New Roman" w:hAnsi="Times New Roman" w:cs="Times New Roman"/>
          <w:sz w:val="24"/>
          <w:szCs w:val="24"/>
          <w:lang w:val="sq-AL"/>
        </w:rPr>
        <w:t xml:space="preserve">, sistemi më i unifikuar i inspektimit e bën më të lehtë identifikimin e shkeljeve dhe raportimin e tyre; </w:t>
      </w:r>
    </w:p>
    <w:p w14:paraId="79AE27A4" w14:textId="77777777" w:rsidR="001132EB" w:rsidRPr="00B541B4" w:rsidRDefault="001132EB" w:rsidP="00B541B4">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Rritje e ndikimit në vendimmarrje publike</w:t>
      </w:r>
      <w:r w:rsidRPr="00B541B4">
        <w:rPr>
          <w:rFonts w:ascii="Times New Roman" w:eastAsia="Times New Roman" w:hAnsi="Times New Roman" w:cs="Times New Roman"/>
          <w:sz w:val="24"/>
          <w:szCs w:val="24"/>
          <w:lang w:val="sq-AL"/>
        </w:rPr>
        <w:t>, më shumë transparencë institucionale krijon hapësirë për advokaci më efektive;</w:t>
      </w:r>
    </w:p>
    <w:p w14:paraId="2933A48F" w14:textId="77777777" w:rsidR="001132EB" w:rsidRPr="00B541B4" w:rsidRDefault="001132EB" w:rsidP="00B541B4">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Rritje e besimit të qytetarëve te OJF-të</w:t>
      </w:r>
      <w:r w:rsidRPr="00B541B4">
        <w:rPr>
          <w:rFonts w:ascii="Times New Roman" w:eastAsia="Times New Roman" w:hAnsi="Times New Roman" w:cs="Times New Roman"/>
          <w:sz w:val="24"/>
          <w:szCs w:val="24"/>
          <w:lang w:val="sq-AL"/>
        </w:rPr>
        <w:t>, kur shteti forcon zbatimin e ligjit, shoqëria civile perceptohet si partner më serioz në mbrojtjen e interesit publik.</w:t>
      </w:r>
    </w:p>
    <w:p w14:paraId="19C3C519" w14:textId="6B33FB79" w:rsidR="001132EB" w:rsidRPr="00B541B4" w:rsidRDefault="001132EB" w:rsidP="00B541B4">
      <w:pPr>
        <w:spacing w:before="100" w:beforeAutospacing="1" w:after="100" w:afterAutospacing="1" w:line="276" w:lineRule="auto"/>
        <w:jc w:val="both"/>
        <w:outlineLvl w:val="3"/>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Mjedisore:</w:t>
      </w:r>
    </w:p>
    <w:p w14:paraId="11543428" w14:textId="77777777" w:rsidR="001132EB" w:rsidRPr="00B541B4" w:rsidRDefault="001132EB" w:rsidP="00B541B4">
      <w:pPr>
        <w:numPr>
          <w:ilvl w:val="0"/>
          <w:numId w:val="40"/>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Më shumë hapësirë për monitorim mjedisor</w:t>
      </w:r>
      <w:r w:rsidRPr="00B541B4">
        <w:rPr>
          <w:rFonts w:ascii="Times New Roman" w:eastAsia="Times New Roman" w:hAnsi="Times New Roman" w:cs="Times New Roman"/>
          <w:sz w:val="24"/>
          <w:szCs w:val="24"/>
          <w:lang w:val="sq-AL"/>
        </w:rPr>
        <w:t xml:space="preserve">, reduktimi i ndërtimeve të paligjshme lehtëson punën e OJF-ve mjedisore; </w:t>
      </w:r>
    </w:p>
    <w:p w14:paraId="6661AEBB" w14:textId="52017B07" w:rsidR="001132EB" w:rsidRPr="00B541B4" w:rsidRDefault="001132EB" w:rsidP="00B541B4">
      <w:pPr>
        <w:numPr>
          <w:ilvl w:val="0"/>
          <w:numId w:val="40"/>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Përmirësim i cilësisë së mjedisit urban dhe natyror</w:t>
      </w:r>
      <w:r w:rsidRPr="00B541B4">
        <w:rPr>
          <w:rFonts w:ascii="Times New Roman" w:eastAsia="Times New Roman" w:hAnsi="Times New Roman" w:cs="Times New Roman"/>
          <w:sz w:val="24"/>
          <w:szCs w:val="24"/>
          <w:lang w:val="sq-AL"/>
        </w:rPr>
        <w:t>, më pak degradim territorial q</w:t>
      </w:r>
      <w:r w:rsidR="007778EA"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sjell më shumë fokus t</w:t>
      </w:r>
      <w:r w:rsidR="007778EA"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shoqërisë civile në politika zhvillimi të qëndrueshme; </w:t>
      </w:r>
    </w:p>
    <w:p w14:paraId="444336B6" w14:textId="26475913" w:rsidR="001132EB" w:rsidRPr="00B541B4" w:rsidRDefault="001132EB" w:rsidP="00B541B4">
      <w:pPr>
        <w:numPr>
          <w:ilvl w:val="0"/>
          <w:numId w:val="40"/>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Rritje e rolit në mbrojtjen e zonave të ndjeshme</w:t>
      </w:r>
      <w:r w:rsidRPr="00B541B4">
        <w:rPr>
          <w:rFonts w:ascii="Times New Roman" w:eastAsia="Times New Roman" w:hAnsi="Times New Roman" w:cs="Times New Roman"/>
          <w:sz w:val="24"/>
          <w:szCs w:val="24"/>
          <w:lang w:val="sq-AL"/>
        </w:rPr>
        <w:t>, OJF-të mund të përqendrohen më shumë në edukim mjedisor dhe advokaci për politika të gjelbra.</w:t>
      </w:r>
    </w:p>
    <w:p w14:paraId="7D9FBA1F" w14:textId="62ACAE64" w:rsidR="00271430" w:rsidRPr="00B541B4" w:rsidRDefault="000070A3" w:rsidP="00B541B4">
      <w:pPr>
        <w:widowControl w:val="0"/>
        <w:tabs>
          <w:tab w:val="left" w:pos="284"/>
        </w:tabs>
        <w:spacing w:line="276" w:lineRule="auto"/>
        <w:jc w:val="both"/>
        <w:rPr>
          <w:rFonts w:ascii="Times New Roman" w:hAnsi="Times New Roman" w:cs="Times New Roman"/>
          <w:b/>
          <w:bCs/>
          <w:sz w:val="24"/>
          <w:szCs w:val="24"/>
          <w:u w:val="single"/>
          <w:lang w:val="sq-AL"/>
        </w:rPr>
      </w:pPr>
      <w:r w:rsidRPr="00B541B4">
        <w:rPr>
          <w:rFonts w:ascii="Times New Roman" w:hAnsi="Times New Roman" w:cs="Times New Roman"/>
          <w:b/>
          <w:bCs/>
          <w:sz w:val="24"/>
          <w:szCs w:val="24"/>
          <w:u w:val="single"/>
          <w:lang w:val="sq-AL"/>
        </w:rPr>
        <w:t>Në përmbledhje, më poshtë paraqiten llojet kryesore të ndikimeve që pritet të vijnë nga kjo nismë.</w:t>
      </w:r>
    </w:p>
    <w:p w14:paraId="528CF043" w14:textId="7CFF510E" w:rsidR="00BA2AFD" w:rsidRPr="00B541B4" w:rsidRDefault="00BA2AFD" w:rsidP="00B541B4">
      <w:pPr>
        <w:widowControl w:val="0"/>
        <w:tabs>
          <w:tab w:val="left" w:pos="284"/>
        </w:tabs>
        <w:spacing w:after="0" w:line="276" w:lineRule="auto"/>
        <w:jc w:val="both"/>
        <w:rPr>
          <w:rFonts w:ascii="Times New Roman" w:hAnsi="Times New Roman" w:cs="Times New Roman"/>
          <w:b/>
          <w:bCs/>
          <w:sz w:val="24"/>
          <w:szCs w:val="24"/>
          <w:u w:val="single"/>
          <w:lang w:val="sq-AL"/>
        </w:rPr>
      </w:pPr>
      <w:r w:rsidRPr="00B541B4">
        <w:rPr>
          <w:rFonts w:ascii="Times New Roman" w:hAnsi="Times New Roman" w:cs="Times New Roman"/>
          <w:b/>
          <w:bCs/>
          <w:sz w:val="24"/>
          <w:szCs w:val="24"/>
          <w:u w:val="single"/>
          <w:lang w:val="sq-AL"/>
        </w:rPr>
        <w:t>Ndikimet e mundshme për Mjedisin:</w:t>
      </w:r>
    </w:p>
    <w:p w14:paraId="073935EC" w14:textId="4FB67A3B" w:rsidR="00D56A96" w:rsidRPr="00B541B4" w:rsidRDefault="00D56A96" w:rsidP="00B541B4">
      <w:pPr>
        <w:spacing w:before="100" w:beforeAutospacing="1" w:after="100" w:afterAutospacing="1" w:line="276" w:lineRule="auto"/>
        <w:jc w:val="both"/>
        <w:outlineLvl w:val="3"/>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Ndikime të drejtpërdrejta:</w:t>
      </w:r>
    </w:p>
    <w:p w14:paraId="31035B40" w14:textId="77777777" w:rsidR="007221BC" w:rsidRPr="00B541B4" w:rsidRDefault="007221BC" w:rsidP="00B541B4">
      <w:pPr>
        <w:numPr>
          <w:ilvl w:val="0"/>
          <w:numId w:val="41"/>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Reduktim i ndërtimeve të paligjshme</w:t>
      </w:r>
      <w:r w:rsidRPr="00B541B4">
        <w:rPr>
          <w:rFonts w:ascii="Times New Roman" w:eastAsia="Times New Roman" w:hAnsi="Times New Roman" w:cs="Times New Roman"/>
          <w:sz w:val="24"/>
          <w:szCs w:val="24"/>
          <w:lang w:val="sq-AL"/>
        </w:rPr>
        <w:t xml:space="preserve">, më pak zaptim i tokës bujqësore, pyjeve dhe zonave të mbrojtura; </w:t>
      </w:r>
    </w:p>
    <w:p w14:paraId="68D08269" w14:textId="77777777" w:rsidR="007221BC" w:rsidRPr="00B541B4" w:rsidRDefault="007221BC" w:rsidP="00B541B4">
      <w:pPr>
        <w:numPr>
          <w:ilvl w:val="0"/>
          <w:numId w:val="41"/>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Mbrojtje më e fortë e territorit natyror</w:t>
      </w:r>
      <w:r w:rsidRPr="00B541B4">
        <w:rPr>
          <w:rFonts w:ascii="Times New Roman" w:eastAsia="Times New Roman" w:hAnsi="Times New Roman" w:cs="Times New Roman"/>
          <w:sz w:val="24"/>
          <w:szCs w:val="24"/>
          <w:lang w:val="sq-AL"/>
        </w:rPr>
        <w:t xml:space="preserve">, ndërhyrjet e pakontrolluara kufizohen nga inspektimi i unifikuar; </w:t>
      </w:r>
    </w:p>
    <w:p w14:paraId="2227E005" w14:textId="77777777" w:rsidR="007221BC" w:rsidRPr="00B541B4" w:rsidRDefault="007221BC" w:rsidP="00B541B4">
      <w:pPr>
        <w:numPr>
          <w:ilvl w:val="0"/>
          <w:numId w:val="41"/>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Ulja e degradimit urban dhe natyror</w:t>
      </w:r>
      <w:r w:rsidRPr="00B541B4">
        <w:rPr>
          <w:rFonts w:ascii="Times New Roman" w:eastAsia="Times New Roman" w:hAnsi="Times New Roman" w:cs="Times New Roman"/>
          <w:sz w:val="24"/>
          <w:szCs w:val="24"/>
          <w:lang w:val="sq-AL"/>
        </w:rPr>
        <w:t>, më pak ndërtime pa standarde teknike dhe mjedisore;</w:t>
      </w:r>
    </w:p>
    <w:p w14:paraId="267BFE54" w14:textId="3EAB7E74" w:rsidR="007221BC" w:rsidRPr="00B541B4" w:rsidRDefault="007221BC" w:rsidP="00B541B4">
      <w:pPr>
        <w:numPr>
          <w:ilvl w:val="0"/>
          <w:numId w:val="41"/>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Zbatim më i rreptë i planeve territorial</w:t>
      </w:r>
      <w:r w:rsidRPr="00B541B4">
        <w:rPr>
          <w:rFonts w:ascii="Times New Roman" w:eastAsia="Times New Roman" w:hAnsi="Times New Roman" w:cs="Times New Roman"/>
          <w:sz w:val="24"/>
          <w:szCs w:val="24"/>
          <w:lang w:val="sq-AL"/>
        </w:rPr>
        <w:t xml:space="preserve">, zhvillimi bëhet sipas planifikimit zyrtar. </w:t>
      </w:r>
    </w:p>
    <w:p w14:paraId="38D65FB3" w14:textId="489FDC6D" w:rsidR="00D56A96" w:rsidRPr="00B541B4" w:rsidRDefault="00D56A96" w:rsidP="00B541B4">
      <w:pPr>
        <w:spacing w:before="100" w:beforeAutospacing="1" w:after="100" w:afterAutospacing="1" w:line="276" w:lineRule="auto"/>
        <w:jc w:val="both"/>
        <w:outlineLvl w:val="3"/>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Ndikime jo të drejtpërdrejta:</w:t>
      </w:r>
    </w:p>
    <w:p w14:paraId="4A1E0FBC" w14:textId="76DA8CD8" w:rsidR="007221BC" w:rsidRPr="00B541B4" w:rsidRDefault="007221BC" w:rsidP="00B541B4">
      <w:pPr>
        <w:numPr>
          <w:ilvl w:val="0"/>
          <w:numId w:val="42"/>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Përmirësim i cilësisë së ajrit dhe jetës urbane</w:t>
      </w:r>
      <w:r w:rsidRPr="00B541B4">
        <w:rPr>
          <w:rFonts w:ascii="Times New Roman" w:eastAsia="Times New Roman" w:hAnsi="Times New Roman" w:cs="Times New Roman"/>
          <w:sz w:val="24"/>
          <w:szCs w:val="24"/>
          <w:lang w:val="sq-AL"/>
        </w:rPr>
        <w:t>, më pak ndërtime të pakontrolluara q</w:t>
      </w:r>
      <w:r w:rsidR="007778EA"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sjell më pak ndotje dhe trafik t</w:t>
      </w:r>
      <w:r w:rsidR="007778EA"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çrregullt;</w:t>
      </w:r>
    </w:p>
    <w:p w14:paraId="7E4E8220" w14:textId="77777777" w:rsidR="007221BC" w:rsidRPr="00B541B4" w:rsidRDefault="007221BC" w:rsidP="00B541B4">
      <w:pPr>
        <w:numPr>
          <w:ilvl w:val="0"/>
          <w:numId w:val="42"/>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Rritje e zhvillimit të qëndrueshëm</w:t>
      </w:r>
      <w:r w:rsidRPr="00B541B4">
        <w:rPr>
          <w:rFonts w:ascii="Times New Roman" w:eastAsia="Times New Roman" w:hAnsi="Times New Roman" w:cs="Times New Roman"/>
          <w:sz w:val="24"/>
          <w:szCs w:val="24"/>
          <w:lang w:val="sq-AL"/>
        </w:rPr>
        <w:t xml:space="preserve">, investimet orientohen drejt zonave të planifikuara; </w:t>
      </w:r>
    </w:p>
    <w:p w14:paraId="24E2F5DF" w14:textId="77777777" w:rsidR="007221BC" w:rsidRPr="00B541B4" w:rsidRDefault="007221BC" w:rsidP="00B541B4">
      <w:pPr>
        <w:numPr>
          <w:ilvl w:val="0"/>
          <w:numId w:val="42"/>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Forcim i politikave mjedisore përmes zbatimit më të mirë të ligjit</w:t>
      </w:r>
      <w:r w:rsidRPr="00B541B4">
        <w:rPr>
          <w:rFonts w:ascii="Times New Roman" w:eastAsia="Times New Roman" w:hAnsi="Times New Roman" w:cs="Times New Roman"/>
          <w:sz w:val="24"/>
          <w:szCs w:val="24"/>
          <w:lang w:val="sq-AL"/>
        </w:rPr>
        <w:t xml:space="preserve">, institucionet kanë më shumë kapacitet kontrolli; </w:t>
      </w:r>
    </w:p>
    <w:p w14:paraId="37D8197D" w14:textId="7D22DACE" w:rsidR="007221BC" w:rsidRPr="00B541B4" w:rsidRDefault="007221BC" w:rsidP="00B541B4">
      <w:pPr>
        <w:numPr>
          <w:ilvl w:val="0"/>
          <w:numId w:val="42"/>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Rritje e mbrojtjes së ekosistemeve në afatgjatë</w:t>
      </w:r>
      <w:r w:rsidRPr="00B541B4">
        <w:rPr>
          <w:rFonts w:ascii="Times New Roman" w:eastAsia="Times New Roman" w:hAnsi="Times New Roman" w:cs="Times New Roman"/>
          <w:sz w:val="24"/>
          <w:szCs w:val="24"/>
          <w:lang w:val="sq-AL"/>
        </w:rPr>
        <w:t>, zvogëlohet presioni urban mbi zonat natyrore.</w:t>
      </w:r>
    </w:p>
    <w:p w14:paraId="13221C03" w14:textId="77777777" w:rsidR="00D56A96" w:rsidRPr="00B541B4" w:rsidRDefault="00D56A96" w:rsidP="00B541B4">
      <w:pPr>
        <w:spacing w:before="100" w:beforeAutospacing="1" w:after="100" w:afterAutospacing="1" w:line="276" w:lineRule="auto"/>
        <w:jc w:val="both"/>
        <w:outlineLvl w:val="3"/>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lastRenderedPageBreak/>
        <w:t>Ndikime financiare:</w:t>
      </w:r>
    </w:p>
    <w:p w14:paraId="5527834E" w14:textId="3CD859F8" w:rsidR="00EF2345" w:rsidRPr="00B541B4" w:rsidRDefault="00131D7E" w:rsidP="00B541B4">
      <w:pPr>
        <w:pStyle w:val="CommentText"/>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Në këtë fazë nuk është e mundur të kryhet një analizë e plotë sasiore e ndikimit financiar, për shkak të mungesës së të dhënave të konsoliduara dhe të standardizuara mbi kostot aktuale të inspektimit, zbatimit dhe ekzekutimit të masave në nivel qendror dhe vendor. Sistemi ekzistues i raportimit financiar është i fragmentuar ndërmjet institucioneve të ndryshme (IKMT, njësitë e vetëqeverisjes vendore dhe strukturat e tjera përgjegjëse), duke mos mundësuar një pasqyrë të unifikuar mbi shpenzimet operative, kostot e personelit, kostot e ndërhyrjeve në terren dhe kostot e ekzekutimit të vendimeve administrative. Gjithashtu, mungojnë të dhëna të detajuara mbi kostot indirekte që lidhen me vonesat procedurale, mbivendosjet institucionale dhe efikasitetin e ulët të koordinimit, të cilat ndikojnë ndjeshëm në koston totale të sistemit. Për rrjedhojë, çdo përllogaritje sasiore do të kishte një shkallë të lartë pasigurie dhe do të rrezikonte të mos pasqyronte në mënyrë të saktë realitetin financiar të zbatimit të politikës. </w:t>
      </w:r>
    </w:p>
    <w:p w14:paraId="51746292" w14:textId="04F26629" w:rsidR="0003431C" w:rsidRPr="00B541B4" w:rsidRDefault="0003431C" w:rsidP="00B541B4">
      <w:pPr>
        <w:pStyle w:val="CommentText"/>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Theksojm</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se evidentohet nj</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num</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i lart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i 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rkesave 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mb</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shtetje q</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vijn</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nga inspektoratet vendore pran</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Bashkive, 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rkesa 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cilat n</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shumt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n e rasteve jan</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si rrjedhoj</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e pamund</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sis</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financiare 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tyre 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fundit 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ekzektutimin e vendimeve 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prishjes apo qoft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edhe 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mbajtjes s</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procedurave 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inspektimit, zbatimit 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projekteve publike, parandalimit 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nd</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rtimeve 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kund</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rligjshme etj, si rrjedhoj</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e munges</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 s</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mjeteve logjistike, apo edhe munges</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 n</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burime njer</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zore. Ky informacion </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sht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siguruar nga 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dh</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nat e administruara nga Inspektorati Komb</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tar i Mbrojtjes s</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Territorit.</w:t>
      </w:r>
    </w:p>
    <w:p w14:paraId="78F6594C" w14:textId="355B3C0E" w:rsidR="0003431C" w:rsidRPr="00B541B4" w:rsidRDefault="0003431C" w:rsidP="00B541B4">
      <w:pPr>
        <w:pStyle w:val="CommentText"/>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Evidentojm</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dh</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nat specifike si m</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posht</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w:t>
      </w:r>
    </w:p>
    <w:p w14:paraId="1DCCA5C8" w14:textId="000AE458" w:rsidR="0003431C" w:rsidRPr="00B541B4" w:rsidRDefault="0003431C" w:rsidP="00B541B4">
      <w:pPr>
        <w:pStyle w:val="CommentText"/>
        <w:numPr>
          <w:ilvl w:val="0"/>
          <w:numId w:val="70"/>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vitin 2020 rezultojn</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70 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rkesa 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mb</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shtetje dhe bashk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punim</w:t>
      </w:r>
      <w:r w:rsidR="00DC3130" w:rsidRPr="00B541B4">
        <w:rPr>
          <w:rFonts w:ascii="Times New Roman" w:hAnsi="Times New Roman" w:cs="Times New Roman"/>
          <w:sz w:val="24"/>
          <w:szCs w:val="24"/>
          <w:lang w:val="sq-AL"/>
        </w:rPr>
        <w:t>;</w:t>
      </w:r>
    </w:p>
    <w:p w14:paraId="4F00B628" w14:textId="752BC6FF" w:rsidR="0003431C" w:rsidRPr="00B541B4" w:rsidRDefault="0003431C" w:rsidP="00B541B4">
      <w:pPr>
        <w:pStyle w:val="CommentText"/>
        <w:numPr>
          <w:ilvl w:val="0"/>
          <w:numId w:val="70"/>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vitin 2021 rezultojn</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62 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rkesa 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mb</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shtetje dhe bashk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punim</w:t>
      </w:r>
      <w:r w:rsidR="00DC3130" w:rsidRPr="00B541B4">
        <w:rPr>
          <w:rFonts w:ascii="Times New Roman" w:hAnsi="Times New Roman" w:cs="Times New Roman"/>
          <w:sz w:val="24"/>
          <w:szCs w:val="24"/>
          <w:lang w:val="sq-AL"/>
        </w:rPr>
        <w:t>;</w:t>
      </w:r>
    </w:p>
    <w:p w14:paraId="695907D4" w14:textId="33551FD4" w:rsidR="0003431C" w:rsidRPr="00B541B4" w:rsidRDefault="0003431C" w:rsidP="00B541B4">
      <w:pPr>
        <w:pStyle w:val="CommentText"/>
        <w:numPr>
          <w:ilvl w:val="0"/>
          <w:numId w:val="70"/>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vitin 2022 rezultojn</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58 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rkesa 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mb</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shtetje dhe bashk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punim</w:t>
      </w:r>
      <w:r w:rsidR="00DC3130" w:rsidRPr="00B541B4">
        <w:rPr>
          <w:rFonts w:ascii="Times New Roman" w:hAnsi="Times New Roman" w:cs="Times New Roman"/>
          <w:sz w:val="24"/>
          <w:szCs w:val="24"/>
          <w:lang w:val="sq-AL"/>
        </w:rPr>
        <w:t>;</w:t>
      </w:r>
    </w:p>
    <w:p w14:paraId="178E2E0E" w14:textId="67C2241A" w:rsidR="0003431C" w:rsidRPr="00B541B4" w:rsidRDefault="0003431C" w:rsidP="00B541B4">
      <w:pPr>
        <w:pStyle w:val="CommentText"/>
        <w:numPr>
          <w:ilvl w:val="0"/>
          <w:numId w:val="70"/>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vitin 2023 rezultojn</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28 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rkesa 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mb</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shtetje dhe bashk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punim</w:t>
      </w:r>
      <w:r w:rsidR="00DC3130" w:rsidRPr="00B541B4">
        <w:rPr>
          <w:rFonts w:ascii="Times New Roman" w:hAnsi="Times New Roman" w:cs="Times New Roman"/>
          <w:sz w:val="24"/>
          <w:szCs w:val="24"/>
          <w:lang w:val="sq-AL"/>
        </w:rPr>
        <w:t>;</w:t>
      </w:r>
    </w:p>
    <w:p w14:paraId="448980FD" w14:textId="30963554" w:rsidR="0003431C" w:rsidRPr="00B541B4" w:rsidRDefault="0003431C" w:rsidP="00B541B4">
      <w:pPr>
        <w:pStyle w:val="CommentText"/>
        <w:numPr>
          <w:ilvl w:val="0"/>
          <w:numId w:val="70"/>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vitin 2024 rezultojn</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31 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rkesa 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mb</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shtetje dhe bashk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punim</w:t>
      </w:r>
      <w:r w:rsidR="00DC3130" w:rsidRPr="00B541B4">
        <w:rPr>
          <w:rFonts w:ascii="Times New Roman" w:hAnsi="Times New Roman" w:cs="Times New Roman"/>
          <w:sz w:val="24"/>
          <w:szCs w:val="24"/>
          <w:lang w:val="sq-AL"/>
        </w:rPr>
        <w:t>;</w:t>
      </w:r>
    </w:p>
    <w:p w14:paraId="530066CB" w14:textId="11DE7C51" w:rsidR="0003431C" w:rsidRPr="00B541B4" w:rsidRDefault="0003431C" w:rsidP="00B541B4">
      <w:pPr>
        <w:pStyle w:val="CommentText"/>
        <w:numPr>
          <w:ilvl w:val="0"/>
          <w:numId w:val="70"/>
        </w:num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vitin 2025 rezultojn</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 xml:space="preserve"> 13 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rkesa p</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r mb</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shtetje dhe bashk</w:t>
      </w:r>
      <w:r w:rsidR="00DA5577"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punim</w:t>
      </w:r>
      <w:r w:rsidR="00DC3130" w:rsidRPr="00B541B4">
        <w:rPr>
          <w:rFonts w:ascii="Times New Roman" w:hAnsi="Times New Roman" w:cs="Times New Roman"/>
          <w:sz w:val="24"/>
          <w:szCs w:val="24"/>
          <w:lang w:val="sq-AL"/>
        </w:rPr>
        <w:t>.</w:t>
      </w:r>
    </w:p>
    <w:p w14:paraId="6FE4E5F9" w14:textId="7D13C388" w:rsidR="00131D7E" w:rsidRPr="00B541B4" w:rsidRDefault="00EF2345" w:rsidP="00B541B4">
      <w:pPr>
        <w:pStyle w:val="CommentText"/>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Disa nga ndikimet</w:t>
      </w:r>
      <w:r w:rsidR="00D01F5D" w:rsidRPr="00B541B4">
        <w:rPr>
          <w:rFonts w:ascii="Times New Roman" w:hAnsi="Times New Roman" w:cs="Times New Roman"/>
          <w:sz w:val="24"/>
          <w:szCs w:val="24"/>
          <w:lang w:val="sq-AL"/>
        </w:rPr>
        <w:t xml:space="preserve"> e pritshme</w:t>
      </w:r>
      <w:r w:rsidRPr="00B541B4">
        <w:rPr>
          <w:rFonts w:ascii="Times New Roman" w:hAnsi="Times New Roman" w:cs="Times New Roman"/>
          <w:sz w:val="24"/>
          <w:szCs w:val="24"/>
          <w:lang w:val="sq-AL"/>
        </w:rPr>
        <w:t xml:space="preserve"> jan</w:t>
      </w:r>
      <w:r w:rsidR="00FC3BBF" w:rsidRPr="00B541B4">
        <w:rPr>
          <w:rFonts w:ascii="Times New Roman" w:hAnsi="Times New Roman" w:cs="Times New Roman"/>
          <w:sz w:val="24"/>
          <w:szCs w:val="24"/>
          <w:lang w:val="sq-AL"/>
        </w:rPr>
        <w:t>ë</w:t>
      </w:r>
      <w:r w:rsidRPr="00B541B4">
        <w:rPr>
          <w:rFonts w:ascii="Times New Roman" w:hAnsi="Times New Roman" w:cs="Times New Roman"/>
          <w:sz w:val="24"/>
          <w:szCs w:val="24"/>
          <w:lang w:val="sq-AL"/>
        </w:rPr>
        <w:t>:</w:t>
      </w:r>
    </w:p>
    <w:p w14:paraId="219F7146" w14:textId="2EC856CF" w:rsidR="007221BC" w:rsidRPr="00B541B4" w:rsidRDefault="007221BC" w:rsidP="00B541B4">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Ulje e kostove të rehabilitimit mjedisor në afatgjatë</w:t>
      </w:r>
      <w:r w:rsidRPr="00B541B4">
        <w:rPr>
          <w:rFonts w:ascii="Times New Roman" w:eastAsia="Times New Roman" w:hAnsi="Times New Roman" w:cs="Times New Roman"/>
          <w:sz w:val="24"/>
          <w:szCs w:val="24"/>
          <w:lang w:val="sq-AL"/>
        </w:rPr>
        <w:t>, më pak ndërtim i paligjshëm e barabart</w:t>
      </w:r>
      <w:r w:rsidR="007778EA" w:rsidRPr="00B541B4">
        <w:rPr>
          <w:rFonts w:ascii="Times New Roman" w:eastAsia="Times New Roman" w:hAnsi="Times New Roman" w:cs="Times New Roman"/>
          <w:sz w:val="24"/>
          <w:szCs w:val="24"/>
          <w:lang w:val="sq-AL"/>
        </w:rPr>
        <w:t>ë</w:t>
      </w:r>
      <w:r w:rsidRPr="00B541B4">
        <w:rPr>
          <w:rFonts w:ascii="Times New Roman" w:eastAsia="Times New Roman" w:hAnsi="Times New Roman" w:cs="Times New Roman"/>
          <w:sz w:val="24"/>
          <w:szCs w:val="24"/>
          <w:lang w:val="sq-AL"/>
        </w:rPr>
        <w:t xml:space="preserve"> </w:t>
      </w:r>
      <w:r w:rsidR="00996D4D">
        <w:rPr>
          <w:rFonts w:ascii="Times New Roman" w:eastAsia="Times New Roman" w:hAnsi="Times New Roman" w:cs="Times New Roman"/>
          <w:sz w:val="24"/>
          <w:szCs w:val="24"/>
          <w:lang w:val="sq-AL"/>
        </w:rPr>
        <w:t xml:space="preserve">me </w:t>
      </w:r>
      <w:r w:rsidRPr="00B541B4">
        <w:rPr>
          <w:rFonts w:ascii="Times New Roman" w:eastAsia="Times New Roman" w:hAnsi="Times New Roman" w:cs="Times New Roman"/>
          <w:sz w:val="24"/>
          <w:szCs w:val="24"/>
          <w:lang w:val="sq-AL"/>
        </w:rPr>
        <w:t xml:space="preserve">më pak shpenzime për pastrim/prishje; </w:t>
      </w:r>
    </w:p>
    <w:p w14:paraId="7CC9537B" w14:textId="77777777" w:rsidR="007221BC" w:rsidRPr="00B541B4" w:rsidRDefault="007221BC" w:rsidP="00B541B4">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Përdorim më eficient i fondeve publike</w:t>
      </w:r>
      <w:r w:rsidRPr="00B541B4">
        <w:rPr>
          <w:rFonts w:ascii="Times New Roman" w:eastAsia="Times New Roman" w:hAnsi="Times New Roman" w:cs="Times New Roman"/>
          <w:sz w:val="24"/>
          <w:szCs w:val="24"/>
          <w:lang w:val="sq-AL"/>
        </w:rPr>
        <w:t xml:space="preserve">, shteti investon më pak në ndërhyrje emergjente dhe më shumë në planifikim; </w:t>
      </w:r>
    </w:p>
    <w:p w14:paraId="529499B5" w14:textId="77777777" w:rsidR="007221BC" w:rsidRPr="00B541B4" w:rsidRDefault="007221BC" w:rsidP="00B541B4">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Rritje e vlerës ekonomike të tokës së mbrojtur dhe të planifikuar</w:t>
      </w:r>
      <w:r w:rsidRPr="00B541B4">
        <w:rPr>
          <w:rFonts w:ascii="Times New Roman" w:eastAsia="Times New Roman" w:hAnsi="Times New Roman" w:cs="Times New Roman"/>
          <w:sz w:val="24"/>
          <w:szCs w:val="24"/>
          <w:lang w:val="sq-AL"/>
        </w:rPr>
        <w:t>.</w:t>
      </w:r>
    </w:p>
    <w:p w14:paraId="480F6045" w14:textId="7370CD9E" w:rsidR="00BA2AFD" w:rsidRPr="00B541B4" w:rsidRDefault="002F5F15" w:rsidP="00B541B4">
      <w:pPr>
        <w:widowControl w:val="0"/>
        <w:tabs>
          <w:tab w:val="left" w:pos="284"/>
        </w:tabs>
        <w:spacing w:after="0" w:line="276" w:lineRule="auto"/>
        <w:jc w:val="both"/>
        <w:rPr>
          <w:rFonts w:ascii="Times New Roman" w:hAnsi="Times New Roman" w:cs="Times New Roman"/>
          <w:b/>
          <w:bCs/>
          <w:sz w:val="24"/>
          <w:szCs w:val="24"/>
          <w:u w:val="single"/>
          <w:lang w:val="sq-AL"/>
        </w:rPr>
      </w:pPr>
      <w:r w:rsidRPr="00B541B4">
        <w:rPr>
          <w:rFonts w:ascii="Times New Roman" w:hAnsi="Times New Roman" w:cs="Times New Roman"/>
          <w:b/>
          <w:bCs/>
          <w:sz w:val="24"/>
          <w:szCs w:val="24"/>
          <w:u w:val="single"/>
          <w:lang w:val="sq-AL"/>
        </w:rPr>
        <w:t>Sociale:</w:t>
      </w:r>
    </w:p>
    <w:p w14:paraId="61B7345A" w14:textId="14393A96" w:rsidR="002F5F15" w:rsidRPr="00B541B4" w:rsidRDefault="002F5F15" w:rsidP="00B541B4">
      <w:pPr>
        <w:numPr>
          <w:ilvl w:val="0"/>
          <w:numId w:val="45"/>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Përmirësim i shëndetit publik</w:t>
      </w:r>
      <w:r w:rsidRPr="00B541B4">
        <w:rPr>
          <w:rFonts w:ascii="Times New Roman" w:eastAsia="Times New Roman" w:hAnsi="Times New Roman" w:cs="Times New Roman"/>
          <w:sz w:val="24"/>
          <w:szCs w:val="24"/>
          <w:lang w:val="sq-AL"/>
        </w:rPr>
        <w:t>, mjedis më i pastër i barabart</w:t>
      </w:r>
      <w:r w:rsidR="007778EA" w:rsidRPr="00B541B4">
        <w:rPr>
          <w:rFonts w:ascii="Times New Roman" w:eastAsia="Times New Roman" w:hAnsi="Times New Roman" w:cs="Times New Roman"/>
          <w:sz w:val="24"/>
          <w:szCs w:val="24"/>
          <w:lang w:val="sq-AL"/>
        </w:rPr>
        <w:t>ë</w:t>
      </w:r>
      <w:r w:rsidR="00996D4D">
        <w:rPr>
          <w:rFonts w:ascii="Times New Roman" w:eastAsia="Times New Roman" w:hAnsi="Times New Roman" w:cs="Times New Roman"/>
          <w:sz w:val="24"/>
          <w:szCs w:val="24"/>
          <w:lang w:val="sq-AL"/>
        </w:rPr>
        <w:t xml:space="preserve"> me</w:t>
      </w:r>
      <w:r w:rsidRPr="00B541B4">
        <w:rPr>
          <w:rFonts w:ascii="Times New Roman" w:eastAsia="Times New Roman" w:hAnsi="Times New Roman" w:cs="Times New Roman"/>
          <w:sz w:val="24"/>
          <w:szCs w:val="24"/>
          <w:lang w:val="sq-AL"/>
        </w:rPr>
        <w:t xml:space="preserve"> më pak ndotje dhe sëmundje; </w:t>
      </w:r>
    </w:p>
    <w:p w14:paraId="4C605C7A" w14:textId="77777777" w:rsidR="002F5F15" w:rsidRPr="00B541B4" w:rsidRDefault="002F5F15" w:rsidP="00B541B4">
      <w:pPr>
        <w:numPr>
          <w:ilvl w:val="0"/>
          <w:numId w:val="45"/>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Rritje e cilësisë së jetesës</w:t>
      </w:r>
      <w:r w:rsidRPr="00B541B4">
        <w:rPr>
          <w:rFonts w:ascii="Times New Roman" w:eastAsia="Times New Roman" w:hAnsi="Times New Roman" w:cs="Times New Roman"/>
          <w:sz w:val="24"/>
          <w:szCs w:val="24"/>
          <w:lang w:val="sq-AL"/>
        </w:rPr>
        <w:t xml:space="preserve">, më shumë hapësira të gjelbra dhe urbanizim i rregullt; </w:t>
      </w:r>
    </w:p>
    <w:p w14:paraId="498D1CA3" w14:textId="79BF98D2" w:rsidR="002F5F15" w:rsidRPr="00B541B4" w:rsidRDefault="002F5F15" w:rsidP="00B541B4">
      <w:pPr>
        <w:numPr>
          <w:ilvl w:val="0"/>
          <w:numId w:val="45"/>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lastRenderedPageBreak/>
        <w:t>Ndërgjegjësim më i lartë mjedisor i komuniteteve</w:t>
      </w:r>
      <w:r w:rsidRPr="00B541B4">
        <w:rPr>
          <w:rFonts w:ascii="Times New Roman" w:eastAsia="Times New Roman" w:hAnsi="Times New Roman" w:cs="Times New Roman"/>
          <w:sz w:val="24"/>
          <w:szCs w:val="24"/>
          <w:lang w:val="sq-AL"/>
        </w:rPr>
        <w:t>, rritet kultura e mbrojtjes së territorit.</w:t>
      </w:r>
    </w:p>
    <w:p w14:paraId="768ABC17" w14:textId="0CA04996" w:rsidR="002F5F15" w:rsidRPr="00B541B4" w:rsidRDefault="002F5F15" w:rsidP="00B541B4">
      <w:pPr>
        <w:widowControl w:val="0"/>
        <w:tabs>
          <w:tab w:val="left" w:pos="284"/>
        </w:tabs>
        <w:spacing w:after="0" w:line="276" w:lineRule="auto"/>
        <w:jc w:val="both"/>
        <w:rPr>
          <w:rFonts w:ascii="Times New Roman" w:hAnsi="Times New Roman" w:cs="Times New Roman"/>
          <w:b/>
          <w:bCs/>
          <w:sz w:val="24"/>
          <w:szCs w:val="24"/>
          <w:u w:val="single"/>
          <w:lang w:val="sq-AL"/>
        </w:rPr>
      </w:pPr>
      <w:r w:rsidRPr="00B541B4">
        <w:rPr>
          <w:rFonts w:ascii="Times New Roman" w:hAnsi="Times New Roman" w:cs="Times New Roman"/>
          <w:b/>
          <w:bCs/>
          <w:sz w:val="24"/>
          <w:szCs w:val="24"/>
          <w:u w:val="single"/>
          <w:lang w:val="sq-AL"/>
        </w:rPr>
        <w:t>Mjedisore:</w:t>
      </w:r>
    </w:p>
    <w:p w14:paraId="13EAF9A7" w14:textId="77777777" w:rsidR="002F5F15" w:rsidRPr="00B541B4" w:rsidRDefault="002F5F15" w:rsidP="00B541B4">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Reduktim i degradimit të territorit</w:t>
      </w:r>
      <w:r w:rsidRPr="00B541B4">
        <w:rPr>
          <w:rFonts w:ascii="Times New Roman" w:eastAsia="Times New Roman" w:hAnsi="Times New Roman" w:cs="Times New Roman"/>
          <w:sz w:val="24"/>
          <w:szCs w:val="24"/>
          <w:lang w:val="sq-AL"/>
        </w:rPr>
        <w:t xml:space="preserve">, ndërtimet e paligjshme kufizohen; </w:t>
      </w:r>
    </w:p>
    <w:p w14:paraId="38784792" w14:textId="77777777" w:rsidR="002F5F15" w:rsidRPr="00B541B4" w:rsidRDefault="002F5F15" w:rsidP="00B541B4">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Mbrojtje e ekosistemeve dhe biodiversitetit</w:t>
      </w:r>
      <w:r w:rsidRPr="00B541B4">
        <w:rPr>
          <w:rFonts w:ascii="Times New Roman" w:eastAsia="Times New Roman" w:hAnsi="Times New Roman" w:cs="Times New Roman"/>
          <w:sz w:val="24"/>
          <w:szCs w:val="24"/>
          <w:lang w:val="sq-AL"/>
        </w:rPr>
        <w:t>, më pak ndërhyrje në zona natyrore;</w:t>
      </w:r>
    </w:p>
    <w:p w14:paraId="795E85F3" w14:textId="77777777" w:rsidR="002F5F15" w:rsidRPr="00B541B4" w:rsidRDefault="002F5F15" w:rsidP="00B541B4">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Zbatim më i mirë i planeve të përdorimit të tokës;</w:t>
      </w:r>
      <w:r w:rsidRPr="00B541B4">
        <w:rPr>
          <w:rFonts w:ascii="Times New Roman" w:eastAsia="Times New Roman" w:hAnsi="Times New Roman" w:cs="Times New Roman"/>
          <w:sz w:val="24"/>
          <w:szCs w:val="24"/>
          <w:lang w:val="sq-AL"/>
        </w:rPr>
        <w:t xml:space="preserve"> </w:t>
      </w:r>
    </w:p>
    <w:p w14:paraId="1EF2B6E2" w14:textId="2EF5892A" w:rsidR="00222B66" w:rsidRPr="00B541B4" w:rsidRDefault="002F5F15" w:rsidP="00B541B4">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bCs/>
          <w:sz w:val="24"/>
          <w:szCs w:val="24"/>
          <w:lang w:val="sq-AL"/>
        </w:rPr>
        <w:t>Ulja e ndotjes urbane dhe ndërtimore.</w:t>
      </w:r>
    </w:p>
    <w:bookmarkEnd w:id="7"/>
    <w:p w14:paraId="09BF1EE5" w14:textId="77777777" w:rsidR="00362BD6" w:rsidRPr="00B541B4" w:rsidRDefault="00362BD6" w:rsidP="00B541B4">
      <w:pPr>
        <w:widowControl w:val="0"/>
        <w:spacing w:after="0" w:line="276" w:lineRule="auto"/>
        <w:jc w:val="both"/>
        <w:outlineLvl w:val="0"/>
        <w:rPr>
          <w:rFonts w:ascii="Times New Roman" w:eastAsia="Times New Roman" w:hAnsi="Times New Roman" w:cs="Times New Roman"/>
          <w:noProof/>
          <w:kern w:val="32"/>
          <w:sz w:val="24"/>
          <w:szCs w:val="24"/>
          <w:lang w:val="sq-AL"/>
        </w:rPr>
      </w:pPr>
      <w:r w:rsidRPr="00B541B4">
        <w:rPr>
          <w:rFonts w:ascii="Times New Roman" w:eastAsia="Times New Roman" w:hAnsi="Times New Roman" w:cs="Times New Roman"/>
          <w:b/>
          <w:bCs/>
          <w:noProof/>
          <w:kern w:val="32"/>
          <w:sz w:val="24"/>
          <w:szCs w:val="24"/>
          <w:lang w:val="sq-AL"/>
        </w:rPr>
        <w:t>Arsyetimi i opsionit të preferuar</w:t>
      </w:r>
    </w:p>
    <w:p w14:paraId="0410DEAF" w14:textId="77777777" w:rsidR="00362BD6" w:rsidRPr="00B541B4" w:rsidRDefault="00362BD6" w:rsidP="00B541B4">
      <w:pPr>
        <w:widowControl w:val="0"/>
        <w:spacing w:after="0" w:line="276" w:lineRule="auto"/>
        <w:jc w:val="both"/>
        <w:rPr>
          <w:rFonts w:ascii="Times New Roman" w:eastAsia="Times New Roman" w:hAnsi="Times New Roman" w:cs="Times New Roman"/>
          <w:i/>
          <w:iCs/>
          <w:noProof/>
          <w:sz w:val="24"/>
          <w:szCs w:val="24"/>
          <w:lang w:val="sq-AL"/>
        </w:rPr>
      </w:pPr>
    </w:p>
    <w:p w14:paraId="163B887D" w14:textId="77777777" w:rsidR="00362BD6" w:rsidRPr="00B541B4" w:rsidRDefault="00362BD6" w:rsidP="00B541B4">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r w:rsidRPr="00B541B4">
        <w:rPr>
          <w:rFonts w:ascii="Times New Roman" w:eastAsia="Times New Roman" w:hAnsi="Times New Roman" w:cs="Times New Roman"/>
          <w:i/>
          <w:iCs/>
          <w:sz w:val="24"/>
          <w:szCs w:val="24"/>
          <w:lang w:val="sq-AL"/>
        </w:rPr>
        <w:t xml:space="preserve">- Zgjidhni opsionin e preferuar, bazuar në analizë. </w:t>
      </w:r>
    </w:p>
    <w:p w14:paraId="632B49A9" w14:textId="5C77D492" w:rsidR="005D1924" w:rsidRPr="00B541B4" w:rsidRDefault="00196BD6" w:rsidP="00B541B4">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bookmarkStart w:id="9" w:name="_Toc506919739"/>
      <w:r w:rsidRPr="00B541B4">
        <w:rPr>
          <w:rFonts w:ascii="Times New Roman" w:eastAsia="Times New Roman" w:hAnsi="Times New Roman" w:cs="Times New Roman"/>
          <w:i/>
          <w:iCs/>
          <w:sz w:val="24"/>
          <w:szCs w:val="24"/>
          <w:lang w:val="sq-AL"/>
        </w:rPr>
        <w:t xml:space="preserve">- Shpjegoni arsyetimin tuaj. </w:t>
      </w:r>
    </w:p>
    <w:p w14:paraId="7C22D37B" w14:textId="5F180BD8" w:rsidR="00196BD6" w:rsidRPr="00B541B4" w:rsidRDefault="00196BD6" w:rsidP="00B541B4">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r w:rsidRPr="00B541B4">
        <w:rPr>
          <w:rFonts w:ascii="Times New Roman" w:eastAsia="Times New Roman" w:hAnsi="Times New Roman" w:cs="Times New Roman"/>
          <w:i/>
          <w:iCs/>
          <w:sz w:val="24"/>
          <w:szCs w:val="24"/>
          <w:lang w:val="sq-AL"/>
        </w:rPr>
        <w:t xml:space="preserve"> </w:t>
      </w:r>
    </w:p>
    <w:p w14:paraId="1BF58B16" w14:textId="10F64293" w:rsidR="005D1924" w:rsidRPr="00B541B4" w:rsidRDefault="005D1924"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Opsioni i preferuar është përzgjedhur Opsioni </w:t>
      </w:r>
      <w:r w:rsidR="00CE7A93" w:rsidRPr="00B541B4">
        <w:rPr>
          <w:rFonts w:ascii="Times New Roman" w:eastAsia="Times New Roman" w:hAnsi="Times New Roman" w:cs="Times New Roman"/>
          <w:noProof/>
          <w:sz w:val="24"/>
          <w:szCs w:val="24"/>
          <w:lang w:val="sq-AL"/>
        </w:rPr>
        <w:t>1</w:t>
      </w:r>
      <w:r w:rsidRPr="00B541B4">
        <w:rPr>
          <w:rFonts w:ascii="Times New Roman" w:eastAsia="Times New Roman" w:hAnsi="Times New Roman" w:cs="Times New Roman"/>
          <w:noProof/>
          <w:sz w:val="24"/>
          <w:szCs w:val="24"/>
          <w:lang w:val="sq-AL"/>
        </w:rPr>
        <w:t xml:space="preserve">, </w:t>
      </w:r>
      <w:r w:rsidR="00996D4D">
        <w:rPr>
          <w:rFonts w:ascii="Times New Roman" w:eastAsia="Times New Roman" w:hAnsi="Times New Roman" w:cs="Times New Roman"/>
          <w:noProof/>
          <w:sz w:val="24"/>
          <w:szCs w:val="24"/>
          <w:lang w:val="sq-AL"/>
        </w:rPr>
        <w:t>Opsioni i preferuar është</w:t>
      </w:r>
      <w:r w:rsidR="00CE7A93" w:rsidRPr="00B541B4">
        <w:rPr>
          <w:rFonts w:ascii="Times New Roman" w:eastAsia="Times New Roman" w:hAnsi="Times New Roman" w:cs="Times New Roman"/>
          <w:noProof/>
          <w:sz w:val="24"/>
          <w:szCs w:val="24"/>
          <w:lang w:val="sq-AL"/>
        </w:rPr>
        <w:t xml:space="preserve"> ndryshimi i ligjit</w:t>
      </w:r>
      <w:r w:rsidR="00996D4D">
        <w:rPr>
          <w:rFonts w:ascii="Times New Roman" w:eastAsia="Times New Roman" w:hAnsi="Times New Roman" w:cs="Times New Roman"/>
          <w:noProof/>
          <w:sz w:val="24"/>
          <w:szCs w:val="24"/>
          <w:lang w:val="sq-AL"/>
        </w:rPr>
        <w:t xml:space="preserve"> ekzistues, dhe miratimi i proje</w:t>
      </w:r>
      <w:r w:rsidR="00CE7A93" w:rsidRPr="00B541B4">
        <w:rPr>
          <w:rFonts w:ascii="Times New Roman" w:eastAsia="Times New Roman" w:hAnsi="Times New Roman" w:cs="Times New Roman"/>
          <w:noProof/>
          <w:sz w:val="24"/>
          <w:szCs w:val="24"/>
          <w:lang w:val="sq-AL"/>
        </w:rPr>
        <w:t>ktligjit “Për disa ndryshime dhe shtesa në ligjin nr. 9780, datë 16.7.2007, “Për inspektimin dhe mbrojtjen e territorit nga ndërtimet e kundërligjshme” të ndryshuar””</w:t>
      </w:r>
      <w:r w:rsidRPr="00B541B4">
        <w:rPr>
          <w:rFonts w:ascii="Times New Roman" w:eastAsia="Times New Roman" w:hAnsi="Times New Roman" w:cs="Times New Roman"/>
          <w:noProof/>
          <w:sz w:val="24"/>
          <w:szCs w:val="24"/>
          <w:lang w:val="sq-AL"/>
        </w:rPr>
        <w:t>.</w:t>
      </w:r>
    </w:p>
    <w:p w14:paraId="420BDDED" w14:textId="6B1C9E05" w:rsidR="005D1924" w:rsidRPr="00B541B4" w:rsidRDefault="00CE7A93"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Ky opsion</w:t>
      </w:r>
      <w:r w:rsidR="005D1924" w:rsidRPr="00B541B4">
        <w:rPr>
          <w:rFonts w:ascii="Times New Roman" w:eastAsia="Times New Roman" w:hAnsi="Times New Roman" w:cs="Times New Roman"/>
          <w:noProof/>
          <w:sz w:val="24"/>
          <w:szCs w:val="24"/>
          <w:lang w:val="sq-AL"/>
        </w:rPr>
        <w:t xml:space="preserve"> do të rregullonte këtë fushë veprimi, në mënyrë të plotë dhe shteruese</w:t>
      </w:r>
      <w:r w:rsidR="00182DE2" w:rsidRPr="00B541B4">
        <w:rPr>
          <w:rFonts w:ascii="Times New Roman" w:eastAsia="Times New Roman" w:hAnsi="Times New Roman" w:cs="Times New Roman"/>
          <w:noProof/>
          <w:sz w:val="24"/>
          <w:szCs w:val="24"/>
          <w:lang w:val="sq-AL"/>
        </w:rPr>
        <w:t xml:space="preserve">. </w:t>
      </w:r>
    </w:p>
    <w:p w14:paraId="5C4DB10D" w14:textId="03C3696A" w:rsidR="005D1924" w:rsidRPr="00B541B4" w:rsidRDefault="005D1924"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Kostoja e këtij opsioni lidhet me angazhimin e një numri të caktuar të burimeve njerëzore nga M</w:t>
      </w:r>
      <w:r w:rsidR="00CE7A93" w:rsidRPr="00B541B4">
        <w:rPr>
          <w:rFonts w:ascii="Times New Roman" w:eastAsia="Times New Roman" w:hAnsi="Times New Roman" w:cs="Times New Roman"/>
          <w:noProof/>
          <w:sz w:val="24"/>
          <w:szCs w:val="24"/>
          <w:lang w:val="sq-AL"/>
        </w:rPr>
        <w:t>P</w:t>
      </w:r>
      <w:r w:rsidRPr="00B541B4">
        <w:rPr>
          <w:rFonts w:ascii="Times New Roman" w:eastAsia="Times New Roman" w:hAnsi="Times New Roman" w:cs="Times New Roman"/>
          <w:noProof/>
          <w:sz w:val="24"/>
          <w:szCs w:val="24"/>
          <w:lang w:val="sq-AL"/>
        </w:rPr>
        <w:t xml:space="preserve">B dhe </w:t>
      </w:r>
      <w:r w:rsidR="00CE7A93" w:rsidRPr="00B541B4">
        <w:rPr>
          <w:rFonts w:ascii="Times New Roman" w:eastAsia="Times New Roman" w:hAnsi="Times New Roman" w:cs="Times New Roman"/>
          <w:noProof/>
          <w:sz w:val="24"/>
          <w:szCs w:val="24"/>
          <w:lang w:val="sq-AL"/>
        </w:rPr>
        <w:t>IKMT</w:t>
      </w:r>
      <w:r w:rsidRPr="00B541B4">
        <w:rPr>
          <w:rFonts w:ascii="Times New Roman" w:eastAsia="Times New Roman" w:hAnsi="Times New Roman" w:cs="Times New Roman"/>
          <w:noProof/>
          <w:sz w:val="24"/>
          <w:szCs w:val="24"/>
          <w:lang w:val="sq-AL"/>
        </w:rPr>
        <w:t xml:space="preserve"> për hartimin e projektligji</w:t>
      </w:r>
      <w:r w:rsidR="00CE7A93" w:rsidRPr="00B541B4">
        <w:rPr>
          <w:rFonts w:ascii="Times New Roman" w:eastAsia="Times New Roman" w:hAnsi="Times New Roman" w:cs="Times New Roman"/>
          <w:noProof/>
          <w:sz w:val="24"/>
          <w:szCs w:val="24"/>
          <w:lang w:val="sq-AL"/>
        </w:rPr>
        <w:t>t</w:t>
      </w:r>
      <w:r w:rsidRPr="00B541B4">
        <w:rPr>
          <w:rFonts w:ascii="Times New Roman" w:eastAsia="Times New Roman" w:hAnsi="Times New Roman" w:cs="Times New Roman"/>
          <w:noProof/>
          <w:sz w:val="24"/>
          <w:szCs w:val="24"/>
          <w:lang w:val="sq-AL"/>
        </w:rPr>
        <w:t>.</w:t>
      </w:r>
    </w:p>
    <w:p w14:paraId="0FFF7C2A" w14:textId="5264AEA9" w:rsidR="00B0790E" w:rsidRPr="00B541B4" w:rsidRDefault="005D1924"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Në total, ky opsion sjell dobinë më të lartë krahasimisht me të tjerët duke marrë në konsideratë ndikimet pozitive dhe kostot që vijnë si rrjedhojë e miratimit të kësaj nisme, të cilat përballohen brenda tavaneve buxhetore të miratuara për </w:t>
      </w:r>
      <w:r w:rsidR="00CE7A93" w:rsidRPr="00B541B4">
        <w:rPr>
          <w:rFonts w:ascii="Times New Roman" w:eastAsia="Times New Roman" w:hAnsi="Times New Roman" w:cs="Times New Roman"/>
          <w:noProof/>
          <w:sz w:val="24"/>
          <w:szCs w:val="24"/>
          <w:lang w:val="sq-AL"/>
        </w:rPr>
        <w:t>IKMT</w:t>
      </w:r>
      <w:r w:rsidRPr="00B541B4">
        <w:rPr>
          <w:rFonts w:ascii="Times New Roman" w:eastAsia="Times New Roman" w:hAnsi="Times New Roman" w:cs="Times New Roman"/>
          <w:noProof/>
          <w:sz w:val="24"/>
          <w:szCs w:val="24"/>
          <w:lang w:val="sq-AL"/>
        </w:rPr>
        <w:t xml:space="preserve"> dhe M</w:t>
      </w:r>
      <w:r w:rsidR="00CE7A93" w:rsidRPr="00B541B4">
        <w:rPr>
          <w:rFonts w:ascii="Times New Roman" w:eastAsia="Times New Roman" w:hAnsi="Times New Roman" w:cs="Times New Roman"/>
          <w:noProof/>
          <w:sz w:val="24"/>
          <w:szCs w:val="24"/>
          <w:lang w:val="sq-AL"/>
        </w:rPr>
        <w:t>P</w:t>
      </w:r>
      <w:r w:rsidRPr="00B541B4">
        <w:rPr>
          <w:rFonts w:ascii="Times New Roman" w:eastAsia="Times New Roman" w:hAnsi="Times New Roman" w:cs="Times New Roman"/>
          <w:noProof/>
          <w:sz w:val="24"/>
          <w:szCs w:val="24"/>
          <w:lang w:val="sq-AL"/>
        </w:rPr>
        <w:t>B, si dhe bazuar në analizën me shumë kritere.</w:t>
      </w:r>
      <w:r w:rsidR="00996D4D">
        <w:rPr>
          <w:rFonts w:ascii="Times New Roman" w:eastAsia="Times New Roman" w:hAnsi="Times New Roman" w:cs="Times New Roman"/>
          <w:noProof/>
          <w:sz w:val="24"/>
          <w:szCs w:val="24"/>
          <w:lang w:val="sq-AL"/>
        </w:rPr>
        <w:t xml:space="preserve"> </w:t>
      </w:r>
      <w:r w:rsidR="00B0790E" w:rsidRPr="00B541B4">
        <w:rPr>
          <w:rFonts w:ascii="Times New Roman" w:eastAsia="Times New Roman" w:hAnsi="Times New Roman" w:cs="Times New Roman"/>
          <w:noProof/>
          <w:sz w:val="24"/>
          <w:szCs w:val="24"/>
          <w:lang w:val="sq-AL"/>
        </w:rPr>
        <w:t xml:space="preserve">Disa nga risitë që do të sjellë </w:t>
      </w:r>
      <w:r w:rsidR="00794180" w:rsidRPr="00B541B4">
        <w:rPr>
          <w:rFonts w:ascii="Times New Roman" w:eastAsia="Times New Roman" w:hAnsi="Times New Roman" w:cs="Times New Roman"/>
          <w:noProof/>
          <w:sz w:val="24"/>
          <w:szCs w:val="24"/>
          <w:lang w:val="sq-AL"/>
        </w:rPr>
        <w:t xml:space="preserve">nisma </w:t>
      </w:r>
      <w:r w:rsidR="00DC2FB8" w:rsidRPr="00B541B4">
        <w:rPr>
          <w:rFonts w:ascii="Times New Roman" w:eastAsia="Times New Roman" w:hAnsi="Times New Roman" w:cs="Times New Roman"/>
          <w:noProof/>
          <w:sz w:val="24"/>
          <w:szCs w:val="24"/>
          <w:lang w:val="sq-AL"/>
        </w:rPr>
        <w:t>n</w:t>
      </w:r>
      <w:r w:rsidR="007778EA" w:rsidRPr="00B541B4">
        <w:rPr>
          <w:rFonts w:ascii="Times New Roman" w:eastAsia="Times New Roman" w:hAnsi="Times New Roman" w:cs="Times New Roman"/>
          <w:noProof/>
          <w:sz w:val="24"/>
          <w:szCs w:val="24"/>
          <w:lang w:val="sq-AL"/>
        </w:rPr>
        <w:t>ë</w:t>
      </w:r>
      <w:r w:rsidR="00DC2FB8" w:rsidRPr="00B541B4">
        <w:rPr>
          <w:rFonts w:ascii="Times New Roman" w:eastAsia="Times New Roman" w:hAnsi="Times New Roman" w:cs="Times New Roman"/>
          <w:noProof/>
          <w:sz w:val="24"/>
          <w:szCs w:val="24"/>
          <w:lang w:val="sq-AL"/>
        </w:rPr>
        <w:t xml:space="preserve"> kuptimin e avantazheve </w:t>
      </w:r>
      <w:r w:rsidR="00B0790E" w:rsidRPr="00B541B4">
        <w:rPr>
          <w:rFonts w:ascii="Times New Roman" w:eastAsia="Times New Roman" w:hAnsi="Times New Roman" w:cs="Times New Roman"/>
          <w:noProof/>
          <w:sz w:val="24"/>
          <w:szCs w:val="24"/>
          <w:lang w:val="sq-AL"/>
        </w:rPr>
        <w:t>janë si më poshtë:</w:t>
      </w:r>
    </w:p>
    <w:p w14:paraId="0D922661" w14:textId="77777777" w:rsidR="00F50839" w:rsidRPr="00B541B4" w:rsidRDefault="00F50839" w:rsidP="00B541B4">
      <w:pPr>
        <w:pStyle w:val="Heading3"/>
        <w:spacing w:line="276" w:lineRule="auto"/>
        <w:jc w:val="both"/>
        <w:rPr>
          <w:sz w:val="24"/>
          <w:szCs w:val="24"/>
          <w:lang w:val="sq-AL"/>
        </w:rPr>
      </w:pPr>
      <w:r w:rsidRPr="00B541B4">
        <w:rPr>
          <w:sz w:val="24"/>
          <w:szCs w:val="24"/>
          <w:lang w:val="sq-AL"/>
        </w:rPr>
        <w:t>1. Rritje e efektivitetit të kontrollit të territorit, më pak vonesa në reagim ndaj shkeljeve</w:t>
      </w:r>
    </w:p>
    <w:p w14:paraId="3AD6FD74" w14:textId="77777777" w:rsidR="00F50839" w:rsidRPr="00B541B4" w:rsidRDefault="00F50839" w:rsidP="00B541B4">
      <w:pPr>
        <w:numPr>
          <w:ilvl w:val="0"/>
          <w:numId w:val="60"/>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inspektimi bëhet më i centralizuar dhe i koordinuar </w:t>
      </w:r>
    </w:p>
    <w:p w14:paraId="64C6170B" w14:textId="77777777" w:rsidR="00F50839" w:rsidRPr="00B541B4" w:rsidRDefault="00F50839" w:rsidP="00B541B4">
      <w:pPr>
        <w:numPr>
          <w:ilvl w:val="0"/>
          <w:numId w:val="60"/>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vendimet merren dhe zbatohen më shpejt </w:t>
      </w:r>
    </w:p>
    <w:p w14:paraId="1E6EDAEA" w14:textId="77777777" w:rsidR="00F50839" w:rsidRPr="00B541B4" w:rsidRDefault="00F50839" w:rsidP="00B541B4">
      <w:pPr>
        <w:pStyle w:val="Heading3"/>
        <w:spacing w:line="276" w:lineRule="auto"/>
        <w:jc w:val="both"/>
        <w:rPr>
          <w:sz w:val="24"/>
          <w:szCs w:val="24"/>
          <w:lang w:val="sq-AL"/>
        </w:rPr>
      </w:pPr>
      <w:r w:rsidRPr="00B541B4">
        <w:rPr>
          <w:sz w:val="24"/>
          <w:szCs w:val="24"/>
          <w:lang w:val="sq-AL"/>
        </w:rPr>
        <w:t>2. Eliminimi i fragmentimit institucional, qartësi më e madhe në përgjegjësi dhe shmangie e mbivendosjeve</w:t>
      </w:r>
    </w:p>
    <w:p w14:paraId="1DD0F54A" w14:textId="4A015212" w:rsidR="00F50839" w:rsidRPr="00B541B4" w:rsidRDefault="00F50839" w:rsidP="00B541B4">
      <w:pPr>
        <w:numPr>
          <w:ilvl w:val="0"/>
          <w:numId w:val="61"/>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bashkon funksionet që më parë ishin të ndara mes qendrës dhe njësive vendore</w:t>
      </w:r>
      <w:r w:rsidR="000758B2" w:rsidRPr="00B541B4">
        <w:rPr>
          <w:rFonts w:ascii="Times New Roman" w:hAnsi="Times New Roman" w:cs="Times New Roman"/>
          <w:sz w:val="24"/>
          <w:szCs w:val="24"/>
          <w:lang w:val="sq-AL"/>
        </w:rPr>
        <w:t xml:space="preserve"> përmes centralizimit të funksioneve inspektuese në një strukturë të vetme qendrore</w:t>
      </w:r>
      <w:r w:rsidRPr="00B541B4">
        <w:rPr>
          <w:rFonts w:ascii="Times New Roman" w:hAnsi="Times New Roman" w:cs="Times New Roman"/>
          <w:sz w:val="24"/>
          <w:szCs w:val="24"/>
          <w:lang w:val="sq-AL"/>
        </w:rPr>
        <w:t xml:space="preserve"> </w:t>
      </w:r>
    </w:p>
    <w:p w14:paraId="745EC6C9" w14:textId="77777777" w:rsidR="00F50839" w:rsidRPr="00B541B4" w:rsidRDefault="00F50839" w:rsidP="00B541B4">
      <w:pPr>
        <w:pStyle w:val="Heading3"/>
        <w:spacing w:line="276" w:lineRule="auto"/>
        <w:jc w:val="both"/>
        <w:rPr>
          <w:sz w:val="24"/>
          <w:szCs w:val="24"/>
          <w:lang w:val="sq-AL"/>
        </w:rPr>
      </w:pPr>
      <w:r w:rsidRPr="00B541B4">
        <w:rPr>
          <w:sz w:val="24"/>
          <w:szCs w:val="24"/>
          <w:lang w:val="sq-AL"/>
        </w:rPr>
        <w:t>3. Monitorim më i mirë i ndërtimeve, parandalim i shkeljeve që në fazë fillestare</w:t>
      </w:r>
    </w:p>
    <w:p w14:paraId="72FD01FB" w14:textId="77777777" w:rsidR="00F50839" w:rsidRPr="00B541B4" w:rsidRDefault="00F50839" w:rsidP="00B541B4">
      <w:pPr>
        <w:numPr>
          <w:ilvl w:val="0"/>
          <w:numId w:val="62"/>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çdo leje ndërtimi ka inspektim të vazhdueshëm </w:t>
      </w:r>
    </w:p>
    <w:p w14:paraId="6F41E8DA" w14:textId="1D76E517" w:rsidR="00F50839" w:rsidRPr="00B541B4" w:rsidRDefault="00F50839" w:rsidP="00B541B4">
      <w:pPr>
        <w:numPr>
          <w:ilvl w:val="0"/>
          <w:numId w:val="62"/>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kontroll gjatë gjithë procesit të ndërtimit </w:t>
      </w:r>
    </w:p>
    <w:p w14:paraId="753F6032" w14:textId="171AFE93" w:rsidR="002D7699" w:rsidRPr="00B541B4" w:rsidRDefault="002D7699" w:rsidP="00B541B4">
      <w:pPr>
        <w:numPr>
          <w:ilvl w:val="0"/>
          <w:numId w:val="62"/>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monitorim të vazhdueshëm dhe përgjegjësi të drejtpërdrejtë për inspektorët gjatë gjithë procesit</w:t>
      </w:r>
    </w:p>
    <w:p w14:paraId="4E8ED7F9" w14:textId="77777777" w:rsidR="00F50839" w:rsidRPr="00B541B4" w:rsidRDefault="00F50839" w:rsidP="00B541B4">
      <w:pPr>
        <w:pStyle w:val="Heading3"/>
        <w:spacing w:line="276" w:lineRule="auto"/>
        <w:jc w:val="both"/>
        <w:rPr>
          <w:sz w:val="24"/>
          <w:szCs w:val="24"/>
          <w:lang w:val="sq-AL"/>
        </w:rPr>
      </w:pPr>
      <w:r w:rsidRPr="00B541B4">
        <w:rPr>
          <w:sz w:val="24"/>
          <w:szCs w:val="24"/>
          <w:lang w:val="sq-AL"/>
        </w:rPr>
        <w:lastRenderedPageBreak/>
        <w:t>4. Zbatim më i njëtrajtshëm i ligjit, trajtim i barabartë i subjekteve dhe shmangie e selektivitetit</w:t>
      </w:r>
    </w:p>
    <w:p w14:paraId="59005122" w14:textId="77777777" w:rsidR="00F50839" w:rsidRPr="00B541B4" w:rsidRDefault="00F50839" w:rsidP="00B541B4">
      <w:pPr>
        <w:numPr>
          <w:ilvl w:val="0"/>
          <w:numId w:val="63"/>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standarde të unifikuara në gjithë territorin </w:t>
      </w:r>
    </w:p>
    <w:p w14:paraId="7C3571D8" w14:textId="77777777" w:rsidR="00F50839" w:rsidRPr="00B541B4" w:rsidRDefault="00F50839" w:rsidP="00B541B4">
      <w:pPr>
        <w:pStyle w:val="Heading3"/>
        <w:spacing w:line="276" w:lineRule="auto"/>
        <w:jc w:val="both"/>
        <w:rPr>
          <w:sz w:val="24"/>
          <w:szCs w:val="24"/>
          <w:lang w:val="sq-AL"/>
        </w:rPr>
      </w:pPr>
      <w:r w:rsidRPr="00B541B4">
        <w:rPr>
          <w:sz w:val="24"/>
          <w:szCs w:val="24"/>
          <w:lang w:val="sq-AL"/>
        </w:rPr>
        <w:t>5.  Forcim i bashkëpunimit institucional, më shumë koordinim dhe zbatim efektiv në terren</w:t>
      </w:r>
    </w:p>
    <w:p w14:paraId="295D6C46" w14:textId="77777777" w:rsidR="00F50839" w:rsidRPr="00B541B4" w:rsidRDefault="00F50839" w:rsidP="00B541B4">
      <w:pPr>
        <w:numPr>
          <w:ilvl w:val="0"/>
          <w:numId w:val="64"/>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përfshin qartë Prefektët, Policinë e Shtetit dhe strukturat e tjera </w:t>
      </w:r>
    </w:p>
    <w:p w14:paraId="000F7633" w14:textId="77777777" w:rsidR="00F50839" w:rsidRPr="00B541B4" w:rsidRDefault="00F50839" w:rsidP="00B541B4">
      <w:pPr>
        <w:pStyle w:val="Heading3"/>
        <w:spacing w:line="276" w:lineRule="auto"/>
        <w:jc w:val="both"/>
        <w:rPr>
          <w:sz w:val="24"/>
          <w:szCs w:val="24"/>
          <w:lang w:val="sq-AL"/>
        </w:rPr>
      </w:pPr>
      <w:r w:rsidRPr="00B541B4">
        <w:rPr>
          <w:sz w:val="24"/>
          <w:szCs w:val="24"/>
          <w:lang w:val="sq-AL"/>
        </w:rPr>
        <w:t>6. Përmirësim i mbrojtjes së mjedisit dhe territorit, zhvillim më i qëndrueshëm urban dhe rural</w:t>
      </w:r>
    </w:p>
    <w:p w14:paraId="6C3641EA" w14:textId="77777777" w:rsidR="00F50839" w:rsidRPr="00B541B4" w:rsidRDefault="00F50839" w:rsidP="00B541B4">
      <w:pPr>
        <w:numPr>
          <w:ilvl w:val="0"/>
          <w:numId w:val="65"/>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 xml:space="preserve">redukton ndërtimet e paligjshme që dëmtojnë mjedisin </w:t>
      </w:r>
    </w:p>
    <w:p w14:paraId="788BA178" w14:textId="77777777" w:rsidR="00F50839" w:rsidRPr="00B541B4" w:rsidRDefault="00F50839" w:rsidP="00B541B4">
      <w:pPr>
        <w:pStyle w:val="Heading3"/>
        <w:spacing w:line="276" w:lineRule="auto"/>
        <w:jc w:val="both"/>
        <w:rPr>
          <w:sz w:val="24"/>
          <w:szCs w:val="24"/>
          <w:lang w:val="sq-AL"/>
        </w:rPr>
      </w:pPr>
      <w:r w:rsidRPr="00B541B4">
        <w:rPr>
          <w:sz w:val="24"/>
          <w:szCs w:val="24"/>
          <w:lang w:val="sq-AL"/>
        </w:rPr>
        <w:t>7. Rritje e transparencës dhe llogaridhënies, më pak hapësirë për abuzime ose mosveprim</w:t>
      </w:r>
    </w:p>
    <w:p w14:paraId="6A6F9C8E" w14:textId="6714125C" w:rsidR="00B0790E" w:rsidRPr="00B541B4" w:rsidRDefault="00F50839" w:rsidP="00B541B4">
      <w:pPr>
        <w:numPr>
          <w:ilvl w:val="0"/>
          <w:numId w:val="66"/>
        </w:numPr>
        <w:spacing w:before="100" w:beforeAutospacing="1" w:after="100" w:afterAutospacing="1"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përgjegjësi të qarta për institucionet inspektuese.</w:t>
      </w:r>
    </w:p>
    <w:p w14:paraId="02F8A84A" w14:textId="77777777" w:rsidR="00B0790E" w:rsidRPr="00B541B4" w:rsidRDefault="00B0790E" w:rsidP="00B541B4">
      <w:pPr>
        <w:spacing w:line="276" w:lineRule="auto"/>
        <w:jc w:val="both"/>
        <w:rPr>
          <w:rFonts w:ascii="Times New Roman" w:hAnsi="Times New Roman" w:cs="Times New Roman"/>
          <w:b/>
          <w:sz w:val="24"/>
          <w:szCs w:val="24"/>
          <w:lang w:val="sq-AL"/>
        </w:rPr>
      </w:pPr>
      <w:r w:rsidRPr="00B541B4">
        <w:rPr>
          <w:rFonts w:ascii="Times New Roman" w:hAnsi="Times New Roman" w:cs="Times New Roman"/>
          <w:b/>
          <w:sz w:val="24"/>
          <w:szCs w:val="24"/>
          <w:lang w:val="sq-AL"/>
        </w:rPr>
        <w:t xml:space="preserve">Analiza me shumë kritere </w:t>
      </w:r>
    </w:p>
    <w:p w14:paraId="185CCC98" w14:textId="77777777" w:rsidR="00B0790E" w:rsidRPr="00B541B4" w:rsidRDefault="00B0790E" w:rsidP="00B541B4">
      <w:pPr>
        <w:spacing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Kriteret për vlerësimin e opsioneve dhe pesha e secilit sipas rëndësisë relative:</w:t>
      </w:r>
    </w:p>
    <w:p w14:paraId="3B218F0E" w14:textId="5303C643" w:rsidR="00B0790E" w:rsidRPr="00B541B4" w:rsidRDefault="00BC2B70" w:rsidP="00B541B4">
      <w:pPr>
        <w:pStyle w:val="ListParagraph"/>
        <w:numPr>
          <w:ilvl w:val="0"/>
          <w:numId w:val="8"/>
        </w:numPr>
        <w:tabs>
          <w:tab w:val="left" w:pos="567"/>
        </w:tabs>
        <w:spacing w:after="0" w:line="276" w:lineRule="auto"/>
        <w:jc w:val="both"/>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Efektiviteti në parandalimin dhe luftimin e ndërtimeve të kundërligjshme</w:t>
      </w:r>
      <w:r w:rsidR="00B0790E" w:rsidRPr="00B541B4">
        <w:rPr>
          <w:rFonts w:ascii="Times New Roman" w:hAnsi="Times New Roman" w:cs="Times New Roman"/>
          <w:b/>
          <w:bCs/>
          <w:sz w:val="24"/>
          <w:szCs w:val="24"/>
          <w:lang w:val="sq-AL"/>
        </w:rPr>
        <w:t xml:space="preserve"> – 5. </w:t>
      </w:r>
    </w:p>
    <w:p w14:paraId="2FE94916" w14:textId="77777777" w:rsidR="00BC2B70" w:rsidRPr="00B541B4" w:rsidRDefault="00BC2B70" w:rsidP="00B541B4">
      <w:pPr>
        <w:pStyle w:val="ListParagraph"/>
        <w:spacing w:after="0" w:line="276" w:lineRule="auto"/>
        <w:ind w:left="360"/>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Ky kriter vlerëson aftësinë e opsionit të propozuar për të rritur ndjeshëm kontrollin, evidentimin në kohë dhe ndëshkimin e ndërtimeve të kundërligjshme në territorin e Republikës së Shqipërisë.</w:t>
      </w:r>
    </w:p>
    <w:p w14:paraId="23A58AFD" w14:textId="77777777" w:rsidR="00BC2B70" w:rsidRPr="00B541B4" w:rsidRDefault="00BC2B70" w:rsidP="00B541B4">
      <w:pPr>
        <w:pStyle w:val="ListParagraph"/>
        <w:spacing w:after="0" w:line="276" w:lineRule="auto"/>
        <w:ind w:left="360"/>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Efektiviteti lidhet drejtpërdrejt me funksionimin e një strukture të unifikuar inspektuese, me kompetenca të qarta në nivel qendror dhe rajonal, e cila siguron ndërhyrje të menjëhershme, monitorim të vazhdueshëm të lejeve të ndërtimit dhe ndjekje të plotë administrative dhe penale të shkeljeve.</w:t>
      </w:r>
    </w:p>
    <w:p w14:paraId="364F44D4" w14:textId="409F5767" w:rsidR="00B0790E" w:rsidRPr="00B541B4" w:rsidRDefault="00B0790E" w:rsidP="00B541B4">
      <w:pPr>
        <w:pStyle w:val="ListParagraph"/>
        <w:numPr>
          <w:ilvl w:val="0"/>
          <w:numId w:val="8"/>
        </w:numPr>
        <w:spacing w:after="0" w:line="276" w:lineRule="auto"/>
        <w:jc w:val="both"/>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 xml:space="preserve">Qartësimi i përgjegjësive të autoriteteve </w:t>
      </w:r>
      <w:r w:rsidR="005C655B" w:rsidRPr="00B541B4">
        <w:rPr>
          <w:rFonts w:ascii="Times New Roman" w:hAnsi="Times New Roman" w:cs="Times New Roman"/>
          <w:b/>
          <w:bCs/>
          <w:sz w:val="24"/>
          <w:szCs w:val="24"/>
          <w:lang w:val="sq-AL"/>
        </w:rPr>
        <w:t>kompetente dhe autoriteteve kompetente operacionale</w:t>
      </w:r>
      <w:r w:rsidRPr="00B541B4">
        <w:rPr>
          <w:rFonts w:ascii="Times New Roman" w:hAnsi="Times New Roman" w:cs="Times New Roman"/>
          <w:b/>
          <w:bCs/>
          <w:sz w:val="24"/>
          <w:szCs w:val="24"/>
          <w:lang w:val="sq-AL"/>
        </w:rPr>
        <w:t xml:space="preserve"> -4. </w:t>
      </w:r>
    </w:p>
    <w:p w14:paraId="136555CA" w14:textId="77777777" w:rsidR="00BC2B70" w:rsidRPr="00B541B4" w:rsidRDefault="00BC2B70" w:rsidP="00B541B4">
      <w:pPr>
        <w:pStyle w:val="ListParagraph"/>
        <w:spacing w:after="0" w:line="276" w:lineRule="auto"/>
        <w:ind w:left="360"/>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Ky kriter përfaqëson rëndësinë e ndarjes së qartë të kompetencave ndërmjet autoriteteve qendrore, rajonale dhe strukturave të tjera bashkëpunuese, me synim shmangien e mbivendosjeve funksionale dhe konfliktit të interesit.</w:t>
      </w:r>
    </w:p>
    <w:p w14:paraId="3198F1B0" w14:textId="77777777" w:rsidR="00BC2B70" w:rsidRPr="00B541B4" w:rsidRDefault="00BC2B70" w:rsidP="00B541B4">
      <w:pPr>
        <w:pStyle w:val="ListParagraph"/>
        <w:spacing w:after="0" w:line="276" w:lineRule="auto"/>
        <w:ind w:left="360"/>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Një ndarje e qartë e përgjegjësive ndërmjet Inspektoratit Qendror për Territorin, Mjedisin dhe Pyjet, njësive të vetëqeverisjes vendore, prefektit dhe strukturave të rendit publik, rrit përgjegjshmërinë institucionale dhe përmirëson eficiencën e zbatimit të ligjit.</w:t>
      </w:r>
    </w:p>
    <w:p w14:paraId="7F3ECD9D" w14:textId="7D71A129" w:rsidR="00B0790E" w:rsidRPr="00B541B4" w:rsidRDefault="00BC2B70" w:rsidP="00B541B4">
      <w:pPr>
        <w:pStyle w:val="ListParagraph"/>
        <w:numPr>
          <w:ilvl w:val="0"/>
          <w:numId w:val="8"/>
        </w:numPr>
        <w:spacing w:after="0" w:line="276" w:lineRule="auto"/>
        <w:jc w:val="both"/>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Rritja e transparencës dhe barazisë në zbatimin e ligjit</w:t>
      </w:r>
      <w:r w:rsidR="00B0790E" w:rsidRPr="00B541B4">
        <w:rPr>
          <w:rFonts w:ascii="Times New Roman" w:hAnsi="Times New Roman" w:cs="Times New Roman"/>
          <w:b/>
          <w:bCs/>
          <w:sz w:val="24"/>
          <w:szCs w:val="24"/>
          <w:lang w:val="sq-AL"/>
        </w:rPr>
        <w:t xml:space="preserve"> - </w:t>
      </w:r>
      <w:r w:rsidRPr="00B541B4">
        <w:rPr>
          <w:rFonts w:ascii="Times New Roman" w:hAnsi="Times New Roman" w:cs="Times New Roman"/>
          <w:b/>
          <w:bCs/>
          <w:sz w:val="24"/>
          <w:szCs w:val="24"/>
          <w:lang w:val="sq-AL"/>
        </w:rPr>
        <w:t>3</w:t>
      </w:r>
    </w:p>
    <w:p w14:paraId="122B833F" w14:textId="77777777" w:rsidR="00BC2B70" w:rsidRPr="00B541B4" w:rsidRDefault="00BC2B70" w:rsidP="00B541B4">
      <w:pPr>
        <w:pStyle w:val="ListParagraph"/>
        <w:spacing w:after="0" w:line="276" w:lineRule="auto"/>
        <w:ind w:left="360"/>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Ky kriter vlerëson shkallën në të cilën opsioni i propozuar garanton trajtim të barabartë të subjekteve, zbatim uniform të ligjit dhe minimizim të ndikimeve subjektive apo lokale në procesin e inspektimit.</w:t>
      </w:r>
    </w:p>
    <w:p w14:paraId="27630C27" w14:textId="3AB0A460" w:rsidR="00B0790E" w:rsidRPr="00B541B4" w:rsidRDefault="00BC2B70" w:rsidP="00B541B4">
      <w:pPr>
        <w:pStyle w:val="ListParagraph"/>
        <w:spacing w:after="0" w:line="276" w:lineRule="auto"/>
        <w:ind w:left="360"/>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Centralizimi i funksionit të inspektimit dhe unifikimi i praktikave administrative kontribuojnë në rritjen e transparencës, forcimin e besimit të publikut dhe në zbatimin e një standardi të njëjtë kontrolli në të gjithë territorin e vendi</w:t>
      </w:r>
      <w:r w:rsidR="003E2BD1">
        <w:rPr>
          <w:rFonts w:ascii="Times New Roman" w:hAnsi="Times New Roman" w:cs="Times New Roman"/>
          <w:sz w:val="24"/>
          <w:szCs w:val="24"/>
          <w:lang w:val="sq-AL"/>
        </w:rPr>
        <w:t>t</w:t>
      </w:r>
      <w:r w:rsidR="00B0790E" w:rsidRPr="00B541B4">
        <w:rPr>
          <w:rFonts w:ascii="Times New Roman" w:hAnsi="Times New Roman" w:cs="Times New Roman"/>
          <w:sz w:val="24"/>
          <w:szCs w:val="24"/>
          <w:lang w:val="sq-AL"/>
        </w:rPr>
        <w:t>.</w:t>
      </w:r>
    </w:p>
    <w:p w14:paraId="1DD6016C" w14:textId="74C808D9" w:rsidR="00B0790E" w:rsidRPr="00B541B4" w:rsidRDefault="00BC2B70" w:rsidP="00B541B4">
      <w:pPr>
        <w:pStyle w:val="ListParagraph"/>
        <w:numPr>
          <w:ilvl w:val="0"/>
          <w:numId w:val="8"/>
        </w:numPr>
        <w:spacing w:after="0" w:line="276" w:lineRule="auto"/>
        <w:jc w:val="both"/>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lastRenderedPageBreak/>
        <w:t>Efikasiteti procedural dhe shpejtësia e ndërhyrjes administrative</w:t>
      </w:r>
      <w:r w:rsidR="00B0790E" w:rsidRPr="00B541B4">
        <w:rPr>
          <w:rFonts w:ascii="Times New Roman" w:hAnsi="Times New Roman" w:cs="Times New Roman"/>
          <w:b/>
          <w:bCs/>
          <w:sz w:val="24"/>
          <w:szCs w:val="24"/>
          <w:lang w:val="sq-AL"/>
        </w:rPr>
        <w:t xml:space="preserve"> – 3 </w:t>
      </w:r>
    </w:p>
    <w:p w14:paraId="257397C0" w14:textId="77777777" w:rsidR="00BC2B70" w:rsidRPr="00B541B4" w:rsidRDefault="00BC2B70" w:rsidP="00B541B4">
      <w:pPr>
        <w:pStyle w:val="ListParagraph"/>
        <w:spacing w:after="0" w:line="276" w:lineRule="auto"/>
        <w:ind w:left="360"/>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Ky kriter vlerëson sa efektive janë procedurat administrative për inspektim, pezullim punimesh, vendosje masash administrative dhe ekzekutim vendimesh.</w:t>
      </w:r>
    </w:p>
    <w:p w14:paraId="24D2E52A" w14:textId="0B21E6AC" w:rsidR="004E184C" w:rsidRPr="00B541B4" w:rsidRDefault="00BC2B70" w:rsidP="00B541B4">
      <w:pPr>
        <w:pStyle w:val="ListParagraph"/>
        <w:spacing w:after="0" w:line="276" w:lineRule="auto"/>
        <w:ind w:left="360"/>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Një strukturë e unifikuar inspektuese me kompetenca të plota në nivel qendror dhe rajonal mundëson vendimmarrje më të shpejtë, reduktim të vonesave procedurale dhe ndërhyrje në kohë për parandalimin e pasojave të rënda urbanistike dhe mjedisore</w:t>
      </w:r>
      <w:r w:rsidR="00B0790E" w:rsidRPr="00B541B4">
        <w:rPr>
          <w:rFonts w:ascii="Times New Roman" w:hAnsi="Times New Roman" w:cs="Times New Roman"/>
          <w:sz w:val="24"/>
          <w:szCs w:val="24"/>
          <w:lang w:val="sq-AL"/>
        </w:rPr>
        <w:t xml:space="preserve">. </w:t>
      </w:r>
    </w:p>
    <w:p w14:paraId="6A8588CF" w14:textId="17D0BEE0" w:rsidR="00B0790E" w:rsidRPr="00B541B4" w:rsidRDefault="00444696" w:rsidP="00B541B4">
      <w:pPr>
        <w:pStyle w:val="ListParagraph"/>
        <w:numPr>
          <w:ilvl w:val="0"/>
          <w:numId w:val="8"/>
        </w:numPr>
        <w:spacing w:after="0" w:line="276" w:lineRule="auto"/>
        <w:jc w:val="both"/>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 xml:space="preserve">Efektiviteti në menaxhimin e situatave dhe parandalimin e problematikave </w:t>
      </w:r>
      <w:r w:rsidR="00B0790E" w:rsidRPr="00B541B4">
        <w:rPr>
          <w:rFonts w:ascii="Times New Roman" w:hAnsi="Times New Roman" w:cs="Times New Roman"/>
          <w:b/>
          <w:bCs/>
          <w:sz w:val="24"/>
          <w:szCs w:val="24"/>
          <w:lang w:val="sq-AL"/>
        </w:rPr>
        <w:t>- 3</w:t>
      </w:r>
    </w:p>
    <w:p w14:paraId="267CFAD0" w14:textId="22DAE3D6" w:rsidR="00196BD6" w:rsidRPr="00B541B4" w:rsidRDefault="00D20A79" w:rsidP="00B541B4">
      <w:pPr>
        <w:pStyle w:val="ListParagraph"/>
        <w:spacing w:after="0" w:line="276" w:lineRule="auto"/>
        <w:ind w:left="360"/>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Ky kriter mat sa mirë ndërhyrj</w:t>
      </w:r>
      <w:r w:rsidR="009341EE">
        <w:rPr>
          <w:rFonts w:ascii="Times New Roman" w:hAnsi="Times New Roman" w:cs="Times New Roman"/>
          <w:sz w:val="24"/>
          <w:szCs w:val="24"/>
          <w:lang w:val="sq-AL"/>
        </w:rPr>
        <w:t>a</w:t>
      </w:r>
      <w:r w:rsidRPr="00B541B4">
        <w:rPr>
          <w:rFonts w:ascii="Times New Roman" w:hAnsi="Times New Roman" w:cs="Times New Roman"/>
          <w:sz w:val="24"/>
          <w:szCs w:val="24"/>
          <w:lang w:val="sq-AL"/>
        </w:rPr>
        <w:t xml:space="preserve"> e propozuar</w:t>
      </w:r>
      <w:r w:rsidR="001A6D76" w:rsidRPr="00B541B4">
        <w:rPr>
          <w:rFonts w:ascii="Times New Roman" w:hAnsi="Times New Roman" w:cs="Times New Roman"/>
          <w:sz w:val="24"/>
          <w:szCs w:val="24"/>
          <w:lang w:val="sq-AL"/>
        </w:rPr>
        <w:t xml:space="preserve"> </w:t>
      </w:r>
      <w:r w:rsidRPr="00B541B4">
        <w:rPr>
          <w:rFonts w:ascii="Times New Roman" w:hAnsi="Times New Roman" w:cs="Times New Roman"/>
          <w:sz w:val="24"/>
          <w:szCs w:val="24"/>
          <w:lang w:val="sq-AL"/>
        </w:rPr>
        <w:t>mund të menaxhojë në mënyrë të shpejtë dhe të qëndrueshme situatat aktuale të krijuara nga ndërhyrjet e paligjshme në territor dhe sa mirë parandalon krijimin e problematikave të reja. Ai vlerëson kapacitetin operacional të strukturave përgjegjëse, shpejtësinë e vendimmarrjes, koordinimin ndër-institucional, qartësinë ligjore dhe procedural, si dhe aftësinë për të zvogëluar riskun për qytetarët, biznesin dhe mjedisin.</w:t>
      </w:r>
    </w:p>
    <w:p w14:paraId="336B3657" w14:textId="5B48E6F4" w:rsidR="00B0790E" w:rsidRPr="00B541B4" w:rsidRDefault="00B0790E" w:rsidP="00B541B4">
      <w:pPr>
        <w:pStyle w:val="ListParagraph"/>
        <w:numPr>
          <w:ilvl w:val="0"/>
          <w:numId w:val="8"/>
        </w:numPr>
        <w:spacing w:after="0" w:line="276" w:lineRule="auto"/>
        <w:jc w:val="both"/>
        <w:rPr>
          <w:rFonts w:ascii="Times New Roman" w:hAnsi="Times New Roman" w:cs="Times New Roman"/>
          <w:sz w:val="24"/>
          <w:szCs w:val="24"/>
          <w:lang w:val="sq-AL"/>
        </w:rPr>
      </w:pPr>
      <w:r w:rsidRPr="00B541B4">
        <w:rPr>
          <w:rFonts w:ascii="Times New Roman" w:hAnsi="Times New Roman" w:cs="Times New Roman"/>
          <w:b/>
          <w:bCs/>
          <w:sz w:val="24"/>
          <w:szCs w:val="24"/>
          <w:lang w:val="sq-AL"/>
        </w:rPr>
        <w:t xml:space="preserve">Kosto-efektiviteti – 5 </w:t>
      </w:r>
    </w:p>
    <w:p w14:paraId="36290469" w14:textId="77777777" w:rsidR="007113CC" w:rsidRPr="00B541B4" w:rsidRDefault="00B0790E" w:rsidP="00B541B4">
      <w:pPr>
        <w:pStyle w:val="ListParagraph"/>
        <w:spacing w:after="0" w:line="276" w:lineRule="auto"/>
        <w:ind w:left="360"/>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Si një nga kriteret më të rëndësishme, kosto-efektiviteti është thelbësor për të siguruar që ndryshimet të bëhen në mënyrë të qëndrueshme dhe me një kosto të arsyeshme për shtetin dhe për qytetarët. Një sistem kosto-efektiv lejon që përfitimet e ligjit të tejkalojnë shpenzimet, duke ruajtur burimet e kufizuara të shtetit për zgjidhjen e prioriteteve të tjera.</w:t>
      </w:r>
    </w:p>
    <w:p w14:paraId="2E889D82" w14:textId="77777777" w:rsidR="007113CC" w:rsidRPr="00B541B4" w:rsidRDefault="007113CC" w:rsidP="00B541B4">
      <w:pPr>
        <w:spacing w:after="0" w:line="276" w:lineRule="auto"/>
        <w:jc w:val="both"/>
        <w:rPr>
          <w:rFonts w:ascii="Times New Roman" w:hAnsi="Times New Roman" w:cs="Times New Roman"/>
          <w:sz w:val="24"/>
          <w:szCs w:val="24"/>
          <w:lang w:val="sq-AL"/>
        </w:rPr>
      </w:pPr>
    </w:p>
    <w:p w14:paraId="6B88767C" w14:textId="1E9E0092" w:rsidR="00B0790E" w:rsidRPr="00B541B4" w:rsidRDefault="00B0790E" w:rsidP="00B541B4">
      <w:pPr>
        <w:spacing w:after="0" w:line="276" w:lineRule="auto"/>
        <w:jc w:val="both"/>
        <w:rPr>
          <w:rFonts w:ascii="Times New Roman" w:hAnsi="Times New Roman" w:cs="Times New Roman"/>
          <w:sz w:val="24"/>
          <w:szCs w:val="24"/>
          <w:lang w:val="sq-AL"/>
        </w:rPr>
      </w:pPr>
      <w:r w:rsidRPr="00B541B4">
        <w:rPr>
          <w:rFonts w:ascii="Times New Roman" w:hAnsi="Times New Roman" w:cs="Times New Roman"/>
          <w:sz w:val="24"/>
          <w:szCs w:val="24"/>
          <w:lang w:val="sq-AL"/>
        </w:rPr>
        <w:t>Shkalla e performancës është nga 0 në 5, ku 0 përfaqëson opsionin më pak të preferuar dhe 5 atë më të preferuarin.</w:t>
      </w:r>
    </w:p>
    <w:p w14:paraId="6D3675A5" w14:textId="77777777" w:rsidR="00B0790E" w:rsidRPr="00B541B4" w:rsidRDefault="00B0790E" w:rsidP="00B541B4">
      <w:pPr>
        <w:spacing w:line="276" w:lineRule="auto"/>
        <w:jc w:val="both"/>
        <w:rPr>
          <w:rFonts w:ascii="Times New Roman" w:hAnsi="Times New Roman" w:cs="Times New Roman"/>
          <w:sz w:val="24"/>
          <w:szCs w:val="24"/>
          <w:lang w:val="sq-AL"/>
        </w:rPr>
      </w:pPr>
    </w:p>
    <w:tbl>
      <w:tblPr>
        <w:tblW w:w="10344"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850"/>
        <w:gridCol w:w="1043"/>
        <w:gridCol w:w="1320"/>
        <w:gridCol w:w="1606"/>
        <w:gridCol w:w="1701"/>
      </w:tblGrid>
      <w:tr w:rsidR="00B0790E" w:rsidRPr="00B541B4" w14:paraId="74F48B3B" w14:textId="77777777" w:rsidTr="009B19CF">
        <w:trPr>
          <w:trHeight w:val="1728"/>
        </w:trPr>
        <w:tc>
          <w:tcPr>
            <w:tcW w:w="3824" w:type="dxa"/>
          </w:tcPr>
          <w:p w14:paraId="5D4C2BDB" w14:textId="77777777" w:rsidR="00B0790E" w:rsidRPr="00B541B4" w:rsidRDefault="00B0790E" w:rsidP="00B541B4">
            <w:pPr>
              <w:spacing w:line="276" w:lineRule="auto"/>
              <w:jc w:val="both"/>
              <w:rPr>
                <w:rFonts w:ascii="Times New Roman" w:hAnsi="Times New Roman" w:cs="Times New Roman"/>
                <w:b/>
                <w:sz w:val="24"/>
                <w:szCs w:val="24"/>
                <w:lang w:val="sq-AL" w:eastAsia="en-GB"/>
              </w:rPr>
            </w:pPr>
            <w:r w:rsidRPr="00B541B4">
              <w:rPr>
                <w:rFonts w:ascii="Times New Roman" w:hAnsi="Times New Roman" w:cs="Times New Roman"/>
                <w:b/>
                <w:sz w:val="24"/>
                <w:szCs w:val="24"/>
                <w:lang w:val="sq-AL" w:eastAsia="en-GB"/>
              </w:rPr>
              <w:t>Kriteret</w:t>
            </w:r>
          </w:p>
        </w:tc>
        <w:tc>
          <w:tcPr>
            <w:tcW w:w="850" w:type="dxa"/>
          </w:tcPr>
          <w:p w14:paraId="4E3B6692" w14:textId="77777777" w:rsidR="00B0790E" w:rsidRPr="00B541B4" w:rsidRDefault="00B0790E" w:rsidP="00B541B4">
            <w:pPr>
              <w:spacing w:line="276" w:lineRule="auto"/>
              <w:jc w:val="both"/>
              <w:rPr>
                <w:rFonts w:ascii="Times New Roman" w:hAnsi="Times New Roman" w:cs="Times New Roman"/>
                <w:b/>
                <w:sz w:val="24"/>
                <w:szCs w:val="24"/>
                <w:lang w:val="sq-AL" w:eastAsia="en-GB"/>
              </w:rPr>
            </w:pPr>
            <w:r w:rsidRPr="00B541B4">
              <w:rPr>
                <w:rFonts w:ascii="Times New Roman" w:hAnsi="Times New Roman" w:cs="Times New Roman"/>
                <w:b/>
                <w:sz w:val="24"/>
                <w:szCs w:val="24"/>
                <w:lang w:val="sq-AL" w:eastAsia="en-GB"/>
              </w:rPr>
              <w:t>Pesha</w:t>
            </w:r>
          </w:p>
        </w:tc>
        <w:tc>
          <w:tcPr>
            <w:tcW w:w="1043" w:type="dxa"/>
          </w:tcPr>
          <w:p w14:paraId="57DACC19" w14:textId="77777777" w:rsidR="00B0790E" w:rsidRPr="00B541B4" w:rsidRDefault="00B0790E" w:rsidP="00B541B4">
            <w:pPr>
              <w:spacing w:line="276" w:lineRule="auto"/>
              <w:jc w:val="both"/>
              <w:rPr>
                <w:rFonts w:ascii="Times New Roman" w:hAnsi="Times New Roman" w:cs="Times New Roman"/>
                <w:b/>
                <w:sz w:val="24"/>
                <w:szCs w:val="24"/>
                <w:lang w:val="sq-AL" w:eastAsia="en-GB"/>
              </w:rPr>
            </w:pPr>
            <w:r w:rsidRPr="00B541B4">
              <w:rPr>
                <w:rFonts w:ascii="Times New Roman" w:hAnsi="Times New Roman" w:cs="Times New Roman"/>
                <w:b/>
                <w:sz w:val="24"/>
                <w:szCs w:val="24"/>
                <w:lang w:val="sq-AL" w:eastAsia="en-GB"/>
              </w:rPr>
              <w:t>Opsioni 0</w:t>
            </w:r>
          </w:p>
          <w:p w14:paraId="7FD4CBD8" w14:textId="77777777" w:rsidR="00B0790E" w:rsidRPr="00B541B4" w:rsidRDefault="00B0790E" w:rsidP="00B541B4">
            <w:pPr>
              <w:spacing w:line="276" w:lineRule="auto"/>
              <w:jc w:val="both"/>
              <w:rPr>
                <w:rFonts w:ascii="Times New Roman" w:hAnsi="Times New Roman" w:cs="Times New Roman"/>
                <w:b/>
                <w:sz w:val="24"/>
                <w:szCs w:val="24"/>
                <w:lang w:val="sq-AL" w:eastAsia="en-GB"/>
              </w:rPr>
            </w:pPr>
            <w:r w:rsidRPr="00B541B4">
              <w:rPr>
                <w:rFonts w:ascii="Times New Roman" w:hAnsi="Times New Roman" w:cs="Times New Roman"/>
                <w:b/>
                <w:bCs/>
                <w:iCs/>
                <w:sz w:val="24"/>
                <w:szCs w:val="24"/>
                <w:lang w:val="sq-AL"/>
              </w:rPr>
              <w:t>Status quo-ja</w:t>
            </w:r>
          </w:p>
        </w:tc>
        <w:tc>
          <w:tcPr>
            <w:tcW w:w="1320" w:type="dxa"/>
          </w:tcPr>
          <w:p w14:paraId="219D2BD6" w14:textId="77777777" w:rsidR="00B0790E" w:rsidRPr="00B541B4" w:rsidRDefault="00B0790E" w:rsidP="00B541B4">
            <w:pPr>
              <w:spacing w:line="276" w:lineRule="auto"/>
              <w:jc w:val="both"/>
              <w:rPr>
                <w:rFonts w:ascii="Times New Roman" w:hAnsi="Times New Roman" w:cs="Times New Roman"/>
                <w:b/>
                <w:sz w:val="24"/>
                <w:szCs w:val="24"/>
                <w:lang w:val="sq-AL" w:eastAsia="en-GB"/>
              </w:rPr>
            </w:pPr>
            <w:r w:rsidRPr="00B541B4">
              <w:rPr>
                <w:rFonts w:ascii="Times New Roman" w:hAnsi="Times New Roman" w:cs="Times New Roman"/>
                <w:b/>
                <w:sz w:val="24"/>
                <w:szCs w:val="24"/>
                <w:lang w:val="sq-AL" w:eastAsia="en-GB"/>
              </w:rPr>
              <w:t>Opsioni 1</w:t>
            </w:r>
          </w:p>
          <w:p w14:paraId="25A768B7" w14:textId="77777777" w:rsidR="00B0790E" w:rsidRPr="00B541B4" w:rsidRDefault="00B0790E" w:rsidP="00B541B4">
            <w:pPr>
              <w:spacing w:line="276" w:lineRule="auto"/>
              <w:jc w:val="both"/>
              <w:rPr>
                <w:rFonts w:ascii="Times New Roman" w:hAnsi="Times New Roman" w:cs="Times New Roman"/>
                <w:b/>
                <w:sz w:val="24"/>
                <w:szCs w:val="24"/>
                <w:lang w:val="sq-AL" w:eastAsia="en-GB"/>
              </w:rPr>
            </w:pPr>
            <w:r w:rsidRPr="00B541B4">
              <w:rPr>
                <w:rFonts w:ascii="Times New Roman" w:hAnsi="Times New Roman" w:cs="Times New Roman"/>
                <w:b/>
                <w:bCs/>
                <w:sz w:val="24"/>
                <w:szCs w:val="24"/>
                <w:lang w:val="sq-AL"/>
              </w:rPr>
              <w:t>Ndryshimi i ligjit nr. 71/2016</w:t>
            </w:r>
          </w:p>
        </w:tc>
        <w:tc>
          <w:tcPr>
            <w:tcW w:w="1606" w:type="dxa"/>
          </w:tcPr>
          <w:p w14:paraId="22690242" w14:textId="77777777" w:rsidR="00B0790E" w:rsidRPr="00B541B4" w:rsidRDefault="00B0790E" w:rsidP="00B541B4">
            <w:pPr>
              <w:spacing w:line="276" w:lineRule="auto"/>
              <w:jc w:val="both"/>
              <w:rPr>
                <w:rFonts w:ascii="Times New Roman" w:hAnsi="Times New Roman" w:cs="Times New Roman"/>
                <w:b/>
                <w:sz w:val="24"/>
                <w:szCs w:val="24"/>
                <w:lang w:val="sq-AL" w:eastAsia="en-GB"/>
              </w:rPr>
            </w:pPr>
            <w:r w:rsidRPr="00B541B4">
              <w:rPr>
                <w:rFonts w:ascii="Times New Roman" w:hAnsi="Times New Roman" w:cs="Times New Roman"/>
                <w:b/>
                <w:sz w:val="24"/>
                <w:szCs w:val="24"/>
                <w:lang w:val="sq-AL" w:eastAsia="en-GB"/>
              </w:rPr>
              <w:t>Opsioni 2</w:t>
            </w:r>
          </w:p>
          <w:p w14:paraId="31886649" w14:textId="77777777" w:rsidR="00B0790E" w:rsidRPr="00B541B4" w:rsidRDefault="00B0790E" w:rsidP="00B541B4">
            <w:pPr>
              <w:spacing w:line="276" w:lineRule="auto"/>
              <w:jc w:val="both"/>
              <w:rPr>
                <w:rFonts w:ascii="Times New Roman" w:hAnsi="Times New Roman" w:cs="Times New Roman"/>
                <w:b/>
                <w:sz w:val="24"/>
                <w:szCs w:val="24"/>
                <w:lang w:val="sq-AL" w:eastAsia="en-GB"/>
              </w:rPr>
            </w:pPr>
            <w:r w:rsidRPr="00B541B4">
              <w:rPr>
                <w:rFonts w:ascii="Times New Roman" w:hAnsi="Times New Roman" w:cs="Times New Roman"/>
                <w:b/>
                <w:sz w:val="24"/>
                <w:szCs w:val="24"/>
                <w:lang w:val="sq-AL" w:eastAsia="en-GB"/>
              </w:rPr>
              <w:t>Hartimi I një ligji të ri</w:t>
            </w:r>
          </w:p>
        </w:tc>
        <w:tc>
          <w:tcPr>
            <w:tcW w:w="1701" w:type="dxa"/>
          </w:tcPr>
          <w:p w14:paraId="58C8BCDC" w14:textId="77777777" w:rsidR="00B0790E" w:rsidRPr="00B541B4" w:rsidRDefault="00B0790E" w:rsidP="00B541B4">
            <w:pPr>
              <w:spacing w:line="276" w:lineRule="auto"/>
              <w:jc w:val="both"/>
              <w:rPr>
                <w:rFonts w:ascii="Times New Roman" w:hAnsi="Times New Roman" w:cs="Times New Roman"/>
                <w:b/>
                <w:sz w:val="24"/>
                <w:szCs w:val="24"/>
                <w:lang w:val="sq-AL" w:eastAsia="en-GB"/>
              </w:rPr>
            </w:pPr>
            <w:r w:rsidRPr="00B541B4">
              <w:rPr>
                <w:rFonts w:ascii="Times New Roman" w:hAnsi="Times New Roman" w:cs="Times New Roman"/>
                <w:b/>
                <w:sz w:val="24"/>
                <w:szCs w:val="24"/>
                <w:lang w:val="sq-AL" w:eastAsia="en-GB"/>
              </w:rPr>
              <w:t>Opsioni 3</w:t>
            </w:r>
          </w:p>
          <w:p w14:paraId="2802228F" w14:textId="77777777" w:rsidR="00B0790E" w:rsidRPr="00B541B4" w:rsidRDefault="00B0790E" w:rsidP="00B541B4">
            <w:pPr>
              <w:spacing w:line="276" w:lineRule="auto"/>
              <w:jc w:val="both"/>
              <w:rPr>
                <w:rFonts w:ascii="Times New Roman" w:hAnsi="Times New Roman" w:cs="Times New Roman"/>
                <w:b/>
                <w:sz w:val="24"/>
                <w:szCs w:val="24"/>
                <w:lang w:val="sq-AL" w:eastAsia="en-GB"/>
              </w:rPr>
            </w:pPr>
            <w:r w:rsidRPr="00B541B4">
              <w:rPr>
                <w:rFonts w:ascii="Times New Roman" w:hAnsi="Times New Roman" w:cs="Times New Roman"/>
                <w:b/>
                <w:sz w:val="24"/>
                <w:szCs w:val="24"/>
                <w:lang w:val="sq-AL" w:eastAsia="en-GB"/>
              </w:rPr>
              <w:t>Jorregullator</w:t>
            </w:r>
          </w:p>
        </w:tc>
      </w:tr>
      <w:tr w:rsidR="00B0790E" w:rsidRPr="00B541B4" w14:paraId="35E6BA1B" w14:textId="77777777" w:rsidTr="009B19CF">
        <w:trPr>
          <w:trHeight w:val="1171"/>
        </w:trPr>
        <w:tc>
          <w:tcPr>
            <w:tcW w:w="3824" w:type="dxa"/>
          </w:tcPr>
          <w:p w14:paraId="648E5AFB" w14:textId="798EEC15" w:rsidR="00B0790E" w:rsidRPr="00B541B4" w:rsidRDefault="00BC2B70" w:rsidP="00B541B4">
            <w:pPr>
              <w:spacing w:line="276" w:lineRule="auto"/>
              <w:jc w:val="both"/>
              <w:rPr>
                <w:rFonts w:ascii="Times New Roman" w:hAnsi="Times New Roman" w:cs="Times New Roman"/>
                <w:b/>
                <w:bCs/>
                <w:sz w:val="24"/>
                <w:szCs w:val="24"/>
                <w:lang w:val="sq-AL" w:eastAsia="en-GB"/>
              </w:rPr>
            </w:pPr>
            <w:bookmarkStart w:id="10" w:name="_Hlk169541184"/>
            <w:r w:rsidRPr="00B541B4">
              <w:rPr>
                <w:rFonts w:ascii="Times New Roman" w:hAnsi="Times New Roman" w:cs="Times New Roman"/>
                <w:b/>
                <w:bCs/>
                <w:sz w:val="24"/>
                <w:szCs w:val="24"/>
                <w:lang w:val="sq-AL"/>
              </w:rPr>
              <w:t>Efektiviteti në parandalimin dhe luftimin e ndërtimeve të kundërligjshme</w:t>
            </w:r>
          </w:p>
        </w:tc>
        <w:tc>
          <w:tcPr>
            <w:tcW w:w="850" w:type="dxa"/>
          </w:tcPr>
          <w:p w14:paraId="44453576"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3</w:t>
            </w:r>
          </w:p>
        </w:tc>
        <w:tc>
          <w:tcPr>
            <w:tcW w:w="1043" w:type="dxa"/>
          </w:tcPr>
          <w:p w14:paraId="2E20C763"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1 (3)</w:t>
            </w:r>
          </w:p>
        </w:tc>
        <w:tc>
          <w:tcPr>
            <w:tcW w:w="1320" w:type="dxa"/>
          </w:tcPr>
          <w:p w14:paraId="3A8DDA6F"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3 (9)</w:t>
            </w:r>
          </w:p>
        </w:tc>
        <w:tc>
          <w:tcPr>
            <w:tcW w:w="1606" w:type="dxa"/>
          </w:tcPr>
          <w:p w14:paraId="6F01BA60"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3 (9)</w:t>
            </w:r>
          </w:p>
        </w:tc>
        <w:tc>
          <w:tcPr>
            <w:tcW w:w="1701" w:type="dxa"/>
          </w:tcPr>
          <w:p w14:paraId="3057DDDA"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2 (6)</w:t>
            </w:r>
          </w:p>
        </w:tc>
      </w:tr>
      <w:bookmarkEnd w:id="10"/>
      <w:tr w:rsidR="00B0790E" w:rsidRPr="00B541B4" w14:paraId="7D4B04F7" w14:textId="77777777" w:rsidTr="009B19CF">
        <w:trPr>
          <w:trHeight w:val="894"/>
        </w:trPr>
        <w:tc>
          <w:tcPr>
            <w:tcW w:w="3824" w:type="dxa"/>
          </w:tcPr>
          <w:p w14:paraId="6F7E6357" w14:textId="53183930" w:rsidR="00B0790E" w:rsidRPr="00B541B4" w:rsidRDefault="00BC2B70" w:rsidP="00B541B4">
            <w:pPr>
              <w:spacing w:line="276" w:lineRule="auto"/>
              <w:jc w:val="both"/>
              <w:rPr>
                <w:rFonts w:ascii="Times New Roman" w:hAnsi="Times New Roman" w:cs="Times New Roman"/>
                <w:b/>
                <w:bCs/>
                <w:sz w:val="24"/>
                <w:szCs w:val="24"/>
                <w:lang w:val="sq-AL" w:eastAsia="en-GB"/>
              </w:rPr>
            </w:pPr>
            <w:r w:rsidRPr="00B541B4">
              <w:rPr>
                <w:rFonts w:ascii="Times New Roman" w:hAnsi="Times New Roman" w:cs="Times New Roman"/>
                <w:b/>
                <w:bCs/>
                <w:sz w:val="24"/>
                <w:szCs w:val="24"/>
                <w:lang w:val="sq-AL"/>
              </w:rPr>
              <w:t>Qartësimi i përgjegjësive të autoriteteve kompetente dhe autoriteteve kompetente operacionale</w:t>
            </w:r>
          </w:p>
        </w:tc>
        <w:tc>
          <w:tcPr>
            <w:tcW w:w="850" w:type="dxa"/>
          </w:tcPr>
          <w:p w14:paraId="5EB5F006"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4</w:t>
            </w:r>
          </w:p>
        </w:tc>
        <w:tc>
          <w:tcPr>
            <w:tcW w:w="1043" w:type="dxa"/>
          </w:tcPr>
          <w:p w14:paraId="04C5F3EB"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2 (8)</w:t>
            </w:r>
          </w:p>
        </w:tc>
        <w:tc>
          <w:tcPr>
            <w:tcW w:w="1320" w:type="dxa"/>
          </w:tcPr>
          <w:p w14:paraId="392B3AC4"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4 (16)</w:t>
            </w:r>
          </w:p>
        </w:tc>
        <w:tc>
          <w:tcPr>
            <w:tcW w:w="1606" w:type="dxa"/>
          </w:tcPr>
          <w:p w14:paraId="4A7A341D"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4 (16)</w:t>
            </w:r>
          </w:p>
        </w:tc>
        <w:tc>
          <w:tcPr>
            <w:tcW w:w="1701" w:type="dxa"/>
          </w:tcPr>
          <w:p w14:paraId="4D2E1E3E"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3 (12)</w:t>
            </w:r>
          </w:p>
        </w:tc>
      </w:tr>
      <w:tr w:rsidR="00B0790E" w:rsidRPr="00B541B4" w14:paraId="512E9D62" w14:textId="77777777" w:rsidTr="009B19CF">
        <w:trPr>
          <w:trHeight w:val="894"/>
        </w:trPr>
        <w:tc>
          <w:tcPr>
            <w:tcW w:w="3824" w:type="dxa"/>
          </w:tcPr>
          <w:p w14:paraId="420A6CC5" w14:textId="595B4897" w:rsidR="00B0790E" w:rsidRPr="00B541B4" w:rsidRDefault="00BC2B70" w:rsidP="00B541B4">
            <w:pPr>
              <w:spacing w:line="276" w:lineRule="auto"/>
              <w:jc w:val="both"/>
              <w:rPr>
                <w:rFonts w:ascii="Times New Roman" w:hAnsi="Times New Roman" w:cs="Times New Roman"/>
                <w:b/>
                <w:bCs/>
                <w:sz w:val="24"/>
                <w:szCs w:val="24"/>
                <w:lang w:val="sq-AL"/>
              </w:rPr>
            </w:pPr>
            <w:r w:rsidRPr="00B541B4">
              <w:rPr>
                <w:rFonts w:ascii="Times New Roman" w:hAnsi="Times New Roman" w:cs="Times New Roman"/>
                <w:b/>
                <w:bCs/>
                <w:sz w:val="24"/>
                <w:szCs w:val="24"/>
                <w:lang w:val="sq-AL"/>
              </w:rPr>
              <w:t>Rritja e transparencës dhe barazisë në zbatimin e ligjit</w:t>
            </w:r>
          </w:p>
        </w:tc>
        <w:tc>
          <w:tcPr>
            <w:tcW w:w="850" w:type="dxa"/>
          </w:tcPr>
          <w:p w14:paraId="24FB90EB"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4</w:t>
            </w:r>
          </w:p>
        </w:tc>
        <w:tc>
          <w:tcPr>
            <w:tcW w:w="1043" w:type="dxa"/>
          </w:tcPr>
          <w:p w14:paraId="61F3488F"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1 (4)</w:t>
            </w:r>
          </w:p>
        </w:tc>
        <w:tc>
          <w:tcPr>
            <w:tcW w:w="1320" w:type="dxa"/>
          </w:tcPr>
          <w:p w14:paraId="4D3370D6" w14:textId="7308256E" w:rsidR="00B0790E" w:rsidRPr="00B541B4" w:rsidRDefault="00D6758F"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4</w:t>
            </w:r>
            <w:r w:rsidR="00B0790E" w:rsidRPr="00B541B4">
              <w:rPr>
                <w:rFonts w:ascii="Times New Roman" w:hAnsi="Times New Roman" w:cs="Times New Roman"/>
                <w:sz w:val="24"/>
                <w:szCs w:val="24"/>
                <w:lang w:val="sq-AL" w:eastAsia="en-GB"/>
              </w:rPr>
              <w:t xml:space="preserve"> (</w:t>
            </w:r>
            <w:r w:rsidRPr="00B541B4">
              <w:rPr>
                <w:rFonts w:ascii="Times New Roman" w:hAnsi="Times New Roman" w:cs="Times New Roman"/>
                <w:sz w:val="24"/>
                <w:szCs w:val="24"/>
                <w:lang w:val="sq-AL" w:eastAsia="en-GB"/>
              </w:rPr>
              <w:t>16</w:t>
            </w:r>
            <w:r w:rsidR="00B0790E" w:rsidRPr="00B541B4">
              <w:rPr>
                <w:rFonts w:ascii="Times New Roman" w:hAnsi="Times New Roman" w:cs="Times New Roman"/>
                <w:sz w:val="24"/>
                <w:szCs w:val="24"/>
                <w:lang w:val="sq-AL" w:eastAsia="en-GB"/>
              </w:rPr>
              <w:t>)</w:t>
            </w:r>
          </w:p>
        </w:tc>
        <w:tc>
          <w:tcPr>
            <w:tcW w:w="1606" w:type="dxa"/>
          </w:tcPr>
          <w:p w14:paraId="497CA83E" w14:textId="21DC5A5D" w:rsidR="00B0790E" w:rsidRPr="00B541B4" w:rsidRDefault="00D6758F"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2</w:t>
            </w:r>
            <w:r w:rsidR="00B0790E" w:rsidRPr="00B541B4">
              <w:rPr>
                <w:rFonts w:ascii="Times New Roman" w:hAnsi="Times New Roman" w:cs="Times New Roman"/>
                <w:sz w:val="24"/>
                <w:szCs w:val="24"/>
                <w:lang w:val="sq-AL" w:eastAsia="en-GB"/>
              </w:rPr>
              <w:t xml:space="preserve"> (</w:t>
            </w:r>
            <w:r w:rsidRPr="00B541B4">
              <w:rPr>
                <w:rFonts w:ascii="Times New Roman" w:hAnsi="Times New Roman" w:cs="Times New Roman"/>
                <w:sz w:val="24"/>
                <w:szCs w:val="24"/>
                <w:lang w:val="sq-AL" w:eastAsia="en-GB"/>
              </w:rPr>
              <w:t>8</w:t>
            </w:r>
            <w:r w:rsidR="00B0790E" w:rsidRPr="00B541B4">
              <w:rPr>
                <w:rFonts w:ascii="Times New Roman" w:hAnsi="Times New Roman" w:cs="Times New Roman"/>
                <w:sz w:val="24"/>
                <w:szCs w:val="24"/>
                <w:lang w:val="sq-AL" w:eastAsia="en-GB"/>
              </w:rPr>
              <w:t>)</w:t>
            </w:r>
          </w:p>
        </w:tc>
        <w:tc>
          <w:tcPr>
            <w:tcW w:w="1701" w:type="dxa"/>
          </w:tcPr>
          <w:p w14:paraId="4E4F3EF2"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1 (4)</w:t>
            </w:r>
          </w:p>
        </w:tc>
      </w:tr>
      <w:tr w:rsidR="00B0790E" w:rsidRPr="00B541B4" w14:paraId="4497C0C6" w14:textId="77777777" w:rsidTr="009B19CF">
        <w:trPr>
          <w:trHeight w:val="759"/>
        </w:trPr>
        <w:tc>
          <w:tcPr>
            <w:tcW w:w="3824" w:type="dxa"/>
          </w:tcPr>
          <w:p w14:paraId="04589FC8" w14:textId="5D55A148" w:rsidR="00B0790E" w:rsidRPr="00B541B4" w:rsidRDefault="00BC2B70" w:rsidP="00B541B4">
            <w:pPr>
              <w:spacing w:line="276" w:lineRule="auto"/>
              <w:jc w:val="both"/>
              <w:rPr>
                <w:rFonts w:ascii="Times New Roman" w:hAnsi="Times New Roman" w:cs="Times New Roman"/>
                <w:b/>
                <w:bCs/>
                <w:sz w:val="24"/>
                <w:szCs w:val="24"/>
                <w:lang w:val="sq-AL" w:eastAsia="en-GB"/>
              </w:rPr>
            </w:pPr>
            <w:r w:rsidRPr="00B541B4">
              <w:rPr>
                <w:rFonts w:ascii="Times New Roman" w:hAnsi="Times New Roman" w:cs="Times New Roman"/>
                <w:b/>
                <w:bCs/>
                <w:sz w:val="24"/>
                <w:szCs w:val="24"/>
                <w:lang w:val="sq-AL"/>
              </w:rPr>
              <w:t>Efikasiteti procedural dhe shpejtësia e ndërhyrjes administrative</w:t>
            </w:r>
          </w:p>
        </w:tc>
        <w:tc>
          <w:tcPr>
            <w:tcW w:w="850" w:type="dxa"/>
          </w:tcPr>
          <w:p w14:paraId="56F673B4"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3</w:t>
            </w:r>
          </w:p>
        </w:tc>
        <w:tc>
          <w:tcPr>
            <w:tcW w:w="1043" w:type="dxa"/>
          </w:tcPr>
          <w:p w14:paraId="47C19522"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1 (3)</w:t>
            </w:r>
          </w:p>
        </w:tc>
        <w:tc>
          <w:tcPr>
            <w:tcW w:w="1320" w:type="dxa"/>
          </w:tcPr>
          <w:p w14:paraId="688323E6"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3 (9)</w:t>
            </w:r>
          </w:p>
        </w:tc>
        <w:tc>
          <w:tcPr>
            <w:tcW w:w="1606" w:type="dxa"/>
          </w:tcPr>
          <w:p w14:paraId="0A0513A3"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3 (9)</w:t>
            </w:r>
          </w:p>
        </w:tc>
        <w:tc>
          <w:tcPr>
            <w:tcW w:w="1701" w:type="dxa"/>
          </w:tcPr>
          <w:p w14:paraId="7FCF08F6"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2 (6)</w:t>
            </w:r>
          </w:p>
        </w:tc>
      </w:tr>
      <w:tr w:rsidR="00B0790E" w:rsidRPr="00B541B4" w14:paraId="35D145A9" w14:textId="77777777" w:rsidTr="009B19CF">
        <w:trPr>
          <w:trHeight w:val="454"/>
        </w:trPr>
        <w:tc>
          <w:tcPr>
            <w:tcW w:w="3824" w:type="dxa"/>
          </w:tcPr>
          <w:p w14:paraId="0CCB4C11" w14:textId="1B6C9C83" w:rsidR="00B0790E" w:rsidRPr="00B541B4" w:rsidRDefault="00F5217C" w:rsidP="00B541B4">
            <w:pPr>
              <w:spacing w:line="276" w:lineRule="auto"/>
              <w:jc w:val="both"/>
              <w:rPr>
                <w:rFonts w:ascii="Times New Roman" w:hAnsi="Times New Roman" w:cs="Times New Roman"/>
                <w:b/>
                <w:bCs/>
                <w:sz w:val="24"/>
                <w:szCs w:val="24"/>
                <w:lang w:val="sq-AL" w:eastAsia="en-GB"/>
              </w:rPr>
            </w:pPr>
            <w:r w:rsidRPr="00B541B4">
              <w:rPr>
                <w:rFonts w:ascii="Times New Roman" w:hAnsi="Times New Roman" w:cs="Times New Roman"/>
                <w:b/>
                <w:bCs/>
                <w:sz w:val="24"/>
                <w:szCs w:val="24"/>
                <w:lang w:val="sq-AL"/>
              </w:rPr>
              <w:lastRenderedPageBreak/>
              <w:t>Qartësia juridike dhe kuptueshmëria e ligjit</w:t>
            </w:r>
          </w:p>
        </w:tc>
        <w:tc>
          <w:tcPr>
            <w:tcW w:w="850" w:type="dxa"/>
          </w:tcPr>
          <w:p w14:paraId="6E31DD5F"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5</w:t>
            </w:r>
          </w:p>
        </w:tc>
        <w:tc>
          <w:tcPr>
            <w:tcW w:w="1043" w:type="dxa"/>
          </w:tcPr>
          <w:p w14:paraId="0A06845E"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1 (5)</w:t>
            </w:r>
          </w:p>
        </w:tc>
        <w:tc>
          <w:tcPr>
            <w:tcW w:w="1320" w:type="dxa"/>
          </w:tcPr>
          <w:p w14:paraId="3710D18E" w14:textId="0858C682" w:rsidR="00B0790E" w:rsidRPr="00B541B4" w:rsidRDefault="00D6758F"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5</w:t>
            </w:r>
            <w:r w:rsidR="00B0790E" w:rsidRPr="00B541B4">
              <w:rPr>
                <w:rFonts w:ascii="Times New Roman" w:hAnsi="Times New Roman" w:cs="Times New Roman"/>
                <w:sz w:val="24"/>
                <w:szCs w:val="24"/>
                <w:lang w:val="sq-AL" w:eastAsia="en-GB"/>
              </w:rPr>
              <w:t xml:space="preserve"> (</w:t>
            </w:r>
            <w:r w:rsidRPr="00B541B4">
              <w:rPr>
                <w:rFonts w:ascii="Times New Roman" w:hAnsi="Times New Roman" w:cs="Times New Roman"/>
                <w:sz w:val="24"/>
                <w:szCs w:val="24"/>
                <w:lang w:val="sq-AL" w:eastAsia="en-GB"/>
              </w:rPr>
              <w:t>25)</w:t>
            </w:r>
          </w:p>
        </w:tc>
        <w:tc>
          <w:tcPr>
            <w:tcW w:w="1606" w:type="dxa"/>
          </w:tcPr>
          <w:p w14:paraId="1B441266" w14:textId="314EA3E9" w:rsidR="00B0790E" w:rsidRPr="00B541B4" w:rsidRDefault="00D6758F"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 xml:space="preserve">2 </w:t>
            </w:r>
            <w:r w:rsidR="00B0790E" w:rsidRPr="00B541B4">
              <w:rPr>
                <w:rFonts w:ascii="Times New Roman" w:hAnsi="Times New Roman" w:cs="Times New Roman"/>
                <w:sz w:val="24"/>
                <w:szCs w:val="24"/>
                <w:lang w:val="sq-AL" w:eastAsia="en-GB"/>
              </w:rPr>
              <w:t>(</w:t>
            </w:r>
            <w:r w:rsidRPr="00B541B4">
              <w:rPr>
                <w:rFonts w:ascii="Times New Roman" w:hAnsi="Times New Roman" w:cs="Times New Roman"/>
                <w:sz w:val="24"/>
                <w:szCs w:val="24"/>
                <w:lang w:val="sq-AL" w:eastAsia="en-GB"/>
              </w:rPr>
              <w:t>10</w:t>
            </w:r>
            <w:r w:rsidR="00B0790E" w:rsidRPr="00B541B4">
              <w:rPr>
                <w:rFonts w:ascii="Times New Roman" w:hAnsi="Times New Roman" w:cs="Times New Roman"/>
                <w:sz w:val="24"/>
                <w:szCs w:val="24"/>
                <w:lang w:val="sq-AL" w:eastAsia="en-GB"/>
              </w:rPr>
              <w:t>)</w:t>
            </w:r>
          </w:p>
        </w:tc>
        <w:tc>
          <w:tcPr>
            <w:tcW w:w="1701" w:type="dxa"/>
          </w:tcPr>
          <w:p w14:paraId="1D82966B"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1 (5)</w:t>
            </w:r>
          </w:p>
        </w:tc>
      </w:tr>
      <w:tr w:rsidR="00B0790E" w:rsidRPr="00B541B4" w14:paraId="08DD4CF8" w14:textId="77777777" w:rsidTr="009B19CF">
        <w:trPr>
          <w:trHeight w:val="454"/>
        </w:trPr>
        <w:tc>
          <w:tcPr>
            <w:tcW w:w="3824" w:type="dxa"/>
          </w:tcPr>
          <w:p w14:paraId="386A467A" w14:textId="77777777" w:rsidR="00B0790E" w:rsidRPr="00B541B4" w:rsidRDefault="00B0790E" w:rsidP="00B541B4">
            <w:pPr>
              <w:spacing w:line="276" w:lineRule="auto"/>
              <w:jc w:val="both"/>
              <w:rPr>
                <w:rFonts w:ascii="Times New Roman" w:hAnsi="Times New Roman" w:cs="Times New Roman"/>
                <w:b/>
                <w:bCs/>
                <w:sz w:val="24"/>
                <w:szCs w:val="24"/>
                <w:lang w:val="sq-AL" w:eastAsia="en-GB"/>
              </w:rPr>
            </w:pPr>
            <w:r w:rsidRPr="00B541B4">
              <w:rPr>
                <w:rFonts w:ascii="Times New Roman" w:hAnsi="Times New Roman" w:cs="Times New Roman"/>
                <w:b/>
                <w:bCs/>
                <w:sz w:val="24"/>
                <w:szCs w:val="24"/>
                <w:lang w:val="sq-AL" w:eastAsia="en-GB"/>
              </w:rPr>
              <w:t>Kosto-efektiviteti</w:t>
            </w:r>
          </w:p>
        </w:tc>
        <w:tc>
          <w:tcPr>
            <w:tcW w:w="850" w:type="dxa"/>
          </w:tcPr>
          <w:p w14:paraId="601E873E"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5</w:t>
            </w:r>
          </w:p>
        </w:tc>
        <w:tc>
          <w:tcPr>
            <w:tcW w:w="1043" w:type="dxa"/>
          </w:tcPr>
          <w:p w14:paraId="0E3735F6"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1 (5)</w:t>
            </w:r>
          </w:p>
        </w:tc>
        <w:tc>
          <w:tcPr>
            <w:tcW w:w="1320" w:type="dxa"/>
          </w:tcPr>
          <w:p w14:paraId="771DC913" w14:textId="24351954" w:rsidR="00B0790E" w:rsidRPr="00B541B4" w:rsidRDefault="00D6758F"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5 (25)</w:t>
            </w:r>
          </w:p>
        </w:tc>
        <w:tc>
          <w:tcPr>
            <w:tcW w:w="1606" w:type="dxa"/>
          </w:tcPr>
          <w:p w14:paraId="4CB7CC45" w14:textId="5D01B9B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 xml:space="preserve"> </w:t>
            </w:r>
            <w:r w:rsidR="00D6758F" w:rsidRPr="00B541B4">
              <w:rPr>
                <w:rFonts w:ascii="Times New Roman" w:hAnsi="Times New Roman" w:cs="Times New Roman"/>
                <w:sz w:val="24"/>
                <w:szCs w:val="24"/>
                <w:lang w:val="sq-AL" w:eastAsia="en-GB"/>
              </w:rPr>
              <w:t>2 (10)</w:t>
            </w:r>
          </w:p>
        </w:tc>
        <w:tc>
          <w:tcPr>
            <w:tcW w:w="1701" w:type="dxa"/>
          </w:tcPr>
          <w:p w14:paraId="42246256"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1 (5)</w:t>
            </w:r>
          </w:p>
        </w:tc>
      </w:tr>
      <w:tr w:rsidR="00B0790E" w:rsidRPr="00B541B4" w14:paraId="25C6569B" w14:textId="77777777" w:rsidTr="009B19CF">
        <w:trPr>
          <w:trHeight w:val="454"/>
        </w:trPr>
        <w:tc>
          <w:tcPr>
            <w:tcW w:w="3824" w:type="dxa"/>
          </w:tcPr>
          <w:p w14:paraId="2CDE83C3" w14:textId="77777777" w:rsidR="00B0790E" w:rsidRPr="00B541B4" w:rsidRDefault="00B0790E" w:rsidP="00B541B4">
            <w:pPr>
              <w:spacing w:line="276" w:lineRule="auto"/>
              <w:jc w:val="both"/>
              <w:rPr>
                <w:rFonts w:ascii="Times New Roman" w:hAnsi="Times New Roman" w:cs="Times New Roman"/>
                <w:b/>
                <w:bCs/>
                <w:sz w:val="24"/>
                <w:szCs w:val="24"/>
                <w:lang w:val="sq-AL" w:eastAsia="en-GB"/>
              </w:rPr>
            </w:pPr>
            <w:r w:rsidRPr="00B541B4">
              <w:rPr>
                <w:rFonts w:ascii="Times New Roman" w:hAnsi="Times New Roman" w:cs="Times New Roman"/>
                <w:b/>
                <w:bCs/>
                <w:sz w:val="24"/>
                <w:szCs w:val="24"/>
                <w:lang w:val="sq-AL" w:eastAsia="en-GB"/>
              </w:rPr>
              <w:t>Pikët</w:t>
            </w:r>
          </w:p>
        </w:tc>
        <w:tc>
          <w:tcPr>
            <w:tcW w:w="850" w:type="dxa"/>
          </w:tcPr>
          <w:p w14:paraId="6F71961F" w14:textId="77777777" w:rsidR="00B0790E" w:rsidRPr="00B541B4" w:rsidRDefault="00B0790E" w:rsidP="00B541B4">
            <w:pPr>
              <w:spacing w:line="276" w:lineRule="auto"/>
              <w:jc w:val="both"/>
              <w:rPr>
                <w:rFonts w:ascii="Times New Roman" w:hAnsi="Times New Roman" w:cs="Times New Roman"/>
                <w:sz w:val="24"/>
                <w:szCs w:val="24"/>
                <w:lang w:val="sq-AL" w:eastAsia="en-GB"/>
              </w:rPr>
            </w:pPr>
          </w:p>
        </w:tc>
        <w:tc>
          <w:tcPr>
            <w:tcW w:w="1043" w:type="dxa"/>
          </w:tcPr>
          <w:p w14:paraId="73990BA2"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28</w:t>
            </w:r>
          </w:p>
        </w:tc>
        <w:tc>
          <w:tcPr>
            <w:tcW w:w="1320" w:type="dxa"/>
          </w:tcPr>
          <w:p w14:paraId="5160471A" w14:textId="26CAD7E4" w:rsidR="00B0790E" w:rsidRPr="00B541B4" w:rsidRDefault="00D6758F"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100</w:t>
            </w:r>
          </w:p>
        </w:tc>
        <w:tc>
          <w:tcPr>
            <w:tcW w:w="1606" w:type="dxa"/>
          </w:tcPr>
          <w:p w14:paraId="75949705" w14:textId="33FDCE70" w:rsidR="00B0790E" w:rsidRPr="00B541B4" w:rsidRDefault="00D6758F" w:rsidP="00B541B4">
            <w:pPr>
              <w:spacing w:line="276" w:lineRule="auto"/>
              <w:jc w:val="both"/>
              <w:rPr>
                <w:rFonts w:ascii="Times New Roman" w:eastAsia="Times New Roman" w:hAnsi="Times New Roman" w:cs="Times New Roman"/>
                <w:sz w:val="24"/>
                <w:szCs w:val="24"/>
                <w:lang w:val="sq-AL"/>
              </w:rPr>
            </w:pPr>
            <w:r w:rsidRPr="00B541B4">
              <w:rPr>
                <w:rFonts w:ascii="Times New Roman" w:hAnsi="Times New Roman" w:cs="Times New Roman"/>
                <w:sz w:val="24"/>
                <w:szCs w:val="24"/>
                <w:lang w:val="sq-AL" w:eastAsia="en-GB"/>
              </w:rPr>
              <w:t>62</w:t>
            </w:r>
          </w:p>
        </w:tc>
        <w:tc>
          <w:tcPr>
            <w:tcW w:w="1701" w:type="dxa"/>
          </w:tcPr>
          <w:p w14:paraId="60728E34" w14:textId="77777777" w:rsidR="00B0790E" w:rsidRPr="00B541B4" w:rsidRDefault="00B0790E" w:rsidP="00B541B4">
            <w:pPr>
              <w:spacing w:line="276" w:lineRule="auto"/>
              <w:jc w:val="both"/>
              <w:rPr>
                <w:rFonts w:ascii="Times New Roman" w:hAnsi="Times New Roman" w:cs="Times New Roman"/>
                <w:sz w:val="24"/>
                <w:szCs w:val="24"/>
                <w:lang w:val="sq-AL" w:eastAsia="en-GB"/>
              </w:rPr>
            </w:pPr>
            <w:r w:rsidRPr="00B541B4">
              <w:rPr>
                <w:rFonts w:ascii="Times New Roman" w:hAnsi="Times New Roman" w:cs="Times New Roman"/>
                <w:sz w:val="24"/>
                <w:szCs w:val="24"/>
                <w:lang w:val="sq-AL" w:eastAsia="en-GB"/>
              </w:rPr>
              <w:t>38</w:t>
            </w:r>
          </w:p>
        </w:tc>
      </w:tr>
    </w:tbl>
    <w:p w14:paraId="63726526" w14:textId="77777777" w:rsidR="00D6758F" w:rsidRPr="00B541B4" w:rsidRDefault="00D6758F" w:rsidP="00B541B4">
      <w:pPr>
        <w:widowControl w:val="0"/>
        <w:spacing w:after="0" w:line="276" w:lineRule="auto"/>
        <w:jc w:val="both"/>
        <w:rPr>
          <w:rFonts w:ascii="Times New Roman" w:eastAsia="Times New Roman" w:hAnsi="Times New Roman" w:cs="Times New Roman"/>
          <w:noProof/>
          <w:sz w:val="24"/>
          <w:szCs w:val="24"/>
          <w:lang w:val="sq-AL"/>
        </w:rPr>
      </w:pPr>
    </w:p>
    <w:p w14:paraId="0EAB9807" w14:textId="054C840C" w:rsidR="00B0790E" w:rsidRPr="00B541B4" w:rsidRDefault="00B0790E"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 xml:space="preserve">Bazuar edhe në analizën e mësipërme me shumë kritere rezulton se, opsioni </w:t>
      </w:r>
      <w:r w:rsidR="00D6758F" w:rsidRPr="00B541B4">
        <w:rPr>
          <w:rFonts w:ascii="Times New Roman" w:eastAsia="Times New Roman" w:hAnsi="Times New Roman" w:cs="Times New Roman"/>
          <w:noProof/>
          <w:sz w:val="24"/>
          <w:szCs w:val="24"/>
          <w:lang w:val="sq-AL"/>
        </w:rPr>
        <w:t>1</w:t>
      </w:r>
      <w:r w:rsidRPr="00B541B4">
        <w:rPr>
          <w:rFonts w:ascii="Times New Roman" w:eastAsia="Times New Roman" w:hAnsi="Times New Roman" w:cs="Times New Roman"/>
          <w:noProof/>
          <w:sz w:val="24"/>
          <w:szCs w:val="24"/>
          <w:lang w:val="sq-AL"/>
        </w:rPr>
        <w:t xml:space="preserve"> ka më shumë pikë krahasuar me opsionet e tjera të marra në analizë, pasi i përmbush më së miri objektivat e politikës.</w:t>
      </w:r>
    </w:p>
    <w:p w14:paraId="2E804698" w14:textId="77777777" w:rsidR="000A7275" w:rsidRPr="00B541B4" w:rsidRDefault="000A7275" w:rsidP="00B541B4">
      <w:pPr>
        <w:widowControl w:val="0"/>
        <w:spacing w:after="0" w:line="276" w:lineRule="auto"/>
        <w:jc w:val="both"/>
        <w:rPr>
          <w:rFonts w:ascii="Times New Roman" w:eastAsia="Times New Roman" w:hAnsi="Times New Roman" w:cs="Times New Roman"/>
          <w:noProof/>
          <w:sz w:val="24"/>
          <w:szCs w:val="24"/>
          <w:lang w:val="sq-AL"/>
        </w:rPr>
      </w:pPr>
    </w:p>
    <w:p w14:paraId="38AAF849" w14:textId="77777777" w:rsidR="00362BD6" w:rsidRPr="00B541B4" w:rsidRDefault="00362BD6" w:rsidP="00B541B4">
      <w:pPr>
        <w:widowControl w:val="0"/>
        <w:spacing w:after="0" w:line="276" w:lineRule="auto"/>
        <w:jc w:val="both"/>
        <w:outlineLvl w:val="0"/>
        <w:rPr>
          <w:rFonts w:ascii="Times New Roman" w:eastAsia="Times New Roman" w:hAnsi="Times New Roman" w:cs="Times New Roman"/>
          <w:noProof/>
          <w:kern w:val="32"/>
          <w:sz w:val="24"/>
          <w:szCs w:val="24"/>
          <w:lang w:val="sq-AL"/>
        </w:rPr>
      </w:pPr>
      <w:r w:rsidRPr="00B541B4">
        <w:rPr>
          <w:rFonts w:ascii="Times New Roman" w:eastAsia="Times New Roman" w:hAnsi="Times New Roman" w:cs="Times New Roman"/>
          <w:b/>
          <w:bCs/>
          <w:noProof/>
          <w:kern w:val="32"/>
          <w:sz w:val="24"/>
          <w:szCs w:val="24"/>
          <w:lang w:val="sq-AL"/>
        </w:rPr>
        <w:t>Çështje të zbatimit</w:t>
      </w:r>
      <w:bookmarkEnd w:id="9"/>
    </w:p>
    <w:p w14:paraId="1203D5B3" w14:textId="77777777" w:rsidR="00362BD6" w:rsidRPr="00B541B4" w:rsidRDefault="00362BD6" w:rsidP="00B541B4">
      <w:pPr>
        <w:widowControl w:val="0"/>
        <w:spacing w:after="0" w:line="276" w:lineRule="auto"/>
        <w:jc w:val="both"/>
        <w:rPr>
          <w:rFonts w:ascii="Times New Roman" w:eastAsia="Times New Roman" w:hAnsi="Times New Roman" w:cs="Times New Roman"/>
          <w:noProof/>
          <w:sz w:val="24"/>
          <w:szCs w:val="24"/>
          <w:lang w:val="sq-AL"/>
        </w:rPr>
      </w:pPr>
    </w:p>
    <w:p w14:paraId="3829EAF3" w14:textId="77777777" w:rsidR="00362BD6" w:rsidRPr="00B541B4" w:rsidRDefault="00362BD6" w:rsidP="00B541B4">
      <w:pPr>
        <w:widowControl w:val="0"/>
        <w:spacing w:after="0" w:line="276" w:lineRule="auto"/>
        <w:jc w:val="both"/>
        <w:rPr>
          <w:rFonts w:ascii="Times New Roman" w:eastAsia="Times New Roman" w:hAnsi="Times New Roman" w:cs="Times New Roman"/>
          <w:i/>
          <w:iCs/>
          <w:sz w:val="24"/>
          <w:szCs w:val="24"/>
          <w:lang w:val="sq-AL"/>
        </w:rPr>
      </w:pPr>
      <w:bookmarkStart w:id="11" w:name="_Toc465267003"/>
      <w:r w:rsidRPr="00B541B4">
        <w:rPr>
          <w:rFonts w:ascii="Times New Roman" w:eastAsia="Times New Roman" w:hAnsi="Times New Roman" w:cs="Times New Roman"/>
          <w:i/>
          <w:iCs/>
          <w:sz w:val="24"/>
          <w:szCs w:val="24"/>
          <w:lang w:val="sq-AL"/>
        </w:rPr>
        <w:t>- Shpjegoni se cila njësi do të jetë përgjegjëse për zbatimin e opsionit të zgjedhur.</w:t>
      </w:r>
    </w:p>
    <w:p w14:paraId="3B274B96" w14:textId="77777777" w:rsidR="00362BD6" w:rsidRPr="00B541B4" w:rsidRDefault="00362BD6" w:rsidP="00B541B4">
      <w:pPr>
        <w:widowControl w:val="0"/>
        <w:spacing w:after="0" w:line="276" w:lineRule="auto"/>
        <w:jc w:val="both"/>
        <w:rPr>
          <w:rFonts w:ascii="Times New Roman" w:eastAsia="Times New Roman" w:hAnsi="Times New Roman" w:cs="Times New Roman"/>
          <w:i/>
          <w:iCs/>
          <w:sz w:val="24"/>
          <w:szCs w:val="24"/>
          <w:lang w:val="sq-AL"/>
        </w:rPr>
      </w:pPr>
      <w:r w:rsidRPr="00B541B4">
        <w:rPr>
          <w:rFonts w:ascii="Times New Roman" w:eastAsia="Times New Roman" w:hAnsi="Times New Roman" w:cs="Times New Roman"/>
          <w:i/>
          <w:iCs/>
          <w:sz w:val="24"/>
          <w:szCs w:val="24"/>
          <w:lang w:val="sq-AL"/>
        </w:rPr>
        <w:t>- Shpjegoni pengesat e mundshme për zbatimin e opsionit të zgjedhur.</w:t>
      </w:r>
    </w:p>
    <w:p w14:paraId="6D8B9521" w14:textId="77777777" w:rsidR="00362BD6" w:rsidRPr="00B541B4" w:rsidRDefault="00362BD6" w:rsidP="00B541B4">
      <w:pPr>
        <w:widowControl w:val="0"/>
        <w:spacing w:after="0" w:line="276" w:lineRule="auto"/>
        <w:jc w:val="both"/>
        <w:rPr>
          <w:rFonts w:ascii="Times New Roman" w:eastAsia="Times New Roman" w:hAnsi="Times New Roman" w:cs="Times New Roman"/>
          <w:i/>
          <w:iCs/>
          <w:sz w:val="24"/>
          <w:szCs w:val="24"/>
          <w:lang w:val="sq-AL"/>
        </w:rPr>
      </w:pPr>
      <w:r w:rsidRPr="00B541B4">
        <w:rPr>
          <w:rFonts w:ascii="Times New Roman" w:eastAsia="Times New Roman" w:hAnsi="Times New Roman" w:cs="Times New Roman"/>
          <w:i/>
          <w:iCs/>
          <w:sz w:val="24"/>
          <w:szCs w:val="24"/>
          <w:lang w:val="sq-AL"/>
        </w:rPr>
        <w:t>- Përshkruani masat që do të ndërmerren gjatë zbatimit për të arritur qëllimet e politikës.</w:t>
      </w:r>
    </w:p>
    <w:p w14:paraId="404FCEBB" w14:textId="77777777" w:rsidR="00362BD6" w:rsidRPr="00B541B4" w:rsidRDefault="00362BD6" w:rsidP="00B541B4">
      <w:pPr>
        <w:widowControl w:val="0"/>
        <w:spacing w:after="0" w:line="276" w:lineRule="auto"/>
        <w:jc w:val="both"/>
        <w:rPr>
          <w:rFonts w:ascii="Times New Roman" w:eastAsia="Times New Roman" w:hAnsi="Times New Roman" w:cs="Times New Roman"/>
          <w:noProof/>
          <w:sz w:val="24"/>
          <w:szCs w:val="24"/>
          <w:lang w:val="sq-AL"/>
        </w:rPr>
      </w:pPr>
    </w:p>
    <w:p w14:paraId="226EC9F2" w14:textId="2F0DA756" w:rsidR="00B12865" w:rsidRPr="00B541B4" w:rsidRDefault="00FB22EE" w:rsidP="00B541B4">
      <w:pPr>
        <w:spacing w:line="276" w:lineRule="auto"/>
        <w:jc w:val="both"/>
        <w:rPr>
          <w:rFonts w:ascii="Times New Roman" w:eastAsia="Times New Roman" w:hAnsi="Times New Roman" w:cs="Times New Roman"/>
          <w:sz w:val="24"/>
          <w:szCs w:val="24"/>
          <w:lang w:val="sq-AL"/>
        </w:rPr>
      </w:pPr>
      <w:r w:rsidRPr="00B541B4">
        <w:rPr>
          <w:rFonts w:ascii="Times New Roman" w:hAnsi="Times New Roman" w:cs="Times New Roman"/>
          <w:bCs/>
          <w:sz w:val="24"/>
          <w:szCs w:val="24"/>
          <w:lang w:val="sq-AL"/>
        </w:rPr>
        <w:t>Dispozitat kalimtare t</w:t>
      </w:r>
      <w:r w:rsidR="00FC3BBF" w:rsidRPr="00B541B4">
        <w:rPr>
          <w:rFonts w:ascii="Times New Roman" w:hAnsi="Times New Roman" w:cs="Times New Roman"/>
          <w:bCs/>
          <w:sz w:val="24"/>
          <w:szCs w:val="24"/>
          <w:lang w:val="sq-AL"/>
        </w:rPr>
        <w:t>ë</w:t>
      </w:r>
      <w:r w:rsidRPr="00B541B4">
        <w:rPr>
          <w:rFonts w:ascii="Times New Roman" w:hAnsi="Times New Roman" w:cs="Times New Roman"/>
          <w:bCs/>
          <w:sz w:val="24"/>
          <w:szCs w:val="24"/>
          <w:lang w:val="sq-AL"/>
        </w:rPr>
        <w:t xml:space="preserve"> projektligjit </w:t>
      </w:r>
      <w:r w:rsidR="00253ECC" w:rsidRPr="00B541B4">
        <w:rPr>
          <w:rFonts w:ascii="Times New Roman" w:hAnsi="Times New Roman" w:cs="Times New Roman"/>
          <w:color w:val="000000"/>
          <w:sz w:val="24"/>
          <w:szCs w:val="24"/>
          <w:lang w:val="sq-AL"/>
        </w:rPr>
        <w:t>parashikojn</w:t>
      </w:r>
      <w:r w:rsidR="00FC3BBF" w:rsidRPr="00B541B4">
        <w:rPr>
          <w:rFonts w:ascii="Times New Roman" w:hAnsi="Times New Roman" w:cs="Times New Roman"/>
          <w:color w:val="000000"/>
          <w:sz w:val="24"/>
          <w:szCs w:val="24"/>
          <w:lang w:val="sq-AL"/>
        </w:rPr>
        <w:t>ë</w:t>
      </w:r>
      <w:r w:rsidR="00253ECC" w:rsidRPr="00B541B4">
        <w:rPr>
          <w:rFonts w:ascii="Times New Roman" w:hAnsi="Times New Roman" w:cs="Times New Roman"/>
          <w:color w:val="000000"/>
          <w:sz w:val="24"/>
          <w:szCs w:val="24"/>
          <w:lang w:val="sq-AL"/>
        </w:rPr>
        <w:t xml:space="preserve"> </w:t>
      </w:r>
      <w:r w:rsidR="00B12865" w:rsidRPr="00B541B4">
        <w:rPr>
          <w:rFonts w:ascii="Times New Roman" w:eastAsia="Times New Roman" w:hAnsi="Times New Roman" w:cs="Times New Roman"/>
          <w:sz w:val="24"/>
          <w:szCs w:val="24"/>
          <w:lang w:val="sq-AL"/>
        </w:rPr>
        <w:t>se me hyrjen në fuqi të këtij ligji, strukturat vendore të mbikëqyrjes së territorit pranë njësive të vetëqeverisjes vendore suprimohen dhe i nënshtrohen procesit të riorganizimit, duke kaluar në varësi të Inspektoratit Qendror për Territorin, Mjedisin dhe Pyjet.</w:t>
      </w:r>
    </w:p>
    <w:p w14:paraId="0B00554E" w14:textId="6789130C" w:rsidR="00B12865" w:rsidRPr="00B541B4" w:rsidRDefault="00B12865" w:rsidP="00B541B4">
      <w:pPr>
        <w:spacing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Inspektorati Qendror për Territorin, Mjedisin dhe Pyjet i nënshtrohet procesit të riorganizimit në zbatim të këtij ligji dhe ligjit “Për inspektimin në Republikën e Shqipërisë”. Struktura organizative dhe organika e tij miratohen me urdhër të ministrit përgjegjës për fushën e inspektimit, brenda tre muajve n</w:t>
      </w:r>
      <w:r w:rsidR="00196BD6" w:rsidRPr="00B541B4">
        <w:rPr>
          <w:rFonts w:ascii="Times New Roman" w:eastAsia="Times New Roman" w:hAnsi="Times New Roman" w:cs="Times New Roman"/>
          <w:sz w:val="24"/>
          <w:szCs w:val="24"/>
          <w:lang w:val="sq-AL"/>
        </w:rPr>
        <w:t>ga hyrja në fuqi e këtij ligji.</w:t>
      </w:r>
    </w:p>
    <w:p w14:paraId="5DF1D8F4" w14:textId="6CB1386E" w:rsidR="00B12865" w:rsidRPr="00B541B4" w:rsidRDefault="00B12865" w:rsidP="00B541B4">
      <w:pPr>
        <w:spacing w:line="276"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Deri në miratimin e organikës së re, Inspektorati Qendror për Territorin, Mjedisin dhe Pyjet vazhdon të funksionojë sipas strukturës dhe organikës ekzistuese. Praktikat administrative, dokumentacioni dhe çështjet në shqyrtim pranë strukturave vendore të mbikëqyrjes së territorit, në momentin e hyrjes në fuqi të këtij ligji, i transferohen për shqyrtim dhe përfundim Inspektoratit Qendror për Territorin, Mjedisin dhe Pyjet, sipas rregullave të përcaktuara në legjislacionin në fuqi.</w:t>
      </w:r>
    </w:p>
    <w:p w14:paraId="2290CF02" w14:textId="0DBA4579" w:rsidR="00D6758F" w:rsidRPr="00B541B4" w:rsidRDefault="00D6758F"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Për zbatimin e opsionit të zgjedhur, Inspektorati Qendror për Territorin, Mjedisin dhe Pyjet do të jetë njësia kryesore përgjegjëse, dhe do të ketë kompetencat dhe përgjegjësitë për:</w:t>
      </w:r>
    </w:p>
    <w:p w14:paraId="28624F3A" w14:textId="0CCEEAB7" w:rsidR="00D6758F" w:rsidRPr="00B541B4" w:rsidRDefault="00286E79" w:rsidP="00B541B4">
      <w:pPr>
        <w:widowControl w:val="0"/>
        <w:spacing w:after="0" w:line="276" w:lineRule="auto"/>
        <w:ind w:left="709" w:hanging="283"/>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1. Organizimi</w:t>
      </w:r>
      <w:r w:rsidR="00D6758F" w:rsidRPr="00B541B4">
        <w:rPr>
          <w:rFonts w:ascii="Times New Roman" w:eastAsia="Times New Roman" w:hAnsi="Times New Roman" w:cs="Times New Roman"/>
          <w:noProof/>
          <w:sz w:val="24"/>
          <w:szCs w:val="24"/>
          <w:lang w:val="sq-AL"/>
        </w:rPr>
        <w:t xml:space="preserve"> dhe mbikëqyrj</w:t>
      </w:r>
      <w:r>
        <w:rPr>
          <w:rFonts w:ascii="Times New Roman" w:eastAsia="Times New Roman" w:hAnsi="Times New Roman" w:cs="Times New Roman"/>
          <w:noProof/>
          <w:sz w:val="24"/>
          <w:szCs w:val="24"/>
          <w:lang w:val="sq-AL"/>
        </w:rPr>
        <w:t>a</w:t>
      </w:r>
      <w:r w:rsidR="00D6758F" w:rsidRPr="00B541B4">
        <w:rPr>
          <w:rFonts w:ascii="Times New Roman" w:eastAsia="Times New Roman" w:hAnsi="Times New Roman" w:cs="Times New Roman"/>
          <w:noProof/>
          <w:sz w:val="24"/>
          <w:szCs w:val="24"/>
          <w:lang w:val="sq-AL"/>
        </w:rPr>
        <w:t xml:space="preserve"> e inspektimeve në nivel kombëtar – Përmes strukturave qendrore dhe rajonale (drejtori rajonale dhe zyra vendore), Inspektorati do të sigurojë zbatimin e ligjit dhe monitorimin e ndërtimit dhe përdorimit të territorit në të gjithë vendin.</w:t>
      </w:r>
    </w:p>
    <w:p w14:paraId="5E863331" w14:textId="7DA33E54" w:rsidR="00D6758F" w:rsidRPr="00B541B4" w:rsidRDefault="00D6758F" w:rsidP="00B541B4">
      <w:pPr>
        <w:widowControl w:val="0"/>
        <w:spacing w:after="0" w:line="276" w:lineRule="auto"/>
        <w:ind w:left="709" w:hanging="283"/>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2. Koordinimi ndërinstitucional – Do të bashkëpunojë me autoritete të tjera, përfshirë prefekturat, njësitë e vetëqeverisjes vendore dhe strukturat e rendit (si Policia Bashkiake dhe Policia e Shtetit), për të siguruar zbatimin dhe aplikimin e masave ligjore në mënyrë të integruar dhe efikase.</w:t>
      </w:r>
    </w:p>
    <w:p w14:paraId="5D66D7CF" w14:textId="642C808E" w:rsidR="00D6758F" w:rsidRPr="00B541B4" w:rsidRDefault="00D6758F" w:rsidP="00B541B4">
      <w:pPr>
        <w:widowControl w:val="0"/>
        <w:spacing w:after="0" w:line="276" w:lineRule="auto"/>
        <w:ind w:left="709" w:hanging="283"/>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3. Vlerësimi dhe aplikimi i masave administrative dhe ligjore – Inspektorati do të jetë përgjegjës për vendosjen e masave si:</w:t>
      </w:r>
    </w:p>
    <w:p w14:paraId="4D720773" w14:textId="77777777" w:rsidR="00D6758F" w:rsidRPr="00B541B4" w:rsidRDefault="00D6758F" w:rsidP="00B541B4">
      <w:pPr>
        <w:pStyle w:val="ListParagraph"/>
        <w:widowControl w:val="0"/>
        <w:numPr>
          <w:ilvl w:val="0"/>
          <w:numId w:val="71"/>
        </w:numPr>
        <w:spacing w:after="0" w:line="276" w:lineRule="auto"/>
        <w:ind w:left="993" w:hanging="142"/>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lastRenderedPageBreak/>
        <w:t>Ndëshkime administrative (gjoba dhe pezullime),</w:t>
      </w:r>
    </w:p>
    <w:p w14:paraId="2A94AC28" w14:textId="77777777" w:rsidR="00D6758F" w:rsidRPr="00B541B4" w:rsidRDefault="00D6758F" w:rsidP="00B541B4">
      <w:pPr>
        <w:pStyle w:val="ListParagraph"/>
        <w:widowControl w:val="0"/>
        <w:numPr>
          <w:ilvl w:val="0"/>
          <w:numId w:val="71"/>
        </w:numPr>
        <w:spacing w:after="0" w:line="276" w:lineRule="auto"/>
        <w:ind w:left="993" w:hanging="142"/>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Prishja e ndërtimeve të kundërligjshme,</w:t>
      </w:r>
    </w:p>
    <w:p w14:paraId="249D4B28" w14:textId="77777777" w:rsidR="00D6758F" w:rsidRPr="00B541B4" w:rsidRDefault="00D6758F" w:rsidP="00B541B4">
      <w:pPr>
        <w:pStyle w:val="ListParagraph"/>
        <w:widowControl w:val="0"/>
        <w:numPr>
          <w:ilvl w:val="0"/>
          <w:numId w:val="71"/>
        </w:numPr>
        <w:spacing w:after="0" w:line="276" w:lineRule="auto"/>
        <w:ind w:left="993" w:hanging="142"/>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Kallëzime penale për shkelje të rënda.</w:t>
      </w:r>
    </w:p>
    <w:p w14:paraId="41590217" w14:textId="12CEB458" w:rsidR="00D6758F" w:rsidRPr="00B541B4" w:rsidRDefault="00D6758F" w:rsidP="00B541B4">
      <w:pPr>
        <w:widowControl w:val="0"/>
        <w:spacing w:after="0" w:line="276" w:lineRule="auto"/>
        <w:ind w:left="709" w:hanging="283"/>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4. Trajnimi dhe mbështetj</w:t>
      </w:r>
      <w:r w:rsidR="00286E79">
        <w:rPr>
          <w:rFonts w:ascii="Times New Roman" w:eastAsia="Times New Roman" w:hAnsi="Times New Roman" w:cs="Times New Roman"/>
          <w:noProof/>
          <w:sz w:val="24"/>
          <w:szCs w:val="24"/>
          <w:lang w:val="sq-AL"/>
        </w:rPr>
        <w:t>a</w:t>
      </w:r>
      <w:r w:rsidRPr="00B541B4">
        <w:rPr>
          <w:rFonts w:ascii="Times New Roman" w:eastAsia="Times New Roman" w:hAnsi="Times New Roman" w:cs="Times New Roman"/>
          <w:noProof/>
          <w:sz w:val="24"/>
          <w:szCs w:val="24"/>
          <w:lang w:val="sq-AL"/>
        </w:rPr>
        <w:t xml:space="preserve"> për struktura rajonale dhe vendore – Inspektorati Qendror do të sigurojë që të gjitha nivelet e strukturave inspektuese (qendrore dhe rajonale) të jenë të pajisura me trajnime dhe udhëzime të përditësuara për zbatimin e ligjit dhe masave të inspektimit.</w:t>
      </w:r>
    </w:p>
    <w:p w14:paraId="2C710529" w14:textId="16378ACD" w:rsidR="00D6758F" w:rsidRPr="00B541B4" w:rsidRDefault="00D6758F" w:rsidP="00B541B4">
      <w:pPr>
        <w:widowControl w:val="0"/>
        <w:spacing w:line="276" w:lineRule="auto"/>
        <w:ind w:left="709" w:hanging="283"/>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noProof/>
          <w:sz w:val="24"/>
          <w:szCs w:val="24"/>
          <w:lang w:val="sq-AL"/>
        </w:rPr>
        <w:t>5. Riorganizimi dhe mbështetj</w:t>
      </w:r>
      <w:r w:rsidR="00286E79">
        <w:rPr>
          <w:rFonts w:ascii="Times New Roman" w:eastAsia="Times New Roman" w:hAnsi="Times New Roman" w:cs="Times New Roman"/>
          <w:noProof/>
          <w:sz w:val="24"/>
          <w:szCs w:val="24"/>
          <w:lang w:val="sq-AL"/>
        </w:rPr>
        <w:t>a</w:t>
      </w:r>
      <w:r w:rsidRPr="00B541B4">
        <w:rPr>
          <w:rFonts w:ascii="Times New Roman" w:eastAsia="Times New Roman" w:hAnsi="Times New Roman" w:cs="Times New Roman"/>
          <w:noProof/>
          <w:sz w:val="24"/>
          <w:szCs w:val="24"/>
          <w:lang w:val="sq-AL"/>
        </w:rPr>
        <w:t xml:space="preserve"> për organet vendore – Pas kalimit të strukturave të mbikëqyrjes territoriale nën administratën e Inspektoratit Qendror, do të ketë një periudhë riorganizimi të strukturave vendore që të përputhen me politikat dhe procedurat qendrore.</w:t>
      </w:r>
    </w:p>
    <w:p w14:paraId="7068B997" w14:textId="3A6BE0A7" w:rsidR="00180911" w:rsidRPr="00B541B4" w:rsidRDefault="00B0790E" w:rsidP="00B541B4">
      <w:pPr>
        <w:shd w:val="clear" w:color="auto" w:fill="FFFFFF" w:themeFill="background1"/>
        <w:spacing w:line="276" w:lineRule="auto"/>
        <w:jc w:val="both"/>
        <w:textAlignment w:val="baseline"/>
        <w:rPr>
          <w:rFonts w:ascii="Times New Roman" w:eastAsia="Times New Roman" w:hAnsi="Times New Roman" w:cs="Times New Roman"/>
          <w:color w:val="000000" w:themeColor="text1"/>
          <w:sz w:val="24"/>
          <w:szCs w:val="24"/>
          <w:lang w:val="sq-AL"/>
        </w:rPr>
      </w:pPr>
      <w:r w:rsidRPr="00B541B4">
        <w:rPr>
          <w:rFonts w:ascii="Times New Roman" w:eastAsia="Times New Roman" w:hAnsi="Times New Roman" w:cs="Times New Roman"/>
          <w:b/>
          <w:bCs/>
          <w:color w:val="000000" w:themeColor="text1"/>
          <w:sz w:val="24"/>
          <w:szCs w:val="24"/>
          <w:lang w:val="sq-AL"/>
        </w:rPr>
        <w:t>Ministria e</w:t>
      </w:r>
      <w:r w:rsidR="00D6758F" w:rsidRPr="00B541B4">
        <w:rPr>
          <w:rFonts w:ascii="Times New Roman" w:eastAsia="Times New Roman" w:hAnsi="Times New Roman" w:cs="Times New Roman"/>
          <w:b/>
          <w:bCs/>
          <w:color w:val="000000" w:themeColor="text1"/>
          <w:sz w:val="24"/>
          <w:szCs w:val="24"/>
          <w:lang w:val="sq-AL"/>
        </w:rPr>
        <w:t xml:space="preserve"> Punëve të</w:t>
      </w:r>
      <w:r w:rsidRPr="00B541B4">
        <w:rPr>
          <w:rFonts w:ascii="Times New Roman" w:eastAsia="Times New Roman" w:hAnsi="Times New Roman" w:cs="Times New Roman"/>
          <w:b/>
          <w:bCs/>
          <w:color w:val="000000" w:themeColor="text1"/>
          <w:sz w:val="24"/>
          <w:szCs w:val="24"/>
          <w:lang w:val="sq-AL"/>
        </w:rPr>
        <w:t xml:space="preserve"> Brendshme</w:t>
      </w:r>
      <w:r w:rsidR="00180911" w:rsidRPr="00B541B4">
        <w:rPr>
          <w:rFonts w:ascii="Times New Roman" w:eastAsia="Times New Roman" w:hAnsi="Times New Roman" w:cs="Times New Roman"/>
          <w:b/>
          <w:bCs/>
          <w:color w:val="000000" w:themeColor="text1"/>
          <w:sz w:val="24"/>
          <w:szCs w:val="24"/>
          <w:lang w:val="sq-AL"/>
        </w:rPr>
        <w:t xml:space="preserve">, </w:t>
      </w:r>
      <w:r w:rsidR="00180911" w:rsidRPr="00B541B4">
        <w:rPr>
          <w:rFonts w:ascii="Times New Roman" w:eastAsia="Times New Roman" w:hAnsi="Times New Roman" w:cs="Times New Roman"/>
          <w:color w:val="000000" w:themeColor="text1"/>
          <w:sz w:val="24"/>
          <w:szCs w:val="24"/>
          <w:lang w:val="sq-AL"/>
        </w:rPr>
        <w:t>e cila do të udhëheqë përpjekjet për forcimin e monitorimit dhe mbrojtjen e territorit dhe përputhjen me angazhimet ndërkombëtare, duke e vendosur Shqipërinë më afër objektivave të saj strategjikë për integrim në BE dhe garantimin e sigurisë kombëtare.</w:t>
      </w:r>
    </w:p>
    <w:p w14:paraId="4B3DBFAC" w14:textId="6B8CAABE" w:rsidR="00180911" w:rsidRPr="00B541B4" w:rsidRDefault="00180911" w:rsidP="00B541B4">
      <w:pPr>
        <w:shd w:val="clear" w:color="auto" w:fill="FFFFFF" w:themeFill="background1"/>
        <w:spacing w:line="276" w:lineRule="auto"/>
        <w:jc w:val="both"/>
        <w:textAlignment w:val="baseline"/>
        <w:rPr>
          <w:rFonts w:ascii="Times New Roman" w:eastAsia="Times New Roman" w:hAnsi="Times New Roman" w:cs="Times New Roman"/>
          <w:b/>
          <w:bCs/>
          <w:color w:val="000000"/>
          <w:sz w:val="24"/>
          <w:szCs w:val="24"/>
          <w:lang w:val="sq-AL"/>
        </w:rPr>
      </w:pPr>
      <w:r w:rsidRPr="00B541B4">
        <w:rPr>
          <w:rFonts w:ascii="Times New Roman" w:eastAsia="Times New Roman" w:hAnsi="Times New Roman" w:cs="Times New Roman"/>
          <w:b/>
          <w:bCs/>
          <w:color w:val="000000"/>
          <w:sz w:val="24"/>
          <w:szCs w:val="24"/>
          <w:lang w:val="sq-AL"/>
        </w:rPr>
        <w:t xml:space="preserve">Agjencia e Zhvillimit të Territorit (AZHT), </w:t>
      </w:r>
      <w:r w:rsidRPr="00B541B4">
        <w:rPr>
          <w:rFonts w:ascii="Times New Roman" w:eastAsia="Times New Roman" w:hAnsi="Times New Roman" w:cs="Times New Roman"/>
          <w:color w:val="000000"/>
          <w:sz w:val="24"/>
          <w:szCs w:val="24"/>
          <w:lang w:val="sq-AL"/>
        </w:rPr>
        <w:t>i cili do të ketë rol në koordinimin e procesit të planifikimit dhe zhvillimit të territorit. Kjo agjenci ndihmon në menaxhimin e lejeve të ndërtimit dhe në zbatimin e politikave të zhvillimit të territorit, duke punuar ngushtë me Inspektoratin Qendror.</w:t>
      </w:r>
    </w:p>
    <w:p w14:paraId="0B7BC6C5" w14:textId="6AE46634" w:rsidR="00180911" w:rsidRPr="00B541B4" w:rsidRDefault="00180911" w:rsidP="00B541B4">
      <w:pPr>
        <w:shd w:val="clear" w:color="auto" w:fill="FFFFFF"/>
        <w:spacing w:line="276" w:lineRule="auto"/>
        <w:jc w:val="both"/>
        <w:textAlignment w:val="baseline"/>
        <w:rPr>
          <w:rFonts w:ascii="Times New Roman" w:eastAsia="Times New Roman" w:hAnsi="Times New Roman" w:cs="Times New Roman"/>
          <w:b/>
          <w:bCs/>
          <w:color w:val="000000"/>
          <w:sz w:val="24"/>
          <w:szCs w:val="24"/>
          <w:lang w:val="sq-AL"/>
        </w:rPr>
      </w:pPr>
      <w:r w:rsidRPr="00B541B4">
        <w:rPr>
          <w:rFonts w:ascii="Times New Roman" w:eastAsia="Times New Roman" w:hAnsi="Times New Roman" w:cs="Times New Roman"/>
          <w:b/>
          <w:bCs/>
          <w:color w:val="000000"/>
          <w:sz w:val="24"/>
          <w:szCs w:val="24"/>
          <w:lang w:val="sq-AL"/>
        </w:rPr>
        <w:t>Policia e Shtetit dhe Policia Bashkiake</w:t>
      </w:r>
      <w:r w:rsidR="00174417">
        <w:rPr>
          <w:rFonts w:ascii="Times New Roman" w:eastAsia="Times New Roman" w:hAnsi="Times New Roman" w:cs="Times New Roman"/>
          <w:b/>
          <w:bCs/>
          <w:color w:val="000000"/>
          <w:sz w:val="24"/>
          <w:szCs w:val="24"/>
          <w:lang w:val="sq-AL"/>
        </w:rPr>
        <w:t>,</w:t>
      </w:r>
      <w:r w:rsidRPr="00B541B4">
        <w:rPr>
          <w:rFonts w:ascii="Times New Roman" w:eastAsia="Times New Roman" w:hAnsi="Times New Roman" w:cs="Times New Roman"/>
          <w:b/>
          <w:bCs/>
          <w:color w:val="000000"/>
          <w:sz w:val="24"/>
          <w:szCs w:val="24"/>
          <w:lang w:val="sq-AL"/>
        </w:rPr>
        <w:t xml:space="preserve"> </w:t>
      </w:r>
      <w:r w:rsidRPr="00B541B4">
        <w:rPr>
          <w:rFonts w:ascii="Times New Roman" w:eastAsia="Times New Roman" w:hAnsi="Times New Roman" w:cs="Times New Roman"/>
          <w:color w:val="000000"/>
          <w:sz w:val="24"/>
          <w:szCs w:val="24"/>
          <w:lang w:val="sq-AL"/>
        </w:rPr>
        <w:t xml:space="preserve">të cilat janë thelbësore për mbështetje gjatë inspektimeve, veçanërisht në rastet e ndalimit të punimeve ose prishjes së ndërtimeve të paligjshme, ku kërkohet ndërhyrja e menjëhershme e forcave të rendit, si dhe kanë këto përgjegjësi: </w:t>
      </w:r>
    </w:p>
    <w:p w14:paraId="5AF01CEB" w14:textId="3150067B" w:rsidR="00180911" w:rsidRPr="00B541B4" w:rsidRDefault="00180911" w:rsidP="00B541B4">
      <w:pPr>
        <w:pStyle w:val="ListParagraph"/>
        <w:numPr>
          <w:ilvl w:val="0"/>
          <w:numId w:val="17"/>
        </w:numPr>
        <w:shd w:val="clear" w:color="auto" w:fill="FFFFFF"/>
        <w:spacing w:after="0" w:line="276" w:lineRule="auto"/>
        <w:jc w:val="both"/>
        <w:textAlignment w:val="baseline"/>
        <w:rPr>
          <w:rFonts w:ascii="Times New Roman" w:eastAsia="Times New Roman" w:hAnsi="Times New Roman" w:cs="Times New Roman"/>
          <w:color w:val="000000"/>
          <w:sz w:val="24"/>
          <w:szCs w:val="24"/>
          <w:lang w:val="sq-AL"/>
        </w:rPr>
      </w:pPr>
      <w:r w:rsidRPr="00B541B4">
        <w:rPr>
          <w:rFonts w:ascii="Times New Roman" w:eastAsia="Times New Roman" w:hAnsi="Times New Roman" w:cs="Times New Roman"/>
          <w:color w:val="000000"/>
          <w:sz w:val="24"/>
          <w:szCs w:val="24"/>
          <w:lang w:val="sq-AL"/>
        </w:rPr>
        <w:t>Ofrimi i asistencës për Inspektoratin Qendror gjatë kontrolleve të territorit, veçanërisht në zonat ku ekziston mundësia e dhunës ose kundërshtimeve nga ndërtuesit.</w:t>
      </w:r>
    </w:p>
    <w:p w14:paraId="31D4FDA8" w14:textId="077FE956" w:rsidR="00180911" w:rsidRPr="00B541B4" w:rsidRDefault="00180911" w:rsidP="00B541B4">
      <w:pPr>
        <w:pStyle w:val="ListParagraph"/>
        <w:numPr>
          <w:ilvl w:val="0"/>
          <w:numId w:val="17"/>
        </w:numPr>
        <w:shd w:val="clear" w:color="auto" w:fill="FFFFFF"/>
        <w:spacing w:after="0" w:line="276" w:lineRule="auto"/>
        <w:jc w:val="both"/>
        <w:textAlignment w:val="baseline"/>
        <w:rPr>
          <w:rFonts w:ascii="Times New Roman" w:eastAsia="Times New Roman" w:hAnsi="Times New Roman" w:cs="Times New Roman"/>
          <w:color w:val="000000"/>
          <w:sz w:val="24"/>
          <w:szCs w:val="24"/>
          <w:lang w:val="sq-AL"/>
        </w:rPr>
      </w:pPr>
      <w:r w:rsidRPr="00B541B4">
        <w:rPr>
          <w:rFonts w:ascii="Times New Roman" w:eastAsia="Times New Roman" w:hAnsi="Times New Roman" w:cs="Times New Roman"/>
          <w:color w:val="000000"/>
          <w:sz w:val="24"/>
          <w:szCs w:val="24"/>
          <w:lang w:val="sq-AL"/>
        </w:rPr>
        <w:t>Zbatimi i masave të sigurisë gjatë inspektimeve të ndërtimeve dhe gjatë procesit të prishjes së ndërtimeve të paligjshme.</w:t>
      </w:r>
    </w:p>
    <w:p w14:paraId="7565E6D1" w14:textId="45BFB7E3" w:rsidR="00180911" w:rsidRPr="00B541B4" w:rsidRDefault="00180911" w:rsidP="00B541B4">
      <w:pPr>
        <w:pStyle w:val="ListParagraph"/>
        <w:numPr>
          <w:ilvl w:val="0"/>
          <w:numId w:val="17"/>
        </w:numPr>
        <w:shd w:val="clear" w:color="auto" w:fill="FFFFFF"/>
        <w:spacing w:line="276" w:lineRule="auto"/>
        <w:jc w:val="both"/>
        <w:textAlignment w:val="baseline"/>
        <w:rPr>
          <w:rFonts w:ascii="Times New Roman" w:eastAsia="Times New Roman" w:hAnsi="Times New Roman" w:cs="Times New Roman"/>
          <w:color w:val="000000"/>
          <w:sz w:val="24"/>
          <w:szCs w:val="24"/>
          <w:lang w:val="sq-AL"/>
        </w:rPr>
      </w:pPr>
      <w:r w:rsidRPr="00B541B4">
        <w:rPr>
          <w:rFonts w:ascii="Times New Roman" w:eastAsia="Times New Roman" w:hAnsi="Times New Roman" w:cs="Times New Roman"/>
          <w:color w:val="000000"/>
          <w:sz w:val="24"/>
          <w:szCs w:val="24"/>
          <w:lang w:val="sq-AL"/>
        </w:rPr>
        <w:t>Bashkëpunimi me Inspektoratin për të siguruar që veprimet ligjore të implementohen pa pengesa.</w:t>
      </w:r>
    </w:p>
    <w:p w14:paraId="6DE90926" w14:textId="11C66569" w:rsidR="00180911" w:rsidRPr="00B541B4" w:rsidRDefault="00180911" w:rsidP="00B541B4">
      <w:pPr>
        <w:shd w:val="clear" w:color="auto" w:fill="FFFFFF"/>
        <w:spacing w:after="0" w:line="276" w:lineRule="auto"/>
        <w:jc w:val="both"/>
        <w:textAlignment w:val="baseline"/>
        <w:rPr>
          <w:rFonts w:ascii="Times New Roman" w:eastAsia="Times New Roman" w:hAnsi="Times New Roman" w:cs="Times New Roman"/>
          <w:color w:val="000000"/>
          <w:sz w:val="24"/>
          <w:szCs w:val="24"/>
          <w:lang w:val="sq-AL"/>
        </w:rPr>
      </w:pPr>
      <w:r w:rsidRPr="00B541B4">
        <w:rPr>
          <w:rFonts w:ascii="Times New Roman" w:eastAsia="Times New Roman" w:hAnsi="Times New Roman" w:cs="Times New Roman"/>
          <w:b/>
          <w:bCs/>
          <w:color w:val="000000"/>
          <w:sz w:val="24"/>
          <w:szCs w:val="24"/>
          <w:lang w:val="sq-AL"/>
        </w:rPr>
        <w:t xml:space="preserve">Prefekturat dhe Autoritetet Vendore, </w:t>
      </w:r>
      <w:r w:rsidRPr="00B541B4">
        <w:rPr>
          <w:rFonts w:ascii="Times New Roman" w:eastAsia="Times New Roman" w:hAnsi="Times New Roman" w:cs="Times New Roman"/>
          <w:color w:val="000000"/>
          <w:sz w:val="24"/>
          <w:szCs w:val="24"/>
          <w:lang w:val="sq-AL"/>
        </w:rPr>
        <w:t>të cilat</w:t>
      </w:r>
      <w:r w:rsidRPr="00B541B4">
        <w:rPr>
          <w:rFonts w:ascii="Times New Roman" w:eastAsia="Times New Roman" w:hAnsi="Times New Roman" w:cs="Times New Roman"/>
          <w:b/>
          <w:bCs/>
          <w:color w:val="000000"/>
          <w:sz w:val="24"/>
          <w:szCs w:val="24"/>
          <w:lang w:val="sq-AL"/>
        </w:rPr>
        <w:t xml:space="preserve"> </w:t>
      </w:r>
      <w:r w:rsidRPr="00B541B4">
        <w:rPr>
          <w:rFonts w:ascii="Times New Roman" w:eastAsia="Times New Roman" w:hAnsi="Times New Roman" w:cs="Times New Roman"/>
          <w:color w:val="000000"/>
          <w:sz w:val="24"/>
          <w:szCs w:val="24"/>
          <w:lang w:val="sq-AL"/>
        </w:rPr>
        <w:t>janë të përfshira në koordinimin e aktiviteteve të inspektimit në nivel rajonal dhe lokal. Ato ndihmojnë në mbikëqyrjen e ndërtimeve dhe zbatimin e ligjit në nivel të decentralizuar si dhe kanë këto përgjegjësi:</w:t>
      </w:r>
    </w:p>
    <w:p w14:paraId="45C6FAB6" w14:textId="58B9BB4B" w:rsidR="00180911" w:rsidRPr="00B541B4" w:rsidRDefault="00180911" w:rsidP="00B541B4">
      <w:pPr>
        <w:pStyle w:val="ListParagraph"/>
        <w:numPr>
          <w:ilvl w:val="0"/>
          <w:numId w:val="18"/>
        </w:numPr>
        <w:shd w:val="clear" w:color="auto" w:fill="FFFFFF"/>
        <w:spacing w:after="0" w:line="276" w:lineRule="auto"/>
        <w:jc w:val="both"/>
        <w:textAlignment w:val="baseline"/>
        <w:rPr>
          <w:rFonts w:ascii="Times New Roman" w:eastAsia="Times New Roman" w:hAnsi="Times New Roman" w:cs="Times New Roman"/>
          <w:color w:val="000000"/>
          <w:sz w:val="24"/>
          <w:szCs w:val="24"/>
          <w:lang w:val="sq-AL"/>
        </w:rPr>
      </w:pPr>
      <w:r w:rsidRPr="00B541B4">
        <w:rPr>
          <w:rFonts w:ascii="Times New Roman" w:eastAsia="Times New Roman" w:hAnsi="Times New Roman" w:cs="Times New Roman"/>
          <w:color w:val="000000"/>
          <w:sz w:val="24"/>
          <w:szCs w:val="24"/>
          <w:lang w:val="sq-AL"/>
        </w:rPr>
        <w:t>Koordinimi me Inspektoratin Qendror për realizimin e aktiviteteve inspektuese dhe zbatuese të ligjit në territorin e përkatës.</w:t>
      </w:r>
    </w:p>
    <w:p w14:paraId="24FFA099" w14:textId="453DCAFF" w:rsidR="00180911" w:rsidRPr="00B541B4" w:rsidRDefault="00180911" w:rsidP="00B541B4">
      <w:pPr>
        <w:pStyle w:val="ListParagraph"/>
        <w:numPr>
          <w:ilvl w:val="0"/>
          <w:numId w:val="18"/>
        </w:numPr>
        <w:shd w:val="clear" w:color="auto" w:fill="FFFFFF"/>
        <w:spacing w:after="0" w:line="276" w:lineRule="auto"/>
        <w:jc w:val="both"/>
        <w:textAlignment w:val="baseline"/>
        <w:rPr>
          <w:rFonts w:ascii="Times New Roman" w:eastAsia="Times New Roman" w:hAnsi="Times New Roman" w:cs="Times New Roman"/>
          <w:color w:val="000000"/>
          <w:sz w:val="24"/>
          <w:szCs w:val="24"/>
          <w:lang w:val="sq-AL"/>
        </w:rPr>
      </w:pPr>
      <w:r w:rsidRPr="00B541B4">
        <w:rPr>
          <w:rFonts w:ascii="Times New Roman" w:eastAsia="Times New Roman" w:hAnsi="Times New Roman" w:cs="Times New Roman"/>
          <w:color w:val="000000"/>
          <w:sz w:val="24"/>
          <w:szCs w:val="24"/>
          <w:lang w:val="sq-AL"/>
        </w:rPr>
        <w:t>Mbështetje në informimin e qytetarëve dhe të interesuarve për rregullat dhe procedurat ligjore të ndërtimit dhe zhvillimit të territorit.</w:t>
      </w:r>
    </w:p>
    <w:p w14:paraId="2A5A8F0B" w14:textId="6AB8DA79" w:rsidR="00180911" w:rsidRPr="00B541B4" w:rsidRDefault="00180911" w:rsidP="00B541B4">
      <w:pPr>
        <w:pStyle w:val="ListParagraph"/>
        <w:numPr>
          <w:ilvl w:val="0"/>
          <w:numId w:val="18"/>
        </w:numPr>
        <w:shd w:val="clear" w:color="auto" w:fill="FFFFFF"/>
        <w:spacing w:line="276" w:lineRule="auto"/>
        <w:jc w:val="both"/>
        <w:textAlignment w:val="baseline"/>
        <w:rPr>
          <w:rFonts w:ascii="Times New Roman" w:eastAsia="Times New Roman" w:hAnsi="Times New Roman" w:cs="Times New Roman"/>
          <w:color w:val="000000"/>
          <w:sz w:val="24"/>
          <w:szCs w:val="24"/>
          <w:lang w:val="sq-AL"/>
        </w:rPr>
      </w:pPr>
      <w:r w:rsidRPr="00B541B4">
        <w:rPr>
          <w:rFonts w:ascii="Times New Roman" w:eastAsia="Times New Roman" w:hAnsi="Times New Roman" w:cs="Times New Roman"/>
          <w:color w:val="000000"/>
          <w:sz w:val="24"/>
          <w:szCs w:val="24"/>
          <w:lang w:val="sq-AL"/>
        </w:rPr>
        <w:t>Pjesëmarrja në ndihmën dhe mbështetje për prishjen e ndërtimeve të paligjshme në nivel lokal.</w:t>
      </w:r>
    </w:p>
    <w:p w14:paraId="34083860" w14:textId="3279726D" w:rsidR="00B0790E" w:rsidRPr="00B541B4" w:rsidRDefault="00B0790E" w:rsidP="00B541B4">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B541B4">
        <w:rPr>
          <w:rFonts w:ascii="Times New Roman" w:eastAsia="Times New Roman" w:hAnsi="Times New Roman" w:cs="Times New Roman"/>
          <w:b/>
          <w:bCs/>
          <w:sz w:val="24"/>
          <w:szCs w:val="24"/>
          <w:lang w:val="sq-AL"/>
        </w:rPr>
        <w:t xml:space="preserve">Zbatimi i ligjit </w:t>
      </w:r>
      <w:r w:rsidR="00180911" w:rsidRPr="00B541B4">
        <w:rPr>
          <w:rFonts w:ascii="Times New Roman" w:eastAsia="Times New Roman" w:hAnsi="Times New Roman" w:cs="Times New Roman"/>
          <w:b/>
          <w:bCs/>
          <w:sz w:val="24"/>
          <w:szCs w:val="24"/>
          <w:lang w:val="sq-AL"/>
        </w:rPr>
        <w:t xml:space="preserve">“Për disa ndryshime dhe shtesa në ligjin nr. 9780, datë 16.7.2007, “Për inspektimin dhe mbrojtjen e territorit nga ndërtimet e kundërligjshme” të </w:t>
      </w:r>
      <w:r w:rsidR="00180911" w:rsidRPr="00B541B4">
        <w:rPr>
          <w:rFonts w:ascii="Times New Roman" w:eastAsia="Times New Roman" w:hAnsi="Times New Roman" w:cs="Times New Roman"/>
          <w:b/>
          <w:bCs/>
          <w:sz w:val="24"/>
          <w:szCs w:val="24"/>
          <w:lang w:val="sq-AL"/>
        </w:rPr>
        <w:lastRenderedPageBreak/>
        <w:t xml:space="preserve">ndryshuar”, </w:t>
      </w:r>
      <w:r w:rsidRPr="00B541B4">
        <w:rPr>
          <w:rFonts w:ascii="Times New Roman" w:eastAsia="Times New Roman" w:hAnsi="Times New Roman" w:cs="Times New Roman"/>
          <w:b/>
          <w:bCs/>
          <w:sz w:val="24"/>
          <w:szCs w:val="24"/>
          <w:lang w:val="sq-AL"/>
        </w:rPr>
        <w:t> </w:t>
      </w:r>
      <w:r w:rsidRPr="00B541B4">
        <w:rPr>
          <w:rFonts w:ascii="Times New Roman" w:eastAsia="Times New Roman" w:hAnsi="Times New Roman" w:cs="Times New Roman"/>
          <w:sz w:val="24"/>
          <w:szCs w:val="24"/>
          <w:lang w:val="sq-AL"/>
        </w:rPr>
        <w:t>Në vijim janë të paraqitura disa prej tyre dhe masat që mund të merren për t’i shmangur ose tejkaluar.</w:t>
      </w:r>
    </w:p>
    <w:p w14:paraId="6FF836D1" w14:textId="77777777" w:rsidR="00C05565" w:rsidRPr="00B541B4" w:rsidRDefault="00C05565" w:rsidP="00B541B4">
      <w:pPr>
        <w:pStyle w:val="Heading3"/>
        <w:spacing w:after="0" w:afterAutospacing="0" w:line="276" w:lineRule="auto"/>
        <w:jc w:val="both"/>
        <w:rPr>
          <w:sz w:val="24"/>
          <w:szCs w:val="24"/>
          <w:lang w:val="sq-AL"/>
        </w:rPr>
      </w:pPr>
      <w:r w:rsidRPr="00B541B4">
        <w:rPr>
          <w:rStyle w:val="Strong"/>
          <w:b/>
          <w:bCs/>
          <w:sz w:val="24"/>
          <w:szCs w:val="24"/>
          <w:lang w:val="sq-AL"/>
        </w:rPr>
        <w:t>1. Mungesa e kapaciteteve njerëzore dhe infrastrukturore</w:t>
      </w:r>
    </w:p>
    <w:p w14:paraId="7C7490C4" w14:textId="5D488740" w:rsidR="00C05565" w:rsidRPr="00B541B4" w:rsidRDefault="00C05565" w:rsidP="00174417">
      <w:pPr>
        <w:pStyle w:val="NormalWeb"/>
        <w:spacing w:before="0" w:beforeAutospacing="0" w:after="0" w:afterAutospacing="0" w:line="276" w:lineRule="auto"/>
        <w:jc w:val="both"/>
        <w:rPr>
          <w:lang w:val="sq-AL"/>
        </w:rPr>
      </w:pPr>
      <w:r w:rsidRPr="00B541B4">
        <w:rPr>
          <w:rStyle w:val="Strong"/>
          <w:lang w:val="sq-AL"/>
        </w:rPr>
        <w:t>Pengesë:</w:t>
      </w:r>
      <w:r w:rsidR="003E4380" w:rsidRPr="00B541B4">
        <w:rPr>
          <w:rStyle w:val="Strong"/>
          <w:lang w:val="sq-AL"/>
        </w:rPr>
        <w:t xml:space="preserve"> </w:t>
      </w:r>
      <w:r w:rsidRPr="00B541B4">
        <w:rPr>
          <w:lang w:val="sq-AL"/>
        </w:rPr>
        <w:t>Inspektorati Qendror dhe strukturat rajonale mund të mos kenë numrin e mjaftueshëm të inspektorëve ose pajisjet teknologjike për monitorim të vazhdueshëm në terren.</w:t>
      </w:r>
    </w:p>
    <w:p w14:paraId="7F3B0305" w14:textId="2047C59B" w:rsidR="00C05565" w:rsidRPr="00B541B4" w:rsidRDefault="00C05565" w:rsidP="00174417">
      <w:pPr>
        <w:pStyle w:val="NormalWeb"/>
        <w:spacing w:before="0" w:beforeAutospacing="0" w:line="276" w:lineRule="auto"/>
        <w:jc w:val="both"/>
        <w:rPr>
          <w:lang w:val="sq-AL"/>
        </w:rPr>
      </w:pPr>
      <w:r w:rsidRPr="00B541B4">
        <w:rPr>
          <w:rStyle w:val="Strong"/>
          <w:lang w:val="sq-AL"/>
        </w:rPr>
        <w:t>Masat për tejkalim:</w:t>
      </w:r>
    </w:p>
    <w:p w14:paraId="15EFE0D6" w14:textId="4ABCADEE" w:rsidR="00C05565" w:rsidRPr="00B541B4" w:rsidRDefault="00C05565" w:rsidP="00B541B4">
      <w:pPr>
        <w:pStyle w:val="NormalWeb"/>
        <w:numPr>
          <w:ilvl w:val="0"/>
          <w:numId w:val="19"/>
        </w:numPr>
        <w:spacing w:line="276" w:lineRule="auto"/>
        <w:jc w:val="both"/>
        <w:rPr>
          <w:lang w:val="sq-AL"/>
        </w:rPr>
      </w:pPr>
      <w:r w:rsidRPr="00B541B4">
        <w:rPr>
          <w:lang w:val="sq-AL"/>
        </w:rPr>
        <w:t>Rritja e numrit të inspektorëve të trajnuar;</w:t>
      </w:r>
    </w:p>
    <w:p w14:paraId="2E913BB3" w14:textId="3E6C0AC8" w:rsidR="00C05565" w:rsidRPr="00B541B4" w:rsidRDefault="00C05565" w:rsidP="00B541B4">
      <w:pPr>
        <w:pStyle w:val="NormalWeb"/>
        <w:numPr>
          <w:ilvl w:val="0"/>
          <w:numId w:val="19"/>
        </w:numPr>
        <w:spacing w:line="276" w:lineRule="auto"/>
        <w:jc w:val="both"/>
        <w:rPr>
          <w:lang w:val="sq-AL"/>
        </w:rPr>
      </w:pPr>
      <w:r w:rsidRPr="00B541B4">
        <w:rPr>
          <w:lang w:val="sq-AL"/>
        </w:rPr>
        <w:t>Investime në teknologji të avancuar (GIS, dronë, softuer për monitorimin e territorit);</w:t>
      </w:r>
    </w:p>
    <w:p w14:paraId="24443215" w14:textId="4F475A37" w:rsidR="00B0790E" w:rsidRPr="00B541B4" w:rsidRDefault="00C05565" w:rsidP="00B541B4">
      <w:pPr>
        <w:pStyle w:val="NormalWeb"/>
        <w:numPr>
          <w:ilvl w:val="0"/>
          <w:numId w:val="19"/>
        </w:numPr>
        <w:spacing w:line="276" w:lineRule="auto"/>
        <w:jc w:val="both"/>
        <w:rPr>
          <w:lang w:val="sq-AL"/>
        </w:rPr>
      </w:pPr>
      <w:r w:rsidRPr="00B541B4">
        <w:rPr>
          <w:lang w:val="sq-AL"/>
        </w:rPr>
        <w:t>Trajnime të rregullta për përdorimin e standardeve teknike dhe procedurave të inspektimit.</w:t>
      </w:r>
    </w:p>
    <w:p w14:paraId="6E7B3616" w14:textId="77777777" w:rsidR="00551548" w:rsidRPr="00B541B4" w:rsidRDefault="0099204E" w:rsidP="00B541B4">
      <w:pPr>
        <w:shd w:val="clear" w:color="auto" w:fill="FFFFFF"/>
        <w:spacing w:after="0" w:line="276" w:lineRule="auto"/>
        <w:jc w:val="both"/>
        <w:textAlignment w:val="baseline"/>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2. Koordinimi i dobët mes institucioneve</w:t>
      </w:r>
    </w:p>
    <w:p w14:paraId="4D9CF418" w14:textId="31B100DF" w:rsidR="0099204E" w:rsidRPr="00B541B4" w:rsidRDefault="0099204E" w:rsidP="00B541B4">
      <w:pPr>
        <w:shd w:val="clear" w:color="auto" w:fill="FFFFFF"/>
        <w:spacing w:after="0" w:line="276" w:lineRule="auto"/>
        <w:jc w:val="both"/>
        <w:textAlignment w:val="baseline"/>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Pengesë:</w:t>
      </w:r>
      <w:r w:rsidRPr="00B541B4">
        <w:rPr>
          <w:rFonts w:ascii="Times New Roman" w:eastAsia="Times New Roman" w:hAnsi="Times New Roman" w:cs="Times New Roman"/>
          <w:sz w:val="24"/>
          <w:szCs w:val="24"/>
          <w:lang w:val="sq-AL"/>
        </w:rPr>
        <w:t xml:space="preserve"> Mund të ketë mbivendosje detyrash ose vonesa në marrjen e vendimeve për shkak të mungesës së koordinimit mes Inspektoratit Qendror, Prefekturave, Policisë së Shtetit dhe njësive të vetëqeverisjes vendore.</w:t>
      </w:r>
    </w:p>
    <w:p w14:paraId="4562C2C4" w14:textId="77777777" w:rsidR="0099204E" w:rsidRPr="00B541B4" w:rsidRDefault="0099204E" w:rsidP="00B541B4">
      <w:pPr>
        <w:shd w:val="clear" w:color="auto" w:fill="FFFFFF"/>
        <w:spacing w:after="0" w:line="276" w:lineRule="auto"/>
        <w:jc w:val="both"/>
        <w:textAlignment w:val="baseline"/>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Masat për tejkalim:</w:t>
      </w:r>
    </w:p>
    <w:p w14:paraId="041C5433" w14:textId="77777777" w:rsidR="0099204E" w:rsidRPr="00B541B4" w:rsidRDefault="0099204E" w:rsidP="00B541B4">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 Krijimi i protokolleve të qarta të bashkëpunimit dhe raportimit ndërinstitucional.</w:t>
      </w:r>
    </w:p>
    <w:p w14:paraId="2B5E4590" w14:textId="77777777" w:rsidR="0099204E" w:rsidRPr="00B541B4" w:rsidRDefault="0099204E" w:rsidP="00B541B4">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 Emërimi i koordinatorëve të qarkut për të lehtësuar komunikimin mes Inspektoratit Qendror dhe autoriteteve vendore.</w:t>
      </w:r>
    </w:p>
    <w:p w14:paraId="3861EE7A" w14:textId="3901CD32" w:rsidR="0099204E" w:rsidRPr="00B541B4" w:rsidRDefault="0099204E" w:rsidP="00B541B4">
      <w:pPr>
        <w:shd w:val="clear" w:color="auto" w:fill="FFFFFF"/>
        <w:spacing w:line="276" w:lineRule="auto"/>
        <w:jc w:val="both"/>
        <w:textAlignment w:val="baseline"/>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sz w:val="24"/>
          <w:szCs w:val="24"/>
          <w:lang w:val="sq-AL"/>
        </w:rPr>
        <w:t>- Organizimi i mbledhjeve periodike për ndarjen e informacionit dhe koordinimin e inspektimeve.</w:t>
      </w:r>
      <w:r w:rsidR="00B0790E" w:rsidRPr="00B541B4">
        <w:rPr>
          <w:rFonts w:ascii="Times New Roman" w:eastAsia="Times New Roman" w:hAnsi="Times New Roman" w:cs="Times New Roman"/>
          <w:b/>
          <w:bCs/>
          <w:sz w:val="24"/>
          <w:szCs w:val="24"/>
          <w:lang w:val="sq-AL"/>
        </w:rPr>
        <w:t> </w:t>
      </w:r>
    </w:p>
    <w:p w14:paraId="36787110" w14:textId="6D7F922A" w:rsidR="00B0790E" w:rsidRPr="00B541B4" w:rsidRDefault="0099204E" w:rsidP="00B541B4">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B541B4">
        <w:rPr>
          <w:rFonts w:ascii="Times New Roman" w:eastAsia="Times New Roman" w:hAnsi="Times New Roman" w:cs="Times New Roman"/>
          <w:b/>
          <w:bCs/>
          <w:sz w:val="24"/>
          <w:szCs w:val="24"/>
          <w:lang w:val="sq-AL"/>
        </w:rPr>
        <w:t xml:space="preserve">3. </w:t>
      </w:r>
      <w:r w:rsidR="00B0790E" w:rsidRPr="00B541B4">
        <w:rPr>
          <w:rFonts w:ascii="Times New Roman" w:eastAsia="Times New Roman" w:hAnsi="Times New Roman" w:cs="Times New Roman"/>
          <w:b/>
          <w:bCs/>
          <w:sz w:val="24"/>
          <w:szCs w:val="24"/>
          <w:lang w:val="sq-AL"/>
        </w:rPr>
        <w:t>Mungesa e Burimeve</w:t>
      </w:r>
    </w:p>
    <w:p w14:paraId="45964216" w14:textId="58DE03EE" w:rsidR="00B0790E" w:rsidRPr="00B541B4" w:rsidRDefault="003E4380" w:rsidP="00B541B4">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B541B4">
        <w:rPr>
          <w:rFonts w:ascii="Times New Roman" w:eastAsia="Times New Roman" w:hAnsi="Times New Roman" w:cs="Times New Roman"/>
          <w:b/>
          <w:bCs/>
          <w:sz w:val="24"/>
          <w:szCs w:val="24"/>
          <w:lang w:val="sq-AL"/>
        </w:rPr>
        <w:t xml:space="preserve">Pengesë: </w:t>
      </w:r>
      <w:r w:rsidR="00B0790E" w:rsidRPr="00B541B4">
        <w:rPr>
          <w:rFonts w:ascii="Times New Roman" w:eastAsia="Times New Roman" w:hAnsi="Times New Roman" w:cs="Times New Roman"/>
          <w:sz w:val="24"/>
          <w:szCs w:val="24"/>
          <w:lang w:val="sq-AL"/>
        </w:rPr>
        <w:t>Institucionet përgjegjëse mund të kenë mungesë burimesh financiare dhe njerëzore.</w:t>
      </w:r>
    </w:p>
    <w:p w14:paraId="263EB46A" w14:textId="7F0A9321" w:rsidR="00B0790E" w:rsidRPr="00B541B4" w:rsidRDefault="00B0790E" w:rsidP="00B541B4">
      <w:pPr>
        <w:shd w:val="clear" w:color="auto" w:fill="FFFFFF"/>
        <w:spacing w:line="276" w:lineRule="auto"/>
        <w:jc w:val="both"/>
        <w:textAlignment w:val="baseline"/>
        <w:rPr>
          <w:rFonts w:ascii="Times New Roman" w:eastAsia="Times New Roman" w:hAnsi="Times New Roman" w:cs="Times New Roman"/>
          <w:sz w:val="24"/>
          <w:szCs w:val="24"/>
          <w:lang w:val="sq-AL"/>
        </w:rPr>
      </w:pPr>
      <w:r w:rsidRPr="00B541B4">
        <w:rPr>
          <w:rFonts w:ascii="Times New Roman" w:eastAsia="Times New Roman" w:hAnsi="Times New Roman" w:cs="Times New Roman"/>
          <w:b/>
          <w:bCs/>
          <w:sz w:val="24"/>
          <w:szCs w:val="24"/>
          <w:lang w:val="sq-AL"/>
        </w:rPr>
        <w:t>Masa</w:t>
      </w:r>
      <w:r w:rsidR="0099204E" w:rsidRPr="00B541B4">
        <w:rPr>
          <w:rFonts w:ascii="Times New Roman" w:hAnsi="Times New Roman" w:cs="Times New Roman"/>
          <w:sz w:val="24"/>
          <w:szCs w:val="24"/>
          <w:lang w:val="sq-AL"/>
        </w:rPr>
        <w:t xml:space="preserve"> </w:t>
      </w:r>
      <w:r w:rsidR="0099204E" w:rsidRPr="00B541B4">
        <w:rPr>
          <w:rFonts w:ascii="Times New Roman" w:eastAsia="Times New Roman" w:hAnsi="Times New Roman" w:cs="Times New Roman"/>
          <w:b/>
          <w:bCs/>
          <w:sz w:val="24"/>
          <w:szCs w:val="24"/>
          <w:lang w:val="sq-AL"/>
        </w:rPr>
        <w:t>për tejkalim</w:t>
      </w:r>
      <w:r w:rsidRPr="00B541B4">
        <w:rPr>
          <w:rFonts w:ascii="Times New Roman" w:eastAsia="Times New Roman" w:hAnsi="Times New Roman" w:cs="Times New Roman"/>
          <w:sz w:val="24"/>
          <w:szCs w:val="24"/>
          <w:lang w:val="sq-AL"/>
        </w:rPr>
        <w:t>: Pjesëmarrja në financime dhe projekte ndërkombëtare për forcimin e kapaciteteve dhe burimeve.</w:t>
      </w:r>
    </w:p>
    <w:p w14:paraId="4E9C0645" w14:textId="71CCB833" w:rsidR="00B0790E" w:rsidRPr="00B541B4" w:rsidRDefault="0099204E" w:rsidP="00B541B4">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B541B4">
        <w:rPr>
          <w:rFonts w:ascii="Times New Roman" w:eastAsia="Times New Roman" w:hAnsi="Times New Roman" w:cs="Times New Roman"/>
          <w:b/>
          <w:bCs/>
          <w:sz w:val="24"/>
          <w:szCs w:val="24"/>
          <w:lang w:val="sq-AL"/>
        </w:rPr>
        <w:t>4. Rezistenca dhe keqkuptimi nga qytetarët dhe ndërtuesit</w:t>
      </w:r>
    </w:p>
    <w:p w14:paraId="07ECBED9" w14:textId="6BA3ECC8" w:rsidR="0099204E" w:rsidRPr="00B541B4" w:rsidRDefault="0099204E" w:rsidP="00B541B4">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B541B4">
        <w:rPr>
          <w:rFonts w:ascii="Times New Roman" w:eastAsia="Times New Roman" w:hAnsi="Times New Roman" w:cs="Times New Roman"/>
          <w:b/>
          <w:bCs/>
          <w:sz w:val="24"/>
          <w:szCs w:val="24"/>
          <w:lang w:val="sq-AL"/>
        </w:rPr>
        <w:t>Pengesë:</w:t>
      </w:r>
      <w:r w:rsidRPr="00B541B4">
        <w:rPr>
          <w:rFonts w:ascii="Times New Roman" w:eastAsia="Times New Roman" w:hAnsi="Times New Roman" w:cs="Times New Roman"/>
          <w:sz w:val="24"/>
          <w:szCs w:val="24"/>
          <w:lang w:val="sq-AL"/>
        </w:rPr>
        <w:t xml:space="preserve"> Ndërtuesit dhe qytetarët mund të kundërshtojnë prishjen e ndërtimeve të kundërligjshme ose vendosjen e gjobave, duke përdorur ankime ose influencë politike.</w:t>
      </w:r>
    </w:p>
    <w:p w14:paraId="206247E7" w14:textId="77777777" w:rsidR="0099204E" w:rsidRPr="00B541B4" w:rsidRDefault="0099204E" w:rsidP="00B541B4">
      <w:pPr>
        <w:shd w:val="clear" w:color="auto" w:fill="FFFFFF"/>
        <w:spacing w:after="0" w:line="276" w:lineRule="auto"/>
        <w:jc w:val="both"/>
        <w:textAlignment w:val="baseline"/>
        <w:rPr>
          <w:rFonts w:ascii="Times New Roman" w:eastAsia="Times New Roman" w:hAnsi="Times New Roman" w:cs="Times New Roman"/>
          <w:b/>
          <w:bCs/>
          <w:sz w:val="24"/>
          <w:szCs w:val="24"/>
          <w:lang w:val="sq-AL"/>
        </w:rPr>
      </w:pPr>
      <w:r w:rsidRPr="00B541B4">
        <w:rPr>
          <w:rFonts w:ascii="Times New Roman" w:eastAsia="Times New Roman" w:hAnsi="Times New Roman" w:cs="Times New Roman"/>
          <w:b/>
          <w:bCs/>
          <w:sz w:val="24"/>
          <w:szCs w:val="24"/>
          <w:lang w:val="sq-AL"/>
        </w:rPr>
        <w:t>Masat për tejkalim:</w:t>
      </w:r>
    </w:p>
    <w:p w14:paraId="761DBDE7" w14:textId="71F2CD32" w:rsidR="0099204E" w:rsidRPr="00B541B4" w:rsidRDefault="0099204E" w:rsidP="00B541B4">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 xml:space="preserve"> - Fushata informuese për qytetarët dhe ndërtuesit mbi ligjin, të drejtat dhe detyrimet e tyre.</w:t>
      </w:r>
    </w:p>
    <w:p w14:paraId="4169855F" w14:textId="573E57A2" w:rsidR="0099204E" w:rsidRPr="00B541B4" w:rsidRDefault="0099204E" w:rsidP="00B541B4">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 Lehtësimi i qasjeve për ankime dhe shqyrtimi i tyre në kohë të arsyeshme për të shmangur ngërçin ligjor.</w:t>
      </w:r>
    </w:p>
    <w:p w14:paraId="1CEFDFF4" w14:textId="0FCFC9CD" w:rsidR="00B0790E" w:rsidRPr="00B541B4" w:rsidRDefault="0099204E" w:rsidP="00B541B4">
      <w:pPr>
        <w:shd w:val="clear" w:color="auto" w:fill="FFFFFF"/>
        <w:spacing w:line="276" w:lineRule="auto"/>
        <w:jc w:val="both"/>
        <w:textAlignment w:val="baseline"/>
        <w:rPr>
          <w:rFonts w:ascii="Times New Roman" w:eastAsia="Times New Roman" w:hAnsi="Times New Roman" w:cs="Times New Roman"/>
          <w:sz w:val="24"/>
          <w:szCs w:val="24"/>
          <w:lang w:val="sq-AL"/>
        </w:rPr>
      </w:pPr>
      <w:r w:rsidRPr="00B541B4">
        <w:rPr>
          <w:rFonts w:ascii="Times New Roman" w:eastAsia="Times New Roman" w:hAnsi="Times New Roman" w:cs="Times New Roman"/>
          <w:sz w:val="24"/>
          <w:szCs w:val="24"/>
          <w:lang w:val="sq-AL"/>
        </w:rPr>
        <w:t>- Bashkëpunimi me media lokale për të rritur transparencën dhe besimin tek veprimet e inspektimit.</w:t>
      </w:r>
    </w:p>
    <w:p w14:paraId="24862DFE" w14:textId="191FDDC4" w:rsidR="00362BD6" w:rsidRPr="00B541B4" w:rsidRDefault="00362BD6" w:rsidP="00B541B4">
      <w:pPr>
        <w:widowControl w:val="0"/>
        <w:spacing w:line="276" w:lineRule="auto"/>
        <w:jc w:val="both"/>
        <w:rPr>
          <w:rFonts w:ascii="Times New Roman" w:eastAsia="Times New Roman" w:hAnsi="Times New Roman" w:cs="Times New Roman"/>
          <w:b/>
          <w:sz w:val="24"/>
          <w:szCs w:val="24"/>
          <w:lang w:val="sq-AL"/>
        </w:rPr>
      </w:pPr>
      <w:r w:rsidRPr="00B541B4">
        <w:rPr>
          <w:rFonts w:ascii="Times New Roman" w:eastAsia="Times New Roman" w:hAnsi="Times New Roman" w:cs="Times New Roman"/>
          <w:b/>
          <w:sz w:val="24"/>
          <w:szCs w:val="24"/>
          <w:lang w:val="sq-AL"/>
        </w:rPr>
        <w:t>Faza e shqyrtimit/vlerësimit</w:t>
      </w:r>
    </w:p>
    <w:p w14:paraId="4A9F3A58" w14:textId="77777777" w:rsidR="00362BD6" w:rsidRPr="00B541B4" w:rsidRDefault="00362BD6" w:rsidP="00B541B4">
      <w:pPr>
        <w:widowControl w:val="0"/>
        <w:spacing w:after="0" w:line="276" w:lineRule="auto"/>
        <w:jc w:val="both"/>
        <w:rPr>
          <w:rFonts w:ascii="Times New Roman" w:eastAsia="Times New Roman" w:hAnsi="Times New Roman" w:cs="Times New Roman"/>
          <w:i/>
          <w:iCs/>
          <w:sz w:val="24"/>
          <w:szCs w:val="24"/>
          <w:lang w:val="sq-AL"/>
        </w:rPr>
      </w:pPr>
      <w:r w:rsidRPr="00B541B4">
        <w:rPr>
          <w:rFonts w:ascii="Times New Roman" w:eastAsia="Times New Roman" w:hAnsi="Times New Roman" w:cs="Times New Roman"/>
          <w:i/>
          <w:iCs/>
          <w:sz w:val="24"/>
          <w:szCs w:val="24"/>
          <w:lang w:val="sq-AL"/>
        </w:rPr>
        <w:t>- Jepni një përshkrim të përmbledhur të masave të monitorimit dhe të vlerësimit.</w:t>
      </w:r>
    </w:p>
    <w:p w14:paraId="598E3056" w14:textId="77777777" w:rsidR="00362BD6" w:rsidRPr="00B541B4" w:rsidRDefault="00362BD6" w:rsidP="00B541B4">
      <w:pPr>
        <w:widowControl w:val="0"/>
        <w:spacing w:after="0" w:line="276" w:lineRule="auto"/>
        <w:jc w:val="both"/>
        <w:rPr>
          <w:rFonts w:ascii="Times New Roman" w:eastAsia="Times New Roman" w:hAnsi="Times New Roman" w:cs="Times New Roman"/>
          <w:i/>
          <w:iCs/>
          <w:sz w:val="24"/>
          <w:szCs w:val="24"/>
          <w:lang w:val="sq-AL"/>
        </w:rPr>
      </w:pPr>
      <w:r w:rsidRPr="00B541B4">
        <w:rPr>
          <w:rFonts w:ascii="Times New Roman" w:eastAsia="Times New Roman" w:hAnsi="Times New Roman" w:cs="Times New Roman"/>
          <w:i/>
          <w:iCs/>
          <w:sz w:val="24"/>
          <w:szCs w:val="24"/>
          <w:lang w:val="sq-AL"/>
        </w:rPr>
        <w:t>- Identifikoni kriteret/treguesit për të matur arritjen e qëllimeve ose progresin drejt tyre.</w:t>
      </w:r>
    </w:p>
    <w:bookmarkEnd w:id="11"/>
    <w:p w14:paraId="3EE14270" w14:textId="77777777" w:rsidR="00362BD6" w:rsidRPr="00B541B4" w:rsidRDefault="00362BD6" w:rsidP="00B541B4">
      <w:pPr>
        <w:widowControl w:val="0"/>
        <w:spacing w:after="0" w:line="276" w:lineRule="auto"/>
        <w:ind w:firstLine="720"/>
        <w:jc w:val="both"/>
        <w:rPr>
          <w:rFonts w:ascii="Times New Roman" w:eastAsia="Times New Roman" w:hAnsi="Times New Roman" w:cs="Times New Roman"/>
          <w:sz w:val="24"/>
          <w:szCs w:val="24"/>
          <w:lang w:val="sq-AL"/>
        </w:rPr>
      </w:pPr>
    </w:p>
    <w:p w14:paraId="0C04FE5F" w14:textId="3D41B560" w:rsidR="00B0790E" w:rsidRPr="00B541B4" w:rsidRDefault="00B0790E" w:rsidP="00B541B4">
      <w:pPr>
        <w:widowControl w:val="0"/>
        <w:spacing w:after="0" w:line="276" w:lineRule="auto"/>
        <w:jc w:val="both"/>
        <w:rPr>
          <w:rFonts w:ascii="Times New Roman" w:eastAsia="Times New Roman" w:hAnsi="Times New Roman" w:cs="Times New Roman"/>
          <w:bCs/>
          <w:noProof/>
          <w:sz w:val="24"/>
          <w:szCs w:val="24"/>
          <w:lang w:val="sq-AL"/>
        </w:rPr>
      </w:pPr>
      <w:r w:rsidRPr="00B541B4">
        <w:rPr>
          <w:rFonts w:ascii="Times New Roman" w:eastAsia="Times New Roman" w:hAnsi="Times New Roman" w:cs="Times New Roman"/>
          <w:bCs/>
          <w:noProof/>
          <w:sz w:val="24"/>
          <w:szCs w:val="24"/>
          <w:lang w:val="sq-AL"/>
        </w:rPr>
        <w:t xml:space="preserve">Strukturat përgjegjëse për monitorimin e zbatimit të aktit janë Ministria e </w:t>
      </w:r>
      <w:r w:rsidR="001B3434" w:rsidRPr="00B541B4">
        <w:rPr>
          <w:rFonts w:ascii="Times New Roman" w:eastAsia="Times New Roman" w:hAnsi="Times New Roman" w:cs="Times New Roman"/>
          <w:bCs/>
          <w:noProof/>
          <w:sz w:val="24"/>
          <w:szCs w:val="24"/>
          <w:lang w:val="sq-AL"/>
        </w:rPr>
        <w:t xml:space="preserve">Punëve të </w:t>
      </w:r>
      <w:r w:rsidRPr="00B541B4">
        <w:rPr>
          <w:rFonts w:ascii="Times New Roman" w:eastAsia="Times New Roman" w:hAnsi="Times New Roman" w:cs="Times New Roman"/>
          <w:bCs/>
          <w:noProof/>
          <w:sz w:val="24"/>
          <w:szCs w:val="24"/>
          <w:lang w:val="sq-AL"/>
        </w:rPr>
        <w:t>Brendshme</w:t>
      </w:r>
      <w:r w:rsidR="002C3A07" w:rsidRPr="00B541B4">
        <w:rPr>
          <w:rFonts w:ascii="Times New Roman" w:eastAsia="Times New Roman" w:hAnsi="Times New Roman" w:cs="Times New Roman"/>
          <w:bCs/>
          <w:noProof/>
          <w:sz w:val="24"/>
          <w:szCs w:val="24"/>
          <w:lang w:val="sq-AL"/>
        </w:rPr>
        <w:t xml:space="preserve"> si dhe </w:t>
      </w:r>
      <w:r w:rsidR="001B3434" w:rsidRPr="00B541B4">
        <w:rPr>
          <w:rFonts w:ascii="Times New Roman" w:eastAsia="Times New Roman" w:hAnsi="Times New Roman" w:cs="Times New Roman"/>
          <w:bCs/>
          <w:noProof/>
          <w:sz w:val="24"/>
          <w:szCs w:val="24"/>
          <w:lang w:val="sq-AL"/>
        </w:rPr>
        <w:t>Inspektorati Qendror i Territorit, Mjedisit dhe Pyjeve</w:t>
      </w:r>
      <w:r w:rsidR="002C3A07" w:rsidRPr="00B541B4">
        <w:rPr>
          <w:rFonts w:ascii="Times New Roman" w:eastAsia="Times New Roman" w:hAnsi="Times New Roman" w:cs="Times New Roman"/>
          <w:bCs/>
          <w:noProof/>
          <w:sz w:val="24"/>
          <w:szCs w:val="24"/>
          <w:lang w:val="sq-AL"/>
        </w:rPr>
        <w:t>.</w:t>
      </w:r>
    </w:p>
    <w:p w14:paraId="12BF156A" w14:textId="04724818" w:rsidR="00B0790E" w:rsidRPr="00B541B4" w:rsidRDefault="00B0790E" w:rsidP="00B541B4">
      <w:pPr>
        <w:widowControl w:val="0"/>
        <w:spacing w:after="0" w:line="276" w:lineRule="auto"/>
        <w:jc w:val="both"/>
        <w:rPr>
          <w:rFonts w:ascii="Times New Roman" w:eastAsia="Times New Roman" w:hAnsi="Times New Roman" w:cs="Times New Roman"/>
          <w:bCs/>
          <w:noProof/>
          <w:sz w:val="24"/>
          <w:szCs w:val="24"/>
          <w:lang w:val="sq-AL"/>
        </w:rPr>
      </w:pPr>
      <w:r w:rsidRPr="00B541B4">
        <w:rPr>
          <w:rFonts w:ascii="Times New Roman" w:eastAsia="Times New Roman" w:hAnsi="Times New Roman" w:cs="Times New Roman"/>
          <w:bCs/>
          <w:noProof/>
          <w:sz w:val="24"/>
          <w:szCs w:val="24"/>
          <w:lang w:val="sq-AL"/>
        </w:rPr>
        <w:lastRenderedPageBreak/>
        <w:t>Zbatimi i ligjit në praktikë do të monitorohet në sajë të disa raporteve periodike të hartuara nga institucionet përgjegjëse dhe të ngarkuara për zbatimin e ligjit</w:t>
      </w:r>
      <w:r w:rsidR="002C3A07" w:rsidRPr="00B541B4">
        <w:rPr>
          <w:rFonts w:ascii="Times New Roman" w:eastAsia="Times New Roman" w:hAnsi="Times New Roman" w:cs="Times New Roman"/>
          <w:bCs/>
          <w:noProof/>
          <w:sz w:val="24"/>
          <w:szCs w:val="24"/>
          <w:lang w:val="sq-AL"/>
        </w:rPr>
        <w:t xml:space="preserve"> </w:t>
      </w:r>
      <w:r w:rsidRPr="00B541B4">
        <w:rPr>
          <w:rFonts w:ascii="Times New Roman" w:eastAsia="Times New Roman" w:hAnsi="Times New Roman" w:cs="Times New Roman"/>
          <w:bCs/>
          <w:noProof/>
          <w:sz w:val="24"/>
          <w:szCs w:val="24"/>
          <w:lang w:val="sq-AL"/>
        </w:rPr>
        <w:t xml:space="preserve">dhe nga organizmat </w:t>
      </w:r>
      <w:r w:rsidR="00174417">
        <w:rPr>
          <w:rFonts w:ascii="Times New Roman" w:eastAsia="Times New Roman" w:hAnsi="Times New Roman" w:cs="Times New Roman"/>
          <w:bCs/>
          <w:noProof/>
          <w:sz w:val="24"/>
          <w:szCs w:val="24"/>
          <w:lang w:val="sq-AL"/>
        </w:rPr>
        <w:t>ndërkombëtar</w:t>
      </w:r>
      <w:r w:rsidRPr="00B541B4">
        <w:rPr>
          <w:rFonts w:ascii="Times New Roman" w:eastAsia="Times New Roman" w:hAnsi="Times New Roman" w:cs="Times New Roman"/>
          <w:bCs/>
          <w:noProof/>
          <w:sz w:val="24"/>
          <w:szCs w:val="24"/>
          <w:lang w:val="sq-AL"/>
        </w:rPr>
        <w:t xml:space="preserve">. </w:t>
      </w:r>
    </w:p>
    <w:p w14:paraId="057D7518" w14:textId="77777777" w:rsidR="00551548" w:rsidRPr="00B541B4" w:rsidRDefault="00551548" w:rsidP="00B541B4">
      <w:pPr>
        <w:widowControl w:val="0"/>
        <w:spacing w:after="0" w:line="276" w:lineRule="auto"/>
        <w:jc w:val="both"/>
        <w:rPr>
          <w:rFonts w:ascii="Times New Roman" w:eastAsia="Times New Roman" w:hAnsi="Times New Roman" w:cs="Times New Roman"/>
          <w:bCs/>
          <w:noProof/>
          <w:sz w:val="24"/>
          <w:szCs w:val="24"/>
          <w:lang w:val="sq-AL"/>
        </w:rPr>
      </w:pPr>
    </w:p>
    <w:p w14:paraId="4ACCAD66" w14:textId="1B4661A2" w:rsidR="00BB108D" w:rsidRPr="00B541B4" w:rsidRDefault="00BB108D"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Masat që do të ndërmerren për zbatimin e projektligjit:</w:t>
      </w:r>
    </w:p>
    <w:p w14:paraId="34A14788" w14:textId="5A6FC1FF" w:rsidR="00BB108D" w:rsidRPr="00B541B4" w:rsidRDefault="00BB108D" w:rsidP="00B541B4">
      <w:pPr>
        <w:pStyle w:val="NormalWeb"/>
        <w:numPr>
          <w:ilvl w:val="0"/>
          <w:numId w:val="20"/>
        </w:numPr>
        <w:spacing w:line="276" w:lineRule="auto"/>
        <w:ind w:left="426" w:hanging="284"/>
        <w:jc w:val="both"/>
        <w:rPr>
          <w:lang w:val="sq-AL"/>
        </w:rPr>
      </w:pPr>
      <w:r w:rsidRPr="00B541B4">
        <w:rPr>
          <w:rStyle w:val="Strong"/>
          <w:lang w:val="sq-AL"/>
        </w:rPr>
        <w:t>Krijimi i raporteve periodike</w:t>
      </w:r>
      <w:r w:rsidRPr="00B541B4">
        <w:rPr>
          <w:lang w:val="sq-AL"/>
        </w:rPr>
        <w:t xml:space="preserve"> nga Inspektorati Qendror për Territorin, Mjedisin dhe Pyjet, si dhe strukturat rajonale/zyrat vendore, për masat e marra, ndërtime të prishura, gjoba të vendosura dhe inspektime të kryera.</w:t>
      </w:r>
    </w:p>
    <w:p w14:paraId="2A41FB02" w14:textId="0C7247C7" w:rsidR="00BB108D" w:rsidRPr="00B541B4" w:rsidRDefault="00BB108D" w:rsidP="00B541B4">
      <w:pPr>
        <w:pStyle w:val="NormalWeb"/>
        <w:numPr>
          <w:ilvl w:val="0"/>
          <w:numId w:val="20"/>
        </w:numPr>
        <w:spacing w:line="276" w:lineRule="auto"/>
        <w:ind w:left="426" w:hanging="284"/>
        <w:jc w:val="both"/>
        <w:rPr>
          <w:lang w:val="sq-AL"/>
        </w:rPr>
      </w:pPr>
      <w:r w:rsidRPr="00B541B4">
        <w:rPr>
          <w:rStyle w:val="Strong"/>
          <w:lang w:val="sq-AL"/>
        </w:rPr>
        <w:t>Rishikime periodike të sistemeve teknologjike</w:t>
      </w:r>
      <w:r w:rsidRPr="00B541B4">
        <w:rPr>
          <w:lang w:val="sq-AL"/>
        </w:rPr>
        <w:t xml:space="preserve"> të përdorura për monitorimin e territorit dhe të dhënave të inspektimeve, për të vlerësuar funksionalitetin dhe sigurinë e tyre.</w:t>
      </w:r>
    </w:p>
    <w:p w14:paraId="404743F5" w14:textId="1738659A" w:rsidR="00BB108D" w:rsidRPr="00B541B4" w:rsidRDefault="00BB108D" w:rsidP="00B541B4">
      <w:pPr>
        <w:pStyle w:val="NormalWeb"/>
        <w:numPr>
          <w:ilvl w:val="0"/>
          <w:numId w:val="20"/>
        </w:numPr>
        <w:spacing w:line="276" w:lineRule="auto"/>
        <w:ind w:left="426" w:hanging="284"/>
        <w:jc w:val="both"/>
        <w:rPr>
          <w:lang w:val="sq-AL"/>
        </w:rPr>
      </w:pPr>
      <w:r w:rsidRPr="00B541B4">
        <w:rPr>
          <w:rStyle w:val="Strong"/>
          <w:lang w:val="sq-AL"/>
        </w:rPr>
        <w:t>Vlerësimi i masave për mbrojtjen e të dhënave personale</w:t>
      </w:r>
      <w:r w:rsidRPr="00B541B4">
        <w:rPr>
          <w:lang w:val="sq-AL"/>
        </w:rPr>
        <w:t xml:space="preserve"> sipas standardeve ligjore kombëtare dhe ndërkombëtare, sidomos kur grumbullohen të dhëna mbi ndërtimet dhe subjektet përgjegjëse.</w:t>
      </w:r>
    </w:p>
    <w:p w14:paraId="0906EBBE" w14:textId="699E8349" w:rsidR="00BB108D" w:rsidRPr="00B541B4" w:rsidRDefault="00BB108D" w:rsidP="00B541B4">
      <w:pPr>
        <w:pStyle w:val="NormalWeb"/>
        <w:numPr>
          <w:ilvl w:val="0"/>
          <w:numId w:val="20"/>
        </w:numPr>
        <w:spacing w:line="276" w:lineRule="auto"/>
        <w:ind w:left="426" w:hanging="284"/>
        <w:jc w:val="both"/>
        <w:rPr>
          <w:lang w:val="sq-AL"/>
        </w:rPr>
      </w:pPr>
      <w:r w:rsidRPr="00B541B4">
        <w:rPr>
          <w:rStyle w:val="Strong"/>
          <w:lang w:val="sq-AL"/>
        </w:rPr>
        <w:t>Mbajtja e takimeve periodike</w:t>
      </w:r>
      <w:r w:rsidRPr="00B541B4">
        <w:rPr>
          <w:lang w:val="sq-AL"/>
        </w:rPr>
        <w:t xml:space="preserve"> me njësitë e vetëqeverisjes vendore, prefekturat, Policinë Bashkiake, Policinë e Shtetit dhe AZHT-në për të identifikuar sfidat e zbatimit, për të koordinuar veprimet dhe për të propozuar përmirësime.</w:t>
      </w:r>
    </w:p>
    <w:p w14:paraId="698E946A" w14:textId="011F6628" w:rsidR="00BB108D" w:rsidRPr="00B541B4" w:rsidRDefault="00BB108D" w:rsidP="00B541B4">
      <w:pPr>
        <w:pStyle w:val="NormalWeb"/>
        <w:numPr>
          <w:ilvl w:val="0"/>
          <w:numId w:val="20"/>
        </w:numPr>
        <w:spacing w:line="276" w:lineRule="auto"/>
        <w:ind w:left="426" w:hanging="284"/>
        <w:jc w:val="both"/>
        <w:rPr>
          <w:lang w:val="sq-AL"/>
        </w:rPr>
      </w:pPr>
      <w:r w:rsidRPr="00B541B4">
        <w:rPr>
          <w:rStyle w:val="Strong"/>
          <w:lang w:val="sq-AL"/>
        </w:rPr>
        <w:t>Kontrolli i vazhdueshëm mbi efektivitetin e masave administrative</w:t>
      </w:r>
      <w:r w:rsidRPr="00B541B4">
        <w:rPr>
          <w:lang w:val="sq-AL"/>
        </w:rPr>
        <w:t xml:space="preserve"> dhe përdorimin e mekanizmave për ankime, duke garantuar që vendimet të merren brenda afateve ligjore dhe të jenë transparente.</w:t>
      </w:r>
    </w:p>
    <w:p w14:paraId="471F35EC" w14:textId="77777777" w:rsidR="00BB108D" w:rsidRPr="00B541B4" w:rsidRDefault="00BB108D" w:rsidP="00B541B4">
      <w:pPr>
        <w:pStyle w:val="NormalWeb"/>
        <w:spacing w:line="276" w:lineRule="auto"/>
        <w:jc w:val="both"/>
        <w:rPr>
          <w:lang w:val="sq-AL"/>
        </w:rPr>
      </w:pPr>
      <w:r w:rsidRPr="00B541B4">
        <w:rPr>
          <w:lang w:val="sq-AL"/>
        </w:rPr>
        <w:t>Ky proces do të kontribuojë në:</w:t>
      </w:r>
    </w:p>
    <w:p w14:paraId="13648816" w14:textId="77777777" w:rsidR="00BB108D" w:rsidRPr="00B541B4" w:rsidRDefault="00BB108D" w:rsidP="00B541B4">
      <w:pPr>
        <w:pStyle w:val="NormalWeb"/>
        <w:numPr>
          <w:ilvl w:val="0"/>
          <w:numId w:val="21"/>
        </w:numPr>
        <w:spacing w:line="276" w:lineRule="auto"/>
        <w:jc w:val="both"/>
        <w:rPr>
          <w:lang w:val="sq-AL"/>
        </w:rPr>
      </w:pPr>
      <w:r w:rsidRPr="00B541B4">
        <w:rPr>
          <w:lang w:val="sq-AL"/>
        </w:rPr>
        <w:t xml:space="preserve">Forcimin e </w:t>
      </w:r>
      <w:r w:rsidRPr="00B541B4">
        <w:rPr>
          <w:rStyle w:val="Strong"/>
          <w:b w:val="0"/>
          <w:bCs w:val="0"/>
          <w:lang w:val="sq-AL"/>
        </w:rPr>
        <w:t>besimit të publikut</w:t>
      </w:r>
      <w:r w:rsidRPr="00B541B4">
        <w:rPr>
          <w:lang w:val="sq-AL"/>
        </w:rPr>
        <w:t xml:space="preserve"> në institucionet ligjzbatuese.</w:t>
      </w:r>
    </w:p>
    <w:p w14:paraId="12C5764F" w14:textId="77777777" w:rsidR="00BB108D" w:rsidRPr="00B541B4" w:rsidRDefault="00BB108D" w:rsidP="00B541B4">
      <w:pPr>
        <w:pStyle w:val="NormalWeb"/>
        <w:numPr>
          <w:ilvl w:val="0"/>
          <w:numId w:val="21"/>
        </w:numPr>
        <w:spacing w:line="276" w:lineRule="auto"/>
        <w:jc w:val="both"/>
        <w:rPr>
          <w:lang w:val="sq-AL"/>
        </w:rPr>
      </w:pPr>
      <w:r w:rsidRPr="00B541B4">
        <w:rPr>
          <w:lang w:val="sq-AL"/>
        </w:rPr>
        <w:t xml:space="preserve">Krijimin e një </w:t>
      </w:r>
      <w:r w:rsidRPr="00B541B4">
        <w:rPr>
          <w:rStyle w:val="Strong"/>
          <w:b w:val="0"/>
          <w:bCs w:val="0"/>
          <w:lang w:val="sq-AL"/>
        </w:rPr>
        <w:t>ambienti të sigurt dhe të rregullt</w:t>
      </w:r>
      <w:r w:rsidRPr="00B541B4">
        <w:rPr>
          <w:lang w:val="sq-AL"/>
        </w:rPr>
        <w:t xml:space="preserve"> për zhvillimin e territorit.</w:t>
      </w:r>
    </w:p>
    <w:p w14:paraId="3C585EA9" w14:textId="77777777" w:rsidR="00BB108D" w:rsidRPr="00B541B4" w:rsidRDefault="00BB108D" w:rsidP="00B541B4">
      <w:pPr>
        <w:pStyle w:val="NormalWeb"/>
        <w:numPr>
          <w:ilvl w:val="0"/>
          <w:numId w:val="21"/>
        </w:numPr>
        <w:spacing w:line="276" w:lineRule="auto"/>
        <w:jc w:val="both"/>
        <w:rPr>
          <w:lang w:val="sq-AL"/>
        </w:rPr>
      </w:pPr>
      <w:r w:rsidRPr="00B541B4">
        <w:rPr>
          <w:lang w:val="sq-AL"/>
        </w:rPr>
        <w:t xml:space="preserve">Përmirësimin e </w:t>
      </w:r>
      <w:r w:rsidRPr="00B541B4">
        <w:rPr>
          <w:rStyle w:val="Strong"/>
          <w:b w:val="0"/>
          <w:bCs w:val="0"/>
          <w:lang w:val="sq-AL"/>
        </w:rPr>
        <w:t>efikasitetit dhe transparencës</w:t>
      </w:r>
      <w:r w:rsidRPr="00B541B4">
        <w:rPr>
          <w:lang w:val="sq-AL"/>
        </w:rPr>
        <w:t xml:space="preserve"> së administratës publike në zbatimin e ligjit.</w:t>
      </w:r>
    </w:p>
    <w:p w14:paraId="7CC9AEB5" w14:textId="30A0641F" w:rsidR="005D7056" w:rsidRPr="00B541B4" w:rsidRDefault="00BB108D" w:rsidP="00B541B4">
      <w:pPr>
        <w:pStyle w:val="NormalWeb"/>
        <w:numPr>
          <w:ilvl w:val="0"/>
          <w:numId w:val="21"/>
        </w:numPr>
        <w:spacing w:line="276" w:lineRule="auto"/>
        <w:jc w:val="both"/>
        <w:rPr>
          <w:lang w:val="sq-AL"/>
        </w:rPr>
      </w:pPr>
      <w:r w:rsidRPr="00B541B4">
        <w:rPr>
          <w:lang w:val="sq-AL"/>
        </w:rPr>
        <w:t xml:space="preserve">Sigurimin që </w:t>
      </w:r>
      <w:r w:rsidRPr="00B541B4">
        <w:rPr>
          <w:rStyle w:val="Strong"/>
          <w:b w:val="0"/>
          <w:bCs w:val="0"/>
          <w:lang w:val="sq-AL"/>
        </w:rPr>
        <w:t>të gjitha procedurat dhe veprimet</w:t>
      </w:r>
      <w:r w:rsidRPr="00B541B4">
        <w:rPr>
          <w:lang w:val="sq-AL"/>
        </w:rPr>
        <w:t xml:space="preserve"> të jenë në përputhje me ligjin dhe standardet profesionale.</w:t>
      </w:r>
    </w:p>
    <w:p w14:paraId="5D67DBD7" w14:textId="4EDEE35C" w:rsidR="001F344E" w:rsidRPr="00B541B4" w:rsidRDefault="005D7056" w:rsidP="00B541B4">
      <w:pPr>
        <w:widowControl w:val="0"/>
        <w:spacing w:after="0" w:line="276" w:lineRule="auto"/>
        <w:jc w:val="both"/>
        <w:rPr>
          <w:rFonts w:ascii="Times New Roman" w:eastAsia="Times New Roman" w:hAnsi="Times New Roman" w:cs="Times New Roman"/>
          <w:b/>
          <w:noProof/>
          <w:sz w:val="24"/>
          <w:szCs w:val="24"/>
          <w:lang w:val="sq-AL"/>
        </w:rPr>
      </w:pPr>
      <w:r w:rsidRPr="00B541B4">
        <w:rPr>
          <w:rFonts w:ascii="Times New Roman" w:eastAsia="Times New Roman" w:hAnsi="Times New Roman" w:cs="Times New Roman"/>
          <w:b/>
          <w:noProof/>
          <w:sz w:val="24"/>
          <w:szCs w:val="24"/>
          <w:lang w:val="sq-AL"/>
        </w:rPr>
        <w:t>Nd</w:t>
      </w:r>
      <w:r w:rsidR="001F344E" w:rsidRPr="00B541B4">
        <w:rPr>
          <w:rFonts w:ascii="Times New Roman" w:eastAsia="Times New Roman" w:hAnsi="Times New Roman" w:cs="Times New Roman"/>
          <w:b/>
          <w:noProof/>
          <w:sz w:val="24"/>
          <w:szCs w:val="24"/>
          <w:lang w:val="sq-AL"/>
        </w:rPr>
        <w:t>ë</w:t>
      </w:r>
      <w:r w:rsidRPr="00B541B4">
        <w:rPr>
          <w:rFonts w:ascii="Times New Roman" w:eastAsia="Times New Roman" w:hAnsi="Times New Roman" w:cs="Times New Roman"/>
          <w:b/>
          <w:noProof/>
          <w:sz w:val="24"/>
          <w:szCs w:val="24"/>
          <w:lang w:val="sq-AL"/>
        </w:rPr>
        <w:t>r kriteret kryesore p</w:t>
      </w:r>
      <w:r w:rsidR="001F344E" w:rsidRPr="00B541B4">
        <w:rPr>
          <w:rFonts w:ascii="Times New Roman" w:eastAsia="Times New Roman" w:hAnsi="Times New Roman" w:cs="Times New Roman"/>
          <w:b/>
          <w:noProof/>
          <w:sz w:val="24"/>
          <w:szCs w:val="24"/>
          <w:lang w:val="sq-AL"/>
        </w:rPr>
        <w:t>ë</w:t>
      </w:r>
      <w:r w:rsidRPr="00B541B4">
        <w:rPr>
          <w:rFonts w:ascii="Times New Roman" w:eastAsia="Times New Roman" w:hAnsi="Times New Roman" w:cs="Times New Roman"/>
          <w:b/>
          <w:noProof/>
          <w:sz w:val="24"/>
          <w:szCs w:val="24"/>
          <w:lang w:val="sq-AL"/>
        </w:rPr>
        <w:t>r vler</w:t>
      </w:r>
      <w:r w:rsidR="001F344E" w:rsidRPr="00B541B4">
        <w:rPr>
          <w:rFonts w:ascii="Times New Roman" w:eastAsia="Times New Roman" w:hAnsi="Times New Roman" w:cs="Times New Roman"/>
          <w:b/>
          <w:noProof/>
          <w:sz w:val="24"/>
          <w:szCs w:val="24"/>
          <w:lang w:val="sq-AL"/>
        </w:rPr>
        <w:t>ë</w:t>
      </w:r>
      <w:r w:rsidRPr="00B541B4">
        <w:rPr>
          <w:rFonts w:ascii="Times New Roman" w:eastAsia="Times New Roman" w:hAnsi="Times New Roman" w:cs="Times New Roman"/>
          <w:b/>
          <w:noProof/>
          <w:sz w:val="24"/>
          <w:szCs w:val="24"/>
          <w:lang w:val="sq-AL"/>
        </w:rPr>
        <w:t>simin e arritjes s</w:t>
      </w:r>
      <w:r w:rsidR="001F344E" w:rsidRPr="00B541B4">
        <w:rPr>
          <w:rFonts w:ascii="Times New Roman" w:eastAsia="Times New Roman" w:hAnsi="Times New Roman" w:cs="Times New Roman"/>
          <w:b/>
          <w:noProof/>
          <w:sz w:val="24"/>
          <w:szCs w:val="24"/>
          <w:lang w:val="sq-AL"/>
        </w:rPr>
        <w:t>ë</w:t>
      </w:r>
      <w:r w:rsidRPr="00B541B4">
        <w:rPr>
          <w:rFonts w:ascii="Times New Roman" w:eastAsia="Times New Roman" w:hAnsi="Times New Roman" w:cs="Times New Roman"/>
          <w:b/>
          <w:noProof/>
          <w:sz w:val="24"/>
          <w:szCs w:val="24"/>
          <w:lang w:val="sq-AL"/>
        </w:rPr>
        <w:t xml:space="preserve"> objektivave mund t</w:t>
      </w:r>
      <w:r w:rsidR="001F344E" w:rsidRPr="00B541B4">
        <w:rPr>
          <w:rFonts w:ascii="Times New Roman" w:eastAsia="Times New Roman" w:hAnsi="Times New Roman" w:cs="Times New Roman"/>
          <w:b/>
          <w:noProof/>
          <w:sz w:val="24"/>
          <w:szCs w:val="24"/>
          <w:lang w:val="sq-AL"/>
        </w:rPr>
        <w:t>ë</w:t>
      </w:r>
      <w:r w:rsidRPr="00B541B4">
        <w:rPr>
          <w:rFonts w:ascii="Times New Roman" w:eastAsia="Times New Roman" w:hAnsi="Times New Roman" w:cs="Times New Roman"/>
          <w:b/>
          <w:noProof/>
          <w:sz w:val="24"/>
          <w:szCs w:val="24"/>
          <w:lang w:val="sq-AL"/>
        </w:rPr>
        <w:t xml:space="preserve"> p</w:t>
      </w:r>
      <w:r w:rsidR="001F344E" w:rsidRPr="00B541B4">
        <w:rPr>
          <w:rFonts w:ascii="Times New Roman" w:eastAsia="Times New Roman" w:hAnsi="Times New Roman" w:cs="Times New Roman"/>
          <w:b/>
          <w:noProof/>
          <w:sz w:val="24"/>
          <w:szCs w:val="24"/>
          <w:lang w:val="sq-AL"/>
        </w:rPr>
        <w:t>ë</w:t>
      </w:r>
      <w:r w:rsidRPr="00B541B4">
        <w:rPr>
          <w:rFonts w:ascii="Times New Roman" w:eastAsia="Times New Roman" w:hAnsi="Times New Roman" w:cs="Times New Roman"/>
          <w:b/>
          <w:noProof/>
          <w:sz w:val="24"/>
          <w:szCs w:val="24"/>
          <w:lang w:val="sq-AL"/>
        </w:rPr>
        <w:t>rmendim:</w:t>
      </w:r>
    </w:p>
    <w:p w14:paraId="09A68D2B" w14:textId="77777777" w:rsidR="00BB108D" w:rsidRPr="00B541B4" w:rsidRDefault="00BB108D" w:rsidP="00B541B4">
      <w:pPr>
        <w:pStyle w:val="ListParagraph"/>
        <w:widowControl w:val="0"/>
        <w:numPr>
          <w:ilvl w:val="0"/>
          <w:numId w:val="22"/>
        </w:numPr>
        <w:spacing w:after="0" w:line="276" w:lineRule="auto"/>
        <w:ind w:left="284" w:hanging="284"/>
        <w:jc w:val="both"/>
        <w:rPr>
          <w:rFonts w:ascii="Times New Roman" w:eastAsia="Times New Roman" w:hAnsi="Times New Roman" w:cs="Times New Roman"/>
          <w:bCs/>
          <w:noProof/>
          <w:sz w:val="24"/>
          <w:szCs w:val="24"/>
          <w:lang w:val="sq-AL"/>
        </w:rPr>
      </w:pPr>
      <w:r w:rsidRPr="00B541B4">
        <w:rPr>
          <w:rFonts w:ascii="Times New Roman" w:eastAsia="Times New Roman" w:hAnsi="Times New Roman" w:cs="Times New Roman"/>
          <w:b/>
          <w:noProof/>
          <w:sz w:val="24"/>
          <w:szCs w:val="24"/>
          <w:lang w:val="sq-AL"/>
        </w:rPr>
        <w:t>Numri i inspektimeve të kryera dhe raporteve të përpunuara:</w:t>
      </w:r>
      <w:r w:rsidRPr="00B541B4">
        <w:rPr>
          <w:rFonts w:ascii="Times New Roman" w:eastAsia="Times New Roman" w:hAnsi="Times New Roman" w:cs="Times New Roman"/>
          <w:bCs/>
          <w:noProof/>
          <w:sz w:val="24"/>
          <w:szCs w:val="24"/>
          <w:lang w:val="sq-AL"/>
        </w:rPr>
        <w:t xml:space="preserve"> Matja e aktivitetit të inspektimeve të kryera nga Inspektorati Qendror dhe strukturat rajonale/zyrat vendore.</w:t>
      </w:r>
    </w:p>
    <w:p w14:paraId="51C11C0C" w14:textId="10A0D3F9" w:rsidR="00BB108D" w:rsidRPr="00B541B4" w:rsidRDefault="00BB108D" w:rsidP="00B541B4">
      <w:pPr>
        <w:pStyle w:val="ListParagraph"/>
        <w:widowControl w:val="0"/>
        <w:numPr>
          <w:ilvl w:val="0"/>
          <w:numId w:val="22"/>
        </w:numPr>
        <w:spacing w:after="0" w:line="276" w:lineRule="auto"/>
        <w:ind w:left="284" w:hanging="284"/>
        <w:jc w:val="both"/>
        <w:rPr>
          <w:rFonts w:ascii="Times New Roman" w:eastAsia="Times New Roman" w:hAnsi="Times New Roman" w:cs="Times New Roman"/>
          <w:bCs/>
          <w:noProof/>
          <w:sz w:val="24"/>
          <w:szCs w:val="24"/>
          <w:lang w:val="sq-AL"/>
        </w:rPr>
      </w:pPr>
      <w:r w:rsidRPr="00B541B4">
        <w:rPr>
          <w:rFonts w:ascii="Times New Roman" w:eastAsia="Times New Roman" w:hAnsi="Times New Roman" w:cs="Times New Roman"/>
          <w:b/>
          <w:noProof/>
          <w:sz w:val="24"/>
          <w:szCs w:val="24"/>
          <w:lang w:val="sq-AL"/>
        </w:rPr>
        <w:t xml:space="preserve">Numri </w:t>
      </w:r>
      <w:r w:rsidR="003D400B" w:rsidRPr="00B541B4">
        <w:rPr>
          <w:rFonts w:ascii="Times New Roman" w:eastAsia="Times New Roman" w:hAnsi="Times New Roman" w:cs="Times New Roman"/>
          <w:b/>
          <w:noProof/>
          <w:sz w:val="24"/>
          <w:szCs w:val="24"/>
          <w:lang w:val="sq-AL"/>
        </w:rPr>
        <w:t>n</w:t>
      </w:r>
      <w:r w:rsidR="007778EA" w:rsidRPr="00B541B4">
        <w:rPr>
          <w:rFonts w:ascii="Times New Roman" w:eastAsia="Times New Roman" w:hAnsi="Times New Roman" w:cs="Times New Roman"/>
          <w:b/>
          <w:noProof/>
          <w:sz w:val="24"/>
          <w:szCs w:val="24"/>
          <w:lang w:val="sq-AL"/>
        </w:rPr>
        <w:t>ë</w:t>
      </w:r>
      <w:r w:rsidR="003D400B" w:rsidRPr="00B541B4">
        <w:rPr>
          <w:rFonts w:ascii="Times New Roman" w:eastAsia="Times New Roman" w:hAnsi="Times New Roman" w:cs="Times New Roman"/>
          <w:b/>
          <w:noProof/>
          <w:sz w:val="24"/>
          <w:szCs w:val="24"/>
          <w:lang w:val="sq-AL"/>
        </w:rPr>
        <w:t xml:space="preserve"> rritje </w:t>
      </w:r>
      <w:r w:rsidRPr="00B541B4">
        <w:rPr>
          <w:rFonts w:ascii="Times New Roman" w:eastAsia="Times New Roman" w:hAnsi="Times New Roman" w:cs="Times New Roman"/>
          <w:b/>
          <w:noProof/>
          <w:sz w:val="24"/>
          <w:szCs w:val="24"/>
          <w:lang w:val="sq-AL"/>
        </w:rPr>
        <w:t>i rasteve të zgjidhura me sukses në bashkëpunim me njësitë vendore dhe institucionet partnere:</w:t>
      </w:r>
      <w:r w:rsidRPr="00B541B4">
        <w:rPr>
          <w:rFonts w:ascii="Times New Roman" w:eastAsia="Times New Roman" w:hAnsi="Times New Roman" w:cs="Times New Roman"/>
          <w:bCs/>
          <w:noProof/>
          <w:sz w:val="24"/>
          <w:szCs w:val="24"/>
          <w:lang w:val="sq-AL"/>
        </w:rPr>
        <w:t xml:space="preserve"> Monitorimi i efektivitetit të koordinimit me prefekturat, njësitë e vetëqeverisjes vendore, Policinë Bashkiake dhe Policinë e Shtetit.</w:t>
      </w:r>
    </w:p>
    <w:p w14:paraId="18E34BED" w14:textId="77777777" w:rsidR="00464FF0" w:rsidRPr="00B541B4" w:rsidRDefault="00BB108D" w:rsidP="00B541B4">
      <w:pPr>
        <w:pStyle w:val="ListParagraph"/>
        <w:widowControl w:val="0"/>
        <w:numPr>
          <w:ilvl w:val="0"/>
          <w:numId w:val="22"/>
        </w:numPr>
        <w:spacing w:after="0" w:line="276" w:lineRule="auto"/>
        <w:ind w:left="284" w:hanging="284"/>
        <w:jc w:val="both"/>
        <w:rPr>
          <w:rFonts w:ascii="Times New Roman" w:eastAsia="Times New Roman" w:hAnsi="Times New Roman" w:cs="Times New Roman"/>
          <w:bCs/>
          <w:noProof/>
          <w:sz w:val="24"/>
          <w:szCs w:val="24"/>
          <w:lang w:val="sq-AL"/>
        </w:rPr>
      </w:pPr>
      <w:r w:rsidRPr="00B541B4">
        <w:rPr>
          <w:rFonts w:ascii="Times New Roman" w:eastAsia="Times New Roman" w:hAnsi="Times New Roman" w:cs="Times New Roman"/>
          <w:b/>
          <w:noProof/>
          <w:sz w:val="24"/>
          <w:szCs w:val="24"/>
          <w:lang w:val="sq-AL"/>
        </w:rPr>
        <w:t>Rritja e numrit të trajtimeve dhe inspektimeve të përbashkëta:</w:t>
      </w:r>
      <w:r w:rsidRPr="00B541B4">
        <w:rPr>
          <w:rFonts w:ascii="Times New Roman" w:eastAsia="Times New Roman" w:hAnsi="Times New Roman" w:cs="Times New Roman"/>
          <w:bCs/>
          <w:noProof/>
          <w:sz w:val="24"/>
          <w:szCs w:val="24"/>
          <w:lang w:val="sq-AL"/>
        </w:rPr>
        <w:t xml:space="preserve"> Për shembull, trajnimet dhe inspektimet e koordinuara mes Inspektoratit Qendror dhe strukturave rajonale/zyrave vendore, si dhe bashkëpunimi me strukturat ndërkombëtare për standardet e ndërtimit dhe mbrojtjen e territor</w:t>
      </w:r>
      <w:r w:rsidR="00464FF0" w:rsidRPr="00B541B4">
        <w:rPr>
          <w:rFonts w:ascii="Times New Roman" w:eastAsia="Times New Roman" w:hAnsi="Times New Roman" w:cs="Times New Roman"/>
          <w:bCs/>
          <w:noProof/>
          <w:sz w:val="24"/>
          <w:szCs w:val="24"/>
          <w:lang w:val="sq-AL"/>
        </w:rPr>
        <w:t xml:space="preserve">it. </w:t>
      </w:r>
    </w:p>
    <w:p w14:paraId="4FE9361E" w14:textId="1F6404C9" w:rsidR="006E0E4B" w:rsidRPr="00B541B4" w:rsidRDefault="00BB108D" w:rsidP="00B541B4">
      <w:pPr>
        <w:pStyle w:val="ListParagraph"/>
        <w:widowControl w:val="0"/>
        <w:numPr>
          <w:ilvl w:val="0"/>
          <w:numId w:val="22"/>
        </w:numPr>
        <w:spacing w:after="0" w:line="276" w:lineRule="auto"/>
        <w:ind w:left="284" w:hanging="284"/>
        <w:jc w:val="both"/>
        <w:rPr>
          <w:rFonts w:ascii="Times New Roman" w:eastAsia="Times New Roman" w:hAnsi="Times New Roman" w:cs="Times New Roman"/>
          <w:bCs/>
          <w:noProof/>
          <w:sz w:val="24"/>
          <w:szCs w:val="24"/>
          <w:lang w:val="sq-AL"/>
        </w:rPr>
      </w:pPr>
      <w:r w:rsidRPr="00B541B4">
        <w:rPr>
          <w:rFonts w:ascii="Times New Roman" w:eastAsia="Times New Roman" w:hAnsi="Times New Roman" w:cs="Times New Roman"/>
          <w:b/>
          <w:noProof/>
          <w:sz w:val="24"/>
          <w:szCs w:val="24"/>
          <w:lang w:val="sq-AL"/>
        </w:rPr>
        <w:t>Numri i gjobave dhe masave të prishjes së ndërtimeve të kundërligjshme të zbatuara sipas ligjit:</w:t>
      </w:r>
      <w:r w:rsidRPr="00B541B4">
        <w:rPr>
          <w:rFonts w:ascii="Times New Roman" w:eastAsia="Times New Roman" w:hAnsi="Times New Roman" w:cs="Times New Roman"/>
          <w:bCs/>
          <w:noProof/>
          <w:sz w:val="24"/>
          <w:szCs w:val="24"/>
          <w:lang w:val="sq-AL"/>
        </w:rPr>
        <w:t xml:space="preserve"> Matja e efek</w:t>
      </w:r>
      <w:r w:rsidR="00DE49C6">
        <w:rPr>
          <w:rFonts w:ascii="Times New Roman" w:eastAsia="Times New Roman" w:hAnsi="Times New Roman" w:cs="Times New Roman"/>
          <w:bCs/>
          <w:noProof/>
          <w:sz w:val="24"/>
          <w:szCs w:val="24"/>
          <w:lang w:val="sq-AL"/>
        </w:rPr>
        <w:t>tivitetit të mekanizmave ligjor</w:t>
      </w:r>
      <w:r w:rsidRPr="00B541B4">
        <w:rPr>
          <w:rFonts w:ascii="Times New Roman" w:eastAsia="Times New Roman" w:hAnsi="Times New Roman" w:cs="Times New Roman"/>
          <w:bCs/>
          <w:noProof/>
          <w:sz w:val="24"/>
          <w:szCs w:val="24"/>
          <w:lang w:val="sq-AL"/>
        </w:rPr>
        <w:t xml:space="preserve"> dhe monitorimit të territorit.</w:t>
      </w:r>
    </w:p>
    <w:p w14:paraId="173DD2D9" w14:textId="6E980CE2" w:rsidR="00774FD5" w:rsidRPr="00B541B4" w:rsidRDefault="00774FD5" w:rsidP="00B541B4">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color w:val="262626"/>
          <w:sz w:val="24"/>
          <w:szCs w:val="24"/>
          <w:lang w:val="sq-AL"/>
        </w:rPr>
        <w:lastRenderedPageBreak/>
        <w:t>Koha mesatare për zgjidhjen e rasteve: Sa shpejt zgjidhen rastet e konstatuara të ndërtimeve të kundërligjshme nga momenti i konstatimit deri tek masa përkatëse (gjobë, prishje, pezullim).</w:t>
      </w:r>
    </w:p>
    <w:p w14:paraId="4D774739" w14:textId="77777777" w:rsidR="00666461" w:rsidRPr="00B541B4" w:rsidRDefault="00666461" w:rsidP="00B541B4">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color w:val="262626"/>
          <w:sz w:val="24"/>
          <w:szCs w:val="24"/>
          <w:lang w:val="sq-AL"/>
        </w:rPr>
        <w:t>Përqindja e rasteve të inspektuara që rezultojnë në zbatim të plotë të ligjit: Mat efektivitetin e ndërhyrjes dhe nivelin e pajtueshmërisë së subjekteve.</w:t>
      </w:r>
    </w:p>
    <w:p w14:paraId="3069CBCB" w14:textId="77777777" w:rsidR="00666461" w:rsidRPr="00B541B4" w:rsidRDefault="00666461" w:rsidP="00B541B4">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color w:val="262626"/>
          <w:sz w:val="24"/>
          <w:szCs w:val="24"/>
          <w:lang w:val="sq-AL"/>
        </w:rPr>
        <w:t>Numri i denoncimeve të qytetarëve të trajtuara me sukses: Mat pjesëmarrjen dhe efektivitetin e mekanizmave të angazhimit publik.</w:t>
      </w:r>
    </w:p>
    <w:p w14:paraId="114DD922" w14:textId="77777777" w:rsidR="00666461" w:rsidRPr="00B541B4" w:rsidRDefault="00666461" w:rsidP="00B541B4">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color w:val="262626"/>
          <w:sz w:val="24"/>
          <w:szCs w:val="24"/>
          <w:lang w:val="sq-AL"/>
        </w:rPr>
        <w:t>Koha mesatare e reagimit ndaj sinjalizimeve të ndërtimeve të paligjshme: Mat shpejtësinë e reagimit të strukturave qendrore dhe rajonale.</w:t>
      </w:r>
    </w:p>
    <w:p w14:paraId="62CA9471" w14:textId="6D9B1152" w:rsidR="00666461" w:rsidRPr="00B541B4" w:rsidRDefault="00666461" w:rsidP="00B541B4">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color w:val="262626"/>
          <w:sz w:val="24"/>
          <w:szCs w:val="24"/>
          <w:lang w:val="sq-AL"/>
        </w:rPr>
        <w:t xml:space="preserve">Numri i bashkëpunimeve me partnerë </w:t>
      </w:r>
      <w:r w:rsidR="00174417">
        <w:rPr>
          <w:rFonts w:ascii="Times New Roman" w:eastAsia="Times New Roman" w:hAnsi="Times New Roman" w:cs="Times New Roman"/>
          <w:color w:val="262626"/>
          <w:sz w:val="24"/>
          <w:szCs w:val="24"/>
          <w:lang w:val="sq-AL"/>
        </w:rPr>
        <w:t>ndërkombëtar</w:t>
      </w:r>
      <w:r w:rsidRPr="00B541B4">
        <w:rPr>
          <w:rFonts w:ascii="Times New Roman" w:eastAsia="Times New Roman" w:hAnsi="Times New Roman" w:cs="Times New Roman"/>
          <w:color w:val="262626"/>
          <w:sz w:val="24"/>
          <w:szCs w:val="24"/>
          <w:lang w:val="sq-AL"/>
        </w:rPr>
        <w:t xml:space="preserve"> ose organizata të shoqërisë civile: Për të matur përfshirjen e aktorëve të jashtëm dhe harmonizimin me standardet ndërkombëtare.</w:t>
      </w:r>
    </w:p>
    <w:p w14:paraId="72615B55" w14:textId="77777777" w:rsidR="00666461" w:rsidRPr="00B541B4" w:rsidRDefault="00666461" w:rsidP="00B541B4">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sq-AL"/>
        </w:rPr>
      </w:pPr>
      <w:r w:rsidRPr="00B541B4">
        <w:rPr>
          <w:rFonts w:ascii="Times New Roman" w:eastAsia="Times New Roman" w:hAnsi="Times New Roman" w:cs="Times New Roman"/>
          <w:color w:val="262626"/>
          <w:sz w:val="24"/>
          <w:szCs w:val="24"/>
          <w:lang w:val="sq-AL"/>
        </w:rPr>
        <w:t>Përmirësimi i transparencës dhe raportimit publik: Për shembull, numri i raporteve të publikuara online mbi gjendjen e inspektimeve dhe ndërhyrjeve.</w:t>
      </w:r>
    </w:p>
    <w:p w14:paraId="0A375151" w14:textId="5F15D1EF" w:rsidR="00182439" w:rsidRPr="00B541B4" w:rsidRDefault="00182439" w:rsidP="00B541B4">
      <w:pPr>
        <w:pStyle w:val="ListParagraph"/>
        <w:widowControl w:val="0"/>
        <w:numPr>
          <w:ilvl w:val="0"/>
          <w:numId w:val="22"/>
        </w:numPr>
        <w:spacing w:after="0" w:line="276" w:lineRule="auto"/>
        <w:ind w:left="709" w:hanging="283"/>
        <w:jc w:val="both"/>
        <w:rPr>
          <w:rFonts w:ascii="Times New Roman" w:eastAsia="Times New Roman" w:hAnsi="Times New Roman" w:cs="Times New Roman"/>
          <w:bCs/>
          <w:noProof/>
          <w:sz w:val="24"/>
          <w:szCs w:val="24"/>
          <w:lang w:val="sq-AL"/>
        </w:rPr>
      </w:pPr>
      <w:r w:rsidRPr="00B541B4">
        <w:rPr>
          <w:rFonts w:ascii="Times New Roman" w:eastAsia="Times New Roman" w:hAnsi="Times New Roman" w:cs="Times New Roman"/>
          <w:bCs/>
          <w:noProof/>
          <w:sz w:val="24"/>
          <w:szCs w:val="24"/>
          <w:lang w:val="sq-AL"/>
        </w:rPr>
        <w:t>Rritja e nivelit të pajtueshmërisë ligjore të ndërtimeve të reja: Përqindja e ndërtimeve të reja që plotësojnë standardet e ligjit pas zbatimit të masave.</w:t>
      </w:r>
    </w:p>
    <w:p w14:paraId="11B7F0F0" w14:textId="77777777" w:rsidR="00182439" w:rsidRPr="00B541B4" w:rsidRDefault="00182439" w:rsidP="00B541B4">
      <w:pPr>
        <w:widowControl w:val="0"/>
        <w:spacing w:after="0" w:line="276" w:lineRule="auto"/>
        <w:jc w:val="both"/>
        <w:rPr>
          <w:rFonts w:ascii="Times New Roman" w:eastAsia="Times New Roman" w:hAnsi="Times New Roman" w:cs="Times New Roman"/>
          <w:b/>
          <w:noProof/>
          <w:sz w:val="24"/>
          <w:szCs w:val="24"/>
          <w:lang w:val="sq-AL"/>
        </w:rPr>
      </w:pPr>
    </w:p>
    <w:p w14:paraId="54DDB117" w14:textId="380ACF1A" w:rsidR="00402F9D" w:rsidRPr="00B541B4" w:rsidRDefault="00362BD6"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b/>
          <w:noProof/>
          <w:sz w:val="24"/>
          <w:szCs w:val="24"/>
          <w:lang w:val="sq-AL"/>
        </w:rPr>
        <w:t>Raporti i vlerësimit të ndikimit - Shtojca 2/a</w:t>
      </w:r>
    </w:p>
    <w:p w14:paraId="794F1F99" w14:textId="72452FB7" w:rsidR="005C0025" w:rsidRPr="00B541B4" w:rsidRDefault="00402F9D" w:rsidP="00B541B4">
      <w:pPr>
        <w:widowControl w:val="0"/>
        <w:spacing w:after="0" w:line="276" w:lineRule="auto"/>
        <w:jc w:val="both"/>
        <w:rPr>
          <w:rFonts w:ascii="Times New Roman" w:eastAsia="Times New Roman" w:hAnsi="Times New Roman" w:cs="Times New Roman"/>
          <w:b/>
          <w:i/>
          <w:iCs/>
          <w:noProof/>
          <w:sz w:val="24"/>
          <w:szCs w:val="24"/>
          <w:u w:val="single"/>
          <w:lang w:val="sq-AL"/>
        </w:rPr>
      </w:pPr>
      <w:r w:rsidRPr="00B541B4">
        <w:rPr>
          <w:rFonts w:ascii="Times New Roman" w:eastAsia="Times New Roman" w:hAnsi="Times New Roman" w:cs="Times New Roman"/>
          <w:b/>
          <w:bCs/>
          <w:i/>
          <w:noProof/>
          <w:sz w:val="24"/>
          <w:szCs w:val="24"/>
          <w:u w:val="single"/>
          <w:lang w:val="sq-AL"/>
        </w:rPr>
        <w:t xml:space="preserve">Tabelë. </w:t>
      </w:r>
      <w:r w:rsidRPr="00B541B4">
        <w:rPr>
          <w:rFonts w:ascii="Times New Roman" w:eastAsia="Times New Roman" w:hAnsi="Times New Roman" w:cs="Times New Roman"/>
          <w:b/>
          <w:i/>
          <w:iCs/>
          <w:noProof/>
          <w:sz w:val="24"/>
          <w:szCs w:val="24"/>
          <w:u w:val="single"/>
          <w:lang w:val="sq-AL"/>
        </w:rPr>
        <w:t>Vlerat janë të shprehuara në milion lekë:</w:t>
      </w:r>
    </w:p>
    <w:p w14:paraId="7745DE36" w14:textId="77777777" w:rsidR="00362BD6" w:rsidRPr="00B541B4" w:rsidRDefault="00362BD6" w:rsidP="00B541B4">
      <w:pPr>
        <w:widowControl w:val="0"/>
        <w:spacing w:after="0" w:line="276" w:lineRule="auto"/>
        <w:jc w:val="both"/>
        <w:rPr>
          <w:rFonts w:ascii="Times New Roman" w:eastAsia="Times New Roman" w:hAnsi="Times New Roman" w:cs="Times New Roman"/>
          <w:bCs/>
          <w:noProof/>
          <w:sz w:val="24"/>
          <w:szCs w:val="24"/>
          <w:lang w:val="sq-AL"/>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720"/>
        <w:gridCol w:w="720"/>
        <w:gridCol w:w="715"/>
        <w:gridCol w:w="720"/>
        <w:gridCol w:w="720"/>
        <w:gridCol w:w="720"/>
        <w:gridCol w:w="720"/>
        <w:gridCol w:w="720"/>
        <w:gridCol w:w="720"/>
        <w:gridCol w:w="725"/>
      </w:tblGrid>
      <w:tr w:rsidR="00362BD6" w:rsidRPr="00B541B4" w14:paraId="4D706D54"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tcPr>
          <w:p w14:paraId="4E6AAB16"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hideMark/>
          </w:tcPr>
          <w:p w14:paraId="6D32535D" w14:textId="3B51730C"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 xml:space="preserve">Viti </w:t>
            </w:r>
            <w:r w:rsidR="00402F9D" w:rsidRPr="00B541B4">
              <w:rPr>
                <w:rFonts w:ascii="Times New Roman" w:eastAsia="MS Mincho" w:hAnsi="Times New Roman" w:cs="Times New Roman"/>
                <w:noProof/>
                <w:sz w:val="24"/>
                <w:szCs w:val="24"/>
                <w:lang w:val="sq-AL"/>
              </w:rPr>
              <w:t>2026</w:t>
            </w:r>
          </w:p>
        </w:tc>
        <w:tc>
          <w:tcPr>
            <w:tcW w:w="720" w:type="dxa"/>
            <w:tcBorders>
              <w:top w:val="single" w:sz="4" w:space="0" w:color="auto"/>
              <w:left w:val="single" w:sz="4" w:space="0" w:color="auto"/>
              <w:bottom w:val="single" w:sz="4" w:space="0" w:color="auto"/>
              <w:right w:val="single" w:sz="4" w:space="0" w:color="auto"/>
            </w:tcBorders>
            <w:hideMark/>
          </w:tcPr>
          <w:p w14:paraId="3EB517F6" w14:textId="12F1703E"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 xml:space="preserve">Viti </w:t>
            </w:r>
            <w:r w:rsidR="00402F9D" w:rsidRPr="00B541B4">
              <w:rPr>
                <w:rFonts w:ascii="Times New Roman" w:eastAsia="MS Mincho" w:hAnsi="Times New Roman" w:cs="Times New Roman"/>
                <w:noProof/>
                <w:sz w:val="24"/>
                <w:szCs w:val="24"/>
                <w:lang w:val="sq-AL"/>
              </w:rPr>
              <w:t>2027</w:t>
            </w:r>
          </w:p>
        </w:tc>
        <w:tc>
          <w:tcPr>
            <w:tcW w:w="715" w:type="dxa"/>
            <w:tcBorders>
              <w:top w:val="single" w:sz="4" w:space="0" w:color="auto"/>
              <w:left w:val="single" w:sz="4" w:space="0" w:color="auto"/>
              <w:bottom w:val="single" w:sz="4" w:space="0" w:color="auto"/>
              <w:right w:val="single" w:sz="4" w:space="0" w:color="auto"/>
            </w:tcBorders>
            <w:hideMark/>
          </w:tcPr>
          <w:p w14:paraId="446517E7" w14:textId="6D538D8D"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 xml:space="preserve">Viti </w:t>
            </w:r>
            <w:r w:rsidR="00402F9D" w:rsidRPr="00B541B4">
              <w:rPr>
                <w:rFonts w:ascii="Times New Roman" w:eastAsia="MS Mincho" w:hAnsi="Times New Roman" w:cs="Times New Roman"/>
                <w:noProof/>
                <w:sz w:val="24"/>
                <w:szCs w:val="24"/>
                <w:lang w:val="sq-AL"/>
              </w:rPr>
              <w:t>2028</w:t>
            </w:r>
          </w:p>
        </w:tc>
        <w:tc>
          <w:tcPr>
            <w:tcW w:w="720" w:type="dxa"/>
            <w:tcBorders>
              <w:top w:val="single" w:sz="4" w:space="0" w:color="auto"/>
              <w:left w:val="single" w:sz="4" w:space="0" w:color="auto"/>
              <w:bottom w:val="single" w:sz="4" w:space="0" w:color="auto"/>
              <w:right w:val="single" w:sz="4" w:space="0" w:color="auto"/>
            </w:tcBorders>
            <w:hideMark/>
          </w:tcPr>
          <w:p w14:paraId="7552C318" w14:textId="36361691"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 xml:space="preserve">Viti </w:t>
            </w:r>
            <w:r w:rsidR="00402F9D" w:rsidRPr="00B541B4">
              <w:rPr>
                <w:rFonts w:ascii="Times New Roman" w:eastAsia="MS Mincho" w:hAnsi="Times New Roman" w:cs="Times New Roman"/>
                <w:noProof/>
                <w:sz w:val="24"/>
                <w:szCs w:val="24"/>
                <w:lang w:val="sq-AL"/>
              </w:rPr>
              <w:t>2029</w:t>
            </w:r>
          </w:p>
        </w:tc>
        <w:tc>
          <w:tcPr>
            <w:tcW w:w="720" w:type="dxa"/>
            <w:tcBorders>
              <w:top w:val="single" w:sz="4" w:space="0" w:color="auto"/>
              <w:left w:val="single" w:sz="4" w:space="0" w:color="auto"/>
              <w:bottom w:val="single" w:sz="4" w:space="0" w:color="auto"/>
              <w:right w:val="single" w:sz="4" w:space="0" w:color="auto"/>
            </w:tcBorders>
            <w:hideMark/>
          </w:tcPr>
          <w:p w14:paraId="0313692E" w14:textId="3D8A4493"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 xml:space="preserve">Viti </w:t>
            </w:r>
            <w:r w:rsidR="00402F9D" w:rsidRPr="00B541B4">
              <w:rPr>
                <w:rFonts w:ascii="Times New Roman" w:eastAsia="MS Mincho" w:hAnsi="Times New Roman" w:cs="Times New Roman"/>
                <w:noProof/>
                <w:sz w:val="24"/>
                <w:szCs w:val="24"/>
                <w:lang w:val="sq-AL"/>
              </w:rPr>
              <w:t>2030</w:t>
            </w:r>
          </w:p>
        </w:tc>
        <w:tc>
          <w:tcPr>
            <w:tcW w:w="720" w:type="dxa"/>
            <w:tcBorders>
              <w:top w:val="single" w:sz="4" w:space="0" w:color="auto"/>
              <w:left w:val="single" w:sz="4" w:space="0" w:color="auto"/>
              <w:bottom w:val="single" w:sz="4" w:space="0" w:color="auto"/>
              <w:right w:val="single" w:sz="4" w:space="0" w:color="auto"/>
            </w:tcBorders>
            <w:hideMark/>
          </w:tcPr>
          <w:p w14:paraId="1AB6CE20" w14:textId="1FB734EF"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 xml:space="preserve">Viti </w:t>
            </w:r>
            <w:r w:rsidR="00402F9D" w:rsidRPr="00B541B4">
              <w:rPr>
                <w:rFonts w:ascii="Times New Roman" w:eastAsia="MS Mincho" w:hAnsi="Times New Roman" w:cs="Times New Roman"/>
                <w:noProof/>
                <w:sz w:val="24"/>
                <w:szCs w:val="24"/>
                <w:lang w:val="sq-AL"/>
              </w:rPr>
              <w:t>2031</w:t>
            </w:r>
          </w:p>
        </w:tc>
        <w:tc>
          <w:tcPr>
            <w:tcW w:w="720" w:type="dxa"/>
            <w:tcBorders>
              <w:top w:val="single" w:sz="4" w:space="0" w:color="auto"/>
              <w:left w:val="single" w:sz="4" w:space="0" w:color="auto"/>
              <w:bottom w:val="single" w:sz="4" w:space="0" w:color="auto"/>
              <w:right w:val="single" w:sz="4" w:space="0" w:color="auto"/>
            </w:tcBorders>
            <w:hideMark/>
          </w:tcPr>
          <w:p w14:paraId="720E4EE2" w14:textId="53C61CCA"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 xml:space="preserve">Viti </w:t>
            </w:r>
            <w:r w:rsidR="00402F9D" w:rsidRPr="00B541B4">
              <w:rPr>
                <w:rFonts w:ascii="Times New Roman" w:eastAsia="MS Mincho" w:hAnsi="Times New Roman" w:cs="Times New Roman"/>
                <w:noProof/>
                <w:sz w:val="24"/>
                <w:szCs w:val="24"/>
                <w:lang w:val="sq-AL"/>
              </w:rPr>
              <w:t>2032</w:t>
            </w:r>
          </w:p>
        </w:tc>
        <w:tc>
          <w:tcPr>
            <w:tcW w:w="720" w:type="dxa"/>
            <w:tcBorders>
              <w:top w:val="single" w:sz="4" w:space="0" w:color="auto"/>
              <w:left w:val="single" w:sz="4" w:space="0" w:color="auto"/>
              <w:bottom w:val="single" w:sz="4" w:space="0" w:color="auto"/>
              <w:right w:val="single" w:sz="4" w:space="0" w:color="auto"/>
            </w:tcBorders>
            <w:hideMark/>
          </w:tcPr>
          <w:p w14:paraId="29F519DB" w14:textId="7D7FABF5"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 xml:space="preserve">Viti </w:t>
            </w:r>
            <w:r w:rsidR="00402F9D" w:rsidRPr="00B541B4">
              <w:rPr>
                <w:rFonts w:ascii="Times New Roman" w:eastAsia="MS Mincho" w:hAnsi="Times New Roman" w:cs="Times New Roman"/>
                <w:noProof/>
                <w:sz w:val="24"/>
                <w:szCs w:val="24"/>
                <w:lang w:val="sq-AL"/>
              </w:rPr>
              <w:t>2033</w:t>
            </w:r>
          </w:p>
        </w:tc>
        <w:tc>
          <w:tcPr>
            <w:tcW w:w="720" w:type="dxa"/>
            <w:tcBorders>
              <w:top w:val="single" w:sz="4" w:space="0" w:color="auto"/>
              <w:left w:val="single" w:sz="4" w:space="0" w:color="auto"/>
              <w:bottom w:val="single" w:sz="4" w:space="0" w:color="auto"/>
              <w:right w:val="single" w:sz="4" w:space="0" w:color="auto"/>
            </w:tcBorders>
            <w:hideMark/>
          </w:tcPr>
          <w:p w14:paraId="3AEDB3CF" w14:textId="58B4B054"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 xml:space="preserve">Viti </w:t>
            </w:r>
            <w:r w:rsidR="00402F9D" w:rsidRPr="00B541B4">
              <w:rPr>
                <w:rFonts w:ascii="Times New Roman" w:eastAsia="MS Mincho" w:hAnsi="Times New Roman" w:cs="Times New Roman"/>
                <w:noProof/>
                <w:sz w:val="24"/>
                <w:szCs w:val="24"/>
                <w:lang w:val="sq-AL"/>
              </w:rPr>
              <w:t>2034</w:t>
            </w:r>
          </w:p>
        </w:tc>
        <w:tc>
          <w:tcPr>
            <w:tcW w:w="725" w:type="dxa"/>
            <w:tcBorders>
              <w:top w:val="single" w:sz="4" w:space="0" w:color="auto"/>
              <w:left w:val="single" w:sz="4" w:space="0" w:color="auto"/>
              <w:bottom w:val="single" w:sz="4" w:space="0" w:color="auto"/>
              <w:right w:val="single" w:sz="4" w:space="0" w:color="auto"/>
            </w:tcBorders>
            <w:hideMark/>
          </w:tcPr>
          <w:p w14:paraId="4C17F074" w14:textId="48C1379D"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 xml:space="preserve">Viti </w:t>
            </w:r>
            <w:r w:rsidR="00402F9D" w:rsidRPr="00B541B4">
              <w:rPr>
                <w:rFonts w:ascii="Times New Roman" w:eastAsia="MS Mincho" w:hAnsi="Times New Roman" w:cs="Times New Roman"/>
                <w:noProof/>
                <w:sz w:val="24"/>
                <w:szCs w:val="24"/>
                <w:lang w:val="sq-AL"/>
              </w:rPr>
              <w:t>2035</w:t>
            </w:r>
          </w:p>
        </w:tc>
      </w:tr>
      <w:tr w:rsidR="00362BD6" w:rsidRPr="00B541B4" w14:paraId="7C94EB11"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6D1F0B86" w14:textId="77777777" w:rsidR="00362BD6" w:rsidRPr="00B541B4" w:rsidRDefault="00362BD6" w:rsidP="00B541B4">
            <w:pPr>
              <w:widowControl w:val="0"/>
              <w:spacing w:after="0" w:line="276" w:lineRule="auto"/>
              <w:jc w:val="both"/>
              <w:rPr>
                <w:rFonts w:ascii="Times New Roman" w:eastAsia="MS Mincho" w:hAnsi="Times New Roman" w:cs="Times New Roman"/>
                <w:b/>
                <w:noProof/>
                <w:sz w:val="24"/>
                <w:szCs w:val="24"/>
                <w:lang w:val="sq-AL"/>
              </w:rPr>
            </w:pPr>
            <w:r w:rsidRPr="00B541B4">
              <w:rPr>
                <w:rFonts w:ascii="Times New Roman" w:eastAsia="MS Mincho" w:hAnsi="Times New Roman" w:cs="Times New Roman"/>
                <w:b/>
                <w:noProof/>
                <w:sz w:val="24"/>
                <w:szCs w:val="24"/>
                <w:lang w:val="sq-AL"/>
              </w:rPr>
              <w:t xml:space="preserve">Faktori zbritës </w:t>
            </w:r>
          </w:p>
        </w:tc>
        <w:tc>
          <w:tcPr>
            <w:tcW w:w="720" w:type="dxa"/>
            <w:tcBorders>
              <w:top w:val="single" w:sz="4" w:space="0" w:color="auto"/>
              <w:left w:val="single" w:sz="4" w:space="0" w:color="auto"/>
              <w:bottom w:val="single" w:sz="4" w:space="0" w:color="auto"/>
              <w:right w:val="single" w:sz="4" w:space="0" w:color="auto"/>
            </w:tcBorders>
          </w:tcPr>
          <w:p w14:paraId="5B0A15FB" w14:textId="1069CE3D"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CFA133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10C07822"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2CD5E95"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BB256BD"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3B67DF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B0BE08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1B236F2"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CF2C4E4"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38785D02"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B541B4" w14:paraId="0E301EC7"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780AE71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Kostoja për buxhetin – një herë</w:t>
            </w:r>
          </w:p>
        </w:tc>
        <w:tc>
          <w:tcPr>
            <w:tcW w:w="720" w:type="dxa"/>
            <w:tcBorders>
              <w:top w:val="single" w:sz="4" w:space="0" w:color="auto"/>
              <w:left w:val="single" w:sz="4" w:space="0" w:color="auto"/>
              <w:bottom w:val="single" w:sz="4" w:space="0" w:color="auto"/>
              <w:right w:val="single" w:sz="4" w:space="0" w:color="auto"/>
            </w:tcBorders>
          </w:tcPr>
          <w:p w14:paraId="5550E16E"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AE52516"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63CC7496"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5A19627"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30A3315"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956691A"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30AADF6"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BC093F4"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5F8CC77"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34C89605"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B541B4" w14:paraId="245C5A74"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67196D6A"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Kostoja për buxhetin – në vazhdim</w:t>
            </w:r>
          </w:p>
        </w:tc>
        <w:tc>
          <w:tcPr>
            <w:tcW w:w="720" w:type="dxa"/>
            <w:tcBorders>
              <w:top w:val="single" w:sz="4" w:space="0" w:color="auto"/>
              <w:left w:val="single" w:sz="4" w:space="0" w:color="auto"/>
              <w:bottom w:val="single" w:sz="4" w:space="0" w:color="auto"/>
              <w:right w:val="single" w:sz="4" w:space="0" w:color="auto"/>
            </w:tcBorders>
          </w:tcPr>
          <w:p w14:paraId="55877364" w14:textId="7EABF942"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862B525" w14:textId="26866000"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0DCC22E9" w14:textId="0C1D9FC4"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B640FA5" w14:textId="6786EBC8"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8B92652" w14:textId="3E103FBB"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20021E1" w14:textId="4619C3D1"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A20ABF4" w14:textId="6579F19B"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27162D2" w14:textId="1236A87E"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2E8C816" w14:textId="55EAB3CD"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6750DDDD" w14:textId="2800AAFF"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B541B4" w14:paraId="6F2651B1"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0606CE97" w14:textId="77777777" w:rsidR="00362BD6" w:rsidRPr="00B541B4" w:rsidRDefault="00362BD6" w:rsidP="00B541B4">
            <w:pPr>
              <w:widowControl w:val="0"/>
              <w:spacing w:after="0" w:line="276" w:lineRule="auto"/>
              <w:jc w:val="both"/>
              <w:rPr>
                <w:rFonts w:ascii="Times New Roman" w:eastAsia="MS Mincho" w:hAnsi="Times New Roman" w:cs="Times New Roman"/>
                <w:b/>
                <w:noProof/>
                <w:sz w:val="24"/>
                <w:szCs w:val="24"/>
                <w:lang w:val="sq-AL"/>
              </w:rPr>
            </w:pPr>
            <w:r w:rsidRPr="00B541B4">
              <w:rPr>
                <w:rFonts w:ascii="Times New Roman" w:eastAsia="MS Mincho" w:hAnsi="Times New Roman" w:cs="Times New Roman"/>
                <w:noProof/>
                <w:sz w:val="24"/>
                <w:szCs w:val="24"/>
                <w:lang w:val="sq-AL"/>
              </w:rPr>
              <w:t>Kostoja për biznesin – një herë</w:t>
            </w:r>
          </w:p>
        </w:tc>
        <w:tc>
          <w:tcPr>
            <w:tcW w:w="720" w:type="dxa"/>
            <w:tcBorders>
              <w:top w:val="single" w:sz="4" w:space="0" w:color="auto"/>
              <w:left w:val="single" w:sz="4" w:space="0" w:color="auto"/>
              <w:bottom w:val="single" w:sz="4" w:space="0" w:color="auto"/>
              <w:right w:val="single" w:sz="4" w:space="0" w:color="auto"/>
            </w:tcBorders>
          </w:tcPr>
          <w:p w14:paraId="4E301E0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6FD65C3"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6235B48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15C1602"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4C51895"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84CB50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1CA2137"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26919FD"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516E50A"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7A5D7A36"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B541B4" w14:paraId="28FCA96C"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2C18D8AE" w14:textId="77777777" w:rsidR="00362BD6" w:rsidRPr="00B541B4" w:rsidRDefault="00362BD6" w:rsidP="00B541B4">
            <w:pPr>
              <w:widowControl w:val="0"/>
              <w:spacing w:after="0" w:line="276" w:lineRule="auto"/>
              <w:jc w:val="both"/>
              <w:rPr>
                <w:rFonts w:ascii="Times New Roman" w:eastAsia="MS Mincho" w:hAnsi="Times New Roman" w:cs="Times New Roman"/>
                <w:b/>
                <w:noProof/>
                <w:sz w:val="24"/>
                <w:szCs w:val="24"/>
                <w:lang w:val="sq-AL"/>
              </w:rPr>
            </w:pPr>
            <w:r w:rsidRPr="00B541B4">
              <w:rPr>
                <w:rFonts w:ascii="Times New Roman" w:eastAsia="MS Mincho" w:hAnsi="Times New Roman" w:cs="Times New Roman"/>
                <w:noProof/>
                <w:sz w:val="24"/>
                <w:szCs w:val="24"/>
                <w:lang w:val="sq-AL"/>
              </w:rPr>
              <w:t>Kostoja për biznesin – në vazhdim</w:t>
            </w:r>
          </w:p>
        </w:tc>
        <w:tc>
          <w:tcPr>
            <w:tcW w:w="720" w:type="dxa"/>
            <w:tcBorders>
              <w:top w:val="single" w:sz="4" w:space="0" w:color="auto"/>
              <w:left w:val="single" w:sz="4" w:space="0" w:color="auto"/>
              <w:bottom w:val="single" w:sz="4" w:space="0" w:color="auto"/>
              <w:right w:val="single" w:sz="4" w:space="0" w:color="auto"/>
            </w:tcBorders>
          </w:tcPr>
          <w:p w14:paraId="503D5BE8"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CFBC52C"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41C8066C"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1AB241E"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D95664C"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7822B74"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7C9E3AD"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73011D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A29C644"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3FA7F206"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B541B4" w14:paraId="06D11342"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7FFC5485"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Kostoja për grupet e tjera – një herë</w:t>
            </w:r>
          </w:p>
        </w:tc>
        <w:tc>
          <w:tcPr>
            <w:tcW w:w="720" w:type="dxa"/>
            <w:tcBorders>
              <w:top w:val="single" w:sz="4" w:space="0" w:color="auto"/>
              <w:left w:val="single" w:sz="4" w:space="0" w:color="auto"/>
              <w:bottom w:val="single" w:sz="4" w:space="0" w:color="auto"/>
              <w:right w:val="single" w:sz="4" w:space="0" w:color="auto"/>
            </w:tcBorders>
          </w:tcPr>
          <w:p w14:paraId="0E436CAD"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BACF426"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451F44B3"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B9B5A45"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1E301B3"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CC51ACD"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0A1FE2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1A08D58"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75B14A8"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4C342089"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B541B4" w14:paraId="4B72747E"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1DDC80ED"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 xml:space="preserve">Kostoja për grupet e tjera – në vazhdim </w:t>
            </w:r>
          </w:p>
        </w:tc>
        <w:tc>
          <w:tcPr>
            <w:tcW w:w="720" w:type="dxa"/>
            <w:tcBorders>
              <w:top w:val="single" w:sz="4" w:space="0" w:color="auto"/>
              <w:left w:val="single" w:sz="4" w:space="0" w:color="auto"/>
              <w:bottom w:val="single" w:sz="4" w:space="0" w:color="auto"/>
              <w:right w:val="single" w:sz="4" w:space="0" w:color="auto"/>
            </w:tcBorders>
          </w:tcPr>
          <w:p w14:paraId="2F4AD58C"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4EF2058"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44B8AA8F"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B73FA93"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B60D64F"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D0A66BF"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3148341"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4FC3498"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A7A9F35"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7D3A94FC"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B541B4" w14:paraId="7F14C857"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00EBE3D0" w14:textId="77777777" w:rsidR="00362BD6" w:rsidRPr="00B541B4" w:rsidRDefault="00362BD6" w:rsidP="00B541B4">
            <w:pPr>
              <w:widowControl w:val="0"/>
              <w:spacing w:after="0" w:line="276" w:lineRule="auto"/>
              <w:jc w:val="both"/>
              <w:rPr>
                <w:rFonts w:ascii="Times New Roman" w:eastAsia="MS Mincho" w:hAnsi="Times New Roman" w:cs="Times New Roman"/>
                <w:b/>
                <w:noProof/>
                <w:sz w:val="24"/>
                <w:szCs w:val="24"/>
                <w:lang w:val="sq-AL"/>
              </w:rPr>
            </w:pPr>
            <w:r w:rsidRPr="00B541B4">
              <w:rPr>
                <w:rFonts w:ascii="Times New Roman" w:eastAsia="MS Mincho" w:hAnsi="Times New Roman" w:cs="Times New Roman"/>
                <w:b/>
                <w:noProof/>
                <w:sz w:val="24"/>
                <w:szCs w:val="24"/>
                <w:lang w:val="sq-AL"/>
              </w:rPr>
              <w:t xml:space="preserve">Kostoja në total </w:t>
            </w:r>
          </w:p>
        </w:tc>
        <w:tc>
          <w:tcPr>
            <w:tcW w:w="720" w:type="dxa"/>
            <w:tcBorders>
              <w:top w:val="single" w:sz="4" w:space="0" w:color="auto"/>
              <w:left w:val="single" w:sz="4" w:space="0" w:color="auto"/>
              <w:bottom w:val="single" w:sz="4" w:space="0" w:color="auto"/>
              <w:right w:val="single" w:sz="4" w:space="0" w:color="auto"/>
            </w:tcBorders>
          </w:tcPr>
          <w:p w14:paraId="748F5476" w14:textId="67DB8D32"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9A83206" w14:textId="311E0611"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0493D8A4" w14:textId="178A5650"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6EAB17E" w14:textId="6050D1B7"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4A8052A" w14:textId="1146B314"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CDB06A9" w14:textId="64EA72E5"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99B322D" w14:textId="1B108C7E"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1E0A556" w14:textId="091F9129"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233CEE6" w14:textId="4B169AE2"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289534BC" w14:textId="3CACC537"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r>
      <w:tr w:rsidR="00362BD6" w:rsidRPr="00B541B4" w14:paraId="1A6E5FA0"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5B56ACB6" w14:textId="7B6320DD"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b/>
                <w:noProof/>
                <w:sz w:val="24"/>
                <w:szCs w:val="24"/>
                <w:lang w:val="sq-AL"/>
              </w:rPr>
              <w:t xml:space="preserve">Kostoja e zbritur në total </w:t>
            </w:r>
            <w:r w:rsidRPr="00B541B4">
              <w:rPr>
                <w:rFonts w:ascii="Times New Roman" w:eastAsia="MS Mincho" w:hAnsi="Times New Roman" w:cs="Times New Roman"/>
                <w:noProof/>
                <w:sz w:val="24"/>
                <w:szCs w:val="24"/>
                <w:lang w:val="sq-AL"/>
              </w:rPr>
              <w:t>= Kostoja në total x faktorin zbritës</w:t>
            </w:r>
            <w:r w:rsidR="0072323E" w:rsidRPr="00B541B4">
              <w:rPr>
                <w:rFonts w:ascii="Times New Roman" w:eastAsia="MS Mincho" w:hAnsi="Times New Roman" w:cs="Times New Roman"/>
                <w:noProof/>
                <w:sz w:val="24"/>
                <w:szCs w:val="24"/>
                <w:lang w:val="sq-AL"/>
              </w:rPr>
              <w:t xml:space="preserve"> 5%</w:t>
            </w:r>
          </w:p>
        </w:tc>
        <w:tc>
          <w:tcPr>
            <w:tcW w:w="720" w:type="dxa"/>
            <w:tcBorders>
              <w:top w:val="single" w:sz="4" w:space="0" w:color="auto"/>
              <w:left w:val="single" w:sz="4" w:space="0" w:color="auto"/>
              <w:bottom w:val="single" w:sz="4" w:space="0" w:color="auto"/>
              <w:right w:val="single" w:sz="4" w:space="0" w:color="auto"/>
            </w:tcBorders>
          </w:tcPr>
          <w:p w14:paraId="272CACBE" w14:textId="6CC49AE4"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7EBBAB4" w14:textId="4D7713F7"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296688BF" w14:textId="6C45BD60"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D98DCE1" w14:textId="4A7EF320"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C5E873E" w14:textId="0341F828"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17737C1" w14:textId="02DC9842"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5A2C5F9" w14:textId="63C9C88F"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091B9A6" w14:textId="4F1FF2B6"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18BE721" w14:textId="17AF1C04"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5F2E9DF3" w14:textId="33D28E82"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r>
      <w:tr w:rsidR="00362BD6" w:rsidRPr="00B541B4" w14:paraId="0C6FD3AA"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175749A1"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Përfitimi për buxhetin – në vazhdim</w:t>
            </w:r>
          </w:p>
        </w:tc>
        <w:tc>
          <w:tcPr>
            <w:tcW w:w="720" w:type="dxa"/>
            <w:tcBorders>
              <w:top w:val="single" w:sz="4" w:space="0" w:color="auto"/>
              <w:left w:val="single" w:sz="4" w:space="0" w:color="auto"/>
              <w:bottom w:val="single" w:sz="4" w:space="0" w:color="auto"/>
              <w:right w:val="single" w:sz="4" w:space="0" w:color="auto"/>
            </w:tcBorders>
          </w:tcPr>
          <w:p w14:paraId="0AB06A6D"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CEF8F45"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7D582254"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929EFA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8DC5667"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7EB7ABE"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FD0B63E"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4EC65F5"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C101E2C"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11628AB4"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B541B4" w14:paraId="684CCDBF"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3917E40B" w14:textId="77777777" w:rsidR="00362BD6" w:rsidRPr="00B541B4" w:rsidRDefault="00362BD6" w:rsidP="00B541B4">
            <w:pPr>
              <w:widowControl w:val="0"/>
              <w:spacing w:after="0" w:line="276" w:lineRule="auto"/>
              <w:jc w:val="both"/>
              <w:rPr>
                <w:rFonts w:ascii="Times New Roman" w:eastAsia="MS Mincho" w:hAnsi="Times New Roman" w:cs="Times New Roman"/>
                <w:b/>
                <w:noProof/>
                <w:sz w:val="24"/>
                <w:szCs w:val="24"/>
                <w:lang w:val="sq-AL"/>
              </w:rPr>
            </w:pPr>
            <w:r w:rsidRPr="00B541B4">
              <w:rPr>
                <w:rFonts w:ascii="Times New Roman" w:eastAsia="MS Mincho" w:hAnsi="Times New Roman" w:cs="Times New Roman"/>
                <w:noProof/>
                <w:sz w:val="24"/>
                <w:szCs w:val="24"/>
                <w:lang w:val="sq-AL"/>
              </w:rPr>
              <w:t>Përfitimi për biznesin – një herë</w:t>
            </w:r>
          </w:p>
        </w:tc>
        <w:tc>
          <w:tcPr>
            <w:tcW w:w="720" w:type="dxa"/>
            <w:tcBorders>
              <w:top w:val="single" w:sz="4" w:space="0" w:color="auto"/>
              <w:left w:val="single" w:sz="4" w:space="0" w:color="auto"/>
              <w:bottom w:val="single" w:sz="4" w:space="0" w:color="auto"/>
              <w:right w:val="single" w:sz="4" w:space="0" w:color="auto"/>
            </w:tcBorders>
          </w:tcPr>
          <w:p w14:paraId="6494582E"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A07C2EA"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06CD5B8F"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F3E3A8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158A5CF"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0DDE2B3"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B4EA119"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2874581"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A821E6F"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1CD6677C"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B541B4" w14:paraId="457FFEA3"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657E0016" w14:textId="77777777" w:rsidR="00362BD6" w:rsidRPr="00B541B4" w:rsidRDefault="00362BD6" w:rsidP="00B541B4">
            <w:pPr>
              <w:widowControl w:val="0"/>
              <w:spacing w:after="0" w:line="276" w:lineRule="auto"/>
              <w:jc w:val="both"/>
              <w:rPr>
                <w:rFonts w:ascii="Times New Roman" w:eastAsia="MS Mincho" w:hAnsi="Times New Roman" w:cs="Times New Roman"/>
                <w:b/>
                <w:noProof/>
                <w:sz w:val="24"/>
                <w:szCs w:val="24"/>
                <w:lang w:val="sq-AL"/>
              </w:rPr>
            </w:pPr>
            <w:r w:rsidRPr="00B541B4">
              <w:rPr>
                <w:rFonts w:ascii="Times New Roman" w:eastAsia="MS Mincho" w:hAnsi="Times New Roman" w:cs="Times New Roman"/>
                <w:noProof/>
                <w:sz w:val="24"/>
                <w:szCs w:val="24"/>
                <w:lang w:val="sq-AL"/>
              </w:rPr>
              <w:t>Përfitimi për biznesin – në vazhdim</w:t>
            </w:r>
          </w:p>
        </w:tc>
        <w:tc>
          <w:tcPr>
            <w:tcW w:w="720" w:type="dxa"/>
            <w:tcBorders>
              <w:top w:val="single" w:sz="4" w:space="0" w:color="auto"/>
              <w:left w:val="single" w:sz="4" w:space="0" w:color="auto"/>
              <w:bottom w:val="single" w:sz="4" w:space="0" w:color="auto"/>
              <w:right w:val="single" w:sz="4" w:space="0" w:color="auto"/>
            </w:tcBorders>
          </w:tcPr>
          <w:p w14:paraId="2DD634D1"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DB51430"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76D43C3E"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7180950"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02A2665"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C0FAC7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058E8F1"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DED29F5"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E6F95FC"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49D9D9A9"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0D58EA" w14:paraId="71F53E7A"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5A588FAD"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lastRenderedPageBreak/>
              <w:t>Përfitimi për grupet e tjera – njëherë</w:t>
            </w:r>
          </w:p>
        </w:tc>
        <w:tc>
          <w:tcPr>
            <w:tcW w:w="720" w:type="dxa"/>
            <w:tcBorders>
              <w:top w:val="single" w:sz="4" w:space="0" w:color="auto"/>
              <w:left w:val="single" w:sz="4" w:space="0" w:color="auto"/>
              <w:bottom w:val="single" w:sz="4" w:space="0" w:color="auto"/>
              <w:right w:val="single" w:sz="4" w:space="0" w:color="auto"/>
            </w:tcBorders>
          </w:tcPr>
          <w:p w14:paraId="128CBF3C"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C911D0A"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2613E3F9"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41D8B0A"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C6BF8B1"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5307405"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EDFB5DE"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750B528"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E427927"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172E9ACC"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0D58EA" w14:paraId="687A0E31"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686ABB44"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 xml:space="preserve">Përfitimi për grupet e tjera – në vazhdim </w:t>
            </w:r>
          </w:p>
        </w:tc>
        <w:tc>
          <w:tcPr>
            <w:tcW w:w="720" w:type="dxa"/>
            <w:tcBorders>
              <w:top w:val="single" w:sz="4" w:space="0" w:color="auto"/>
              <w:left w:val="single" w:sz="4" w:space="0" w:color="auto"/>
              <w:bottom w:val="single" w:sz="4" w:space="0" w:color="auto"/>
              <w:right w:val="single" w:sz="4" w:space="0" w:color="auto"/>
            </w:tcBorders>
          </w:tcPr>
          <w:p w14:paraId="619EFDBD"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B7913ED"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5EFE43E3"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B7F3EA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B9412D8"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AA3B173"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4DB5F78"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EEA5E80"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0384185"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6936702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0D58EA" w14:paraId="5F75BF60"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2D7F4F36"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noProof/>
                <w:sz w:val="24"/>
                <w:szCs w:val="24"/>
                <w:lang w:val="sq-AL"/>
              </w:rPr>
              <w:t>Kostoja për buxhetin – në vazhdim</w:t>
            </w:r>
          </w:p>
        </w:tc>
        <w:tc>
          <w:tcPr>
            <w:tcW w:w="720" w:type="dxa"/>
            <w:tcBorders>
              <w:top w:val="single" w:sz="4" w:space="0" w:color="auto"/>
              <w:left w:val="single" w:sz="4" w:space="0" w:color="auto"/>
              <w:bottom w:val="single" w:sz="4" w:space="0" w:color="auto"/>
              <w:right w:val="single" w:sz="4" w:space="0" w:color="auto"/>
            </w:tcBorders>
          </w:tcPr>
          <w:p w14:paraId="080E8331"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FCBA799"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32E96649"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F05BFD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A9E1D62"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EDA16DC"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FABE318"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033DC38"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0943BA3"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01C0E09E"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B541B4" w14:paraId="33158269"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433BA5A3"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b/>
                <w:noProof/>
                <w:sz w:val="24"/>
                <w:szCs w:val="24"/>
                <w:lang w:val="sq-AL"/>
              </w:rPr>
              <w:t>Përfitimi në total</w:t>
            </w:r>
          </w:p>
        </w:tc>
        <w:tc>
          <w:tcPr>
            <w:tcW w:w="720" w:type="dxa"/>
            <w:tcBorders>
              <w:top w:val="single" w:sz="4" w:space="0" w:color="auto"/>
              <w:left w:val="single" w:sz="4" w:space="0" w:color="auto"/>
              <w:bottom w:val="single" w:sz="4" w:space="0" w:color="auto"/>
              <w:right w:val="single" w:sz="4" w:space="0" w:color="auto"/>
            </w:tcBorders>
          </w:tcPr>
          <w:p w14:paraId="624E2DF0"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C453437"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35F10EA1"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BCAF8A6"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4B1E10E"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713AD87"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8F4ECE9"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7316A75"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DCDCCBE"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4B345E61"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B541B4" w14:paraId="14901112"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5B38C172"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r w:rsidRPr="00B541B4">
              <w:rPr>
                <w:rFonts w:ascii="Times New Roman" w:eastAsia="MS Mincho" w:hAnsi="Times New Roman" w:cs="Times New Roman"/>
                <w:b/>
                <w:noProof/>
                <w:sz w:val="24"/>
                <w:szCs w:val="24"/>
                <w:lang w:val="sq-AL"/>
              </w:rPr>
              <w:t xml:space="preserve">Përfitimi i zbritur në total </w:t>
            </w:r>
            <w:r w:rsidRPr="00B541B4">
              <w:rPr>
                <w:rFonts w:ascii="Times New Roman" w:eastAsia="MS Mincho" w:hAnsi="Times New Roman" w:cs="Times New Roman"/>
                <w:noProof/>
                <w:sz w:val="24"/>
                <w:szCs w:val="24"/>
                <w:lang w:val="sq-AL"/>
              </w:rPr>
              <w:t>= Përfitimi në total x faktorin zbritës</w:t>
            </w:r>
          </w:p>
        </w:tc>
        <w:tc>
          <w:tcPr>
            <w:tcW w:w="720" w:type="dxa"/>
            <w:tcBorders>
              <w:top w:val="single" w:sz="4" w:space="0" w:color="auto"/>
              <w:left w:val="single" w:sz="4" w:space="0" w:color="auto"/>
              <w:bottom w:val="single" w:sz="4" w:space="0" w:color="auto"/>
              <w:right w:val="single" w:sz="4" w:space="0" w:color="auto"/>
            </w:tcBorders>
          </w:tcPr>
          <w:p w14:paraId="2B62214F"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EA4A6F1"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3DA56430"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D014A00"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5809D32"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21B4DAC"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C7F9666"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5B9BBDF"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169144E"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173CDA51"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B541B4" w14:paraId="4355A2F4"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75EBA97E" w14:textId="77777777" w:rsidR="00362BD6" w:rsidRPr="00B541B4" w:rsidRDefault="00362BD6" w:rsidP="00B541B4">
            <w:pPr>
              <w:widowControl w:val="0"/>
              <w:spacing w:after="0" w:line="276" w:lineRule="auto"/>
              <w:jc w:val="both"/>
              <w:rPr>
                <w:rFonts w:ascii="Times New Roman" w:eastAsia="MS Mincho" w:hAnsi="Times New Roman" w:cs="Times New Roman"/>
                <w:b/>
                <w:noProof/>
                <w:sz w:val="24"/>
                <w:szCs w:val="24"/>
                <w:lang w:val="sq-AL"/>
              </w:rPr>
            </w:pPr>
            <w:r w:rsidRPr="00B541B4">
              <w:rPr>
                <w:rFonts w:ascii="Times New Roman" w:eastAsia="MS Mincho" w:hAnsi="Times New Roman" w:cs="Times New Roman"/>
                <w:b/>
                <w:noProof/>
                <w:sz w:val="24"/>
                <w:szCs w:val="24"/>
                <w:lang w:val="sq-AL"/>
              </w:rPr>
              <w:t>Vlera aktuale e kostos në total</w:t>
            </w:r>
          </w:p>
        </w:tc>
        <w:tc>
          <w:tcPr>
            <w:tcW w:w="720" w:type="dxa"/>
            <w:tcBorders>
              <w:top w:val="single" w:sz="4" w:space="0" w:color="auto"/>
              <w:left w:val="single" w:sz="4" w:space="0" w:color="auto"/>
              <w:bottom w:val="single" w:sz="4" w:space="0" w:color="auto"/>
              <w:right w:val="single" w:sz="4" w:space="0" w:color="auto"/>
            </w:tcBorders>
          </w:tcPr>
          <w:p w14:paraId="6CD22B53" w14:textId="10F859E0"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5D5065D"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6861F753"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15A0751"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5D771F0"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53AD0E9"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C6D7AD8"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F0EA894"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0661633"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576E7399"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0D58EA" w14:paraId="6D4CFC07"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47593379" w14:textId="77777777" w:rsidR="00362BD6" w:rsidRPr="00B541B4" w:rsidRDefault="00362BD6" w:rsidP="00B541B4">
            <w:pPr>
              <w:widowControl w:val="0"/>
              <w:spacing w:after="0" w:line="276" w:lineRule="auto"/>
              <w:jc w:val="both"/>
              <w:rPr>
                <w:rFonts w:ascii="Times New Roman" w:eastAsia="MS Mincho" w:hAnsi="Times New Roman" w:cs="Times New Roman"/>
                <w:b/>
                <w:noProof/>
                <w:sz w:val="24"/>
                <w:szCs w:val="24"/>
                <w:lang w:val="sq-AL"/>
              </w:rPr>
            </w:pPr>
            <w:r w:rsidRPr="00B541B4">
              <w:rPr>
                <w:rFonts w:ascii="Times New Roman" w:eastAsia="MS Mincho" w:hAnsi="Times New Roman" w:cs="Times New Roman"/>
                <w:b/>
                <w:noProof/>
                <w:sz w:val="24"/>
                <w:szCs w:val="24"/>
                <w:lang w:val="sq-AL"/>
              </w:rPr>
              <w:t>Vlera aktuale e përfitimit në total</w:t>
            </w:r>
          </w:p>
        </w:tc>
        <w:tc>
          <w:tcPr>
            <w:tcW w:w="720" w:type="dxa"/>
            <w:tcBorders>
              <w:top w:val="single" w:sz="4" w:space="0" w:color="auto"/>
              <w:left w:val="single" w:sz="4" w:space="0" w:color="auto"/>
              <w:bottom w:val="single" w:sz="4" w:space="0" w:color="auto"/>
              <w:right w:val="single" w:sz="4" w:space="0" w:color="auto"/>
            </w:tcBorders>
          </w:tcPr>
          <w:p w14:paraId="441871B6"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8CF3B44"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41218BFA"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F03BB6E"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D3A3AFD"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DF5AF17"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54ABB28"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EFAB10B"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266BFB9"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2AD5F60C"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r w:rsidR="00362BD6" w:rsidRPr="00B541B4" w14:paraId="71EEF4ED"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3D6D984C" w14:textId="77777777" w:rsidR="00362BD6" w:rsidRPr="00B541B4" w:rsidRDefault="00362BD6" w:rsidP="00B541B4">
            <w:pPr>
              <w:widowControl w:val="0"/>
              <w:spacing w:after="0" w:line="276" w:lineRule="auto"/>
              <w:jc w:val="both"/>
              <w:rPr>
                <w:rFonts w:ascii="Times New Roman" w:eastAsia="MS Mincho" w:hAnsi="Times New Roman" w:cs="Times New Roman"/>
                <w:b/>
                <w:noProof/>
                <w:sz w:val="24"/>
                <w:szCs w:val="24"/>
                <w:lang w:val="sq-AL"/>
              </w:rPr>
            </w:pPr>
            <w:r w:rsidRPr="00B541B4">
              <w:rPr>
                <w:rFonts w:ascii="Times New Roman" w:eastAsia="MS Mincho" w:hAnsi="Times New Roman" w:cs="Times New Roman"/>
                <w:b/>
                <w:noProof/>
                <w:sz w:val="24"/>
                <w:szCs w:val="24"/>
                <w:lang w:val="sq-AL"/>
              </w:rPr>
              <w:t>Vlera aktuale neto (VAN) =</w:t>
            </w:r>
            <w:r w:rsidRPr="00B541B4">
              <w:rPr>
                <w:rFonts w:ascii="Times New Roman" w:eastAsia="MS Mincho" w:hAnsi="Times New Roman" w:cs="Times New Roman"/>
                <w:noProof/>
                <w:sz w:val="24"/>
                <w:szCs w:val="24"/>
                <w:lang w:val="sq-AL"/>
              </w:rPr>
              <w:t xml:space="preserve"> Vlera aktuale e përfitimit në total – Vlera aktuale e kostos në total</w:t>
            </w:r>
          </w:p>
        </w:tc>
        <w:tc>
          <w:tcPr>
            <w:tcW w:w="720" w:type="dxa"/>
            <w:tcBorders>
              <w:top w:val="single" w:sz="4" w:space="0" w:color="auto"/>
              <w:left w:val="single" w:sz="4" w:space="0" w:color="auto"/>
              <w:bottom w:val="single" w:sz="4" w:space="0" w:color="auto"/>
              <w:right w:val="single" w:sz="4" w:space="0" w:color="auto"/>
            </w:tcBorders>
          </w:tcPr>
          <w:p w14:paraId="307869E9" w14:textId="4D5358FA" w:rsidR="00362BD6" w:rsidRPr="00B541B4" w:rsidRDefault="00362BD6" w:rsidP="00B541B4">
            <w:pPr>
              <w:widowControl w:val="0"/>
              <w:spacing w:after="0" w:line="276" w:lineRule="auto"/>
              <w:jc w:val="both"/>
              <w:rPr>
                <w:rFonts w:ascii="Times New Roman" w:eastAsia="MS Mincho" w:hAnsi="Times New Roman" w:cs="Times New Roman"/>
                <w:b/>
                <w:bCs/>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683E25E"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5C8FF801"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A2A1F9F"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D0BE7C2"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CC6E4E1"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54758B0"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D2246AE"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6FE6CE2"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09A3F4B2" w14:textId="77777777" w:rsidR="00362BD6" w:rsidRPr="00B541B4" w:rsidRDefault="00362BD6" w:rsidP="00B541B4">
            <w:pPr>
              <w:widowControl w:val="0"/>
              <w:spacing w:after="0" w:line="276" w:lineRule="auto"/>
              <w:jc w:val="both"/>
              <w:rPr>
                <w:rFonts w:ascii="Times New Roman" w:eastAsia="MS Mincho" w:hAnsi="Times New Roman" w:cs="Times New Roman"/>
                <w:noProof/>
                <w:sz w:val="24"/>
                <w:szCs w:val="24"/>
                <w:lang w:val="sq-AL"/>
              </w:rPr>
            </w:pPr>
          </w:p>
        </w:tc>
      </w:tr>
    </w:tbl>
    <w:p w14:paraId="77372500" w14:textId="77777777" w:rsidR="00362BD6" w:rsidRPr="00B541B4" w:rsidRDefault="00362BD6" w:rsidP="00B541B4">
      <w:pPr>
        <w:widowControl w:val="0"/>
        <w:spacing w:after="0" w:line="276" w:lineRule="auto"/>
        <w:jc w:val="both"/>
        <w:rPr>
          <w:rFonts w:ascii="Times New Roman" w:eastAsia="Times New Roman" w:hAnsi="Times New Roman" w:cs="Times New Roman"/>
          <w:b/>
          <w:noProof/>
          <w:sz w:val="24"/>
          <w:szCs w:val="24"/>
          <w:lang w:val="sq-AL"/>
        </w:rPr>
      </w:pPr>
    </w:p>
    <w:p w14:paraId="1993696A" w14:textId="77777777" w:rsidR="00362BD6" w:rsidRPr="00B541B4" w:rsidRDefault="00362BD6" w:rsidP="00B541B4">
      <w:pPr>
        <w:widowControl w:val="0"/>
        <w:spacing w:after="0" w:line="276" w:lineRule="auto"/>
        <w:jc w:val="both"/>
        <w:rPr>
          <w:rFonts w:ascii="Times New Roman" w:eastAsia="Times New Roman" w:hAnsi="Times New Roman" w:cs="Times New Roman"/>
          <w:b/>
          <w:bCs/>
          <w:noProof/>
          <w:sz w:val="24"/>
          <w:szCs w:val="24"/>
          <w:lang w:val="sq-AL"/>
        </w:rPr>
      </w:pPr>
      <w:r w:rsidRPr="00B541B4">
        <w:rPr>
          <w:rFonts w:ascii="Times New Roman" w:eastAsia="Times New Roman" w:hAnsi="Times New Roman" w:cs="Times New Roman"/>
          <w:b/>
          <w:noProof/>
          <w:sz w:val="24"/>
          <w:szCs w:val="24"/>
          <w:lang w:val="sq-AL"/>
        </w:rPr>
        <w:t xml:space="preserve">Raporti i vlerësimit të ndikimit - Shtojca 2/b </w:t>
      </w:r>
    </w:p>
    <w:p w14:paraId="473FB716" w14:textId="77777777" w:rsidR="00362BD6" w:rsidRPr="00B541B4" w:rsidRDefault="00362BD6" w:rsidP="00B541B4">
      <w:pPr>
        <w:widowControl w:val="0"/>
        <w:spacing w:after="0" w:line="276" w:lineRule="auto"/>
        <w:jc w:val="both"/>
        <w:rPr>
          <w:rFonts w:ascii="Times New Roman" w:eastAsia="Times New Roman" w:hAnsi="Times New Roman" w:cs="Times New Roman"/>
          <w:bCs/>
          <w:noProof/>
          <w:sz w:val="24"/>
          <w:szCs w:val="24"/>
          <w:lang w:val="sq-AL"/>
        </w:rPr>
      </w:pPr>
    </w:p>
    <w:p w14:paraId="725FADF1" w14:textId="77777777" w:rsidR="00362BD6" w:rsidRPr="00B541B4" w:rsidRDefault="00362BD6" w:rsidP="00B541B4">
      <w:pPr>
        <w:widowControl w:val="0"/>
        <w:spacing w:after="0" w:line="276" w:lineRule="auto"/>
        <w:jc w:val="both"/>
        <w:rPr>
          <w:rFonts w:ascii="Times New Roman" w:eastAsia="Times New Roman" w:hAnsi="Times New Roman" w:cs="Times New Roman"/>
          <w:noProof/>
          <w:sz w:val="24"/>
          <w:szCs w:val="24"/>
          <w:lang w:val="sq-AL"/>
        </w:rPr>
      </w:pPr>
      <w:r w:rsidRPr="00B541B4">
        <w:rPr>
          <w:rFonts w:ascii="Times New Roman" w:eastAsia="Times New Roman" w:hAnsi="Times New Roman" w:cs="Times New Roman"/>
          <w:b/>
          <w:bCs/>
          <w:noProof/>
          <w:sz w:val="24"/>
          <w:szCs w:val="24"/>
          <w:lang w:val="sq-AL"/>
        </w:rPr>
        <w:t xml:space="preserve">Tabelë. Vlera aktuale neto në total e çdo opsioni </w:t>
      </w:r>
    </w:p>
    <w:p w14:paraId="5BA0E66B" w14:textId="77777777" w:rsidR="00362BD6" w:rsidRPr="00B541B4" w:rsidRDefault="00362BD6" w:rsidP="00B541B4">
      <w:pPr>
        <w:widowControl w:val="0"/>
        <w:autoSpaceDE w:val="0"/>
        <w:autoSpaceDN w:val="0"/>
        <w:adjustRightInd w:val="0"/>
        <w:spacing w:after="0" w:line="276" w:lineRule="auto"/>
        <w:jc w:val="both"/>
        <w:rPr>
          <w:rFonts w:ascii="Times New Roman" w:eastAsia="Times New Roman" w:hAnsi="Times New Roman" w:cs="Times New Roman"/>
          <w:noProof/>
          <w:color w:val="000000"/>
          <w:sz w:val="24"/>
          <w:szCs w:val="24"/>
          <w:lang w:val="sq-AL"/>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362BD6" w:rsidRPr="000D58EA" w14:paraId="60FA5306" w14:textId="77777777" w:rsidTr="00B7669A">
        <w:trPr>
          <w:jc w:val="center"/>
        </w:trPr>
        <w:tc>
          <w:tcPr>
            <w:tcW w:w="1698" w:type="dxa"/>
            <w:vMerge w:val="restart"/>
            <w:tcBorders>
              <w:top w:val="single" w:sz="4" w:space="0" w:color="auto"/>
              <w:left w:val="single" w:sz="4" w:space="0" w:color="auto"/>
              <w:bottom w:val="single" w:sz="4" w:space="0" w:color="auto"/>
              <w:right w:val="single" w:sz="4" w:space="0" w:color="auto"/>
            </w:tcBorders>
            <w:hideMark/>
          </w:tcPr>
          <w:p w14:paraId="46B4780E" w14:textId="77777777" w:rsidR="00362BD6" w:rsidRPr="00B541B4" w:rsidRDefault="00362BD6" w:rsidP="00B541B4">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r w:rsidRPr="00B541B4">
              <w:rPr>
                <w:rFonts w:ascii="Times New Roman" w:eastAsia="MS Mincho" w:hAnsi="Times New Roman" w:cs="Times New Roman"/>
                <w:b/>
                <w:noProof/>
                <w:sz w:val="24"/>
                <w:szCs w:val="24"/>
                <w:lang w:val="sq-AL"/>
              </w:rPr>
              <w:t>Opsioni</w:t>
            </w:r>
          </w:p>
        </w:tc>
        <w:tc>
          <w:tcPr>
            <w:tcW w:w="4668" w:type="dxa"/>
            <w:gridSpan w:val="2"/>
            <w:tcBorders>
              <w:top w:val="single" w:sz="4" w:space="0" w:color="auto"/>
              <w:left w:val="single" w:sz="4" w:space="0" w:color="auto"/>
              <w:bottom w:val="single" w:sz="4" w:space="0" w:color="auto"/>
              <w:right w:val="single" w:sz="4" w:space="0" w:color="auto"/>
            </w:tcBorders>
            <w:hideMark/>
          </w:tcPr>
          <w:p w14:paraId="146E7B1E" w14:textId="77777777" w:rsidR="00362BD6" w:rsidRPr="00B541B4" w:rsidRDefault="00362BD6" w:rsidP="00B541B4">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r w:rsidRPr="00B541B4">
              <w:rPr>
                <w:rFonts w:ascii="Times New Roman" w:eastAsia="MS Mincho" w:hAnsi="Times New Roman" w:cs="Times New Roman"/>
                <w:b/>
                <w:noProof/>
                <w:sz w:val="24"/>
                <w:szCs w:val="24"/>
                <w:lang w:val="sq-AL"/>
              </w:rPr>
              <w:t>Vlera aktuale në milionë lekë</w:t>
            </w:r>
          </w:p>
        </w:tc>
        <w:tc>
          <w:tcPr>
            <w:tcW w:w="3444" w:type="dxa"/>
            <w:vMerge w:val="restart"/>
            <w:tcBorders>
              <w:top w:val="single" w:sz="4" w:space="0" w:color="auto"/>
              <w:left w:val="single" w:sz="4" w:space="0" w:color="auto"/>
              <w:bottom w:val="single" w:sz="4" w:space="0" w:color="auto"/>
              <w:right w:val="single" w:sz="4" w:space="0" w:color="auto"/>
            </w:tcBorders>
            <w:hideMark/>
          </w:tcPr>
          <w:p w14:paraId="6D75F30E" w14:textId="77777777" w:rsidR="00362BD6" w:rsidRPr="00B541B4" w:rsidRDefault="00362BD6" w:rsidP="00B541B4">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r w:rsidRPr="00B541B4">
              <w:rPr>
                <w:rFonts w:ascii="Times New Roman" w:eastAsia="MS Mincho" w:hAnsi="Times New Roman" w:cs="Times New Roman"/>
                <w:b/>
                <w:noProof/>
                <w:sz w:val="24"/>
                <w:szCs w:val="24"/>
                <w:lang w:val="sq-AL"/>
              </w:rPr>
              <w:t>Vlera aktuale neto në milionë lekë</w:t>
            </w:r>
          </w:p>
        </w:tc>
      </w:tr>
      <w:tr w:rsidR="00362BD6" w:rsidRPr="00B541B4" w14:paraId="1B43B198" w14:textId="77777777" w:rsidTr="00B7669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FFF97" w14:textId="77777777" w:rsidR="00362BD6" w:rsidRPr="00B541B4" w:rsidRDefault="00362BD6" w:rsidP="00B541B4">
            <w:pPr>
              <w:widowControl w:val="0"/>
              <w:spacing w:after="0" w:line="276" w:lineRule="auto"/>
              <w:jc w:val="both"/>
              <w:rPr>
                <w:rFonts w:ascii="Times New Roman" w:eastAsia="MS Mincho" w:hAnsi="Times New Roman" w:cs="Times New Roman"/>
                <w:noProof/>
                <w:color w:val="000000"/>
                <w:sz w:val="24"/>
                <w:szCs w:val="24"/>
                <w:lang w:val="sq-AL"/>
              </w:rPr>
            </w:pPr>
          </w:p>
        </w:tc>
        <w:tc>
          <w:tcPr>
            <w:tcW w:w="2258" w:type="dxa"/>
            <w:tcBorders>
              <w:top w:val="single" w:sz="4" w:space="0" w:color="auto"/>
              <w:left w:val="single" w:sz="4" w:space="0" w:color="auto"/>
              <w:bottom w:val="single" w:sz="4" w:space="0" w:color="auto"/>
              <w:right w:val="single" w:sz="4" w:space="0" w:color="auto"/>
            </w:tcBorders>
            <w:hideMark/>
          </w:tcPr>
          <w:p w14:paraId="5E0D5211" w14:textId="77777777" w:rsidR="00362BD6" w:rsidRPr="00B541B4" w:rsidRDefault="00362BD6" w:rsidP="00B541B4">
            <w:pPr>
              <w:widowControl w:val="0"/>
              <w:autoSpaceDE w:val="0"/>
              <w:autoSpaceDN w:val="0"/>
              <w:adjustRightInd w:val="0"/>
              <w:spacing w:after="0" w:line="276" w:lineRule="auto"/>
              <w:jc w:val="both"/>
              <w:rPr>
                <w:rFonts w:ascii="Times New Roman" w:eastAsia="MS Mincho" w:hAnsi="Times New Roman" w:cs="Times New Roman"/>
                <w:b/>
                <w:noProof/>
                <w:sz w:val="24"/>
                <w:szCs w:val="24"/>
                <w:lang w:val="sq-AL"/>
              </w:rPr>
            </w:pPr>
            <w:r w:rsidRPr="00B541B4">
              <w:rPr>
                <w:rFonts w:ascii="Times New Roman" w:eastAsia="MS Mincho" w:hAnsi="Times New Roman" w:cs="Times New Roman"/>
                <w:b/>
                <w:noProof/>
                <w:sz w:val="24"/>
                <w:szCs w:val="24"/>
                <w:lang w:val="sq-AL"/>
              </w:rPr>
              <w:t>Kostoja</w:t>
            </w:r>
          </w:p>
        </w:tc>
        <w:tc>
          <w:tcPr>
            <w:tcW w:w="2410" w:type="dxa"/>
            <w:tcBorders>
              <w:top w:val="single" w:sz="4" w:space="0" w:color="auto"/>
              <w:left w:val="single" w:sz="4" w:space="0" w:color="auto"/>
              <w:bottom w:val="single" w:sz="4" w:space="0" w:color="auto"/>
              <w:right w:val="single" w:sz="4" w:space="0" w:color="auto"/>
            </w:tcBorders>
            <w:hideMark/>
          </w:tcPr>
          <w:p w14:paraId="40124D16" w14:textId="77777777" w:rsidR="00362BD6" w:rsidRPr="00B541B4" w:rsidRDefault="00362BD6" w:rsidP="00B541B4">
            <w:pPr>
              <w:widowControl w:val="0"/>
              <w:autoSpaceDE w:val="0"/>
              <w:autoSpaceDN w:val="0"/>
              <w:adjustRightInd w:val="0"/>
              <w:spacing w:after="0" w:line="276" w:lineRule="auto"/>
              <w:jc w:val="both"/>
              <w:rPr>
                <w:rFonts w:ascii="Times New Roman" w:eastAsia="MS Mincho" w:hAnsi="Times New Roman" w:cs="Times New Roman"/>
                <w:b/>
                <w:noProof/>
                <w:sz w:val="24"/>
                <w:szCs w:val="24"/>
                <w:lang w:val="sq-AL"/>
              </w:rPr>
            </w:pPr>
            <w:r w:rsidRPr="00B541B4">
              <w:rPr>
                <w:rFonts w:ascii="Times New Roman" w:eastAsia="MS Mincho" w:hAnsi="Times New Roman" w:cs="Times New Roman"/>
                <w:b/>
                <w:noProof/>
                <w:sz w:val="24"/>
                <w:szCs w:val="24"/>
                <w:lang w:val="sq-AL"/>
              </w:rPr>
              <w:t>Përfitimi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428F3" w14:textId="77777777" w:rsidR="00362BD6" w:rsidRPr="00B541B4" w:rsidRDefault="00362BD6" w:rsidP="00B541B4">
            <w:pPr>
              <w:widowControl w:val="0"/>
              <w:spacing w:after="0" w:line="276" w:lineRule="auto"/>
              <w:jc w:val="both"/>
              <w:rPr>
                <w:rFonts w:ascii="Times New Roman" w:eastAsia="MS Mincho" w:hAnsi="Times New Roman" w:cs="Times New Roman"/>
                <w:noProof/>
                <w:color w:val="000000"/>
                <w:sz w:val="24"/>
                <w:szCs w:val="24"/>
                <w:lang w:val="sq-AL"/>
              </w:rPr>
            </w:pPr>
          </w:p>
        </w:tc>
      </w:tr>
      <w:tr w:rsidR="00362BD6" w:rsidRPr="00B541B4" w14:paraId="22016FFA" w14:textId="77777777" w:rsidTr="00B7669A">
        <w:trPr>
          <w:jc w:val="center"/>
        </w:trPr>
        <w:tc>
          <w:tcPr>
            <w:tcW w:w="1698" w:type="dxa"/>
            <w:tcBorders>
              <w:top w:val="single" w:sz="4" w:space="0" w:color="auto"/>
              <w:left w:val="single" w:sz="4" w:space="0" w:color="auto"/>
              <w:bottom w:val="single" w:sz="4" w:space="0" w:color="auto"/>
              <w:right w:val="single" w:sz="4" w:space="0" w:color="auto"/>
            </w:tcBorders>
            <w:hideMark/>
          </w:tcPr>
          <w:p w14:paraId="0F00DA5B" w14:textId="77777777" w:rsidR="00362BD6" w:rsidRPr="00B541B4" w:rsidRDefault="00362BD6" w:rsidP="00B541B4">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r w:rsidRPr="00B541B4">
              <w:rPr>
                <w:rFonts w:ascii="Times New Roman" w:eastAsia="MS Mincho" w:hAnsi="Times New Roman" w:cs="Times New Roman"/>
                <w:noProof/>
                <w:sz w:val="24"/>
                <w:szCs w:val="24"/>
                <w:lang w:val="sq-AL"/>
              </w:rPr>
              <w:t>Opsioni 1</w:t>
            </w:r>
          </w:p>
        </w:tc>
        <w:tc>
          <w:tcPr>
            <w:tcW w:w="2258" w:type="dxa"/>
            <w:tcBorders>
              <w:top w:val="single" w:sz="4" w:space="0" w:color="auto"/>
              <w:left w:val="single" w:sz="4" w:space="0" w:color="auto"/>
              <w:bottom w:val="single" w:sz="4" w:space="0" w:color="auto"/>
              <w:right w:val="single" w:sz="4" w:space="0" w:color="auto"/>
            </w:tcBorders>
          </w:tcPr>
          <w:p w14:paraId="2EC58923" w14:textId="77777777" w:rsidR="00362BD6" w:rsidRPr="00B541B4" w:rsidRDefault="00362BD6" w:rsidP="00B541B4">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p>
        </w:tc>
        <w:tc>
          <w:tcPr>
            <w:tcW w:w="2410" w:type="dxa"/>
            <w:tcBorders>
              <w:top w:val="single" w:sz="4" w:space="0" w:color="auto"/>
              <w:left w:val="single" w:sz="4" w:space="0" w:color="auto"/>
              <w:bottom w:val="single" w:sz="4" w:space="0" w:color="auto"/>
              <w:right w:val="single" w:sz="4" w:space="0" w:color="auto"/>
            </w:tcBorders>
          </w:tcPr>
          <w:p w14:paraId="6B2AC068" w14:textId="77777777" w:rsidR="00362BD6" w:rsidRPr="00B541B4" w:rsidRDefault="00362BD6" w:rsidP="00B541B4">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p>
        </w:tc>
        <w:tc>
          <w:tcPr>
            <w:tcW w:w="3444" w:type="dxa"/>
            <w:tcBorders>
              <w:top w:val="single" w:sz="4" w:space="0" w:color="auto"/>
              <w:left w:val="single" w:sz="4" w:space="0" w:color="auto"/>
              <w:bottom w:val="single" w:sz="4" w:space="0" w:color="auto"/>
              <w:right w:val="single" w:sz="4" w:space="0" w:color="auto"/>
            </w:tcBorders>
          </w:tcPr>
          <w:p w14:paraId="62243490" w14:textId="77777777" w:rsidR="00362BD6" w:rsidRPr="00B541B4" w:rsidRDefault="00362BD6" w:rsidP="00B541B4">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p>
        </w:tc>
      </w:tr>
      <w:tr w:rsidR="00362BD6" w:rsidRPr="00B541B4" w14:paraId="1D67C2E1" w14:textId="77777777" w:rsidTr="00B7669A">
        <w:trPr>
          <w:jc w:val="center"/>
        </w:trPr>
        <w:tc>
          <w:tcPr>
            <w:tcW w:w="1698" w:type="dxa"/>
            <w:tcBorders>
              <w:top w:val="single" w:sz="4" w:space="0" w:color="auto"/>
              <w:left w:val="single" w:sz="4" w:space="0" w:color="auto"/>
              <w:bottom w:val="single" w:sz="4" w:space="0" w:color="auto"/>
              <w:right w:val="single" w:sz="4" w:space="0" w:color="auto"/>
            </w:tcBorders>
            <w:hideMark/>
          </w:tcPr>
          <w:p w14:paraId="2C31805F" w14:textId="77777777" w:rsidR="00362BD6" w:rsidRPr="00B541B4" w:rsidRDefault="00362BD6" w:rsidP="00B541B4">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r w:rsidRPr="00B541B4">
              <w:rPr>
                <w:rFonts w:ascii="Times New Roman" w:eastAsia="MS Mincho" w:hAnsi="Times New Roman" w:cs="Times New Roman"/>
                <w:noProof/>
                <w:sz w:val="24"/>
                <w:szCs w:val="24"/>
                <w:lang w:val="sq-AL"/>
              </w:rPr>
              <w:t>Opsioni 2</w:t>
            </w:r>
          </w:p>
        </w:tc>
        <w:tc>
          <w:tcPr>
            <w:tcW w:w="2258" w:type="dxa"/>
            <w:tcBorders>
              <w:top w:val="single" w:sz="4" w:space="0" w:color="auto"/>
              <w:left w:val="single" w:sz="4" w:space="0" w:color="auto"/>
              <w:bottom w:val="single" w:sz="4" w:space="0" w:color="auto"/>
              <w:right w:val="single" w:sz="4" w:space="0" w:color="auto"/>
            </w:tcBorders>
          </w:tcPr>
          <w:p w14:paraId="021678FC" w14:textId="2F228CF3" w:rsidR="00362BD6" w:rsidRPr="00B541B4" w:rsidRDefault="00A1534A" w:rsidP="00B541B4">
            <w:pPr>
              <w:widowControl w:val="0"/>
              <w:autoSpaceDE w:val="0"/>
              <w:autoSpaceDN w:val="0"/>
              <w:adjustRightInd w:val="0"/>
              <w:spacing w:after="0" w:line="276" w:lineRule="auto"/>
              <w:jc w:val="both"/>
              <w:rPr>
                <w:rFonts w:ascii="Times New Roman" w:eastAsia="MS Mincho" w:hAnsi="Times New Roman" w:cs="Times New Roman"/>
                <w:b/>
                <w:bCs/>
                <w:noProof/>
                <w:color w:val="000000"/>
                <w:sz w:val="24"/>
                <w:szCs w:val="24"/>
                <w:lang w:val="sq-AL"/>
              </w:rPr>
            </w:pPr>
            <w:r w:rsidRPr="00B541B4">
              <w:rPr>
                <w:rFonts w:ascii="Times New Roman" w:eastAsia="MS Mincho" w:hAnsi="Times New Roman" w:cs="Times New Roman"/>
                <w:b/>
                <w:bCs/>
                <w:noProof/>
                <w:color w:val="000000"/>
                <w:sz w:val="24"/>
                <w:szCs w:val="24"/>
                <w:lang w:val="sq-AL"/>
              </w:rPr>
              <w:t>(</w:t>
            </w:r>
          </w:p>
        </w:tc>
        <w:tc>
          <w:tcPr>
            <w:tcW w:w="2410" w:type="dxa"/>
            <w:tcBorders>
              <w:top w:val="single" w:sz="4" w:space="0" w:color="auto"/>
              <w:left w:val="single" w:sz="4" w:space="0" w:color="auto"/>
              <w:bottom w:val="single" w:sz="4" w:space="0" w:color="auto"/>
              <w:right w:val="single" w:sz="4" w:space="0" w:color="auto"/>
            </w:tcBorders>
          </w:tcPr>
          <w:p w14:paraId="332BFF10" w14:textId="0B486117" w:rsidR="00362BD6" w:rsidRPr="00B541B4" w:rsidRDefault="00362BD6" w:rsidP="00B541B4">
            <w:pPr>
              <w:widowControl w:val="0"/>
              <w:autoSpaceDE w:val="0"/>
              <w:autoSpaceDN w:val="0"/>
              <w:adjustRightInd w:val="0"/>
              <w:spacing w:after="0" w:line="276" w:lineRule="auto"/>
              <w:jc w:val="both"/>
              <w:rPr>
                <w:rFonts w:ascii="Times New Roman" w:eastAsia="MS Mincho" w:hAnsi="Times New Roman" w:cs="Times New Roman"/>
                <w:b/>
                <w:bCs/>
                <w:noProof/>
                <w:color w:val="000000"/>
                <w:sz w:val="24"/>
                <w:szCs w:val="24"/>
                <w:lang w:val="sq-AL"/>
              </w:rPr>
            </w:pPr>
          </w:p>
        </w:tc>
        <w:tc>
          <w:tcPr>
            <w:tcW w:w="3444" w:type="dxa"/>
            <w:tcBorders>
              <w:top w:val="single" w:sz="4" w:space="0" w:color="auto"/>
              <w:left w:val="single" w:sz="4" w:space="0" w:color="auto"/>
              <w:bottom w:val="single" w:sz="4" w:space="0" w:color="auto"/>
              <w:right w:val="single" w:sz="4" w:space="0" w:color="auto"/>
            </w:tcBorders>
          </w:tcPr>
          <w:p w14:paraId="39E4E667" w14:textId="237BBCFF" w:rsidR="00362BD6" w:rsidRPr="00B541B4" w:rsidRDefault="00362BD6" w:rsidP="00B541B4">
            <w:pPr>
              <w:widowControl w:val="0"/>
              <w:autoSpaceDE w:val="0"/>
              <w:autoSpaceDN w:val="0"/>
              <w:adjustRightInd w:val="0"/>
              <w:spacing w:after="0" w:line="276" w:lineRule="auto"/>
              <w:jc w:val="both"/>
              <w:rPr>
                <w:rFonts w:ascii="Times New Roman" w:eastAsia="MS Mincho" w:hAnsi="Times New Roman" w:cs="Times New Roman"/>
                <w:b/>
                <w:bCs/>
                <w:noProof/>
                <w:color w:val="000000"/>
                <w:sz w:val="24"/>
                <w:szCs w:val="24"/>
                <w:lang w:val="sq-AL"/>
              </w:rPr>
            </w:pPr>
          </w:p>
        </w:tc>
      </w:tr>
    </w:tbl>
    <w:p w14:paraId="4FB5C76F" w14:textId="77777777" w:rsidR="00362BD6" w:rsidRPr="00B541B4" w:rsidRDefault="00362BD6" w:rsidP="00B541B4">
      <w:pPr>
        <w:keepNext/>
        <w:widowControl w:val="0"/>
        <w:spacing w:after="0" w:line="276" w:lineRule="auto"/>
        <w:jc w:val="both"/>
        <w:outlineLvl w:val="0"/>
        <w:rPr>
          <w:rFonts w:ascii="Times New Roman" w:eastAsia="Times New Roman" w:hAnsi="Times New Roman" w:cs="Times New Roman"/>
          <w:caps/>
          <w:sz w:val="24"/>
          <w:szCs w:val="24"/>
          <w:lang w:val="sq-AL"/>
        </w:rPr>
      </w:pPr>
    </w:p>
    <w:p w14:paraId="1A23DCDE" w14:textId="77777777" w:rsidR="00B37A86" w:rsidRDefault="00B37A86" w:rsidP="0016682E">
      <w:pPr>
        <w:spacing w:line="276" w:lineRule="auto"/>
        <w:jc w:val="center"/>
        <w:rPr>
          <w:rFonts w:ascii="Times New Roman" w:hAnsi="Times New Roman" w:cs="Times New Roman"/>
          <w:b/>
          <w:sz w:val="24"/>
          <w:szCs w:val="24"/>
          <w:lang w:val="sq-AL"/>
        </w:rPr>
      </w:pPr>
    </w:p>
    <w:p w14:paraId="1B2EC382" w14:textId="4137F0F6" w:rsidR="005C0025" w:rsidRPr="00B541B4" w:rsidRDefault="005C0025" w:rsidP="0016682E">
      <w:pPr>
        <w:spacing w:line="276" w:lineRule="auto"/>
        <w:jc w:val="center"/>
        <w:rPr>
          <w:rFonts w:ascii="Times New Roman" w:hAnsi="Times New Roman" w:cs="Times New Roman"/>
          <w:b/>
          <w:sz w:val="24"/>
          <w:szCs w:val="24"/>
          <w:lang w:val="sq-AL"/>
        </w:rPr>
      </w:pPr>
      <w:r w:rsidRPr="00B541B4">
        <w:rPr>
          <w:rFonts w:ascii="Times New Roman" w:hAnsi="Times New Roman" w:cs="Times New Roman"/>
          <w:b/>
          <w:sz w:val="24"/>
          <w:szCs w:val="24"/>
          <w:lang w:val="sq-AL"/>
        </w:rPr>
        <w:t>MINISTËR</w:t>
      </w:r>
    </w:p>
    <w:p w14:paraId="44F3D18E" w14:textId="04F0A22C" w:rsidR="007F1BE0" w:rsidRPr="00B541B4" w:rsidRDefault="0035588A" w:rsidP="0016682E">
      <w:pPr>
        <w:spacing w:line="276" w:lineRule="auto"/>
        <w:jc w:val="center"/>
        <w:rPr>
          <w:rFonts w:ascii="Times New Roman" w:hAnsi="Times New Roman" w:cs="Times New Roman"/>
          <w:b/>
          <w:sz w:val="24"/>
          <w:szCs w:val="24"/>
          <w:lang w:val="sq-AL"/>
        </w:rPr>
      </w:pPr>
      <w:r w:rsidRPr="00B541B4">
        <w:rPr>
          <w:rFonts w:ascii="Times New Roman" w:hAnsi="Times New Roman" w:cs="Times New Roman"/>
          <w:b/>
          <w:sz w:val="24"/>
          <w:szCs w:val="24"/>
          <w:lang w:val="sq-AL"/>
        </w:rPr>
        <w:t>Besfort Lamallari</w:t>
      </w:r>
    </w:p>
    <w:sectPr w:rsidR="007F1BE0" w:rsidRPr="00B541B4" w:rsidSect="00B7669A">
      <w:pgSz w:w="11906" w:h="16838" w:code="9"/>
      <w:pgMar w:top="1418" w:right="1418" w:bottom="1418" w:left="1418" w:header="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FD09" w14:textId="77777777" w:rsidR="002A755E" w:rsidRDefault="002A755E" w:rsidP="0065318A">
      <w:pPr>
        <w:spacing w:after="0" w:line="240" w:lineRule="auto"/>
      </w:pPr>
      <w:r>
        <w:separator/>
      </w:r>
    </w:p>
  </w:endnote>
  <w:endnote w:type="continuationSeparator" w:id="0">
    <w:p w14:paraId="2A66E84A" w14:textId="77777777" w:rsidR="002A755E" w:rsidRDefault="002A755E" w:rsidP="0065318A">
      <w:pPr>
        <w:spacing w:after="0" w:line="240" w:lineRule="auto"/>
      </w:pPr>
      <w:r>
        <w:continuationSeparator/>
      </w:r>
    </w:p>
  </w:endnote>
  <w:endnote w:type="continuationNotice" w:id="1">
    <w:p w14:paraId="587B71D3" w14:textId="77777777" w:rsidR="002A755E" w:rsidRDefault="002A7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8F1D" w14:textId="77777777" w:rsidR="002A755E" w:rsidRDefault="002A755E" w:rsidP="0065318A">
      <w:pPr>
        <w:spacing w:after="0" w:line="240" w:lineRule="auto"/>
      </w:pPr>
      <w:r>
        <w:separator/>
      </w:r>
    </w:p>
  </w:footnote>
  <w:footnote w:type="continuationSeparator" w:id="0">
    <w:p w14:paraId="48198DD3" w14:textId="77777777" w:rsidR="002A755E" w:rsidRDefault="002A755E" w:rsidP="0065318A">
      <w:pPr>
        <w:spacing w:after="0" w:line="240" w:lineRule="auto"/>
      </w:pPr>
      <w:r>
        <w:continuationSeparator/>
      </w:r>
    </w:p>
  </w:footnote>
  <w:footnote w:type="continuationNotice" w:id="1">
    <w:p w14:paraId="429305AD" w14:textId="77777777" w:rsidR="002A755E" w:rsidRDefault="002A755E">
      <w:pPr>
        <w:spacing w:after="0" w:line="240" w:lineRule="auto"/>
      </w:pPr>
    </w:p>
  </w:footnote>
  <w:footnote w:id="2">
    <w:p w14:paraId="0362E0DA" w14:textId="2B4EA006" w:rsidR="00271430" w:rsidRPr="0034203D" w:rsidRDefault="00271430">
      <w:pPr>
        <w:pStyle w:val="FootnoteText"/>
        <w:rPr>
          <w:rFonts w:ascii="Times New Roman" w:hAnsi="Times New Roman" w:cs="Times New Roman"/>
        </w:rPr>
      </w:pPr>
      <w:r w:rsidRPr="0034203D">
        <w:rPr>
          <w:rStyle w:val="FootnoteReference"/>
          <w:rFonts w:ascii="Times New Roman" w:hAnsi="Times New Roman" w:cs="Times New Roman"/>
        </w:rPr>
        <w:footnoteRef/>
      </w:r>
      <w:r w:rsidRPr="0034203D">
        <w:rPr>
          <w:rFonts w:ascii="Times New Roman" w:hAnsi="Times New Roman" w:cs="Times New Roman"/>
        </w:rPr>
        <w:t xml:space="preserve"> I gjithë informacioni rreth IKMT për vitin 2025 është referuar nga Raporti Vjetor 2025 i Ministrisë së Punëve të Brendshme.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2"/>
    <w:multiLevelType w:val="hybridMultilevel"/>
    <w:tmpl w:val="12E685FA"/>
    <w:lvl w:ilvl="0" w:tplc="FFFFFFFF">
      <w:start w:val="1"/>
      <w:numFmt w:val="bullet"/>
      <w:lvlText w:val="-"/>
      <w:lvlJc w:val="left"/>
      <w:pPr>
        <w:ind w:left="-1350" w:firstLine="0"/>
      </w:pPr>
    </w:lvl>
    <w:lvl w:ilvl="1" w:tplc="FFFFFFFF">
      <w:start w:val="1"/>
      <w:numFmt w:val="bullet"/>
      <w:lvlText w:val=""/>
      <w:lvlJc w:val="left"/>
      <w:pPr>
        <w:ind w:left="-1350" w:firstLine="0"/>
      </w:pPr>
    </w:lvl>
    <w:lvl w:ilvl="2" w:tplc="FFFFFFFF">
      <w:start w:val="1"/>
      <w:numFmt w:val="bullet"/>
      <w:lvlText w:val=""/>
      <w:lvlJc w:val="left"/>
      <w:pPr>
        <w:ind w:left="-1350" w:firstLine="0"/>
      </w:pPr>
    </w:lvl>
    <w:lvl w:ilvl="3" w:tplc="FFFFFFFF">
      <w:start w:val="1"/>
      <w:numFmt w:val="bullet"/>
      <w:lvlText w:val=""/>
      <w:lvlJc w:val="left"/>
      <w:pPr>
        <w:ind w:left="-1350" w:firstLine="0"/>
      </w:pPr>
    </w:lvl>
    <w:lvl w:ilvl="4" w:tplc="FFFFFFFF">
      <w:start w:val="1"/>
      <w:numFmt w:val="bullet"/>
      <w:lvlText w:val=""/>
      <w:lvlJc w:val="left"/>
      <w:pPr>
        <w:ind w:left="-1350" w:firstLine="0"/>
      </w:pPr>
    </w:lvl>
    <w:lvl w:ilvl="5" w:tplc="FFFFFFFF">
      <w:start w:val="1"/>
      <w:numFmt w:val="bullet"/>
      <w:lvlText w:val=""/>
      <w:lvlJc w:val="left"/>
      <w:pPr>
        <w:ind w:left="-1350" w:firstLine="0"/>
      </w:pPr>
    </w:lvl>
    <w:lvl w:ilvl="6" w:tplc="FFFFFFFF">
      <w:start w:val="1"/>
      <w:numFmt w:val="bullet"/>
      <w:lvlText w:val=""/>
      <w:lvlJc w:val="left"/>
      <w:pPr>
        <w:ind w:left="-1350" w:firstLine="0"/>
      </w:pPr>
    </w:lvl>
    <w:lvl w:ilvl="7" w:tplc="FFFFFFFF">
      <w:start w:val="1"/>
      <w:numFmt w:val="bullet"/>
      <w:lvlText w:val=""/>
      <w:lvlJc w:val="left"/>
      <w:pPr>
        <w:ind w:left="-1350" w:firstLine="0"/>
      </w:pPr>
    </w:lvl>
    <w:lvl w:ilvl="8" w:tplc="FFFFFFFF">
      <w:start w:val="1"/>
      <w:numFmt w:val="bullet"/>
      <w:lvlText w:val=""/>
      <w:lvlJc w:val="left"/>
      <w:pPr>
        <w:ind w:left="-1350" w:firstLine="0"/>
      </w:pPr>
    </w:lvl>
  </w:abstractNum>
  <w:abstractNum w:abstractNumId="1" w15:restartNumberingAfterBreak="0">
    <w:nsid w:val="00B60122"/>
    <w:multiLevelType w:val="hybridMultilevel"/>
    <w:tmpl w:val="599E6004"/>
    <w:lvl w:ilvl="0" w:tplc="390E3910">
      <w:start w:val="1"/>
      <w:numFmt w:val="bullet"/>
      <w:lvlText w:val=""/>
      <w:lvlJc w:val="left"/>
      <w:pPr>
        <w:ind w:left="108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D76F2"/>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D6C21"/>
    <w:multiLevelType w:val="hybridMultilevel"/>
    <w:tmpl w:val="DC38D434"/>
    <w:lvl w:ilvl="0" w:tplc="04090003">
      <w:start w:val="1"/>
      <w:numFmt w:val="bullet"/>
      <w:lvlText w:val="o"/>
      <w:lvlJc w:val="left"/>
      <w:pPr>
        <w:ind w:left="1319" w:hanging="360"/>
      </w:pPr>
      <w:rPr>
        <w:rFonts w:ascii="Courier New" w:hAnsi="Courier New" w:cs="Courier New"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4" w15:restartNumberingAfterBreak="0">
    <w:nsid w:val="07697E54"/>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952D0"/>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530C2"/>
    <w:multiLevelType w:val="multilevel"/>
    <w:tmpl w:val="81AC0E5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443F4"/>
    <w:multiLevelType w:val="multilevel"/>
    <w:tmpl w:val="30C8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650E4"/>
    <w:multiLevelType w:val="hybridMultilevel"/>
    <w:tmpl w:val="8E028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0555C"/>
    <w:multiLevelType w:val="hybridMultilevel"/>
    <w:tmpl w:val="FD08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6368DC"/>
    <w:multiLevelType w:val="multilevel"/>
    <w:tmpl w:val="F732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2614C7"/>
    <w:multiLevelType w:val="multilevel"/>
    <w:tmpl w:val="9702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5219CA"/>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C54ADE"/>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A303B3"/>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C5EB9"/>
    <w:multiLevelType w:val="multilevel"/>
    <w:tmpl w:val="61103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C576B5"/>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0A3D29"/>
    <w:multiLevelType w:val="hybridMultilevel"/>
    <w:tmpl w:val="236A06D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A167F29"/>
    <w:multiLevelType w:val="multilevel"/>
    <w:tmpl w:val="219C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E56678"/>
    <w:multiLevelType w:val="multilevel"/>
    <w:tmpl w:val="81AC0E5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40106D"/>
    <w:multiLevelType w:val="multilevel"/>
    <w:tmpl w:val="BD564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A00CA8"/>
    <w:multiLevelType w:val="hybridMultilevel"/>
    <w:tmpl w:val="54686A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6866F7"/>
    <w:multiLevelType w:val="multilevel"/>
    <w:tmpl w:val="1CA4362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703386"/>
    <w:multiLevelType w:val="multilevel"/>
    <w:tmpl w:val="B32E6A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BD2777"/>
    <w:multiLevelType w:val="hybridMultilevel"/>
    <w:tmpl w:val="8B7C8B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C5557A"/>
    <w:multiLevelType w:val="multilevel"/>
    <w:tmpl w:val="E0885A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29521E"/>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E16462"/>
    <w:multiLevelType w:val="multilevel"/>
    <w:tmpl w:val="A1DCE9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7B06F6"/>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054282"/>
    <w:multiLevelType w:val="hybridMultilevel"/>
    <w:tmpl w:val="9B381EF4"/>
    <w:lvl w:ilvl="0" w:tplc="C4FC8D7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6441BE"/>
    <w:multiLevelType w:val="hybridMultilevel"/>
    <w:tmpl w:val="25C42576"/>
    <w:lvl w:ilvl="0" w:tplc="FFFFFFFF">
      <w:start w:val="1"/>
      <w:numFmt w:val="bullet"/>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CD48A5"/>
    <w:multiLevelType w:val="hybridMultilevel"/>
    <w:tmpl w:val="39A4C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B7074"/>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F67CEC"/>
    <w:multiLevelType w:val="multilevel"/>
    <w:tmpl w:val="C11609D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2B61E7"/>
    <w:multiLevelType w:val="multilevel"/>
    <w:tmpl w:val="6A9A1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887865"/>
    <w:multiLevelType w:val="multilevel"/>
    <w:tmpl w:val="0182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B035CD"/>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061FAE"/>
    <w:multiLevelType w:val="multilevel"/>
    <w:tmpl w:val="0BD8AC7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4C0DAB"/>
    <w:multiLevelType w:val="hybridMultilevel"/>
    <w:tmpl w:val="BA14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D47003"/>
    <w:multiLevelType w:val="hybridMultilevel"/>
    <w:tmpl w:val="F58C8F32"/>
    <w:lvl w:ilvl="0" w:tplc="390E3910">
      <w:start w:val="1"/>
      <w:numFmt w:val="bullet"/>
      <w:lvlText w:val=""/>
      <w:lvlJc w:val="left"/>
      <w:pPr>
        <w:ind w:left="1364" w:hanging="360"/>
      </w:pPr>
      <w:rPr>
        <w:rFonts w:ascii="Symbol" w:hAnsi="Symbol"/>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3C1C33BD"/>
    <w:multiLevelType w:val="multilevel"/>
    <w:tmpl w:val="257A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98317F"/>
    <w:multiLevelType w:val="multilevel"/>
    <w:tmpl w:val="79180D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910B34"/>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FE6774"/>
    <w:multiLevelType w:val="multilevel"/>
    <w:tmpl w:val="D0A24E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F3E68A0"/>
    <w:multiLevelType w:val="hybridMultilevel"/>
    <w:tmpl w:val="52B4477A"/>
    <w:lvl w:ilvl="0" w:tplc="0409000F">
      <w:start w:val="1"/>
      <w:numFmt w:val="decimal"/>
      <w:lvlText w:val="%1."/>
      <w:lvlJc w:val="left"/>
      <w:pPr>
        <w:ind w:left="1080" w:hanging="360"/>
      </w:pPr>
    </w:lvl>
    <w:lvl w:ilvl="1" w:tplc="FFFFFFFF">
      <w:start w:val="1"/>
      <w:numFmt w:val="bullet"/>
      <w:lvlText w:val=""/>
      <w:lvlJc w:val="left"/>
      <w:pPr>
        <w:ind w:left="1080" w:hanging="360"/>
      </w:pPr>
      <w:rPr>
        <w:rFonts w:ascii="Symbol" w:hAnsi="Symbol"/>
      </w:rPr>
    </w:lvl>
    <w:lvl w:ilvl="2" w:tplc="FFFFFFFF">
      <w:start w:val="1"/>
      <w:numFmt w:val="bullet"/>
      <w:lvlText w:val=""/>
      <w:lvlJc w:val="left"/>
      <w:pPr>
        <w:ind w:left="1080" w:hanging="360"/>
      </w:pPr>
      <w:rPr>
        <w:rFonts w:ascii="Symbol" w:hAnsi="Symbol"/>
      </w:rPr>
    </w:lvl>
    <w:lvl w:ilvl="3" w:tplc="FFFFFFFF">
      <w:start w:val="1"/>
      <w:numFmt w:val="bullet"/>
      <w:lvlText w:val=""/>
      <w:lvlJc w:val="left"/>
      <w:pPr>
        <w:ind w:left="1080" w:hanging="360"/>
      </w:pPr>
      <w:rPr>
        <w:rFonts w:ascii="Symbol" w:hAnsi="Symbol"/>
      </w:rPr>
    </w:lvl>
    <w:lvl w:ilvl="4" w:tplc="FFFFFFFF">
      <w:start w:val="1"/>
      <w:numFmt w:val="bullet"/>
      <w:lvlText w:val=""/>
      <w:lvlJc w:val="left"/>
      <w:pPr>
        <w:ind w:left="1080" w:hanging="360"/>
      </w:pPr>
      <w:rPr>
        <w:rFonts w:ascii="Symbol" w:hAnsi="Symbol"/>
      </w:rPr>
    </w:lvl>
    <w:lvl w:ilvl="5" w:tplc="FFFFFFFF">
      <w:start w:val="1"/>
      <w:numFmt w:val="bullet"/>
      <w:lvlText w:val=""/>
      <w:lvlJc w:val="left"/>
      <w:pPr>
        <w:ind w:left="1080" w:hanging="360"/>
      </w:pPr>
      <w:rPr>
        <w:rFonts w:ascii="Symbol" w:hAnsi="Symbol"/>
      </w:rPr>
    </w:lvl>
    <w:lvl w:ilvl="6" w:tplc="FFFFFFFF">
      <w:start w:val="1"/>
      <w:numFmt w:val="bullet"/>
      <w:lvlText w:val=""/>
      <w:lvlJc w:val="left"/>
      <w:pPr>
        <w:ind w:left="1080" w:hanging="360"/>
      </w:pPr>
      <w:rPr>
        <w:rFonts w:ascii="Symbol" w:hAnsi="Symbol"/>
      </w:rPr>
    </w:lvl>
    <w:lvl w:ilvl="7" w:tplc="FFFFFFFF">
      <w:start w:val="1"/>
      <w:numFmt w:val="bullet"/>
      <w:lvlText w:val=""/>
      <w:lvlJc w:val="left"/>
      <w:pPr>
        <w:ind w:left="1080" w:hanging="360"/>
      </w:pPr>
      <w:rPr>
        <w:rFonts w:ascii="Symbol" w:hAnsi="Symbol"/>
      </w:rPr>
    </w:lvl>
    <w:lvl w:ilvl="8" w:tplc="FFFFFFFF">
      <w:start w:val="1"/>
      <w:numFmt w:val="bullet"/>
      <w:lvlText w:val=""/>
      <w:lvlJc w:val="left"/>
      <w:pPr>
        <w:ind w:left="1080" w:hanging="360"/>
      </w:pPr>
      <w:rPr>
        <w:rFonts w:ascii="Symbol" w:hAnsi="Symbol"/>
      </w:rPr>
    </w:lvl>
  </w:abstractNum>
  <w:abstractNum w:abstractNumId="45" w15:restartNumberingAfterBreak="0">
    <w:nsid w:val="3F821B81"/>
    <w:multiLevelType w:val="multilevel"/>
    <w:tmpl w:val="8A0EC3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F933527"/>
    <w:multiLevelType w:val="multilevel"/>
    <w:tmpl w:val="A5F055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FA60AD8"/>
    <w:multiLevelType w:val="multilevel"/>
    <w:tmpl w:val="5D26F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9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4960DA"/>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B34EE7"/>
    <w:multiLevelType w:val="multilevel"/>
    <w:tmpl w:val="8164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DF2A81"/>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483A35"/>
    <w:multiLevelType w:val="multilevel"/>
    <w:tmpl w:val="0C880E1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61F4A77"/>
    <w:multiLevelType w:val="multilevel"/>
    <w:tmpl w:val="EA76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7423B2"/>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6F56D6"/>
    <w:multiLevelType w:val="hybridMultilevel"/>
    <w:tmpl w:val="39C821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821D22"/>
    <w:multiLevelType w:val="hybridMultilevel"/>
    <w:tmpl w:val="C64E1F8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76208C"/>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4E3744"/>
    <w:multiLevelType w:val="multilevel"/>
    <w:tmpl w:val="C87848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C34307"/>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A76397"/>
    <w:multiLevelType w:val="hybridMultilevel"/>
    <w:tmpl w:val="E534859A"/>
    <w:lvl w:ilvl="0" w:tplc="04090001">
      <w:start w:val="1"/>
      <w:numFmt w:val="bullet"/>
      <w:lvlText w:val=""/>
      <w:lvlJc w:val="left"/>
      <w:pPr>
        <w:ind w:left="752" w:hanging="360"/>
      </w:pPr>
      <w:rPr>
        <w:rFonts w:ascii="Symbol" w:hAnsi="Symbol" w:hint="default"/>
      </w:rPr>
    </w:lvl>
    <w:lvl w:ilvl="1" w:tplc="04090001">
      <w:start w:val="1"/>
      <w:numFmt w:val="bullet"/>
      <w:lvlText w:val=""/>
      <w:lvlJc w:val="left"/>
      <w:pPr>
        <w:ind w:left="1472" w:hanging="360"/>
      </w:pPr>
      <w:rPr>
        <w:rFonts w:ascii="Symbol" w:hAnsi="Symbol"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60" w15:restartNumberingAfterBreak="0">
    <w:nsid w:val="520B3D0B"/>
    <w:multiLevelType w:val="hybridMultilevel"/>
    <w:tmpl w:val="34EC8E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74617F"/>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C46404"/>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0E69DB"/>
    <w:multiLevelType w:val="multilevel"/>
    <w:tmpl w:val="78887D0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B1605E"/>
    <w:multiLevelType w:val="multilevel"/>
    <w:tmpl w:val="989E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6A7DA0"/>
    <w:multiLevelType w:val="multilevel"/>
    <w:tmpl w:val="3806C9C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9574EA"/>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843DE6"/>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C54DF1"/>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34751D"/>
    <w:multiLevelType w:val="multilevel"/>
    <w:tmpl w:val="CCDCCD12"/>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E52FFA"/>
    <w:multiLevelType w:val="multilevel"/>
    <w:tmpl w:val="20F02196"/>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68008A"/>
    <w:multiLevelType w:val="hybridMultilevel"/>
    <w:tmpl w:val="2DA0D234"/>
    <w:lvl w:ilvl="0" w:tplc="C7EE842A">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7AE43C1"/>
    <w:multiLevelType w:val="multilevel"/>
    <w:tmpl w:val="01BE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8F01D8C"/>
    <w:multiLevelType w:val="hybridMultilevel"/>
    <w:tmpl w:val="83DC0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802C91"/>
    <w:multiLevelType w:val="hybridMultilevel"/>
    <w:tmpl w:val="22EA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9B2828"/>
    <w:multiLevelType w:val="multilevel"/>
    <w:tmpl w:val="8EBA09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990"/>
        </w:tabs>
        <w:ind w:left="99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835AEA"/>
    <w:multiLevelType w:val="multilevel"/>
    <w:tmpl w:val="19C4C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D510F7B"/>
    <w:multiLevelType w:val="multilevel"/>
    <w:tmpl w:val="321CD4F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032AAF"/>
    <w:multiLevelType w:val="hybridMultilevel"/>
    <w:tmpl w:val="519AFC0E"/>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8F1BEF"/>
    <w:multiLevelType w:val="multilevel"/>
    <w:tmpl w:val="AC3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2AF692A"/>
    <w:multiLevelType w:val="hybridMultilevel"/>
    <w:tmpl w:val="5788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40251B"/>
    <w:multiLevelType w:val="multilevel"/>
    <w:tmpl w:val="560C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424EAF"/>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662CC8"/>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B59601C"/>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B9E393A"/>
    <w:multiLevelType w:val="multilevel"/>
    <w:tmpl w:val="2CA6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120A92"/>
    <w:multiLevelType w:val="multilevel"/>
    <w:tmpl w:val="DA3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CF92A4A"/>
    <w:multiLevelType w:val="hybridMultilevel"/>
    <w:tmpl w:val="2C3A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363AE1"/>
    <w:multiLevelType w:val="multilevel"/>
    <w:tmpl w:val="1996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560687"/>
    <w:multiLevelType w:val="multilevel"/>
    <w:tmpl w:val="3E6C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DD1979"/>
    <w:multiLevelType w:val="hybridMultilevel"/>
    <w:tmpl w:val="0082BD26"/>
    <w:lvl w:ilvl="0" w:tplc="F5E045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633093">
    <w:abstractNumId w:val="0"/>
  </w:num>
  <w:num w:numId="2" w16cid:durableId="1845632361">
    <w:abstractNumId w:val="30"/>
  </w:num>
  <w:num w:numId="3" w16cid:durableId="172113172">
    <w:abstractNumId w:val="46"/>
  </w:num>
  <w:num w:numId="4" w16cid:durableId="1252616372">
    <w:abstractNumId w:val="62"/>
  </w:num>
  <w:num w:numId="5" w16cid:durableId="924001113">
    <w:abstractNumId w:val="7"/>
  </w:num>
  <w:num w:numId="6" w16cid:durableId="193471637">
    <w:abstractNumId w:val="45"/>
  </w:num>
  <w:num w:numId="7" w16cid:durableId="935987548">
    <w:abstractNumId w:val="85"/>
  </w:num>
  <w:num w:numId="8" w16cid:durableId="1738085376">
    <w:abstractNumId w:val="71"/>
  </w:num>
  <w:num w:numId="9" w16cid:durableId="332219400">
    <w:abstractNumId w:val="76"/>
  </w:num>
  <w:num w:numId="10" w16cid:durableId="380715888">
    <w:abstractNumId w:val="20"/>
  </w:num>
  <w:num w:numId="11" w16cid:durableId="788082642">
    <w:abstractNumId w:val="34"/>
  </w:num>
  <w:num w:numId="12" w16cid:durableId="1588609509">
    <w:abstractNumId w:val="89"/>
  </w:num>
  <w:num w:numId="13" w16cid:durableId="1596328473">
    <w:abstractNumId w:val="40"/>
  </w:num>
  <w:num w:numId="14" w16cid:durableId="1156535301">
    <w:abstractNumId w:val="74"/>
  </w:num>
  <w:num w:numId="15" w16cid:durableId="2060467597">
    <w:abstractNumId w:val="8"/>
  </w:num>
  <w:num w:numId="16" w16cid:durableId="1618026201">
    <w:abstractNumId w:val="73"/>
  </w:num>
  <w:num w:numId="17" w16cid:durableId="1747803220">
    <w:abstractNumId w:val="54"/>
  </w:num>
  <w:num w:numId="18" w16cid:durableId="145633328">
    <w:abstractNumId w:val="60"/>
  </w:num>
  <w:num w:numId="19" w16cid:durableId="667367378">
    <w:abstractNumId w:val="18"/>
  </w:num>
  <w:num w:numId="20" w16cid:durableId="1449471144">
    <w:abstractNumId w:val="9"/>
  </w:num>
  <w:num w:numId="21" w16cid:durableId="622083236">
    <w:abstractNumId w:val="49"/>
  </w:num>
  <w:num w:numId="22" w16cid:durableId="2082830514">
    <w:abstractNumId w:val="31"/>
  </w:num>
  <w:num w:numId="23" w16cid:durableId="1450665007">
    <w:abstractNumId w:val="90"/>
  </w:num>
  <w:num w:numId="24" w16cid:durableId="1195385329">
    <w:abstractNumId w:val="5"/>
  </w:num>
  <w:num w:numId="25" w16cid:durableId="637956541">
    <w:abstractNumId w:val="83"/>
  </w:num>
  <w:num w:numId="26" w16cid:durableId="1577084569">
    <w:abstractNumId w:val="1"/>
  </w:num>
  <w:num w:numId="27" w16cid:durableId="1578704603">
    <w:abstractNumId w:val="42"/>
  </w:num>
  <w:num w:numId="28" w16cid:durableId="225116634">
    <w:abstractNumId w:val="67"/>
  </w:num>
  <w:num w:numId="29" w16cid:durableId="909776645">
    <w:abstractNumId w:val="16"/>
  </w:num>
  <w:num w:numId="30" w16cid:durableId="1177310774">
    <w:abstractNumId w:val="53"/>
  </w:num>
  <w:num w:numId="31" w16cid:durableId="148375062">
    <w:abstractNumId w:val="56"/>
  </w:num>
  <w:num w:numId="32" w16cid:durableId="339817393">
    <w:abstractNumId w:val="14"/>
  </w:num>
  <w:num w:numId="33" w16cid:durableId="794830722">
    <w:abstractNumId w:val="47"/>
  </w:num>
  <w:num w:numId="34" w16cid:durableId="1002853167">
    <w:abstractNumId w:val="28"/>
  </w:num>
  <w:num w:numId="35" w16cid:durableId="986278667">
    <w:abstractNumId w:val="75"/>
  </w:num>
  <w:num w:numId="36" w16cid:durableId="882988295">
    <w:abstractNumId w:val="48"/>
  </w:num>
  <w:num w:numId="37" w16cid:durableId="57755047">
    <w:abstractNumId w:val="58"/>
  </w:num>
  <w:num w:numId="38" w16cid:durableId="1111122992">
    <w:abstractNumId w:val="86"/>
  </w:num>
  <w:num w:numId="39" w16cid:durableId="29112158">
    <w:abstractNumId w:val="36"/>
  </w:num>
  <w:num w:numId="40" w16cid:durableId="314725699">
    <w:abstractNumId w:val="32"/>
  </w:num>
  <w:num w:numId="41" w16cid:durableId="423840239">
    <w:abstractNumId w:val="12"/>
  </w:num>
  <w:num w:numId="42" w16cid:durableId="1951859781">
    <w:abstractNumId w:val="2"/>
  </w:num>
  <w:num w:numId="43" w16cid:durableId="105081642">
    <w:abstractNumId w:val="4"/>
  </w:num>
  <w:num w:numId="44" w16cid:durableId="1877041077">
    <w:abstractNumId w:val="68"/>
  </w:num>
  <w:num w:numId="45" w16cid:durableId="2086799445">
    <w:abstractNumId w:val="50"/>
  </w:num>
  <w:num w:numId="46" w16cid:durableId="1923828226">
    <w:abstractNumId w:val="37"/>
  </w:num>
  <w:num w:numId="47" w16cid:durableId="1558590883">
    <w:abstractNumId w:val="22"/>
  </w:num>
  <w:num w:numId="48" w16cid:durableId="1603418178">
    <w:abstractNumId w:val="65"/>
  </w:num>
  <w:num w:numId="49" w16cid:durableId="1862819398">
    <w:abstractNumId w:val="51"/>
  </w:num>
  <w:num w:numId="50" w16cid:durableId="1431975357">
    <w:abstractNumId w:val="41"/>
  </w:num>
  <w:num w:numId="51" w16cid:durableId="1524322548">
    <w:abstractNumId w:val="27"/>
  </w:num>
  <w:num w:numId="52" w16cid:durableId="990133123">
    <w:abstractNumId w:val="70"/>
  </w:num>
  <w:num w:numId="53" w16cid:durableId="1221331669">
    <w:abstractNumId w:val="43"/>
  </w:num>
  <w:num w:numId="54" w16cid:durableId="1811097213">
    <w:abstractNumId w:val="19"/>
  </w:num>
  <w:num w:numId="55" w16cid:durableId="1069155110">
    <w:abstractNumId w:val="69"/>
  </w:num>
  <w:num w:numId="56" w16cid:durableId="1640912761">
    <w:abstractNumId w:val="33"/>
  </w:num>
  <w:num w:numId="57" w16cid:durableId="235286279">
    <w:abstractNumId w:val="38"/>
  </w:num>
  <w:num w:numId="58" w16cid:durableId="101995239">
    <w:abstractNumId w:val="25"/>
  </w:num>
  <w:num w:numId="59" w16cid:durableId="1336805649">
    <w:abstractNumId w:val="6"/>
  </w:num>
  <w:num w:numId="60" w16cid:durableId="81147743">
    <w:abstractNumId w:val="81"/>
  </w:num>
  <w:num w:numId="61" w16cid:durableId="923297034">
    <w:abstractNumId w:val="64"/>
  </w:num>
  <w:num w:numId="62" w16cid:durableId="1104153100">
    <w:abstractNumId w:val="11"/>
  </w:num>
  <w:num w:numId="63" w16cid:durableId="216401875">
    <w:abstractNumId w:val="52"/>
  </w:num>
  <w:num w:numId="64" w16cid:durableId="496577063">
    <w:abstractNumId w:val="10"/>
  </w:num>
  <w:num w:numId="65" w16cid:durableId="1649280045">
    <w:abstractNumId w:val="88"/>
  </w:num>
  <w:num w:numId="66" w16cid:durableId="1370492689">
    <w:abstractNumId w:val="79"/>
  </w:num>
  <w:num w:numId="67" w16cid:durableId="1664894363">
    <w:abstractNumId w:val="44"/>
  </w:num>
  <w:num w:numId="68" w16cid:durableId="622077079">
    <w:abstractNumId w:val="72"/>
  </w:num>
  <w:num w:numId="69" w16cid:durableId="119228346">
    <w:abstractNumId w:val="23"/>
  </w:num>
  <w:num w:numId="70" w16cid:durableId="26491984">
    <w:abstractNumId w:val="29"/>
  </w:num>
  <w:num w:numId="71" w16cid:durableId="657727128">
    <w:abstractNumId w:val="21"/>
  </w:num>
  <w:num w:numId="72" w16cid:durableId="178470838">
    <w:abstractNumId w:val="77"/>
  </w:num>
  <w:num w:numId="73" w16cid:durableId="2002853416">
    <w:abstractNumId w:val="59"/>
  </w:num>
  <w:num w:numId="74" w16cid:durableId="1297954975">
    <w:abstractNumId w:val="24"/>
  </w:num>
  <w:num w:numId="75" w16cid:durableId="1240210909">
    <w:abstractNumId w:val="87"/>
  </w:num>
  <w:num w:numId="76" w16cid:durableId="1746758978">
    <w:abstractNumId w:val="80"/>
  </w:num>
  <w:num w:numId="77" w16cid:durableId="867639338">
    <w:abstractNumId w:val="3"/>
  </w:num>
  <w:num w:numId="78" w16cid:durableId="1948190852">
    <w:abstractNumId w:val="55"/>
  </w:num>
  <w:num w:numId="79" w16cid:durableId="388461957">
    <w:abstractNumId w:val="78"/>
  </w:num>
  <w:num w:numId="80" w16cid:durableId="1823085723">
    <w:abstractNumId w:val="15"/>
  </w:num>
  <w:num w:numId="81" w16cid:durableId="558829587">
    <w:abstractNumId w:val="35"/>
  </w:num>
  <w:num w:numId="82" w16cid:durableId="1209221226">
    <w:abstractNumId w:val="17"/>
  </w:num>
  <w:num w:numId="83" w16cid:durableId="1049764637">
    <w:abstractNumId w:val="57"/>
  </w:num>
  <w:num w:numId="84" w16cid:durableId="849490875">
    <w:abstractNumId w:val="63"/>
  </w:num>
  <w:num w:numId="85" w16cid:durableId="2031058735">
    <w:abstractNumId w:val="13"/>
  </w:num>
  <w:num w:numId="86" w16cid:durableId="61027478">
    <w:abstractNumId w:val="26"/>
  </w:num>
  <w:num w:numId="87" w16cid:durableId="924416877">
    <w:abstractNumId w:val="66"/>
  </w:num>
  <w:num w:numId="88" w16cid:durableId="1000232148">
    <w:abstractNumId w:val="84"/>
  </w:num>
  <w:num w:numId="89" w16cid:durableId="645355729">
    <w:abstractNumId w:val="82"/>
  </w:num>
  <w:num w:numId="90" w16cid:durableId="1739863683">
    <w:abstractNumId w:val="61"/>
  </w:num>
  <w:num w:numId="91" w16cid:durableId="1847792888">
    <w:abstractNumId w:val="3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5E"/>
    <w:rsid w:val="000003B4"/>
    <w:rsid w:val="000070A3"/>
    <w:rsid w:val="000075B7"/>
    <w:rsid w:val="00010F13"/>
    <w:rsid w:val="0001299E"/>
    <w:rsid w:val="00013FBA"/>
    <w:rsid w:val="000168F2"/>
    <w:rsid w:val="000244C7"/>
    <w:rsid w:val="00024C03"/>
    <w:rsid w:val="000279DC"/>
    <w:rsid w:val="0003431C"/>
    <w:rsid w:val="00041B09"/>
    <w:rsid w:val="00052B34"/>
    <w:rsid w:val="000557D2"/>
    <w:rsid w:val="00065F56"/>
    <w:rsid w:val="000701F7"/>
    <w:rsid w:val="0007409F"/>
    <w:rsid w:val="000758B2"/>
    <w:rsid w:val="00084B0E"/>
    <w:rsid w:val="0008663B"/>
    <w:rsid w:val="00087C51"/>
    <w:rsid w:val="000917CF"/>
    <w:rsid w:val="00093DE4"/>
    <w:rsid w:val="000A7275"/>
    <w:rsid w:val="000B0477"/>
    <w:rsid w:val="000B5292"/>
    <w:rsid w:val="000B60BE"/>
    <w:rsid w:val="000B75E3"/>
    <w:rsid w:val="000B78E3"/>
    <w:rsid w:val="000C04A6"/>
    <w:rsid w:val="000C3289"/>
    <w:rsid w:val="000C39EC"/>
    <w:rsid w:val="000C50F8"/>
    <w:rsid w:val="000C74F7"/>
    <w:rsid w:val="000D1047"/>
    <w:rsid w:val="000D58EA"/>
    <w:rsid w:val="000D5D1A"/>
    <w:rsid w:val="000D64B1"/>
    <w:rsid w:val="000E3810"/>
    <w:rsid w:val="000E4A2F"/>
    <w:rsid w:val="000E4BA5"/>
    <w:rsid w:val="000E6A33"/>
    <w:rsid w:val="000F0613"/>
    <w:rsid w:val="000F0AA5"/>
    <w:rsid w:val="000F1858"/>
    <w:rsid w:val="000F3751"/>
    <w:rsid w:val="000F682C"/>
    <w:rsid w:val="00101675"/>
    <w:rsid w:val="00101F66"/>
    <w:rsid w:val="00107E01"/>
    <w:rsid w:val="001100B9"/>
    <w:rsid w:val="001132EB"/>
    <w:rsid w:val="00117E70"/>
    <w:rsid w:val="0012612C"/>
    <w:rsid w:val="001314E5"/>
    <w:rsid w:val="00131D7E"/>
    <w:rsid w:val="00140A8A"/>
    <w:rsid w:val="0014264B"/>
    <w:rsid w:val="00142F36"/>
    <w:rsid w:val="00143CF0"/>
    <w:rsid w:val="00144DB3"/>
    <w:rsid w:val="001532FD"/>
    <w:rsid w:val="00163124"/>
    <w:rsid w:val="0016682E"/>
    <w:rsid w:val="00172BB3"/>
    <w:rsid w:val="00174417"/>
    <w:rsid w:val="00175A7D"/>
    <w:rsid w:val="00180911"/>
    <w:rsid w:val="00182439"/>
    <w:rsid w:val="00182DE2"/>
    <w:rsid w:val="00183516"/>
    <w:rsid w:val="00184961"/>
    <w:rsid w:val="00192B0E"/>
    <w:rsid w:val="00194DA0"/>
    <w:rsid w:val="00196BD6"/>
    <w:rsid w:val="001A3620"/>
    <w:rsid w:val="001A615C"/>
    <w:rsid w:val="001A6D76"/>
    <w:rsid w:val="001A7C48"/>
    <w:rsid w:val="001B262D"/>
    <w:rsid w:val="001B3434"/>
    <w:rsid w:val="001B50FA"/>
    <w:rsid w:val="001B70B4"/>
    <w:rsid w:val="001B721C"/>
    <w:rsid w:val="001C5D1D"/>
    <w:rsid w:val="001E0AAD"/>
    <w:rsid w:val="001E421B"/>
    <w:rsid w:val="001E6C0F"/>
    <w:rsid w:val="001F1F2A"/>
    <w:rsid w:val="001F344E"/>
    <w:rsid w:val="001F49B2"/>
    <w:rsid w:val="001F518A"/>
    <w:rsid w:val="001F6310"/>
    <w:rsid w:val="001F762D"/>
    <w:rsid w:val="002020D3"/>
    <w:rsid w:val="002079E6"/>
    <w:rsid w:val="00222B66"/>
    <w:rsid w:val="00225C65"/>
    <w:rsid w:val="00227B62"/>
    <w:rsid w:val="002338F2"/>
    <w:rsid w:val="00233CB2"/>
    <w:rsid w:val="00235ED0"/>
    <w:rsid w:val="00242570"/>
    <w:rsid w:val="00242F67"/>
    <w:rsid w:val="00245521"/>
    <w:rsid w:val="0024666A"/>
    <w:rsid w:val="00246874"/>
    <w:rsid w:val="002500C7"/>
    <w:rsid w:val="0025159D"/>
    <w:rsid w:val="00253ECC"/>
    <w:rsid w:val="00260BA6"/>
    <w:rsid w:val="00260E46"/>
    <w:rsid w:val="002632DF"/>
    <w:rsid w:val="0026509B"/>
    <w:rsid w:val="00265A4F"/>
    <w:rsid w:val="002707C6"/>
    <w:rsid w:val="00271430"/>
    <w:rsid w:val="002827AC"/>
    <w:rsid w:val="00286343"/>
    <w:rsid w:val="00286E79"/>
    <w:rsid w:val="00290499"/>
    <w:rsid w:val="002A1334"/>
    <w:rsid w:val="002A44D9"/>
    <w:rsid w:val="002A6F66"/>
    <w:rsid w:val="002A755E"/>
    <w:rsid w:val="002B0B7C"/>
    <w:rsid w:val="002B214C"/>
    <w:rsid w:val="002B5690"/>
    <w:rsid w:val="002B7A11"/>
    <w:rsid w:val="002C3A07"/>
    <w:rsid w:val="002C3F50"/>
    <w:rsid w:val="002D13D9"/>
    <w:rsid w:val="002D2413"/>
    <w:rsid w:val="002D7699"/>
    <w:rsid w:val="002D7E71"/>
    <w:rsid w:val="002E0FC0"/>
    <w:rsid w:val="002F04F5"/>
    <w:rsid w:val="002F3808"/>
    <w:rsid w:val="002F4E05"/>
    <w:rsid w:val="002F5492"/>
    <w:rsid w:val="002F5F15"/>
    <w:rsid w:val="002F60B0"/>
    <w:rsid w:val="00311E7C"/>
    <w:rsid w:val="003138BD"/>
    <w:rsid w:val="00313F1A"/>
    <w:rsid w:val="0031416B"/>
    <w:rsid w:val="0031418A"/>
    <w:rsid w:val="00316341"/>
    <w:rsid w:val="00317589"/>
    <w:rsid w:val="00320BCE"/>
    <w:rsid w:val="00324A44"/>
    <w:rsid w:val="003267C6"/>
    <w:rsid w:val="003272D7"/>
    <w:rsid w:val="003326AD"/>
    <w:rsid w:val="0033427F"/>
    <w:rsid w:val="00334F49"/>
    <w:rsid w:val="0034034E"/>
    <w:rsid w:val="0034203D"/>
    <w:rsid w:val="00344547"/>
    <w:rsid w:val="00345342"/>
    <w:rsid w:val="003500F8"/>
    <w:rsid w:val="0035225D"/>
    <w:rsid w:val="0035295E"/>
    <w:rsid w:val="00354F8D"/>
    <w:rsid w:val="0035588A"/>
    <w:rsid w:val="003575FF"/>
    <w:rsid w:val="00362BD6"/>
    <w:rsid w:val="00366464"/>
    <w:rsid w:val="00380EF6"/>
    <w:rsid w:val="00381DFC"/>
    <w:rsid w:val="00382F70"/>
    <w:rsid w:val="0038597A"/>
    <w:rsid w:val="0038648A"/>
    <w:rsid w:val="003A2174"/>
    <w:rsid w:val="003A5DD6"/>
    <w:rsid w:val="003B2A91"/>
    <w:rsid w:val="003B2C25"/>
    <w:rsid w:val="003B4723"/>
    <w:rsid w:val="003B4CEF"/>
    <w:rsid w:val="003B54FA"/>
    <w:rsid w:val="003C1D39"/>
    <w:rsid w:val="003C2E6D"/>
    <w:rsid w:val="003C4228"/>
    <w:rsid w:val="003C43D2"/>
    <w:rsid w:val="003C4F5F"/>
    <w:rsid w:val="003C69ED"/>
    <w:rsid w:val="003C6FCE"/>
    <w:rsid w:val="003D0916"/>
    <w:rsid w:val="003D3063"/>
    <w:rsid w:val="003D34B5"/>
    <w:rsid w:val="003D400B"/>
    <w:rsid w:val="003E2BD1"/>
    <w:rsid w:val="003E32E1"/>
    <w:rsid w:val="003E3FFF"/>
    <w:rsid w:val="003E4380"/>
    <w:rsid w:val="003E52B9"/>
    <w:rsid w:val="003F084C"/>
    <w:rsid w:val="003F1FEC"/>
    <w:rsid w:val="00402F9D"/>
    <w:rsid w:val="0040446C"/>
    <w:rsid w:val="004051FE"/>
    <w:rsid w:val="00430457"/>
    <w:rsid w:val="004304FF"/>
    <w:rsid w:val="00430EB0"/>
    <w:rsid w:val="00432BB5"/>
    <w:rsid w:val="00435FDB"/>
    <w:rsid w:val="0043629F"/>
    <w:rsid w:val="0044006C"/>
    <w:rsid w:val="00442895"/>
    <w:rsid w:val="00444696"/>
    <w:rsid w:val="00445298"/>
    <w:rsid w:val="00453886"/>
    <w:rsid w:val="00455502"/>
    <w:rsid w:val="00455EE9"/>
    <w:rsid w:val="00456C35"/>
    <w:rsid w:val="00457834"/>
    <w:rsid w:val="004578D1"/>
    <w:rsid w:val="00460B12"/>
    <w:rsid w:val="00463921"/>
    <w:rsid w:val="00463B9B"/>
    <w:rsid w:val="004646EF"/>
    <w:rsid w:val="00464FF0"/>
    <w:rsid w:val="00465EAD"/>
    <w:rsid w:val="00470936"/>
    <w:rsid w:val="004747F9"/>
    <w:rsid w:val="00475784"/>
    <w:rsid w:val="00485A8D"/>
    <w:rsid w:val="004946DC"/>
    <w:rsid w:val="00495873"/>
    <w:rsid w:val="004A1861"/>
    <w:rsid w:val="004A231F"/>
    <w:rsid w:val="004A500D"/>
    <w:rsid w:val="004A5CF6"/>
    <w:rsid w:val="004A7642"/>
    <w:rsid w:val="004B0706"/>
    <w:rsid w:val="004B158A"/>
    <w:rsid w:val="004B2AC2"/>
    <w:rsid w:val="004B3EA0"/>
    <w:rsid w:val="004B410D"/>
    <w:rsid w:val="004B53C6"/>
    <w:rsid w:val="004B63CD"/>
    <w:rsid w:val="004C4BD3"/>
    <w:rsid w:val="004C57EC"/>
    <w:rsid w:val="004C6C2C"/>
    <w:rsid w:val="004C76F8"/>
    <w:rsid w:val="004E184C"/>
    <w:rsid w:val="004E2C66"/>
    <w:rsid w:val="004E538C"/>
    <w:rsid w:val="004E5841"/>
    <w:rsid w:val="004E7100"/>
    <w:rsid w:val="004F40F0"/>
    <w:rsid w:val="004F4DE9"/>
    <w:rsid w:val="00506605"/>
    <w:rsid w:val="005138D7"/>
    <w:rsid w:val="0051631B"/>
    <w:rsid w:val="0052557E"/>
    <w:rsid w:val="005276F3"/>
    <w:rsid w:val="00532097"/>
    <w:rsid w:val="0053314D"/>
    <w:rsid w:val="00542A2B"/>
    <w:rsid w:val="00545AA9"/>
    <w:rsid w:val="00551548"/>
    <w:rsid w:val="005516D6"/>
    <w:rsid w:val="00553F46"/>
    <w:rsid w:val="0055544E"/>
    <w:rsid w:val="005570FC"/>
    <w:rsid w:val="00562BAA"/>
    <w:rsid w:val="00567CF9"/>
    <w:rsid w:val="00571AF3"/>
    <w:rsid w:val="005802EA"/>
    <w:rsid w:val="00580574"/>
    <w:rsid w:val="00580995"/>
    <w:rsid w:val="00580A45"/>
    <w:rsid w:val="00582B8B"/>
    <w:rsid w:val="0058402B"/>
    <w:rsid w:val="00584D60"/>
    <w:rsid w:val="00586126"/>
    <w:rsid w:val="00592C3C"/>
    <w:rsid w:val="00593953"/>
    <w:rsid w:val="005A0275"/>
    <w:rsid w:val="005A3A94"/>
    <w:rsid w:val="005B0B2A"/>
    <w:rsid w:val="005B38C4"/>
    <w:rsid w:val="005B5964"/>
    <w:rsid w:val="005B6A11"/>
    <w:rsid w:val="005B6F26"/>
    <w:rsid w:val="005C0025"/>
    <w:rsid w:val="005C1DB3"/>
    <w:rsid w:val="005C31D1"/>
    <w:rsid w:val="005C655B"/>
    <w:rsid w:val="005C749B"/>
    <w:rsid w:val="005D1924"/>
    <w:rsid w:val="005D67C6"/>
    <w:rsid w:val="005D7056"/>
    <w:rsid w:val="005F3FA0"/>
    <w:rsid w:val="006059E3"/>
    <w:rsid w:val="0061117A"/>
    <w:rsid w:val="00613285"/>
    <w:rsid w:val="00614396"/>
    <w:rsid w:val="0062112F"/>
    <w:rsid w:val="00623A87"/>
    <w:rsid w:val="0062654B"/>
    <w:rsid w:val="00631A2E"/>
    <w:rsid w:val="006379B7"/>
    <w:rsid w:val="006437E5"/>
    <w:rsid w:val="0064460A"/>
    <w:rsid w:val="00650F90"/>
    <w:rsid w:val="006513B2"/>
    <w:rsid w:val="00651BE5"/>
    <w:rsid w:val="0065318A"/>
    <w:rsid w:val="0065354D"/>
    <w:rsid w:val="006560D8"/>
    <w:rsid w:val="00657AE8"/>
    <w:rsid w:val="0066186F"/>
    <w:rsid w:val="00666461"/>
    <w:rsid w:val="0067194E"/>
    <w:rsid w:val="006720D0"/>
    <w:rsid w:val="00674660"/>
    <w:rsid w:val="00675878"/>
    <w:rsid w:val="006801ED"/>
    <w:rsid w:val="00680E40"/>
    <w:rsid w:val="00683225"/>
    <w:rsid w:val="0068505D"/>
    <w:rsid w:val="00695FD7"/>
    <w:rsid w:val="00696262"/>
    <w:rsid w:val="006A5EBB"/>
    <w:rsid w:val="006A71E2"/>
    <w:rsid w:val="006A7561"/>
    <w:rsid w:val="006A778C"/>
    <w:rsid w:val="006B2118"/>
    <w:rsid w:val="006B3E77"/>
    <w:rsid w:val="006B5F4B"/>
    <w:rsid w:val="006C1C12"/>
    <w:rsid w:val="006C1C77"/>
    <w:rsid w:val="006C2832"/>
    <w:rsid w:val="006C5877"/>
    <w:rsid w:val="006C7216"/>
    <w:rsid w:val="006C7D9F"/>
    <w:rsid w:val="006D1B2E"/>
    <w:rsid w:val="006D6639"/>
    <w:rsid w:val="006E0E4B"/>
    <w:rsid w:val="006E24F5"/>
    <w:rsid w:val="006E47F3"/>
    <w:rsid w:val="006E58D0"/>
    <w:rsid w:val="006F0000"/>
    <w:rsid w:val="006F29E8"/>
    <w:rsid w:val="006F5AF5"/>
    <w:rsid w:val="007004E7"/>
    <w:rsid w:val="00702CE1"/>
    <w:rsid w:val="00704B7F"/>
    <w:rsid w:val="007113CC"/>
    <w:rsid w:val="00717007"/>
    <w:rsid w:val="00717E64"/>
    <w:rsid w:val="007201FE"/>
    <w:rsid w:val="007221BC"/>
    <w:rsid w:val="0072303F"/>
    <w:rsid w:val="0072323E"/>
    <w:rsid w:val="00725796"/>
    <w:rsid w:val="00731296"/>
    <w:rsid w:val="00733968"/>
    <w:rsid w:val="00735B7D"/>
    <w:rsid w:val="00735D99"/>
    <w:rsid w:val="007372B5"/>
    <w:rsid w:val="00746733"/>
    <w:rsid w:val="00750BE2"/>
    <w:rsid w:val="0075781D"/>
    <w:rsid w:val="00774FD5"/>
    <w:rsid w:val="007778EA"/>
    <w:rsid w:val="007809F9"/>
    <w:rsid w:val="0079035D"/>
    <w:rsid w:val="00794180"/>
    <w:rsid w:val="0079524A"/>
    <w:rsid w:val="007975EC"/>
    <w:rsid w:val="007A05C9"/>
    <w:rsid w:val="007B18BE"/>
    <w:rsid w:val="007B4FB9"/>
    <w:rsid w:val="007B7D42"/>
    <w:rsid w:val="007C4FB2"/>
    <w:rsid w:val="007D0E83"/>
    <w:rsid w:val="007E5D13"/>
    <w:rsid w:val="007F0AEE"/>
    <w:rsid w:val="007F1BE0"/>
    <w:rsid w:val="007F5747"/>
    <w:rsid w:val="007F7AD3"/>
    <w:rsid w:val="007F7FD2"/>
    <w:rsid w:val="00800B11"/>
    <w:rsid w:val="00803382"/>
    <w:rsid w:val="00806815"/>
    <w:rsid w:val="00813948"/>
    <w:rsid w:val="00814A79"/>
    <w:rsid w:val="00816A50"/>
    <w:rsid w:val="00817F7A"/>
    <w:rsid w:val="00821ABE"/>
    <w:rsid w:val="008253D6"/>
    <w:rsid w:val="008257C7"/>
    <w:rsid w:val="00825F20"/>
    <w:rsid w:val="00826665"/>
    <w:rsid w:val="00827769"/>
    <w:rsid w:val="0083390E"/>
    <w:rsid w:val="00833A0F"/>
    <w:rsid w:val="00835875"/>
    <w:rsid w:val="00836542"/>
    <w:rsid w:val="008365E7"/>
    <w:rsid w:val="00836B89"/>
    <w:rsid w:val="00837DE1"/>
    <w:rsid w:val="0084023D"/>
    <w:rsid w:val="00842E68"/>
    <w:rsid w:val="00847477"/>
    <w:rsid w:val="00856850"/>
    <w:rsid w:val="008576E7"/>
    <w:rsid w:val="00857D13"/>
    <w:rsid w:val="0087352E"/>
    <w:rsid w:val="00874209"/>
    <w:rsid w:val="00874E8E"/>
    <w:rsid w:val="00882036"/>
    <w:rsid w:val="00883E45"/>
    <w:rsid w:val="00884730"/>
    <w:rsid w:val="00885062"/>
    <w:rsid w:val="008915DE"/>
    <w:rsid w:val="0089318A"/>
    <w:rsid w:val="00894CDB"/>
    <w:rsid w:val="008A0F9F"/>
    <w:rsid w:val="008A1B1B"/>
    <w:rsid w:val="008A1BA9"/>
    <w:rsid w:val="008A28C0"/>
    <w:rsid w:val="008A3B87"/>
    <w:rsid w:val="008A6EC1"/>
    <w:rsid w:val="008B40BF"/>
    <w:rsid w:val="008B43E0"/>
    <w:rsid w:val="008C5338"/>
    <w:rsid w:val="008C659E"/>
    <w:rsid w:val="008D2821"/>
    <w:rsid w:val="008D61D2"/>
    <w:rsid w:val="008D6591"/>
    <w:rsid w:val="008E0892"/>
    <w:rsid w:val="008E2278"/>
    <w:rsid w:val="008E4CC3"/>
    <w:rsid w:val="0090008D"/>
    <w:rsid w:val="00901B1B"/>
    <w:rsid w:val="00901FC3"/>
    <w:rsid w:val="00910262"/>
    <w:rsid w:val="00910BAE"/>
    <w:rsid w:val="009137D2"/>
    <w:rsid w:val="0091491F"/>
    <w:rsid w:val="00914E79"/>
    <w:rsid w:val="0092581B"/>
    <w:rsid w:val="00926628"/>
    <w:rsid w:val="00927F56"/>
    <w:rsid w:val="009319BB"/>
    <w:rsid w:val="00933DE4"/>
    <w:rsid w:val="009341EE"/>
    <w:rsid w:val="00940DE9"/>
    <w:rsid w:val="0094594D"/>
    <w:rsid w:val="00947469"/>
    <w:rsid w:val="009544D6"/>
    <w:rsid w:val="009557B4"/>
    <w:rsid w:val="00957888"/>
    <w:rsid w:val="00960368"/>
    <w:rsid w:val="00964D90"/>
    <w:rsid w:val="00971453"/>
    <w:rsid w:val="00973889"/>
    <w:rsid w:val="00981A0A"/>
    <w:rsid w:val="00985472"/>
    <w:rsid w:val="00985BCB"/>
    <w:rsid w:val="00986E48"/>
    <w:rsid w:val="00987F0E"/>
    <w:rsid w:val="00987F80"/>
    <w:rsid w:val="00990401"/>
    <w:rsid w:val="00990A30"/>
    <w:rsid w:val="0099204E"/>
    <w:rsid w:val="00996D4D"/>
    <w:rsid w:val="009971A7"/>
    <w:rsid w:val="009A37E0"/>
    <w:rsid w:val="009A4103"/>
    <w:rsid w:val="009A4D24"/>
    <w:rsid w:val="009B19CF"/>
    <w:rsid w:val="009C1F83"/>
    <w:rsid w:val="009C34A7"/>
    <w:rsid w:val="009D120F"/>
    <w:rsid w:val="009D2B65"/>
    <w:rsid w:val="009D46F8"/>
    <w:rsid w:val="009D7DB9"/>
    <w:rsid w:val="009E6D1F"/>
    <w:rsid w:val="009E7634"/>
    <w:rsid w:val="009F16C4"/>
    <w:rsid w:val="009F260B"/>
    <w:rsid w:val="009F2757"/>
    <w:rsid w:val="009F35D4"/>
    <w:rsid w:val="009F416D"/>
    <w:rsid w:val="009F41A8"/>
    <w:rsid w:val="009F455C"/>
    <w:rsid w:val="00A0295F"/>
    <w:rsid w:val="00A041F7"/>
    <w:rsid w:val="00A1534A"/>
    <w:rsid w:val="00A153B0"/>
    <w:rsid w:val="00A178B1"/>
    <w:rsid w:val="00A206C1"/>
    <w:rsid w:val="00A2388B"/>
    <w:rsid w:val="00A24CEE"/>
    <w:rsid w:val="00A25EEF"/>
    <w:rsid w:val="00A3033D"/>
    <w:rsid w:val="00A365B2"/>
    <w:rsid w:val="00A40F26"/>
    <w:rsid w:val="00A63DB7"/>
    <w:rsid w:val="00A7165C"/>
    <w:rsid w:val="00A73CE5"/>
    <w:rsid w:val="00A74ECA"/>
    <w:rsid w:val="00A77952"/>
    <w:rsid w:val="00A822C2"/>
    <w:rsid w:val="00A83C19"/>
    <w:rsid w:val="00A84763"/>
    <w:rsid w:val="00AA0298"/>
    <w:rsid w:val="00AA1921"/>
    <w:rsid w:val="00AA3705"/>
    <w:rsid w:val="00AB13AB"/>
    <w:rsid w:val="00AB4027"/>
    <w:rsid w:val="00AB5E55"/>
    <w:rsid w:val="00AB7C25"/>
    <w:rsid w:val="00AC3C3A"/>
    <w:rsid w:val="00AC4960"/>
    <w:rsid w:val="00AD23BF"/>
    <w:rsid w:val="00AE1DD3"/>
    <w:rsid w:val="00AE5A72"/>
    <w:rsid w:val="00AF0FAB"/>
    <w:rsid w:val="00AF6BDD"/>
    <w:rsid w:val="00B065D5"/>
    <w:rsid w:val="00B06F20"/>
    <w:rsid w:val="00B0790E"/>
    <w:rsid w:val="00B12865"/>
    <w:rsid w:val="00B22309"/>
    <w:rsid w:val="00B226AF"/>
    <w:rsid w:val="00B22DC7"/>
    <w:rsid w:val="00B31592"/>
    <w:rsid w:val="00B3394B"/>
    <w:rsid w:val="00B3408D"/>
    <w:rsid w:val="00B34524"/>
    <w:rsid w:val="00B37A86"/>
    <w:rsid w:val="00B41AD4"/>
    <w:rsid w:val="00B541B4"/>
    <w:rsid w:val="00B60073"/>
    <w:rsid w:val="00B60ADF"/>
    <w:rsid w:val="00B61E1B"/>
    <w:rsid w:val="00B64084"/>
    <w:rsid w:val="00B66B84"/>
    <w:rsid w:val="00B7303E"/>
    <w:rsid w:val="00B7668B"/>
    <w:rsid w:val="00B7669A"/>
    <w:rsid w:val="00B80334"/>
    <w:rsid w:val="00B86FB9"/>
    <w:rsid w:val="00B87B6C"/>
    <w:rsid w:val="00B93724"/>
    <w:rsid w:val="00B97AF3"/>
    <w:rsid w:val="00BA195E"/>
    <w:rsid w:val="00BA2AFD"/>
    <w:rsid w:val="00BB108D"/>
    <w:rsid w:val="00BB4D09"/>
    <w:rsid w:val="00BC2600"/>
    <w:rsid w:val="00BC2A65"/>
    <w:rsid w:val="00BC2B70"/>
    <w:rsid w:val="00BD1F95"/>
    <w:rsid w:val="00BD431A"/>
    <w:rsid w:val="00BD6800"/>
    <w:rsid w:val="00BE13F1"/>
    <w:rsid w:val="00BE252E"/>
    <w:rsid w:val="00BE37FB"/>
    <w:rsid w:val="00BE7658"/>
    <w:rsid w:val="00BF670E"/>
    <w:rsid w:val="00BF6D5F"/>
    <w:rsid w:val="00C00733"/>
    <w:rsid w:val="00C05565"/>
    <w:rsid w:val="00C15AB0"/>
    <w:rsid w:val="00C22A6E"/>
    <w:rsid w:val="00C2453A"/>
    <w:rsid w:val="00C24BF6"/>
    <w:rsid w:val="00C310B3"/>
    <w:rsid w:val="00C3479B"/>
    <w:rsid w:val="00C378D9"/>
    <w:rsid w:val="00C400A9"/>
    <w:rsid w:val="00C417D1"/>
    <w:rsid w:val="00C50214"/>
    <w:rsid w:val="00C563A0"/>
    <w:rsid w:val="00C5714A"/>
    <w:rsid w:val="00C624CC"/>
    <w:rsid w:val="00C64CB8"/>
    <w:rsid w:val="00C65B31"/>
    <w:rsid w:val="00C66363"/>
    <w:rsid w:val="00C916FE"/>
    <w:rsid w:val="00C9299A"/>
    <w:rsid w:val="00C93B1A"/>
    <w:rsid w:val="00C94799"/>
    <w:rsid w:val="00C96DDC"/>
    <w:rsid w:val="00C970DF"/>
    <w:rsid w:val="00CA0BAB"/>
    <w:rsid w:val="00CA7716"/>
    <w:rsid w:val="00CB20B1"/>
    <w:rsid w:val="00CB439A"/>
    <w:rsid w:val="00CC07E8"/>
    <w:rsid w:val="00CC1151"/>
    <w:rsid w:val="00CC3DAE"/>
    <w:rsid w:val="00CC49E7"/>
    <w:rsid w:val="00CC5801"/>
    <w:rsid w:val="00CD04EB"/>
    <w:rsid w:val="00CD42F1"/>
    <w:rsid w:val="00CE1FEE"/>
    <w:rsid w:val="00CE2C86"/>
    <w:rsid w:val="00CE4CE9"/>
    <w:rsid w:val="00CE4E2A"/>
    <w:rsid w:val="00CE7A93"/>
    <w:rsid w:val="00CF0B73"/>
    <w:rsid w:val="00CF12CE"/>
    <w:rsid w:val="00CF43B4"/>
    <w:rsid w:val="00D01F5D"/>
    <w:rsid w:val="00D07FA5"/>
    <w:rsid w:val="00D174C3"/>
    <w:rsid w:val="00D200AA"/>
    <w:rsid w:val="00D20A79"/>
    <w:rsid w:val="00D30A35"/>
    <w:rsid w:val="00D30CF0"/>
    <w:rsid w:val="00D323C3"/>
    <w:rsid w:val="00D32962"/>
    <w:rsid w:val="00D33FCB"/>
    <w:rsid w:val="00D34C40"/>
    <w:rsid w:val="00D43ECF"/>
    <w:rsid w:val="00D459B1"/>
    <w:rsid w:val="00D47295"/>
    <w:rsid w:val="00D51482"/>
    <w:rsid w:val="00D565D2"/>
    <w:rsid w:val="00D56A96"/>
    <w:rsid w:val="00D63AC1"/>
    <w:rsid w:val="00D6758F"/>
    <w:rsid w:val="00D70F4A"/>
    <w:rsid w:val="00D71274"/>
    <w:rsid w:val="00D734D6"/>
    <w:rsid w:val="00D75814"/>
    <w:rsid w:val="00D76E18"/>
    <w:rsid w:val="00D775B5"/>
    <w:rsid w:val="00D8043D"/>
    <w:rsid w:val="00D845BD"/>
    <w:rsid w:val="00D8712E"/>
    <w:rsid w:val="00D8754B"/>
    <w:rsid w:val="00D87A11"/>
    <w:rsid w:val="00D92C98"/>
    <w:rsid w:val="00D94705"/>
    <w:rsid w:val="00D97975"/>
    <w:rsid w:val="00DA13C3"/>
    <w:rsid w:val="00DA1E82"/>
    <w:rsid w:val="00DA3B8E"/>
    <w:rsid w:val="00DA5577"/>
    <w:rsid w:val="00DB6DA4"/>
    <w:rsid w:val="00DC27ED"/>
    <w:rsid w:val="00DC2FB8"/>
    <w:rsid w:val="00DC3130"/>
    <w:rsid w:val="00DC4156"/>
    <w:rsid w:val="00DD2EC8"/>
    <w:rsid w:val="00DD34EA"/>
    <w:rsid w:val="00DD5492"/>
    <w:rsid w:val="00DD5AEB"/>
    <w:rsid w:val="00DE267D"/>
    <w:rsid w:val="00DE36A5"/>
    <w:rsid w:val="00DE49C6"/>
    <w:rsid w:val="00DE55A7"/>
    <w:rsid w:val="00DE7665"/>
    <w:rsid w:val="00DE7DCA"/>
    <w:rsid w:val="00DF382C"/>
    <w:rsid w:val="00DF61AF"/>
    <w:rsid w:val="00DF6454"/>
    <w:rsid w:val="00E014F3"/>
    <w:rsid w:val="00E01E7C"/>
    <w:rsid w:val="00E04322"/>
    <w:rsid w:val="00E10D2D"/>
    <w:rsid w:val="00E13859"/>
    <w:rsid w:val="00E17896"/>
    <w:rsid w:val="00E24767"/>
    <w:rsid w:val="00E26F0D"/>
    <w:rsid w:val="00E27761"/>
    <w:rsid w:val="00E41C9B"/>
    <w:rsid w:val="00E4446E"/>
    <w:rsid w:val="00E45B85"/>
    <w:rsid w:val="00E50528"/>
    <w:rsid w:val="00E52FD2"/>
    <w:rsid w:val="00E53271"/>
    <w:rsid w:val="00E55108"/>
    <w:rsid w:val="00E56668"/>
    <w:rsid w:val="00E643A5"/>
    <w:rsid w:val="00E67204"/>
    <w:rsid w:val="00E77F0C"/>
    <w:rsid w:val="00E815E3"/>
    <w:rsid w:val="00E90466"/>
    <w:rsid w:val="00E927B8"/>
    <w:rsid w:val="00EA0EB9"/>
    <w:rsid w:val="00EB15FD"/>
    <w:rsid w:val="00EB28F1"/>
    <w:rsid w:val="00EB2D04"/>
    <w:rsid w:val="00EB5278"/>
    <w:rsid w:val="00EB633A"/>
    <w:rsid w:val="00EC0ECC"/>
    <w:rsid w:val="00EC1FA2"/>
    <w:rsid w:val="00EC2F98"/>
    <w:rsid w:val="00ED007A"/>
    <w:rsid w:val="00ED042C"/>
    <w:rsid w:val="00ED3785"/>
    <w:rsid w:val="00EE7749"/>
    <w:rsid w:val="00EF2345"/>
    <w:rsid w:val="00F03311"/>
    <w:rsid w:val="00F07FED"/>
    <w:rsid w:val="00F149F6"/>
    <w:rsid w:val="00F1506C"/>
    <w:rsid w:val="00F17D30"/>
    <w:rsid w:val="00F237B4"/>
    <w:rsid w:val="00F27993"/>
    <w:rsid w:val="00F30669"/>
    <w:rsid w:val="00F31D07"/>
    <w:rsid w:val="00F34475"/>
    <w:rsid w:val="00F50839"/>
    <w:rsid w:val="00F5217C"/>
    <w:rsid w:val="00F62DAE"/>
    <w:rsid w:val="00F63F71"/>
    <w:rsid w:val="00F64DBF"/>
    <w:rsid w:val="00F822D4"/>
    <w:rsid w:val="00F92DB6"/>
    <w:rsid w:val="00F95EE6"/>
    <w:rsid w:val="00FA7005"/>
    <w:rsid w:val="00FB22EE"/>
    <w:rsid w:val="00FB3BC4"/>
    <w:rsid w:val="00FB43C3"/>
    <w:rsid w:val="00FC1B98"/>
    <w:rsid w:val="00FC1C7D"/>
    <w:rsid w:val="00FC1D44"/>
    <w:rsid w:val="00FC262B"/>
    <w:rsid w:val="00FC2B98"/>
    <w:rsid w:val="00FC3BBF"/>
    <w:rsid w:val="00FC576F"/>
    <w:rsid w:val="00FD038E"/>
    <w:rsid w:val="00FD731E"/>
    <w:rsid w:val="00FE2523"/>
    <w:rsid w:val="00FF3AD2"/>
    <w:rsid w:val="00FF60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368C"/>
  <w15:chartTrackingRefBased/>
  <w15:docId w15:val="{A4D5F22D-3311-43F8-A8F2-53F0E7AE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0A9"/>
  </w:style>
  <w:style w:type="paragraph" w:styleId="Heading1">
    <w:name w:val="heading 1"/>
    <w:basedOn w:val="Normal"/>
    <w:next w:val="Normal"/>
    <w:link w:val="Heading1Char"/>
    <w:uiPriority w:val="9"/>
    <w:qFormat/>
    <w:rsid w:val="00933D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96D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35E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565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D30A35"/>
    <w:pPr>
      <w:spacing w:after="0" w:line="246" w:lineRule="auto"/>
      <w:ind w:right="5"/>
      <w:jc w:val="both"/>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sid w:val="00D30A35"/>
    <w:rPr>
      <w:rFonts w:ascii="Times New Roman" w:eastAsia="Times New Roman" w:hAnsi="Times New Roman" w:cs="Times New Roman"/>
      <w:i/>
      <w:color w:val="000000"/>
      <w:sz w:val="20"/>
    </w:rPr>
  </w:style>
  <w:style w:type="character" w:styleId="FootnoteReference">
    <w:name w:val="footnote reference"/>
    <w:uiPriority w:val="99"/>
    <w:semiHidden/>
    <w:unhideWhenUsed/>
    <w:rsid w:val="00D30A35"/>
    <w:rPr>
      <w:vertAlign w:val="superscript"/>
    </w:rPr>
  </w:style>
  <w:style w:type="character" w:styleId="Hyperlink">
    <w:name w:val="Hyperlink"/>
    <w:basedOn w:val="DefaultParagraphFont"/>
    <w:uiPriority w:val="99"/>
    <w:unhideWhenUsed/>
    <w:rsid w:val="00BE13F1"/>
    <w:rPr>
      <w:color w:val="0563C1" w:themeColor="hyperlink"/>
      <w:u w:val="single"/>
    </w:rPr>
  </w:style>
  <w:style w:type="character" w:customStyle="1" w:styleId="UnresolvedMention1">
    <w:name w:val="Unresolved Mention1"/>
    <w:basedOn w:val="DefaultParagraphFont"/>
    <w:uiPriority w:val="99"/>
    <w:semiHidden/>
    <w:unhideWhenUsed/>
    <w:rsid w:val="00BE13F1"/>
    <w:rPr>
      <w:color w:val="605E5C"/>
      <w:shd w:val="clear" w:color="auto" w:fill="E1DFDD"/>
    </w:rPr>
  </w:style>
  <w:style w:type="character" w:styleId="CommentReference">
    <w:name w:val="annotation reference"/>
    <w:basedOn w:val="DefaultParagraphFont"/>
    <w:uiPriority w:val="99"/>
    <w:semiHidden/>
    <w:unhideWhenUsed/>
    <w:rsid w:val="00013FBA"/>
    <w:rPr>
      <w:sz w:val="16"/>
      <w:szCs w:val="16"/>
    </w:rPr>
  </w:style>
  <w:style w:type="paragraph" w:styleId="CommentText">
    <w:name w:val="annotation text"/>
    <w:basedOn w:val="Normal"/>
    <w:link w:val="CommentTextChar"/>
    <w:uiPriority w:val="99"/>
    <w:unhideWhenUsed/>
    <w:rsid w:val="00013FBA"/>
    <w:pPr>
      <w:spacing w:line="240" w:lineRule="auto"/>
    </w:pPr>
    <w:rPr>
      <w:sz w:val="20"/>
      <w:szCs w:val="20"/>
    </w:rPr>
  </w:style>
  <w:style w:type="character" w:customStyle="1" w:styleId="CommentTextChar">
    <w:name w:val="Comment Text Char"/>
    <w:basedOn w:val="DefaultParagraphFont"/>
    <w:link w:val="CommentText"/>
    <w:uiPriority w:val="99"/>
    <w:rsid w:val="00013FBA"/>
    <w:rPr>
      <w:sz w:val="20"/>
      <w:szCs w:val="20"/>
    </w:rPr>
  </w:style>
  <w:style w:type="paragraph" w:styleId="CommentSubject">
    <w:name w:val="annotation subject"/>
    <w:basedOn w:val="CommentText"/>
    <w:next w:val="CommentText"/>
    <w:link w:val="CommentSubjectChar"/>
    <w:uiPriority w:val="99"/>
    <w:semiHidden/>
    <w:unhideWhenUsed/>
    <w:rsid w:val="00013FBA"/>
    <w:rPr>
      <w:b/>
      <w:bCs/>
    </w:rPr>
  </w:style>
  <w:style w:type="character" w:customStyle="1" w:styleId="CommentSubjectChar">
    <w:name w:val="Comment Subject Char"/>
    <w:basedOn w:val="CommentTextChar"/>
    <w:link w:val="CommentSubject"/>
    <w:uiPriority w:val="99"/>
    <w:semiHidden/>
    <w:rsid w:val="00013FBA"/>
    <w:rPr>
      <w:b/>
      <w:bCs/>
      <w:sz w:val="20"/>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7665"/>
    <w:pPr>
      <w:ind w:left="720"/>
      <w:contextualSpacing/>
    </w:pPr>
  </w:style>
  <w:style w:type="paragraph" w:styleId="Header">
    <w:name w:val="header"/>
    <w:basedOn w:val="Normal"/>
    <w:link w:val="HeaderChar"/>
    <w:uiPriority w:val="99"/>
    <w:semiHidden/>
    <w:unhideWhenUsed/>
    <w:rsid w:val="00101F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1F66"/>
  </w:style>
  <w:style w:type="paragraph" w:styleId="Footer">
    <w:name w:val="footer"/>
    <w:basedOn w:val="Normal"/>
    <w:link w:val="FooterChar"/>
    <w:uiPriority w:val="99"/>
    <w:semiHidden/>
    <w:unhideWhenUsed/>
    <w:rsid w:val="00101F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1F66"/>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qFormat/>
    <w:locked/>
    <w:rsid w:val="00AC3C3A"/>
  </w:style>
  <w:style w:type="character" w:styleId="Strong">
    <w:name w:val="Strong"/>
    <w:basedOn w:val="DefaultParagraphFont"/>
    <w:uiPriority w:val="22"/>
    <w:qFormat/>
    <w:rsid w:val="00DC27ED"/>
    <w:rPr>
      <w:b/>
      <w:bCs/>
    </w:rPr>
  </w:style>
  <w:style w:type="character" w:customStyle="1" w:styleId="Heading3Char">
    <w:name w:val="Heading 3 Char"/>
    <w:basedOn w:val="DefaultParagraphFont"/>
    <w:link w:val="Heading3"/>
    <w:uiPriority w:val="9"/>
    <w:rsid w:val="00235ED0"/>
    <w:rPr>
      <w:rFonts w:ascii="Times New Roman" w:eastAsia="Times New Roman" w:hAnsi="Times New Roman" w:cs="Times New Roman"/>
      <w:b/>
      <w:bCs/>
      <w:sz w:val="27"/>
      <w:szCs w:val="27"/>
    </w:rPr>
  </w:style>
  <w:style w:type="paragraph" w:styleId="NormalWeb">
    <w:name w:val="Normal (Web)"/>
    <w:basedOn w:val="Normal"/>
    <w:uiPriority w:val="99"/>
    <w:unhideWhenUsed/>
    <w:rsid w:val="00235E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235ED0"/>
    <w:rPr>
      <w:sz w:val="20"/>
      <w:szCs w:val="20"/>
    </w:rPr>
  </w:style>
  <w:style w:type="paragraph" w:styleId="FootnoteText">
    <w:name w:val="footnote text"/>
    <w:basedOn w:val="Normal"/>
    <w:link w:val="FootnoteTextChar"/>
    <w:uiPriority w:val="99"/>
    <w:semiHidden/>
    <w:unhideWhenUsed/>
    <w:rsid w:val="00235ED0"/>
    <w:pPr>
      <w:spacing w:after="0" w:line="240" w:lineRule="auto"/>
    </w:pPr>
    <w:rPr>
      <w:sz w:val="20"/>
      <w:szCs w:val="20"/>
    </w:rPr>
  </w:style>
  <w:style w:type="character" w:customStyle="1" w:styleId="FootnoteTextChar1">
    <w:name w:val="Footnote Text Char1"/>
    <w:basedOn w:val="DefaultParagraphFont"/>
    <w:uiPriority w:val="99"/>
    <w:semiHidden/>
    <w:rsid w:val="00235ED0"/>
    <w:rPr>
      <w:sz w:val="20"/>
      <w:szCs w:val="20"/>
    </w:rPr>
  </w:style>
  <w:style w:type="paragraph" w:customStyle="1" w:styleId="pf0">
    <w:name w:val="pf0"/>
    <w:basedOn w:val="Normal"/>
    <w:rsid w:val="00235E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rsid w:val="00235ED0"/>
    <w:rPr>
      <w:rFonts w:ascii="Segoe UI" w:hAnsi="Segoe UI" w:cs="Segoe UI" w:hint="default"/>
      <w:b/>
      <w:bCs/>
      <w:sz w:val="18"/>
      <w:szCs w:val="18"/>
    </w:rPr>
  </w:style>
  <w:style w:type="paragraph" w:customStyle="1" w:styleId="pf1">
    <w:name w:val="pf1"/>
    <w:basedOn w:val="Normal"/>
    <w:rsid w:val="008139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813948"/>
    <w:rPr>
      <w:rFonts w:ascii="Segoe UI" w:hAnsi="Segoe UI" w:cs="Segoe UI" w:hint="default"/>
      <w:sz w:val="18"/>
      <w:szCs w:val="18"/>
    </w:rPr>
  </w:style>
  <w:style w:type="paragraph" w:styleId="NoSpacing">
    <w:name w:val="No Spacing"/>
    <w:uiPriority w:val="1"/>
    <w:qFormat/>
    <w:rsid w:val="008A28C0"/>
    <w:pPr>
      <w:spacing w:after="0" w:line="240" w:lineRule="auto"/>
    </w:pPr>
  </w:style>
  <w:style w:type="paragraph" w:styleId="Revision">
    <w:name w:val="Revision"/>
    <w:hidden/>
    <w:uiPriority w:val="99"/>
    <w:semiHidden/>
    <w:rsid w:val="00DC4156"/>
    <w:pPr>
      <w:spacing w:after="0" w:line="240" w:lineRule="auto"/>
    </w:pPr>
  </w:style>
  <w:style w:type="character" w:customStyle="1" w:styleId="Heading4Char">
    <w:name w:val="Heading 4 Char"/>
    <w:basedOn w:val="DefaultParagraphFont"/>
    <w:link w:val="Heading4"/>
    <w:uiPriority w:val="9"/>
    <w:semiHidden/>
    <w:rsid w:val="00D565D2"/>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C96DDC"/>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9B1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CF"/>
    <w:rPr>
      <w:rFonts w:ascii="Segoe UI" w:hAnsi="Segoe UI" w:cs="Segoe UI"/>
      <w:sz w:val="18"/>
      <w:szCs w:val="18"/>
    </w:rPr>
  </w:style>
  <w:style w:type="character" w:customStyle="1" w:styleId="UnresolvedMention2">
    <w:name w:val="Unresolved Mention2"/>
    <w:basedOn w:val="DefaultParagraphFont"/>
    <w:uiPriority w:val="99"/>
    <w:semiHidden/>
    <w:unhideWhenUsed/>
    <w:rsid w:val="00B64084"/>
    <w:rPr>
      <w:color w:val="605E5C"/>
      <w:shd w:val="clear" w:color="auto" w:fill="E1DFDD"/>
    </w:rPr>
  </w:style>
  <w:style w:type="paragraph" w:customStyle="1" w:styleId="isselectedend">
    <w:name w:val="isselectedend"/>
    <w:basedOn w:val="Normal"/>
    <w:rsid w:val="008847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33D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0344">
      <w:bodyDiv w:val="1"/>
      <w:marLeft w:val="0"/>
      <w:marRight w:val="0"/>
      <w:marTop w:val="0"/>
      <w:marBottom w:val="0"/>
      <w:divBdr>
        <w:top w:val="none" w:sz="0" w:space="0" w:color="auto"/>
        <w:left w:val="none" w:sz="0" w:space="0" w:color="auto"/>
        <w:bottom w:val="none" w:sz="0" w:space="0" w:color="auto"/>
        <w:right w:val="none" w:sz="0" w:space="0" w:color="auto"/>
      </w:divBdr>
    </w:div>
    <w:div w:id="169755148">
      <w:bodyDiv w:val="1"/>
      <w:marLeft w:val="0"/>
      <w:marRight w:val="0"/>
      <w:marTop w:val="0"/>
      <w:marBottom w:val="0"/>
      <w:divBdr>
        <w:top w:val="none" w:sz="0" w:space="0" w:color="auto"/>
        <w:left w:val="none" w:sz="0" w:space="0" w:color="auto"/>
        <w:bottom w:val="none" w:sz="0" w:space="0" w:color="auto"/>
        <w:right w:val="none" w:sz="0" w:space="0" w:color="auto"/>
      </w:divBdr>
      <w:divsChild>
        <w:div w:id="2042634239">
          <w:marLeft w:val="0"/>
          <w:marRight w:val="0"/>
          <w:marTop w:val="0"/>
          <w:marBottom w:val="0"/>
          <w:divBdr>
            <w:top w:val="none" w:sz="0" w:space="0" w:color="auto"/>
            <w:left w:val="none" w:sz="0" w:space="0" w:color="auto"/>
            <w:bottom w:val="none" w:sz="0" w:space="0" w:color="auto"/>
            <w:right w:val="none" w:sz="0" w:space="0" w:color="auto"/>
          </w:divBdr>
          <w:divsChild>
            <w:div w:id="2035035926">
              <w:marLeft w:val="0"/>
              <w:marRight w:val="0"/>
              <w:marTop w:val="0"/>
              <w:marBottom w:val="0"/>
              <w:divBdr>
                <w:top w:val="none" w:sz="0" w:space="0" w:color="auto"/>
                <w:left w:val="none" w:sz="0" w:space="0" w:color="auto"/>
                <w:bottom w:val="none" w:sz="0" w:space="0" w:color="auto"/>
                <w:right w:val="none" w:sz="0" w:space="0" w:color="auto"/>
              </w:divBdr>
              <w:divsChild>
                <w:div w:id="693578591">
                  <w:marLeft w:val="0"/>
                  <w:marRight w:val="0"/>
                  <w:marTop w:val="0"/>
                  <w:marBottom w:val="0"/>
                  <w:divBdr>
                    <w:top w:val="none" w:sz="0" w:space="0" w:color="auto"/>
                    <w:left w:val="none" w:sz="0" w:space="0" w:color="auto"/>
                    <w:bottom w:val="none" w:sz="0" w:space="0" w:color="auto"/>
                    <w:right w:val="none" w:sz="0" w:space="0" w:color="auto"/>
                  </w:divBdr>
                  <w:divsChild>
                    <w:div w:id="842597647">
                      <w:marLeft w:val="0"/>
                      <w:marRight w:val="0"/>
                      <w:marTop w:val="0"/>
                      <w:marBottom w:val="0"/>
                      <w:divBdr>
                        <w:top w:val="none" w:sz="0" w:space="0" w:color="auto"/>
                        <w:left w:val="none" w:sz="0" w:space="0" w:color="auto"/>
                        <w:bottom w:val="none" w:sz="0" w:space="0" w:color="auto"/>
                        <w:right w:val="none" w:sz="0" w:space="0" w:color="auto"/>
                      </w:divBdr>
                      <w:divsChild>
                        <w:div w:id="62795534">
                          <w:marLeft w:val="0"/>
                          <w:marRight w:val="0"/>
                          <w:marTop w:val="0"/>
                          <w:marBottom w:val="0"/>
                          <w:divBdr>
                            <w:top w:val="none" w:sz="0" w:space="0" w:color="auto"/>
                            <w:left w:val="none" w:sz="0" w:space="0" w:color="auto"/>
                            <w:bottom w:val="none" w:sz="0" w:space="0" w:color="auto"/>
                            <w:right w:val="none" w:sz="0" w:space="0" w:color="auto"/>
                          </w:divBdr>
                          <w:divsChild>
                            <w:div w:id="188194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0988">
      <w:bodyDiv w:val="1"/>
      <w:marLeft w:val="0"/>
      <w:marRight w:val="0"/>
      <w:marTop w:val="0"/>
      <w:marBottom w:val="0"/>
      <w:divBdr>
        <w:top w:val="none" w:sz="0" w:space="0" w:color="auto"/>
        <w:left w:val="none" w:sz="0" w:space="0" w:color="auto"/>
        <w:bottom w:val="none" w:sz="0" w:space="0" w:color="auto"/>
        <w:right w:val="none" w:sz="0" w:space="0" w:color="auto"/>
      </w:divBdr>
    </w:div>
    <w:div w:id="302347220">
      <w:bodyDiv w:val="1"/>
      <w:marLeft w:val="0"/>
      <w:marRight w:val="0"/>
      <w:marTop w:val="0"/>
      <w:marBottom w:val="0"/>
      <w:divBdr>
        <w:top w:val="none" w:sz="0" w:space="0" w:color="auto"/>
        <w:left w:val="none" w:sz="0" w:space="0" w:color="auto"/>
        <w:bottom w:val="none" w:sz="0" w:space="0" w:color="auto"/>
        <w:right w:val="none" w:sz="0" w:space="0" w:color="auto"/>
      </w:divBdr>
    </w:div>
    <w:div w:id="326173546">
      <w:bodyDiv w:val="1"/>
      <w:marLeft w:val="0"/>
      <w:marRight w:val="0"/>
      <w:marTop w:val="0"/>
      <w:marBottom w:val="0"/>
      <w:divBdr>
        <w:top w:val="none" w:sz="0" w:space="0" w:color="auto"/>
        <w:left w:val="none" w:sz="0" w:space="0" w:color="auto"/>
        <w:bottom w:val="none" w:sz="0" w:space="0" w:color="auto"/>
        <w:right w:val="none" w:sz="0" w:space="0" w:color="auto"/>
      </w:divBdr>
      <w:divsChild>
        <w:div w:id="2061517800">
          <w:marLeft w:val="0"/>
          <w:marRight w:val="0"/>
          <w:marTop w:val="0"/>
          <w:marBottom w:val="0"/>
          <w:divBdr>
            <w:top w:val="none" w:sz="0" w:space="0" w:color="auto"/>
            <w:left w:val="none" w:sz="0" w:space="0" w:color="auto"/>
            <w:bottom w:val="none" w:sz="0" w:space="0" w:color="auto"/>
            <w:right w:val="none" w:sz="0" w:space="0" w:color="auto"/>
          </w:divBdr>
        </w:div>
        <w:div w:id="1231038574">
          <w:marLeft w:val="0"/>
          <w:marRight w:val="0"/>
          <w:marTop w:val="0"/>
          <w:marBottom w:val="0"/>
          <w:divBdr>
            <w:top w:val="none" w:sz="0" w:space="0" w:color="auto"/>
            <w:left w:val="none" w:sz="0" w:space="0" w:color="auto"/>
            <w:bottom w:val="none" w:sz="0" w:space="0" w:color="auto"/>
            <w:right w:val="none" w:sz="0" w:space="0" w:color="auto"/>
          </w:divBdr>
        </w:div>
      </w:divsChild>
    </w:div>
    <w:div w:id="341320109">
      <w:bodyDiv w:val="1"/>
      <w:marLeft w:val="0"/>
      <w:marRight w:val="0"/>
      <w:marTop w:val="0"/>
      <w:marBottom w:val="0"/>
      <w:divBdr>
        <w:top w:val="none" w:sz="0" w:space="0" w:color="auto"/>
        <w:left w:val="none" w:sz="0" w:space="0" w:color="auto"/>
        <w:bottom w:val="none" w:sz="0" w:space="0" w:color="auto"/>
        <w:right w:val="none" w:sz="0" w:space="0" w:color="auto"/>
      </w:divBdr>
    </w:div>
    <w:div w:id="364449172">
      <w:bodyDiv w:val="1"/>
      <w:marLeft w:val="0"/>
      <w:marRight w:val="0"/>
      <w:marTop w:val="0"/>
      <w:marBottom w:val="0"/>
      <w:divBdr>
        <w:top w:val="none" w:sz="0" w:space="0" w:color="auto"/>
        <w:left w:val="none" w:sz="0" w:space="0" w:color="auto"/>
        <w:bottom w:val="none" w:sz="0" w:space="0" w:color="auto"/>
        <w:right w:val="none" w:sz="0" w:space="0" w:color="auto"/>
      </w:divBdr>
    </w:div>
    <w:div w:id="413628959">
      <w:bodyDiv w:val="1"/>
      <w:marLeft w:val="0"/>
      <w:marRight w:val="0"/>
      <w:marTop w:val="0"/>
      <w:marBottom w:val="0"/>
      <w:divBdr>
        <w:top w:val="none" w:sz="0" w:space="0" w:color="auto"/>
        <w:left w:val="none" w:sz="0" w:space="0" w:color="auto"/>
        <w:bottom w:val="none" w:sz="0" w:space="0" w:color="auto"/>
        <w:right w:val="none" w:sz="0" w:space="0" w:color="auto"/>
      </w:divBdr>
    </w:div>
    <w:div w:id="444233964">
      <w:bodyDiv w:val="1"/>
      <w:marLeft w:val="0"/>
      <w:marRight w:val="0"/>
      <w:marTop w:val="0"/>
      <w:marBottom w:val="0"/>
      <w:divBdr>
        <w:top w:val="none" w:sz="0" w:space="0" w:color="auto"/>
        <w:left w:val="none" w:sz="0" w:space="0" w:color="auto"/>
        <w:bottom w:val="none" w:sz="0" w:space="0" w:color="auto"/>
        <w:right w:val="none" w:sz="0" w:space="0" w:color="auto"/>
      </w:divBdr>
    </w:div>
    <w:div w:id="478229091">
      <w:bodyDiv w:val="1"/>
      <w:marLeft w:val="0"/>
      <w:marRight w:val="0"/>
      <w:marTop w:val="0"/>
      <w:marBottom w:val="0"/>
      <w:divBdr>
        <w:top w:val="none" w:sz="0" w:space="0" w:color="auto"/>
        <w:left w:val="none" w:sz="0" w:space="0" w:color="auto"/>
        <w:bottom w:val="none" w:sz="0" w:space="0" w:color="auto"/>
        <w:right w:val="none" w:sz="0" w:space="0" w:color="auto"/>
      </w:divBdr>
    </w:div>
    <w:div w:id="478815207">
      <w:bodyDiv w:val="1"/>
      <w:marLeft w:val="0"/>
      <w:marRight w:val="0"/>
      <w:marTop w:val="0"/>
      <w:marBottom w:val="0"/>
      <w:divBdr>
        <w:top w:val="none" w:sz="0" w:space="0" w:color="auto"/>
        <w:left w:val="none" w:sz="0" w:space="0" w:color="auto"/>
        <w:bottom w:val="none" w:sz="0" w:space="0" w:color="auto"/>
        <w:right w:val="none" w:sz="0" w:space="0" w:color="auto"/>
      </w:divBdr>
    </w:div>
    <w:div w:id="544559646">
      <w:bodyDiv w:val="1"/>
      <w:marLeft w:val="0"/>
      <w:marRight w:val="0"/>
      <w:marTop w:val="0"/>
      <w:marBottom w:val="0"/>
      <w:divBdr>
        <w:top w:val="none" w:sz="0" w:space="0" w:color="auto"/>
        <w:left w:val="none" w:sz="0" w:space="0" w:color="auto"/>
        <w:bottom w:val="none" w:sz="0" w:space="0" w:color="auto"/>
        <w:right w:val="none" w:sz="0" w:space="0" w:color="auto"/>
      </w:divBdr>
      <w:divsChild>
        <w:div w:id="1456486399">
          <w:marLeft w:val="0"/>
          <w:marRight w:val="0"/>
          <w:marTop w:val="0"/>
          <w:marBottom w:val="0"/>
          <w:divBdr>
            <w:top w:val="none" w:sz="0" w:space="0" w:color="auto"/>
            <w:left w:val="none" w:sz="0" w:space="0" w:color="auto"/>
            <w:bottom w:val="none" w:sz="0" w:space="0" w:color="auto"/>
            <w:right w:val="none" w:sz="0" w:space="0" w:color="auto"/>
          </w:divBdr>
          <w:divsChild>
            <w:div w:id="1876497562">
              <w:marLeft w:val="0"/>
              <w:marRight w:val="0"/>
              <w:marTop w:val="0"/>
              <w:marBottom w:val="0"/>
              <w:divBdr>
                <w:top w:val="none" w:sz="0" w:space="0" w:color="auto"/>
                <w:left w:val="none" w:sz="0" w:space="0" w:color="auto"/>
                <w:bottom w:val="none" w:sz="0" w:space="0" w:color="auto"/>
                <w:right w:val="none" w:sz="0" w:space="0" w:color="auto"/>
              </w:divBdr>
              <w:divsChild>
                <w:div w:id="125782808">
                  <w:marLeft w:val="0"/>
                  <w:marRight w:val="0"/>
                  <w:marTop w:val="0"/>
                  <w:marBottom w:val="0"/>
                  <w:divBdr>
                    <w:top w:val="none" w:sz="0" w:space="0" w:color="auto"/>
                    <w:left w:val="none" w:sz="0" w:space="0" w:color="auto"/>
                    <w:bottom w:val="none" w:sz="0" w:space="0" w:color="auto"/>
                    <w:right w:val="none" w:sz="0" w:space="0" w:color="auto"/>
                  </w:divBdr>
                  <w:divsChild>
                    <w:div w:id="6280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74083">
          <w:marLeft w:val="0"/>
          <w:marRight w:val="0"/>
          <w:marTop w:val="0"/>
          <w:marBottom w:val="0"/>
          <w:divBdr>
            <w:top w:val="none" w:sz="0" w:space="0" w:color="auto"/>
            <w:left w:val="none" w:sz="0" w:space="0" w:color="auto"/>
            <w:bottom w:val="none" w:sz="0" w:space="0" w:color="auto"/>
            <w:right w:val="none" w:sz="0" w:space="0" w:color="auto"/>
          </w:divBdr>
          <w:divsChild>
            <w:div w:id="2079358301">
              <w:marLeft w:val="0"/>
              <w:marRight w:val="0"/>
              <w:marTop w:val="0"/>
              <w:marBottom w:val="0"/>
              <w:divBdr>
                <w:top w:val="none" w:sz="0" w:space="0" w:color="auto"/>
                <w:left w:val="none" w:sz="0" w:space="0" w:color="auto"/>
                <w:bottom w:val="none" w:sz="0" w:space="0" w:color="auto"/>
                <w:right w:val="none" w:sz="0" w:space="0" w:color="auto"/>
              </w:divBdr>
              <w:divsChild>
                <w:div w:id="340276181">
                  <w:marLeft w:val="0"/>
                  <w:marRight w:val="0"/>
                  <w:marTop w:val="0"/>
                  <w:marBottom w:val="0"/>
                  <w:divBdr>
                    <w:top w:val="none" w:sz="0" w:space="0" w:color="auto"/>
                    <w:left w:val="none" w:sz="0" w:space="0" w:color="auto"/>
                    <w:bottom w:val="none" w:sz="0" w:space="0" w:color="auto"/>
                    <w:right w:val="none" w:sz="0" w:space="0" w:color="auto"/>
                  </w:divBdr>
                  <w:divsChild>
                    <w:div w:id="13556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302695">
      <w:bodyDiv w:val="1"/>
      <w:marLeft w:val="0"/>
      <w:marRight w:val="0"/>
      <w:marTop w:val="0"/>
      <w:marBottom w:val="0"/>
      <w:divBdr>
        <w:top w:val="none" w:sz="0" w:space="0" w:color="auto"/>
        <w:left w:val="none" w:sz="0" w:space="0" w:color="auto"/>
        <w:bottom w:val="none" w:sz="0" w:space="0" w:color="auto"/>
        <w:right w:val="none" w:sz="0" w:space="0" w:color="auto"/>
      </w:divBdr>
    </w:div>
    <w:div w:id="599601699">
      <w:bodyDiv w:val="1"/>
      <w:marLeft w:val="0"/>
      <w:marRight w:val="0"/>
      <w:marTop w:val="0"/>
      <w:marBottom w:val="0"/>
      <w:divBdr>
        <w:top w:val="none" w:sz="0" w:space="0" w:color="auto"/>
        <w:left w:val="none" w:sz="0" w:space="0" w:color="auto"/>
        <w:bottom w:val="none" w:sz="0" w:space="0" w:color="auto"/>
        <w:right w:val="none" w:sz="0" w:space="0" w:color="auto"/>
      </w:divBdr>
    </w:div>
    <w:div w:id="602613170">
      <w:bodyDiv w:val="1"/>
      <w:marLeft w:val="0"/>
      <w:marRight w:val="0"/>
      <w:marTop w:val="0"/>
      <w:marBottom w:val="0"/>
      <w:divBdr>
        <w:top w:val="none" w:sz="0" w:space="0" w:color="auto"/>
        <w:left w:val="none" w:sz="0" w:space="0" w:color="auto"/>
        <w:bottom w:val="none" w:sz="0" w:space="0" w:color="auto"/>
        <w:right w:val="none" w:sz="0" w:space="0" w:color="auto"/>
      </w:divBdr>
    </w:div>
    <w:div w:id="678896529">
      <w:bodyDiv w:val="1"/>
      <w:marLeft w:val="0"/>
      <w:marRight w:val="0"/>
      <w:marTop w:val="0"/>
      <w:marBottom w:val="0"/>
      <w:divBdr>
        <w:top w:val="none" w:sz="0" w:space="0" w:color="auto"/>
        <w:left w:val="none" w:sz="0" w:space="0" w:color="auto"/>
        <w:bottom w:val="none" w:sz="0" w:space="0" w:color="auto"/>
        <w:right w:val="none" w:sz="0" w:space="0" w:color="auto"/>
      </w:divBdr>
    </w:div>
    <w:div w:id="721447891">
      <w:bodyDiv w:val="1"/>
      <w:marLeft w:val="0"/>
      <w:marRight w:val="0"/>
      <w:marTop w:val="0"/>
      <w:marBottom w:val="0"/>
      <w:divBdr>
        <w:top w:val="none" w:sz="0" w:space="0" w:color="auto"/>
        <w:left w:val="none" w:sz="0" w:space="0" w:color="auto"/>
        <w:bottom w:val="none" w:sz="0" w:space="0" w:color="auto"/>
        <w:right w:val="none" w:sz="0" w:space="0" w:color="auto"/>
      </w:divBdr>
    </w:div>
    <w:div w:id="786434312">
      <w:bodyDiv w:val="1"/>
      <w:marLeft w:val="0"/>
      <w:marRight w:val="0"/>
      <w:marTop w:val="0"/>
      <w:marBottom w:val="0"/>
      <w:divBdr>
        <w:top w:val="none" w:sz="0" w:space="0" w:color="auto"/>
        <w:left w:val="none" w:sz="0" w:space="0" w:color="auto"/>
        <w:bottom w:val="none" w:sz="0" w:space="0" w:color="auto"/>
        <w:right w:val="none" w:sz="0" w:space="0" w:color="auto"/>
      </w:divBdr>
    </w:div>
    <w:div w:id="796796183">
      <w:bodyDiv w:val="1"/>
      <w:marLeft w:val="0"/>
      <w:marRight w:val="0"/>
      <w:marTop w:val="0"/>
      <w:marBottom w:val="0"/>
      <w:divBdr>
        <w:top w:val="none" w:sz="0" w:space="0" w:color="auto"/>
        <w:left w:val="none" w:sz="0" w:space="0" w:color="auto"/>
        <w:bottom w:val="none" w:sz="0" w:space="0" w:color="auto"/>
        <w:right w:val="none" w:sz="0" w:space="0" w:color="auto"/>
      </w:divBdr>
    </w:div>
    <w:div w:id="820122933">
      <w:bodyDiv w:val="1"/>
      <w:marLeft w:val="0"/>
      <w:marRight w:val="0"/>
      <w:marTop w:val="0"/>
      <w:marBottom w:val="0"/>
      <w:divBdr>
        <w:top w:val="none" w:sz="0" w:space="0" w:color="auto"/>
        <w:left w:val="none" w:sz="0" w:space="0" w:color="auto"/>
        <w:bottom w:val="none" w:sz="0" w:space="0" w:color="auto"/>
        <w:right w:val="none" w:sz="0" w:space="0" w:color="auto"/>
      </w:divBdr>
      <w:divsChild>
        <w:div w:id="270403164">
          <w:marLeft w:val="0"/>
          <w:marRight w:val="0"/>
          <w:marTop w:val="0"/>
          <w:marBottom w:val="0"/>
          <w:divBdr>
            <w:top w:val="none" w:sz="0" w:space="0" w:color="auto"/>
            <w:left w:val="none" w:sz="0" w:space="0" w:color="auto"/>
            <w:bottom w:val="none" w:sz="0" w:space="0" w:color="auto"/>
            <w:right w:val="none" w:sz="0" w:space="0" w:color="auto"/>
          </w:divBdr>
          <w:divsChild>
            <w:div w:id="1612980480">
              <w:marLeft w:val="0"/>
              <w:marRight w:val="0"/>
              <w:marTop w:val="0"/>
              <w:marBottom w:val="0"/>
              <w:divBdr>
                <w:top w:val="none" w:sz="0" w:space="0" w:color="auto"/>
                <w:left w:val="none" w:sz="0" w:space="0" w:color="auto"/>
                <w:bottom w:val="none" w:sz="0" w:space="0" w:color="auto"/>
                <w:right w:val="none" w:sz="0" w:space="0" w:color="auto"/>
              </w:divBdr>
              <w:divsChild>
                <w:div w:id="1449658568">
                  <w:marLeft w:val="0"/>
                  <w:marRight w:val="0"/>
                  <w:marTop w:val="0"/>
                  <w:marBottom w:val="0"/>
                  <w:divBdr>
                    <w:top w:val="none" w:sz="0" w:space="0" w:color="auto"/>
                    <w:left w:val="none" w:sz="0" w:space="0" w:color="auto"/>
                    <w:bottom w:val="none" w:sz="0" w:space="0" w:color="auto"/>
                    <w:right w:val="none" w:sz="0" w:space="0" w:color="auto"/>
                  </w:divBdr>
                  <w:divsChild>
                    <w:div w:id="20968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35219">
          <w:marLeft w:val="0"/>
          <w:marRight w:val="0"/>
          <w:marTop w:val="0"/>
          <w:marBottom w:val="0"/>
          <w:divBdr>
            <w:top w:val="none" w:sz="0" w:space="0" w:color="auto"/>
            <w:left w:val="none" w:sz="0" w:space="0" w:color="auto"/>
            <w:bottom w:val="none" w:sz="0" w:space="0" w:color="auto"/>
            <w:right w:val="none" w:sz="0" w:space="0" w:color="auto"/>
          </w:divBdr>
          <w:divsChild>
            <w:div w:id="150214785">
              <w:marLeft w:val="0"/>
              <w:marRight w:val="0"/>
              <w:marTop w:val="0"/>
              <w:marBottom w:val="0"/>
              <w:divBdr>
                <w:top w:val="none" w:sz="0" w:space="0" w:color="auto"/>
                <w:left w:val="none" w:sz="0" w:space="0" w:color="auto"/>
                <w:bottom w:val="none" w:sz="0" w:space="0" w:color="auto"/>
                <w:right w:val="none" w:sz="0" w:space="0" w:color="auto"/>
              </w:divBdr>
              <w:divsChild>
                <w:div w:id="595945079">
                  <w:marLeft w:val="0"/>
                  <w:marRight w:val="0"/>
                  <w:marTop w:val="0"/>
                  <w:marBottom w:val="0"/>
                  <w:divBdr>
                    <w:top w:val="none" w:sz="0" w:space="0" w:color="auto"/>
                    <w:left w:val="none" w:sz="0" w:space="0" w:color="auto"/>
                    <w:bottom w:val="none" w:sz="0" w:space="0" w:color="auto"/>
                    <w:right w:val="none" w:sz="0" w:space="0" w:color="auto"/>
                  </w:divBdr>
                  <w:divsChild>
                    <w:div w:id="20269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404943">
      <w:bodyDiv w:val="1"/>
      <w:marLeft w:val="0"/>
      <w:marRight w:val="0"/>
      <w:marTop w:val="0"/>
      <w:marBottom w:val="0"/>
      <w:divBdr>
        <w:top w:val="none" w:sz="0" w:space="0" w:color="auto"/>
        <w:left w:val="none" w:sz="0" w:space="0" w:color="auto"/>
        <w:bottom w:val="none" w:sz="0" w:space="0" w:color="auto"/>
        <w:right w:val="none" w:sz="0" w:space="0" w:color="auto"/>
      </w:divBdr>
    </w:div>
    <w:div w:id="894123195">
      <w:bodyDiv w:val="1"/>
      <w:marLeft w:val="0"/>
      <w:marRight w:val="0"/>
      <w:marTop w:val="0"/>
      <w:marBottom w:val="0"/>
      <w:divBdr>
        <w:top w:val="none" w:sz="0" w:space="0" w:color="auto"/>
        <w:left w:val="none" w:sz="0" w:space="0" w:color="auto"/>
        <w:bottom w:val="none" w:sz="0" w:space="0" w:color="auto"/>
        <w:right w:val="none" w:sz="0" w:space="0" w:color="auto"/>
      </w:divBdr>
      <w:divsChild>
        <w:div w:id="735712948">
          <w:marLeft w:val="0"/>
          <w:marRight w:val="0"/>
          <w:marTop w:val="0"/>
          <w:marBottom w:val="0"/>
          <w:divBdr>
            <w:top w:val="none" w:sz="0" w:space="0" w:color="auto"/>
            <w:left w:val="none" w:sz="0" w:space="0" w:color="auto"/>
            <w:bottom w:val="none" w:sz="0" w:space="0" w:color="auto"/>
            <w:right w:val="none" w:sz="0" w:space="0" w:color="auto"/>
          </w:divBdr>
        </w:div>
        <w:div w:id="2130083376">
          <w:marLeft w:val="0"/>
          <w:marRight w:val="0"/>
          <w:marTop w:val="0"/>
          <w:marBottom w:val="0"/>
          <w:divBdr>
            <w:top w:val="none" w:sz="0" w:space="0" w:color="auto"/>
            <w:left w:val="none" w:sz="0" w:space="0" w:color="auto"/>
            <w:bottom w:val="none" w:sz="0" w:space="0" w:color="auto"/>
            <w:right w:val="none" w:sz="0" w:space="0" w:color="auto"/>
          </w:divBdr>
        </w:div>
      </w:divsChild>
    </w:div>
    <w:div w:id="908881433">
      <w:bodyDiv w:val="1"/>
      <w:marLeft w:val="0"/>
      <w:marRight w:val="0"/>
      <w:marTop w:val="0"/>
      <w:marBottom w:val="0"/>
      <w:divBdr>
        <w:top w:val="none" w:sz="0" w:space="0" w:color="auto"/>
        <w:left w:val="none" w:sz="0" w:space="0" w:color="auto"/>
        <w:bottom w:val="none" w:sz="0" w:space="0" w:color="auto"/>
        <w:right w:val="none" w:sz="0" w:space="0" w:color="auto"/>
      </w:divBdr>
    </w:div>
    <w:div w:id="917598320">
      <w:bodyDiv w:val="1"/>
      <w:marLeft w:val="0"/>
      <w:marRight w:val="0"/>
      <w:marTop w:val="0"/>
      <w:marBottom w:val="0"/>
      <w:divBdr>
        <w:top w:val="none" w:sz="0" w:space="0" w:color="auto"/>
        <w:left w:val="none" w:sz="0" w:space="0" w:color="auto"/>
        <w:bottom w:val="none" w:sz="0" w:space="0" w:color="auto"/>
        <w:right w:val="none" w:sz="0" w:space="0" w:color="auto"/>
      </w:divBdr>
    </w:div>
    <w:div w:id="985355568">
      <w:bodyDiv w:val="1"/>
      <w:marLeft w:val="0"/>
      <w:marRight w:val="0"/>
      <w:marTop w:val="0"/>
      <w:marBottom w:val="0"/>
      <w:divBdr>
        <w:top w:val="none" w:sz="0" w:space="0" w:color="auto"/>
        <w:left w:val="none" w:sz="0" w:space="0" w:color="auto"/>
        <w:bottom w:val="none" w:sz="0" w:space="0" w:color="auto"/>
        <w:right w:val="none" w:sz="0" w:space="0" w:color="auto"/>
      </w:divBdr>
    </w:div>
    <w:div w:id="1027291939">
      <w:bodyDiv w:val="1"/>
      <w:marLeft w:val="0"/>
      <w:marRight w:val="0"/>
      <w:marTop w:val="0"/>
      <w:marBottom w:val="0"/>
      <w:divBdr>
        <w:top w:val="none" w:sz="0" w:space="0" w:color="auto"/>
        <w:left w:val="none" w:sz="0" w:space="0" w:color="auto"/>
        <w:bottom w:val="none" w:sz="0" w:space="0" w:color="auto"/>
        <w:right w:val="none" w:sz="0" w:space="0" w:color="auto"/>
      </w:divBdr>
    </w:div>
    <w:div w:id="1048342017">
      <w:bodyDiv w:val="1"/>
      <w:marLeft w:val="0"/>
      <w:marRight w:val="0"/>
      <w:marTop w:val="0"/>
      <w:marBottom w:val="0"/>
      <w:divBdr>
        <w:top w:val="none" w:sz="0" w:space="0" w:color="auto"/>
        <w:left w:val="none" w:sz="0" w:space="0" w:color="auto"/>
        <w:bottom w:val="none" w:sz="0" w:space="0" w:color="auto"/>
        <w:right w:val="none" w:sz="0" w:space="0" w:color="auto"/>
      </w:divBdr>
    </w:div>
    <w:div w:id="1066418977">
      <w:bodyDiv w:val="1"/>
      <w:marLeft w:val="0"/>
      <w:marRight w:val="0"/>
      <w:marTop w:val="0"/>
      <w:marBottom w:val="0"/>
      <w:divBdr>
        <w:top w:val="none" w:sz="0" w:space="0" w:color="auto"/>
        <w:left w:val="none" w:sz="0" w:space="0" w:color="auto"/>
        <w:bottom w:val="none" w:sz="0" w:space="0" w:color="auto"/>
        <w:right w:val="none" w:sz="0" w:space="0" w:color="auto"/>
      </w:divBdr>
    </w:div>
    <w:div w:id="1116216699">
      <w:bodyDiv w:val="1"/>
      <w:marLeft w:val="0"/>
      <w:marRight w:val="0"/>
      <w:marTop w:val="0"/>
      <w:marBottom w:val="0"/>
      <w:divBdr>
        <w:top w:val="none" w:sz="0" w:space="0" w:color="auto"/>
        <w:left w:val="none" w:sz="0" w:space="0" w:color="auto"/>
        <w:bottom w:val="none" w:sz="0" w:space="0" w:color="auto"/>
        <w:right w:val="none" w:sz="0" w:space="0" w:color="auto"/>
      </w:divBdr>
      <w:divsChild>
        <w:div w:id="97527133">
          <w:marLeft w:val="0"/>
          <w:marRight w:val="0"/>
          <w:marTop w:val="0"/>
          <w:marBottom w:val="0"/>
          <w:divBdr>
            <w:top w:val="none" w:sz="0" w:space="0" w:color="auto"/>
            <w:left w:val="none" w:sz="0" w:space="0" w:color="auto"/>
            <w:bottom w:val="none" w:sz="0" w:space="0" w:color="auto"/>
            <w:right w:val="none" w:sz="0" w:space="0" w:color="auto"/>
          </w:divBdr>
          <w:divsChild>
            <w:div w:id="1390959162">
              <w:marLeft w:val="0"/>
              <w:marRight w:val="0"/>
              <w:marTop w:val="0"/>
              <w:marBottom w:val="0"/>
              <w:divBdr>
                <w:top w:val="none" w:sz="0" w:space="0" w:color="auto"/>
                <w:left w:val="none" w:sz="0" w:space="0" w:color="auto"/>
                <w:bottom w:val="none" w:sz="0" w:space="0" w:color="auto"/>
                <w:right w:val="none" w:sz="0" w:space="0" w:color="auto"/>
              </w:divBdr>
              <w:divsChild>
                <w:div w:id="1819298470">
                  <w:marLeft w:val="0"/>
                  <w:marRight w:val="0"/>
                  <w:marTop w:val="0"/>
                  <w:marBottom w:val="0"/>
                  <w:divBdr>
                    <w:top w:val="none" w:sz="0" w:space="0" w:color="auto"/>
                    <w:left w:val="none" w:sz="0" w:space="0" w:color="auto"/>
                    <w:bottom w:val="none" w:sz="0" w:space="0" w:color="auto"/>
                    <w:right w:val="none" w:sz="0" w:space="0" w:color="auto"/>
                  </w:divBdr>
                  <w:divsChild>
                    <w:div w:id="13909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34388">
          <w:marLeft w:val="0"/>
          <w:marRight w:val="0"/>
          <w:marTop w:val="0"/>
          <w:marBottom w:val="0"/>
          <w:divBdr>
            <w:top w:val="none" w:sz="0" w:space="0" w:color="auto"/>
            <w:left w:val="none" w:sz="0" w:space="0" w:color="auto"/>
            <w:bottom w:val="none" w:sz="0" w:space="0" w:color="auto"/>
            <w:right w:val="none" w:sz="0" w:space="0" w:color="auto"/>
          </w:divBdr>
          <w:divsChild>
            <w:div w:id="2097096674">
              <w:marLeft w:val="0"/>
              <w:marRight w:val="0"/>
              <w:marTop w:val="0"/>
              <w:marBottom w:val="0"/>
              <w:divBdr>
                <w:top w:val="none" w:sz="0" w:space="0" w:color="auto"/>
                <w:left w:val="none" w:sz="0" w:space="0" w:color="auto"/>
                <w:bottom w:val="none" w:sz="0" w:space="0" w:color="auto"/>
                <w:right w:val="none" w:sz="0" w:space="0" w:color="auto"/>
              </w:divBdr>
              <w:divsChild>
                <w:div w:id="1583950507">
                  <w:marLeft w:val="0"/>
                  <w:marRight w:val="0"/>
                  <w:marTop w:val="0"/>
                  <w:marBottom w:val="0"/>
                  <w:divBdr>
                    <w:top w:val="none" w:sz="0" w:space="0" w:color="auto"/>
                    <w:left w:val="none" w:sz="0" w:space="0" w:color="auto"/>
                    <w:bottom w:val="none" w:sz="0" w:space="0" w:color="auto"/>
                    <w:right w:val="none" w:sz="0" w:space="0" w:color="auto"/>
                  </w:divBdr>
                  <w:divsChild>
                    <w:div w:id="20836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29262">
      <w:bodyDiv w:val="1"/>
      <w:marLeft w:val="0"/>
      <w:marRight w:val="0"/>
      <w:marTop w:val="0"/>
      <w:marBottom w:val="0"/>
      <w:divBdr>
        <w:top w:val="none" w:sz="0" w:space="0" w:color="auto"/>
        <w:left w:val="none" w:sz="0" w:space="0" w:color="auto"/>
        <w:bottom w:val="none" w:sz="0" w:space="0" w:color="auto"/>
        <w:right w:val="none" w:sz="0" w:space="0" w:color="auto"/>
      </w:divBdr>
    </w:div>
    <w:div w:id="1176189303">
      <w:bodyDiv w:val="1"/>
      <w:marLeft w:val="0"/>
      <w:marRight w:val="0"/>
      <w:marTop w:val="0"/>
      <w:marBottom w:val="0"/>
      <w:divBdr>
        <w:top w:val="none" w:sz="0" w:space="0" w:color="auto"/>
        <w:left w:val="none" w:sz="0" w:space="0" w:color="auto"/>
        <w:bottom w:val="none" w:sz="0" w:space="0" w:color="auto"/>
        <w:right w:val="none" w:sz="0" w:space="0" w:color="auto"/>
      </w:divBdr>
    </w:div>
    <w:div w:id="1213300378">
      <w:bodyDiv w:val="1"/>
      <w:marLeft w:val="0"/>
      <w:marRight w:val="0"/>
      <w:marTop w:val="0"/>
      <w:marBottom w:val="0"/>
      <w:divBdr>
        <w:top w:val="none" w:sz="0" w:space="0" w:color="auto"/>
        <w:left w:val="none" w:sz="0" w:space="0" w:color="auto"/>
        <w:bottom w:val="none" w:sz="0" w:space="0" w:color="auto"/>
        <w:right w:val="none" w:sz="0" w:space="0" w:color="auto"/>
      </w:divBdr>
    </w:div>
    <w:div w:id="1237008692">
      <w:bodyDiv w:val="1"/>
      <w:marLeft w:val="0"/>
      <w:marRight w:val="0"/>
      <w:marTop w:val="0"/>
      <w:marBottom w:val="0"/>
      <w:divBdr>
        <w:top w:val="none" w:sz="0" w:space="0" w:color="auto"/>
        <w:left w:val="none" w:sz="0" w:space="0" w:color="auto"/>
        <w:bottom w:val="none" w:sz="0" w:space="0" w:color="auto"/>
        <w:right w:val="none" w:sz="0" w:space="0" w:color="auto"/>
      </w:divBdr>
    </w:div>
    <w:div w:id="1303854588">
      <w:bodyDiv w:val="1"/>
      <w:marLeft w:val="0"/>
      <w:marRight w:val="0"/>
      <w:marTop w:val="0"/>
      <w:marBottom w:val="0"/>
      <w:divBdr>
        <w:top w:val="none" w:sz="0" w:space="0" w:color="auto"/>
        <w:left w:val="none" w:sz="0" w:space="0" w:color="auto"/>
        <w:bottom w:val="none" w:sz="0" w:space="0" w:color="auto"/>
        <w:right w:val="none" w:sz="0" w:space="0" w:color="auto"/>
      </w:divBdr>
      <w:divsChild>
        <w:div w:id="151146856">
          <w:marLeft w:val="0"/>
          <w:marRight w:val="0"/>
          <w:marTop w:val="0"/>
          <w:marBottom w:val="0"/>
          <w:divBdr>
            <w:top w:val="none" w:sz="0" w:space="0" w:color="auto"/>
            <w:left w:val="none" w:sz="0" w:space="0" w:color="auto"/>
            <w:bottom w:val="none" w:sz="0" w:space="0" w:color="auto"/>
            <w:right w:val="none" w:sz="0" w:space="0" w:color="auto"/>
          </w:divBdr>
          <w:divsChild>
            <w:div w:id="344328930">
              <w:marLeft w:val="0"/>
              <w:marRight w:val="0"/>
              <w:marTop w:val="0"/>
              <w:marBottom w:val="0"/>
              <w:divBdr>
                <w:top w:val="none" w:sz="0" w:space="0" w:color="auto"/>
                <w:left w:val="none" w:sz="0" w:space="0" w:color="auto"/>
                <w:bottom w:val="none" w:sz="0" w:space="0" w:color="auto"/>
                <w:right w:val="none" w:sz="0" w:space="0" w:color="auto"/>
              </w:divBdr>
              <w:divsChild>
                <w:div w:id="375352558">
                  <w:marLeft w:val="0"/>
                  <w:marRight w:val="0"/>
                  <w:marTop w:val="0"/>
                  <w:marBottom w:val="0"/>
                  <w:divBdr>
                    <w:top w:val="none" w:sz="0" w:space="0" w:color="auto"/>
                    <w:left w:val="none" w:sz="0" w:space="0" w:color="auto"/>
                    <w:bottom w:val="none" w:sz="0" w:space="0" w:color="auto"/>
                    <w:right w:val="none" w:sz="0" w:space="0" w:color="auto"/>
                  </w:divBdr>
                  <w:divsChild>
                    <w:div w:id="1985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5416">
          <w:marLeft w:val="0"/>
          <w:marRight w:val="0"/>
          <w:marTop w:val="0"/>
          <w:marBottom w:val="0"/>
          <w:divBdr>
            <w:top w:val="none" w:sz="0" w:space="0" w:color="auto"/>
            <w:left w:val="none" w:sz="0" w:space="0" w:color="auto"/>
            <w:bottom w:val="none" w:sz="0" w:space="0" w:color="auto"/>
            <w:right w:val="none" w:sz="0" w:space="0" w:color="auto"/>
          </w:divBdr>
          <w:divsChild>
            <w:div w:id="183399371">
              <w:marLeft w:val="0"/>
              <w:marRight w:val="0"/>
              <w:marTop w:val="0"/>
              <w:marBottom w:val="0"/>
              <w:divBdr>
                <w:top w:val="none" w:sz="0" w:space="0" w:color="auto"/>
                <w:left w:val="none" w:sz="0" w:space="0" w:color="auto"/>
                <w:bottom w:val="none" w:sz="0" w:space="0" w:color="auto"/>
                <w:right w:val="none" w:sz="0" w:space="0" w:color="auto"/>
              </w:divBdr>
              <w:divsChild>
                <w:div w:id="459231658">
                  <w:marLeft w:val="0"/>
                  <w:marRight w:val="0"/>
                  <w:marTop w:val="0"/>
                  <w:marBottom w:val="0"/>
                  <w:divBdr>
                    <w:top w:val="none" w:sz="0" w:space="0" w:color="auto"/>
                    <w:left w:val="none" w:sz="0" w:space="0" w:color="auto"/>
                    <w:bottom w:val="none" w:sz="0" w:space="0" w:color="auto"/>
                    <w:right w:val="none" w:sz="0" w:space="0" w:color="auto"/>
                  </w:divBdr>
                  <w:divsChild>
                    <w:div w:id="7180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694861">
      <w:bodyDiv w:val="1"/>
      <w:marLeft w:val="0"/>
      <w:marRight w:val="0"/>
      <w:marTop w:val="0"/>
      <w:marBottom w:val="0"/>
      <w:divBdr>
        <w:top w:val="none" w:sz="0" w:space="0" w:color="auto"/>
        <w:left w:val="none" w:sz="0" w:space="0" w:color="auto"/>
        <w:bottom w:val="none" w:sz="0" w:space="0" w:color="auto"/>
        <w:right w:val="none" w:sz="0" w:space="0" w:color="auto"/>
      </w:divBdr>
    </w:div>
    <w:div w:id="1319386739">
      <w:bodyDiv w:val="1"/>
      <w:marLeft w:val="0"/>
      <w:marRight w:val="0"/>
      <w:marTop w:val="0"/>
      <w:marBottom w:val="0"/>
      <w:divBdr>
        <w:top w:val="none" w:sz="0" w:space="0" w:color="auto"/>
        <w:left w:val="none" w:sz="0" w:space="0" w:color="auto"/>
        <w:bottom w:val="none" w:sz="0" w:space="0" w:color="auto"/>
        <w:right w:val="none" w:sz="0" w:space="0" w:color="auto"/>
      </w:divBdr>
    </w:div>
    <w:div w:id="1382751041">
      <w:bodyDiv w:val="1"/>
      <w:marLeft w:val="0"/>
      <w:marRight w:val="0"/>
      <w:marTop w:val="0"/>
      <w:marBottom w:val="0"/>
      <w:divBdr>
        <w:top w:val="none" w:sz="0" w:space="0" w:color="auto"/>
        <w:left w:val="none" w:sz="0" w:space="0" w:color="auto"/>
        <w:bottom w:val="none" w:sz="0" w:space="0" w:color="auto"/>
        <w:right w:val="none" w:sz="0" w:space="0" w:color="auto"/>
      </w:divBdr>
    </w:div>
    <w:div w:id="1399130796">
      <w:bodyDiv w:val="1"/>
      <w:marLeft w:val="0"/>
      <w:marRight w:val="0"/>
      <w:marTop w:val="0"/>
      <w:marBottom w:val="0"/>
      <w:divBdr>
        <w:top w:val="none" w:sz="0" w:space="0" w:color="auto"/>
        <w:left w:val="none" w:sz="0" w:space="0" w:color="auto"/>
        <w:bottom w:val="none" w:sz="0" w:space="0" w:color="auto"/>
        <w:right w:val="none" w:sz="0" w:space="0" w:color="auto"/>
      </w:divBdr>
    </w:div>
    <w:div w:id="1477844735">
      <w:bodyDiv w:val="1"/>
      <w:marLeft w:val="0"/>
      <w:marRight w:val="0"/>
      <w:marTop w:val="0"/>
      <w:marBottom w:val="0"/>
      <w:divBdr>
        <w:top w:val="none" w:sz="0" w:space="0" w:color="auto"/>
        <w:left w:val="none" w:sz="0" w:space="0" w:color="auto"/>
        <w:bottom w:val="none" w:sz="0" w:space="0" w:color="auto"/>
        <w:right w:val="none" w:sz="0" w:space="0" w:color="auto"/>
      </w:divBdr>
    </w:div>
    <w:div w:id="1491097007">
      <w:bodyDiv w:val="1"/>
      <w:marLeft w:val="0"/>
      <w:marRight w:val="0"/>
      <w:marTop w:val="0"/>
      <w:marBottom w:val="0"/>
      <w:divBdr>
        <w:top w:val="none" w:sz="0" w:space="0" w:color="auto"/>
        <w:left w:val="none" w:sz="0" w:space="0" w:color="auto"/>
        <w:bottom w:val="none" w:sz="0" w:space="0" w:color="auto"/>
        <w:right w:val="none" w:sz="0" w:space="0" w:color="auto"/>
      </w:divBdr>
    </w:div>
    <w:div w:id="1538468350">
      <w:bodyDiv w:val="1"/>
      <w:marLeft w:val="0"/>
      <w:marRight w:val="0"/>
      <w:marTop w:val="0"/>
      <w:marBottom w:val="0"/>
      <w:divBdr>
        <w:top w:val="none" w:sz="0" w:space="0" w:color="auto"/>
        <w:left w:val="none" w:sz="0" w:space="0" w:color="auto"/>
        <w:bottom w:val="none" w:sz="0" w:space="0" w:color="auto"/>
        <w:right w:val="none" w:sz="0" w:space="0" w:color="auto"/>
      </w:divBdr>
    </w:div>
    <w:div w:id="1587811379">
      <w:bodyDiv w:val="1"/>
      <w:marLeft w:val="0"/>
      <w:marRight w:val="0"/>
      <w:marTop w:val="0"/>
      <w:marBottom w:val="0"/>
      <w:divBdr>
        <w:top w:val="none" w:sz="0" w:space="0" w:color="auto"/>
        <w:left w:val="none" w:sz="0" w:space="0" w:color="auto"/>
        <w:bottom w:val="none" w:sz="0" w:space="0" w:color="auto"/>
        <w:right w:val="none" w:sz="0" w:space="0" w:color="auto"/>
      </w:divBdr>
      <w:divsChild>
        <w:div w:id="1021200275">
          <w:marLeft w:val="0"/>
          <w:marRight w:val="0"/>
          <w:marTop w:val="0"/>
          <w:marBottom w:val="0"/>
          <w:divBdr>
            <w:top w:val="none" w:sz="0" w:space="0" w:color="auto"/>
            <w:left w:val="none" w:sz="0" w:space="0" w:color="auto"/>
            <w:bottom w:val="none" w:sz="0" w:space="0" w:color="auto"/>
            <w:right w:val="none" w:sz="0" w:space="0" w:color="auto"/>
          </w:divBdr>
          <w:divsChild>
            <w:div w:id="1734043960">
              <w:marLeft w:val="0"/>
              <w:marRight w:val="0"/>
              <w:marTop w:val="0"/>
              <w:marBottom w:val="0"/>
              <w:divBdr>
                <w:top w:val="none" w:sz="0" w:space="0" w:color="auto"/>
                <w:left w:val="none" w:sz="0" w:space="0" w:color="auto"/>
                <w:bottom w:val="none" w:sz="0" w:space="0" w:color="auto"/>
                <w:right w:val="none" w:sz="0" w:space="0" w:color="auto"/>
              </w:divBdr>
              <w:divsChild>
                <w:div w:id="558129125">
                  <w:marLeft w:val="0"/>
                  <w:marRight w:val="0"/>
                  <w:marTop w:val="0"/>
                  <w:marBottom w:val="0"/>
                  <w:divBdr>
                    <w:top w:val="none" w:sz="0" w:space="0" w:color="auto"/>
                    <w:left w:val="none" w:sz="0" w:space="0" w:color="auto"/>
                    <w:bottom w:val="none" w:sz="0" w:space="0" w:color="auto"/>
                    <w:right w:val="none" w:sz="0" w:space="0" w:color="auto"/>
                  </w:divBdr>
                  <w:divsChild>
                    <w:div w:id="6181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7980">
          <w:marLeft w:val="0"/>
          <w:marRight w:val="0"/>
          <w:marTop w:val="0"/>
          <w:marBottom w:val="0"/>
          <w:divBdr>
            <w:top w:val="none" w:sz="0" w:space="0" w:color="auto"/>
            <w:left w:val="none" w:sz="0" w:space="0" w:color="auto"/>
            <w:bottom w:val="none" w:sz="0" w:space="0" w:color="auto"/>
            <w:right w:val="none" w:sz="0" w:space="0" w:color="auto"/>
          </w:divBdr>
          <w:divsChild>
            <w:div w:id="855658651">
              <w:marLeft w:val="0"/>
              <w:marRight w:val="0"/>
              <w:marTop w:val="0"/>
              <w:marBottom w:val="0"/>
              <w:divBdr>
                <w:top w:val="none" w:sz="0" w:space="0" w:color="auto"/>
                <w:left w:val="none" w:sz="0" w:space="0" w:color="auto"/>
                <w:bottom w:val="none" w:sz="0" w:space="0" w:color="auto"/>
                <w:right w:val="none" w:sz="0" w:space="0" w:color="auto"/>
              </w:divBdr>
              <w:divsChild>
                <w:div w:id="2059468981">
                  <w:marLeft w:val="0"/>
                  <w:marRight w:val="0"/>
                  <w:marTop w:val="0"/>
                  <w:marBottom w:val="0"/>
                  <w:divBdr>
                    <w:top w:val="none" w:sz="0" w:space="0" w:color="auto"/>
                    <w:left w:val="none" w:sz="0" w:space="0" w:color="auto"/>
                    <w:bottom w:val="none" w:sz="0" w:space="0" w:color="auto"/>
                    <w:right w:val="none" w:sz="0" w:space="0" w:color="auto"/>
                  </w:divBdr>
                  <w:divsChild>
                    <w:div w:id="17546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6032">
      <w:bodyDiv w:val="1"/>
      <w:marLeft w:val="0"/>
      <w:marRight w:val="0"/>
      <w:marTop w:val="0"/>
      <w:marBottom w:val="0"/>
      <w:divBdr>
        <w:top w:val="none" w:sz="0" w:space="0" w:color="auto"/>
        <w:left w:val="none" w:sz="0" w:space="0" w:color="auto"/>
        <w:bottom w:val="none" w:sz="0" w:space="0" w:color="auto"/>
        <w:right w:val="none" w:sz="0" w:space="0" w:color="auto"/>
      </w:divBdr>
    </w:div>
    <w:div w:id="1689601443">
      <w:bodyDiv w:val="1"/>
      <w:marLeft w:val="0"/>
      <w:marRight w:val="0"/>
      <w:marTop w:val="0"/>
      <w:marBottom w:val="0"/>
      <w:divBdr>
        <w:top w:val="none" w:sz="0" w:space="0" w:color="auto"/>
        <w:left w:val="none" w:sz="0" w:space="0" w:color="auto"/>
        <w:bottom w:val="none" w:sz="0" w:space="0" w:color="auto"/>
        <w:right w:val="none" w:sz="0" w:space="0" w:color="auto"/>
      </w:divBdr>
    </w:div>
    <w:div w:id="1752772437">
      <w:bodyDiv w:val="1"/>
      <w:marLeft w:val="0"/>
      <w:marRight w:val="0"/>
      <w:marTop w:val="0"/>
      <w:marBottom w:val="0"/>
      <w:divBdr>
        <w:top w:val="none" w:sz="0" w:space="0" w:color="auto"/>
        <w:left w:val="none" w:sz="0" w:space="0" w:color="auto"/>
        <w:bottom w:val="none" w:sz="0" w:space="0" w:color="auto"/>
        <w:right w:val="none" w:sz="0" w:space="0" w:color="auto"/>
      </w:divBdr>
    </w:div>
    <w:div w:id="1784612460">
      <w:bodyDiv w:val="1"/>
      <w:marLeft w:val="0"/>
      <w:marRight w:val="0"/>
      <w:marTop w:val="0"/>
      <w:marBottom w:val="0"/>
      <w:divBdr>
        <w:top w:val="none" w:sz="0" w:space="0" w:color="auto"/>
        <w:left w:val="none" w:sz="0" w:space="0" w:color="auto"/>
        <w:bottom w:val="none" w:sz="0" w:space="0" w:color="auto"/>
        <w:right w:val="none" w:sz="0" w:space="0" w:color="auto"/>
      </w:divBdr>
    </w:div>
    <w:div w:id="1857382565">
      <w:bodyDiv w:val="1"/>
      <w:marLeft w:val="0"/>
      <w:marRight w:val="0"/>
      <w:marTop w:val="0"/>
      <w:marBottom w:val="0"/>
      <w:divBdr>
        <w:top w:val="none" w:sz="0" w:space="0" w:color="auto"/>
        <w:left w:val="none" w:sz="0" w:space="0" w:color="auto"/>
        <w:bottom w:val="none" w:sz="0" w:space="0" w:color="auto"/>
        <w:right w:val="none" w:sz="0" w:space="0" w:color="auto"/>
      </w:divBdr>
    </w:div>
    <w:div w:id="1929994711">
      <w:bodyDiv w:val="1"/>
      <w:marLeft w:val="0"/>
      <w:marRight w:val="0"/>
      <w:marTop w:val="0"/>
      <w:marBottom w:val="0"/>
      <w:divBdr>
        <w:top w:val="none" w:sz="0" w:space="0" w:color="auto"/>
        <w:left w:val="none" w:sz="0" w:space="0" w:color="auto"/>
        <w:bottom w:val="none" w:sz="0" w:space="0" w:color="auto"/>
        <w:right w:val="none" w:sz="0" w:space="0" w:color="auto"/>
      </w:divBdr>
    </w:div>
    <w:div w:id="1937899572">
      <w:bodyDiv w:val="1"/>
      <w:marLeft w:val="0"/>
      <w:marRight w:val="0"/>
      <w:marTop w:val="0"/>
      <w:marBottom w:val="0"/>
      <w:divBdr>
        <w:top w:val="none" w:sz="0" w:space="0" w:color="auto"/>
        <w:left w:val="none" w:sz="0" w:space="0" w:color="auto"/>
        <w:bottom w:val="none" w:sz="0" w:space="0" w:color="auto"/>
        <w:right w:val="none" w:sz="0" w:space="0" w:color="auto"/>
      </w:divBdr>
    </w:div>
    <w:div w:id="1942490283">
      <w:bodyDiv w:val="1"/>
      <w:marLeft w:val="0"/>
      <w:marRight w:val="0"/>
      <w:marTop w:val="0"/>
      <w:marBottom w:val="0"/>
      <w:divBdr>
        <w:top w:val="none" w:sz="0" w:space="0" w:color="auto"/>
        <w:left w:val="none" w:sz="0" w:space="0" w:color="auto"/>
        <w:bottom w:val="none" w:sz="0" w:space="0" w:color="auto"/>
        <w:right w:val="none" w:sz="0" w:space="0" w:color="auto"/>
      </w:divBdr>
    </w:div>
    <w:div w:id="1961839537">
      <w:bodyDiv w:val="1"/>
      <w:marLeft w:val="0"/>
      <w:marRight w:val="0"/>
      <w:marTop w:val="0"/>
      <w:marBottom w:val="0"/>
      <w:divBdr>
        <w:top w:val="none" w:sz="0" w:space="0" w:color="auto"/>
        <w:left w:val="none" w:sz="0" w:space="0" w:color="auto"/>
        <w:bottom w:val="none" w:sz="0" w:space="0" w:color="auto"/>
        <w:right w:val="none" w:sz="0" w:space="0" w:color="auto"/>
      </w:divBdr>
    </w:div>
    <w:div w:id="2049841589">
      <w:bodyDiv w:val="1"/>
      <w:marLeft w:val="0"/>
      <w:marRight w:val="0"/>
      <w:marTop w:val="0"/>
      <w:marBottom w:val="0"/>
      <w:divBdr>
        <w:top w:val="none" w:sz="0" w:space="0" w:color="auto"/>
        <w:left w:val="none" w:sz="0" w:space="0" w:color="auto"/>
        <w:bottom w:val="none" w:sz="0" w:space="0" w:color="auto"/>
        <w:right w:val="none" w:sz="0" w:space="0" w:color="auto"/>
      </w:divBdr>
    </w:div>
    <w:div w:id="2063630122">
      <w:bodyDiv w:val="1"/>
      <w:marLeft w:val="0"/>
      <w:marRight w:val="0"/>
      <w:marTop w:val="0"/>
      <w:marBottom w:val="0"/>
      <w:divBdr>
        <w:top w:val="none" w:sz="0" w:space="0" w:color="auto"/>
        <w:left w:val="none" w:sz="0" w:space="0" w:color="auto"/>
        <w:bottom w:val="none" w:sz="0" w:space="0" w:color="auto"/>
        <w:right w:val="none" w:sz="0" w:space="0" w:color="auto"/>
      </w:divBdr>
    </w:div>
    <w:div w:id="2080248285">
      <w:bodyDiv w:val="1"/>
      <w:marLeft w:val="0"/>
      <w:marRight w:val="0"/>
      <w:marTop w:val="0"/>
      <w:marBottom w:val="0"/>
      <w:divBdr>
        <w:top w:val="none" w:sz="0" w:space="0" w:color="auto"/>
        <w:left w:val="none" w:sz="0" w:space="0" w:color="auto"/>
        <w:bottom w:val="none" w:sz="0" w:space="0" w:color="auto"/>
        <w:right w:val="none" w:sz="0" w:space="0" w:color="auto"/>
      </w:divBdr>
    </w:div>
    <w:div w:id="2082603904">
      <w:bodyDiv w:val="1"/>
      <w:marLeft w:val="0"/>
      <w:marRight w:val="0"/>
      <w:marTop w:val="0"/>
      <w:marBottom w:val="0"/>
      <w:divBdr>
        <w:top w:val="none" w:sz="0" w:space="0" w:color="auto"/>
        <w:left w:val="none" w:sz="0" w:space="0" w:color="auto"/>
        <w:bottom w:val="none" w:sz="0" w:space="0" w:color="auto"/>
        <w:right w:val="none" w:sz="0" w:space="0" w:color="auto"/>
      </w:divBdr>
    </w:div>
    <w:div w:id="2099671903">
      <w:bodyDiv w:val="1"/>
      <w:marLeft w:val="0"/>
      <w:marRight w:val="0"/>
      <w:marTop w:val="0"/>
      <w:marBottom w:val="0"/>
      <w:divBdr>
        <w:top w:val="none" w:sz="0" w:space="0" w:color="auto"/>
        <w:left w:val="none" w:sz="0" w:space="0" w:color="auto"/>
        <w:bottom w:val="none" w:sz="0" w:space="0" w:color="auto"/>
        <w:right w:val="none" w:sz="0" w:space="0" w:color="auto"/>
      </w:divBdr>
    </w:div>
    <w:div w:id="2121487719">
      <w:bodyDiv w:val="1"/>
      <w:marLeft w:val="0"/>
      <w:marRight w:val="0"/>
      <w:marTop w:val="0"/>
      <w:marBottom w:val="0"/>
      <w:divBdr>
        <w:top w:val="none" w:sz="0" w:space="0" w:color="auto"/>
        <w:left w:val="none" w:sz="0" w:space="0" w:color="auto"/>
        <w:bottom w:val="none" w:sz="0" w:space="0" w:color="auto"/>
        <w:right w:val="none" w:sz="0" w:space="0" w:color="auto"/>
      </w:divBdr>
      <w:divsChild>
        <w:div w:id="1676372702">
          <w:marLeft w:val="0"/>
          <w:marRight w:val="0"/>
          <w:marTop w:val="0"/>
          <w:marBottom w:val="0"/>
          <w:divBdr>
            <w:top w:val="none" w:sz="0" w:space="0" w:color="auto"/>
            <w:left w:val="none" w:sz="0" w:space="0" w:color="auto"/>
            <w:bottom w:val="none" w:sz="0" w:space="0" w:color="auto"/>
            <w:right w:val="none" w:sz="0" w:space="0" w:color="auto"/>
          </w:divBdr>
          <w:divsChild>
            <w:div w:id="1126969647">
              <w:marLeft w:val="0"/>
              <w:marRight w:val="0"/>
              <w:marTop w:val="0"/>
              <w:marBottom w:val="0"/>
              <w:divBdr>
                <w:top w:val="none" w:sz="0" w:space="0" w:color="auto"/>
                <w:left w:val="none" w:sz="0" w:space="0" w:color="auto"/>
                <w:bottom w:val="none" w:sz="0" w:space="0" w:color="auto"/>
                <w:right w:val="none" w:sz="0" w:space="0" w:color="auto"/>
              </w:divBdr>
              <w:divsChild>
                <w:div w:id="629239487">
                  <w:marLeft w:val="0"/>
                  <w:marRight w:val="0"/>
                  <w:marTop w:val="0"/>
                  <w:marBottom w:val="0"/>
                  <w:divBdr>
                    <w:top w:val="none" w:sz="0" w:space="0" w:color="auto"/>
                    <w:left w:val="none" w:sz="0" w:space="0" w:color="auto"/>
                    <w:bottom w:val="none" w:sz="0" w:space="0" w:color="auto"/>
                    <w:right w:val="none" w:sz="0" w:space="0" w:color="auto"/>
                  </w:divBdr>
                  <w:divsChild>
                    <w:div w:id="12637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33672">
          <w:marLeft w:val="0"/>
          <w:marRight w:val="0"/>
          <w:marTop w:val="0"/>
          <w:marBottom w:val="0"/>
          <w:divBdr>
            <w:top w:val="none" w:sz="0" w:space="0" w:color="auto"/>
            <w:left w:val="none" w:sz="0" w:space="0" w:color="auto"/>
            <w:bottom w:val="none" w:sz="0" w:space="0" w:color="auto"/>
            <w:right w:val="none" w:sz="0" w:space="0" w:color="auto"/>
          </w:divBdr>
          <w:divsChild>
            <w:div w:id="68237163">
              <w:marLeft w:val="0"/>
              <w:marRight w:val="0"/>
              <w:marTop w:val="0"/>
              <w:marBottom w:val="0"/>
              <w:divBdr>
                <w:top w:val="none" w:sz="0" w:space="0" w:color="auto"/>
                <w:left w:val="none" w:sz="0" w:space="0" w:color="auto"/>
                <w:bottom w:val="none" w:sz="0" w:space="0" w:color="auto"/>
                <w:right w:val="none" w:sz="0" w:space="0" w:color="auto"/>
              </w:divBdr>
              <w:divsChild>
                <w:div w:id="1474522">
                  <w:marLeft w:val="0"/>
                  <w:marRight w:val="0"/>
                  <w:marTop w:val="0"/>
                  <w:marBottom w:val="0"/>
                  <w:divBdr>
                    <w:top w:val="none" w:sz="0" w:space="0" w:color="auto"/>
                    <w:left w:val="none" w:sz="0" w:space="0" w:color="auto"/>
                    <w:bottom w:val="none" w:sz="0" w:space="0" w:color="auto"/>
                    <w:right w:val="none" w:sz="0" w:space="0" w:color="auto"/>
                  </w:divBdr>
                  <w:divsChild>
                    <w:div w:id="19820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92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i.Dekavelli@mb.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jona.Doci@ikmt.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84E1-39EE-4124-A3E7-9F5B3080A2AE}">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44</Pages>
  <Words>15899</Words>
  <Characters>90628</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106315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Marbona Cuka</dc:creator>
  <cp:keywords/>
  <dc:description/>
  <cp:lastModifiedBy>Drejtoria RIA</cp:lastModifiedBy>
  <cp:revision>2</cp:revision>
  <cp:lastPrinted>2024-04-02T02:17:00Z</cp:lastPrinted>
  <dcterms:created xsi:type="dcterms:W3CDTF">2026-07-03T11:18:00Z</dcterms:created>
  <dcterms:modified xsi:type="dcterms:W3CDTF">2026-07-03T11:18:00Z</dcterms:modified>
</cp:coreProperties>
</file>