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7A8B" w14:textId="77777777" w:rsidR="00BE19B1" w:rsidRPr="00843EFC" w:rsidRDefault="00BE19B1" w:rsidP="00E57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RELACION</w:t>
      </w:r>
    </w:p>
    <w:p w14:paraId="16675404" w14:textId="77777777" w:rsidR="00E20098" w:rsidRPr="00843EFC" w:rsidRDefault="00E20098" w:rsidP="00E57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5AC23E1" w14:textId="77777777" w:rsidR="00E20098" w:rsidRPr="00843EFC" w:rsidRDefault="00E20098" w:rsidP="00E57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</w:t>
      </w:r>
    </w:p>
    <w:p w14:paraId="58E48E9E" w14:textId="77777777" w:rsidR="00E20098" w:rsidRPr="00843EFC" w:rsidRDefault="00E20098" w:rsidP="00E57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PROJEKTVENDIMIN</w:t>
      </w:r>
    </w:p>
    <w:p w14:paraId="61C1EFE3" w14:textId="77777777" w:rsidR="00E20098" w:rsidRPr="00843EFC" w:rsidRDefault="00E20098" w:rsidP="00E57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50ECC5C" w14:textId="6EFD4F58" w:rsidR="00E20098" w:rsidRPr="00843EFC" w:rsidRDefault="00BE19B1" w:rsidP="00C317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“PËR MIRATIMIN E PROGRAMIT TË REFORMAVE EKONOMIKE (ERP) 202</w:t>
      </w:r>
      <w:r w:rsidR="00843EFC"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</w:p>
    <w:p w14:paraId="0E1E55A3" w14:textId="77777777" w:rsidR="00E20098" w:rsidRPr="00843EFC" w:rsidRDefault="00E20098" w:rsidP="004A2701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51A008D" w14:textId="77777777" w:rsidR="00BE19B1" w:rsidRPr="00843EFC" w:rsidRDefault="00BE19B1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QËLLIMI I PROJEKT-AKTIT DHE OBJEKTIVAT QË SYNOHEN TË ARRIHEN</w:t>
      </w:r>
    </w:p>
    <w:p w14:paraId="0CA05115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194143C" w14:textId="6948F2A5" w:rsidR="00BE19B1" w:rsidRPr="00843EFC" w:rsidRDefault="00BE19B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Projektakti ka qëllim miratimin e Programit të Reformave Ekonomike (ERP) për periudhën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. Miratimi i këtij projektvendimi është i domosdoshëm pasi mundëson dërgimin e Programit të Reformave Ekonomike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te Komisioni Evropian, në kuadër të angazhimeve që Shqipëria ka si vend kandidat për anëtarësimin në BE.</w:t>
      </w:r>
    </w:p>
    <w:p w14:paraId="3CC804B0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08D93B09" w14:textId="77777777" w:rsidR="00BE19B1" w:rsidRPr="00843EFC" w:rsidRDefault="00BE19B1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VLERËSIMI I PROJEKT-AKTIT NË RAPORT ME PROGRAMIN POLITIK TË KËSHILLIT TË MINISTRAVE, ME PROGRAMIN ANALITIK TË AKTEVE DHE DOKUMENTE TË TJERA POLITIKE</w:t>
      </w:r>
    </w:p>
    <w:p w14:paraId="2E40F268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0BA77B4" w14:textId="6CA2A6B2" w:rsidR="00BE19B1" w:rsidRPr="00843EFC" w:rsidRDefault="00BE19B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Projektakti i hartuar është planifikuar në Programin Analitik të Akteve dhe dokumenteve të tjera politike, për vitin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për Minist</w:t>
      </w:r>
      <w:r w:rsidR="00E20098" w:rsidRPr="00843EFC">
        <w:rPr>
          <w:rFonts w:ascii="Times New Roman" w:hAnsi="Times New Roman" w:cs="Times New Roman"/>
          <w:sz w:val="24"/>
          <w:szCs w:val="24"/>
          <w:lang w:val="sq-AL"/>
        </w:rPr>
        <w:t>rinë e Financave</w:t>
      </w:r>
      <w:r w:rsidR="00C317AF" w:rsidRPr="00843EF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068AFCC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44AFFB1A" w14:textId="3108BFC5" w:rsidR="004A2701" w:rsidRPr="00843EFC" w:rsidRDefault="00BE19B1" w:rsidP="00C317A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ARGUMENTIMI I PROJEKT-AKTIT LIDHUR ME PËRPARËSITË, PROBLEMATIKAT, EFEKTET E PRITSHME </w:t>
      </w:r>
    </w:p>
    <w:p w14:paraId="37B1BA77" w14:textId="77777777" w:rsidR="00C317AF" w:rsidRPr="00843EFC" w:rsidRDefault="00C317AF" w:rsidP="00C317AF">
      <w:pPr>
        <w:pStyle w:val="ListParagraph"/>
        <w:spacing w:before="120" w:after="120"/>
        <w:ind w:left="108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B2D1979" w14:textId="3525F307" w:rsidR="00E20098" w:rsidRPr="00843EFC" w:rsidRDefault="00BE19B1" w:rsidP="00FD0E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Programi i Reformave Ekonomike (ERP)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paraqet 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statusin e zbatimit të Përfundimeve të Përbashkëta nga Dialogu Ekonomik dhe Financiar ndërmjet Bashkimit Evropian dhe Shqipërisë, kuadrin 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makroekonomik dhe fiskal, që synojnë të mbështetin zhvillimin e qëndrueshëm ekonomik, inovacionin dhe konkurrueshme</w:t>
      </w:r>
      <w:r w:rsidR="008B3C58" w:rsidRPr="00843EFC">
        <w:rPr>
          <w:rFonts w:ascii="Times New Roman" w:hAnsi="Times New Roman" w:cs="Times New Roman"/>
          <w:sz w:val="24"/>
          <w:szCs w:val="24"/>
          <w:lang w:val="sq-AL"/>
        </w:rPr>
        <w:t>rinë, për periudhën afatmesme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FD0EF9" w:rsidRPr="00843EFC">
        <w:rPr>
          <w:rFonts w:ascii="Times New Roman" w:hAnsi="Times New Roman" w:cs="Times New Roman"/>
          <w:sz w:val="24"/>
          <w:szCs w:val="24"/>
          <w:lang w:val="sq-AL"/>
        </w:rPr>
        <w:t>Programi ERP për periudhën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FD0EF9"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FD0EF9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paraqet politikat kryesore makroekonomike dhe fiskale të Shqipërisë, që synojnë të vendosin një ekuilibër optimal midis mundësive dhe rreziqeve. 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ERP-ja përgatitet nga vendet kandidate dhe potencialisht kandidate, në kuadër të qasjes së re të qeverisjes ekonomike të Bashkimit Evropian </w:t>
      </w:r>
      <w:r w:rsidR="00E20098" w:rsidRPr="00843EFC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vendet e zgjerimit. Përgatitja e dokumentit të ERP ka si qëllim të zhvillojë në mënyrë progresive kapacitetet analitike të institucioneve shqiptare dhe është i nevojshëm për të lejuar procedurat e mbikëqyrjes shumëpalëshe, pasi Shqipëria të jetë anëtarësuar në BE.</w:t>
      </w:r>
    </w:p>
    <w:p w14:paraId="1AD2F362" w14:textId="77777777" w:rsidR="00BE19B1" w:rsidRPr="00843EFC" w:rsidRDefault="00BE19B1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VLERËSIMI I LIGJSHMËRISË, KUSHTETUTESHMËRISË DHE HARMONIZIMI ME LEGJISLACIONIN NË FUQI VENDAS E NDËRKOMBËTAR</w:t>
      </w:r>
    </w:p>
    <w:p w14:paraId="28970538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CFC0DB" w14:textId="428237C9" w:rsidR="00BE19B1" w:rsidRPr="00843EFC" w:rsidRDefault="00BE19B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Projek</w:t>
      </w:r>
      <w:r w:rsidR="00FD0EF9" w:rsidRPr="00843EFC">
        <w:rPr>
          <w:rFonts w:ascii="Times New Roman" w:hAnsi="Times New Roman" w:cs="Times New Roman"/>
          <w:sz w:val="24"/>
          <w:szCs w:val="24"/>
          <w:lang w:val="sq-AL"/>
        </w:rPr>
        <w:t>tak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ti paraqitet në përputhje me parimin e kushtetutshmërisë dhe ligjshmërisë së projektakteve. Projektvendimi është në përputhje me legjislacionin e brendshëm dhe atë ndërkombëtar.</w:t>
      </w:r>
    </w:p>
    <w:p w14:paraId="7C37142A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22266BA0" w14:textId="77777777" w:rsidR="00BE19B1" w:rsidRPr="00843EFC" w:rsidRDefault="00BE19B1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VLERËSIMI I SHKALLËS SË PËRAFRIMIT ME ACQUIS COMMUNAUITAIRE (PËR PROJEKT-AKTET NORMATIVE)</w:t>
      </w:r>
    </w:p>
    <w:p w14:paraId="4D96ADD1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FB9957" w14:textId="4DB183B4" w:rsidR="00BE19B1" w:rsidRPr="00843EFC" w:rsidRDefault="00BE19B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Projektakti nuk synon përafrimin me legjislacionin e BE-së.</w:t>
      </w:r>
    </w:p>
    <w:p w14:paraId="680D8DF6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6D366BA1" w14:textId="77777777" w:rsidR="00BE19B1" w:rsidRPr="00843EFC" w:rsidRDefault="00BE19B1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PËRMBLEDHJE SHPJEGUESE E PËRMBAJTJES SË PROJEKT-AKTIT</w:t>
      </w:r>
    </w:p>
    <w:p w14:paraId="0277EB9E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552C0C" w14:textId="3F3D8365" w:rsidR="001B2D7B" w:rsidRPr="00843EFC" w:rsidRDefault="007A6086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Programi i Reformave Ekonomike përgatitet çdo vit dhe dorëzohet te Komisioni Evropian nga Shqipëria, </w:t>
      </w:r>
      <w:r w:rsidR="008B0862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në kuadër të angazhimeve për anëtarësimin ne BE, 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pas marrjes së statusit të vendit kandidat </w:t>
      </w:r>
      <w:r w:rsidR="008B0862" w:rsidRPr="00843EF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8076F" w:rsidRPr="00843E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0862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vitin 2014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D012C3" w14:textId="77777777" w:rsidR="001B2D7B" w:rsidRPr="00843EFC" w:rsidRDefault="001B2D7B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6CA093" w14:textId="18D974F3" w:rsidR="001B2D7B" w:rsidRPr="00843EFC" w:rsidRDefault="00975F9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Programi i Reformave Ekonomike 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843EFC" w:rsidRPr="00843EFC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paraqet statusin e zbatimit të 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rekomandimeve nga Përfundimet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Përbashkëta 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Dialogu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Ekonomik dhe Financiar ndërmjet Bashkimit Evropian dhe </w:t>
      </w:r>
      <w:r w:rsidR="0038076F" w:rsidRPr="00843EFC">
        <w:rPr>
          <w:rFonts w:ascii="Times New Roman" w:hAnsi="Times New Roman" w:cs="Times New Roman"/>
          <w:sz w:val="24"/>
          <w:szCs w:val="24"/>
          <w:lang w:val="sq-AL"/>
        </w:rPr>
        <w:t>Ballkanit Perëndimor dhe Turqisë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>, k</w:t>
      </w:r>
      <w:r w:rsidR="008B3C58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uadrin makroekonomik dhe fiskal, 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>që synojnë të mbështetin zhvillimin e qëndrueshëm ekonomik, inovacionin dhe konkurrueshm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28F8" w:rsidRPr="00843EFC">
        <w:rPr>
          <w:rFonts w:ascii="Times New Roman" w:hAnsi="Times New Roman" w:cs="Times New Roman"/>
          <w:sz w:val="24"/>
          <w:szCs w:val="24"/>
          <w:lang w:val="sq-AL"/>
        </w:rPr>
        <w:t>rinë</w:t>
      </w:r>
      <w:r w:rsidR="00CE6CC6" w:rsidRPr="00843EF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1617C8" w14:textId="77777777" w:rsidR="001B2D7B" w:rsidRPr="00843EFC" w:rsidRDefault="001B2D7B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285F01" w14:textId="30C9D5F6" w:rsidR="00C740E3" w:rsidRPr="00843EFC" w:rsidRDefault="00D1337B" w:rsidP="00FC5DE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Procesi </w:t>
      </w:r>
      <w:r w:rsidR="00FD426E"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për hartimin dhe përgatitjen e Programit të Reformave Ekonomike 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>koordinohet nga Min</w:t>
      </w:r>
      <w:r w:rsidR="008B3C58" w:rsidRPr="00843EFC">
        <w:rPr>
          <w:rFonts w:ascii="Times New Roman" w:hAnsi="Times New Roman" w:cs="Times New Roman"/>
          <w:sz w:val="24"/>
          <w:szCs w:val="24"/>
          <w:lang w:val="sq-AL"/>
        </w:rPr>
        <w:t>istria e Financave</w:t>
      </w: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 në bazë të Urdhrit të Kryeministrit nr. 107, datë 06.08.2019 “Për ngritjen e grupit ndërministror dhe sekretariatit teknik ndërinstitucional për koordinimin, përgatitjen dhe hartimin e Programit të Reformave Ekonomike (ERP) të Shqipërisë”</w:t>
      </w:r>
      <w:r w:rsidR="001B2D7B" w:rsidRPr="00843EF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A221DD3" w14:textId="77777777" w:rsidR="00FC5DE7" w:rsidRPr="00843EFC" w:rsidRDefault="00FC5DE7" w:rsidP="00FC5DE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3EFF26" w14:textId="1084AB36" w:rsidR="008B3C58" w:rsidRPr="00843EFC" w:rsidRDefault="003E4CCC" w:rsidP="008B3C58">
      <w:pPr>
        <w:pStyle w:val="AAAAAAATEXXXX"/>
        <w:spacing w:line="276" w:lineRule="auto"/>
        <w:ind w:firstLine="0"/>
        <w:rPr>
          <w:rFonts w:ascii="Times New Roman" w:hAnsi="Times New Roman"/>
          <w:lang w:val="sq-AL"/>
        </w:rPr>
      </w:pPr>
      <w:r w:rsidRPr="00843EFC">
        <w:rPr>
          <w:rFonts w:ascii="Times New Roman" w:hAnsi="Times New Roman"/>
          <w:color w:val="0D0D0D" w:themeColor="text1" w:themeTint="F2"/>
          <w:lang w:val="sq-AL"/>
        </w:rPr>
        <w:t xml:space="preserve">Ministria e Financave ka bashkërenduar procesin për hartimin dhe përgatitjen e Programit të Reformave Ekonomike </w:t>
      </w:r>
      <w:r w:rsidR="00993331" w:rsidRPr="00843EFC">
        <w:rPr>
          <w:rFonts w:ascii="Times New Roman" w:hAnsi="Times New Roman"/>
          <w:color w:val="0D0D0D" w:themeColor="text1" w:themeTint="F2"/>
          <w:lang w:val="sq-AL"/>
        </w:rPr>
        <w:t>202</w:t>
      </w:r>
      <w:r w:rsidR="00843EFC" w:rsidRPr="00843EFC">
        <w:rPr>
          <w:rFonts w:ascii="Times New Roman" w:hAnsi="Times New Roman"/>
          <w:color w:val="0D0D0D" w:themeColor="text1" w:themeTint="F2"/>
          <w:lang w:val="sq-AL"/>
        </w:rPr>
        <w:t>6</w:t>
      </w:r>
      <w:r w:rsidR="00993331" w:rsidRPr="00843EFC">
        <w:rPr>
          <w:rFonts w:ascii="Times New Roman" w:hAnsi="Times New Roman"/>
          <w:color w:val="0D0D0D" w:themeColor="text1" w:themeTint="F2"/>
          <w:lang w:val="sq-AL"/>
        </w:rPr>
        <w:t>-202</w:t>
      </w:r>
      <w:r w:rsidR="00843EFC" w:rsidRPr="00843EFC">
        <w:rPr>
          <w:rFonts w:ascii="Times New Roman" w:hAnsi="Times New Roman"/>
          <w:color w:val="0D0D0D" w:themeColor="text1" w:themeTint="F2"/>
          <w:lang w:val="sq-AL"/>
        </w:rPr>
        <w:t>8</w:t>
      </w:r>
      <w:r w:rsidRPr="00843EFC">
        <w:rPr>
          <w:rFonts w:ascii="Times New Roman" w:hAnsi="Times New Roman"/>
          <w:color w:val="0D0D0D" w:themeColor="text1" w:themeTint="F2"/>
          <w:lang w:val="sq-AL"/>
        </w:rPr>
        <w:t xml:space="preserve">, </w:t>
      </w:r>
      <w:r w:rsidR="00EA41F2" w:rsidRPr="00843EFC">
        <w:rPr>
          <w:rFonts w:ascii="Times New Roman" w:hAnsi="Times New Roman"/>
          <w:color w:val="0D0D0D" w:themeColor="text1" w:themeTint="F2"/>
          <w:lang w:val="sq-AL"/>
        </w:rPr>
        <w:t xml:space="preserve">me kontributet </w:t>
      </w:r>
      <w:r w:rsidR="008B3C58" w:rsidRPr="00843EFC">
        <w:rPr>
          <w:rFonts w:ascii="Times New Roman" w:hAnsi="Times New Roman"/>
          <w:lang w:val="sq-AL"/>
        </w:rPr>
        <w:t xml:space="preserve">nga </w:t>
      </w:r>
      <w:r w:rsidR="008B3C58" w:rsidRPr="00843EFC">
        <w:rPr>
          <w:rStyle w:val="rynqvb"/>
          <w:rFonts w:ascii="Times New Roman" w:eastAsia="Calibri" w:hAnsi="Times New Roman"/>
          <w:lang w:val="sq-AL"/>
        </w:rPr>
        <w:t>drejtori të ndryshme brenda ministrisë dhe Bankës së Shqipërisë.</w:t>
      </w:r>
    </w:p>
    <w:p w14:paraId="7D3D8145" w14:textId="77777777" w:rsidR="008B3C58" w:rsidRPr="00843EFC" w:rsidRDefault="008B3C5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0B478BD9" w14:textId="77777777" w:rsidR="00EB22F5" w:rsidRPr="00843EFC" w:rsidRDefault="00EB22F5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INSTITUCIONET DHE ORGANET QË NGARKOHEN ME ZBATIMIN E AKTIT.</w:t>
      </w:r>
    </w:p>
    <w:p w14:paraId="59076F87" w14:textId="77777777" w:rsidR="004A2701" w:rsidRPr="00843EFC" w:rsidRDefault="004A2701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CCC52B" w14:textId="3B6DB0C2" w:rsidR="00BE19B1" w:rsidRPr="00843EFC" w:rsidRDefault="00EB22F5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 xml:space="preserve">Ngarkohet me zbatimin e këtij projektakti, Ministria e </w:t>
      </w:r>
      <w:r w:rsidR="008B3C58" w:rsidRPr="00843EFC">
        <w:rPr>
          <w:rFonts w:ascii="Times New Roman" w:hAnsi="Times New Roman" w:cs="Times New Roman"/>
          <w:sz w:val="24"/>
          <w:szCs w:val="24"/>
          <w:lang w:val="sq-AL"/>
        </w:rPr>
        <w:t>Financave.</w:t>
      </w:r>
    </w:p>
    <w:p w14:paraId="70D7F2FA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44F0E894" w14:textId="77777777" w:rsidR="00E20098" w:rsidRPr="00843EFC" w:rsidRDefault="00E20098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14B4EB73" w14:textId="77777777" w:rsidR="00EB22F5" w:rsidRPr="00843EFC" w:rsidRDefault="00EB22F5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MINISTRITË, INSTITUCIONET DHE PERSONAT DHE QË KANË KONTRIBUAR NË HARTIMIN E PROJEKTAKTIT</w:t>
      </w:r>
    </w:p>
    <w:p w14:paraId="0D4E7D9D" w14:textId="77777777" w:rsidR="004A2701" w:rsidRPr="00843EFC" w:rsidRDefault="004A2701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7BB952AC" w14:textId="7A22CA2E" w:rsidR="00EB22F5" w:rsidRPr="00843EFC" w:rsidRDefault="00EB22F5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Ky projektvendim është hartuar nga Ministria e Financave.</w:t>
      </w:r>
    </w:p>
    <w:p w14:paraId="69175EE3" w14:textId="77777777" w:rsidR="00E20098" w:rsidRPr="00843EFC" w:rsidRDefault="00E20098" w:rsidP="004A2701">
      <w:pPr>
        <w:shd w:val="clear" w:color="auto" w:fill="FFFFFF"/>
        <w:spacing w:before="120"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218B5E9" w14:textId="77777777" w:rsidR="004A2701" w:rsidRPr="00843EFC" w:rsidRDefault="004A2701" w:rsidP="004A2701">
      <w:pPr>
        <w:shd w:val="clear" w:color="auto" w:fill="FFFFFF"/>
        <w:spacing w:before="120"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AD26288" w14:textId="77777777" w:rsidR="00EB22F5" w:rsidRPr="00843EFC" w:rsidRDefault="00EB22F5" w:rsidP="004A270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RAPORTI I VLERËSIMIT TË TË ARDHURAVE DHE SHPENZIMEVE BUXHETORE</w:t>
      </w:r>
    </w:p>
    <w:p w14:paraId="1735B546" w14:textId="77777777" w:rsidR="004A2701" w:rsidRPr="00843EFC" w:rsidRDefault="004A2701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43B28988" w14:textId="5D390A60" w:rsidR="00EB22F5" w:rsidRPr="00843EFC" w:rsidRDefault="00EB22F5" w:rsidP="004A2701">
      <w:pPr>
        <w:spacing w:before="120"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sz w:val="24"/>
          <w:szCs w:val="24"/>
          <w:lang w:val="sq-AL"/>
        </w:rPr>
        <w:t>Ky projektakt nuk shoqërohet me efekte financiare për buxhetin e shtetit.</w:t>
      </w:r>
    </w:p>
    <w:p w14:paraId="372FD499" w14:textId="77777777" w:rsidR="00E20098" w:rsidRPr="00843EFC" w:rsidRDefault="00E20098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FBD550" w14:textId="77777777" w:rsidR="00E20098" w:rsidRPr="00843EFC" w:rsidRDefault="00E20098" w:rsidP="004A270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8332ED7" w14:textId="77777777" w:rsidR="00E20098" w:rsidRPr="00843EFC" w:rsidRDefault="00E20098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sz w:val="24"/>
          <w:szCs w:val="24"/>
          <w:lang w:val="sq-AL"/>
        </w:rPr>
        <w:t>PROPOZUESI</w:t>
      </w:r>
    </w:p>
    <w:p w14:paraId="1C7E3088" w14:textId="4E492A35" w:rsidR="00E20098" w:rsidRPr="00843EFC" w:rsidRDefault="00E20098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MINISTËR I FINANCAVE </w:t>
      </w:r>
    </w:p>
    <w:p w14:paraId="67E50F44" w14:textId="77777777" w:rsidR="00FD0EF9" w:rsidRPr="00843EFC" w:rsidRDefault="00FD0EF9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B63CAFF" w14:textId="3BF83F48" w:rsidR="00E20098" w:rsidRPr="00843EFC" w:rsidRDefault="008B3C58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43EFC">
        <w:rPr>
          <w:rFonts w:ascii="Times New Roman" w:hAnsi="Times New Roman" w:cs="Times New Roman"/>
          <w:b/>
          <w:sz w:val="24"/>
          <w:szCs w:val="24"/>
          <w:lang w:val="sq-AL"/>
        </w:rPr>
        <w:t>PETRIT MALAJ</w:t>
      </w:r>
    </w:p>
    <w:p w14:paraId="56B5BD28" w14:textId="77777777" w:rsidR="008D774D" w:rsidRPr="00843EFC" w:rsidRDefault="008D774D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267AB4" w14:textId="77777777" w:rsidR="008D774D" w:rsidRPr="00843EFC" w:rsidRDefault="008D774D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3124772" w14:textId="77777777" w:rsidR="008D774D" w:rsidRPr="00843EFC" w:rsidRDefault="008D774D" w:rsidP="008D774D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p w14:paraId="1F4BD7ED" w14:textId="77777777" w:rsidR="008D774D" w:rsidRPr="00843EFC" w:rsidRDefault="008D774D" w:rsidP="008D774D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p w14:paraId="3BA76E26" w14:textId="77777777" w:rsidR="008D774D" w:rsidRPr="00843EFC" w:rsidRDefault="008D774D" w:rsidP="008D774D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p w14:paraId="2139737C" w14:textId="77777777" w:rsidR="008D774D" w:rsidRPr="00843EFC" w:rsidRDefault="008D774D" w:rsidP="008D774D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p w14:paraId="3410210F" w14:textId="77777777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</w:p>
    <w:p w14:paraId="69D0FB16" w14:textId="77777777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</w:p>
    <w:p w14:paraId="68F97331" w14:textId="5E71B788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Konceptoi: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</w:r>
      <w:r w:rsidR="00843EFC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V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.</w:t>
      </w:r>
      <w:r w:rsidR="00843EFC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Besho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, Përgjegjës sektori</w:t>
      </w:r>
    </w:p>
    <w:p w14:paraId="44C51869" w14:textId="3030407A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Pranoi: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</w:r>
      <w:r w:rsidR="00843EFC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E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. </w:t>
      </w:r>
      <w:r w:rsidR="00843EFC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Doda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, Drejtor</w:t>
      </w:r>
    </w:p>
    <w:p w14:paraId="1D302274" w14:textId="60C7FBC3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Konfirmoi: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  <w:t>E. Lami, Drejtori i Përgjithshëm</w:t>
      </w:r>
    </w:p>
    <w:p w14:paraId="3F4E23F9" w14:textId="2945407E" w:rsidR="008D774D" w:rsidRPr="00334D74" w:rsidRDefault="008D774D" w:rsidP="008D774D">
      <w:pPr>
        <w:spacing w:after="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Miratoi: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ab/>
        <w:t>B. Beja, Sekretar i Përgjithshëm</w:t>
      </w:r>
    </w:p>
    <w:p w14:paraId="33C6EC03" w14:textId="2FDEFF30" w:rsidR="008D774D" w:rsidRPr="00334D74" w:rsidRDefault="00843EFC" w:rsidP="008D774D">
      <w:pPr>
        <w:spacing w:after="0"/>
        <w:ind w:left="720" w:firstLine="720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E</w:t>
      </w:r>
      <w:r w:rsidR="008D774D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. </w:t>
      </w:r>
      <w:r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Yzeiraj</w:t>
      </w:r>
      <w:r w:rsidR="008D774D" w:rsidRPr="00334D74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, Zëvendësministër  </w:t>
      </w:r>
    </w:p>
    <w:p w14:paraId="003E16B3" w14:textId="77777777" w:rsidR="008D774D" w:rsidRPr="00334D74" w:rsidRDefault="008D774D" w:rsidP="004A2701">
      <w:pPr>
        <w:spacing w:before="120" w:after="120"/>
        <w:ind w:left="4678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sq-AL"/>
        </w:rPr>
      </w:pPr>
    </w:p>
    <w:sectPr w:rsidR="008D774D" w:rsidRPr="00334D74" w:rsidSect="004A2701">
      <w:footerReference w:type="default" r:id="rId8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501E" w14:textId="77777777" w:rsidR="00067037" w:rsidRDefault="00067037" w:rsidP="00E20098">
      <w:pPr>
        <w:spacing w:after="0" w:line="240" w:lineRule="auto"/>
      </w:pPr>
      <w:r>
        <w:separator/>
      </w:r>
    </w:p>
  </w:endnote>
  <w:endnote w:type="continuationSeparator" w:id="0">
    <w:p w14:paraId="6A4B4022" w14:textId="77777777" w:rsidR="00067037" w:rsidRDefault="00067037" w:rsidP="00E2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11B" w14:textId="62C2D721" w:rsidR="00E20098" w:rsidRPr="00E20098" w:rsidRDefault="00E20098" w:rsidP="001B2D7B">
    <w:pPr>
      <w:pStyle w:val="Footer"/>
      <w:pBdr>
        <w:top w:val="thinThickSmallGap" w:sz="24" w:space="1" w:color="622423"/>
      </w:pBdr>
      <w:jc w:val="both"/>
      <w:rPr>
        <w:rFonts w:ascii="Times New Roman" w:hAnsi="Times New Roman"/>
        <w:lang w:val="sq-AL"/>
      </w:rPr>
    </w:pPr>
    <w:r w:rsidRPr="005575F2">
      <w:rPr>
        <w:rFonts w:ascii="Times New Roman" w:hAnsi="Times New Roman"/>
        <w:lang w:val="sq-AL"/>
      </w:rPr>
      <w:t xml:space="preserve">Relacion </w:t>
    </w:r>
    <w:r>
      <w:rPr>
        <w:rFonts w:ascii="Times New Roman" w:hAnsi="Times New Roman"/>
        <w:lang w:val="sq-AL"/>
      </w:rPr>
      <w:t xml:space="preserve">shoqërues </w:t>
    </w:r>
    <w:r w:rsidRPr="005575F2">
      <w:rPr>
        <w:rFonts w:ascii="Times New Roman" w:hAnsi="Times New Roman"/>
        <w:lang w:val="sq-AL"/>
      </w:rPr>
      <w:t xml:space="preserve">për projektvendimin </w:t>
    </w:r>
    <w:r>
      <w:rPr>
        <w:rFonts w:ascii="Times New Roman" w:hAnsi="Times New Roman"/>
        <w:lang w:val="sq-AL"/>
      </w:rPr>
      <w:t>“</w:t>
    </w:r>
    <w:r w:rsidRPr="00C34B7F">
      <w:rPr>
        <w:rFonts w:ascii="Times New Roman" w:hAnsi="Times New Roman"/>
        <w:lang w:val="sq-AL"/>
      </w:rPr>
      <w:t xml:space="preserve">Për </w:t>
    </w:r>
    <w:r>
      <w:rPr>
        <w:rFonts w:ascii="Times New Roman" w:hAnsi="Times New Roman"/>
        <w:lang w:val="sq-AL"/>
      </w:rPr>
      <w:t>m</w:t>
    </w:r>
    <w:r w:rsidRPr="003F738C">
      <w:rPr>
        <w:rFonts w:ascii="Times New Roman" w:hAnsi="Times New Roman"/>
        <w:lang w:val="sq-AL"/>
      </w:rPr>
      <w:t>iratimin e Programit të Reformave Ekonomike (ERP)</w:t>
    </w:r>
    <w:r>
      <w:rPr>
        <w:rFonts w:ascii="Times New Roman" w:hAnsi="Times New Roman"/>
        <w:lang w:val="sq-AL"/>
      </w:rPr>
      <w:t xml:space="preserve"> 202</w:t>
    </w:r>
    <w:r w:rsidR="00843EFC">
      <w:rPr>
        <w:rFonts w:ascii="Times New Roman" w:hAnsi="Times New Roman"/>
        <w:lang w:val="sq-AL"/>
      </w:rPr>
      <w:t>6</w:t>
    </w:r>
    <w:r>
      <w:rPr>
        <w:rFonts w:ascii="Times New Roman" w:hAnsi="Times New Roman"/>
        <w:lang w:val="sq-AL"/>
      </w:rPr>
      <w:t>-202</w:t>
    </w:r>
    <w:r w:rsidR="00843EFC">
      <w:rPr>
        <w:rFonts w:ascii="Times New Roman" w:hAnsi="Times New Roman"/>
        <w:lang w:val="sq-AL"/>
      </w:rPr>
      <w:t>8</w:t>
    </w:r>
    <w:r>
      <w:rPr>
        <w:rFonts w:ascii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A08F" w14:textId="77777777" w:rsidR="00067037" w:rsidRDefault="00067037" w:rsidP="00E20098">
      <w:pPr>
        <w:spacing w:after="0" w:line="240" w:lineRule="auto"/>
      </w:pPr>
      <w:r>
        <w:separator/>
      </w:r>
    </w:p>
  </w:footnote>
  <w:footnote w:type="continuationSeparator" w:id="0">
    <w:p w14:paraId="286E039C" w14:textId="77777777" w:rsidR="00067037" w:rsidRDefault="00067037" w:rsidP="00E2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618A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E862B7"/>
    <w:multiLevelType w:val="hybridMultilevel"/>
    <w:tmpl w:val="3AB227A8"/>
    <w:lvl w:ilvl="0" w:tplc="560ED0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0F2"/>
    <w:multiLevelType w:val="hybridMultilevel"/>
    <w:tmpl w:val="F1480C42"/>
    <w:lvl w:ilvl="0" w:tplc="2DC2DDC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565"/>
    <w:multiLevelType w:val="hybridMultilevel"/>
    <w:tmpl w:val="FC6C6E2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46E34"/>
    <w:multiLevelType w:val="hybridMultilevel"/>
    <w:tmpl w:val="E6B2E0C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97096"/>
    <w:multiLevelType w:val="hybridMultilevel"/>
    <w:tmpl w:val="FB82664A"/>
    <w:lvl w:ilvl="0" w:tplc="72662F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97E9D"/>
    <w:multiLevelType w:val="hybridMultilevel"/>
    <w:tmpl w:val="4FFE11D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E66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AD2A44"/>
    <w:multiLevelType w:val="hybridMultilevel"/>
    <w:tmpl w:val="8F08BEF6"/>
    <w:lvl w:ilvl="0" w:tplc="C76CF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4832">
    <w:abstractNumId w:val="8"/>
  </w:num>
  <w:num w:numId="2" w16cid:durableId="250895826">
    <w:abstractNumId w:val="7"/>
  </w:num>
  <w:num w:numId="3" w16cid:durableId="333995496">
    <w:abstractNumId w:val="1"/>
  </w:num>
  <w:num w:numId="4" w16cid:durableId="242572844">
    <w:abstractNumId w:val="4"/>
  </w:num>
  <w:num w:numId="5" w16cid:durableId="1392999986">
    <w:abstractNumId w:val="6"/>
  </w:num>
  <w:num w:numId="6" w16cid:durableId="630326017">
    <w:abstractNumId w:val="3"/>
  </w:num>
  <w:num w:numId="7" w16cid:durableId="382825528">
    <w:abstractNumId w:val="0"/>
  </w:num>
  <w:num w:numId="8" w16cid:durableId="1145243069">
    <w:abstractNumId w:val="5"/>
  </w:num>
  <w:num w:numId="9" w16cid:durableId="15750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B1"/>
    <w:rsid w:val="00004262"/>
    <w:rsid w:val="00014F71"/>
    <w:rsid w:val="000376C9"/>
    <w:rsid w:val="0005416F"/>
    <w:rsid w:val="00067037"/>
    <w:rsid w:val="000B34E8"/>
    <w:rsid w:val="000B5691"/>
    <w:rsid w:val="00124803"/>
    <w:rsid w:val="00133EFA"/>
    <w:rsid w:val="00175964"/>
    <w:rsid w:val="001B2D7B"/>
    <w:rsid w:val="00260D6A"/>
    <w:rsid w:val="002A28F8"/>
    <w:rsid w:val="002A2AAC"/>
    <w:rsid w:val="002D286E"/>
    <w:rsid w:val="002F327C"/>
    <w:rsid w:val="002F714B"/>
    <w:rsid w:val="003250A2"/>
    <w:rsid w:val="00334D74"/>
    <w:rsid w:val="0038076F"/>
    <w:rsid w:val="003E4CCC"/>
    <w:rsid w:val="003E6F5F"/>
    <w:rsid w:val="003F447C"/>
    <w:rsid w:val="00416B23"/>
    <w:rsid w:val="00447A90"/>
    <w:rsid w:val="004A2701"/>
    <w:rsid w:val="004F3A58"/>
    <w:rsid w:val="00575D4C"/>
    <w:rsid w:val="00576637"/>
    <w:rsid w:val="005B2998"/>
    <w:rsid w:val="005B5F07"/>
    <w:rsid w:val="006049C9"/>
    <w:rsid w:val="006E1C37"/>
    <w:rsid w:val="007A6086"/>
    <w:rsid w:val="008059A9"/>
    <w:rsid w:val="00812E3E"/>
    <w:rsid w:val="00814962"/>
    <w:rsid w:val="00843EFC"/>
    <w:rsid w:val="008754B8"/>
    <w:rsid w:val="008755BF"/>
    <w:rsid w:val="008B0862"/>
    <w:rsid w:val="008B3C58"/>
    <w:rsid w:val="008D774D"/>
    <w:rsid w:val="00967E41"/>
    <w:rsid w:val="00975F91"/>
    <w:rsid w:val="00983F6C"/>
    <w:rsid w:val="00993331"/>
    <w:rsid w:val="00A56B5C"/>
    <w:rsid w:val="00AC16BE"/>
    <w:rsid w:val="00B45C15"/>
    <w:rsid w:val="00BB0410"/>
    <w:rsid w:val="00BB2336"/>
    <w:rsid w:val="00BE19B1"/>
    <w:rsid w:val="00C317AF"/>
    <w:rsid w:val="00C740E3"/>
    <w:rsid w:val="00C9328E"/>
    <w:rsid w:val="00CA7852"/>
    <w:rsid w:val="00CE6CC6"/>
    <w:rsid w:val="00CF4D7C"/>
    <w:rsid w:val="00D1337B"/>
    <w:rsid w:val="00D22FF0"/>
    <w:rsid w:val="00DE5576"/>
    <w:rsid w:val="00E20098"/>
    <w:rsid w:val="00E572AB"/>
    <w:rsid w:val="00E653DE"/>
    <w:rsid w:val="00E90F42"/>
    <w:rsid w:val="00EA41F2"/>
    <w:rsid w:val="00EB22F5"/>
    <w:rsid w:val="00ED0B7B"/>
    <w:rsid w:val="00ED701A"/>
    <w:rsid w:val="00F56F52"/>
    <w:rsid w:val="00F83332"/>
    <w:rsid w:val="00FC2317"/>
    <w:rsid w:val="00FC5DE7"/>
    <w:rsid w:val="00FD0EF9"/>
    <w:rsid w:val="00FD426E"/>
    <w:rsid w:val="00FD7ACF"/>
    <w:rsid w:val="00FE76DC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7FA9"/>
  <w15:docId w15:val="{786EF8DD-FFA1-48E0-BE04-63218936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42"/>
  </w:style>
  <w:style w:type="paragraph" w:styleId="Heading1">
    <w:name w:val="heading 1"/>
    <w:basedOn w:val="Normal"/>
    <w:link w:val="Heading1Char"/>
    <w:uiPriority w:val="1"/>
    <w:qFormat/>
    <w:rsid w:val="00EB22F5"/>
    <w:pPr>
      <w:widowControl w:val="0"/>
      <w:spacing w:after="0" w:line="240" w:lineRule="auto"/>
      <w:ind w:left="13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Bullet Number,List Paragraph Char Char,MAIN CONTENT,Párrafo de lista,Recommendation,List Paragraph2,Graphic,Table/Figure Heading,Listeafsnit,Bullet List,FooterText,Colorful List Accent 1,numbered,Paragraphe de liste1,列出段落,L"/>
    <w:basedOn w:val="Normal"/>
    <w:link w:val="ListParagraphChar"/>
    <w:uiPriority w:val="34"/>
    <w:qFormat/>
    <w:rsid w:val="00BE19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B22F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98"/>
  </w:style>
  <w:style w:type="paragraph" w:styleId="Footer">
    <w:name w:val="footer"/>
    <w:basedOn w:val="Normal"/>
    <w:link w:val="FooterChar"/>
    <w:uiPriority w:val="99"/>
    <w:unhideWhenUsed/>
    <w:rsid w:val="00E2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98"/>
  </w:style>
  <w:style w:type="character" w:customStyle="1" w:styleId="ListParagraphChar">
    <w:name w:val="List Paragraph Char"/>
    <w:aliases w:val="Bullet Points Char,Bullet Number Char,List Paragraph Char Char Char,MAIN CONTENT Char,Párrafo de lista Char,Recommendation Char,List Paragraph2 Char,Graphic Char,Table/Figure Heading Char,Listeafsnit Char,Bullet List Char,列出段落 Char"/>
    <w:link w:val="ListParagraph"/>
    <w:uiPriority w:val="34"/>
    <w:qFormat/>
    <w:rsid w:val="00CE6CC6"/>
  </w:style>
  <w:style w:type="character" w:customStyle="1" w:styleId="rynqvb">
    <w:name w:val="rynqvb"/>
    <w:basedOn w:val="DefaultParagraphFont"/>
    <w:rsid w:val="008B3C58"/>
  </w:style>
  <w:style w:type="paragraph" w:customStyle="1" w:styleId="AAAAAAATEXXXX">
    <w:name w:val="AAAAAAATEXXXX"/>
    <w:basedOn w:val="ListParagraph"/>
    <w:qFormat/>
    <w:rsid w:val="008B3C58"/>
    <w:pPr>
      <w:widowControl w:val="0"/>
      <w:tabs>
        <w:tab w:val="left" w:pos="720"/>
      </w:tabs>
      <w:spacing w:after="0" w:line="240" w:lineRule="auto"/>
      <w:ind w:left="0" w:firstLine="284"/>
      <w:contextualSpacing w:val="0"/>
      <w:jc w:val="both"/>
    </w:pPr>
    <w:rPr>
      <w:rFonts w:ascii="Garamond" w:eastAsia="Arial Narrow" w:hAnsi="Garamond" w:cs="Times New Roman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5D1B-737E-441F-A61A-69890172F7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Prende Cubi</cp:lastModifiedBy>
  <cp:revision>3</cp:revision>
  <dcterms:created xsi:type="dcterms:W3CDTF">2025-12-15T09:32:00Z</dcterms:created>
  <dcterms:modified xsi:type="dcterms:W3CDTF">2025-12-15T09:43:00Z</dcterms:modified>
</cp:coreProperties>
</file>