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0B1AF" w14:textId="77777777" w:rsidR="00921FB7" w:rsidRDefault="00921FB7" w:rsidP="00921FB7">
      <w:pPr>
        <w:tabs>
          <w:tab w:val="center" w:pos="4230"/>
        </w:tabs>
        <w:spacing w:line="276" w:lineRule="auto"/>
        <w:rPr>
          <w:rFonts w:ascii="Times New Roman" w:hAnsi="Times New Roman"/>
          <w:b/>
          <w:caps/>
          <w:szCs w:val="24"/>
        </w:rPr>
      </w:pPr>
    </w:p>
    <w:p w14:paraId="1ECE8717" w14:textId="5D8ED244" w:rsidR="00921FB7" w:rsidRPr="006428EC" w:rsidRDefault="00921FB7" w:rsidP="00921FB7">
      <w:pPr>
        <w:tabs>
          <w:tab w:val="center" w:pos="4230"/>
        </w:tabs>
        <w:spacing w:line="276" w:lineRule="auto"/>
        <w:rPr>
          <w:rFonts w:ascii="Times New Roman" w:hAnsi="Times New Roman"/>
          <w:b/>
          <w:caps/>
          <w:szCs w:val="24"/>
        </w:rPr>
      </w:pPr>
      <w:r w:rsidRPr="006428EC">
        <w:rPr>
          <w:rFonts w:ascii="Times New Roman" w:hAnsi="Times New Roman"/>
          <w:b/>
          <w:noProof/>
          <w:szCs w:val="24"/>
          <w:lang w:val="en-US"/>
        </w:rPr>
        <w:drawing>
          <wp:anchor distT="0" distB="0" distL="114300" distR="114300" simplePos="0" relativeHeight="251659264" behindDoc="0" locked="0" layoutInCell="1" allowOverlap="1" wp14:anchorId="74215252" wp14:editId="3D60133E">
            <wp:simplePos x="0" y="0"/>
            <wp:positionH relativeFrom="margin">
              <wp:align>left</wp:align>
            </wp:positionH>
            <wp:positionV relativeFrom="page">
              <wp:posOffset>1019175</wp:posOffset>
            </wp:positionV>
            <wp:extent cx="5934075" cy="1173480"/>
            <wp:effectExtent l="0" t="0" r="9525" b="7620"/>
            <wp:wrapSquare wrapText="bothSides"/>
            <wp:docPr id="2" name="Picture 2"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ack logo&#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b="25066"/>
                    <a:stretch/>
                  </pic:blipFill>
                  <pic:spPr bwMode="auto">
                    <a:xfrm>
                      <a:off x="0" y="0"/>
                      <a:ext cx="5934075" cy="1173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4068">
        <w:rPr>
          <w:rFonts w:ascii="Times New Roman" w:hAnsi="Times New Roman"/>
          <w:b/>
          <w:caps/>
          <w:szCs w:val="24"/>
        </w:rPr>
        <w:t xml:space="preserve">        </w:t>
      </w:r>
      <w:r w:rsidRPr="006428EC">
        <w:rPr>
          <w:rFonts w:ascii="Times New Roman" w:hAnsi="Times New Roman"/>
          <w:b/>
          <w:caps/>
          <w:szCs w:val="24"/>
        </w:rPr>
        <w:t>Ministër SHTETI PËR ADMINISTRATËN PUBLIKE DHE ANTIKORRUPSIONIN</w:t>
      </w:r>
    </w:p>
    <w:p w14:paraId="10EDDE5F" w14:textId="5B607753" w:rsidR="0010652E" w:rsidRPr="009319D2" w:rsidRDefault="0010652E" w:rsidP="00921FB7">
      <w:pPr>
        <w:tabs>
          <w:tab w:val="center" w:pos="4230"/>
        </w:tabs>
        <w:spacing w:line="276" w:lineRule="auto"/>
        <w:rPr>
          <w:rFonts w:ascii="Times New Roman" w:hAnsi="Times New Roman"/>
          <w:b/>
          <w:caps/>
          <w:sz w:val="24"/>
          <w:szCs w:val="24"/>
        </w:rPr>
      </w:pPr>
    </w:p>
    <w:p w14:paraId="0265A815" w14:textId="77777777" w:rsidR="0010652E" w:rsidRPr="009319D2" w:rsidRDefault="0010652E" w:rsidP="003F0B95">
      <w:pPr>
        <w:pStyle w:val="Heading2"/>
        <w:spacing w:before="0" w:after="0" w:line="276" w:lineRule="auto"/>
        <w:jc w:val="center"/>
        <w:rPr>
          <w:rFonts w:ascii="Times New Roman" w:hAnsi="Times New Roman"/>
          <w:i w:val="0"/>
          <w:iCs/>
          <w:noProof/>
          <w:szCs w:val="24"/>
        </w:rPr>
      </w:pPr>
    </w:p>
    <w:p w14:paraId="6A1FDD1F" w14:textId="1205C510" w:rsidR="008675CA" w:rsidRPr="009319D2" w:rsidRDefault="00E54C97" w:rsidP="003F0B95">
      <w:pPr>
        <w:pStyle w:val="Heading2"/>
        <w:spacing w:before="0" w:after="0" w:line="276" w:lineRule="auto"/>
        <w:jc w:val="center"/>
        <w:rPr>
          <w:rFonts w:ascii="Times New Roman" w:hAnsi="Times New Roman"/>
          <w:i w:val="0"/>
          <w:iCs/>
          <w:noProof/>
          <w:szCs w:val="24"/>
        </w:rPr>
      </w:pPr>
      <w:r w:rsidRPr="009319D2">
        <w:rPr>
          <w:rFonts w:ascii="Times New Roman" w:hAnsi="Times New Roman"/>
          <w:i w:val="0"/>
          <w:iCs/>
          <w:noProof/>
          <w:szCs w:val="24"/>
        </w:rPr>
        <w:t>MODEL</w:t>
      </w:r>
      <w:r w:rsidR="00463C25" w:rsidRPr="009319D2">
        <w:rPr>
          <w:rFonts w:ascii="Times New Roman" w:hAnsi="Times New Roman"/>
          <w:i w:val="0"/>
          <w:iCs/>
          <w:noProof/>
          <w:szCs w:val="24"/>
        </w:rPr>
        <w:t xml:space="preserve">I </w:t>
      </w:r>
      <w:r w:rsidRPr="009319D2">
        <w:rPr>
          <w:rFonts w:ascii="Times New Roman" w:hAnsi="Times New Roman"/>
          <w:i w:val="0"/>
          <w:iCs/>
          <w:noProof/>
          <w:szCs w:val="24"/>
        </w:rPr>
        <w:t>P</w:t>
      </w:r>
      <w:r w:rsidR="00044810" w:rsidRPr="009319D2">
        <w:rPr>
          <w:rFonts w:ascii="Times New Roman" w:hAnsi="Times New Roman"/>
          <w:i w:val="0"/>
          <w:iCs/>
          <w:noProof/>
          <w:szCs w:val="24"/>
        </w:rPr>
        <w:t>Ë</w:t>
      </w:r>
      <w:r w:rsidRPr="009319D2">
        <w:rPr>
          <w:rFonts w:ascii="Times New Roman" w:hAnsi="Times New Roman"/>
          <w:i w:val="0"/>
          <w:iCs/>
          <w:noProof/>
          <w:szCs w:val="24"/>
        </w:rPr>
        <w:t>R DOKUMENTIN KONSULTATIV</w:t>
      </w:r>
    </w:p>
    <w:p w14:paraId="57793F39" w14:textId="77777777" w:rsidR="00BA61E3" w:rsidRPr="009319D2" w:rsidRDefault="00BA61E3" w:rsidP="000B4168">
      <w:pPr>
        <w:pStyle w:val="BodyText"/>
        <w:spacing w:after="0" w:line="276" w:lineRule="auto"/>
        <w:rPr>
          <w:rFonts w:ascii="Times New Roman" w:hAnsi="Times New Roman"/>
          <w:b/>
          <w:noProof/>
          <w:sz w:val="24"/>
          <w:szCs w:val="24"/>
        </w:rPr>
      </w:pPr>
    </w:p>
    <w:p w14:paraId="6372D3DD" w14:textId="04E9A7CB" w:rsidR="008675CA" w:rsidRPr="009319D2" w:rsidRDefault="00E54C97" w:rsidP="000B4168">
      <w:pPr>
        <w:pStyle w:val="BodyText"/>
        <w:spacing w:after="0" w:line="276" w:lineRule="auto"/>
        <w:rPr>
          <w:rFonts w:ascii="Times New Roman" w:hAnsi="Times New Roman"/>
          <w:b/>
          <w:noProof/>
          <w:sz w:val="24"/>
          <w:szCs w:val="24"/>
        </w:rPr>
      </w:pPr>
      <w:r w:rsidRPr="009319D2">
        <w:rPr>
          <w:rFonts w:ascii="Times New Roman" w:hAnsi="Times New Roman"/>
          <w:b/>
          <w:noProof/>
          <w:sz w:val="24"/>
          <w:szCs w:val="24"/>
        </w:rPr>
        <w:t>P</w:t>
      </w:r>
      <w:r w:rsidR="00044810" w:rsidRPr="009319D2">
        <w:rPr>
          <w:rFonts w:ascii="Times New Roman" w:hAnsi="Times New Roman"/>
          <w:b/>
          <w:noProof/>
          <w:sz w:val="24"/>
          <w:szCs w:val="24"/>
        </w:rPr>
        <w:t>ë</w:t>
      </w:r>
      <w:r w:rsidRPr="009319D2">
        <w:rPr>
          <w:rFonts w:ascii="Times New Roman" w:hAnsi="Times New Roman"/>
          <w:b/>
          <w:noProof/>
          <w:sz w:val="24"/>
          <w:szCs w:val="24"/>
        </w:rPr>
        <w:t xml:space="preserve">r </w:t>
      </w:r>
      <w:r w:rsidR="00D604F5" w:rsidRPr="009319D2">
        <w:rPr>
          <w:rFonts w:ascii="Times New Roman" w:hAnsi="Times New Roman"/>
          <w:b/>
          <w:noProof/>
          <w:sz w:val="24"/>
          <w:szCs w:val="24"/>
        </w:rPr>
        <w:t>projekt</w:t>
      </w:r>
      <w:r w:rsidR="00CB3EBE" w:rsidRPr="009319D2">
        <w:rPr>
          <w:rFonts w:ascii="Times New Roman" w:hAnsi="Times New Roman"/>
          <w:b/>
          <w:noProof/>
          <w:sz w:val="24"/>
          <w:szCs w:val="24"/>
        </w:rPr>
        <w:t>ligji</w:t>
      </w:r>
      <w:r w:rsidR="00D604F5" w:rsidRPr="009319D2">
        <w:rPr>
          <w:rFonts w:ascii="Times New Roman" w:hAnsi="Times New Roman"/>
          <w:b/>
          <w:noProof/>
          <w:sz w:val="24"/>
          <w:szCs w:val="24"/>
        </w:rPr>
        <w:t>n</w:t>
      </w:r>
      <w:r w:rsidR="008675CA" w:rsidRPr="009319D2">
        <w:rPr>
          <w:rFonts w:ascii="Times New Roman" w:hAnsi="Times New Roman"/>
          <w:b/>
          <w:noProof/>
          <w:sz w:val="24"/>
          <w:szCs w:val="24"/>
        </w:rPr>
        <w:t>:</w:t>
      </w:r>
      <w:r w:rsidR="00CB3EBE" w:rsidRPr="009319D2">
        <w:rPr>
          <w:rFonts w:ascii="Times New Roman" w:hAnsi="Times New Roman"/>
          <w:b/>
          <w:noProof/>
          <w:sz w:val="24"/>
          <w:szCs w:val="24"/>
        </w:rPr>
        <w:t xml:space="preserve"> </w:t>
      </w:r>
      <w:r w:rsidR="00D604F5" w:rsidRPr="009319D2">
        <w:rPr>
          <w:rFonts w:ascii="Times New Roman" w:hAnsi="Times New Roman"/>
          <w:b/>
          <w:noProof/>
          <w:sz w:val="24"/>
          <w:szCs w:val="24"/>
        </w:rPr>
        <w:t>“</w:t>
      </w:r>
      <w:r w:rsidR="006803B0" w:rsidRPr="009319D2">
        <w:rPr>
          <w:rFonts w:ascii="Times New Roman" w:hAnsi="Times New Roman"/>
          <w:b/>
          <w:noProof/>
          <w:sz w:val="24"/>
          <w:szCs w:val="24"/>
        </w:rPr>
        <w:t xml:space="preserve">Për </w:t>
      </w:r>
      <w:r w:rsidR="009F7B8C">
        <w:rPr>
          <w:rFonts w:ascii="Times New Roman" w:hAnsi="Times New Roman"/>
          <w:b/>
          <w:noProof/>
          <w:sz w:val="24"/>
          <w:szCs w:val="24"/>
        </w:rPr>
        <w:t>L</w:t>
      </w:r>
      <w:r w:rsidR="00C168B5" w:rsidRPr="009319D2">
        <w:rPr>
          <w:rFonts w:ascii="Times New Roman" w:hAnsi="Times New Roman"/>
          <w:b/>
          <w:noProof/>
          <w:sz w:val="24"/>
          <w:szCs w:val="24"/>
        </w:rPr>
        <w:t>obimin</w:t>
      </w:r>
      <w:r w:rsidR="00D604F5" w:rsidRPr="009319D2">
        <w:rPr>
          <w:rFonts w:ascii="Times New Roman" w:hAnsi="Times New Roman"/>
          <w:b/>
          <w:noProof/>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9319D2" w14:paraId="3BF55563" w14:textId="77777777" w:rsidTr="000B4168">
        <w:tc>
          <w:tcPr>
            <w:tcW w:w="9056" w:type="dxa"/>
          </w:tcPr>
          <w:p w14:paraId="0D888BD2" w14:textId="339332B3" w:rsidR="00000BB8" w:rsidRPr="009319D2" w:rsidRDefault="00000BB8" w:rsidP="000B4168">
            <w:pPr>
              <w:pStyle w:val="BodyText"/>
              <w:numPr>
                <w:ilvl w:val="0"/>
                <w:numId w:val="1"/>
              </w:numPr>
              <w:spacing w:after="0" w:line="276" w:lineRule="auto"/>
              <w:jc w:val="both"/>
              <w:rPr>
                <w:rFonts w:ascii="Times New Roman" w:hAnsi="Times New Roman"/>
                <w:iCs/>
                <w:noProof/>
                <w:sz w:val="24"/>
                <w:szCs w:val="24"/>
              </w:rPr>
            </w:pPr>
            <w:r w:rsidRPr="009319D2">
              <w:rPr>
                <w:rFonts w:ascii="Times New Roman" w:hAnsi="Times New Roman"/>
                <w:iCs/>
                <w:noProof/>
                <w:sz w:val="24"/>
                <w:szCs w:val="24"/>
              </w:rPr>
              <w:t xml:space="preserve">Komente </w:t>
            </w:r>
            <w:r w:rsidR="00517FAD" w:rsidRPr="009319D2">
              <w:rPr>
                <w:rFonts w:ascii="Times New Roman" w:hAnsi="Times New Roman"/>
                <w:iCs/>
                <w:noProof/>
                <w:sz w:val="24"/>
                <w:szCs w:val="24"/>
              </w:rPr>
              <w:t>(t</w:t>
            </w:r>
            <w:r w:rsidR="00FF4671" w:rsidRPr="009319D2">
              <w:rPr>
                <w:rFonts w:ascii="Times New Roman" w:hAnsi="Times New Roman"/>
                <w:iCs/>
                <w:noProof/>
                <w:sz w:val="24"/>
                <w:szCs w:val="24"/>
              </w:rPr>
              <w:t>ë</w:t>
            </w:r>
            <w:r w:rsidR="00517FAD" w:rsidRPr="009319D2">
              <w:rPr>
                <w:rFonts w:ascii="Times New Roman" w:hAnsi="Times New Roman"/>
                <w:iCs/>
                <w:noProof/>
                <w:sz w:val="24"/>
                <w:szCs w:val="24"/>
              </w:rPr>
              <w:t xml:space="preserve"> p</w:t>
            </w:r>
            <w:r w:rsidR="00FF4671" w:rsidRPr="009319D2">
              <w:rPr>
                <w:rFonts w:ascii="Times New Roman" w:hAnsi="Times New Roman"/>
                <w:iCs/>
                <w:noProof/>
                <w:sz w:val="24"/>
                <w:szCs w:val="24"/>
              </w:rPr>
              <w:t>ë</w:t>
            </w:r>
            <w:r w:rsidR="00517FAD" w:rsidRPr="009319D2">
              <w:rPr>
                <w:rFonts w:ascii="Times New Roman" w:hAnsi="Times New Roman"/>
                <w:iCs/>
                <w:noProof/>
                <w:sz w:val="24"/>
                <w:szCs w:val="24"/>
              </w:rPr>
              <w:t>rgjithshme) publike;</w:t>
            </w:r>
          </w:p>
          <w:p w14:paraId="42EC1EF7" w14:textId="77777777" w:rsidR="001E4573" w:rsidRPr="009319D2" w:rsidRDefault="00517FAD" w:rsidP="000B4168">
            <w:pPr>
              <w:pStyle w:val="BodyText"/>
              <w:numPr>
                <w:ilvl w:val="0"/>
                <w:numId w:val="1"/>
              </w:numPr>
              <w:spacing w:after="0" w:line="276" w:lineRule="auto"/>
              <w:jc w:val="both"/>
              <w:rPr>
                <w:rFonts w:ascii="Times New Roman" w:hAnsi="Times New Roman"/>
                <w:iCs/>
                <w:noProof/>
                <w:sz w:val="24"/>
                <w:szCs w:val="24"/>
              </w:rPr>
            </w:pPr>
            <w:r w:rsidRPr="009319D2">
              <w:rPr>
                <w:rFonts w:ascii="Times New Roman" w:hAnsi="Times New Roman"/>
                <w:iCs/>
                <w:noProof/>
                <w:sz w:val="24"/>
                <w:szCs w:val="24"/>
              </w:rPr>
              <w:t xml:space="preserve">Komente </w:t>
            </w:r>
            <w:r w:rsidR="005E4B05" w:rsidRPr="009319D2">
              <w:rPr>
                <w:rFonts w:ascii="Times New Roman" w:hAnsi="Times New Roman"/>
                <w:iCs/>
                <w:noProof/>
                <w:sz w:val="24"/>
                <w:szCs w:val="24"/>
              </w:rPr>
              <w:t xml:space="preserve">nga </w:t>
            </w:r>
            <w:r w:rsidR="00D62DD1" w:rsidRPr="009319D2">
              <w:rPr>
                <w:rFonts w:ascii="Times New Roman" w:hAnsi="Times New Roman"/>
                <w:iCs/>
                <w:noProof/>
                <w:sz w:val="24"/>
                <w:szCs w:val="24"/>
              </w:rPr>
              <w:t>an</w:t>
            </w:r>
            <w:r w:rsidR="00FF4671" w:rsidRPr="009319D2">
              <w:rPr>
                <w:rFonts w:ascii="Times New Roman" w:hAnsi="Times New Roman"/>
                <w:iCs/>
                <w:noProof/>
                <w:sz w:val="24"/>
                <w:szCs w:val="24"/>
              </w:rPr>
              <w:t>ë</w:t>
            </w:r>
            <w:r w:rsidR="00D62DD1" w:rsidRPr="009319D2">
              <w:rPr>
                <w:rFonts w:ascii="Times New Roman" w:hAnsi="Times New Roman"/>
                <w:iCs/>
                <w:noProof/>
                <w:sz w:val="24"/>
                <w:szCs w:val="24"/>
              </w:rPr>
              <w:t>tar</w:t>
            </w:r>
            <w:r w:rsidR="00FF4671" w:rsidRPr="009319D2">
              <w:rPr>
                <w:rFonts w:ascii="Times New Roman" w:hAnsi="Times New Roman"/>
                <w:iCs/>
                <w:noProof/>
                <w:sz w:val="24"/>
                <w:szCs w:val="24"/>
              </w:rPr>
              <w:t>ë</w:t>
            </w:r>
            <w:r w:rsidR="00D62DD1" w:rsidRPr="009319D2">
              <w:rPr>
                <w:rFonts w:ascii="Times New Roman" w:hAnsi="Times New Roman"/>
                <w:iCs/>
                <w:noProof/>
                <w:sz w:val="24"/>
                <w:szCs w:val="24"/>
              </w:rPr>
              <w:t>t e Tryez</w:t>
            </w:r>
            <w:r w:rsidR="00FF4671" w:rsidRPr="009319D2">
              <w:rPr>
                <w:rFonts w:ascii="Times New Roman" w:hAnsi="Times New Roman"/>
                <w:iCs/>
                <w:noProof/>
                <w:sz w:val="24"/>
                <w:szCs w:val="24"/>
              </w:rPr>
              <w:t>ë</w:t>
            </w:r>
            <w:r w:rsidR="00D62DD1" w:rsidRPr="009319D2">
              <w:rPr>
                <w:rFonts w:ascii="Times New Roman" w:hAnsi="Times New Roman"/>
                <w:iCs/>
                <w:noProof/>
                <w:sz w:val="24"/>
                <w:szCs w:val="24"/>
              </w:rPr>
              <w:t>s s</w:t>
            </w:r>
            <w:r w:rsidR="00FF4671" w:rsidRPr="009319D2">
              <w:rPr>
                <w:rFonts w:ascii="Times New Roman" w:hAnsi="Times New Roman"/>
                <w:iCs/>
                <w:noProof/>
                <w:sz w:val="24"/>
                <w:szCs w:val="24"/>
              </w:rPr>
              <w:t>ë</w:t>
            </w:r>
            <w:r w:rsidR="00D62DD1" w:rsidRPr="009319D2">
              <w:rPr>
                <w:rFonts w:ascii="Times New Roman" w:hAnsi="Times New Roman"/>
                <w:iCs/>
                <w:noProof/>
                <w:sz w:val="24"/>
                <w:szCs w:val="24"/>
              </w:rPr>
              <w:t xml:space="preserve"> Konsultimit n</w:t>
            </w:r>
            <w:r w:rsidR="00FF4671" w:rsidRPr="009319D2">
              <w:rPr>
                <w:rFonts w:ascii="Times New Roman" w:hAnsi="Times New Roman"/>
                <w:iCs/>
                <w:noProof/>
                <w:sz w:val="24"/>
                <w:szCs w:val="24"/>
              </w:rPr>
              <w:t>ë</w:t>
            </w:r>
            <w:r w:rsidR="00D62DD1" w:rsidRPr="009319D2">
              <w:rPr>
                <w:rFonts w:ascii="Times New Roman" w:hAnsi="Times New Roman"/>
                <w:iCs/>
                <w:noProof/>
                <w:sz w:val="24"/>
                <w:szCs w:val="24"/>
              </w:rPr>
              <w:t xml:space="preserve"> </w:t>
            </w:r>
            <w:r w:rsidR="00D62DD1" w:rsidRPr="00EB0B8F">
              <w:rPr>
                <w:rFonts w:ascii="Times New Roman" w:hAnsi="Times New Roman"/>
                <w:iCs/>
                <w:noProof/>
                <w:sz w:val="24"/>
                <w:szCs w:val="24"/>
              </w:rPr>
              <w:t>Kuad</w:t>
            </w:r>
            <w:r w:rsidR="00FF4671" w:rsidRPr="00EB0B8F">
              <w:rPr>
                <w:rFonts w:ascii="Times New Roman" w:hAnsi="Times New Roman"/>
                <w:iCs/>
                <w:noProof/>
                <w:sz w:val="24"/>
                <w:szCs w:val="24"/>
              </w:rPr>
              <w:t>ë</w:t>
            </w:r>
            <w:r w:rsidR="00D62DD1" w:rsidRPr="00EB0B8F">
              <w:rPr>
                <w:rFonts w:ascii="Times New Roman" w:hAnsi="Times New Roman"/>
                <w:iCs/>
                <w:noProof/>
                <w:sz w:val="24"/>
                <w:szCs w:val="24"/>
              </w:rPr>
              <w:t>r t</w:t>
            </w:r>
            <w:r w:rsidR="00FF4671" w:rsidRPr="00EB0B8F">
              <w:rPr>
                <w:rFonts w:ascii="Times New Roman" w:hAnsi="Times New Roman"/>
                <w:iCs/>
                <w:noProof/>
                <w:sz w:val="24"/>
                <w:szCs w:val="24"/>
              </w:rPr>
              <w:t>ë</w:t>
            </w:r>
            <w:r w:rsidR="00D62DD1" w:rsidRPr="00EB0B8F">
              <w:rPr>
                <w:rFonts w:ascii="Times New Roman" w:hAnsi="Times New Roman"/>
                <w:iCs/>
                <w:noProof/>
                <w:sz w:val="24"/>
                <w:szCs w:val="24"/>
              </w:rPr>
              <w:t xml:space="preserve"> Platform</w:t>
            </w:r>
            <w:r w:rsidR="00FF4671" w:rsidRPr="00EB0B8F">
              <w:rPr>
                <w:rFonts w:ascii="Times New Roman" w:hAnsi="Times New Roman"/>
                <w:iCs/>
                <w:noProof/>
                <w:sz w:val="24"/>
                <w:szCs w:val="24"/>
              </w:rPr>
              <w:t>ë</w:t>
            </w:r>
            <w:r w:rsidR="00D62DD1" w:rsidRPr="00EB0B8F">
              <w:rPr>
                <w:rFonts w:ascii="Times New Roman" w:hAnsi="Times New Roman"/>
                <w:iCs/>
                <w:noProof/>
                <w:sz w:val="24"/>
                <w:szCs w:val="24"/>
              </w:rPr>
              <w:t>s p</w:t>
            </w:r>
            <w:r w:rsidR="00FF4671" w:rsidRPr="00EB0B8F">
              <w:rPr>
                <w:rFonts w:ascii="Times New Roman" w:hAnsi="Times New Roman"/>
                <w:iCs/>
                <w:noProof/>
                <w:sz w:val="24"/>
                <w:szCs w:val="24"/>
              </w:rPr>
              <w:t>ë</w:t>
            </w:r>
            <w:r w:rsidR="00D62DD1" w:rsidRPr="00EB0B8F">
              <w:rPr>
                <w:rFonts w:ascii="Times New Roman" w:hAnsi="Times New Roman"/>
                <w:iCs/>
                <w:noProof/>
                <w:sz w:val="24"/>
                <w:szCs w:val="24"/>
              </w:rPr>
              <w:t>r Partneritetin e Integrimit Evropian</w:t>
            </w:r>
            <w:r w:rsidR="006803B0" w:rsidRPr="00EB0B8F">
              <w:rPr>
                <w:rFonts w:ascii="Times New Roman" w:hAnsi="Times New Roman"/>
                <w:iCs/>
                <w:noProof/>
                <w:sz w:val="24"/>
                <w:szCs w:val="24"/>
              </w:rPr>
              <w:t>.</w:t>
            </w:r>
          </w:p>
          <w:p w14:paraId="107036DC" w14:textId="77A9AA03" w:rsidR="002E515B" w:rsidRPr="009319D2" w:rsidRDefault="002E515B" w:rsidP="002E515B">
            <w:pPr>
              <w:pStyle w:val="BodyText"/>
              <w:spacing w:after="0" w:line="276" w:lineRule="auto"/>
              <w:ind w:left="360"/>
              <w:jc w:val="both"/>
              <w:rPr>
                <w:rFonts w:ascii="Times New Roman" w:hAnsi="Times New Roman"/>
                <w:iCs/>
                <w:noProof/>
                <w:sz w:val="24"/>
                <w:szCs w:val="24"/>
              </w:rPr>
            </w:pPr>
          </w:p>
        </w:tc>
      </w:tr>
    </w:tbl>
    <w:p w14:paraId="4DD98B09" w14:textId="77777777" w:rsidR="008675CA" w:rsidRPr="009319D2" w:rsidRDefault="008675CA" w:rsidP="000B4168">
      <w:pPr>
        <w:pStyle w:val="BodyText"/>
        <w:spacing w:after="0" w:line="276" w:lineRule="auto"/>
        <w:jc w:val="both"/>
        <w:rPr>
          <w:rFonts w:ascii="Times New Roman" w:hAnsi="Times New Roman"/>
          <w:noProof/>
          <w:sz w:val="24"/>
          <w:szCs w:val="24"/>
        </w:rPr>
      </w:pPr>
    </w:p>
    <w:p w14:paraId="2DB7AA78" w14:textId="77777777" w:rsidR="008675CA" w:rsidRPr="009319D2" w:rsidRDefault="00E54C97" w:rsidP="000B4168">
      <w:pPr>
        <w:pStyle w:val="BodyText"/>
        <w:spacing w:after="0" w:line="276" w:lineRule="auto"/>
        <w:jc w:val="both"/>
        <w:rPr>
          <w:rFonts w:ascii="Times New Roman" w:hAnsi="Times New Roman"/>
          <w:b/>
          <w:noProof/>
          <w:sz w:val="24"/>
          <w:szCs w:val="24"/>
        </w:rPr>
      </w:pPr>
      <w:r w:rsidRPr="009319D2">
        <w:rPr>
          <w:rFonts w:ascii="Times New Roman" w:hAnsi="Times New Roman"/>
          <w:b/>
          <w:noProof/>
          <w:sz w:val="24"/>
          <w:szCs w:val="24"/>
        </w:rPr>
        <w:t>Kohëzgjatja e konsultimeve</w:t>
      </w:r>
      <w:r w:rsidR="008675CA" w:rsidRPr="009319D2">
        <w:rPr>
          <w:rFonts w:ascii="Times New Roman" w:hAnsi="Times New Roman"/>
          <w:b/>
          <w:noProof/>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tblGrid>
      <w:tr w:rsidR="008675CA" w:rsidRPr="009319D2" w14:paraId="0A95A18B" w14:textId="77777777" w:rsidTr="009F3A30">
        <w:tc>
          <w:tcPr>
            <w:tcW w:w="9212" w:type="dxa"/>
          </w:tcPr>
          <w:p w14:paraId="5863E002" w14:textId="79596A4B" w:rsidR="001E4573" w:rsidRPr="009319D2" w:rsidRDefault="00F63873" w:rsidP="000E5198">
            <w:pPr>
              <w:pStyle w:val="BodyText"/>
              <w:spacing w:line="276" w:lineRule="auto"/>
              <w:jc w:val="both"/>
              <w:rPr>
                <w:rFonts w:ascii="Times New Roman" w:hAnsi="Times New Roman"/>
                <w:noProof/>
                <w:sz w:val="24"/>
                <w:szCs w:val="24"/>
              </w:rPr>
            </w:pPr>
            <w:r w:rsidRPr="009319D2">
              <w:rPr>
                <w:rFonts w:ascii="Times New Roman" w:hAnsi="Times New Roman"/>
                <w:noProof/>
                <w:sz w:val="24"/>
                <w:szCs w:val="24"/>
              </w:rPr>
              <w:t>Konsultimi publik n</w:t>
            </w:r>
            <w:r w:rsidR="00FF4671" w:rsidRPr="009319D2">
              <w:rPr>
                <w:rFonts w:ascii="Times New Roman" w:hAnsi="Times New Roman"/>
                <w:noProof/>
                <w:sz w:val="24"/>
                <w:szCs w:val="24"/>
              </w:rPr>
              <w:t>ë</w:t>
            </w:r>
            <w:r w:rsidRPr="009319D2">
              <w:rPr>
                <w:rFonts w:ascii="Times New Roman" w:hAnsi="Times New Roman"/>
                <w:noProof/>
                <w:sz w:val="24"/>
                <w:szCs w:val="24"/>
              </w:rPr>
              <w:t>p</w:t>
            </w:r>
            <w:r w:rsidR="00FF4671" w:rsidRPr="009319D2">
              <w:rPr>
                <w:rFonts w:ascii="Times New Roman" w:hAnsi="Times New Roman"/>
                <w:noProof/>
                <w:sz w:val="24"/>
                <w:szCs w:val="24"/>
              </w:rPr>
              <w:t>ë</w:t>
            </w:r>
            <w:r w:rsidRPr="009319D2">
              <w:rPr>
                <w:rFonts w:ascii="Times New Roman" w:hAnsi="Times New Roman"/>
                <w:noProof/>
                <w:sz w:val="24"/>
                <w:szCs w:val="24"/>
              </w:rPr>
              <w:t xml:space="preserve">rmjet publikimit </w:t>
            </w:r>
            <w:r w:rsidR="00BC1661" w:rsidRPr="009319D2">
              <w:rPr>
                <w:rFonts w:ascii="Times New Roman" w:hAnsi="Times New Roman"/>
                <w:noProof/>
                <w:sz w:val="24"/>
                <w:szCs w:val="24"/>
              </w:rPr>
              <w:t>n</w:t>
            </w:r>
            <w:r w:rsidR="00FF4671" w:rsidRPr="009319D2">
              <w:rPr>
                <w:rFonts w:ascii="Times New Roman" w:hAnsi="Times New Roman"/>
                <w:noProof/>
                <w:sz w:val="24"/>
                <w:szCs w:val="24"/>
              </w:rPr>
              <w:t>ë</w:t>
            </w:r>
            <w:r w:rsidR="00BC1661" w:rsidRPr="009319D2">
              <w:rPr>
                <w:rFonts w:ascii="Times New Roman" w:hAnsi="Times New Roman"/>
                <w:noProof/>
                <w:sz w:val="24"/>
                <w:szCs w:val="24"/>
              </w:rPr>
              <w:t xml:space="preserve"> </w:t>
            </w:r>
            <w:r w:rsidR="00BC1661" w:rsidRPr="00EB0B8F">
              <w:rPr>
                <w:rFonts w:ascii="Times New Roman" w:hAnsi="Times New Roman"/>
                <w:noProof/>
                <w:sz w:val="24"/>
                <w:szCs w:val="24"/>
              </w:rPr>
              <w:t>RENJKP do t</w:t>
            </w:r>
            <w:r w:rsidR="00FF4671" w:rsidRPr="00EB0B8F">
              <w:rPr>
                <w:rFonts w:ascii="Times New Roman" w:hAnsi="Times New Roman"/>
                <w:noProof/>
                <w:sz w:val="24"/>
                <w:szCs w:val="24"/>
              </w:rPr>
              <w:t>ë</w:t>
            </w:r>
            <w:r w:rsidR="00BC1661" w:rsidRPr="00EB0B8F">
              <w:rPr>
                <w:rFonts w:ascii="Times New Roman" w:hAnsi="Times New Roman"/>
                <w:noProof/>
                <w:sz w:val="24"/>
                <w:szCs w:val="24"/>
              </w:rPr>
              <w:t xml:space="preserve"> zgjas</w:t>
            </w:r>
            <w:r w:rsidR="00FF4671" w:rsidRPr="00EB0B8F">
              <w:rPr>
                <w:rFonts w:ascii="Times New Roman" w:hAnsi="Times New Roman"/>
                <w:noProof/>
                <w:sz w:val="24"/>
                <w:szCs w:val="24"/>
              </w:rPr>
              <w:t>ë</w:t>
            </w:r>
            <w:r w:rsidR="00BC1661" w:rsidRPr="00EB0B8F">
              <w:rPr>
                <w:rFonts w:ascii="Times New Roman" w:hAnsi="Times New Roman"/>
                <w:noProof/>
                <w:sz w:val="24"/>
                <w:szCs w:val="24"/>
              </w:rPr>
              <w:t xml:space="preserve"> </w:t>
            </w:r>
            <w:r w:rsidR="00EB0B8F" w:rsidRPr="00EB0B8F">
              <w:rPr>
                <w:rFonts w:ascii="Times New Roman" w:hAnsi="Times New Roman"/>
                <w:noProof/>
                <w:sz w:val="24"/>
                <w:szCs w:val="24"/>
              </w:rPr>
              <w:t>20</w:t>
            </w:r>
            <w:r w:rsidR="00BC1661" w:rsidRPr="00EB0B8F">
              <w:rPr>
                <w:rFonts w:ascii="Times New Roman" w:hAnsi="Times New Roman"/>
                <w:noProof/>
                <w:sz w:val="24"/>
                <w:szCs w:val="24"/>
              </w:rPr>
              <w:t xml:space="preserve"> dit</w:t>
            </w:r>
            <w:r w:rsidR="00FF4671" w:rsidRPr="00EB0B8F">
              <w:rPr>
                <w:rFonts w:ascii="Times New Roman" w:hAnsi="Times New Roman"/>
                <w:noProof/>
                <w:sz w:val="24"/>
                <w:szCs w:val="24"/>
              </w:rPr>
              <w:t>ë</w:t>
            </w:r>
            <w:r w:rsidR="00BC1661" w:rsidRPr="00EB0B8F">
              <w:rPr>
                <w:rFonts w:ascii="Times New Roman" w:hAnsi="Times New Roman"/>
                <w:noProof/>
                <w:sz w:val="24"/>
                <w:szCs w:val="24"/>
              </w:rPr>
              <w:t xml:space="preserve"> pune </w:t>
            </w:r>
            <w:r w:rsidR="00BC1661" w:rsidRPr="009319D2">
              <w:rPr>
                <w:rFonts w:ascii="Times New Roman" w:hAnsi="Times New Roman"/>
                <w:noProof/>
                <w:sz w:val="24"/>
                <w:szCs w:val="24"/>
              </w:rPr>
              <w:t>nga data e njoftimit</w:t>
            </w:r>
            <w:r w:rsidR="009C72FF" w:rsidRPr="009319D2">
              <w:rPr>
                <w:rFonts w:ascii="Times New Roman" w:hAnsi="Times New Roman"/>
                <w:noProof/>
                <w:sz w:val="24"/>
                <w:szCs w:val="24"/>
              </w:rPr>
              <w:t xml:space="preserve"> p</w:t>
            </w:r>
            <w:r w:rsidR="00FF4671" w:rsidRPr="009319D2">
              <w:rPr>
                <w:rFonts w:ascii="Times New Roman" w:hAnsi="Times New Roman"/>
                <w:noProof/>
                <w:sz w:val="24"/>
                <w:szCs w:val="24"/>
              </w:rPr>
              <w:t>ë</w:t>
            </w:r>
            <w:r w:rsidR="009C72FF" w:rsidRPr="009319D2">
              <w:rPr>
                <w:rFonts w:ascii="Times New Roman" w:hAnsi="Times New Roman"/>
                <w:noProof/>
                <w:sz w:val="24"/>
                <w:szCs w:val="24"/>
              </w:rPr>
              <w:t xml:space="preserve">r </w:t>
            </w:r>
            <w:r w:rsidR="009C72FF" w:rsidRPr="00A8280C">
              <w:rPr>
                <w:rFonts w:ascii="Times New Roman" w:hAnsi="Times New Roman"/>
                <w:noProof/>
                <w:sz w:val="24"/>
                <w:szCs w:val="24"/>
              </w:rPr>
              <w:t>procesin e konsultimit publik dhe p</w:t>
            </w:r>
            <w:r w:rsidR="00FF4671" w:rsidRPr="00A8280C">
              <w:rPr>
                <w:rFonts w:ascii="Times New Roman" w:hAnsi="Times New Roman"/>
                <w:noProof/>
                <w:sz w:val="24"/>
                <w:szCs w:val="24"/>
              </w:rPr>
              <w:t>ë</w:t>
            </w:r>
            <w:r w:rsidR="009C72FF" w:rsidRPr="00A8280C">
              <w:rPr>
                <w:rFonts w:ascii="Times New Roman" w:hAnsi="Times New Roman"/>
                <w:noProof/>
                <w:sz w:val="24"/>
                <w:szCs w:val="24"/>
              </w:rPr>
              <w:t>rkat</w:t>
            </w:r>
            <w:r w:rsidR="00FF4671" w:rsidRPr="00A8280C">
              <w:rPr>
                <w:rFonts w:ascii="Times New Roman" w:hAnsi="Times New Roman"/>
                <w:noProof/>
                <w:sz w:val="24"/>
                <w:szCs w:val="24"/>
              </w:rPr>
              <w:t>ë</w:t>
            </w:r>
            <w:r w:rsidR="009C72FF" w:rsidRPr="00A8280C">
              <w:rPr>
                <w:rFonts w:ascii="Times New Roman" w:hAnsi="Times New Roman"/>
                <w:noProof/>
                <w:sz w:val="24"/>
                <w:szCs w:val="24"/>
              </w:rPr>
              <w:t xml:space="preserve">sisht nga data </w:t>
            </w:r>
            <w:r w:rsidR="00A8280C" w:rsidRPr="00A8280C">
              <w:rPr>
                <w:rFonts w:ascii="Times New Roman" w:hAnsi="Times New Roman"/>
                <w:noProof/>
                <w:sz w:val="24"/>
                <w:szCs w:val="24"/>
              </w:rPr>
              <w:t>24</w:t>
            </w:r>
            <w:r w:rsidR="006428EC" w:rsidRPr="00A8280C">
              <w:rPr>
                <w:rFonts w:ascii="Times New Roman" w:hAnsi="Times New Roman"/>
                <w:noProof/>
                <w:sz w:val="24"/>
                <w:szCs w:val="24"/>
              </w:rPr>
              <w:t xml:space="preserve"> </w:t>
            </w:r>
            <w:r w:rsidR="002E515B" w:rsidRPr="00A8280C">
              <w:rPr>
                <w:rFonts w:ascii="Times New Roman" w:hAnsi="Times New Roman"/>
                <w:noProof/>
                <w:sz w:val="24"/>
                <w:szCs w:val="24"/>
              </w:rPr>
              <w:t>Tetor</w:t>
            </w:r>
            <w:r w:rsidR="006803B0" w:rsidRPr="00A8280C">
              <w:rPr>
                <w:rFonts w:ascii="Times New Roman" w:hAnsi="Times New Roman"/>
                <w:noProof/>
                <w:sz w:val="24"/>
                <w:szCs w:val="24"/>
              </w:rPr>
              <w:t xml:space="preserve"> </w:t>
            </w:r>
            <w:r w:rsidR="00BA61E3" w:rsidRPr="00A8280C">
              <w:rPr>
                <w:rFonts w:ascii="Times New Roman" w:hAnsi="Times New Roman"/>
                <w:noProof/>
                <w:sz w:val="24"/>
                <w:szCs w:val="24"/>
              </w:rPr>
              <w:t>2025</w:t>
            </w:r>
            <w:r w:rsidR="006803B0" w:rsidRPr="00A8280C">
              <w:rPr>
                <w:rFonts w:ascii="Times New Roman" w:hAnsi="Times New Roman"/>
                <w:noProof/>
                <w:sz w:val="24"/>
                <w:szCs w:val="24"/>
              </w:rPr>
              <w:t xml:space="preserve"> </w:t>
            </w:r>
            <w:r w:rsidR="009C72FF" w:rsidRPr="00A8280C">
              <w:rPr>
                <w:rFonts w:ascii="Times New Roman" w:hAnsi="Times New Roman"/>
                <w:noProof/>
                <w:sz w:val="24"/>
                <w:szCs w:val="24"/>
              </w:rPr>
              <w:t>deri n</w:t>
            </w:r>
            <w:r w:rsidR="00FF4671" w:rsidRPr="00A8280C">
              <w:rPr>
                <w:rFonts w:ascii="Times New Roman" w:hAnsi="Times New Roman"/>
                <w:noProof/>
                <w:sz w:val="24"/>
                <w:szCs w:val="24"/>
              </w:rPr>
              <w:t>ë</w:t>
            </w:r>
            <w:r w:rsidR="009C72FF" w:rsidRPr="00A8280C">
              <w:rPr>
                <w:rFonts w:ascii="Times New Roman" w:hAnsi="Times New Roman"/>
                <w:noProof/>
                <w:sz w:val="24"/>
                <w:szCs w:val="24"/>
              </w:rPr>
              <w:t xml:space="preserve"> dat</w:t>
            </w:r>
            <w:r w:rsidR="00FF4671" w:rsidRPr="00A8280C">
              <w:rPr>
                <w:rFonts w:ascii="Times New Roman" w:hAnsi="Times New Roman"/>
                <w:noProof/>
                <w:sz w:val="24"/>
                <w:szCs w:val="24"/>
              </w:rPr>
              <w:t>ë</w:t>
            </w:r>
            <w:r w:rsidR="009C72FF" w:rsidRPr="00A8280C">
              <w:rPr>
                <w:rFonts w:ascii="Times New Roman" w:hAnsi="Times New Roman"/>
                <w:noProof/>
                <w:sz w:val="24"/>
                <w:szCs w:val="24"/>
              </w:rPr>
              <w:t xml:space="preserve">n </w:t>
            </w:r>
            <w:r w:rsidR="00A8280C" w:rsidRPr="00A8280C">
              <w:rPr>
                <w:rFonts w:ascii="Times New Roman" w:hAnsi="Times New Roman"/>
                <w:noProof/>
                <w:sz w:val="24"/>
                <w:szCs w:val="24"/>
              </w:rPr>
              <w:t>21</w:t>
            </w:r>
            <w:r w:rsidR="00BA61E3" w:rsidRPr="00A8280C">
              <w:rPr>
                <w:rFonts w:ascii="Times New Roman" w:hAnsi="Times New Roman"/>
                <w:noProof/>
                <w:sz w:val="24"/>
                <w:szCs w:val="24"/>
              </w:rPr>
              <w:t xml:space="preserve"> </w:t>
            </w:r>
            <w:r w:rsidR="002E515B" w:rsidRPr="00A8280C">
              <w:rPr>
                <w:rFonts w:ascii="Times New Roman" w:hAnsi="Times New Roman"/>
                <w:noProof/>
                <w:sz w:val="24"/>
                <w:szCs w:val="24"/>
              </w:rPr>
              <w:t>Nëntor</w:t>
            </w:r>
            <w:r w:rsidR="00BA61E3" w:rsidRPr="00A8280C">
              <w:rPr>
                <w:rFonts w:ascii="Times New Roman" w:hAnsi="Times New Roman"/>
                <w:noProof/>
                <w:sz w:val="24"/>
                <w:szCs w:val="24"/>
              </w:rPr>
              <w:t xml:space="preserve"> 2025</w:t>
            </w:r>
            <w:r w:rsidR="000B4168" w:rsidRPr="00A8280C">
              <w:rPr>
                <w:rFonts w:ascii="Times New Roman" w:hAnsi="Times New Roman"/>
                <w:noProof/>
                <w:sz w:val="24"/>
                <w:szCs w:val="24"/>
              </w:rPr>
              <w:t>.</w:t>
            </w:r>
          </w:p>
        </w:tc>
      </w:tr>
    </w:tbl>
    <w:p w14:paraId="29630BCB" w14:textId="77777777" w:rsidR="008675CA" w:rsidRPr="009319D2" w:rsidRDefault="008675CA" w:rsidP="000B4168">
      <w:pPr>
        <w:pStyle w:val="BodyText"/>
        <w:spacing w:after="0" w:line="276" w:lineRule="auto"/>
        <w:jc w:val="both"/>
        <w:rPr>
          <w:rFonts w:ascii="Times New Roman" w:hAnsi="Times New Roman"/>
          <w:noProof/>
          <w:sz w:val="24"/>
          <w:szCs w:val="24"/>
        </w:rPr>
      </w:pPr>
    </w:p>
    <w:p w14:paraId="57C82A5C" w14:textId="77777777" w:rsidR="008675CA" w:rsidRPr="009319D2" w:rsidRDefault="00E54C97" w:rsidP="000B4168">
      <w:pPr>
        <w:pStyle w:val="BodyText"/>
        <w:spacing w:after="0" w:line="276" w:lineRule="auto"/>
        <w:jc w:val="both"/>
        <w:rPr>
          <w:rFonts w:ascii="Times New Roman" w:hAnsi="Times New Roman"/>
          <w:b/>
          <w:noProof/>
          <w:sz w:val="24"/>
          <w:szCs w:val="24"/>
        </w:rPr>
      </w:pPr>
      <w:r w:rsidRPr="009319D2">
        <w:rPr>
          <w:rFonts w:ascii="Times New Roman" w:hAnsi="Times New Roman"/>
          <w:b/>
          <w:noProof/>
          <w:sz w:val="24"/>
          <w:szCs w:val="24"/>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tblGrid>
      <w:tr w:rsidR="008675CA" w:rsidRPr="009319D2" w14:paraId="0FF81B91" w14:textId="77777777" w:rsidTr="009F3A30">
        <w:tc>
          <w:tcPr>
            <w:tcW w:w="9212" w:type="dxa"/>
          </w:tcPr>
          <w:p w14:paraId="1D1E3C85" w14:textId="257E82CD" w:rsidR="00880C4A" w:rsidRPr="009319D2" w:rsidRDefault="00880C4A" w:rsidP="000B4168">
            <w:pPr>
              <w:pStyle w:val="BodyText"/>
              <w:spacing w:after="0" w:line="276" w:lineRule="auto"/>
              <w:jc w:val="both"/>
              <w:rPr>
                <w:rFonts w:ascii="Times New Roman" w:hAnsi="Times New Roman"/>
                <w:iCs/>
                <w:noProof/>
                <w:sz w:val="24"/>
                <w:szCs w:val="24"/>
              </w:rPr>
            </w:pPr>
            <w:r w:rsidRPr="009319D2">
              <w:rPr>
                <w:rFonts w:ascii="Times New Roman" w:hAnsi="Times New Roman"/>
                <w:iCs/>
                <w:noProof/>
                <w:sz w:val="24"/>
                <w:szCs w:val="24"/>
              </w:rPr>
              <w:t>P</w:t>
            </w:r>
            <w:r w:rsidR="00FF4671" w:rsidRPr="009319D2">
              <w:rPr>
                <w:rFonts w:ascii="Times New Roman" w:hAnsi="Times New Roman"/>
                <w:iCs/>
                <w:noProof/>
                <w:sz w:val="24"/>
                <w:szCs w:val="24"/>
              </w:rPr>
              <w:t>ë</w:t>
            </w:r>
            <w:r w:rsidRPr="009319D2">
              <w:rPr>
                <w:rFonts w:ascii="Times New Roman" w:hAnsi="Times New Roman"/>
                <w:iCs/>
                <w:noProof/>
                <w:sz w:val="24"/>
                <w:szCs w:val="24"/>
              </w:rPr>
              <w:t>rgjigjet mblidhen n</w:t>
            </w:r>
            <w:r w:rsidR="00FF4671" w:rsidRPr="009319D2">
              <w:rPr>
                <w:rFonts w:ascii="Times New Roman" w:hAnsi="Times New Roman"/>
                <w:iCs/>
                <w:noProof/>
                <w:sz w:val="24"/>
                <w:szCs w:val="24"/>
              </w:rPr>
              <w:t>ë</w:t>
            </w:r>
            <w:r w:rsidRPr="009319D2">
              <w:rPr>
                <w:rFonts w:ascii="Times New Roman" w:hAnsi="Times New Roman"/>
                <w:iCs/>
                <w:noProof/>
                <w:sz w:val="24"/>
                <w:szCs w:val="24"/>
              </w:rPr>
              <w:t>p</w:t>
            </w:r>
            <w:r w:rsidR="00FF4671" w:rsidRPr="009319D2">
              <w:rPr>
                <w:rFonts w:ascii="Times New Roman" w:hAnsi="Times New Roman"/>
                <w:iCs/>
                <w:noProof/>
                <w:sz w:val="24"/>
                <w:szCs w:val="24"/>
              </w:rPr>
              <w:t>ë</w:t>
            </w:r>
            <w:r w:rsidRPr="009319D2">
              <w:rPr>
                <w:rFonts w:ascii="Times New Roman" w:hAnsi="Times New Roman"/>
                <w:iCs/>
                <w:noProof/>
                <w:sz w:val="24"/>
                <w:szCs w:val="24"/>
              </w:rPr>
              <w:t>rmjet k</w:t>
            </w:r>
            <w:r w:rsidR="00FF4671" w:rsidRPr="009319D2">
              <w:rPr>
                <w:rFonts w:ascii="Times New Roman" w:hAnsi="Times New Roman"/>
                <w:iCs/>
                <w:noProof/>
                <w:sz w:val="24"/>
                <w:szCs w:val="24"/>
              </w:rPr>
              <w:t>ë</w:t>
            </w:r>
            <w:r w:rsidRPr="009319D2">
              <w:rPr>
                <w:rFonts w:ascii="Times New Roman" w:hAnsi="Times New Roman"/>
                <w:iCs/>
                <w:noProof/>
                <w:sz w:val="24"/>
                <w:szCs w:val="24"/>
              </w:rPr>
              <w:t>tyre m</w:t>
            </w:r>
            <w:r w:rsidR="00FF4671" w:rsidRPr="009319D2">
              <w:rPr>
                <w:rFonts w:ascii="Times New Roman" w:hAnsi="Times New Roman"/>
                <w:iCs/>
                <w:noProof/>
                <w:sz w:val="24"/>
                <w:szCs w:val="24"/>
              </w:rPr>
              <w:t>ë</w:t>
            </w:r>
            <w:r w:rsidRPr="009319D2">
              <w:rPr>
                <w:rFonts w:ascii="Times New Roman" w:hAnsi="Times New Roman"/>
                <w:iCs/>
                <w:noProof/>
                <w:sz w:val="24"/>
                <w:szCs w:val="24"/>
              </w:rPr>
              <w:t xml:space="preserve">nyrave: </w:t>
            </w:r>
          </w:p>
          <w:p w14:paraId="1414DF02" w14:textId="648CBAE4" w:rsidR="00880C4A" w:rsidRPr="009319D2" w:rsidRDefault="00ED7450" w:rsidP="000B4168">
            <w:pPr>
              <w:pStyle w:val="BodyText"/>
              <w:numPr>
                <w:ilvl w:val="0"/>
                <w:numId w:val="2"/>
              </w:numPr>
              <w:spacing w:after="0" w:line="276" w:lineRule="auto"/>
              <w:jc w:val="both"/>
              <w:rPr>
                <w:rFonts w:ascii="Times New Roman" w:hAnsi="Times New Roman"/>
                <w:iCs/>
                <w:noProof/>
                <w:sz w:val="24"/>
                <w:szCs w:val="24"/>
              </w:rPr>
            </w:pPr>
            <w:r w:rsidRPr="009319D2">
              <w:rPr>
                <w:rFonts w:ascii="Times New Roman" w:hAnsi="Times New Roman"/>
                <w:iCs/>
                <w:noProof/>
                <w:sz w:val="24"/>
                <w:szCs w:val="24"/>
              </w:rPr>
              <w:t>Duke plot</w:t>
            </w:r>
            <w:r w:rsidR="00FF4671" w:rsidRPr="009319D2">
              <w:rPr>
                <w:rFonts w:ascii="Times New Roman" w:hAnsi="Times New Roman"/>
                <w:iCs/>
                <w:noProof/>
                <w:sz w:val="24"/>
                <w:szCs w:val="24"/>
              </w:rPr>
              <w:t>ë</w:t>
            </w:r>
            <w:r w:rsidRPr="009319D2">
              <w:rPr>
                <w:rFonts w:ascii="Times New Roman" w:hAnsi="Times New Roman"/>
                <w:iCs/>
                <w:noProof/>
                <w:sz w:val="24"/>
                <w:szCs w:val="24"/>
              </w:rPr>
              <w:t xml:space="preserve">suar formularin online </w:t>
            </w:r>
            <w:r w:rsidR="00EF6350" w:rsidRPr="009319D2">
              <w:rPr>
                <w:rFonts w:ascii="Times New Roman" w:hAnsi="Times New Roman"/>
                <w:iCs/>
                <w:noProof/>
                <w:sz w:val="24"/>
                <w:szCs w:val="24"/>
              </w:rPr>
              <w:t>n</w:t>
            </w:r>
            <w:r w:rsidR="00FF4671" w:rsidRPr="009319D2">
              <w:rPr>
                <w:rFonts w:ascii="Times New Roman" w:hAnsi="Times New Roman"/>
                <w:iCs/>
                <w:noProof/>
                <w:sz w:val="24"/>
                <w:szCs w:val="24"/>
              </w:rPr>
              <w:t>ë</w:t>
            </w:r>
            <w:r w:rsidR="00EF6350" w:rsidRPr="009319D2">
              <w:rPr>
                <w:rFonts w:ascii="Times New Roman" w:hAnsi="Times New Roman"/>
                <w:iCs/>
                <w:noProof/>
                <w:sz w:val="24"/>
                <w:szCs w:val="24"/>
              </w:rPr>
              <w:t xml:space="preserve"> RENJKP.</w:t>
            </w:r>
          </w:p>
          <w:p w14:paraId="3F206111" w14:textId="62C10998" w:rsidR="003F0B95" w:rsidRPr="009319D2" w:rsidRDefault="00EF6350" w:rsidP="000B4168">
            <w:pPr>
              <w:pStyle w:val="BodyText"/>
              <w:numPr>
                <w:ilvl w:val="0"/>
                <w:numId w:val="2"/>
              </w:numPr>
              <w:spacing w:after="0" w:line="276" w:lineRule="auto"/>
              <w:jc w:val="both"/>
              <w:rPr>
                <w:rFonts w:ascii="Times New Roman" w:hAnsi="Times New Roman"/>
                <w:iCs/>
                <w:noProof/>
                <w:sz w:val="24"/>
                <w:szCs w:val="24"/>
              </w:rPr>
            </w:pPr>
            <w:r w:rsidRPr="009319D2">
              <w:rPr>
                <w:rFonts w:ascii="Times New Roman" w:hAnsi="Times New Roman"/>
                <w:iCs/>
                <w:noProof/>
                <w:sz w:val="24"/>
                <w:szCs w:val="24"/>
              </w:rPr>
              <w:t>N</w:t>
            </w:r>
            <w:r w:rsidR="00FF4671" w:rsidRPr="009319D2">
              <w:rPr>
                <w:rFonts w:ascii="Times New Roman" w:hAnsi="Times New Roman"/>
                <w:iCs/>
                <w:noProof/>
                <w:sz w:val="24"/>
                <w:szCs w:val="24"/>
              </w:rPr>
              <w:t>ë</w:t>
            </w:r>
            <w:r w:rsidRPr="009319D2">
              <w:rPr>
                <w:rFonts w:ascii="Times New Roman" w:hAnsi="Times New Roman"/>
                <w:iCs/>
                <w:noProof/>
                <w:sz w:val="24"/>
                <w:szCs w:val="24"/>
              </w:rPr>
              <w:t>p</w:t>
            </w:r>
            <w:r w:rsidR="00FF4671" w:rsidRPr="009319D2">
              <w:rPr>
                <w:rFonts w:ascii="Times New Roman" w:hAnsi="Times New Roman"/>
                <w:iCs/>
                <w:noProof/>
                <w:sz w:val="24"/>
                <w:szCs w:val="24"/>
              </w:rPr>
              <w:t>ë</w:t>
            </w:r>
            <w:r w:rsidRPr="009319D2">
              <w:rPr>
                <w:rFonts w:ascii="Times New Roman" w:hAnsi="Times New Roman"/>
                <w:iCs/>
                <w:noProof/>
                <w:sz w:val="24"/>
                <w:szCs w:val="24"/>
              </w:rPr>
              <w:t>rmjet post</w:t>
            </w:r>
            <w:r w:rsidR="00FF4671" w:rsidRPr="009319D2">
              <w:rPr>
                <w:rFonts w:ascii="Times New Roman" w:hAnsi="Times New Roman"/>
                <w:iCs/>
                <w:noProof/>
                <w:sz w:val="24"/>
                <w:szCs w:val="24"/>
              </w:rPr>
              <w:t>ë</w:t>
            </w:r>
            <w:r w:rsidRPr="009319D2">
              <w:rPr>
                <w:rFonts w:ascii="Times New Roman" w:hAnsi="Times New Roman"/>
                <w:iCs/>
                <w:noProof/>
                <w:sz w:val="24"/>
                <w:szCs w:val="24"/>
              </w:rPr>
              <w:t>s elektronike</w:t>
            </w:r>
            <w:r w:rsidR="0017332C" w:rsidRPr="009319D2">
              <w:rPr>
                <w:rFonts w:ascii="Times New Roman" w:hAnsi="Times New Roman"/>
                <w:iCs/>
                <w:noProof/>
                <w:sz w:val="24"/>
                <w:szCs w:val="24"/>
              </w:rPr>
              <w:t>:</w:t>
            </w:r>
            <w:r w:rsidR="003F0B95" w:rsidRPr="009319D2">
              <w:rPr>
                <w:rFonts w:ascii="Times New Roman" w:hAnsi="Times New Roman"/>
                <w:iCs/>
                <w:noProof/>
                <w:sz w:val="24"/>
                <w:szCs w:val="24"/>
              </w:rPr>
              <w:t xml:space="preserve"> </w:t>
            </w:r>
          </w:p>
          <w:p w14:paraId="32EB8576" w14:textId="534538A8" w:rsidR="00EF6350" w:rsidRPr="009319D2" w:rsidRDefault="003F0B95" w:rsidP="003F0B95">
            <w:pPr>
              <w:pStyle w:val="BodyText"/>
              <w:spacing w:after="0" w:line="276" w:lineRule="auto"/>
              <w:ind w:left="360"/>
              <w:jc w:val="both"/>
              <w:rPr>
                <w:rFonts w:ascii="Times New Roman" w:hAnsi="Times New Roman"/>
                <w:iCs/>
                <w:noProof/>
                <w:sz w:val="24"/>
                <w:szCs w:val="24"/>
              </w:rPr>
            </w:pPr>
            <w:hyperlink r:id="rId8" w:history="1">
              <w:r w:rsidRPr="009319D2">
                <w:rPr>
                  <w:rStyle w:val="Hyperlink"/>
                  <w:rFonts w:ascii="Times New Roman" w:hAnsi="Times New Roman"/>
                  <w:iCs/>
                  <w:noProof/>
                  <w:sz w:val="24"/>
                  <w:szCs w:val="24"/>
                </w:rPr>
                <w:t xml:space="preserve">paradhoma.dpak@dpak.gov.al </w:t>
              </w:r>
            </w:hyperlink>
            <w:r w:rsidR="008D1534" w:rsidRPr="009319D2">
              <w:rPr>
                <w:rFonts w:ascii="Times New Roman" w:hAnsi="Times New Roman"/>
                <w:sz w:val="24"/>
                <w:szCs w:val="24"/>
              </w:rPr>
              <w:t xml:space="preserve">dhe </w:t>
            </w:r>
            <w:hyperlink r:id="rId9" w:history="1">
              <w:r w:rsidR="008D1534" w:rsidRPr="009319D2">
                <w:rPr>
                  <w:rStyle w:val="Hyperlink"/>
                  <w:rFonts w:ascii="Times New Roman" w:hAnsi="Times New Roman"/>
                  <w:sz w:val="24"/>
                  <w:szCs w:val="24"/>
                </w:rPr>
                <w:t>kabineti@mapa.gov.al</w:t>
              </w:r>
            </w:hyperlink>
            <w:r w:rsidR="008D1534" w:rsidRPr="009319D2">
              <w:rPr>
                <w:rFonts w:ascii="Times New Roman" w:hAnsi="Times New Roman"/>
                <w:sz w:val="24"/>
                <w:szCs w:val="24"/>
              </w:rPr>
              <w:t>.</w:t>
            </w:r>
          </w:p>
          <w:p w14:paraId="781E6C4F" w14:textId="77777777" w:rsidR="00EB0B8F" w:rsidRDefault="00B933F0" w:rsidP="00532C13">
            <w:pPr>
              <w:pStyle w:val="BodyText"/>
              <w:numPr>
                <w:ilvl w:val="0"/>
                <w:numId w:val="2"/>
              </w:numPr>
              <w:spacing w:after="0" w:line="276" w:lineRule="auto"/>
              <w:ind w:left="330"/>
              <w:jc w:val="both"/>
              <w:rPr>
                <w:rFonts w:ascii="Times New Roman" w:hAnsi="Times New Roman"/>
                <w:iCs/>
                <w:noProof/>
                <w:sz w:val="24"/>
                <w:szCs w:val="24"/>
              </w:rPr>
            </w:pPr>
            <w:r w:rsidRPr="00EB0B8F">
              <w:rPr>
                <w:rFonts w:ascii="Times New Roman" w:hAnsi="Times New Roman"/>
                <w:iCs/>
                <w:noProof/>
                <w:sz w:val="24"/>
                <w:szCs w:val="24"/>
              </w:rPr>
              <w:t>Me post</w:t>
            </w:r>
            <w:r w:rsidR="00FF4671" w:rsidRPr="00EB0B8F">
              <w:rPr>
                <w:rFonts w:ascii="Times New Roman" w:hAnsi="Times New Roman"/>
                <w:iCs/>
                <w:noProof/>
                <w:sz w:val="24"/>
                <w:szCs w:val="24"/>
              </w:rPr>
              <w:t>ë</w:t>
            </w:r>
            <w:r w:rsidRPr="00EB0B8F">
              <w:rPr>
                <w:rFonts w:ascii="Times New Roman" w:hAnsi="Times New Roman"/>
                <w:iCs/>
                <w:noProof/>
                <w:sz w:val="24"/>
                <w:szCs w:val="24"/>
              </w:rPr>
              <w:t xml:space="preserve"> n</w:t>
            </w:r>
            <w:r w:rsidR="00FF4671" w:rsidRPr="00EB0B8F">
              <w:rPr>
                <w:rFonts w:ascii="Times New Roman" w:hAnsi="Times New Roman"/>
                <w:iCs/>
                <w:noProof/>
                <w:sz w:val="24"/>
                <w:szCs w:val="24"/>
              </w:rPr>
              <w:t>ë</w:t>
            </w:r>
            <w:r w:rsidRPr="00EB0B8F">
              <w:rPr>
                <w:rFonts w:ascii="Times New Roman" w:hAnsi="Times New Roman"/>
                <w:iCs/>
                <w:noProof/>
                <w:sz w:val="24"/>
                <w:szCs w:val="24"/>
              </w:rPr>
              <w:t xml:space="preserve"> adr</w:t>
            </w:r>
            <w:r w:rsidR="00B24302" w:rsidRPr="00EB0B8F">
              <w:rPr>
                <w:rFonts w:ascii="Times New Roman" w:hAnsi="Times New Roman"/>
                <w:iCs/>
                <w:noProof/>
                <w:sz w:val="24"/>
                <w:szCs w:val="24"/>
              </w:rPr>
              <w:t>e</w:t>
            </w:r>
            <w:r w:rsidRPr="00EB0B8F">
              <w:rPr>
                <w:rFonts w:ascii="Times New Roman" w:hAnsi="Times New Roman"/>
                <w:iCs/>
                <w:noProof/>
                <w:sz w:val="24"/>
                <w:szCs w:val="24"/>
              </w:rPr>
              <w:t>s</w:t>
            </w:r>
            <w:r w:rsidR="00FF4671" w:rsidRPr="00EB0B8F">
              <w:rPr>
                <w:rFonts w:ascii="Times New Roman" w:hAnsi="Times New Roman"/>
                <w:iCs/>
                <w:noProof/>
                <w:sz w:val="24"/>
                <w:szCs w:val="24"/>
              </w:rPr>
              <w:t>ë</w:t>
            </w:r>
            <w:r w:rsidRPr="00EB0B8F">
              <w:rPr>
                <w:rFonts w:ascii="Times New Roman" w:hAnsi="Times New Roman"/>
                <w:iCs/>
                <w:noProof/>
                <w:sz w:val="24"/>
                <w:szCs w:val="24"/>
              </w:rPr>
              <w:t xml:space="preserve">n: </w:t>
            </w:r>
            <w:r w:rsidR="00011297" w:rsidRPr="00EB0B8F">
              <w:rPr>
                <w:rFonts w:ascii="Times New Roman" w:hAnsi="Times New Roman"/>
                <w:iCs/>
                <w:noProof/>
                <w:sz w:val="24"/>
                <w:szCs w:val="24"/>
              </w:rPr>
              <w:t>D</w:t>
            </w:r>
            <w:r w:rsidR="00FE4899" w:rsidRPr="00EB0B8F">
              <w:rPr>
                <w:rFonts w:ascii="Times New Roman" w:hAnsi="Times New Roman"/>
                <w:iCs/>
                <w:noProof/>
                <w:sz w:val="24"/>
                <w:szCs w:val="24"/>
              </w:rPr>
              <w:t>rejtoria e P</w:t>
            </w:r>
            <w:r w:rsidR="006A68A2" w:rsidRPr="00EB0B8F">
              <w:rPr>
                <w:rFonts w:ascii="Times New Roman" w:hAnsi="Times New Roman"/>
                <w:iCs/>
                <w:noProof/>
                <w:sz w:val="24"/>
                <w:szCs w:val="24"/>
              </w:rPr>
              <w:t>ë</w:t>
            </w:r>
            <w:r w:rsidR="00FE4899" w:rsidRPr="00EB0B8F">
              <w:rPr>
                <w:rFonts w:ascii="Times New Roman" w:hAnsi="Times New Roman"/>
                <w:iCs/>
                <w:noProof/>
                <w:sz w:val="24"/>
                <w:szCs w:val="24"/>
              </w:rPr>
              <w:t xml:space="preserve">rgjithshme e Antikorrupsionit </w:t>
            </w:r>
          </w:p>
          <w:p w14:paraId="1591C236" w14:textId="5BD7928F" w:rsidR="008675CA" w:rsidRPr="00EB0B8F" w:rsidRDefault="00D242DF" w:rsidP="00EB0B8F">
            <w:pPr>
              <w:pStyle w:val="BodyText"/>
              <w:spacing w:after="0" w:line="276" w:lineRule="auto"/>
              <w:ind w:left="330"/>
              <w:jc w:val="both"/>
              <w:rPr>
                <w:rFonts w:ascii="Times New Roman" w:hAnsi="Times New Roman"/>
                <w:iCs/>
                <w:noProof/>
                <w:sz w:val="24"/>
                <w:szCs w:val="24"/>
              </w:rPr>
            </w:pPr>
            <w:r w:rsidRPr="00EB0B8F">
              <w:rPr>
                <w:rFonts w:ascii="Times New Roman" w:hAnsi="Times New Roman"/>
                <w:iCs/>
                <w:noProof/>
                <w:sz w:val="24"/>
                <w:szCs w:val="24"/>
              </w:rPr>
              <w:t xml:space="preserve">Adresa: </w:t>
            </w:r>
            <w:r w:rsidR="00FE4899" w:rsidRPr="00EB0B8F">
              <w:rPr>
                <w:rFonts w:ascii="Times New Roman" w:hAnsi="Times New Roman"/>
                <w:iCs/>
                <w:noProof/>
                <w:sz w:val="24"/>
                <w:szCs w:val="24"/>
              </w:rPr>
              <w:t>Rruga e Kavaj</w:t>
            </w:r>
            <w:r w:rsidR="006A68A2" w:rsidRPr="00EB0B8F">
              <w:rPr>
                <w:rFonts w:ascii="Times New Roman" w:hAnsi="Times New Roman"/>
                <w:iCs/>
                <w:noProof/>
                <w:sz w:val="24"/>
                <w:szCs w:val="24"/>
              </w:rPr>
              <w:t>ë</w:t>
            </w:r>
            <w:r w:rsidR="00FE4899" w:rsidRPr="00EB0B8F">
              <w:rPr>
                <w:rFonts w:ascii="Times New Roman" w:hAnsi="Times New Roman"/>
                <w:iCs/>
                <w:noProof/>
                <w:sz w:val="24"/>
                <w:szCs w:val="24"/>
              </w:rPr>
              <w:t>s, Ish-godina e Lidhjes s</w:t>
            </w:r>
            <w:r w:rsidR="006A68A2" w:rsidRPr="00EB0B8F">
              <w:rPr>
                <w:rFonts w:ascii="Times New Roman" w:hAnsi="Times New Roman"/>
                <w:iCs/>
                <w:noProof/>
                <w:sz w:val="24"/>
                <w:szCs w:val="24"/>
              </w:rPr>
              <w:t>ë</w:t>
            </w:r>
            <w:r w:rsidR="00FE4899" w:rsidRPr="00EB0B8F">
              <w:rPr>
                <w:rFonts w:ascii="Times New Roman" w:hAnsi="Times New Roman"/>
                <w:iCs/>
                <w:noProof/>
                <w:sz w:val="24"/>
                <w:szCs w:val="24"/>
              </w:rPr>
              <w:t xml:space="preserve"> Shkrimtar</w:t>
            </w:r>
            <w:r w:rsidR="006A68A2" w:rsidRPr="00EB0B8F">
              <w:rPr>
                <w:rFonts w:ascii="Times New Roman" w:hAnsi="Times New Roman"/>
                <w:iCs/>
                <w:noProof/>
                <w:sz w:val="24"/>
                <w:szCs w:val="24"/>
              </w:rPr>
              <w:t>ë</w:t>
            </w:r>
            <w:r w:rsidR="00205CE2" w:rsidRPr="00EB0B8F">
              <w:rPr>
                <w:rFonts w:ascii="Times New Roman" w:hAnsi="Times New Roman"/>
                <w:iCs/>
                <w:noProof/>
                <w:sz w:val="24"/>
                <w:szCs w:val="24"/>
              </w:rPr>
              <w:t>v</w:t>
            </w:r>
            <w:r w:rsidR="00FE4899" w:rsidRPr="00EB0B8F">
              <w:rPr>
                <w:rFonts w:ascii="Times New Roman" w:hAnsi="Times New Roman"/>
                <w:iCs/>
                <w:noProof/>
                <w:sz w:val="24"/>
                <w:szCs w:val="24"/>
              </w:rPr>
              <w:t>e dhe Artist</w:t>
            </w:r>
            <w:r w:rsidR="006A68A2" w:rsidRPr="00EB0B8F">
              <w:rPr>
                <w:rFonts w:ascii="Times New Roman" w:hAnsi="Times New Roman"/>
                <w:iCs/>
                <w:noProof/>
                <w:sz w:val="24"/>
                <w:szCs w:val="24"/>
              </w:rPr>
              <w:t>ë</w:t>
            </w:r>
            <w:r w:rsidR="00FE4899" w:rsidRPr="00EB0B8F">
              <w:rPr>
                <w:rFonts w:ascii="Times New Roman" w:hAnsi="Times New Roman"/>
                <w:iCs/>
                <w:noProof/>
                <w:sz w:val="24"/>
                <w:szCs w:val="24"/>
              </w:rPr>
              <w:t>ve,</w:t>
            </w:r>
            <w:r w:rsidR="00205CE2" w:rsidRPr="00EB0B8F">
              <w:rPr>
                <w:rFonts w:ascii="Times New Roman" w:hAnsi="Times New Roman"/>
                <w:iCs/>
                <w:noProof/>
                <w:sz w:val="24"/>
                <w:szCs w:val="24"/>
              </w:rPr>
              <w:t xml:space="preserve"> </w:t>
            </w:r>
            <w:r w:rsidR="00C15EC8" w:rsidRPr="00EB0B8F">
              <w:rPr>
                <w:rFonts w:ascii="Times New Roman" w:hAnsi="Times New Roman"/>
                <w:iCs/>
                <w:noProof/>
                <w:sz w:val="24"/>
                <w:szCs w:val="24"/>
              </w:rPr>
              <w:t>Tiran</w:t>
            </w:r>
            <w:r w:rsidR="00FF4671" w:rsidRPr="00EB0B8F">
              <w:rPr>
                <w:rFonts w:ascii="Times New Roman" w:hAnsi="Times New Roman"/>
                <w:iCs/>
                <w:noProof/>
                <w:sz w:val="24"/>
                <w:szCs w:val="24"/>
              </w:rPr>
              <w:t>ë</w:t>
            </w:r>
            <w:r w:rsidR="00C15EC8" w:rsidRPr="00EB0B8F">
              <w:rPr>
                <w:rFonts w:ascii="Times New Roman" w:hAnsi="Times New Roman"/>
                <w:iCs/>
                <w:noProof/>
                <w:sz w:val="24"/>
                <w:szCs w:val="24"/>
              </w:rPr>
              <w:t xml:space="preserve">, </w:t>
            </w:r>
            <w:r w:rsidR="00C15EC8" w:rsidRPr="00EB0B8F">
              <w:rPr>
                <w:rFonts w:ascii="Times New Roman" w:hAnsi="Times New Roman"/>
                <w:noProof/>
                <w:sz w:val="24"/>
                <w:szCs w:val="24"/>
              </w:rPr>
              <w:t>Shqip</w:t>
            </w:r>
            <w:r w:rsidR="00FF4671" w:rsidRPr="00EB0B8F">
              <w:rPr>
                <w:rFonts w:ascii="Times New Roman" w:hAnsi="Times New Roman"/>
                <w:noProof/>
                <w:sz w:val="24"/>
                <w:szCs w:val="24"/>
              </w:rPr>
              <w:t>ë</w:t>
            </w:r>
            <w:r w:rsidR="00C15EC8" w:rsidRPr="00EB0B8F">
              <w:rPr>
                <w:rFonts w:ascii="Times New Roman" w:hAnsi="Times New Roman"/>
                <w:noProof/>
                <w:sz w:val="24"/>
                <w:szCs w:val="24"/>
              </w:rPr>
              <w:t>ri.</w:t>
            </w:r>
            <w:r w:rsidR="00C15EC8" w:rsidRPr="00EB0B8F">
              <w:rPr>
                <w:rFonts w:ascii="Times New Roman" w:hAnsi="Times New Roman"/>
                <w:iCs/>
                <w:noProof/>
                <w:sz w:val="24"/>
                <w:szCs w:val="24"/>
              </w:rPr>
              <w:t xml:space="preserve"> </w:t>
            </w:r>
          </w:p>
          <w:p w14:paraId="725A5EEA" w14:textId="68EADF9F" w:rsidR="001A2F1A" w:rsidRPr="009319D2" w:rsidRDefault="001A2F1A" w:rsidP="000B4168">
            <w:pPr>
              <w:pStyle w:val="BodyText"/>
              <w:spacing w:after="0" w:line="276" w:lineRule="auto"/>
              <w:ind w:left="330"/>
              <w:jc w:val="both"/>
              <w:rPr>
                <w:rFonts w:ascii="Times New Roman" w:hAnsi="Times New Roman"/>
                <w:iCs/>
                <w:noProof/>
                <w:sz w:val="24"/>
                <w:szCs w:val="24"/>
              </w:rPr>
            </w:pPr>
          </w:p>
        </w:tc>
      </w:tr>
    </w:tbl>
    <w:p w14:paraId="3C463429" w14:textId="77777777" w:rsidR="008675CA" w:rsidRPr="009319D2" w:rsidRDefault="008675CA" w:rsidP="000B4168">
      <w:pPr>
        <w:pStyle w:val="BodyText"/>
        <w:spacing w:after="0" w:line="276" w:lineRule="auto"/>
        <w:jc w:val="both"/>
        <w:rPr>
          <w:rFonts w:ascii="Times New Roman" w:hAnsi="Times New Roman"/>
          <w:noProof/>
          <w:sz w:val="24"/>
          <w:szCs w:val="24"/>
        </w:rPr>
      </w:pPr>
    </w:p>
    <w:p w14:paraId="6C4BE25B" w14:textId="77777777" w:rsidR="008675CA" w:rsidRPr="009319D2" w:rsidRDefault="00E54C97" w:rsidP="000B4168">
      <w:pPr>
        <w:pStyle w:val="BodyText"/>
        <w:spacing w:after="0" w:line="276" w:lineRule="auto"/>
        <w:jc w:val="both"/>
        <w:rPr>
          <w:rFonts w:ascii="Times New Roman" w:hAnsi="Times New Roman"/>
          <w:b/>
          <w:noProof/>
          <w:sz w:val="24"/>
          <w:szCs w:val="24"/>
        </w:rPr>
      </w:pPr>
      <w:r w:rsidRPr="009319D2">
        <w:rPr>
          <w:rFonts w:ascii="Times New Roman" w:hAnsi="Times New Roman"/>
          <w:b/>
          <w:noProof/>
          <w:sz w:val="24"/>
          <w:szCs w:val="24"/>
        </w:rPr>
        <w:t>Kontakti</w:t>
      </w:r>
      <w:r w:rsidR="008675CA" w:rsidRPr="009319D2">
        <w:rPr>
          <w:rFonts w:ascii="Times New Roman" w:hAnsi="Times New Roman"/>
          <w:b/>
          <w:noProof/>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tblGrid>
      <w:tr w:rsidR="008675CA" w:rsidRPr="009319D2" w14:paraId="12B24D1C" w14:textId="77777777" w:rsidTr="009F3A30">
        <w:tc>
          <w:tcPr>
            <w:tcW w:w="9212" w:type="dxa"/>
          </w:tcPr>
          <w:p w14:paraId="4EF4DCC6" w14:textId="597D2A71" w:rsidR="00937DE5" w:rsidRPr="009319D2" w:rsidRDefault="00937DE5" w:rsidP="008D1534">
            <w:pPr>
              <w:spacing w:line="276" w:lineRule="auto"/>
              <w:jc w:val="both"/>
              <w:rPr>
                <w:rFonts w:ascii="Times New Roman" w:hAnsi="Times New Roman"/>
                <w:sz w:val="24"/>
                <w:szCs w:val="24"/>
              </w:rPr>
            </w:pPr>
            <w:r w:rsidRPr="009319D2">
              <w:rPr>
                <w:rFonts w:ascii="Times New Roman" w:hAnsi="Times New Roman"/>
                <w:sz w:val="24"/>
                <w:szCs w:val="24"/>
              </w:rPr>
              <w:t>Kontributi juaj me sugjerime konkrete në kuadër të përmirësimit të përmbajtjes së projektligjit, duh</w:t>
            </w:r>
            <w:r w:rsidR="000B4168" w:rsidRPr="009319D2">
              <w:rPr>
                <w:rFonts w:ascii="Times New Roman" w:hAnsi="Times New Roman"/>
                <w:sz w:val="24"/>
                <w:szCs w:val="24"/>
              </w:rPr>
              <w:t>e</w:t>
            </w:r>
            <w:r w:rsidRPr="009319D2">
              <w:rPr>
                <w:rFonts w:ascii="Times New Roman" w:hAnsi="Times New Roman"/>
                <w:sz w:val="24"/>
                <w:szCs w:val="24"/>
              </w:rPr>
              <w:t>t t</w:t>
            </w:r>
            <w:r w:rsidR="0054343E" w:rsidRPr="009319D2">
              <w:rPr>
                <w:rFonts w:ascii="Times New Roman" w:hAnsi="Times New Roman"/>
                <w:sz w:val="24"/>
                <w:szCs w:val="24"/>
              </w:rPr>
              <w:t>ë</w:t>
            </w:r>
            <w:r w:rsidRPr="009319D2">
              <w:rPr>
                <w:rFonts w:ascii="Times New Roman" w:hAnsi="Times New Roman"/>
                <w:sz w:val="24"/>
                <w:szCs w:val="24"/>
              </w:rPr>
              <w:t xml:space="preserve"> dërgohet nëpërmjet kontakteve:</w:t>
            </w:r>
          </w:p>
          <w:p w14:paraId="31D2124F" w14:textId="77777777" w:rsidR="003F0B95" w:rsidRPr="009319D2" w:rsidRDefault="003F0B95" w:rsidP="008D1534">
            <w:pPr>
              <w:spacing w:line="276" w:lineRule="auto"/>
              <w:jc w:val="both"/>
              <w:rPr>
                <w:rFonts w:ascii="Times New Roman" w:hAnsi="Times New Roman"/>
                <w:sz w:val="24"/>
                <w:szCs w:val="24"/>
              </w:rPr>
            </w:pPr>
          </w:p>
          <w:p w14:paraId="7C9B9F6A" w14:textId="422E1646" w:rsidR="008D1534" w:rsidRPr="009319D2" w:rsidRDefault="00937DE5" w:rsidP="008D1534">
            <w:pPr>
              <w:pStyle w:val="BodyText"/>
              <w:numPr>
                <w:ilvl w:val="0"/>
                <w:numId w:val="3"/>
              </w:numPr>
              <w:spacing w:after="0" w:line="276" w:lineRule="auto"/>
              <w:jc w:val="both"/>
              <w:rPr>
                <w:rFonts w:ascii="Times New Roman" w:hAnsi="Times New Roman"/>
                <w:iCs/>
                <w:noProof/>
                <w:sz w:val="24"/>
                <w:szCs w:val="24"/>
              </w:rPr>
            </w:pPr>
            <w:r w:rsidRPr="009319D2">
              <w:rPr>
                <w:rFonts w:ascii="Times New Roman" w:hAnsi="Times New Roman"/>
                <w:sz w:val="24"/>
                <w:szCs w:val="24"/>
              </w:rPr>
              <w:t>Në adresën e postës elektronike t</w:t>
            </w:r>
            <w:r w:rsidR="0054343E" w:rsidRPr="009319D2">
              <w:rPr>
                <w:rFonts w:ascii="Times New Roman" w:hAnsi="Times New Roman"/>
                <w:sz w:val="24"/>
                <w:szCs w:val="24"/>
              </w:rPr>
              <w:t>ë</w:t>
            </w:r>
            <w:r w:rsidRPr="009319D2">
              <w:rPr>
                <w:rFonts w:ascii="Times New Roman" w:hAnsi="Times New Roman"/>
                <w:sz w:val="24"/>
                <w:szCs w:val="24"/>
              </w:rPr>
              <w:t xml:space="preserve"> Kabinetit te Ministrit t</w:t>
            </w:r>
            <w:r w:rsidR="0054343E" w:rsidRPr="009319D2">
              <w:rPr>
                <w:rFonts w:ascii="Times New Roman" w:hAnsi="Times New Roman"/>
                <w:sz w:val="24"/>
                <w:szCs w:val="24"/>
              </w:rPr>
              <w:t>ë</w:t>
            </w:r>
            <w:r w:rsidRPr="009319D2">
              <w:rPr>
                <w:rFonts w:ascii="Times New Roman" w:hAnsi="Times New Roman"/>
                <w:sz w:val="24"/>
                <w:szCs w:val="24"/>
              </w:rPr>
              <w:t xml:space="preserve"> Shtetit p</w:t>
            </w:r>
            <w:r w:rsidR="0054343E" w:rsidRPr="009319D2">
              <w:rPr>
                <w:rFonts w:ascii="Times New Roman" w:hAnsi="Times New Roman"/>
                <w:sz w:val="24"/>
                <w:szCs w:val="24"/>
              </w:rPr>
              <w:t>ë</w:t>
            </w:r>
            <w:r w:rsidRPr="009319D2">
              <w:rPr>
                <w:rFonts w:ascii="Times New Roman" w:hAnsi="Times New Roman"/>
                <w:sz w:val="24"/>
                <w:szCs w:val="24"/>
              </w:rPr>
              <w:t>r Adminsitar</w:t>
            </w:r>
            <w:r w:rsidR="0054343E" w:rsidRPr="009319D2">
              <w:rPr>
                <w:rFonts w:ascii="Times New Roman" w:hAnsi="Times New Roman"/>
                <w:sz w:val="24"/>
                <w:szCs w:val="24"/>
              </w:rPr>
              <w:t>ë</w:t>
            </w:r>
            <w:r w:rsidRPr="009319D2">
              <w:rPr>
                <w:rFonts w:ascii="Times New Roman" w:hAnsi="Times New Roman"/>
                <w:sz w:val="24"/>
                <w:szCs w:val="24"/>
              </w:rPr>
              <w:t>n Publike dhe Antikorrupsionin, p</w:t>
            </w:r>
            <w:r w:rsidR="0054343E" w:rsidRPr="009319D2">
              <w:rPr>
                <w:rFonts w:ascii="Times New Roman" w:hAnsi="Times New Roman"/>
                <w:sz w:val="24"/>
                <w:szCs w:val="24"/>
              </w:rPr>
              <w:t>ë</w:t>
            </w:r>
            <w:r w:rsidRPr="009319D2">
              <w:rPr>
                <w:rFonts w:ascii="Times New Roman" w:hAnsi="Times New Roman"/>
                <w:sz w:val="24"/>
                <w:szCs w:val="24"/>
              </w:rPr>
              <w:t>rkat</w:t>
            </w:r>
            <w:r w:rsidR="0054343E" w:rsidRPr="009319D2">
              <w:rPr>
                <w:rFonts w:ascii="Times New Roman" w:hAnsi="Times New Roman"/>
                <w:sz w:val="24"/>
                <w:szCs w:val="24"/>
              </w:rPr>
              <w:t>ë</w:t>
            </w:r>
            <w:r w:rsidRPr="009319D2">
              <w:rPr>
                <w:rFonts w:ascii="Times New Roman" w:hAnsi="Times New Roman"/>
                <w:sz w:val="24"/>
                <w:szCs w:val="24"/>
              </w:rPr>
              <w:t xml:space="preserve">sisht: </w:t>
            </w:r>
            <w:hyperlink r:id="rId10" w:history="1">
              <w:r w:rsidRPr="009319D2">
                <w:rPr>
                  <w:rStyle w:val="Hyperlink"/>
                  <w:rFonts w:ascii="Times New Roman" w:hAnsi="Times New Roman"/>
                  <w:sz w:val="24"/>
                  <w:szCs w:val="24"/>
                </w:rPr>
                <w:t>kabineti@mapa.gov.al</w:t>
              </w:r>
            </w:hyperlink>
            <w:r w:rsidR="008D1534" w:rsidRPr="009319D2">
              <w:rPr>
                <w:rFonts w:ascii="Times New Roman" w:hAnsi="Times New Roman"/>
                <w:sz w:val="24"/>
                <w:szCs w:val="24"/>
              </w:rPr>
              <w:t>.</w:t>
            </w:r>
          </w:p>
          <w:p w14:paraId="5D9CF188" w14:textId="77777777" w:rsidR="007A45F4" w:rsidRPr="009319D2" w:rsidRDefault="00937DE5" w:rsidP="008D1534">
            <w:pPr>
              <w:pStyle w:val="BodyText"/>
              <w:numPr>
                <w:ilvl w:val="0"/>
                <w:numId w:val="3"/>
              </w:numPr>
              <w:spacing w:after="0" w:line="276" w:lineRule="auto"/>
              <w:jc w:val="both"/>
              <w:rPr>
                <w:rFonts w:ascii="Times New Roman" w:hAnsi="Times New Roman"/>
                <w:iCs/>
                <w:noProof/>
                <w:sz w:val="24"/>
                <w:szCs w:val="24"/>
              </w:rPr>
            </w:pPr>
            <w:r w:rsidRPr="009319D2">
              <w:rPr>
                <w:rFonts w:ascii="Times New Roman" w:hAnsi="Times New Roman"/>
                <w:sz w:val="24"/>
                <w:szCs w:val="24"/>
              </w:rPr>
              <w:t xml:space="preserve">Në adresën e postës elektronike zyrtare, </w:t>
            </w:r>
            <w:r w:rsidR="008D1534" w:rsidRPr="009319D2">
              <w:rPr>
                <w:rFonts w:ascii="Times New Roman" w:hAnsi="Times New Roman"/>
                <w:sz w:val="24"/>
                <w:szCs w:val="24"/>
              </w:rPr>
              <w:t>t</w:t>
            </w:r>
            <w:r w:rsidR="006A68A2" w:rsidRPr="009319D2">
              <w:rPr>
                <w:rFonts w:ascii="Times New Roman" w:hAnsi="Times New Roman"/>
                <w:sz w:val="24"/>
                <w:szCs w:val="24"/>
              </w:rPr>
              <w:t>ë</w:t>
            </w:r>
            <w:r w:rsidR="008D1534" w:rsidRPr="009319D2">
              <w:rPr>
                <w:rFonts w:ascii="Times New Roman" w:hAnsi="Times New Roman"/>
                <w:sz w:val="24"/>
                <w:szCs w:val="24"/>
              </w:rPr>
              <w:t xml:space="preserve"> Drejtoris</w:t>
            </w:r>
            <w:r w:rsidR="006A68A2" w:rsidRPr="009319D2">
              <w:rPr>
                <w:rFonts w:ascii="Times New Roman" w:hAnsi="Times New Roman"/>
                <w:sz w:val="24"/>
                <w:szCs w:val="24"/>
              </w:rPr>
              <w:t>ë</w:t>
            </w:r>
            <w:r w:rsidR="008D1534" w:rsidRPr="009319D2">
              <w:rPr>
                <w:rFonts w:ascii="Times New Roman" w:hAnsi="Times New Roman"/>
                <w:sz w:val="24"/>
                <w:szCs w:val="24"/>
              </w:rPr>
              <w:t xml:space="preserve"> s</w:t>
            </w:r>
            <w:r w:rsidR="006A68A2" w:rsidRPr="009319D2">
              <w:rPr>
                <w:rFonts w:ascii="Times New Roman" w:hAnsi="Times New Roman"/>
                <w:sz w:val="24"/>
                <w:szCs w:val="24"/>
              </w:rPr>
              <w:t>ë</w:t>
            </w:r>
            <w:r w:rsidR="008D1534" w:rsidRPr="009319D2">
              <w:rPr>
                <w:rFonts w:ascii="Times New Roman" w:hAnsi="Times New Roman"/>
                <w:sz w:val="24"/>
                <w:szCs w:val="24"/>
              </w:rPr>
              <w:t xml:space="preserve"> P</w:t>
            </w:r>
            <w:r w:rsidR="006A68A2" w:rsidRPr="009319D2">
              <w:rPr>
                <w:rFonts w:ascii="Times New Roman" w:hAnsi="Times New Roman"/>
                <w:sz w:val="24"/>
                <w:szCs w:val="24"/>
              </w:rPr>
              <w:t>ë</w:t>
            </w:r>
            <w:r w:rsidR="008D1534" w:rsidRPr="009319D2">
              <w:rPr>
                <w:rFonts w:ascii="Times New Roman" w:hAnsi="Times New Roman"/>
                <w:sz w:val="24"/>
                <w:szCs w:val="24"/>
              </w:rPr>
              <w:t>rgjithshme t</w:t>
            </w:r>
            <w:r w:rsidR="006A68A2" w:rsidRPr="009319D2">
              <w:rPr>
                <w:rFonts w:ascii="Times New Roman" w:hAnsi="Times New Roman"/>
                <w:sz w:val="24"/>
                <w:szCs w:val="24"/>
              </w:rPr>
              <w:t>ë</w:t>
            </w:r>
            <w:r w:rsidR="008D1534" w:rsidRPr="009319D2">
              <w:rPr>
                <w:rFonts w:ascii="Times New Roman" w:hAnsi="Times New Roman"/>
                <w:sz w:val="24"/>
                <w:szCs w:val="24"/>
              </w:rPr>
              <w:t xml:space="preserve"> Antikorrupsionit, p</w:t>
            </w:r>
            <w:r w:rsidR="006A68A2" w:rsidRPr="009319D2">
              <w:rPr>
                <w:rFonts w:ascii="Times New Roman" w:hAnsi="Times New Roman"/>
                <w:sz w:val="24"/>
                <w:szCs w:val="24"/>
              </w:rPr>
              <w:t>ë</w:t>
            </w:r>
            <w:r w:rsidR="008D1534" w:rsidRPr="009319D2">
              <w:rPr>
                <w:rFonts w:ascii="Times New Roman" w:hAnsi="Times New Roman"/>
                <w:sz w:val="24"/>
                <w:szCs w:val="24"/>
              </w:rPr>
              <w:t>rkat</w:t>
            </w:r>
            <w:r w:rsidR="006A68A2" w:rsidRPr="009319D2">
              <w:rPr>
                <w:rFonts w:ascii="Times New Roman" w:hAnsi="Times New Roman"/>
                <w:sz w:val="24"/>
                <w:szCs w:val="24"/>
              </w:rPr>
              <w:t>ë</w:t>
            </w:r>
            <w:r w:rsidR="008D1534" w:rsidRPr="009319D2">
              <w:rPr>
                <w:rFonts w:ascii="Times New Roman" w:hAnsi="Times New Roman"/>
                <w:sz w:val="24"/>
                <w:szCs w:val="24"/>
              </w:rPr>
              <w:t xml:space="preserve">sisht: </w:t>
            </w:r>
            <w:hyperlink r:id="rId11" w:history="1">
              <w:r w:rsidR="006803B0" w:rsidRPr="009319D2">
                <w:rPr>
                  <w:rStyle w:val="Hyperlink"/>
                  <w:rFonts w:ascii="Times New Roman" w:hAnsi="Times New Roman"/>
                  <w:sz w:val="24"/>
                  <w:szCs w:val="24"/>
                </w:rPr>
                <w:t>paradhoma.dpak@dpak.gov.al</w:t>
              </w:r>
            </w:hyperlink>
            <w:r w:rsidR="006803B0" w:rsidRPr="009319D2">
              <w:rPr>
                <w:rFonts w:ascii="Times New Roman" w:hAnsi="Times New Roman"/>
                <w:sz w:val="24"/>
                <w:szCs w:val="24"/>
              </w:rPr>
              <w:t xml:space="preserve"> </w:t>
            </w:r>
          </w:p>
          <w:p w14:paraId="3637B89E" w14:textId="7EBAC177" w:rsidR="001A2F1A" w:rsidRPr="009319D2" w:rsidRDefault="001A2F1A" w:rsidP="001A2F1A">
            <w:pPr>
              <w:pStyle w:val="BodyText"/>
              <w:spacing w:after="0" w:line="276" w:lineRule="auto"/>
              <w:ind w:left="360"/>
              <w:jc w:val="both"/>
              <w:rPr>
                <w:rFonts w:ascii="Times New Roman" w:hAnsi="Times New Roman"/>
                <w:iCs/>
                <w:noProof/>
                <w:sz w:val="24"/>
                <w:szCs w:val="24"/>
              </w:rPr>
            </w:pPr>
          </w:p>
        </w:tc>
      </w:tr>
    </w:tbl>
    <w:p w14:paraId="5D44D821" w14:textId="77777777" w:rsidR="008675CA" w:rsidRPr="009319D2" w:rsidRDefault="008675CA" w:rsidP="000B4168">
      <w:pPr>
        <w:pStyle w:val="BodyText"/>
        <w:spacing w:after="0" w:line="276" w:lineRule="auto"/>
        <w:jc w:val="both"/>
        <w:rPr>
          <w:rFonts w:ascii="Times New Roman" w:hAnsi="Times New Roman"/>
          <w:noProof/>
          <w:sz w:val="24"/>
          <w:szCs w:val="24"/>
        </w:rPr>
      </w:pPr>
    </w:p>
    <w:p w14:paraId="23FCEB38" w14:textId="77777777" w:rsidR="00B27F22" w:rsidRDefault="00B27F22" w:rsidP="000B4168">
      <w:pPr>
        <w:pStyle w:val="BodyText"/>
        <w:spacing w:after="0" w:line="276" w:lineRule="auto"/>
        <w:jc w:val="both"/>
        <w:rPr>
          <w:rFonts w:ascii="Times New Roman" w:hAnsi="Times New Roman"/>
          <w:b/>
          <w:noProof/>
          <w:sz w:val="24"/>
          <w:szCs w:val="24"/>
        </w:rPr>
      </w:pPr>
    </w:p>
    <w:p w14:paraId="3524433B" w14:textId="7E3074C7" w:rsidR="008675CA" w:rsidRPr="009319D2" w:rsidRDefault="00E54C97" w:rsidP="000B4168">
      <w:pPr>
        <w:pStyle w:val="BodyText"/>
        <w:spacing w:after="0" w:line="276" w:lineRule="auto"/>
        <w:jc w:val="both"/>
        <w:rPr>
          <w:rFonts w:ascii="Times New Roman" w:hAnsi="Times New Roman"/>
          <w:b/>
          <w:noProof/>
          <w:sz w:val="24"/>
          <w:szCs w:val="24"/>
        </w:rPr>
      </w:pPr>
      <w:r w:rsidRPr="009319D2">
        <w:rPr>
          <w:rFonts w:ascii="Times New Roman" w:hAnsi="Times New Roman"/>
          <w:b/>
          <w:noProof/>
          <w:sz w:val="24"/>
          <w:szCs w:val="24"/>
        </w:rPr>
        <w:lastRenderedPageBreak/>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tblGrid>
      <w:tr w:rsidR="008675CA" w:rsidRPr="009319D2" w14:paraId="7239AD1E" w14:textId="77777777" w:rsidTr="003F0B95">
        <w:trPr>
          <w:trHeight w:val="70"/>
        </w:trPr>
        <w:tc>
          <w:tcPr>
            <w:tcW w:w="9212" w:type="dxa"/>
          </w:tcPr>
          <w:p w14:paraId="225A0334" w14:textId="6EAB98AF" w:rsidR="00E54C97" w:rsidRPr="009319D2" w:rsidRDefault="00F67ECE" w:rsidP="001A2F1A">
            <w:pPr>
              <w:pStyle w:val="BodyText"/>
              <w:spacing w:line="276" w:lineRule="auto"/>
              <w:jc w:val="both"/>
              <w:rPr>
                <w:rFonts w:ascii="Times New Roman" w:hAnsi="Times New Roman"/>
                <w:iCs/>
                <w:noProof/>
                <w:sz w:val="24"/>
                <w:szCs w:val="24"/>
              </w:rPr>
            </w:pPr>
            <w:r w:rsidRPr="009319D2">
              <w:rPr>
                <w:rFonts w:ascii="Times New Roman" w:hAnsi="Times New Roman"/>
                <w:noProof/>
                <w:sz w:val="24"/>
                <w:szCs w:val="24"/>
              </w:rPr>
              <w:t>Takimet dhe tryezat publike do t</w:t>
            </w:r>
            <w:r w:rsidR="00FF4671" w:rsidRPr="009319D2">
              <w:rPr>
                <w:rFonts w:ascii="Times New Roman" w:hAnsi="Times New Roman"/>
                <w:noProof/>
                <w:sz w:val="24"/>
                <w:szCs w:val="24"/>
              </w:rPr>
              <w:t>ë</w:t>
            </w:r>
            <w:r w:rsidRPr="009319D2">
              <w:rPr>
                <w:rFonts w:ascii="Times New Roman" w:hAnsi="Times New Roman"/>
                <w:noProof/>
                <w:sz w:val="24"/>
                <w:szCs w:val="24"/>
              </w:rPr>
              <w:t xml:space="preserve"> organizohen n</w:t>
            </w:r>
            <w:r w:rsidR="00FF4671" w:rsidRPr="009319D2">
              <w:rPr>
                <w:rFonts w:ascii="Times New Roman" w:hAnsi="Times New Roman"/>
                <w:noProof/>
                <w:sz w:val="24"/>
                <w:szCs w:val="24"/>
              </w:rPr>
              <w:t>ë</w:t>
            </w:r>
            <w:r w:rsidRPr="009319D2">
              <w:rPr>
                <w:rFonts w:ascii="Times New Roman" w:hAnsi="Times New Roman"/>
                <w:noProof/>
                <w:sz w:val="24"/>
                <w:szCs w:val="24"/>
              </w:rPr>
              <w:t xml:space="preserve"> ambientet e </w:t>
            </w:r>
            <w:r w:rsidR="006629C8" w:rsidRPr="009319D2">
              <w:rPr>
                <w:rFonts w:ascii="Times New Roman" w:hAnsi="Times New Roman"/>
                <w:noProof/>
                <w:sz w:val="24"/>
                <w:szCs w:val="24"/>
              </w:rPr>
              <w:t>Drejtori</w:t>
            </w:r>
            <w:r w:rsidR="00294DC5" w:rsidRPr="009319D2">
              <w:rPr>
                <w:rFonts w:ascii="Times New Roman" w:hAnsi="Times New Roman"/>
                <w:noProof/>
                <w:sz w:val="24"/>
                <w:szCs w:val="24"/>
              </w:rPr>
              <w:t>s</w:t>
            </w:r>
            <w:r w:rsidR="00A7188B" w:rsidRPr="009319D2">
              <w:rPr>
                <w:rFonts w:ascii="Times New Roman" w:hAnsi="Times New Roman"/>
                <w:noProof/>
                <w:sz w:val="24"/>
                <w:szCs w:val="24"/>
              </w:rPr>
              <w:t>ë</w:t>
            </w:r>
            <w:r w:rsidR="006629C8" w:rsidRPr="009319D2">
              <w:rPr>
                <w:rFonts w:ascii="Times New Roman" w:hAnsi="Times New Roman"/>
                <w:noProof/>
                <w:sz w:val="24"/>
                <w:szCs w:val="24"/>
              </w:rPr>
              <w:t xml:space="preserve"> </w:t>
            </w:r>
            <w:r w:rsidR="00294DC5" w:rsidRPr="009319D2">
              <w:rPr>
                <w:rFonts w:ascii="Times New Roman" w:hAnsi="Times New Roman"/>
                <w:noProof/>
                <w:sz w:val="24"/>
                <w:szCs w:val="24"/>
              </w:rPr>
              <w:t>s</w:t>
            </w:r>
            <w:r w:rsidR="00A7188B" w:rsidRPr="009319D2">
              <w:rPr>
                <w:rFonts w:ascii="Times New Roman" w:hAnsi="Times New Roman"/>
                <w:noProof/>
                <w:sz w:val="24"/>
                <w:szCs w:val="24"/>
              </w:rPr>
              <w:t>ë</w:t>
            </w:r>
            <w:r w:rsidR="006629C8" w:rsidRPr="009319D2">
              <w:rPr>
                <w:rFonts w:ascii="Times New Roman" w:hAnsi="Times New Roman"/>
                <w:noProof/>
                <w:sz w:val="24"/>
                <w:szCs w:val="24"/>
              </w:rPr>
              <w:t xml:space="preserve"> P</w:t>
            </w:r>
            <w:r w:rsidR="00A7188B" w:rsidRPr="009319D2">
              <w:rPr>
                <w:rFonts w:ascii="Times New Roman" w:hAnsi="Times New Roman"/>
                <w:noProof/>
                <w:sz w:val="24"/>
                <w:szCs w:val="24"/>
              </w:rPr>
              <w:t>ë</w:t>
            </w:r>
            <w:r w:rsidR="006629C8" w:rsidRPr="009319D2">
              <w:rPr>
                <w:rFonts w:ascii="Times New Roman" w:hAnsi="Times New Roman"/>
                <w:noProof/>
                <w:sz w:val="24"/>
                <w:szCs w:val="24"/>
              </w:rPr>
              <w:t>rgjithshme</w:t>
            </w:r>
            <w:r w:rsidR="00294DC5" w:rsidRPr="009319D2">
              <w:rPr>
                <w:rFonts w:ascii="Times New Roman" w:hAnsi="Times New Roman"/>
                <w:noProof/>
                <w:sz w:val="24"/>
                <w:szCs w:val="24"/>
              </w:rPr>
              <w:t xml:space="preserve"> t</w:t>
            </w:r>
            <w:r w:rsidR="00A7188B" w:rsidRPr="009319D2">
              <w:rPr>
                <w:rFonts w:ascii="Times New Roman" w:hAnsi="Times New Roman"/>
                <w:noProof/>
                <w:sz w:val="24"/>
                <w:szCs w:val="24"/>
              </w:rPr>
              <w:t>ë</w:t>
            </w:r>
            <w:r w:rsidR="006629C8" w:rsidRPr="009319D2">
              <w:rPr>
                <w:rFonts w:ascii="Times New Roman" w:hAnsi="Times New Roman"/>
                <w:noProof/>
                <w:sz w:val="24"/>
                <w:szCs w:val="24"/>
              </w:rPr>
              <w:t xml:space="preserve"> Antikorrupsionit</w:t>
            </w:r>
            <w:r w:rsidR="00BA61E3" w:rsidRPr="009319D2">
              <w:rPr>
                <w:rFonts w:ascii="Times New Roman" w:hAnsi="Times New Roman"/>
                <w:noProof/>
                <w:sz w:val="24"/>
                <w:szCs w:val="24"/>
              </w:rPr>
              <w:t xml:space="preserve"> </w:t>
            </w:r>
            <w:r w:rsidR="009F7B8C">
              <w:rPr>
                <w:rFonts w:ascii="Times New Roman" w:hAnsi="Times New Roman"/>
                <w:noProof/>
                <w:sz w:val="24"/>
                <w:szCs w:val="24"/>
              </w:rPr>
              <w:t>si e</w:t>
            </w:r>
            <w:r w:rsidR="00BA61E3" w:rsidRPr="009319D2">
              <w:rPr>
                <w:rFonts w:ascii="Times New Roman" w:hAnsi="Times New Roman"/>
                <w:noProof/>
                <w:sz w:val="24"/>
                <w:szCs w:val="24"/>
              </w:rPr>
              <w:t>dhe mjedise t</w:t>
            </w:r>
            <w:r w:rsidR="0054343E" w:rsidRPr="009319D2">
              <w:rPr>
                <w:rFonts w:ascii="Times New Roman" w:hAnsi="Times New Roman"/>
                <w:noProof/>
                <w:sz w:val="24"/>
                <w:szCs w:val="24"/>
              </w:rPr>
              <w:t>ë</w:t>
            </w:r>
            <w:r w:rsidR="00BA61E3" w:rsidRPr="009319D2">
              <w:rPr>
                <w:rFonts w:ascii="Times New Roman" w:hAnsi="Times New Roman"/>
                <w:noProof/>
                <w:sz w:val="24"/>
                <w:szCs w:val="24"/>
              </w:rPr>
              <w:t xml:space="preserve"> tjera p</w:t>
            </w:r>
            <w:r w:rsidR="0054343E" w:rsidRPr="009319D2">
              <w:rPr>
                <w:rFonts w:ascii="Times New Roman" w:hAnsi="Times New Roman"/>
                <w:noProof/>
                <w:sz w:val="24"/>
                <w:szCs w:val="24"/>
              </w:rPr>
              <w:t>ë</w:t>
            </w:r>
            <w:r w:rsidR="00BA61E3" w:rsidRPr="009319D2">
              <w:rPr>
                <w:rFonts w:ascii="Times New Roman" w:hAnsi="Times New Roman"/>
                <w:noProof/>
                <w:sz w:val="24"/>
                <w:szCs w:val="24"/>
              </w:rPr>
              <w:t>r t</w:t>
            </w:r>
            <w:r w:rsidR="0054343E" w:rsidRPr="009319D2">
              <w:rPr>
                <w:rFonts w:ascii="Times New Roman" w:hAnsi="Times New Roman"/>
                <w:noProof/>
                <w:sz w:val="24"/>
                <w:szCs w:val="24"/>
              </w:rPr>
              <w:t>ë</w:t>
            </w:r>
            <w:r w:rsidR="00BA61E3" w:rsidRPr="009319D2">
              <w:rPr>
                <w:rFonts w:ascii="Times New Roman" w:hAnsi="Times New Roman"/>
                <w:noProof/>
                <w:sz w:val="24"/>
                <w:szCs w:val="24"/>
              </w:rPr>
              <w:t xml:space="preserve"> cilat do t</w:t>
            </w:r>
            <w:r w:rsidR="0054343E" w:rsidRPr="009319D2">
              <w:rPr>
                <w:rFonts w:ascii="Times New Roman" w:hAnsi="Times New Roman"/>
                <w:noProof/>
                <w:sz w:val="24"/>
                <w:szCs w:val="24"/>
              </w:rPr>
              <w:t>ë</w:t>
            </w:r>
            <w:r w:rsidR="00BA61E3" w:rsidRPr="009319D2">
              <w:rPr>
                <w:rFonts w:ascii="Times New Roman" w:hAnsi="Times New Roman"/>
                <w:noProof/>
                <w:sz w:val="24"/>
                <w:szCs w:val="24"/>
              </w:rPr>
              <w:t xml:space="preserve"> njoftohen grupet e interesit n</w:t>
            </w:r>
            <w:r w:rsidR="006A68A2" w:rsidRPr="009319D2">
              <w:rPr>
                <w:rFonts w:ascii="Times New Roman" w:hAnsi="Times New Roman"/>
                <w:noProof/>
                <w:sz w:val="24"/>
                <w:szCs w:val="24"/>
              </w:rPr>
              <w:t>ë</w:t>
            </w:r>
            <w:r w:rsidR="00BA61E3" w:rsidRPr="009319D2">
              <w:rPr>
                <w:rFonts w:ascii="Times New Roman" w:hAnsi="Times New Roman"/>
                <w:noProof/>
                <w:sz w:val="24"/>
                <w:szCs w:val="24"/>
              </w:rPr>
              <w:t xml:space="preserve"> koh</w:t>
            </w:r>
            <w:r w:rsidR="0054343E" w:rsidRPr="009319D2">
              <w:rPr>
                <w:rFonts w:ascii="Times New Roman" w:hAnsi="Times New Roman"/>
                <w:noProof/>
                <w:sz w:val="24"/>
                <w:szCs w:val="24"/>
              </w:rPr>
              <w:t>ë</w:t>
            </w:r>
            <w:r w:rsidR="00BA61E3" w:rsidRPr="009319D2">
              <w:rPr>
                <w:rFonts w:ascii="Times New Roman" w:hAnsi="Times New Roman"/>
                <w:noProof/>
                <w:sz w:val="24"/>
                <w:szCs w:val="24"/>
              </w:rPr>
              <w:t xml:space="preserve">n </w:t>
            </w:r>
            <w:r w:rsidR="00937DE5" w:rsidRPr="009319D2">
              <w:rPr>
                <w:rFonts w:ascii="Times New Roman" w:hAnsi="Times New Roman"/>
                <w:noProof/>
                <w:sz w:val="24"/>
                <w:szCs w:val="24"/>
              </w:rPr>
              <w:t>e duhur.</w:t>
            </w:r>
            <w:r w:rsidRPr="009319D2">
              <w:rPr>
                <w:rFonts w:ascii="Times New Roman" w:hAnsi="Times New Roman"/>
                <w:iCs/>
                <w:noProof/>
                <w:sz w:val="24"/>
                <w:szCs w:val="24"/>
              </w:rPr>
              <w:t xml:space="preserve"> </w:t>
            </w:r>
          </w:p>
        </w:tc>
      </w:tr>
    </w:tbl>
    <w:p w14:paraId="29B33FD3" w14:textId="33C7C347" w:rsidR="008675CA" w:rsidRPr="009319D2" w:rsidRDefault="008675CA" w:rsidP="000B4168">
      <w:pPr>
        <w:pStyle w:val="BodyText"/>
        <w:spacing w:after="0" w:line="276" w:lineRule="auto"/>
        <w:jc w:val="both"/>
        <w:rPr>
          <w:rFonts w:ascii="Times New Roman" w:hAnsi="Times New Roman"/>
          <w:noProof/>
          <w:sz w:val="24"/>
          <w:szCs w:val="24"/>
        </w:rPr>
      </w:pPr>
    </w:p>
    <w:p w14:paraId="5CA45918" w14:textId="6873F198" w:rsidR="008675CA" w:rsidRPr="009319D2" w:rsidRDefault="00E54C97" w:rsidP="000B4168">
      <w:pPr>
        <w:pStyle w:val="BodyText"/>
        <w:spacing w:after="0" w:line="276" w:lineRule="auto"/>
        <w:jc w:val="both"/>
        <w:rPr>
          <w:rFonts w:ascii="Times New Roman" w:hAnsi="Times New Roman"/>
          <w:b/>
          <w:noProof/>
          <w:sz w:val="24"/>
          <w:szCs w:val="24"/>
        </w:rPr>
      </w:pPr>
      <w:r w:rsidRPr="009319D2">
        <w:rPr>
          <w:rFonts w:ascii="Times New Roman" w:hAnsi="Times New Roman"/>
          <w:b/>
          <w:noProof/>
          <w:sz w:val="24"/>
          <w:szCs w:val="24"/>
        </w:rPr>
        <w:t>Sfondi i propozimit legjislativ</w:t>
      </w:r>
      <w:r w:rsidR="000B4168" w:rsidRPr="009319D2">
        <w:rPr>
          <w:rFonts w:ascii="Times New Roman" w:hAnsi="Times New Roman"/>
          <w:b/>
          <w:noProof/>
          <w:sz w:val="24"/>
          <w:szCs w:val="24"/>
        </w:rPr>
        <w: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675CA" w:rsidRPr="009319D2" w14:paraId="5017327A" w14:textId="77777777" w:rsidTr="00492759">
        <w:tc>
          <w:tcPr>
            <w:tcW w:w="9288" w:type="dxa"/>
          </w:tcPr>
          <w:p w14:paraId="49A529D5" w14:textId="049E6734" w:rsidR="00A8280C" w:rsidRPr="00A8280C" w:rsidRDefault="00A8280C" w:rsidP="00A8280C">
            <w:pPr>
              <w:pStyle w:val="NoSpacing"/>
              <w:spacing w:line="276" w:lineRule="auto"/>
              <w:jc w:val="both"/>
              <w:rPr>
                <w:rFonts w:ascii="Times New Roman" w:hAnsi="Times New Roman"/>
                <w:sz w:val="24"/>
                <w:szCs w:val="24"/>
                <w:lang w:val="en-US"/>
              </w:rPr>
            </w:pPr>
            <w:r w:rsidRPr="00A8280C">
              <w:rPr>
                <w:rFonts w:ascii="Times New Roman" w:hAnsi="Times New Roman"/>
                <w:sz w:val="24"/>
                <w:szCs w:val="24"/>
                <w:lang w:val="en-US"/>
              </w:rPr>
              <w:t>Projektligji “Për Lobimin” përbën një nismë të re ligjore që synon të plotësojë kuadrin ekzistues ligjor dhe rregullator të vendit, në përputhje me standardet dhe praktikat më të mira ndërkombëtare. Qëllimi kryesor i tij është të garantojë transparencën, integritetin dhe llogaridhënien në proceset e vendimmarrjes publike, përmes rregullimit të ushtrimit të veprimtarisë së lobimit ndaj institucioneve dhe zyrtarëve publikë</w:t>
            </w:r>
            <w:r w:rsidRPr="00A8280C">
              <w:rPr>
                <w:rFonts w:ascii="Times New Roman" w:hAnsi="Times New Roman"/>
                <w:sz w:val="24"/>
                <w:szCs w:val="24"/>
                <w:lang w:val="en-US"/>
              </w:rPr>
              <w:t>,</w:t>
            </w:r>
            <w:r w:rsidRPr="00A8280C">
              <w:rPr>
                <w:rFonts w:ascii="Times New Roman" w:hAnsi="Times New Roman"/>
                <w:sz w:val="24"/>
                <w:szCs w:val="24"/>
                <w:lang w:val="en-US"/>
              </w:rPr>
              <w:t xml:space="preserve"> të zgjedhur apo të emëruar të Republikës së Shqipërisë.</w:t>
            </w:r>
          </w:p>
          <w:p w14:paraId="6042AC9D" w14:textId="77777777" w:rsidR="00A8280C" w:rsidRPr="00A8280C" w:rsidRDefault="00A8280C" w:rsidP="00A8280C">
            <w:pPr>
              <w:pStyle w:val="NoSpacing"/>
              <w:spacing w:line="276" w:lineRule="auto"/>
              <w:jc w:val="both"/>
              <w:rPr>
                <w:rFonts w:ascii="Times New Roman" w:hAnsi="Times New Roman"/>
                <w:sz w:val="24"/>
                <w:szCs w:val="24"/>
                <w:lang w:val="en-US"/>
              </w:rPr>
            </w:pPr>
            <w:r w:rsidRPr="00A8280C">
              <w:rPr>
                <w:rFonts w:ascii="Times New Roman" w:hAnsi="Times New Roman"/>
                <w:sz w:val="24"/>
                <w:szCs w:val="24"/>
                <w:lang w:val="en-US"/>
              </w:rPr>
              <w:t>Lobimi ka ndikim të drejtpërdrejtë në nismat dhe rezultatet e politikave publike, në proceset legjislative dhe në funksionimin e institucioneve shtetërore. Kur veprimtaritë që lidhen me lobimin zhvillohen pa transparencë dhe pa mekanizma të fortë të llogaridhënies, krijohet rreziku për ndikime të padrejta mbi proceset vendimmarrëse dhe cenim të interesit publik. Për këtë arsye, Qeveria shqiptare ka ndërmarrë nismën për hartimin e një ligji të posaçëm që vendos rregulla të qarta për ndërveprimin ndërmjet sektorit publik dhe atij privat, duke përcaktuar mjetet, mekanizmat dhe detyrimet që sigurojnë ushtrimin e përgjegjshëm të veprimtarive të lobimit dhe parandalimin e çdo forme të ndikimit të papërshtatshëm apo korruptiv.</w:t>
            </w:r>
          </w:p>
          <w:p w14:paraId="78E4F3E0" w14:textId="77777777" w:rsidR="00A8280C" w:rsidRPr="00A8280C" w:rsidRDefault="00A8280C" w:rsidP="00A8280C">
            <w:pPr>
              <w:pStyle w:val="NoSpacing"/>
              <w:spacing w:line="276" w:lineRule="auto"/>
              <w:jc w:val="both"/>
              <w:rPr>
                <w:rFonts w:ascii="Times New Roman" w:hAnsi="Times New Roman"/>
                <w:sz w:val="24"/>
                <w:szCs w:val="24"/>
                <w:lang w:val="en-US"/>
              </w:rPr>
            </w:pPr>
            <w:r w:rsidRPr="00A8280C">
              <w:rPr>
                <w:rFonts w:ascii="Times New Roman" w:hAnsi="Times New Roman"/>
                <w:sz w:val="24"/>
                <w:szCs w:val="24"/>
                <w:lang w:val="en-US"/>
              </w:rPr>
              <w:t>Ky model bashkëkohor i qeverisjes synohet të konsolidohet përmes miratimit të një legjislacioni të përputhshëm me standardet ndërkombëtare të Këshillit të Evropës, Bashkimit Evropian dhe organizatave të tjera ndërkombëtare.</w:t>
            </w:r>
          </w:p>
          <w:p w14:paraId="026CC759" w14:textId="77777777" w:rsidR="00A8280C" w:rsidRPr="00A8280C" w:rsidRDefault="00A8280C" w:rsidP="00A8280C">
            <w:pPr>
              <w:pStyle w:val="NoSpacing"/>
              <w:spacing w:line="276" w:lineRule="auto"/>
              <w:jc w:val="both"/>
              <w:rPr>
                <w:rFonts w:ascii="Times New Roman" w:hAnsi="Times New Roman"/>
                <w:sz w:val="24"/>
                <w:szCs w:val="24"/>
                <w:lang w:val="en-US"/>
              </w:rPr>
            </w:pPr>
            <w:r w:rsidRPr="00A8280C">
              <w:rPr>
                <w:rFonts w:ascii="Times New Roman" w:hAnsi="Times New Roman"/>
                <w:sz w:val="24"/>
                <w:szCs w:val="24"/>
                <w:lang w:val="en-US"/>
              </w:rPr>
              <w:t>Projektligji “Për Lobimin” parashikon rregullimin e veprimtarisë së lobimit ndaj një game të gjerë subjektesh publike, përfshirë anëtarët e Kuvendit, anëtarët e Këshillit të Ministrave, funksionarët politikë, nëpunësit e administratës publike me kompetenca vendimmarrëse, si dhe zyrtarët dhe punonjësit e njësive të vetëqeverisjes vendore.</w:t>
            </w:r>
          </w:p>
          <w:p w14:paraId="22285542" w14:textId="77777777" w:rsidR="00A8280C" w:rsidRPr="00A8280C" w:rsidRDefault="00A8280C" w:rsidP="00A8280C">
            <w:pPr>
              <w:pStyle w:val="NoSpacing"/>
              <w:spacing w:line="276" w:lineRule="auto"/>
              <w:jc w:val="both"/>
              <w:rPr>
                <w:rFonts w:ascii="Times New Roman" w:hAnsi="Times New Roman"/>
                <w:sz w:val="24"/>
                <w:szCs w:val="24"/>
                <w:lang w:val="en-US"/>
              </w:rPr>
            </w:pPr>
            <w:r w:rsidRPr="00A8280C">
              <w:rPr>
                <w:rFonts w:ascii="Times New Roman" w:hAnsi="Times New Roman"/>
                <w:sz w:val="24"/>
                <w:szCs w:val="24"/>
                <w:lang w:val="en-US"/>
              </w:rPr>
              <w:t>Një nga elementët themelorë të projektligjit është detyrimi për regjistrim në Regjistrin e Lobimit për të gjithë personat fizikë ose juridikë, vendas apo të huaj, që ushtrojnë veprimtari lobuese në territorin e Republikës së Shqipërisë.</w:t>
            </w:r>
          </w:p>
          <w:p w14:paraId="005B9A1A" w14:textId="77777777" w:rsidR="00A8280C" w:rsidRPr="00A8280C" w:rsidRDefault="00A8280C" w:rsidP="00A8280C">
            <w:pPr>
              <w:pStyle w:val="NoSpacing"/>
              <w:spacing w:line="276" w:lineRule="auto"/>
              <w:jc w:val="both"/>
              <w:rPr>
                <w:rFonts w:ascii="Times New Roman" w:hAnsi="Times New Roman"/>
                <w:sz w:val="24"/>
                <w:szCs w:val="24"/>
                <w:lang w:val="en-US"/>
              </w:rPr>
            </w:pPr>
            <w:r w:rsidRPr="00A8280C">
              <w:rPr>
                <w:rFonts w:ascii="Times New Roman" w:hAnsi="Times New Roman"/>
                <w:sz w:val="24"/>
                <w:szCs w:val="24"/>
                <w:lang w:val="en-US"/>
              </w:rPr>
              <w:t>Hartimi i projektligjit është realizuar nga një grup ndërinstitucional pune i drejtuar nga Ministri i Shtetit për Administratën Publike dhe Antikorrupsionin. Drejtoria e Përgjithshme e Antikorrupsionit ka ushtruar njëkohësisht rolin e Sekretariatit Teknik, duke mundësuar finalizimin e projektligjit dhe përgatitjen e paketës për konsultim publik.</w:t>
            </w:r>
          </w:p>
          <w:p w14:paraId="553388BF" w14:textId="77777777" w:rsidR="00A8280C" w:rsidRPr="00A8280C" w:rsidRDefault="00A8280C" w:rsidP="00A8280C">
            <w:pPr>
              <w:pStyle w:val="NoSpacing"/>
              <w:spacing w:line="276" w:lineRule="auto"/>
              <w:jc w:val="both"/>
              <w:rPr>
                <w:rFonts w:ascii="Times New Roman" w:hAnsi="Times New Roman"/>
                <w:sz w:val="24"/>
                <w:szCs w:val="24"/>
                <w:lang w:val="en-US"/>
              </w:rPr>
            </w:pPr>
            <w:r w:rsidRPr="00A8280C">
              <w:rPr>
                <w:rFonts w:ascii="Times New Roman" w:hAnsi="Times New Roman"/>
                <w:sz w:val="24"/>
                <w:szCs w:val="24"/>
                <w:lang w:val="en-US"/>
              </w:rPr>
              <w:t>Procesi i hartimit dhe vlerësimit paraprak është mbështetur nga asistenca teknike e Këshillit të Evropës, e cila ka analizuar projektligjin në raport me standardet ndërkombëtare dhe praktikat e vendeve evropiane. Një prej referencave kryesore në këtë proces ka qenë Rekomandimi CM/Rec(2017)2 i Komitetit të Ministrave të Këshillit të Evropës për rregullimin e veprimtarive të lobimit në kontekstin e vendimmarrjes publike, si dhe Rekomandimi i OECD-së mbi Transparencën dhe Integritetin në Lobim dhe Ndikim.</w:t>
            </w:r>
          </w:p>
          <w:p w14:paraId="01258C11" w14:textId="4969E72E" w:rsidR="00A8280C" w:rsidRPr="00A8280C" w:rsidRDefault="00A8280C" w:rsidP="00A8280C">
            <w:pPr>
              <w:pStyle w:val="NoSpacing"/>
              <w:spacing w:before="240" w:line="276" w:lineRule="auto"/>
              <w:jc w:val="both"/>
              <w:rPr>
                <w:rFonts w:ascii="Times New Roman" w:hAnsi="Times New Roman"/>
                <w:sz w:val="24"/>
                <w:szCs w:val="24"/>
                <w:lang w:val="en-US"/>
              </w:rPr>
            </w:pPr>
            <w:r w:rsidRPr="00A8280C">
              <w:rPr>
                <w:rFonts w:ascii="Times New Roman" w:hAnsi="Times New Roman"/>
                <w:sz w:val="24"/>
                <w:szCs w:val="24"/>
                <w:lang w:val="en-US"/>
              </w:rPr>
              <w:t xml:space="preserve">Gjithashtu, gjatë procesit të hartimit është marrë në konsideratë rekomandimi i GRECO-s, i cili kërkon vendosjen e rregullave të qarta dhe të detajuara për ndërveprimet ndërmjet mbajtësve të funksioneve të larta ekzekutive dhe lobistëve apo palëve të treta që synojnë të ndikojnë në </w:t>
            </w:r>
            <w:r w:rsidRPr="00A8280C">
              <w:rPr>
                <w:rFonts w:ascii="Times New Roman" w:hAnsi="Times New Roman"/>
                <w:sz w:val="24"/>
                <w:szCs w:val="24"/>
                <w:lang w:val="en-US"/>
              </w:rPr>
              <w:lastRenderedPageBreak/>
              <w:t>aktivitetet ligjvënëse dhe qeveritare.</w:t>
            </w:r>
            <w:r>
              <w:rPr>
                <w:rFonts w:ascii="Times New Roman" w:hAnsi="Times New Roman"/>
                <w:sz w:val="24"/>
                <w:szCs w:val="24"/>
                <w:lang w:val="en-US"/>
              </w:rPr>
              <w:t xml:space="preserve"> </w:t>
            </w:r>
            <w:r w:rsidRPr="00A8280C">
              <w:rPr>
                <w:rFonts w:ascii="Times New Roman" w:hAnsi="Times New Roman"/>
                <w:sz w:val="24"/>
                <w:szCs w:val="24"/>
                <w:lang w:val="en-US"/>
              </w:rPr>
              <w:t>Në këtë kontekst, projektligji synon të rregullojë ushtrimin e veprimtarisë së lobimit në mënyrë të deklaruar, të dokumentuar dhe të verifikueshme, duke vendosur njëkohësisht detyrimin për zyrtarët publikë që të deklarojnë dhe raportojnë kontaktet e tyre lobuese. Këto dispozita synojnë të parandalojnë çdo formë ndikimi të paligjshëm apo të fshehtë mbi proceset e vendimmarrjes dhe të garantojnë trajtim të barabartë e të drejtë për të gjitha palët e interesuara.</w:t>
            </w:r>
          </w:p>
          <w:p w14:paraId="187B19DB" w14:textId="0F0666A3" w:rsidR="00A8280C" w:rsidRPr="00A8280C" w:rsidRDefault="00A8280C" w:rsidP="00A8280C">
            <w:pPr>
              <w:pStyle w:val="NoSpacing"/>
              <w:spacing w:before="240" w:line="276" w:lineRule="auto"/>
              <w:jc w:val="both"/>
              <w:rPr>
                <w:rFonts w:ascii="Times New Roman" w:hAnsi="Times New Roman"/>
                <w:sz w:val="24"/>
                <w:szCs w:val="24"/>
                <w:lang w:val="en-US"/>
              </w:rPr>
            </w:pPr>
            <w:r w:rsidRPr="00A8280C">
              <w:rPr>
                <w:rFonts w:ascii="Times New Roman" w:hAnsi="Times New Roman"/>
                <w:sz w:val="24"/>
                <w:szCs w:val="24"/>
                <w:lang w:val="en-US"/>
              </w:rPr>
              <w:t>Projektligji “Për Lobimin” përfaqëson një ndër prioritetet kyçe të Strategjisë Ndërsektoriale Kundër Korrupsionit 2024</w:t>
            </w:r>
            <w:r w:rsidRPr="00A8280C">
              <w:rPr>
                <w:rFonts w:ascii="Times New Roman" w:hAnsi="Times New Roman"/>
                <w:sz w:val="24"/>
                <w:szCs w:val="24"/>
                <w:lang w:val="en-US"/>
              </w:rPr>
              <w:t>-</w:t>
            </w:r>
            <w:r w:rsidRPr="00A8280C">
              <w:rPr>
                <w:rFonts w:ascii="Times New Roman" w:hAnsi="Times New Roman"/>
                <w:sz w:val="24"/>
                <w:szCs w:val="24"/>
                <w:lang w:val="en-US"/>
              </w:rPr>
              <w:t>2030 dhe të Planit të saj të Veprimit 2024</w:t>
            </w:r>
            <w:r w:rsidRPr="00A8280C">
              <w:rPr>
                <w:rFonts w:ascii="Times New Roman" w:hAnsi="Times New Roman"/>
                <w:sz w:val="24"/>
                <w:szCs w:val="24"/>
                <w:lang w:val="en-US"/>
              </w:rPr>
              <w:t>-</w:t>
            </w:r>
            <w:r w:rsidRPr="00A8280C">
              <w:rPr>
                <w:rFonts w:ascii="Times New Roman" w:hAnsi="Times New Roman"/>
                <w:sz w:val="24"/>
                <w:szCs w:val="24"/>
                <w:lang w:val="en-US"/>
              </w:rPr>
              <w:t xml:space="preserve">2026, të miratuar me vendimin nr. 859, datë 26.12.2024, të Këshillit të Ministrave, në kuadër të përmbushjes së objektivit 1.8: </w:t>
            </w:r>
            <w:r w:rsidRPr="00A8280C">
              <w:rPr>
                <w:rFonts w:ascii="Times New Roman" w:hAnsi="Times New Roman"/>
                <w:i/>
                <w:iCs/>
                <w:sz w:val="24"/>
                <w:szCs w:val="24"/>
                <w:lang w:val="en-US"/>
              </w:rPr>
              <w:t>“Ngritja e kuadrit legjislativ dhe institucional për lobimin si instrument parandalimi të korrupsionit.”</w:t>
            </w:r>
          </w:p>
          <w:p w14:paraId="0E6FF1B4" w14:textId="77777777" w:rsidR="00346A74" w:rsidRDefault="00A8280C" w:rsidP="00A8280C">
            <w:pPr>
              <w:pStyle w:val="NoSpacing"/>
              <w:spacing w:before="240" w:line="276" w:lineRule="auto"/>
              <w:jc w:val="both"/>
              <w:rPr>
                <w:rFonts w:ascii="Times New Roman" w:hAnsi="Times New Roman"/>
                <w:sz w:val="24"/>
                <w:szCs w:val="24"/>
                <w:lang w:val="en-US"/>
              </w:rPr>
            </w:pPr>
            <w:r>
              <w:rPr>
                <w:rFonts w:ascii="Times New Roman" w:hAnsi="Times New Roman"/>
                <w:sz w:val="24"/>
                <w:szCs w:val="24"/>
                <w:lang w:val="en-US"/>
              </w:rPr>
              <w:t xml:space="preserve">Kjo </w:t>
            </w:r>
            <w:r w:rsidRPr="00A8280C">
              <w:rPr>
                <w:rFonts w:ascii="Times New Roman" w:hAnsi="Times New Roman"/>
                <w:sz w:val="24"/>
                <w:szCs w:val="24"/>
                <w:lang w:val="en-US"/>
              </w:rPr>
              <w:t>nisë</w:t>
            </w:r>
            <w:r>
              <w:rPr>
                <w:rFonts w:ascii="Times New Roman" w:hAnsi="Times New Roman"/>
                <w:sz w:val="24"/>
                <w:szCs w:val="24"/>
                <w:lang w:val="en-US"/>
              </w:rPr>
              <w:t>m</w:t>
            </w:r>
            <w:r w:rsidRPr="00A8280C">
              <w:rPr>
                <w:rFonts w:ascii="Times New Roman" w:hAnsi="Times New Roman"/>
                <w:sz w:val="24"/>
                <w:szCs w:val="24"/>
                <w:lang w:val="en-US"/>
              </w:rPr>
              <w:t xml:space="preserve"> është parashikuar </w:t>
            </w:r>
            <w:r>
              <w:rPr>
                <w:rFonts w:ascii="Times New Roman" w:hAnsi="Times New Roman"/>
                <w:sz w:val="24"/>
                <w:szCs w:val="24"/>
                <w:lang w:val="en-US"/>
              </w:rPr>
              <w:t>nj</w:t>
            </w:r>
            <w:r w:rsidRPr="00A8280C">
              <w:rPr>
                <w:rFonts w:ascii="Times New Roman" w:hAnsi="Times New Roman"/>
                <w:sz w:val="24"/>
                <w:szCs w:val="24"/>
                <w:lang w:val="en-US"/>
              </w:rPr>
              <w:t>ë</w:t>
            </w:r>
            <w:r>
              <w:rPr>
                <w:rFonts w:ascii="Times New Roman" w:hAnsi="Times New Roman"/>
                <w:sz w:val="24"/>
                <w:szCs w:val="24"/>
                <w:lang w:val="en-US"/>
              </w:rPr>
              <w:t>koh</w:t>
            </w:r>
            <w:r w:rsidRPr="00A8280C">
              <w:rPr>
                <w:rFonts w:ascii="Times New Roman" w:hAnsi="Times New Roman"/>
                <w:sz w:val="24"/>
                <w:szCs w:val="24"/>
                <w:lang w:val="en-US"/>
              </w:rPr>
              <w:t>ë</w:t>
            </w:r>
            <w:r>
              <w:rPr>
                <w:rFonts w:ascii="Times New Roman" w:hAnsi="Times New Roman"/>
                <w:sz w:val="24"/>
                <w:szCs w:val="24"/>
                <w:lang w:val="en-US"/>
              </w:rPr>
              <w:t xml:space="preserve">sisht edhe </w:t>
            </w:r>
            <w:r w:rsidRPr="00A8280C">
              <w:rPr>
                <w:rFonts w:ascii="Times New Roman" w:hAnsi="Times New Roman"/>
                <w:sz w:val="24"/>
                <w:szCs w:val="24"/>
                <w:lang w:val="en-US"/>
              </w:rPr>
              <w:t>në Udhërrëfyesin për Shtetin e së Drejtës, të miratuar me vendimin nr. 736, datë 13.12.2023, të Këshillit të Ministrave, ku lobimi identifikohet si një nga masat prioritare për forcimin e integritetit institucional dhe rritjen e transparencës në proceset vendimmarrëse publike.</w:t>
            </w:r>
          </w:p>
          <w:p w14:paraId="79B67400" w14:textId="77777777" w:rsidR="00A8280C" w:rsidRPr="00A8280C" w:rsidRDefault="00A8280C" w:rsidP="00A8280C">
            <w:pPr>
              <w:jc w:val="both"/>
              <w:rPr>
                <w:rFonts w:ascii="Times New Roman" w:hAnsi="Times New Roman"/>
                <w:sz w:val="24"/>
                <w:szCs w:val="24"/>
              </w:rPr>
            </w:pPr>
          </w:p>
          <w:p w14:paraId="7590D3B8" w14:textId="63893BE1" w:rsidR="00A8280C" w:rsidRPr="00A8280C" w:rsidRDefault="00A8280C" w:rsidP="00A8280C">
            <w:pPr>
              <w:jc w:val="both"/>
              <w:rPr>
                <w:rFonts w:ascii="Times New Roman" w:hAnsi="Times New Roman"/>
              </w:rPr>
            </w:pPr>
            <w:r w:rsidRPr="00A8280C">
              <w:rPr>
                <w:rFonts w:ascii="Times New Roman" w:hAnsi="Times New Roman"/>
                <w:sz w:val="24"/>
                <w:szCs w:val="24"/>
              </w:rPr>
              <w:t>N</w:t>
            </w:r>
            <w:r w:rsidRPr="00A8280C">
              <w:rPr>
                <w:rFonts w:ascii="Times New Roman" w:hAnsi="Times New Roman"/>
                <w:sz w:val="24"/>
                <w:szCs w:val="24"/>
              </w:rPr>
              <w:t>ë</w:t>
            </w:r>
            <w:r w:rsidRPr="00A8280C">
              <w:rPr>
                <w:rFonts w:ascii="Times New Roman" w:hAnsi="Times New Roman"/>
                <w:sz w:val="24"/>
                <w:szCs w:val="24"/>
              </w:rPr>
              <w:t xml:space="preserve"> p</w:t>
            </w:r>
            <w:r w:rsidRPr="00A8280C">
              <w:rPr>
                <w:rFonts w:ascii="Times New Roman" w:hAnsi="Times New Roman"/>
                <w:sz w:val="24"/>
                <w:szCs w:val="24"/>
              </w:rPr>
              <w:t>ë</w:t>
            </w:r>
            <w:r w:rsidRPr="00A8280C">
              <w:rPr>
                <w:rFonts w:ascii="Times New Roman" w:hAnsi="Times New Roman"/>
                <w:sz w:val="24"/>
                <w:szCs w:val="24"/>
              </w:rPr>
              <w:t>rfundim, k</w:t>
            </w:r>
            <w:r w:rsidRPr="00A8280C">
              <w:rPr>
                <w:rFonts w:ascii="Times New Roman" w:hAnsi="Times New Roman"/>
                <w:sz w:val="24"/>
                <w:szCs w:val="24"/>
              </w:rPr>
              <w:t>y proces reformues do të ndi</w:t>
            </w:r>
            <w:r>
              <w:rPr>
                <w:rFonts w:ascii="Times New Roman" w:hAnsi="Times New Roman"/>
                <w:sz w:val="24"/>
                <w:szCs w:val="24"/>
              </w:rPr>
              <w:t>k</w:t>
            </w:r>
            <w:r w:rsidRPr="00A8280C">
              <w:rPr>
                <w:rFonts w:ascii="Times New Roman" w:hAnsi="Times New Roman"/>
                <w:sz w:val="24"/>
                <w:szCs w:val="24"/>
              </w:rPr>
              <w:t>ojë në krijimin e një mjedisi më transparent për funksionet publike</w:t>
            </w:r>
            <w:r>
              <w:rPr>
                <w:rFonts w:ascii="Times New Roman" w:hAnsi="Times New Roman"/>
                <w:sz w:val="24"/>
                <w:szCs w:val="24"/>
              </w:rPr>
              <w:t xml:space="preserve"> </w:t>
            </w:r>
            <w:r w:rsidRPr="00A8280C">
              <w:rPr>
                <w:rFonts w:ascii="Times New Roman" w:hAnsi="Times New Roman"/>
                <w:sz w:val="24"/>
                <w:szCs w:val="24"/>
              </w:rPr>
              <w:t>dhe në forcimin e standardeve të besueshmërisë institucionale, që përbëjnë një shtyllë thelbësore të procesit të integrimit evropian, duke mundësuar kështu një moment të rëndësishëm në rrugëtimin e Shqipërisë drejt forcimit të integritetit publik dhe konsolidimit të mirëqeverisjes</w:t>
            </w:r>
            <w:r w:rsidRPr="00A8280C">
              <w:rPr>
                <w:rFonts w:ascii="Times New Roman" w:hAnsi="Times New Roman"/>
                <w:sz w:val="24"/>
                <w:szCs w:val="24"/>
              </w:rPr>
              <w:t>.</w:t>
            </w:r>
          </w:p>
        </w:tc>
      </w:tr>
    </w:tbl>
    <w:p w14:paraId="546DE1B8" w14:textId="77777777" w:rsidR="00BE7D41" w:rsidRPr="009319D2" w:rsidRDefault="00BE7D41" w:rsidP="000B4168">
      <w:pPr>
        <w:pStyle w:val="BodyText"/>
        <w:spacing w:after="0" w:line="276" w:lineRule="auto"/>
        <w:jc w:val="both"/>
        <w:rPr>
          <w:rFonts w:ascii="Times New Roman" w:hAnsi="Times New Roman"/>
          <w:b/>
          <w:noProof/>
          <w:sz w:val="24"/>
          <w:szCs w:val="24"/>
        </w:rPr>
      </w:pPr>
    </w:p>
    <w:p w14:paraId="034FED24" w14:textId="007CF273" w:rsidR="008675CA" w:rsidRPr="009319D2" w:rsidRDefault="00E54C97" w:rsidP="000B4168">
      <w:pPr>
        <w:pStyle w:val="BodyText"/>
        <w:spacing w:after="0" w:line="276" w:lineRule="auto"/>
        <w:jc w:val="both"/>
        <w:rPr>
          <w:rFonts w:ascii="Times New Roman" w:hAnsi="Times New Roman"/>
          <w:b/>
          <w:noProof/>
          <w:sz w:val="24"/>
          <w:szCs w:val="24"/>
        </w:rPr>
      </w:pPr>
      <w:r w:rsidRPr="009319D2">
        <w:rPr>
          <w:rFonts w:ascii="Times New Roman" w:hAnsi="Times New Roman"/>
          <w:b/>
          <w:noProof/>
          <w:sz w:val="24"/>
          <w:szCs w:val="24"/>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tblGrid>
      <w:tr w:rsidR="008675CA" w:rsidRPr="009319D2" w14:paraId="59FC2C08" w14:textId="77777777" w:rsidTr="009F3A30">
        <w:tc>
          <w:tcPr>
            <w:tcW w:w="9212" w:type="dxa"/>
          </w:tcPr>
          <w:p w14:paraId="1A029A07" w14:textId="339CC226" w:rsidR="007D75FE" w:rsidRPr="009319D2" w:rsidRDefault="007D75FE" w:rsidP="00A751C7">
            <w:pPr>
              <w:pStyle w:val="BodyText"/>
              <w:spacing w:line="276" w:lineRule="auto"/>
              <w:jc w:val="both"/>
              <w:rPr>
                <w:rFonts w:ascii="Times New Roman" w:hAnsi="Times New Roman"/>
                <w:noProof/>
                <w:sz w:val="24"/>
                <w:szCs w:val="24"/>
              </w:rPr>
            </w:pPr>
            <w:bookmarkStart w:id="0" w:name="_Hlk211948751"/>
            <w:r w:rsidRPr="009319D2">
              <w:rPr>
                <w:rFonts w:ascii="Times New Roman" w:hAnsi="Times New Roman"/>
                <w:noProof/>
                <w:sz w:val="24"/>
                <w:szCs w:val="24"/>
              </w:rPr>
              <w:t xml:space="preserve">Projektligji synon të përcaktojë rregulla të qarta lidhur me mënyrën e ushtrimit të veprimtarisë së lobimit, organizimin dhe mbikëqyrjen e </w:t>
            </w:r>
            <w:r w:rsidR="00687049">
              <w:rPr>
                <w:rFonts w:ascii="Times New Roman" w:hAnsi="Times New Roman"/>
                <w:noProof/>
                <w:sz w:val="24"/>
                <w:szCs w:val="24"/>
              </w:rPr>
              <w:t>tij</w:t>
            </w:r>
            <w:r w:rsidRPr="009319D2">
              <w:rPr>
                <w:rFonts w:ascii="Times New Roman" w:hAnsi="Times New Roman"/>
                <w:noProof/>
                <w:sz w:val="24"/>
                <w:szCs w:val="24"/>
              </w:rPr>
              <w:t xml:space="preserve">. </w:t>
            </w:r>
          </w:p>
          <w:bookmarkEnd w:id="0"/>
          <w:p w14:paraId="3266362F" w14:textId="5CB2171E" w:rsidR="002D30A5" w:rsidRPr="009319D2" w:rsidRDefault="002D30A5" w:rsidP="00A751C7">
            <w:pPr>
              <w:pStyle w:val="BodyText"/>
              <w:spacing w:line="276" w:lineRule="auto"/>
              <w:jc w:val="both"/>
              <w:rPr>
                <w:rFonts w:ascii="Times New Roman" w:hAnsi="Times New Roman"/>
                <w:b/>
                <w:noProof/>
                <w:sz w:val="24"/>
                <w:szCs w:val="24"/>
              </w:rPr>
            </w:pPr>
            <w:r w:rsidRPr="009319D2">
              <w:rPr>
                <w:rFonts w:ascii="Times New Roman" w:hAnsi="Times New Roman"/>
                <w:b/>
                <w:noProof/>
                <w:sz w:val="24"/>
                <w:szCs w:val="24"/>
              </w:rPr>
              <w:t xml:space="preserve">1. </w:t>
            </w:r>
            <w:r w:rsidR="007664E9" w:rsidRPr="009319D2">
              <w:rPr>
                <w:rFonts w:ascii="Times New Roman" w:hAnsi="Times New Roman"/>
                <w:b/>
                <w:noProof/>
                <w:sz w:val="24"/>
                <w:szCs w:val="24"/>
              </w:rPr>
              <w:t>Q</w:t>
            </w:r>
            <w:r w:rsidR="00007423">
              <w:rPr>
                <w:rFonts w:ascii="Times New Roman" w:hAnsi="Times New Roman"/>
                <w:b/>
                <w:noProof/>
                <w:sz w:val="24"/>
                <w:szCs w:val="24"/>
              </w:rPr>
              <w:t>ë</w:t>
            </w:r>
            <w:r w:rsidR="007664E9" w:rsidRPr="009319D2">
              <w:rPr>
                <w:rFonts w:ascii="Times New Roman" w:hAnsi="Times New Roman"/>
                <w:b/>
                <w:noProof/>
                <w:sz w:val="24"/>
                <w:szCs w:val="24"/>
              </w:rPr>
              <w:t>llimi dhe parimet</w:t>
            </w:r>
          </w:p>
          <w:p w14:paraId="4562D992" w14:textId="610E8A24" w:rsidR="00260274" w:rsidRPr="009319D2" w:rsidRDefault="00BA2AF3" w:rsidP="00A751C7">
            <w:pPr>
              <w:pStyle w:val="BodyText"/>
              <w:spacing w:line="276" w:lineRule="auto"/>
              <w:jc w:val="both"/>
              <w:rPr>
                <w:rFonts w:ascii="Times New Roman" w:hAnsi="Times New Roman"/>
                <w:noProof/>
                <w:sz w:val="24"/>
                <w:szCs w:val="24"/>
              </w:rPr>
            </w:pPr>
            <w:r w:rsidRPr="009319D2">
              <w:rPr>
                <w:rFonts w:ascii="Times New Roman" w:hAnsi="Times New Roman"/>
                <w:noProof/>
                <w:sz w:val="24"/>
                <w:szCs w:val="24"/>
              </w:rPr>
              <w:t>Kjo nism</w:t>
            </w:r>
            <w:r w:rsidR="000E5198" w:rsidRPr="009319D2">
              <w:rPr>
                <w:rFonts w:ascii="Times New Roman" w:hAnsi="Times New Roman"/>
                <w:noProof/>
                <w:sz w:val="24"/>
                <w:szCs w:val="24"/>
              </w:rPr>
              <w:t>ë</w:t>
            </w:r>
            <w:r w:rsidRPr="009319D2">
              <w:rPr>
                <w:rFonts w:ascii="Times New Roman" w:hAnsi="Times New Roman"/>
                <w:noProof/>
                <w:sz w:val="24"/>
                <w:szCs w:val="24"/>
              </w:rPr>
              <w:t xml:space="preserve"> ligjore</w:t>
            </w:r>
            <w:r w:rsidR="002E0274" w:rsidRPr="009319D2">
              <w:rPr>
                <w:rFonts w:ascii="Times New Roman" w:hAnsi="Times New Roman"/>
                <w:noProof/>
                <w:sz w:val="24"/>
                <w:szCs w:val="24"/>
              </w:rPr>
              <w:t xml:space="preserve"> </w:t>
            </w:r>
            <w:r w:rsidR="00260274" w:rsidRPr="009319D2">
              <w:rPr>
                <w:rFonts w:ascii="Times New Roman" w:hAnsi="Times New Roman"/>
                <w:noProof/>
                <w:sz w:val="24"/>
                <w:szCs w:val="24"/>
              </w:rPr>
              <w:t>synon t</w:t>
            </w:r>
            <w:r w:rsidR="001F43F6" w:rsidRPr="009319D2">
              <w:rPr>
                <w:rFonts w:ascii="Times New Roman" w:hAnsi="Times New Roman"/>
                <w:noProof/>
                <w:sz w:val="24"/>
                <w:szCs w:val="24"/>
              </w:rPr>
              <w:t>ë</w:t>
            </w:r>
            <w:r w:rsidR="00260274" w:rsidRPr="009319D2">
              <w:rPr>
                <w:rFonts w:ascii="Times New Roman" w:hAnsi="Times New Roman"/>
                <w:noProof/>
                <w:sz w:val="24"/>
                <w:szCs w:val="24"/>
              </w:rPr>
              <w:t xml:space="preserve"> rregulloj</w:t>
            </w:r>
            <w:r w:rsidR="001F43F6" w:rsidRPr="009319D2">
              <w:rPr>
                <w:rFonts w:ascii="Times New Roman" w:hAnsi="Times New Roman"/>
                <w:noProof/>
                <w:sz w:val="24"/>
                <w:szCs w:val="24"/>
              </w:rPr>
              <w:t>ë</w:t>
            </w:r>
            <w:r w:rsidR="00260274" w:rsidRPr="009319D2">
              <w:rPr>
                <w:rFonts w:ascii="Times New Roman" w:hAnsi="Times New Roman"/>
                <w:noProof/>
                <w:sz w:val="24"/>
                <w:szCs w:val="24"/>
              </w:rPr>
              <w:t xml:space="preserve"> mënyrën dhe kushtet për ushtrimin e lobimit, me qëllim sigurimin e transparencës, integritetit dhe llogaridhënies në proceset e vendimmarrjes publike. Lobim konsiderohet çdo veprimtari e kryer me pagesë ose jo, me qëllim ndikimin direkt ose indirekt në përgatitjen, miratimin ose zbatimin e politikave, ligjeve, akteve nënligjore, apo vendimeve të tjera nga autoritetet publike. Veprimtaria e lobimit duhet të udhëhiqet nga parimet e </w:t>
            </w:r>
            <w:r w:rsidR="00CC6FEA">
              <w:rPr>
                <w:rFonts w:ascii="Times New Roman" w:hAnsi="Times New Roman"/>
                <w:noProof/>
                <w:sz w:val="24"/>
                <w:szCs w:val="24"/>
              </w:rPr>
              <w:t xml:space="preserve">ligjshmërisë, </w:t>
            </w:r>
            <w:r w:rsidR="00260274" w:rsidRPr="009319D2">
              <w:rPr>
                <w:rFonts w:ascii="Times New Roman" w:hAnsi="Times New Roman"/>
                <w:noProof/>
                <w:sz w:val="24"/>
                <w:szCs w:val="24"/>
              </w:rPr>
              <w:t xml:space="preserve">transparencës, llogaridhënies, integritetit, </w:t>
            </w:r>
            <w:r w:rsidR="00CC6FEA">
              <w:rPr>
                <w:rFonts w:ascii="Times New Roman" w:hAnsi="Times New Roman"/>
                <w:noProof/>
                <w:sz w:val="24"/>
                <w:szCs w:val="24"/>
              </w:rPr>
              <w:t xml:space="preserve">paanshëmrisë, </w:t>
            </w:r>
            <w:r w:rsidR="00B94C9D" w:rsidRPr="009319D2">
              <w:rPr>
                <w:rFonts w:ascii="Times New Roman" w:hAnsi="Times New Roman"/>
                <w:noProof/>
                <w:sz w:val="24"/>
                <w:szCs w:val="24"/>
              </w:rPr>
              <w:t>pavar</w:t>
            </w:r>
            <w:r w:rsidR="003A5FD9" w:rsidRPr="009319D2">
              <w:rPr>
                <w:rFonts w:ascii="Times New Roman" w:hAnsi="Times New Roman"/>
                <w:noProof/>
                <w:sz w:val="24"/>
                <w:szCs w:val="24"/>
              </w:rPr>
              <w:t>ë</w:t>
            </w:r>
            <w:r w:rsidR="00B94C9D" w:rsidRPr="009319D2">
              <w:rPr>
                <w:rFonts w:ascii="Times New Roman" w:hAnsi="Times New Roman"/>
                <w:noProof/>
                <w:sz w:val="24"/>
                <w:szCs w:val="24"/>
              </w:rPr>
              <w:t>sis</w:t>
            </w:r>
            <w:r w:rsidR="003A5FD9" w:rsidRPr="009319D2">
              <w:rPr>
                <w:rFonts w:ascii="Times New Roman" w:hAnsi="Times New Roman"/>
                <w:noProof/>
                <w:sz w:val="24"/>
                <w:szCs w:val="24"/>
              </w:rPr>
              <w:t>ë</w:t>
            </w:r>
            <w:r w:rsidR="00CC6FEA">
              <w:rPr>
                <w:rFonts w:ascii="Times New Roman" w:hAnsi="Times New Roman"/>
                <w:noProof/>
                <w:sz w:val="24"/>
                <w:szCs w:val="24"/>
              </w:rPr>
              <w:t>, barazisë</w:t>
            </w:r>
            <w:r w:rsidR="00260274" w:rsidRPr="009319D2">
              <w:rPr>
                <w:rFonts w:ascii="Times New Roman" w:hAnsi="Times New Roman"/>
                <w:noProof/>
                <w:sz w:val="24"/>
                <w:szCs w:val="24"/>
              </w:rPr>
              <w:t xml:space="preserve"> dhe </w:t>
            </w:r>
            <w:r w:rsidR="00B94C9D" w:rsidRPr="009319D2">
              <w:rPr>
                <w:rFonts w:ascii="Times New Roman" w:hAnsi="Times New Roman"/>
                <w:noProof/>
                <w:sz w:val="24"/>
                <w:szCs w:val="24"/>
              </w:rPr>
              <w:t>ai i mbrojtjes s</w:t>
            </w:r>
            <w:r w:rsidR="003A5FD9" w:rsidRPr="009319D2">
              <w:rPr>
                <w:rFonts w:ascii="Times New Roman" w:hAnsi="Times New Roman"/>
                <w:noProof/>
                <w:sz w:val="24"/>
                <w:szCs w:val="24"/>
              </w:rPr>
              <w:t>ë</w:t>
            </w:r>
            <w:r w:rsidR="00B94C9D" w:rsidRPr="009319D2">
              <w:rPr>
                <w:rFonts w:ascii="Times New Roman" w:hAnsi="Times New Roman"/>
                <w:noProof/>
                <w:sz w:val="24"/>
                <w:szCs w:val="24"/>
              </w:rPr>
              <w:t xml:space="preserve"> interesit publik. </w:t>
            </w:r>
          </w:p>
          <w:p w14:paraId="7AE9FE18" w14:textId="1421CF6A" w:rsidR="00A751C7" w:rsidRPr="009319D2" w:rsidRDefault="00A751C7" w:rsidP="00A751C7">
            <w:pPr>
              <w:pStyle w:val="BodyText"/>
              <w:spacing w:line="276" w:lineRule="auto"/>
              <w:jc w:val="both"/>
              <w:rPr>
                <w:rFonts w:ascii="Times New Roman" w:hAnsi="Times New Roman"/>
                <w:b/>
                <w:noProof/>
                <w:sz w:val="24"/>
                <w:szCs w:val="24"/>
              </w:rPr>
            </w:pPr>
            <w:r w:rsidRPr="009319D2">
              <w:rPr>
                <w:rFonts w:ascii="Times New Roman" w:hAnsi="Times New Roman"/>
                <w:b/>
                <w:noProof/>
                <w:sz w:val="24"/>
                <w:szCs w:val="24"/>
              </w:rPr>
              <w:t>2. Kushtet për ushtrimin e lobimit</w:t>
            </w:r>
          </w:p>
          <w:p w14:paraId="3DEE52C4" w14:textId="4543971B" w:rsidR="00A751C7" w:rsidRPr="009319D2" w:rsidRDefault="00A751C7" w:rsidP="00A751C7">
            <w:pPr>
              <w:pStyle w:val="BodyText"/>
              <w:spacing w:line="276" w:lineRule="auto"/>
              <w:jc w:val="both"/>
              <w:rPr>
                <w:rFonts w:ascii="Times New Roman" w:hAnsi="Times New Roman"/>
                <w:noProof/>
                <w:sz w:val="24"/>
                <w:szCs w:val="24"/>
              </w:rPr>
            </w:pPr>
            <w:r w:rsidRPr="009319D2">
              <w:rPr>
                <w:rFonts w:ascii="Times New Roman" w:hAnsi="Times New Roman"/>
                <w:noProof/>
                <w:sz w:val="24"/>
                <w:szCs w:val="24"/>
              </w:rPr>
              <w:t>Ky projektligj përcakton kushtet dhe kriteret ndaluese për ushtrimin e veprimtarisë lobuese, nga personat fizikë ose juridikë, vendas apo të huaj, të regjistruar në Regjistrin e Lobimit të cilët janë të detyruar të ushtrojnë lobim në përputhje me këtë ligj. Ligji ndalon ushtrimin e lobimit për persona të dënuar për vepra penale të rënda si korrupsioni, mashtrimi apo terrorizmi, si dhe për ata që kanë shkelur detyrimet tatimore apo ndodhen në procedura falimentimi. Gjithashtu, ndalohet lobimi nga persona që kanë ushtruar këtë veprimtari pa regjistrim ose nuk kanë respektuar detyrimet për raportim</w:t>
            </w:r>
            <w:r w:rsidR="00FC6B0C">
              <w:rPr>
                <w:rFonts w:ascii="Times New Roman" w:hAnsi="Times New Roman"/>
                <w:noProof/>
                <w:sz w:val="24"/>
                <w:szCs w:val="24"/>
              </w:rPr>
              <w:t>, pas krijimit t</w:t>
            </w:r>
            <w:r w:rsidR="00FC6B0C" w:rsidRPr="00005874">
              <w:rPr>
                <w:rFonts w:ascii="Times New Roman" w:hAnsi="Times New Roman"/>
              </w:rPr>
              <w:t>ë</w:t>
            </w:r>
            <w:r w:rsidR="00FC6B0C">
              <w:rPr>
                <w:rFonts w:ascii="Times New Roman" w:hAnsi="Times New Roman"/>
              </w:rPr>
              <w:t xml:space="preserve"> Regjistrit t</w:t>
            </w:r>
            <w:r w:rsidR="00FC6B0C" w:rsidRPr="00005874">
              <w:rPr>
                <w:rFonts w:ascii="Times New Roman" w:hAnsi="Times New Roman"/>
              </w:rPr>
              <w:t>ë</w:t>
            </w:r>
            <w:r w:rsidR="00FC6B0C">
              <w:rPr>
                <w:rFonts w:ascii="Times New Roman" w:hAnsi="Times New Roman"/>
              </w:rPr>
              <w:t xml:space="preserve"> </w:t>
            </w:r>
            <w:proofErr w:type="spellStart"/>
            <w:r w:rsidR="00FC6B0C">
              <w:rPr>
                <w:rFonts w:ascii="Times New Roman" w:hAnsi="Times New Roman"/>
              </w:rPr>
              <w:t>Lobimit</w:t>
            </w:r>
            <w:proofErr w:type="spellEnd"/>
            <w:r w:rsidRPr="009319D2">
              <w:rPr>
                <w:rFonts w:ascii="Times New Roman" w:hAnsi="Times New Roman"/>
                <w:noProof/>
                <w:sz w:val="24"/>
                <w:szCs w:val="24"/>
              </w:rPr>
              <w:t xml:space="preserve">. Ligji përjashton nga koncepti i lobimit disa veprimtari, si pjesëmarrja në konsultime publike, </w:t>
            </w:r>
            <w:r w:rsidRPr="009319D2">
              <w:rPr>
                <w:rFonts w:ascii="Times New Roman" w:hAnsi="Times New Roman"/>
                <w:noProof/>
                <w:sz w:val="24"/>
                <w:szCs w:val="24"/>
              </w:rPr>
              <w:lastRenderedPageBreak/>
              <w:t>aktivitete edukative apo kërkimore, komunikimi ndërinstitucional, veprimtaritë e partive politike, opinionet në media apo rrjetet sociale, dhe qëndrimet publike të organizatave jo-fitimprurëse, për sa kohë që nuk bëhen në kuadër të marrëdhënieve të strukturuara të lobimit.</w:t>
            </w:r>
          </w:p>
          <w:p w14:paraId="097C3CBC" w14:textId="3EDD9BCE" w:rsidR="002D30A5" w:rsidRPr="009319D2" w:rsidRDefault="005701C8" w:rsidP="00A751C7">
            <w:pPr>
              <w:pStyle w:val="BodyText"/>
              <w:spacing w:line="276" w:lineRule="auto"/>
              <w:jc w:val="both"/>
              <w:rPr>
                <w:rFonts w:ascii="Times New Roman" w:hAnsi="Times New Roman"/>
                <w:b/>
                <w:noProof/>
                <w:sz w:val="24"/>
                <w:szCs w:val="24"/>
              </w:rPr>
            </w:pPr>
            <w:r w:rsidRPr="009319D2">
              <w:rPr>
                <w:rFonts w:ascii="Times New Roman" w:hAnsi="Times New Roman"/>
                <w:b/>
                <w:noProof/>
                <w:sz w:val="24"/>
                <w:szCs w:val="24"/>
              </w:rPr>
              <w:t>3</w:t>
            </w:r>
            <w:r w:rsidR="002D30A5" w:rsidRPr="009319D2">
              <w:rPr>
                <w:rFonts w:ascii="Times New Roman" w:hAnsi="Times New Roman"/>
                <w:b/>
                <w:noProof/>
                <w:sz w:val="24"/>
                <w:szCs w:val="24"/>
              </w:rPr>
              <w:t xml:space="preserve">. </w:t>
            </w:r>
            <w:r w:rsidRPr="009319D2">
              <w:rPr>
                <w:rFonts w:ascii="Times New Roman" w:hAnsi="Times New Roman"/>
                <w:b/>
                <w:noProof/>
                <w:sz w:val="24"/>
                <w:szCs w:val="24"/>
              </w:rPr>
              <w:t xml:space="preserve">Regjistrimi dhe heqja nga regjistri i lobimit </w:t>
            </w:r>
          </w:p>
          <w:p w14:paraId="077F7464" w14:textId="2CC277D1" w:rsidR="005215DF" w:rsidRPr="00687049" w:rsidRDefault="005701C8" w:rsidP="00A751C7">
            <w:pPr>
              <w:pStyle w:val="BodyText"/>
              <w:spacing w:line="276" w:lineRule="auto"/>
              <w:jc w:val="both"/>
              <w:rPr>
                <w:rFonts w:ascii="Times New Roman" w:hAnsi="Times New Roman"/>
                <w:noProof/>
                <w:color w:val="EE0000"/>
                <w:sz w:val="24"/>
                <w:szCs w:val="24"/>
              </w:rPr>
            </w:pPr>
            <w:r w:rsidRPr="009319D2">
              <w:rPr>
                <w:rFonts w:ascii="Times New Roman" w:hAnsi="Times New Roman"/>
                <w:noProof/>
                <w:sz w:val="24"/>
                <w:szCs w:val="24"/>
              </w:rPr>
              <w:t xml:space="preserve">Regjistri </w:t>
            </w:r>
            <w:r w:rsidR="00A665FF">
              <w:rPr>
                <w:rFonts w:ascii="Times New Roman" w:hAnsi="Times New Roman"/>
                <w:noProof/>
                <w:sz w:val="24"/>
                <w:szCs w:val="24"/>
              </w:rPr>
              <w:t xml:space="preserve">i Lobimit </w:t>
            </w:r>
            <w:r w:rsidRPr="009319D2">
              <w:rPr>
                <w:rFonts w:ascii="Times New Roman" w:hAnsi="Times New Roman"/>
                <w:noProof/>
                <w:sz w:val="24"/>
                <w:szCs w:val="24"/>
              </w:rPr>
              <w:t xml:space="preserve">është një bazë të dhënash publike elektronike, që përmban informacion mbi lobistët, përfituesit e lobimit dhe kontaktet me zyrtarë publikë, duke respektuar parimet e transparencës dhe mbrojtjes së të dhënave personale. </w:t>
            </w:r>
            <w:r w:rsidR="00687049" w:rsidRPr="00687049">
              <w:rPr>
                <w:rFonts w:ascii="Times New Roman" w:hAnsi="Times New Roman"/>
                <w:noProof/>
                <w:color w:val="000000" w:themeColor="text1"/>
                <w:sz w:val="24"/>
                <w:szCs w:val="24"/>
              </w:rPr>
              <w:t xml:space="preserve">Komisioneri për të Drejtën e Informimit dhe Mbrojtjen e të Dhënave Personale është parashikuar si institucion përgjegjës për regjistrimin, mbikëqyrjen dhe kontrollin e veprimtarisë së lobimit, si dhe për garantimin e zbatimit të rregullave të transparencës. </w:t>
            </w:r>
            <w:r w:rsidRPr="009319D2">
              <w:rPr>
                <w:rFonts w:ascii="Times New Roman" w:hAnsi="Times New Roman"/>
                <w:noProof/>
                <w:sz w:val="24"/>
                <w:szCs w:val="24"/>
              </w:rPr>
              <w:t>Procesi i regjistrimit kërkon dorëzimin e dokumentacionit përkatës dhe vendimi për regjistrim ose refuzim komunikohet brenda 30 ditëve. Refuzimi bëhet në rastet e shkeljeve ligjore ose mungesës së kushteve për ushtrimin e lobimit. Heqja nga regjistri mund të ndodhë me kërkesë të vetë lobistit</w:t>
            </w:r>
            <w:r w:rsidR="00E75488">
              <w:rPr>
                <w:rFonts w:ascii="Times New Roman" w:hAnsi="Times New Roman"/>
                <w:noProof/>
                <w:sz w:val="24"/>
                <w:szCs w:val="24"/>
              </w:rPr>
              <w:t xml:space="preserve"> ose</w:t>
            </w:r>
            <w:r w:rsidRPr="009319D2">
              <w:rPr>
                <w:rFonts w:ascii="Times New Roman" w:hAnsi="Times New Roman"/>
                <w:noProof/>
                <w:sz w:val="24"/>
                <w:szCs w:val="24"/>
              </w:rPr>
              <w:t xml:space="preserve"> për arsye ligjore</w:t>
            </w:r>
            <w:r w:rsidR="00B25C45">
              <w:rPr>
                <w:rFonts w:ascii="Times New Roman" w:hAnsi="Times New Roman"/>
                <w:noProof/>
                <w:sz w:val="24"/>
                <w:szCs w:val="24"/>
              </w:rPr>
              <w:t xml:space="preserve">. </w:t>
            </w:r>
            <w:r w:rsidRPr="009319D2">
              <w:rPr>
                <w:rFonts w:ascii="Times New Roman" w:hAnsi="Times New Roman"/>
                <w:noProof/>
                <w:sz w:val="24"/>
                <w:szCs w:val="24"/>
              </w:rPr>
              <w:t>Subjekt</w:t>
            </w:r>
            <w:r w:rsidR="00B25C45">
              <w:rPr>
                <w:rFonts w:ascii="Times New Roman" w:hAnsi="Times New Roman"/>
                <w:noProof/>
                <w:sz w:val="24"/>
                <w:szCs w:val="24"/>
              </w:rPr>
              <w:t>i</w:t>
            </w:r>
            <w:r w:rsidRPr="009319D2">
              <w:rPr>
                <w:rFonts w:ascii="Times New Roman" w:hAnsi="Times New Roman"/>
                <w:noProof/>
                <w:sz w:val="24"/>
                <w:szCs w:val="24"/>
              </w:rPr>
              <w:t xml:space="preserve"> </w:t>
            </w:r>
            <w:r w:rsidR="00B25C45" w:rsidRPr="00B25C45">
              <w:rPr>
                <w:rFonts w:ascii="Times New Roman" w:hAnsi="Times New Roman"/>
                <w:noProof/>
                <w:sz w:val="24"/>
                <w:szCs w:val="24"/>
              </w:rPr>
              <w:t>ndaj të cilit është marrë vendimi për heqjen nga regjistri</w:t>
            </w:r>
            <w:r w:rsidR="00B25C45">
              <w:rPr>
                <w:rFonts w:ascii="Times New Roman" w:hAnsi="Times New Roman"/>
                <w:noProof/>
                <w:sz w:val="24"/>
                <w:szCs w:val="24"/>
              </w:rPr>
              <w:t>,</w:t>
            </w:r>
            <w:r w:rsidRPr="009319D2">
              <w:rPr>
                <w:rFonts w:ascii="Times New Roman" w:hAnsi="Times New Roman"/>
                <w:noProof/>
                <w:sz w:val="24"/>
                <w:szCs w:val="24"/>
              </w:rPr>
              <w:t xml:space="preserve"> nuk mund të regjistrohen sërish për një periudhë jo më pak se tre vjet.</w:t>
            </w:r>
          </w:p>
          <w:p w14:paraId="7B291F3B" w14:textId="41CADC9C" w:rsidR="005701C8" w:rsidRPr="009319D2" w:rsidRDefault="005701C8" w:rsidP="00A751C7">
            <w:pPr>
              <w:pStyle w:val="BodyText"/>
              <w:spacing w:line="276" w:lineRule="auto"/>
              <w:jc w:val="both"/>
              <w:rPr>
                <w:rFonts w:ascii="Times New Roman" w:hAnsi="Times New Roman"/>
                <w:b/>
                <w:noProof/>
                <w:sz w:val="24"/>
                <w:szCs w:val="24"/>
              </w:rPr>
            </w:pPr>
            <w:r w:rsidRPr="009319D2">
              <w:rPr>
                <w:rFonts w:ascii="Times New Roman" w:hAnsi="Times New Roman"/>
                <w:b/>
                <w:noProof/>
                <w:sz w:val="24"/>
                <w:szCs w:val="24"/>
              </w:rPr>
              <w:t>4. Kryerja e veprimtaris</w:t>
            </w:r>
            <w:r w:rsidR="00A751C7" w:rsidRPr="009319D2">
              <w:rPr>
                <w:rFonts w:ascii="Times New Roman" w:hAnsi="Times New Roman"/>
                <w:b/>
                <w:noProof/>
                <w:sz w:val="24"/>
                <w:szCs w:val="24"/>
              </w:rPr>
              <w:t>ë</w:t>
            </w:r>
            <w:r w:rsidRPr="009319D2">
              <w:rPr>
                <w:rFonts w:ascii="Times New Roman" w:hAnsi="Times New Roman"/>
                <w:b/>
                <w:noProof/>
                <w:sz w:val="24"/>
                <w:szCs w:val="24"/>
              </w:rPr>
              <w:t xml:space="preserve"> s</w:t>
            </w:r>
            <w:r w:rsidR="00A751C7" w:rsidRPr="009319D2">
              <w:rPr>
                <w:rFonts w:ascii="Times New Roman" w:hAnsi="Times New Roman"/>
                <w:b/>
                <w:noProof/>
                <w:sz w:val="24"/>
                <w:szCs w:val="24"/>
              </w:rPr>
              <w:t>ë</w:t>
            </w:r>
            <w:r w:rsidRPr="009319D2">
              <w:rPr>
                <w:rFonts w:ascii="Times New Roman" w:hAnsi="Times New Roman"/>
                <w:b/>
                <w:noProof/>
                <w:sz w:val="24"/>
                <w:szCs w:val="24"/>
              </w:rPr>
              <w:t xml:space="preserve"> lobimit </w:t>
            </w:r>
          </w:p>
          <w:p w14:paraId="188AAAD4" w14:textId="26D13B73" w:rsidR="005701C8" w:rsidRPr="009319D2" w:rsidRDefault="005701C8" w:rsidP="00A751C7">
            <w:pPr>
              <w:pStyle w:val="BodyText"/>
              <w:spacing w:line="276" w:lineRule="auto"/>
              <w:jc w:val="both"/>
              <w:rPr>
                <w:rFonts w:ascii="Times New Roman" w:hAnsi="Times New Roman"/>
                <w:noProof/>
                <w:sz w:val="24"/>
                <w:szCs w:val="24"/>
              </w:rPr>
            </w:pPr>
            <w:r w:rsidRPr="009319D2">
              <w:rPr>
                <w:rFonts w:ascii="Times New Roman" w:hAnsi="Times New Roman"/>
                <w:noProof/>
                <w:sz w:val="24"/>
                <w:szCs w:val="24"/>
              </w:rPr>
              <w:t xml:space="preserve">Lobistët mund të ushtrojnë veprimtari </w:t>
            </w:r>
            <w:r w:rsidR="00D9581C" w:rsidRPr="009319D2">
              <w:rPr>
                <w:rFonts w:ascii="Times New Roman" w:hAnsi="Times New Roman"/>
                <w:noProof/>
                <w:sz w:val="24"/>
                <w:szCs w:val="24"/>
              </w:rPr>
              <w:t xml:space="preserve">lobimi </w:t>
            </w:r>
            <w:r w:rsidRPr="009319D2">
              <w:rPr>
                <w:rFonts w:ascii="Times New Roman" w:hAnsi="Times New Roman"/>
                <w:noProof/>
                <w:sz w:val="24"/>
                <w:szCs w:val="24"/>
              </w:rPr>
              <w:t>vetëm mbi bazën e një kontrate të shkruar</w:t>
            </w:r>
            <w:r w:rsidR="00B25C45">
              <w:rPr>
                <w:rFonts w:ascii="Times New Roman" w:hAnsi="Times New Roman"/>
                <w:noProof/>
                <w:sz w:val="24"/>
                <w:szCs w:val="24"/>
              </w:rPr>
              <w:t xml:space="preserve"> (</w:t>
            </w:r>
            <w:r w:rsidR="00B25C45" w:rsidRPr="00B25C45">
              <w:rPr>
                <w:rFonts w:ascii="Times New Roman" w:hAnsi="Times New Roman"/>
                <w:noProof/>
                <w:sz w:val="24"/>
                <w:szCs w:val="24"/>
              </w:rPr>
              <w:t>përveç rasteve kur lobimi kryhet për interesa të drejtpërdrejta të tij)</w:t>
            </w:r>
            <w:r w:rsidRPr="009319D2">
              <w:rPr>
                <w:rFonts w:ascii="Times New Roman" w:hAnsi="Times New Roman"/>
                <w:noProof/>
                <w:sz w:val="24"/>
                <w:szCs w:val="24"/>
              </w:rPr>
              <w:t>, e cila duhet të përmbajë të dhëna të detajuara mbi palët, objektin, shpërblimin dhe mungesën e konfliktit të interesit, dhe të regjistrohet në Regjistrin e Lobimit. Ata janë të detyruar të dorëzojnë informacion për përfituesin, të raportojnë burimet dhe shpenzimet çdo gjashtë muaj, dhe të veprojnë në përputhje me parimet e transparencës, integritetit dhe ligjshmërisë</w:t>
            </w:r>
            <w:r w:rsidR="007116DE">
              <w:rPr>
                <w:rFonts w:ascii="Times New Roman" w:hAnsi="Times New Roman"/>
                <w:noProof/>
                <w:sz w:val="24"/>
                <w:szCs w:val="24"/>
              </w:rPr>
              <w:t xml:space="preserve">, si dhe </w:t>
            </w:r>
            <w:r w:rsidRPr="009319D2">
              <w:rPr>
                <w:rFonts w:ascii="Times New Roman" w:hAnsi="Times New Roman"/>
                <w:noProof/>
                <w:sz w:val="24"/>
                <w:szCs w:val="24"/>
              </w:rPr>
              <w:t xml:space="preserve">ndalohet </w:t>
            </w:r>
            <w:r w:rsidR="007116DE">
              <w:rPr>
                <w:rFonts w:ascii="Times New Roman" w:hAnsi="Times New Roman"/>
                <w:noProof/>
                <w:sz w:val="24"/>
                <w:szCs w:val="24"/>
              </w:rPr>
              <w:t>ushtirmi i</w:t>
            </w:r>
            <w:r w:rsidRPr="009319D2">
              <w:rPr>
                <w:rFonts w:ascii="Times New Roman" w:hAnsi="Times New Roman"/>
                <w:noProof/>
                <w:sz w:val="24"/>
                <w:szCs w:val="24"/>
              </w:rPr>
              <w:t xml:space="preserve"> ndikimi</w:t>
            </w:r>
            <w:r w:rsidR="00B25C45">
              <w:rPr>
                <w:rFonts w:ascii="Times New Roman" w:hAnsi="Times New Roman"/>
                <w:noProof/>
                <w:sz w:val="24"/>
                <w:szCs w:val="24"/>
              </w:rPr>
              <w:t>t</w:t>
            </w:r>
            <w:r w:rsidRPr="009319D2">
              <w:rPr>
                <w:rFonts w:ascii="Times New Roman" w:hAnsi="Times New Roman"/>
                <w:noProof/>
                <w:sz w:val="24"/>
                <w:szCs w:val="24"/>
              </w:rPr>
              <w:t xml:space="preserve"> </w:t>
            </w:r>
            <w:r w:rsidR="00B25C45">
              <w:rPr>
                <w:rFonts w:ascii="Times New Roman" w:hAnsi="Times New Roman"/>
                <w:noProof/>
                <w:sz w:val="24"/>
                <w:szCs w:val="24"/>
              </w:rPr>
              <w:t xml:space="preserve">të </w:t>
            </w:r>
            <w:r w:rsidR="00B25C45" w:rsidRPr="009319D2">
              <w:rPr>
                <w:rFonts w:ascii="Times New Roman" w:hAnsi="Times New Roman"/>
                <w:noProof/>
                <w:sz w:val="24"/>
                <w:szCs w:val="24"/>
              </w:rPr>
              <w:t>paligjshëm</w:t>
            </w:r>
            <w:r w:rsidRPr="009319D2">
              <w:rPr>
                <w:rFonts w:ascii="Times New Roman" w:hAnsi="Times New Roman"/>
                <w:noProof/>
                <w:sz w:val="24"/>
                <w:szCs w:val="24"/>
              </w:rPr>
              <w:t>. Përfituesit e lobimit mbajnë përgjegjësi të përbashkët për saktësinë e të dhënave dhe bashkëpunimin me autoritetin mbikëqyrës. Lobistëve u garantohet qasje në institucionet publike dhe e drejta për pjesëmarrje në proceset vendimmarrëse, ndërsa janë të detyruar të respektojnë Kodin e Sjelljes, të ruajnë dokumentacionin për pesë vite dhe të deklarojnë çdo aktivitet dhe kontakt me zyrtarë publikë.</w:t>
            </w:r>
          </w:p>
          <w:p w14:paraId="25018C42" w14:textId="7172EFA7" w:rsidR="002D30A5" w:rsidRPr="009319D2" w:rsidRDefault="005701C8" w:rsidP="00A751C7">
            <w:pPr>
              <w:pStyle w:val="BodyText"/>
              <w:spacing w:line="276" w:lineRule="auto"/>
              <w:jc w:val="both"/>
              <w:rPr>
                <w:rFonts w:ascii="Times New Roman" w:hAnsi="Times New Roman"/>
                <w:b/>
                <w:noProof/>
                <w:sz w:val="24"/>
                <w:szCs w:val="24"/>
              </w:rPr>
            </w:pPr>
            <w:r w:rsidRPr="009319D2">
              <w:rPr>
                <w:rFonts w:ascii="Times New Roman" w:hAnsi="Times New Roman"/>
                <w:b/>
                <w:noProof/>
                <w:sz w:val="24"/>
                <w:szCs w:val="24"/>
              </w:rPr>
              <w:t>5</w:t>
            </w:r>
            <w:r w:rsidR="002D30A5" w:rsidRPr="009319D2">
              <w:rPr>
                <w:rFonts w:ascii="Times New Roman" w:hAnsi="Times New Roman"/>
                <w:b/>
                <w:noProof/>
                <w:sz w:val="24"/>
                <w:szCs w:val="24"/>
              </w:rPr>
              <w:t xml:space="preserve">. </w:t>
            </w:r>
            <w:r w:rsidR="005215DF" w:rsidRPr="009319D2">
              <w:rPr>
                <w:rFonts w:ascii="Times New Roman" w:hAnsi="Times New Roman"/>
                <w:b/>
                <w:noProof/>
                <w:sz w:val="24"/>
                <w:szCs w:val="24"/>
              </w:rPr>
              <w:t xml:space="preserve">Kufizimet dhe konflikti i interesit </w:t>
            </w:r>
          </w:p>
          <w:p w14:paraId="4FFCDDBB" w14:textId="729CFC64" w:rsidR="005701C8" w:rsidRPr="009319D2" w:rsidRDefault="00D9581C" w:rsidP="00A751C7">
            <w:pPr>
              <w:pStyle w:val="BodyText"/>
              <w:spacing w:line="276" w:lineRule="auto"/>
              <w:jc w:val="both"/>
              <w:rPr>
                <w:rFonts w:ascii="Times New Roman" w:hAnsi="Times New Roman"/>
                <w:noProof/>
                <w:sz w:val="24"/>
                <w:szCs w:val="24"/>
              </w:rPr>
            </w:pPr>
            <w:r w:rsidRPr="009319D2">
              <w:rPr>
                <w:rFonts w:ascii="Times New Roman" w:hAnsi="Times New Roman"/>
                <w:noProof/>
                <w:sz w:val="24"/>
                <w:szCs w:val="24"/>
              </w:rPr>
              <w:t xml:space="preserve">Çdo funksionar publik që ka ushtruar funksione vendimmarrëse nuk </w:t>
            </w:r>
            <w:r w:rsidR="007116DE">
              <w:rPr>
                <w:rFonts w:ascii="Times New Roman" w:hAnsi="Times New Roman"/>
                <w:noProof/>
                <w:sz w:val="24"/>
                <w:szCs w:val="24"/>
              </w:rPr>
              <w:t>mund të ushtrojë veprimari lobimi</w:t>
            </w:r>
            <w:r w:rsidRPr="009319D2">
              <w:rPr>
                <w:rFonts w:ascii="Times New Roman" w:hAnsi="Times New Roman"/>
                <w:noProof/>
                <w:sz w:val="24"/>
                <w:szCs w:val="24"/>
              </w:rPr>
              <w:t xml:space="preserve"> për një </w:t>
            </w:r>
            <w:r w:rsidR="005215DF" w:rsidRPr="009319D2">
              <w:rPr>
                <w:rFonts w:ascii="Times New Roman" w:hAnsi="Times New Roman"/>
                <w:noProof/>
                <w:sz w:val="24"/>
                <w:szCs w:val="24"/>
              </w:rPr>
              <w:t>periudh</w:t>
            </w:r>
            <w:r w:rsidRPr="009319D2">
              <w:rPr>
                <w:rFonts w:ascii="Times New Roman" w:hAnsi="Times New Roman"/>
                <w:noProof/>
                <w:sz w:val="24"/>
                <w:szCs w:val="24"/>
              </w:rPr>
              <w:t>ë</w:t>
            </w:r>
            <w:r w:rsidR="005215DF" w:rsidRPr="009319D2">
              <w:rPr>
                <w:rFonts w:ascii="Times New Roman" w:hAnsi="Times New Roman"/>
                <w:noProof/>
                <w:sz w:val="24"/>
                <w:szCs w:val="24"/>
              </w:rPr>
              <w:t xml:space="preserve"> </w:t>
            </w:r>
            <w:r w:rsidR="00E3641F" w:rsidRPr="009319D2">
              <w:rPr>
                <w:rFonts w:ascii="Times New Roman" w:hAnsi="Times New Roman"/>
                <w:noProof/>
                <w:sz w:val="24"/>
                <w:szCs w:val="24"/>
              </w:rPr>
              <w:t xml:space="preserve">dy </w:t>
            </w:r>
            <w:r w:rsidR="005215DF" w:rsidRPr="009319D2">
              <w:rPr>
                <w:rFonts w:ascii="Times New Roman" w:hAnsi="Times New Roman"/>
                <w:noProof/>
                <w:sz w:val="24"/>
                <w:szCs w:val="24"/>
              </w:rPr>
              <w:t xml:space="preserve">vjeçare </w:t>
            </w:r>
            <w:r w:rsidRPr="009319D2">
              <w:rPr>
                <w:rFonts w:ascii="Times New Roman" w:hAnsi="Times New Roman"/>
                <w:noProof/>
                <w:sz w:val="24"/>
                <w:szCs w:val="24"/>
              </w:rPr>
              <w:t>pas</w:t>
            </w:r>
            <w:r w:rsidR="005215DF" w:rsidRPr="009319D2">
              <w:rPr>
                <w:rFonts w:ascii="Times New Roman" w:hAnsi="Times New Roman"/>
                <w:noProof/>
                <w:sz w:val="24"/>
                <w:szCs w:val="24"/>
              </w:rPr>
              <w:t xml:space="preserve"> largimi</w:t>
            </w:r>
            <w:r w:rsidRPr="009319D2">
              <w:rPr>
                <w:rFonts w:ascii="Times New Roman" w:hAnsi="Times New Roman"/>
                <w:noProof/>
                <w:sz w:val="24"/>
                <w:szCs w:val="24"/>
              </w:rPr>
              <w:t>t</w:t>
            </w:r>
            <w:r w:rsidR="005215DF" w:rsidRPr="009319D2">
              <w:rPr>
                <w:rFonts w:ascii="Times New Roman" w:hAnsi="Times New Roman"/>
                <w:noProof/>
                <w:sz w:val="24"/>
                <w:szCs w:val="24"/>
              </w:rPr>
              <w:t xml:space="preserve"> nga funksioni</w:t>
            </w:r>
            <w:r w:rsidRPr="009319D2">
              <w:rPr>
                <w:rFonts w:ascii="Times New Roman" w:hAnsi="Times New Roman"/>
                <w:noProof/>
                <w:sz w:val="24"/>
                <w:szCs w:val="24"/>
              </w:rPr>
              <w:t xml:space="preserve">. </w:t>
            </w:r>
            <w:r w:rsidR="005701C8" w:rsidRPr="009319D2">
              <w:rPr>
                <w:rFonts w:ascii="Times New Roman" w:hAnsi="Times New Roman"/>
                <w:noProof/>
                <w:sz w:val="24"/>
                <w:szCs w:val="24"/>
              </w:rPr>
              <w:t xml:space="preserve">Lobistëve u ndalohet përfaqësimi i interesave të shteteve të huaja kur cenohen interesat kombëtare ose rendi kushtetues, dhe çdo kontratë me subjekte të huaja duhet të regjistrohet dhe të shqyrtohet posaçërisht nga autoriteti përkatës. </w:t>
            </w:r>
          </w:p>
          <w:p w14:paraId="16BB33DC" w14:textId="342399CD" w:rsidR="005215DF" w:rsidRPr="009319D2" w:rsidRDefault="0056081F" w:rsidP="00A751C7">
            <w:pPr>
              <w:pStyle w:val="BodyText"/>
              <w:spacing w:line="276" w:lineRule="auto"/>
              <w:jc w:val="both"/>
              <w:rPr>
                <w:rFonts w:ascii="Times New Roman" w:hAnsi="Times New Roman"/>
                <w:noProof/>
                <w:sz w:val="24"/>
                <w:szCs w:val="24"/>
              </w:rPr>
            </w:pPr>
            <w:r w:rsidRPr="009319D2">
              <w:rPr>
                <w:rFonts w:ascii="Times New Roman" w:hAnsi="Times New Roman"/>
                <w:noProof/>
                <w:sz w:val="24"/>
                <w:szCs w:val="24"/>
              </w:rPr>
              <w:t>Gjithashtu</w:t>
            </w:r>
            <w:r>
              <w:rPr>
                <w:rFonts w:ascii="Times New Roman" w:hAnsi="Times New Roman"/>
                <w:noProof/>
                <w:sz w:val="24"/>
                <w:szCs w:val="24"/>
              </w:rPr>
              <w:t>,</w:t>
            </w:r>
            <w:r w:rsidRPr="009319D2">
              <w:rPr>
                <w:rFonts w:ascii="Times New Roman" w:hAnsi="Times New Roman"/>
                <w:noProof/>
                <w:sz w:val="24"/>
                <w:szCs w:val="24"/>
              </w:rPr>
              <w:t xml:space="preserve"> ligji </w:t>
            </w:r>
            <w:r w:rsidR="005701C8" w:rsidRPr="009319D2">
              <w:rPr>
                <w:rFonts w:ascii="Times New Roman" w:hAnsi="Times New Roman"/>
                <w:noProof/>
                <w:sz w:val="24"/>
                <w:szCs w:val="24"/>
              </w:rPr>
              <w:t xml:space="preserve">kërkon shmangien e konfliktit të interesit, duke ndaluar lobimin në çështje ku lobisti apo personat e lidhur me të kanë interesa të drejtpërdrejta, apo kur lobisti përfaqëson </w:t>
            </w:r>
            <w:r w:rsidR="00434B26">
              <w:rPr>
                <w:rFonts w:ascii="Times New Roman" w:hAnsi="Times New Roman"/>
                <w:sz w:val="24"/>
                <w:szCs w:val="24"/>
              </w:rPr>
              <w:t xml:space="preserve">palë </w:t>
            </w:r>
            <w:r w:rsidR="00434B26">
              <w:rPr>
                <w:rFonts w:ascii="Times New Roman" w:hAnsi="Times New Roman"/>
                <w:noProof/>
                <w:sz w:val="24"/>
                <w:szCs w:val="24"/>
              </w:rPr>
              <w:t xml:space="preserve">me </w:t>
            </w:r>
            <w:r w:rsidR="005701C8" w:rsidRPr="009319D2">
              <w:rPr>
                <w:rFonts w:ascii="Times New Roman" w:hAnsi="Times New Roman"/>
                <w:noProof/>
                <w:sz w:val="24"/>
                <w:szCs w:val="24"/>
              </w:rPr>
              <w:t>interesa të kundërta. Lobisti ka detyrimin për deklarim paraprak të çdo rrethane të konfliktit të interesit, ndërsa shkeljet sjellin sanksione administrative dhe përjashtim të përkohshëm nga regjistri përkatës.</w:t>
            </w:r>
          </w:p>
          <w:p w14:paraId="036B29FF" w14:textId="573D83AD" w:rsidR="002D30A5" w:rsidRPr="009319D2" w:rsidRDefault="005701C8" w:rsidP="00A751C7">
            <w:pPr>
              <w:pStyle w:val="BodyText"/>
              <w:spacing w:line="276" w:lineRule="auto"/>
              <w:jc w:val="both"/>
              <w:rPr>
                <w:rFonts w:ascii="Times New Roman" w:hAnsi="Times New Roman"/>
                <w:b/>
                <w:noProof/>
                <w:sz w:val="24"/>
                <w:szCs w:val="24"/>
              </w:rPr>
            </w:pPr>
            <w:r w:rsidRPr="009319D2">
              <w:rPr>
                <w:rFonts w:ascii="Times New Roman" w:hAnsi="Times New Roman"/>
                <w:b/>
                <w:noProof/>
                <w:sz w:val="24"/>
                <w:szCs w:val="24"/>
              </w:rPr>
              <w:t>6</w:t>
            </w:r>
            <w:r w:rsidR="002D30A5" w:rsidRPr="009319D2">
              <w:rPr>
                <w:rFonts w:ascii="Times New Roman" w:hAnsi="Times New Roman"/>
                <w:b/>
                <w:noProof/>
                <w:sz w:val="24"/>
                <w:szCs w:val="24"/>
              </w:rPr>
              <w:t>. Mbi</w:t>
            </w:r>
            <w:r w:rsidR="001F43F6" w:rsidRPr="009319D2">
              <w:rPr>
                <w:rFonts w:ascii="Times New Roman" w:hAnsi="Times New Roman"/>
                <w:b/>
                <w:noProof/>
                <w:sz w:val="24"/>
                <w:szCs w:val="24"/>
              </w:rPr>
              <w:t>këqyrja dhe sanksionet</w:t>
            </w:r>
          </w:p>
          <w:p w14:paraId="79A9D0D7" w14:textId="48965032" w:rsidR="001F43F6" w:rsidRPr="009319D2" w:rsidRDefault="001F43F6" w:rsidP="00A751C7">
            <w:pPr>
              <w:pStyle w:val="BodyText"/>
              <w:spacing w:line="276" w:lineRule="auto"/>
              <w:jc w:val="both"/>
              <w:rPr>
                <w:rFonts w:ascii="Times New Roman" w:hAnsi="Times New Roman"/>
                <w:noProof/>
                <w:sz w:val="24"/>
                <w:szCs w:val="24"/>
              </w:rPr>
            </w:pPr>
            <w:r w:rsidRPr="009319D2">
              <w:rPr>
                <w:rFonts w:ascii="Times New Roman" w:hAnsi="Times New Roman"/>
                <w:noProof/>
                <w:sz w:val="24"/>
                <w:szCs w:val="24"/>
              </w:rPr>
              <w:t xml:space="preserve">Shkeljet administrative, të tilla si mosregjistrimi, mosraportimi, dhënia e informacionit të rremë, etj. sanksionohen me gjobë dhe, në rastet më të rënda, me pezullim ose çregjistrim të </w:t>
            </w:r>
            <w:r w:rsidRPr="009319D2">
              <w:rPr>
                <w:rFonts w:ascii="Times New Roman" w:hAnsi="Times New Roman"/>
                <w:noProof/>
                <w:sz w:val="24"/>
                <w:szCs w:val="24"/>
              </w:rPr>
              <w:lastRenderedPageBreak/>
              <w:t xml:space="preserve">lobistit nga </w:t>
            </w:r>
            <w:r w:rsidR="008659C3">
              <w:rPr>
                <w:rFonts w:ascii="Times New Roman" w:hAnsi="Times New Roman"/>
                <w:noProof/>
                <w:sz w:val="24"/>
                <w:szCs w:val="24"/>
              </w:rPr>
              <w:t>r</w:t>
            </w:r>
            <w:r w:rsidRPr="009319D2">
              <w:rPr>
                <w:rFonts w:ascii="Times New Roman" w:hAnsi="Times New Roman"/>
                <w:noProof/>
                <w:sz w:val="24"/>
                <w:szCs w:val="24"/>
              </w:rPr>
              <w:t xml:space="preserve">egjistri. Kundër vendimeve të </w:t>
            </w:r>
            <w:r w:rsidR="008659C3" w:rsidRPr="00687049">
              <w:rPr>
                <w:rFonts w:ascii="Times New Roman" w:hAnsi="Times New Roman"/>
                <w:noProof/>
                <w:color w:val="000000" w:themeColor="text1"/>
                <w:sz w:val="24"/>
                <w:szCs w:val="24"/>
              </w:rPr>
              <w:t>Komisioneri</w:t>
            </w:r>
            <w:r w:rsidR="008659C3">
              <w:rPr>
                <w:rFonts w:ascii="Times New Roman" w:hAnsi="Times New Roman"/>
                <w:noProof/>
                <w:color w:val="000000" w:themeColor="text1"/>
                <w:sz w:val="24"/>
                <w:szCs w:val="24"/>
              </w:rPr>
              <w:t>t</w:t>
            </w:r>
            <w:r w:rsidR="008659C3" w:rsidRPr="00687049">
              <w:rPr>
                <w:rFonts w:ascii="Times New Roman" w:hAnsi="Times New Roman"/>
                <w:noProof/>
                <w:color w:val="000000" w:themeColor="text1"/>
                <w:sz w:val="24"/>
                <w:szCs w:val="24"/>
              </w:rPr>
              <w:t xml:space="preserve"> për të Drejtën e Informimit dhe Mbrojtjen e të Dhënave Personale</w:t>
            </w:r>
            <w:r w:rsidR="008659C3" w:rsidRPr="009319D2">
              <w:rPr>
                <w:rFonts w:ascii="Times New Roman" w:hAnsi="Times New Roman"/>
                <w:noProof/>
                <w:sz w:val="24"/>
                <w:szCs w:val="24"/>
              </w:rPr>
              <w:t xml:space="preserve"> </w:t>
            </w:r>
            <w:r w:rsidRPr="009319D2">
              <w:rPr>
                <w:rFonts w:ascii="Times New Roman" w:hAnsi="Times New Roman"/>
                <w:noProof/>
                <w:sz w:val="24"/>
                <w:szCs w:val="24"/>
              </w:rPr>
              <w:t>lejohet ankimimi në Gjykatën Administrative të Shkallës së Parë.</w:t>
            </w:r>
          </w:p>
          <w:p w14:paraId="7A7AF454" w14:textId="7863ABC9" w:rsidR="001E4573" w:rsidRPr="009319D2" w:rsidRDefault="007D75FE" w:rsidP="00FC6B0C">
            <w:pPr>
              <w:pStyle w:val="BodyText"/>
              <w:spacing w:after="0" w:line="276" w:lineRule="auto"/>
              <w:jc w:val="both"/>
              <w:rPr>
                <w:rFonts w:ascii="Times New Roman" w:hAnsi="Times New Roman"/>
                <w:noProof/>
                <w:sz w:val="24"/>
                <w:szCs w:val="24"/>
              </w:rPr>
            </w:pPr>
            <w:r w:rsidRPr="009319D2">
              <w:rPr>
                <w:rFonts w:ascii="Times New Roman" w:hAnsi="Times New Roman"/>
                <w:noProof/>
                <w:sz w:val="24"/>
                <w:szCs w:val="24"/>
              </w:rPr>
              <w:t>Me këtë strukturë, projektligji synon të formalizojë dhe të rregullojë veprimtarinë e lobimit në Shqipëri, duke e shndërruar atë në një veprimtari ligjore me rregulla të qarta dhe detyrime të mirëpërcaktuara sa i përket raportimit, me qëllim sigurimin e transparencës, integritetit dhe llogaridhënies gjatë ushtrimit të kësaj veprimtarie.</w:t>
            </w:r>
          </w:p>
        </w:tc>
      </w:tr>
    </w:tbl>
    <w:p w14:paraId="25B3CF9D" w14:textId="77777777" w:rsidR="00B27F22" w:rsidRDefault="00B27F22" w:rsidP="000B4168">
      <w:pPr>
        <w:pStyle w:val="BodyText"/>
        <w:spacing w:after="0" w:line="276" w:lineRule="auto"/>
        <w:jc w:val="both"/>
        <w:rPr>
          <w:rFonts w:ascii="Times New Roman" w:hAnsi="Times New Roman"/>
          <w:b/>
          <w:noProof/>
          <w:sz w:val="24"/>
          <w:szCs w:val="24"/>
        </w:rPr>
      </w:pPr>
    </w:p>
    <w:p w14:paraId="2D9A4CA5" w14:textId="00D926D8" w:rsidR="008675CA" w:rsidRPr="009319D2" w:rsidRDefault="00E54C97" w:rsidP="000B4168">
      <w:pPr>
        <w:pStyle w:val="BodyText"/>
        <w:spacing w:after="0" w:line="276" w:lineRule="auto"/>
        <w:jc w:val="both"/>
        <w:rPr>
          <w:rFonts w:ascii="Times New Roman" w:hAnsi="Times New Roman"/>
          <w:b/>
          <w:noProof/>
          <w:sz w:val="24"/>
          <w:szCs w:val="24"/>
        </w:rPr>
      </w:pPr>
      <w:r w:rsidRPr="009319D2">
        <w:rPr>
          <w:rFonts w:ascii="Times New Roman" w:hAnsi="Times New Roman"/>
          <w:b/>
          <w:noProof/>
          <w:sz w:val="24"/>
          <w:szCs w:val="24"/>
        </w:rPr>
        <w:t>Pyetjet</w:t>
      </w:r>
      <w:r w:rsidR="000B4168" w:rsidRPr="009319D2">
        <w:rPr>
          <w:rFonts w:ascii="Times New Roman" w:hAnsi="Times New Roman"/>
          <w:b/>
          <w:noProof/>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tblGrid>
      <w:tr w:rsidR="008675CA" w:rsidRPr="009319D2" w14:paraId="6F85D1AB" w14:textId="77777777" w:rsidTr="009F3A30">
        <w:tc>
          <w:tcPr>
            <w:tcW w:w="9212" w:type="dxa"/>
          </w:tcPr>
          <w:p w14:paraId="09A9F495" w14:textId="5E381526" w:rsidR="00BA61E3" w:rsidRPr="009319D2" w:rsidRDefault="00BA61E3" w:rsidP="009E0338">
            <w:pPr>
              <w:pStyle w:val="BodyText"/>
              <w:spacing w:line="276" w:lineRule="auto"/>
              <w:jc w:val="both"/>
              <w:rPr>
                <w:rFonts w:ascii="Times New Roman" w:hAnsi="Times New Roman"/>
                <w:noProof/>
                <w:sz w:val="24"/>
                <w:szCs w:val="24"/>
              </w:rPr>
            </w:pPr>
            <w:r w:rsidRPr="009319D2">
              <w:rPr>
                <w:rFonts w:ascii="Times New Roman" w:hAnsi="Times New Roman"/>
                <w:noProof/>
                <w:sz w:val="24"/>
                <w:szCs w:val="24"/>
              </w:rPr>
              <w:t>Jeni të lutur të dërgoni sugjerimet dhe komentet për projektligjin e shpallur për konsultim publik.</w:t>
            </w:r>
          </w:p>
          <w:p w14:paraId="23641B36" w14:textId="7069176B" w:rsidR="00CB10B4" w:rsidRPr="008659C3" w:rsidRDefault="00BE5F08" w:rsidP="009E0338">
            <w:pPr>
              <w:pStyle w:val="BodyText"/>
              <w:numPr>
                <w:ilvl w:val="0"/>
                <w:numId w:val="10"/>
              </w:numPr>
              <w:spacing w:line="276" w:lineRule="auto"/>
              <w:jc w:val="both"/>
              <w:rPr>
                <w:rFonts w:ascii="Times New Roman" w:hAnsi="Times New Roman"/>
                <w:noProof/>
                <w:sz w:val="24"/>
                <w:szCs w:val="24"/>
              </w:rPr>
            </w:pPr>
            <w:r w:rsidRPr="008659C3">
              <w:rPr>
                <w:rFonts w:ascii="Times New Roman" w:hAnsi="Times New Roman"/>
                <w:noProof/>
                <w:sz w:val="24"/>
                <w:szCs w:val="24"/>
              </w:rPr>
              <w:t xml:space="preserve">A mendoni se </w:t>
            </w:r>
            <w:r w:rsidR="00AE6F8D" w:rsidRPr="008659C3">
              <w:rPr>
                <w:rFonts w:ascii="Times New Roman" w:hAnsi="Times New Roman"/>
                <w:noProof/>
                <w:sz w:val="24"/>
                <w:szCs w:val="24"/>
              </w:rPr>
              <w:t>p</w:t>
            </w:r>
            <w:r w:rsidR="00BE7D41" w:rsidRPr="008659C3">
              <w:rPr>
                <w:rFonts w:ascii="Times New Roman" w:hAnsi="Times New Roman"/>
                <w:noProof/>
                <w:sz w:val="24"/>
                <w:szCs w:val="24"/>
              </w:rPr>
              <w:t>ë</w:t>
            </w:r>
            <w:r w:rsidR="00AE6F8D" w:rsidRPr="008659C3">
              <w:rPr>
                <w:rFonts w:ascii="Times New Roman" w:hAnsi="Times New Roman"/>
                <w:noProof/>
                <w:sz w:val="24"/>
                <w:szCs w:val="24"/>
              </w:rPr>
              <w:t>rmbajtja e p</w:t>
            </w:r>
            <w:r w:rsidR="009D0D8F" w:rsidRPr="008659C3">
              <w:rPr>
                <w:rFonts w:ascii="Times New Roman" w:hAnsi="Times New Roman"/>
                <w:noProof/>
                <w:sz w:val="24"/>
                <w:szCs w:val="24"/>
              </w:rPr>
              <w:t>rojektligj</w:t>
            </w:r>
            <w:r w:rsidR="00AE6F8D" w:rsidRPr="008659C3">
              <w:rPr>
                <w:rFonts w:ascii="Times New Roman" w:hAnsi="Times New Roman"/>
                <w:noProof/>
                <w:sz w:val="24"/>
                <w:szCs w:val="24"/>
              </w:rPr>
              <w:t>it</w:t>
            </w:r>
            <w:r w:rsidR="009D0D8F" w:rsidRPr="008659C3">
              <w:rPr>
                <w:rFonts w:ascii="Times New Roman" w:hAnsi="Times New Roman"/>
                <w:noProof/>
                <w:sz w:val="24"/>
                <w:szCs w:val="24"/>
              </w:rPr>
              <w:t xml:space="preserve"> </w:t>
            </w:r>
            <w:r w:rsidR="00AE6F8D" w:rsidRPr="008659C3">
              <w:rPr>
                <w:rFonts w:ascii="Times New Roman" w:hAnsi="Times New Roman"/>
                <w:noProof/>
                <w:sz w:val="24"/>
                <w:szCs w:val="24"/>
              </w:rPr>
              <w:t>mund t</w:t>
            </w:r>
            <w:r w:rsidR="00BE7D41" w:rsidRPr="008659C3">
              <w:rPr>
                <w:rFonts w:ascii="Times New Roman" w:hAnsi="Times New Roman"/>
                <w:noProof/>
                <w:sz w:val="24"/>
                <w:szCs w:val="24"/>
              </w:rPr>
              <w:t>ë</w:t>
            </w:r>
            <w:r w:rsidR="00AE6F8D" w:rsidRPr="008659C3">
              <w:rPr>
                <w:rFonts w:ascii="Times New Roman" w:hAnsi="Times New Roman"/>
                <w:noProof/>
                <w:sz w:val="24"/>
                <w:szCs w:val="24"/>
              </w:rPr>
              <w:t xml:space="preserve"> arrij</w:t>
            </w:r>
            <w:r w:rsidR="00BE7D41" w:rsidRPr="008659C3">
              <w:rPr>
                <w:rFonts w:ascii="Times New Roman" w:hAnsi="Times New Roman"/>
                <w:noProof/>
                <w:sz w:val="24"/>
                <w:szCs w:val="24"/>
              </w:rPr>
              <w:t>ë</w:t>
            </w:r>
            <w:r w:rsidRPr="008659C3">
              <w:rPr>
                <w:rFonts w:ascii="Times New Roman" w:hAnsi="Times New Roman"/>
                <w:noProof/>
                <w:sz w:val="24"/>
                <w:szCs w:val="24"/>
              </w:rPr>
              <w:t xml:space="preserve"> </w:t>
            </w:r>
            <w:r w:rsidR="00CB10B4" w:rsidRPr="008659C3">
              <w:rPr>
                <w:rFonts w:ascii="Times New Roman" w:hAnsi="Times New Roman"/>
                <w:noProof/>
                <w:sz w:val="24"/>
                <w:szCs w:val="24"/>
              </w:rPr>
              <w:t>objektiv</w:t>
            </w:r>
            <w:r w:rsidR="00AE6F8D" w:rsidRPr="008659C3">
              <w:rPr>
                <w:rFonts w:ascii="Times New Roman" w:hAnsi="Times New Roman"/>
                <w:noProof/>
                <w:sz w:val="24"/>
                <w:szCs w:val="24"/>
              </w:rPr>
              <w:t>at e synuara</w:t>
            </w:r>
            <w:r w:rsidR="00CB10B4" w:rsidRPr="008659C3">
              <w:rPr>
                <w:rFonts w:ascii="Times New Roman" w:hAnsi="Times New Roman"/>
                <w:noProof/>
                <w:sz w:val="24"/>
                <w:szCs w:val="24"/>
              </w:rPr>
              <w:t>?</w:t>
            </w:r>
          </w:p>
          <w:p w14:paraId="452E2C3D" w14:textId="3CE50998" w:rsidR="00AE6F8D" w:rsidRPr="008659C3" w:rsidRDefault="00AE6F8D" w:rsidP="009E0338">
            <w:pPr>
              <w:pStyle w:val="BodyText"/>
              <w:numPr>
                <w:ilvl w:val="0"/>
                <w:numId w:val="10"/>
              </w:numPr>
              <w:spacing w:line="276" w:lineRule="auto"/>
              <w:jc w:val="both"/>
              <w:rPr>
                <w:rFonts w:ascii="Times New Roman" w:hAnsi="Times New Roman"/>
                <w:noProof/>
                <w:sz w:val="24"/>
                <w:szCs w:val="24"/>
              </w:rPr>
            </w:pPr>
            <w:r w:rsidRPr="008659C3">
              <w:rPr>
                <w:rFonts w:ascii="Times New Roman" w:hAnsi="Times New Roman"/>
                <w:noProof/>
                <w:sz w:val="24"/>
                <w:szCs w:val="24"/>
              </w:rPr>
              <w:t>A mendoni se ka elementë të tjerë që duhet të përfshihen në këtë projektligj?</w:t>
            </w:r>
          </w:p>
          <w:p w14:paraId="3D4086F2" w14:textId="7D5D8948" w:rsidR="00BA61E3" w:rsidRPr="009319D2" w:rsidRDefault="00E13447" w:rsidP="009E0338">
            <w:pPr>
              <w:pStyle w:val="BodyText"/>
              <w:numPr>
                <w:ilvl w:val="0"/>
                <w:numId w:val="10"/>
              </w:numPr>
              <w:spacing w:line="276" w:lineRule="auto"/>
              <w:jc w:val="both"/>
              <w:rPr>
                <w:rFonts w:ascii="Times New Roman" w:hAnsi="Times New Roman"/>
                <w:noProof/>
                <w:sz w:val="24"/>
                <w:szCs w:val="24"/>
              </w:rPr>
            </w:pPr>
            <w:r w:rsidRPr="009319D2">
              <w:rPr>
                <w:rFonts w:ascii="Times New Roman" w:hAnsi="Times New Roman"/>
                <w:noProof/>
                <w:sz w:val="24"/>
                <w:szCs w:val="24"/>
              </w:rPr>
              <w:t>Lutem, jepni propozime</w:t>
            </w:r>
            <w:r w:rsidR="0011042A" w:rsidRPr="009319D2">
              <w:rPr>
                <w:rFonts w:ascii="Times New Roman" w:hAnsi="Times New Roman"/>
                <w:noProof/>
                <w:sz w:val="24"/>
                <w:szCs w:val="24"/>
              </w:rPr>
              <w:t>t</w:t>
            </w:r>
            <w:r w:rsidRPr="009319D2">
              <w:rPr>
                <w:rFonts w:ascii="Times New Roman" w:hAnsi="Times New Roman"/>
                <w:noProof/>
                <w:sz w:val="24"/>
                <w:szCs w:val="24"/>
              </w:rPr>
              <w:t xml:space="preserve"> tuaja, n</w:t>
            </w:r>
            <w:r w:rsidR="00FF4671" w:rsidRPr="009319D2">
              <w:rPr>
                <w:rFonts w:ascii="Times New Roman" w:hAnsi="Times New Roman"/>
                <w:noProof/>
                <w:sz w:val="24"/>
                <w:szCs w:val="24"/>
              </w:rPr>
              <w:t>ë</w:t>
            </w:r>
            <w:r w:rsidRPr="009319D2">
              <w:rPr>
                <w:rFonts w:ascii="Times New Roman" w:hAnsi="Times New Roman"/>
                <w:noProof/>
                <w:sz w:val="24"/>
                <w:szCs w:val="24"/>
              </w:rPr>
              <w:t>se ato jan</w:t>
            </w:r>
            <w:r w:rsidR="00FF4671" w:rsidRPr="009319D2">
              <w:rPr>
                <w:rFonts w:ascii="Times New Roman" w:hAnsi="Times New Roman"/>
                <w:noProof/>
                <w:sz w:val="24"/>
                <w:szCs w:val="24"/>
              </w:rPr>
              <w:t>ë</w:t>
            </w:r>
            <w:r w:rsidRPr="009319D2">
              <w:rPr>
                <w:rFonts w:ascii="Times New Roman" w:hAnsi="Times New Roman"/>
                <w:noProof/>
                <w:sz w:val="24"/>
                <w:szCs w:val="24"/>
              </w:rPr>
              <w:t xml:space="preserve"> t</w:t>
            </w:r>
            <w:r w:rsidR="00FF4671" w:rsidRPr="009319D2">
              <w:rPr>
                <w:rFonts w:ascii="Times New Roman" w:hAnsi="Times New Roman"/>
                <w:noProof/>
                <w:sz w:val="24"/>
                <w:szCs w:val="24"/>
              </w:rPr>
              <w:t>ë</w:t>
            </w:r>
            <w:r w:rsidRPr="009319D2">
              <w:rPr>
                <w:rFonts w:ascii="Times New Roman" w:hAnsi="Times New Roman"/>
                <w:noProof/>
                <w:sz w:val="24"/>
                <w:szCs w:val="24"/>
              </w:rPr>
              <w:t xml:space="preserve"> ndryshme nga sa propozuar n</w:t>
            </w:r>
            <w:r w:rsidR="00FF4671" w:rsidRPr="009319D2">
              <w:rPr>
                <w:rFonts w:ascii="Times New Roman" w:hAnsi="Times New Roman"/>
                <w:noProof/>
                <w:sz w:val="24"/>
                <w:szCs w:val="24"/>
              </w:rPr>
              <w:t>ë</w:t>
            </w:r>
            <w:r w:rsidRPr="009319D2">
              <w:rPr>
                <w:rFonts w:ascii="Times New Roman" w:hAnsi="Times New Roman"/>
                <w:noProof/>
                <w:sz w:val="24"/>
                <w:szCs w:val="24"/>
              </w:rPr>
              <w:t xml:space="preserve"> projektligj.</w:t>
            </w:r>
          </w:p>
        </w:tc>
      </w:tr>
    </w:tbl>
    <w:p w14:paraId="2BFCC8D9" w14:textId="77777777" w:rsidR="00A751C7" w:rsidRPr="009319D2" w:rsidRDefault="00A751C7">
      <w:pPr>
        <w:spacing w:line="276" w:lineRule="auto"/>
        <w:rPr>
          <w:rFonts w:ascii="Times New Roman" w:hAnsi="Times New Roman"/>
          <w:noProof/>
          <w:sz w:val="24"/>
          <w:szCs w:val="24"/>
        </w:rPr>
      </w:pPr>
    </w:p>
    <w:sectPr w:rsidR="00A751C7" w:rsidRPr="009319D2" w:rsidSect="001A2F1A">
      <w:pgSz w:w="11900" w:h="16840"/>
      <w:pgMar w:top="1296" w:right="1411" w:bottom="1296"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090E3" w14:textId="77777777" w:rsidR="006F0A9B" w:rsidRDefault="006F0A9B" w:rsidP="001A2F1A">
      <w:r>
        <w:separator/>
      </w:r>
    </w:p>
  </w:endnote>
  <w:endnote w:type="continuationSeparator" w:id="0">
    <w:p w14:paraId="7A3EE417" w14:textId="77777777" w:rsidR="006F0A9B" w:rsidRDefault="006F0A9B" w:rsidP="001A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58D73" w14:textId="77777777" w:rsidR="006F0A9B" w:rsidRDefault="006F0A9B" w:rsidP="001A2F1A">
      <w:r>
        <w:separator/>
      </w:r>
    </w:p>
  </w:footnote>
  <w:footnote w:type="continuationSeparator" w:id="0">
    <w:p w14:paraId="1EA86922" w14:textId="77777777" w:rsidR="006F0A9B" w:rsidRDefault="006F0A9B" w:rsidP="001A2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3965"/>
    <w:multiLevelType w:val="multilevel"/>
    <w:tmpl w:val="4B100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4734A"/>
    <w:multiLevelType w:val="multilevel"/>
    <w:tmpl w:val="4130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27A0A"/>
    <w:multiLevelType w:val="hybridMultilevel"/>
    <w:tmpl w:val="3ACAAD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2A6DE0"/>
    <w:multiLevelType w:val="multilevel"/>
    <w:tmpl w:val="1208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82D2C"/>
    <w:multiLevelType w:val="multilevel"/>
    <w:tmpl w:val="593A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5624F"/>
    <w:multiLevelType w:val="hybridMultilevel"/>
    <w:tmpl w:val="94CCD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426129"/>
    <w:multiLevelType w:val="multilevel"/>
    <w:tmpl w:val="5A8C3BD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282F500C"/>
    <w:multiLevelType w:val="hybridMultilevel"/>
    <w:tmpl w:val="5AF4966E"/>
    <w:lvl w:ilvl="0" w:tplc="9F3EA54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B0C41"/>
    <w:multiLevelType w:val="multilevel"/>
    <w:tmpl w:val="B9C2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280E67"/>
    <w:multiLevelType w:val="multilevel"/>
    <w:tmpl w:val="92BE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1E7929"/>
    <w:multiLevelType w:val="hybridMultilevel"/>
    <w:tmpl w:val="77BAC08C"/>
    <w:lvl w:ilvl="0" w:tplc="67CA2E5A">
      <w:start w:val="1"/>
      <w:numFmt w:val="decimal"/>
      <w:lvlText w:val="%1-"/>
      <w:lvlJc w:val="left"/>
      <w:pPr>
        <w:ind w:left="360" w:hanging="360"/>
      </w:pPr>
      <w:rPr>
        <w:rFonts w:hint="default"/>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4674E0"/>
    <w:multiLevelType w:val="hybridMultilevel"/>
    <w:tmpl w:val="38D6C130"/>
    <w:lvl w:ilvl="0" w:tplc="EB1E9ACE">
      <w:start w:val="1"/>
      <w:numFmt w:val="decimal"/>
      <w:lvlText w:val="%1)"/>
      <w:lvlJc w:val="left"/>
      <w:pPr>
        <w:ind w:left="360" w:hanging="360"/>
      </w:pPr>
      <w:rPr>
        <w:i w:val="0"/>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2" w15:restartNumberingAfterBreak="0">
    <w:nsid w:val="324D6382"/>
    <w:multiLevelType w:val="multilevel"/>
    <w:tmpl w:val="97BC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E7F39"/>
    <w:multiLevelType w:val="multilevel"/>
    <w:tmpl w:val="2580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5C0B53"/>
    <w:multiLevelType w:val="multilevel"/>
    <w:tmpl w:val="4AB697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8A964A8"/>
    <w:multiLevelType w:val="hybridMultilevel"/>
    <w:tmpl w:val="B7085E8C"/>
    <w:lvl w:ilvl="0" w:tplc="9F3EA54A">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0B1997"/>
    <w:multiLevelType w:val="hybridMultilevel"/>
    <w:tmpl w:val="EC040CFE"/>
    <w:lvl w:ilvl="0" w:tplc="A17A2D22">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B92E13"/>
    <w:multiLevelType w:val="multilevel"/>
    <w:tmpl w:val="A90E2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7B7B8C"/>
    <w:multiLevelType w:val="multilevel"/>
    <w:tmpl w:val="FEEC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D456C3"/>
    <w:multiLevelType w:val="hybridMultilevel"/>
    <w:tmpl w:val="755E352A"/>
    <w:lvl w:ilvl="0" w:tplc="D37247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DA2B83"/>
    <w:multiLevelType w:val="multilevel"/>
    <w:tmpl w:val="E04E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4F0B2C"/>
    <w:multiLevelType w:val="multilevel"/>
    <w:tmpl w:val="A600D7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1706166"/>
    <w:multiLevelType w:val="multilevel"/>
    <w:tmpl w:val="AB7C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E36A60"/>
    <w:multiLevelType w:val="hybridMultilevel"/>
    <w:tmpl w:val="8BBE87DA"/>
    <w:lvl w:ilvl="0" w:tplc="1E70FD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B46206E"/>
    <w:multiLevelType w:val="hybridMultilevel"/>
    <w:tmpl w:val="CD26A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E0B4F3E"/>
    <w:multiLevelType w:val="multilevel"/>
    <w:tmpl w:val="8D0A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6754637">
    <w:abstractNumId w:val="5"/>
  </w:num>
  <w:num w:numId="2" w16cid:durableId="389809287">
    <w:abstractNumId w:val="23"/>
  </w:num>
  <w:num w:numId="3" w16cid:durableId="1751656787">
    <w:abstractNumId w:val="19"/>
  </w:num>
  <w:num w:numId="4" w16cid:durableId="768817786">
    <w:abstractNumId w:val="2"/>
  </w:num>
  <w:num w:numId="5" w16cid:durableId="483474850">
    <w:abstractNumId w:val="6"/>
  </w:num>
  <w:num w:numId="6" w16cid:durableId="1666859917">
    <w:abstractNumId w:val="14"/>
  </w:num>
  <w:num w:numId="7" w16cid:durableId="498735607">
    <w:abstractNumId w:val="21"/>
  </w:num>
  <w:num w:numId="8" w16cid:durableId="1742866048">
    <w:abstractNumId w:val="24"/>
  </w:num>
  <w:num w:numId="9" w16cid:durableId="652180101">
    <w:abstractNumId w:val="16"/>
  </w:num>
  <w:num w:numId="10" w16cid:durableId="1045183096">
    <w:abstractNumId w:val="10"/>
  </w:num>
  <w:num w:numId="11" w16cid:durableId="95949092">
    <w:abstractNumId w:val="15"/>
  </w:num>
  <w:num w:numId="12" w16cid:durableId="1391344821">
    <w:abstractNumId w:val="11"/>
  </w:num>
  <w:num w:numId="13" w16cid:durableId="1306280008">
    <w:abstractNumId w:val="7"/>
  </w:num>
  <w:num w:numId="14" w16cid:durableId="876235786">
    <w:abstractNumId w:val="20"/>
  </w:num>
  <w:num w:numId="15" w16cid:durableId="1458183929">
    <w:abstractNumId w:val="25"/>
  </w:num>
  <w:num w:numId="16" w16cid:durableId="278151295">
    <w:abstractNumId w:val="1"/>
  </w:num>
  <w:num w:numId="17" w16cid:durableId="1552569683">
    <w:abstractNumId w:val="3"/>
  </w:num>
  <w:num w:numId="18" w16cid:durableId="896666198">
    <w:abstractNumId w:val="4"/>
  </w:num>
  <w:num w:numId="19" w16cid:durableId="1912277600">
    <w:abstractNumId w:val="13"/>
  </w:num>
  <w:num w:numId="20" w16cid:durableId="1785078444">
    <w:abstractNumId w:val="8"/>
  </w:num>
  <w:num w:numId="21" w16cid:durableId="1250309471">
    <w:abstractNumId w:val="18"/>
  </w:num>
  <w:num w:numId="22" w16cid:durableId="1201671769">
    <w:abstractNumId w:val="22"/>
  </w:num>
  <w:num w:numId="23" w16cid:durableId="678970653">
    <w:abstractNumId w:val="9"/>
  </w:num>
  <w:num w:numId="24" w16cid:durableId="1249774230">
    <w:abstractNumId w:val="0"/>
  </w:num>
  <w:num w:numId="25" w16cid:durableId="731974278">
    <w:abstractNumId w:val="12"/>
  </w:num>
  <w:num w:numId="26" w16cid:durableId="4056110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CA"/>
    <w:rsid w:val="00000BB8"/>
    <w:rsid w:val="00007423"/>
    <w:rsid w:val="00011297"/>
    <w:rsid w:val="00044810"/>
    <w:rsid w:val="00053DB0"/>
    <w:rsid w:val="00085E15"/>
    <w:rsid w:val="000B30A8"/>
    <w:rsid w:val="000B4168"/>
    <w:rsid w:val="000D07A9"/>
    <w:rsid w:val="000D3624"/>
    <w:rsid w:val="000E4693"/>
    <w:rsid w:val="000E5198"/>
    <w:rsid w:val="00103C86"/>
    <w:rsid w:val="0010652E"/>
    <w:rsid w:val="0011042A"/>
    <w:rsid w:val="001468E0"/>
    <w:rsid w:val="00151B8C"/>
    <w:rsid w:val="00167380"/>
    <w:rsid w:val="0017332C"/>
    <w:rsid w:val="001A1812"/>
    <w:rsid w:val="001A2F1A"/>
    <w:rsid w:val="001C7540"/>
    <w:rsid w:val="001D7C31"/>
    <w:rsid w:val="001E2694"/>
    <w:rsid w:val="001E4573"/>
    <w:rsid w:val="001F43F6"/>
    <w:rsid w:val="00202E57"/>
    <w:rsid w:val="00205CE2"/>
    <w:rsid w:val="00240725"/>
    <w:rsid w:val="00260274"/>
    <w:rsid w:val="00294DC5"/>
    <w:rsid w:val="002C1635"/>
    <w:rsid w:val="002D2EEF"/>
    <w:rsid w:val="002D30A5"/>
    <w:rsid w:val="002D3A43"/>
    <w:rsid w:val="002D59B7"/>
    <w:rsid w:val="002E0274"/>
    <w:rsid w:val="002E515B"/>
    <w:rsid w:val="00346A74"/>
    <w:rsid w:val="00375974"/>
    <w:rsid w:val="00381F88"/>
    <w:rsid w:val="003A5FD9"/>
    <w:rsid w:val="003A67A0"/>
    <w:rsid w:val="003D3D51"/>
    <w:rsid w:val="003E56F5"/>
    <w:rsid w:val="003F0B95"/>
    <w:rsid w:val="004124D7"/>
    <w:rsid w:val="00434B26"/>
    <w:rsid w:val="00451CE6"/>
    <w:rsid w:val="00453FEB"/>
    <w:rsid w:val="00463C25"/>
    <w:rsid w:val="00492759"/>
    <w:rsid w:val="004B78E6"/>
    <w:rsid w:val="004C5AE2"/>
    <w:rsid w:val="004D2F8B"/>
    <w:rsid w:val="00517FAD"/>
    <w:rsid w:val="005215DF"/>
    <w:rsid w:val="00524ED0"/>
    <w:rsid w:val="0054343E"/>
    <w:rsid w:val="0056081F"/>
    <w:rsid w:val="00561398"/>
    <w:rsid w:val="005701C8"/>
    <w:rsid w:val="00574E6C"/>
    <w:rsid w:val="00591B05"/>
    <w:rsid w:val="005C7D7C"/>
    <w:rsid w:val="005D660B"/>
    <w:rsid w:val="005E3B55"/>
    <w:rsid w:val="005E4B05"/>
    <w:rsid w:val="006428EC"/>
    <w:rsid w:val="006629C8"/>
    <w:rsid w:val="006803B0"/>
    <w:rsid w:val="00687049"/>
    <w:rsid w:val="00687A1D"/>
    <w:rsid w:val="006A68A2"/>
    <w:rsid w:val="006B69CF"/>
    <w:rsid w:val="006D5931"/>
    <w:rsid w:val="006F0A9B"/>
    <w:rsid w:val="00700928"/>
    <w:rsid w:val="00703EFF"/>
    <w:rsid w:val="007116DE"/>
    <w:rsid w:val="0072573B"/>
    <w:rsid w:val="007664E9"/>
    <w:rsid w:val="00776801"/>
    <w:rsid w:val="00781EC3"/>
    <w:rsid w:val="00785430"/>
    <w:rsid w:val="007A45F4"/>
    <w:rsid w:val="007C748E"/>
    <w:rsid w:val="007D75FE"/>
    <w:rsid w:val="008159DA"/>
    <w:rsid w:val="00821EAB"/>
    <w:rsid w:val="0083374D"/>
    <w:rsid w:val="008659C3"/>
    <w:rsid w:val="008675CA"/>
    <w:rsid w:val="00880C4A"/>
    <w:rsid w:val="00887DF4"/>
    <w:rsid w:val="008C0D90"/>
    <w:rsid w:val="008D1534"/>
    <w:rsid w:val="008D26B2"/>
    <w:rsid w:val="00903FBB"/>
    <w:rsid w:val="009213E9"/>
    <w:rsid w:val="00921FB7"/>
    <w:rsid w:val="009223A8"/>
    <w:rsid w:val="009319D2"/>
    <w:rsid w:val="00937DE5"/>
    <w:rsid w:val="0095475C"/>
    <w:rsid w:val="00963073"/>
    <w:rsid w:val="00983BE5"/>
    <w:rsid w:val="0098507D"/>
    <w:rsid w:val="009C72FF"/>
    <w:rsid w:val="009D0D8F"/>
    <w:rsid w:val="009E0338"/>
    <w:rsid w:val="009F7B8C"/>
    <w:rsid w:val="00A12216"/>
    <w:rsid w:val="00A226F5"/>
    <w:rsid w:val="00A45F26"/>
    <w:rsid w:val="00A64B59"/>
    <w:rsid w:val="00A65272"/>
    <w:rsid w:val="00A665FF"/>
    <w:rsid w:val="00A7188B"/>
    <w:rsid w:val="00A751C7"/>
    <w:rsid w:val="00A8280C"/>
    <w:rsid w:val="00AA224F"/>
    <w:rsid w:val="00AB3763"/>
    <w:rsid w:val="00AC3B31"/>
    <w:rsid w:val="00AD3A58"/>
    <w:rsid w:val="00AD7131"/>
    <w:rsid w:val="00AE6F8D"/>
    <w:rsid w:val="00B21E53"/>
    <w:rsid w:val="00B24302"/>
    <w:rsid w:val="00B25C45"/>
    <w:rsid w:val="00B27F22"/>
    <w:rsid w:val="00B348A6"/>
    <w:rsid w:val="00B6024D"/>
    <w:rsid w:val="00B64068"/>
    <w:rsid w:val="00B933F0"/>
    <w:rsid w:val="00B94C9D"/>
    <w:rsid w:val="00BA2AF3"/>
    <w:rsid w:val="00BA61E3"/>
    <w:rsid w:val="00BB4BEE"/>
    <w:rsid w:val="00BC1661"/>
    <w:rsid w:val="00BD2CC2"/>
    <w:rsid w:val="00BD3068"/>
    <w:rsid w:val="00BE5F08"/>
    <w:rsid w:val="00BE7D41"/>
    <w:rsid w:val="00BF76C6"/>
    <w:rsid w:val="00C15EC8"/>
    <w:rsid w:val="00C168B5"/>
    <w:rsid w:val="00C63D36"/>
    <w:rsid w:val="00C7055B"/>
    <w:rsid w:val="00C91386"/>
    <w:rsid w:val="00C96BE1"/>
    <w:rsid w:val="00CA44AF"/>
    <w:rsid w:val="00CB10B4"/>
    <w:rsid w:val="00CB2DA9"/>
    <w:rsid w:val="00CB3EBE"/>
    <w:rsid w:val="00CC3D10"/>
    <w:rsid w:val="00CC6FEA"/>
    <w:rsid w:val="00CE5D72"/>
    <w:rsid w:val="00D242DF"/>
    <w:rsid w:val="00D44E44"/>
    <w:rsid w:val="00D558BA"/>
    <w:rsid w:val="00D604F5"/>
    <w:rsid w:val="00D62DD1"/>
    <w:rsid w:val="00D65292"/>
    <w:rsid w:val="00D740F8"/>
    <w:rsid w:val="00D86C48"/>
    <w:rsid w:val="00D94FF5"/>
    <w:rsid w:val="00D9581C"/>
    <w:rsid w:val="00DC450B"/>
    <w:rsid w:val="00DC4E27"/>
    <w:rsid w:val="00DC741C"/>
    <w:rsid w:val="00DF6EDB"/>
    <w:rsid w:val="00E01F0F"/>
    <w:rsid w:val="00E1319C"/>
    <w:rsid w:val="00E13447"/>
    <w:rsid w:val="00E24CB6"/>
    <w:rsid w:val="00E31FFF"/>
    <w:rsid w:val="00E3641F"/>
    <w:rsid w:val="00E54C97"/>
    <w:rsid w:val="00E579C1"/>
    <w:rsid w:val="00E74AE9"/>
    <w:rsid w:val="00E75488"/>
    <w:rsid w:val="00E96CB5"/>
    <w:rsid w:val="00EA0E78"/>
    <w:rsid w:val="00EB0B8F"/>
    <w:rsid w:val="00ED7450"/>
    <w:rsid w:val="00EF48AC"/>
    <w:rsid w:val="00EF6350"/>
    <w:rsid w:val="00F4035A"/>
    <w:rsid w:val="00F63873"/>
    <w:rsid w:val="00F656A9"/>
    <w:rsid w:val="00F67ECE"/>
    <w:rsid w:val="00FA0B84"/>
    <w:rsid w:val="00FA2AF8"/>
    <w:rsid w:val="00FB387A"/>
    <w:rsid w:val="00FC3E05"/>
    <w:rsid w:val="00FC6B0C"/>
    <w:rsid w:val="00FE2AD1"/>
    <w:rsid w:val="00FE4899"/>
    <w:rsid w:val="00FF46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75CA"/>
    <w:rPr>
      <w:rFonts w:ascii="Arial" w:eastAsia="Times New Roman" w:hAnsi="Arial" w:cs="Times New Roman"/>
      <w:sz w:val="22"/>
      <w:szCs w:val="20"/>
      <w:lang w:val="sq-AL"/>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paragraph" w:styleId="Heading3">
    <w:name w:val="heading 3"/>
    <w:basedOn w:val="Normal"/>
    <w:next w:val="Normal"/>
    <w:link w:val="Heading3Char"/>
    <w:uiPriority w:val="9"/>
    <w:unhideWhenUsed/>
    <w:qFormat/>
    <w:rsid w:val="002D30A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99"/>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17332C"/>
    <w:rPr>
      <w:color w:val="0563C1" w:themeColor="hyperlink"/>
      <w:u w:val="single"/>
    </w:rPr>
  </w:style>
  <w:style w:type="character" w:customStyle="1" w:styleId="UnresolvedMention1">
    <w:name w:val="Unresolved Mention1"/>
    <w:basedOn w:val="DefaultParagraphFont"/>
    <w:uiPriority w:val="99"/>
    <w:semiHidden/>
    <w:unhideWhenUsed/>
    <w:rsid w:val="0017332C"/>
    <w:rPr>
      <w:color w:val="605E5C"/>
      <w:shd w:val="clear" w:color="auto" w:fill="E1DFDD"/>
    </w:rPr>
  </w:style>
  <w:style w:type="paragraph" w:styleId="ListParagraph">
    <w:name w:val="List Paragraph"/>
    <w:basedOn w:val="Normal"/>
    <w:uiPriority w:val="34"/>
    <w:qFormat/>
    <w:rsid w:val="00C96BE1"/>
    <w:pPr>
      <w:spacing w:after="160" w:line="259" w:lineRule="auto"/>
      <w:ind w:left="720"/>
      <w:contextualSpacing/>
    </w:pPr>
    <w:rPr>
      <w:rFonts w:asciiTheme="minorHAnsi" w:eastAsiaTheme="minorHAnsi" w:hAnsiTheme="minorHAnsi" w:cstheme="minorBidi"/>
      <w:szCs w:val="22"/>
      <w:lang w:val="en-US"/>
    </w:rPr>
  </w:style>
  <w:style w:type="paragraph" w:styleId="NoSpacing">
    <w:name w:val="No Spacing"/>
    <w:uiPriority w:val="1"/>
    <w:qFormat/>
    <w:rsid w:val="00E24CB6"/>
    <w:rPr>
      <w:rFonts w:ascii="Calibri" w:eastAsia="Calibri" w:hAnsi="Calibri" w:cs="Times New Roman"/>
      <w:noProof/>
      <w:sz w:val="22"/>
      <w:szCs w:val="22"/>
      <w:lang w:val="sq-AL"/>
    </w:rPr>
  </w:style>
  <w:style w:type="character" w:customStyle="1" w:styleId="UnresolvedMention2">
    <w:name w:val="Unresolved Mention2"/>
    <w:basedOn w:val="DefaultParagraphFont"/>
    <w:uiPriority w:val="99"/>
    <w:semiHidden/>
    <w:unhideWhenUsed/>
    <w:rsid w:val="00937DE5"/>
    <w:rPr>
      <w:color w:val="605E5C"/>
      <w:shd w:val="clear" w:color="auto" w:fill="E1DFDD"/>
    </w:rPr>
  </w:style>
  <w:style w:type="character" w:styleId="CommentReference">
    <w:name w:val="annotation reference"/>
    <w:basedOn w:val="DefaultParagraphFont"/>
    <w:uiPriority w:val="99"/>
    <w:semiHidden/>
    <w:unhideWhenUsed/>
    <w:rsid w:val="004D2F8B"/>
    <w:rPr>
      <w:sz w:val="16"/>
      <w:szCs w:val="16"/>
    </w:rPr>
  </w:style>
  <w:style w:type="paragraph" w:styleId="CommentText">
    <w:name w:val="annotation text"/>
    <w:basedOn w:val="Normal"/>
    <w:link w:val="CommentTextChar"/>
    <w:uiPriority w:val="99"/>
    <w:semiHidden/>
    <w:unhideWhenUsed/>
    <w:rsid w:val="004D2F8B"/>
    <w:rPr>
      <w:sz w:val="20"/>
    </w:rPr>
  </w:style>
  <w:style w:type="character" w:customStyle="1" w:styleId="CommentTextChar">
    <w:name w:val="Comment Text Char"/>
    <w:basedOn w:val="DefaultParagraphFont"/>
    <w:link w:val="CommentText"/>
    <w:uiPriority w:val="99"/>
    <w:semiHidden/>
    <w:rsid w:val="004D2F8B"/>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D2F8B"/>
    <w:rPr>
      <w:b/>
      <w:bCs/>
    </w:rPr>
  </w:style>
  <w:style w:type="character" w:customStyle="1" w:styleId="CommentSubjectChar">
    <w:name w:val="Comment Subject Char"/>
    <w:basedOn w:val="CommentTextChar"/>
    <w:link w:val="CommentSubject"/>
    <w:uiPriority w:val="99"/>
    <w:semiHidden/>
    <w:rsid w:val="004D2F8B"/>
    <w:rPr>
      <w:rFonts w:ascii="Arial" w:eastAsia="Times New Roman" w:hAnsi="Arial" w:cs="Times New Roman"/>
      <w:b/>
      <w:bCs/>
      <w:sz w:val="20"/>
      <w:szCs w:val="20"/>
      <w:lang w:val="en-GB"/>
    </w:rPr>
  </w:style>
  <w:style w:type="character" w:styleId="UnresolvedMention">
    <w:name w:val="Unresolved Mention"/>
    <w:basedOn w:val="DefaultParagraphFont"/>
    <w:uiPriority w:val="99"/>
    <w:semiHidden/>
    <w:unhideWhenUsed/>
    <w:rsid w:val="006803B0"/>
    <w:rPr>
      <w:color w:val="605E5C"/>
      <w:shd w:val="clear" w:color="auto" w:fill="E1DFDD"/>
    </w:rPr>
  </w:style>
  <w:style w:type="character" w:customStyle="1" w:styleId="Heading3Char">
    <w:name w:val="Heading 3 Char"/>
    <w:basedOn w:val="DefaultParagraphFont"/>
    <w:link w:val="Heading3"/>
    <w:uiPriority w:val="9"/>
    <w:rsid w:val="002D30A5"/>
    <w:rPr>
      <w:rFonts w:asciiTheme="majorHAnsi" w:eastAsiaTheme="majorEastAsia" w:hAnsiTheme="majorHAnsi" w:cstheme="majorBidi"/>
      <w:color w:val="1F3763" w:themeColor="accent1" w:themeShade="7F"/>
      <w:lang w:val="en-GB"/>
    </w:rPr>
  </w:style>
  <w:style w:type="paragraph" w:styleId="NormalWeb">
    <w:name w:val="Normal (Web)"/>
    <w:basedOn w:val="Normal"/>
    <w:uiPriority w:val="99"/>
    <w:unhideWhenUsed/>
    <w:rsid w:val="00C168B5"/>
    <w:pPr>
      <w:spacing w:before="100" w:beforeAutospacing="1" w:after="100" w:afterAutospacing="1"/>
    </w:pPr>
    <w:rPr>
      <w:rFonts w:ascii="Times New Roman" w:hAnsi="Times New Roman"/>
      <w:sz w:val="24"/>
      <w:szCs w:val="24"/>
      <w:lang w:eastAsia="sq-AL"/>
    </w:rPr>
  </w:style>
  <w:style w:type="character" w:styleId="FollowedHyperlink">
    <w:name w:val="FollowedHyperlink"/>
    <w:basedOn w:val="DefaultParagraphFont"/>
    <w:uiPriority w:val="99"/>
    <w:semiHidden/>
    <w:unhideWhenUsed/>
    <w:rsid w:val="003F0B95"/>
    <w:rPr>
      <w:color w:val="954F72" w:themeColor="followedHyperlink"/>
      <w:u w:val="single"/>
    </w:rPr>
  </w:style>
  <w:style w:type="paragraph" w:styleId="Header">
    <w:name w:val="header"/>
    <w:basedOn w:val="Normal"/>
    <w:link w:val="HeaderChar"/>
    <w:uiPriority w:val="99"/>
    <w:unhideWhenUsed/>
    <w:rsid w:val="001A2F1A"/>
    <w:pPr>
      <w:tabs>
        <w:tab w:val="center" w:pos="4513"/>
        <w:tab w:val="right" w:pos="9026"/>
      </w:tabs>
    </w:pPr>
  </w:style>
  <w:style w:type="character" w:customStyle="1" w:styleId="HeaderChar">
    <w:name w:val="Header Char"/>
    <w:basedOn w:val="DefaultParagraphFont"/>
    <w:link w:val="Header"/>
    <w:uiPriority w:val="99"/>
    <w:rsid w:val="001A2F1A"/>
    <w:rPr>
      <w:rFonts w:ascii="Arial" w:eastAsia="Times New Roman" w:hAnsi="Arial" w:cs="Times New Roman"/>
      <w:sz w:val="22"/>
      <w:szCs w:val="20"/>
      <w:lang w:val="en-GB"/>
    </w:rPr>
  </w:style>
  <w:style w:type="paragraph" w:styleId="Footer">
    <w:name w:val="footer"/>
    <w:basedOn w:val="Normal"/>
    <w:link w:val="FooterChar"/>
    <w:uiPriority w:val="99"/>
    <w:unhideWhenUsed/>
    <w:rsid w:val="001A2F1A"/>
    <w:pPr>
      <w:tabs>
        <w:tab w:val="center" w:pos="4513"/>
        <w:tab w:val="right" w:pos="9026"/>
      </w:tabs>
    </w:pPr>
  </w:style>
  <w:style w:type="character" w:customStyle="1" w:styleId="FooterChar">
    <w:name w:val="Footer Char"/>
    <w:basedOn w:val="DefaultParagraphFont"/>
    <w:link w:val="Footer"/>
    <w:uiPriority w:val="99"/>
    <w:rsid w:val="001A2F1A"/>
    <w:rPr>
      <w:rFonts w:ascii="Arial" w:eastAsia="Times New Roman" w:hAnsi="Arial" w:cs="Times New Roman"/>
      <w:sz w:val="22"/>
      <w:szCs w:val="20"/>
      <w:lang w:val="en-GB"/>
    </w:rPr>
  </w:style>
  <w:style w:type="character" w:customStyle="1" w:styleId="apple-converted-space">
    <w:name w:val="apple-converted-space"/>
    <w:basedOn w:val="DefaultParagraphFont"/>
    <w:rsid w:val="002D3A43"/>
  </w:style>
  <w:style w:type="character" w:styleId="Strong">
    <w:name w:val="Strong"/>
    <w:basedOn w:val="DefaultParagraphFont"/>
    <w:uiPriority w:val="22"/>
    <w:qFormat/>
    <w:rsid w:val="002D3A43"/>
    <w:rPr>
      <w:b/>
      <w:bCs/>
    </w:rPr>
  </w:style>
  <w:style w:type="character" w:styleId="Emphasis">
    <w:name w:val="Emphasis"/>
    <w:basedOn w:val="DefaultParagraphFont"/>
    <w:uiPriority w:val="20"/>
    <w:qFormat/>
    <w:rsid w:val="002D3A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0593">
      <w:bodyDiv w:val="1"/>
      <w:marLeft w:val="0"/>
      <w:marRight w:val="0"/>
      <w:marTop w:val="0"/>
      <w:marBottom w:val="0"/>
      <w:divBdr>
        <w:top w:val="none" w:sz="0" w:space="0" w:color="auto"/>
        <w:left w:val="none" w:sz="0" w:space="0" w:color="auto"/>
        <w:bottom w:val="none" w:sz="0" w:space="0" w:color="auto"/>
        <w:right w:val="none" w:sz="0" w:space="0" w:color="auto"/>
      </w:divBdr>
    </w:div>
    <w:div w:id="92285959">
      <w:bodyDiv w:val="1"/>
      <w:marLeft w:val="0"/>
      <w:marRight w:val="0"/>
      <w:marTop w:val="0"/>
      <w:marBottom w:val="0"/>
      <w:divBdr>
        <w:top w:val="none" w:sz="0" w:space="0" w:color="auto"/>
        <w:left w:val="none" w:sz="0" w:space="0" w:color="auto"/>
        <w:bottom w:val="none" w:sz="0" w:space="0" w:color="auto"/>
        <w:right w:val="none" w:sz="0" w:space="0" w:color="auto"/>
      </w:divBdr>
    </w:div>
    <w:div w:id="476000813">
      <w:bodyDiv w:val="1"/>
      <w:marLeft w:val="0"/>
      <w:marRight w:val="0"/>
      <w:marTop w:val="0"/>
      <w:marBottom w:val="0"/>
      <w:divBdr>
        <w:top w:val="none" w:sz="0" w:space="0" w:color="auto"/>
        <w:left w:val="none" w:sz="0" w:space="0" w:color="auto"/>
        <w:bottom w:val="none" w:sz="0" w:space="0" w:color="auto"/>
        <w:right w:val="none" w:sz="0" w:space="0" w:color="auto"/>
      </w:divBdr>
      <w:divsChild>
        <w:div w:id="67502324">
          <w:marLeft w:val="0"/>
          <w:marRight w:val="0"/>
          <w:marTop w:val="0"/>
          <w:marBottom w:val="0"/>
          <w:divBdr>
            <w:top w:val="none" w:sz="0" w:space="0" w:color="auto"/>
            <w:left w:val="none" w:sz="0" w:space="0" w:color="auto"/>
            <w:bottom w:val="none" w:sz="0" w:space="0" w:color="auto"/>
            <w:right w:val="none" w:sz="0" w:space="0" w:color="auto"/>
          </w:divBdr>
          <w:divsChild>
            <w:div w:id="673338010">
              <w:marLeft w:val="0"/>
              <w:marRight w:val="0"/>
              <w:marTop w:val="0"/>
              <w:marBottom w:val="0"/>
              <w:divBdr>
                <w:top w:val="none" w:sz="0" w:space="0" w:color="auto"/>
                <w:left w:val="none" w:sz="0" w:space="0" w:color="auto"/>
                <w:bottom w:val="none" w:sz="0" w:space="0" w:color="auto"/>
                <w:right w:val="none" w:sz="0" w:space="0" w:color="auto"/>
              </w:divBdr>
              <w:divsChild>
                <w:div w:id="2043824855">
                  <w:marLeft w:val="0"/>
                  <w:marRight w:val="0"/>
                  <w:marTop w:val="0"/>
                  <w:marBottom w:val="0"/>
                  <w:divBdr>
                    <w:top w:val="none" w:sz="0" w:space="0" w:color="auto"/>
                    <w:left w:val="none" w:sz="0" w:space="0" w:color="auto"/>
                    <w:bottom w:val="none" w:sz="0" w:space="0" w:color="auto"/>
                    <w:right w:val="none" w:sz="0" w:space="0" w:color="auto"/>
                  </w:divBdr>
                  <w:divsChild>
                    <w:div w:id="186676182">
                      <w:marLeft w:val="0"/>
                      <w:marRight w:val="0"/>
                      <w:marTop w:val="0"/>
                      <w:marBottom w:val="0"/>
                      <w:divBdr>
                        <w:top w:val="none" w:sz="0" w:space="0" w:color="auto"/>
                        <w:left w:val="none" w:sz="0" w:space="0" w:color="auto"/>
                        <w:bottom w:val="none" w:sz="0" w:space="0" w:color="auto"/>
                        <w:right w:val="none" w:sz="0" w:space="0" w:color="auto"/>
                      </w:divBdr>
                      <w:divsChild>
                        <w:div w:id="1293637715">
                          <w:marLeft w:val="0"/>
                          <w:marRight w:val="0"/>
                          <w:marTop w:val="0"/>
                          <w:marBottom w:val="0"/>
                          <w:divBdr>
                            <w:top w:val="none" w:sz="0" w:space="0" w:color="auto"/>
                            <w:left w:val="none" w:sz="0" w:space="0" w:color="auto"/>
                            <w:bottom w:val="none" w:sz="0" w:space="0" w:color="auto"/>
                            <w:right w:val="none" w:sz="0" w:space="0" w:color="auto"/>
                          </w:divBdr>
                          <w:divsChild>
                            <w:div w:id="187060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612866">
      <w:bodyDiv w:val="1"/>
      <w:marLeft w:val="0"/>
      <w:marRight w:val="0"/>
      <w:marTop w:val="0"/>
      <w:marBottom w:val="0"/>
      <w:divBdr>
        <w:top w:val="none" w:sz="0" w:space="0" w:color="auto"/>
        <w:left w:val="none" w:sz="0" w:space="0" w:color="auto"/>
        <w:bottom w:val="none" w:sz="0" w:space="0" w:color="auto"/>
        <w:right w:val="none" w:sz="0" w:space="0" w:color="auto"/>
      </w:divBdr>
    </w:div>
    <w:div w:id="609703317">
      <w:bodyDiv w:val="1"/>
      <w:marLeft w:val="0"/>
      <w:marRight w:val="0"/>
      <w:marTop w:val="0"/>
      <w:marBottom w:val="0"/>
      <w:divBdr>
        <w:top w:val="none" w:sz="0" w:space="0" w:color="auto"/>
        <w:left w:val="none" w:sz="0" w:space="0" w:color="auto"/>
        <w:bottom w:val="none" w:sz="0" w:space="0" w:color="auto"/>
        <w:right w:val="none" w:sz="0" w:space="0" w:color="auto"/>
      </w:divBdr>
      <w:divsChild>
        <w:div w:id="573245174">
          <w:marLeft w:val="0"/>
          <w:marRight w:val="0"/>
          <w:marTop w:val="0"/>
          <w:marBottom w:val="0"/>
          <w:divBdr>
            <w:top w:val="none" w:sz="0" w:space="0" w:color="auto"/>
            <w:left w:val="none" w:sz="0" w:space="0" w:color="auto"/>
            <w:bottom w:val="none" w:sz="0" w:space="0" w:color="auto"/>
            <w:right w:val="none" w:sz="0" w:space="0" w:color="auto"/>
          </w:divBdr>
          <w:divsChild>
            <w:div w:id="2019119294">
              <w:marLeft w:val="0"/>
              <w:marRight w:val="0"/>
              <w:marTop w:val="0"/>
              <w:marBottom w:val="0"/>
              <w:divBdr>
                <w:top w:val="none" w:sz="0" w:space="0" w:color="auto"/>
                <w:left w:val="none" w:sz="0" w:space="0" w:color="auto"/>
                <w:bottom w:val="none" w:sz="0" w:space="0" w:color="auto"/>
                <w:right w:val="none" w:sz="0" w:space="0" w:color="auto"/>
              </w:divBdr>
              <w:divsChild>
                <w:div w:id="409157653">
                  <w:marLeft w:val="0"/>
                  <w:marRight w:val="0"/>
                  <w:marTop w:val="0"/>
                  <w:marBottom w:val="0"/>
                  <w:divBdr>
                    <w:top w:val="none" w:sz="0" w:space="0" w:color="auto"/>
                    <w:left w:val="none" w:sz="0" w:space="0" w:color="auto"/>
                    <w:bottom w:val="none" w:sz="0" w:space="0" w:color="auto"/>
                    <w:right w:val="none" w:sz="0" w:space="0" w:color="auto"/>
                  </w:divBdr>
                  <w:divsChild>
                    <w:div w:id="1915315237">
                      <w:marLeft w:val="0"/>
                      <w:marRight w:val="0"/>
                      <w:marTop w:val="0"/>
                      <w:marBottom w:val="0"/>
                      <w:divBdr>
                        <w:top w:val="none" w:sz="0" w:space="0" w:color="auto"/>
                        <w:left w:val="none" w:sz="0" w:space="0" w:color="auto"/>
                        <w:bottom w:val="none" w:sz="0" w:space="0" w:color="auto"/>
                        <w:right w:val="none" w:sz="0" w:space="0" w:color="auto"/>
                      </w:divBdr>
                      <w:divsChild>
                        <w:div w:id="112210200">
                          <w:marLeft w:val="0"/>
                          <w:marRight w:val="0"/>
                          <w:marTop w:val="0"/>
                          <w:marBottom w:val="0"/>
                          <w:divBdr>
                            <w:top w:val="none" w:sz="0" w:space="0" w:color="auto"/>
                            <w:left w:val="none" w:sz="0" w:space="0" w:color="auto"/>
                            <w:bottom w:val="none" w:sz="0" w:space="0" w:color="auto"/>
                            <w:right w:val="none" w:sz="0" w:space="0" w:color="auto"/>
                          </w:divBdr>
                          <w:divsChild>
                            <w:div w:id="69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534185">
      <w:bodyDiv w:val="1"/>
      <w:marLeft w:val="0"/>
      <w:marRight w:val="0"/>
      <w:marTop w:val="0"/>
      <w:marBottom w:val="0"/>
      <w:divBdr>
        <w:top w:val="none" w:sz="0" w:space="0" w:color="auto"/>
        <w:left w:val="none" w:sz="0" w:space="0" w:color="auto"/>
        <w:bottom w:val="none" w:sz="0" w:space="0" w:color="auto"/>
        <w:right w:val="none" w:sz="0" w:space="0" w:color="auto"/>
      </w:divBdr>
    </w:div>
    <w:div w:id="868638961">
      <w:bodyDiv w:val="1"/>
      <w:marLeft w:val="0"/>
      <w:marRight w:val="0"/>
      <w:marTop w:val="0"/>
      <w:marBottom w:val="0"/>
      <w:divBdr>
        <w:top w:val="none" w:sz="0" w:space="0" w:color="auto"/>
        <w:left w:val="none" w:sz="0" w:space="0" w:color="auto"/>
        <w:bottom w:val="none" w:sz="0" w:space="0" w:color="auto"/>
        <w:right w:val="none" w:sz="0" w:space="0" w:color="auto"/>
      </w:divBdr>
    </w:div>
    <w:div w:id="1077634731">
      <w:bodyDiv w:val="1"/>
      <w:marLeft w:val="0"/>
      <w:marRight w:val="0"/>
      <w:marTop w:val="0"/>
      <w:marBottom w:val="0"/>
      <w:divBdr>
        <w:top w:val="none" w:sz="0" w:space="0" w:color="auto"/>
        <w:left w:val="none" w:sz="0" w:space="0" w:color="auto"/>
        <w:bottom w:val="none" w:sz="0" w:space="0" w:color="auto"/>
        <w:right w:val="none" w:sz="0" w:space="0" w:color="auto"/>
      </w:divBdr>
    </w:div>
    <w:div w:id="1575700043">
      <w:bodyDiv w:val="1"/>
      <w:marLeft w:val="0"/>
      <w:marRight w:val="0"/>
      <w:marTop w:val="0"/>
      <w:marBottom w:val="0"/>
      <w:divBdr>
        <w:top w:val="none" w:sz="0" w:space="0" w:color="auto"/>
        <w:left w:val="none" w:sz="0" w:space="0" w:color="auto"/>
        <w:bottom w:val="none" w:sz="0" w:space="0" w:color="auto"/>
        <w:right w:val="none" w:sz="0" w:space="0" w:color="auto"/>
      </w:divBdr>
      <w:divsChild>
        <w:div w:id="1898394176">
          <w:marLeft w:val="0"/>
          <w:marRight w:val="0"/>
          <w:marTop w:val="0"/>
          <w:marBottom w:val="0"/>
          <w:divBdr>
            <w:top w:val="none" w:sz="0" w:space="0" w:color="auto"/>
            <w:left w:val="none" w:sz="0" w:space="0" w:color="auto"/>
            <w:bottom w:val="none" w:sz="0" w:space="0" w:color="auto"/>
            <w:right w:val="none" w:sz="0" w:space="0" w:color="auto"/>
          </w:divBdr>
        </w:div>
      </w:divsChild>
    </w:div>
    <w:div w:id="1601185016">
      <w:bodyDiv w:val="1"/>
      <w:marLeft w:val="0"/>
      <w:marRight w:val="0"/>
      <w:marTop w:val="0"/>
      <w:marBottom w:val="0"/>
      <w:divBdr>
        <w:top w:val="none" w:sz="0" w:space="0" w:color="auto"/>
        <w:left w:val="none" w:sz="0" w:space="0" w:color="auto"/>
        <w:bottom w:val="none" w:sz="0" w:space="0" w:color="auto"/>
        <w:right w:val="none" w:sz="0" w:space="0" w:color="auto"/>
      </w:divBdr>
    </w:div>
    <w:div w:id="1625884183">
      <w:bodyDiv w:val="1"/>
      <w:marLeft w:val="0"/>
      <w:marRight w:val="0"/>
      <w:marTop w:val="0"/>
      <w:marBottom w:val="0"/>
      <w:divBdr>
        <w:top w:val="none" w:sz="0" w:space="0" w:color="auto"/>
        <w:left w:val="none" w:sz="0" w:space="0" w:color="auto"/>
        <w:bottom w:val="none" w:sz="0" w:space="0" w:color="auto"/>
        <w:right w:val="none" w:sz="0" w:space="0" w:color="auto"/>
      </w:divBdr>
      <w:divsChild>
        <w:div w:id="1048995993">
          <w:marLeft w:val="0"/>
          <w:marRight w:val="0"/>
          <w:marTop w:val="0"/>
          <w:marBottom w:val="0"/>
          <w:divBdr>
            <w:top w:val="none" w:sz="0" w:space="0" w:color="auto"/>
            <w:left w:val="none" w:sz="0" w:space="0" w:color="auto"/>
            <w:bottom w:val="none" w:sz="0" w:space="0" w:color="auto"/>
            <w:right w:val="none" w:sz="0" w:space="0" w:color="auto"/>
          </w:divBdr>
        </w:div>
      </w:divsChild>
    </w:div>
    <w:div w:id="1815491220">
      <w:bodyDiv w:val="1"/>
      <w:marLeft w:val="0"/>
      <w:marRight w:val="0"/>
      <w:marTop w:val="0"/>
      <w:marBottom w:val="0"/>
      <w:divBdr>
        <w:top w:val="none" w:sz="0" w:space="0" w:color="auto"/>
        <w:left w:val="none" w:sz="0" w:space="0" w:color="auto"/>
        <w:bottom w:val="none" w:sz="0" w:space="0" w:color="auto"/>
        <w:right w:val="none" w:sz="0" w:space="0" w:color="auto"/>
      </w:divBdr>
    </w:div>
    <w:div w:id="1898972280">
      <w:bodyDiv w:val="1"/>
      <w:marLeft w:val="0"/>
      <w:marRight w:val="0"/>
      <w:marTop w:val="0"/>
      <w:marBottom w:val="0"/>
      <w:divBdr>
        <w:top w:val="none" w:sz="0" w:space="0" w:color="auto"/>
        <w:left w:val="none" w:sz="0" w:space="0" w:color="auto"/>
        <w:bottom w:val="none" w:sz="0" w:space="0" w:color="auto"/>
        <w:right w:val="none" w:sz="0" w:space="0" w:color="auto"/>
      </w:divBdr>
      <w:divsChild>
        <w:div w:id="676614740">
          <w:marLeft w:val="0"/>
          <w:marRight w:val="0"/>
          <w:marTop w:val="0"/>
          <w:marBottom w:val="0"/>
          <w:divBdr>
            <w:top w:val="none" w:sz="0" w:space="0" w:color="auto"/>
            <w:left w:val="none" w:sz="0" w:space="0" w:color="auto"/>
            <w:bottom w:val="none" w:sz="0" w:space="0" w:color="auto"/>
            <w:right w:val="none" w:sz="0" w:space="0" w:color="auto"/>
          </w:divBdr>
        </w:div>
      </w:divsChild>
    </w:div>
    <w:div w:id="2020769355">
      <w:bodyDiv w:val="1"/>
      <w:marLeft w:val="0"/>
      <w:marRight w:val="0"/>
      <w:marTop w:val="0"/>
      <w:marBottom w:val="0"/>
      <w:divBdr>
        <w:top w:val="none" w:sz="0" w:space="0" w:color="auto"/>
        <w:left w:val="none" w:sz="0" w:space="0" w:color="auto"/>
        <w:bottom w:val="none" w:sz="0" w:space="0" w:color="auto"/>
        <w:right w:val="none" w:sz="0" w:space="0" w:color="auto"/>
      </w:divBdr>
    </w:div>
    <w:div w:id="2035575157">
      <w:bodyDiv w:val="1"/>
      <w:marLeft w:val="0"/>
      <w:marRight w:val="0"/>
      <w:marTop w:val="0"/>
      <w:marBottom w:val="0"/>
      <w:divBdr>
        <w:top w:val="none" w:sz="0" w:space="0" w:color="auto"/>
        <w:left w:val="none" w:sz="0" w:space="0" w:color="auto"/>
        <w:bottom w:val="none" w:sz="0" w:space="0" w:color="auto"/>
        <w:right w:val="none" w:sz="0" w:space="0" w:color="auto"/>
      </w:divBdr>
    </w:div>
    <w:div w:id="210064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adhoma.dpak@dpak.gov.al%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radhoma.dpak@dpak.gov.al" TargetMode="External"/><Relationship Id="rId5" Type="http://schemas.openxmlformats.org/officeDocument/2006/relationships/footnotes" Target="footnotes.xml"/><Relationship Id="rId10" Type="http://schemas.openxmlformats.org/officeDocument/2006/relationships/hyperlink" Target="mailto:kabineti@mapa.gov.al" TargetMode="External"/><Relationship Id="rId4" Type="http://schemas.openxmlformats.org/officeDocument/2006/relationships/webSettings" Target="webSettings.xml"/><Relationship Id="rId9" Type="http://schemas.openxmlformats.org/officeDocument/2006/relationships/hyperlink" Target="mailto:kabineti@map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104</TotalTime>
  <Pages>5</Pages>
  <Words>1769</Words>
  <Characters>10583</Characters>
  <Application>Microsoft Office Word</Application>
  <DocSecurity>0</DocSecurity>
  <Lines>188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silvana ramadani</cp:lastModifiedBy>
  <cp:revision>21</cp:revision>
  <cp:lastPrinted>2025-10-22T07:22:00Z</cp:lastPrinted>
  <dcterms:created xsi:type="dcterms:W3CDTF">2025-10-22T09:46:00Z</dcterms:created>
  <dcterms:modified xsi:type="dcterms:W3CDTF">2025-10-24T10:47:00Z</dcterms:modified>
</cp:coreProperties>
</file>