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F38A29" w14:textId="30A7C7E5" w:rsidR="003B6E04" w:rsidRPr="00E75EF6" w:rsidRDefault="003B6E04" w:rsidP="00C70DCF">
      <w:pPr>
        <w:pStyle w:val="BodyA"/>
        <w:ind w:firstLine="284"/>
        <w:jc w:val="center"/>
        <w:rPr>
          <w:rFonts w:cs="Times New Roman"/>
          <w:b/>
          <w:bCs/>
          <w:color w:val="auto"/>
          <w:lang w:val="sq-AL"/>
        </w:rPr>
      </w:pPr>
      <w:r w:rsidRPr="00E75EF6">
        <w:rPr>
          <w:rFonts w:cs="Times New Roman"/>
          <w:b/>
          <w:bCs/>
          <w:noProof/>
          <w:color w:val="auto"/>
          <w:lang w:eastAsia="en-US"/>
        </w:rPr>
        <w:drawing>
          <wp:anchor distT="0" distB="0" distL="114300" distR="114300" simplePos="0" relativeHeight="251659264" behindDoc="0" locked="0" layoutInCell="1" allowOverlap="1" wp14:anchorId="2FAC78BB" wp14:editId="77BC5506">
            <wp:simplePos x="0" y="0"/>
            <wp:positionH relativeFrom="margin">
              <wp:posOffset>-144780</wp:posOffset>
            </wp:positionH>
            <wp:positionV relativeFrom="margin">
              <wp:posOffset>-920750</wp:posOffset>
            </wp:positionV>
            <wp:extent cx="6129655" cy="1096010"/>
            <wp:effectExtent l="0" t="0" r="4445" b="8890"/>
            <wp:wrapSquare wrapText="bothSides"/>
            <wp:docPr id="1" name="Picture 1" descr="Description: Leter me koke Keshilli i ministrave-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Leter me koke Keshilli i ministrave-1-0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9655" cy="10960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D760C3" w14:textId="77777777" w:rsidR="003B6E04" w:rsidRPr="00E75EF6" w:rsidRDefault="003B6E04" w:rsidP="00C70DCF">
      <w:pPr>
        <w:pStyle w:val="BodyA"/>
        <w:ind w:firstLine="284"/>
        <w:jc w:val="center"/>
        <w:rPr>
          <w:rFonts w:cs="Times New Roman"/>
          <w:b/>
          <w:bCs/>
          <w:color w:val="auto"/>
          <w:lang w:val="sq-AL"/>
        </w:rPr>
      </w:pPr>
    </w:p>
    <w:p w14:paraId="40E6957B" w14:textId="77777777" w:rsidR="008736E6" w:rsidRPr="00E15B1E" w:rsidRDefault="008736E6" w:rsidP="008736E6">
      <w:pPr>
        <w:tabs>
          <w:tab w:val="left" w:pos="180"/>
        </w:tabs>
        <w:jc w:val="center"/>
        <w:outlineLvl w:val="0"/>
        <w:rPr>
          <w:b/>
        </w:rPr>
      </w:pPr>
      <w:r w:rsidRPr="00E15B1E">
        <w:rPr>
          <w:b/>
        </w:rPr>
        <w:t>P R O J E K T V E N D I M</w:t>
      </w:r>
    </w:p>
    <w:p w14:paraId="69015597" w14:textId="77777777" w:rsidR="008736E6" w:rsidRPr="00E15B1E" w:rsidRDefault="008736E6" w:rsidP="008736E6">
      <w:pPr>
        <w:outlineLvl w:val="0"/>
        <w:rPr>
          <w:b/>
        </w:rPr>
      </w:pPr>
    </w:p>
    <w:p w14:paraId="733D6DC0" w14:textId="77777777" w:rsidR="008736E6" w:rsidRPr="00E15B1E" w:rsidRDefault="008736E6" w:rsidP="008736E6">
      <w:pPr>
        <w:outlineLvl w:val="0"/>
        <w:rPr>
          <w:b/>
        </w:rPr>
      </w:pPr>
      <w:r w:rsidRPr="00E15B1E">
        <w:rPr>
          <w:b/>
        </w:rPr>
        <w:t xml:space="preserve">       </w:t>
      </w:r>
    </w:p>
    <w:p w14:paraId="16A84E2C" w14:textId="77777777" w:rsidR="008736E6" w:rsidRPr="00E15B1E" w:rsidRDefault="008736E6" w:rsidP="008736E6">
      <w:pPr>
        <w:jc w:val="center"/>
        <w:outlineLvl w:val="0"/>
        <w:rPr>
          <w:b/>
        </w:rPr>
      </w:pPr>
      <w:r w:rsidRPr="00E15B1E">
        <w:rPr>
          <w:b/>
        </w:rPr>
        <w:t>Nr.______, datë __.____.2025</w:t>
      </w:r>
    </w:p>
    <w:p w14:paraId="5718D87F" w14:textId="4722079D" w:rsidR="00B60D59" w:rsidRPr="00E75EF6" w:rsidRDefault="00B60D59" w:rsidP="00C70DCF">
      <w:pPr>
        <w:pStyle w:val="BodyA"/>
        <w:ind w:firstLine="284"/>
        <w:jc w:val="center"/>
        <w:rPr>
          <w:rFonts w:cs="Times New Roman"/>
          <w:color w:val="auto"/>
          <w:lang w:val="sq-AL"/>
        </w:rPr>
      </w:pPr>
    </w:p>
    <w:p w14:paraId="0D809D71" w14:textId="4ECE0232" w:rsidR="00EF492E" w:rsidRPr="00E75EF6" w:rsidRDefault="00EF492E" w:rsidP="00C70DC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284"/>
        <w:jc w:val="center"/>
        <w:rPr>
          <w:b/>
          <w:bCs/>
          <w:lang w:eastAsia="en-GB"/>
        </w:rPr>
      </w:pPr>
      <w:r w:rsidRPr="00E75EF6">
        <w:rPr>
          <w:b/>
          <w:bCs/>
          <w:lang w:eastAsia="en-GB"/>
        </w:rPr>
        <w:t>PËR MIRATIMIN E LISTAVE TË MALLRAVE, QË MUND TË PËRDOREN OSE NUK KANË PËRDORIM TJETËR PËRVEÇ QËLLIMIT</w:t>
      </w:r>
      <w:r w:rsidR="00A8003D" w:rsidRPr="00E75EF6">
        <w:rPr>
          <w:b/>
          <w:bCs/>
          <w:lang w:eastAsia="en-GB"/>
        </w:rPr>
        <w:t xml:space="preserve"> </w:t>
      </w:r>
      <w:r w:rsidRPr="00E75EF6">
        <w:rPr>
          <w:b/>
          <w:bCs/>
          <w:lang w:eastAsia="en-GB"/>
        </w:rPr>
        <w:t>TË DËNIMIT ME VDEKJE, TORTURËS OSE DËNIME APO TRAJTIME MIZORE, ÇNJERËZORE OSE POSHTËRUESE,</w:t>
      </w:r>
      <w:r w:rsidR="00A8003D" w:rsidRPr="00E75EF6">
        <w:rPr>
          <w:b/>
          <w:bCs/>
          <w:lang w:eastAsia="en-GB"/>
        </w:rPr>
        <w:t xml:space="preserve"> </w:t>
      </w:r>
      <w:r w:rsidRPr="00E75EF6">
        <w:rPr>
          <w:b/>
          <w:bCs/>
          <w:lang w:eastAsia="en-GB"/>
        </w:rPr>
        <w:t>TË CILAT JANË OBJEKT I KONTROLLIT SHTETËROR TË TRANSFERIMEVE NDËRKOMBËTARE</w:t>
      </w:r>
      <w:r w:rsidR="00C70DCF" w:rsidRPr="00E75EF6">
        <w:rPr>
          <w:rStyle w:val="FootnoteReference"/>
          <w:b/>
          <w:bCs/>
          <w:lang w:eastAsia="en-GB"/>
        </w:rPr>
        <w:footnoteReference w:id="2"/>
      </w:r>
    </w:p>
    <w:p w14:paraId="1A24A097" w14:textId="77777777" w:rsidR="00EF492E" w:rsidRPr="00E75EF6" w:rsidRDefault="00EF492E" w:rsidP="00C70DC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284"/>
        <w:rPr>
          <w:b/>
          <w:bCs/>
          <w:lang w:eastAsia="en-GB"/>
        </w:rPr>
      </w:pPr>
    </w:p>
    <w:p w14:paraId="0A317E9A" w14:textId="7FFB291D" w:rsidR="00EF492E" w:rsidRPr="00E75EF6" w:rsidRDefault="00EF492E" w:rsidP="00220AF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lang w:eastAsia="en-GB"/>
        </w:rPr>
      </w:pPr>
      <w:r w:rsidRPr="00E75EF6">
        <w:rPr>
          <w:lang w:eastAsia="en-GB"/>
        </w:rPr>
        <w:t>Në mbështetje të nenit 100 të Kushtetutës dhe të neneve 3, pika 5, 9, pika 5, dhe 13, pika 6, të ligjit nr.</w:t>
      </w:r>
      <w:r w:rsidR="00A8003D" w:rsidRPr="00E75EF6">
        <w:rPr>
          <w:lang w:eastAsia="en-GB"/>
        </w:rPr>
        <w:t xml:space="preserve"> </w:t>
      </w:r>
      <w:r w:rsidRPr="00E75EF6">
        <w:rPr>
          <w:lang w:eastAsia="en-GB"/>
        </w:rPr>
        <w:t>27/2023, “Për kontrollin e tregtimit të produkteve që mund të përdoren për dënime me vdekje, torturë ose dënime apo trajtime mizore, çnjerëzore ose poshtëruese”, me propozimin e ministrit të Mbrojtjes, Këshilli i Ministrave</w:t>
      </w:r>
    </w:p>
    <w:p w14:paraId="27D280D6" w14:textId="77777777" w:rsidR="00EF492E" w:rsidRPr="00E75EF6" w:rsidRDefault="00EF492E" w:rsidP="00C70DC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284"/>
        <w:jc w:val="both"/>
        <w:rPr>
          <w:lang w:eastAsia="en-GB"/>
        </w:rPr>
      </w:pPr>
      <w:bookmarkStart w:id="1" w:name="_GoBack"/>
      <w:bookmarkEnd w:id="1"/>
    </w:p>
    <w:p w14:paraId="51A54FA2" w14:textId="180D4BE5" w:rsidR="00EF492E" w:rsidRPr="00E75EF6" w:rsidRDefault="00EF492E" w:rsidP="00C70DC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284"/>
        <w:jc w:val="center"/>
        <w:rPr>
          <w:bCs/>
          <w:lang w:eastAsia="en-GB"/>
        </w:rPr>
      </w:pPr>
      <w:r w:rsidRPr="00E75EF6">
        <w:rPr>
          <w:bCs/>
          <w:lang w:eastAsia="en-GB"/>
        </w:rPr>
        <w:t>VENDOSI:</w:t>
      </w:r>
    </w:p>
    <w:p w14:paraId="4DECD50A" w14:textId="77777777" w:rsidR="00EF492E" w:rsidRPr="00E75EF6" w:rsidRDefault="00EF492E" w:rsidP="00C70DC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284"/>
        <w:jc w:val="center"/>
        <w:rPr>
          <w:lang w:eastAsia="en-GB"/>
        </w:rPr>
      </w:pPr>
    </w:p>
    <w:p w14:paraId="11B5BCA6" w14:textId="72496A5D" w:rsidR="00EF492E" w:rsidRPr="00E75EF6" w:rsidRDefault="00EF492E" w:rsidP="00E75EF6">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80" w:hanging="180"/>
        <w:jc w:val="both"/>
        <w:rPr>
          <w:rFonts w:ascii="Times New Roman" w:hAnsi="Times New Roman" w:cs="Times New Roman"/>
          <w:sz w:val="24"/>
          <w:szCs w:val="24"/>
          <w:lang w:val="sq-AL"/>
        </w:rPr>
      </w:pPr>
      <w:r w:rsidRPr="00E75EF6">
        <w:rPr>
          <w:rFonts w:ascii="Times New Roman" w:hAnsi="Times New Roman" w:cs="Times New Roman"/>
          <w:sz w:val="24"/>
          <w:szCs w:val="24"/>
          <w:lang w:val="sq-AL"/>
        </w:rPr>
        <w:t>Miratimin e listës së mallrave, që nuk kanë përdorim tjetër përveç qëllimit të dënimit me vdekje, torturës ose dënime apo trajtime mizore, çnjerëzore ose poshtëruese, sipas shtojcës nr.</w:t>
      </w:r>
      <w:r w:rsidR="00A8003D" w:rsidRPr="00E75EF6">
        <w:rPr>
          <w:rFonts w:ascii="Times New Roman" w:hAnsi="Times New Roman" w:cs="Times New Roman"/>
          <w:sz w:val="24"/>
          <w:szCs w:val="24"/>
          <w:lang w:val="sq-AL"/>
        </w:rPr>
        <w:t xml:space="preserve"> </w:t>
      </w:r>
      <w:r w:rsidRPr="00E75EF6">
        <w:rPr>
          <w:rFonts w:ascii="Times New Roman" w:hAnsi="Times New Roman" w:cs="Times New Roman"/>
          <w:sz w:val="24"/>
          <w:szCs w:val="24"/>
          <w:lang w:val="sq-AL"/>
        </w:rPr>
        <w:t>1, që i bashkëlidhet këtij vendimi, të cilat janë objekt i kontrollit shtetëror të transferimeve ndërkombëtare.</w:t>
      </w:r>
    </w:p>
    <w:p w14:paraId="23BBAF86" w14:textId="77777777" w:rsidR="00E75EF6" w:rsidRPr="00E75EF6" w:rsidRDefault="00E75EF6" w:rsidP="00E75EF6">
      <w:pPr>
        <w:pStyle w:val="ListParagraph"/>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80" w:hanging="180"/>
        <w:jc w:val="both"/>
        <w:rPr>
          <w:rFonts w:ascii="Times New Roman" w:hAnsi="Times New Roman" w:cs="Times New Roman"/>
          <w:sz w:val="24"/>
          <w:szCs w:val="24"/>
          <w:lang w:val="sq-AL"/>
        </w:rPr>
      </w:pPr>
    </w:p>
    <w:p w14:paraId="637049B5" w14:textId="77ABDA52" w:rsidR="00EF492E" w:rsidRPr="00E75EF6" w:rsidRDefault="00EF492E" w:rsidP="00E75EF6">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80" w:hanging="180"/>
        <w:jc w:val="both"/>
        <w:rPr>
          <w:rFonts w:ascii="Times New Roman" w:hAnsi="Times New Roman" w:cs="Times New Roman"/>
          <w:sz w:val="24"/>
          <w:szCs w:val="24"/>
          <w:lang w:val="sq-AL"/>
        </w:rPr>
      </w:pPr>
      <w:r w:rsidRPr="00E75EF6">
        <w:rPr>
          <w:rFonts w:ascii="Times New Roman" w:hAnsi="Times New Roman" w:cs="Times New Roman"/>
          <w:sz w:val="24"/>
          <w:szCs w:val="24"/>
          <w:lang w:val="sq-AL"/>
        </w:rPr>
        <w:t>Miratimin e listës së mallrave, që mund të përdoren për qëllime torture ose ndëshkime mizore, çnjerëzore apo poshtëruese, sipas shtojcës nr.</w:t>
      </w:r>
      <w:r w:rsidR="00A8003D" w:rsidRPr="00E75EF6">
        <w:rPr>
          <w:rFonts w:ascii="Times New Roman" w:hAnsi="Times New Roman" w:cs="Times New Roman"/>
          <w:sz w:val="24"/>
          <w:szCs w:val="24"/>
          <w:lang w:val="sq-AL"/>
        </w:rPr>
        <w:t xml:space="preserve"> </w:t>
      </w:r>
      <w:r w:rsidRPr="00E75EF6">
        <w:rPr>
          <w:rFonts w:ascii="Times New Roman" w:hAnsi="Times New Roman" w:cs="Times New Roman"/>
          <w:sz w:val="24"/>
          <w:szCs w:val="24"/>
          <w:lang w:val="sq-AL"/>
        </w:rPr>
        <w:t>2, që i bashkëlidhet këtij vendimi, të cilat janë objekt i kontrollit shtetëror të transferimeve ndërkombëtare.</w:t>
      </w:r>
    </w:p>
    <w:p w14:paraId="1B03B10C" w14:textId="66186EC2" w:rsidR="00E75EF6" w:rsidRPr="00E75EF6" w:rsidRDefault="00E75EF6" w:rsidP="00E75EF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p>
    <w:p w14:paraId="5790A02F" w14:textId="583936CD" w:rsidR="00EF492E" w:rsidRPr="00E75EF6" w:rsidRDefault="00EF492E" w:rsidP="00E75EF6">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80" w:hanging="180"/>
        <w:jc w:val="both"/>
        <w:rPr>
          <w:rFonts w:ascii="Times New Roman" w:hAnsi="Times New Roman" w:cs="Times New Roman"/>
          <w:sz w:val="24"/>
          <w:szCs w:val="24"/>
          <w:lang w:val="sq-AL"/>
        </w:rPr>
      </w:pPr>
      <w:r w:rsidRPr="00E75EF6">
        <w:rPr>
          <w:rFonts w:ascii="Times New Roman" w:hAnsi="Times New Roman" w:cs="Times New Roman"/>
          <w:sz w:val="24"/>
          <w:szCs w:val="24"/>
          <w:lang w:val="sq-AL"/>
        </w:rPr>
        <w:t>Miratimin e listës së mallrave, që mund të përdoren për dënimin me vdekje, sipas shtojcës nr.</w:t>
      </w:r>
      <w:r w:rsidR="00A8003D" w:rsidRPr="00E75EF6">
        <w:rPr>
          <w:rFonts w:ascii="Times New Roman" w:hAnsi="Times New Roman" w:cs="Times New Roman"/>
          <w:sz w:val="24"/>
          <w:szCs w:val="24"/>
          <w:lang w:val="sq-AL"/>
        </w:rPr>
        <w:t xml:space="preserve"> </w:t>
      </w:r>
      <w:r w:rsidRPr="00E75EF6">
        <w:rPr>
          <w:rFonts w:ascii="Times New Roman" w:hAnsi="Times New Roman" w:cs="Times New Roman"/>
          <w:sz w:val="24"/>
          <w:szCs w:val="24"/>
          <w:lang w:val="sq-AL"/>
        </w:rPr>
        <w:t>3, që i bashkëlidhet këtij vendimi, të cilat janë objekt i kontrollit shtetëror të transferimeve ndërkombëtare.</w:t>
      </w:r>
    </w:p>
    <w:p w14:paraId="3C626A3F" w14:textId="77777777" w:rsidR="00E75EF6" w:rsidRPr="00E75EF6" w:rsidRDefault="00E75EF6" w:rsidP="00E75EF6">
      <w:pPr>
        <w:pStyle w:val="ListParagraph"/>
        <w:rPr>
          <w:rFonts w:ascii="Times New Roman" w:hAnsi="Times New Roman" w:cs="Times New Roman"/>
          <w:sz w:val="24"/>
          <w:szCs w:val="24"/>
          <w:lang w:val="sq-AL"/>
        </w:rPr>
      </w:pPr>
    </w:p>
    <w:p w14:paraId="25F829A5" w14:textId="6940B3BC" w:rsidR="00E75EF6" w:rsidRPr="00E75EF6" w:rsidRDefault="00E75EF6" w:rsidP="00BD4628">
      <w:pPr>
        <w:pStyle w:val="NoSpacing"/>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ind w:left="187" w:right="29" w:hanging="187"/>
        <w:jc w:val="both"/>
        <w:rPr>
          <w:rFonts w:ascii="Times New Roman" w:hAnsi="Times New Roman" w:cs="Times New Roman"/>
          <w:sz w:val="24"/>
          <w:szCs w:val="24"/>
          <w:lang w:val="sq-AL"/>
        </w:rPr>
      </w:pPr>
      <w:r w:rsidRPr="00E75EF6">
        <w:rPr>
          <w:rFonts w:ascii="Times New Roman" w:hAnsi="Times New Roman" w:cs="Times New Roman"/>
          <w:sz w:val="24"/>
          <w:szCs w:val="24"/>
          <w:lang w:val="sq-AL"/>
        </w:rPr>
        <w:t xml:space="preserve">Vendimi i Këshillit të Ministrave nr. 806, datë 28.12.2023 “Për miratimin e listës </w:t>
      </w:r>
      <w:r w:rsidRPr="00E75EF6">
        <w:rPr>
          <w:rFonts w:ascii="Times New Roman" w:hAnsi="Times New Roman" w:cs="Times New Roman"/>
          <w:bCs/>
          <w:sz w:val="24"/>
          <w:szCs w:val="24"/>
          <w:lang w:val="sq-AL"/>
        </w:rPr>
        <w:t>të mallrave, që mund të përdoren ose nuk kanë përdorim tjetër përveç qëllimit të dënimit me vdekje, torturës ose dënime apo trajtime mizore, çnjerëzore ose poshtëruese, të cilat janë objekt i kontrollit shtetëror të transferimeve ndërkombëtare”, shfuq</w:t>
      </w:r>
      <w:r w:rsidRPr="00E75EF6">
        <w:rPr>
          <w:rFonts w:ascii="Times New Roman" w:hAnsi="Times New Roman" w:cs="Times New Roman"/>
          <w:sz w:val="24"/>
          <w:szCs w:val="24"/>
          <w:lang w:val="sq-AL"/>
        </w:rPr>
        <w:t>izohet.</w:t>
      </w:r>
    </w:p>
    <w:p w14:paraId="0C94A436" w14:textId="77777777" w:rsidR="00E75EF6" w:rsidRPr="00E75EF6" w:rsidRDefault="00E75EF6" w:rsidP="00E75EF6">
      <w:pPr>
        <w:pStyle w:val="ListParagraph"/>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80" w:hanging="180"/>
        <w:jc w:val="both"/>
        <w:rPr>
          <w:rFonts w:ascii="Times New Roman" w:hAnsi="Times New Roman" w:cs="Times New Roman"/>
          <w:sz w:val="24"/>
          <w:szCs w:val="24"/>
          <w:lang w:val="sq-AL"/>
        </w:rPr>
      </w:pPr>
    </w:p>
    <w:p w14:paraId="4C4B528A" w14:textId="7047B1E2" w:rsidR="00EF492E" w:rsidRPr="00E75EF6" w:rsidRDefault="00EF492E" w:rsidP="00E75EF6">
      <w:pPr>
        <w:pStyle w:val="TEKSTIII"/>
        <w:numPr>
          <w:ilvl w:val="0"/>
          <w:numId w:val="24"/>
        </w:numPr>
        <w:ind w:left="180" w:hanging="180"/>
        <w:rPr>
          <w:rFonts w:ascii="Times New Roman" w:hAnsi="Times New Roman"/>
          <w:color w:val="auto"/>
          <w:szCs w:val="24"/>
        </w:rPr>
      </w:pPr>
      <w:r w:rsidRPr="00E75EF6">
        <w:rPr>
          <w:rFonts w:ascii="Times New Roman" w:hAnsi="Times New Roman"/>
          <w:color w:val="auto"/>
          <w:szCs w:val="24"/>
        </w:rPr>
        <w:t>Ngarkohet Autoriteti i Kontrollit Shtetëror të Eksporteve për zbatimin e këtij vendimi.</w:t>
      </w:r>
    </w:p>
    <w:p w14:paraId="5B3DE359" w14:textId="6C855AFF" w:rsidR="00E75EF6" w:rsidRPr="00E75EF6" w:rsidRDefault="00E75EF6" w:rsidP="00E75EF6">
      <w:pPr>
        <w:pStyle w:val="TEKSTIII"/>
        <w:ind w:left="644" w:firstLine="0"/>
        <w:rPr>
          <w:rFonts w:ascii="Times New Roman" w:hAnsi="Times New Roman"/>
          <w:color w:val="auto"/>
          <w:szCs w:val="24"/>
        </w:rPr>
      </w:pPr>
    </w:p>
    <w:p w14:paraId="24422AA9" w14:textId="77777777" w:rsidR="00EF492E" w:rsidRPr="00E75EF6" w:rsidRDefault="00EF492E" w:rsidP="00E75EF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lang w:eastAsia="en-GB"/>
        </w:rPr>
      </w:pPr>
      <w:r w:rsidRPr="00E75EF6">
        <w:rPr>
          <w:lang w:eastAsia="en-GB"/>
        </w:rPr>
        <w:t>Ky vendim hyn në fuqi pas botimit në Fletoren Zyrtare.</w:t>
      </w:r>
    </w:p>
    <w:p w14:paraId="196B638C" w14:textId="77777777" w:rsidR="00EF492E" w:rsidRPr="00E75EF6" w:rsidRDefault="00EF492E" w:rsidP="00C70DC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284"/>
        <w:rPr>
          <w:b/>
          <w:bCs/>
          <w:lang w:eastAsia="en-GB"/>
        </w:rPr>
      </w:pPr>
    </w:p>
    <w:p w14:paraId="14E2E431" w14:textId="061CC70D" w:rsidR="00EF492E" w:rsidRPr="00725A1C" w:rsidRDefault="00C70DCF" w:rsidP="00220AF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284"/>
        <w:jc w:val="center"/>
        <w:rPr>
          <w:b/>
          <w:bCs/>
          <w:lang w:eastAsia="en-GB"/>
        </w:rPr>
      </w:pPr>
      <w:r w:rsidRPr="00725A1C">
        <w:rPr>
          <w:b/>
          <w:bCs/>
          <w:lang w:eastAsia="en-GB"/>
        </w:rPr>
        <w:t>KRYEMINISTËR</w:t>
      </w:r>
    </w:p>
    <w:p w14:paraId="7A1008F1" w14:textId="77777777" w:rsidR="00E75EF6" w:rsidRPr="00E75EF6" w:rsidRDefault="00E75EF6" w:rsidP="00220AFA">
      <w:pPr>
        <w:pBdr>
          <w:top w:val="none" w:sz="0" w:space="0" w:color="auto"/>
          <w:left w:val="none" w:sz="0" w:space="0" w:color="auto"/>
          <w:bottom w:val="none" w:sz="0" w:space="0" w:color="auto"/>
          <w:right w:val="none" w:sz="0" w:space="0" w:color="auto"/>
          <w:between w:val="none" w:sz="0" w:space="0" w:color="auto"/>
          <w:bar w:val="none" w:sz="0" w:color="auto"/>
        </w:pBdr>
        <w:tabs>
          <w:tab w:val="center" w:pos="4620"/>
          <w:tab w:val="left" w:pos="7320"/>
        </w:tabs>
        <w:autoSpaceDE w:val="0"/>
        <w:autoSpaceDN w:val="0"/>
        <w:adjustRightInd w:val="0"/>
        <w:ind w:firstLine="284"/>
        <w:jc w:val="center"/>
        <w:rPr>
          <w:b/>
          <w:bCs/>
          <w:lang w:eastAsia="en-GB"/>
        </w:rPr>
      </w:pPr>
    </w:p>
    <w:p w14:paraId="7CD26237" w14:textId="1041F2D7" w:rsidR="003B6E04" w:rsidRPr="008736E6" w:rsidRDefault="00C70DCF" w:rsidP="008736E6">
      <w:pPr>
        <w:pBdr>
          <w:top w:val="none" w:sz="0" w:space="0" w:color="auto"/>
          <w:left w:val="none" w:sz="0" w:space="0" w:color="auto"/>
          <w:bottom w:val="none" w:sz="0" w:space="0" w:color="auto"/>
          <w:right w:val="none" w:sz="0" w:space="0" w:color="auto"/>
          <w:between w:val="none" w:sz="0" w:space="0" w:color="auto"/>
          <w:bar w:val="none" w:sz="0" w:color="auto"/>
        </w:pBdr>
        <w:tabs>
          <w:tab w:val="center" w:pos="4620"/>
          <w:tab w:val="left" w:pos="7320"/>
        </w:tabs>
        <w:autoSpaceDE w:val="0"/>
        <w:autoSpaceDN w:val="0"/>
        <w:adjustRightInd w:val="0"/>
        <w:ind w:firstLine="284"/>
        <w:jc w:val="center"/>
        <w:rPr>
          <w:b/>
          <w:bCs/>
          <w:lang w:eastAsia="en-GB"/>
        </w:rPr>
      </w:pPr>
      <w:r w:rsidRPr="00E75EF6">
        <w:rPr>
          <w:b/>
          <w:bCs/>
          <w:lang w:eastAsia="en-GB"/>
        </w:rPr>
        <w:t xml:space="preserve">Edi </w:t>
      </w:r>
      <w:proofErr w:type="spellStart"/>
      <w:r w:rsidRPr="00E75EF6">
        <w:rPr>
          <w:b/>
          <w:bCs/>
          <w:lang w:eastAsia="en-GB"/>
        </w:rPr>
        <w:t>Rama</w:t>
      </w:r>
      <w:proofErr w:type="spellEnd"/>
    </w:p>
    <w:p w14:paraId="47413B4B" w14:textId="77777777" w:rsidR="00BD4628" w:rsidRDefault="00BD4628" w:rsidP="00E8222D">
      <w:pPr>
        <w:pStyle w:val="TEKSTIII"/>
        <w:jc w:val="center"/>
        <w:rPr>
          <w:rFonts w:ascii="Times New Roman" w:hAnsi="Times New Roman"/>
          <w:color w:val="auto"/>
          <w:szCs w:val="24"/>
        </w:rPr>
      </w:pPr>
    </w:p>
    <w:p w14:paraId="448DC95A" w14:textId="1809B3BE" w:rsidR="00E8222D" w:rsidRPr="00E75EF6" w:rsidRDefault="00E8222D" w:rsidP="00E8222D">
      <w:pPr>
        <w:pStyle w:val="TEKSTIII"/>
        <w:jc w:val="center"/>
        <w:rPr>
          <w:rFonts w:ascii="Times New Roman" w:hAnsi="Times New Roman"/>
          <w:color w:val="auto"/>
          <w:szCs w:val="24"/>
        </w:rPr>
      </w:pPr>
      <w:r w:rsidRPr="00E75EF6">
        <w:rPr>
          <w:rFonts w:ascii="Times New Roman" w:hAnsi="Times New Roman"/>
          <w:color w:val="auto"/>
          <w:szCs w:val="24"/>
        </w:rPr>
        <w:t>SHTOJCA I</w:t>
      </w:r>
    </w:p>
    <w:p w14:paraId="56CF0A2E" w14:textId="21E897FA" w:rsidR="00E8222D" w:rsidRPr="00E75EF6" w:rsidRDefault="00E8222D" w:rsidP="007A64B7">
      <w:pPr>
        <w:pStyle w:val="TEKSTIII"/>
        <w:jc w:val="center"/>
        <w:rPr>
          <w:rFonts w:ascii="Times New Roman" w:hAnsi="Times New Roman"/>
          <w:bCs/>
          <w:color w:val="auto"/>
          <w:szCs w:val="24"/>
        </w:rPr>
      </w:pPr>
      <w:r w:rsidRPr="00E75EF6">
        <w:rPr>
          <w:rFonts w:ascii="Times New Roman" w:hAnsi="Times New Roman"/>
          <w:bCs/>
          <w:color w:val="auto"/>
          <w:szCs w:val="24"/>
        </w:rPr>
        <w:t>LISTA E MALLRAVE, TË CILAT NUK KANË PËRDORIM TJETËR PËRVEÇ QËLLIMIT TË DËNIMIT ME VDEKJE, TORTURËS OSE DËNIME APO TRAJTIME MIZORE,</w:t>
      </w:r>
      <w:r w:rsidR="00A8003D" w:rsidRPr="00E75EF6">
        <w:rPr>
          <w:rFonts w:ascii="Times New Roman" w:hAnsi="Times New Roman"/>
          <w:bCs/>
          <w:color w:val="auto"/>
          <w:szCs w:val="24"/>
        </w:rPr>
        <w:t xml:space="preserve"> </w:t>
      </w:r>
      <w:r w:rsidRPr="00E75EF6">
        <w:rPr>
          <w:rFonts w:ascii="Times New Roman" w:hAnsi="Times New Roman"/>
          <w:bCs/>
          <w:color w:val="auto"/>
          <w:szCs w:val="24"/>
        </w:rPr>
        <w:t>ÇNJERËZORE OSE POSHTËRUESE</w:t>
      </w:r>
    </w:p>
    <w:p w14:paraId="5FC65ADB" w14:textId="77777777" w:rsidR="00E8222D" w:rsidRPr="00E75EF6" w:rsidRDefault="00E8222D" w:rsidP="00E8222D">
      <w:pPr>
        <w:shd w:val="clear" w:color="auto" w:fill="FFFFFF"/>
        <w:spacing w:after="240"/>
        <w:jc w:val="both"/>
        <w:rPr>
          <w:b/>
          <w:bCs/>
        </w:rPr>
      </w:pPr>
    </w:p>
    <w:p w14:paraId="57985CB9" w14:textId="77777777" w:rsidR="00E8222D" w:rsidRPr="00E75EF6" w:rsidRDefault="00E8222D" w:rsidP="00E8222D">
      <w:pPr>
        <w:pStyle w:val="TEKSTIII"/>
        <w:rPr>
          <w:rFonts w:ascii="Times New Roman" w:hAnsi="Times New Roman"/>
          <w:b/>
          <w:color w:val="auto"/>
          <w:szCs w:val="24"/>
        </w:rPr>
      </w:pPr>
      <w:r w:rsidRPr="00E75EF6">
        <w:rPr>
          <w:rFonts w:ascii="Times New Roman" w:hAnsi="Times New Roman"/>
          <w:b/>
          <w:color w:val="auto"/>
          <w:szCs w:val="24"/>
        </w:rPr>
        <w:t>Shënim hyrës.</w:t>
      </w:r>
    </w:p>
    <w:p w14:paraId="0B2A04E5" w14:textId="77777777" w:rsidR="00E8222D" w:rsidRPr="00E75EF6" w:rsidRDefault="00E8222D" w:rsidP="00E8222D">
      <w:pPr>
        <w:pStyle w:val="TEKSTIII"/>
        <w:rPr>
          <w:rFonts w:ascii="Times New Roman" w:hAnsi="Times New Roman"/>
          <w:color w:val="auto"/>
          <w:szCs w:val="24"/>
        </w:rPr>
      </w:pPr>
      <w:bookmarkStart w:id="2" w:name="_Hlk144724516"/>
      <w:r w:rsidRPr="00E75EF6">
        <w:rPr>
          <w:rFonts w:ascii="Times New Roman" w:hAnsi="Times New Roman"/>
          <w:color w:val="auto"/>
          <w:szCs w:val="24"/>
        </w:rPr>
        <w:t>Kodet “</w:t>
      </w:r>
      <w:proofErr w:type="spellStart"/>
      <w:r w:rsidRPr="00E75EF6">
        <w:rPr>
          <w:rFonts w:ascii="Times New Roman" w:hAnsi="Times New Roman"/>
          <w:color w:val="auto"/>
          <w:szCs w:val="24"/>
        </w:rPr>
        <w:t>NK</w:t>
      </w:r>
      <w:proofErr w:type="spellEnd"/>
      <w:r w:rsidRPr="00E75EF6">
        <w:rPr>
          <w:rFonts w:ascii="Times New Roman" w:hAnsi="Times New Roman"/>
          <w:color w:val="auto"/>
          <w:szCs w:val="24"/>
        </w:rPr>
        <w:t>” në këtë shtojcë i referohen kodeve të specifikuar në Nomenklaturën e Kombinuar të Mallrave, bazuar në Sistemin e Harmonizuar Doganor.</w:t>
      </w:r>
    </w:p>
    <w:bookmarkEnd w:id="2"/>
    <w:p w14:paraId="3A81ECC5" w14:textId="77777777" w:rsidR="00E8222D" w:rsidRPr="00E75EF6" w:rsidRDefault="00E8222D" w:rsidP="00E8222D">
      <w:pPr>
        <w:pStyle w:val="TEKSTIII"/>
        <w:rPr>
          <w:rFonts w:ascii="Times New Roman" w:hAnsi="Times New Roman"/>
          <w:color w:val="auto"/>
          <w:szCs w:val="24"/>
        </w:rPr>
      </w:pPr>
      <w:r w:rsidRPr="00E75EF6">
        <w:rPr>
          <w:rFonts w:ascii="Times New Roman" w:hAnsi="Times New Roman"/>
          <w:color w:val="auto"/>
          <w:szCs w:val="24"/>
        </w:rPr>
        <w:t>Në rastin kur pjesa “ish” paraprin kodin “</w:t>
      </w:r>
      <w:proofErr w:type="spellStart"/>
      <w:r w:rsidRPr="00E75EF6">
        <w:rPr>
          <w:rFonts w:ascii="Times New Roman" w:hAnsi="Times New Roman"/>
          <w:color w:val="auto"/>
          <w:szCs w:val="24"/>
        </w:rPr>
        <w:t>NK</w:t>
      </w:r>
      <w:proofErr w:type="spellEnd"/>
      <w:r w:rsidRPr="00E75EF6">
        <w:rPr>
          <w:rFonts w:ascii="Times New Roman" w:hAnsi="Times New Roman"/>
          <w:color w:val="auto"/>
          <w:szCs w:val="24"/>
        </w:rPr>
        <w:t>”, mallrat e përshkruar në këtë shtojcë përbëjnë vetëm një pjesë të fushës së veprimit të kodit “</w:t>
      </w:r>
      <w:proofErr w:type="spellStart"/>
      <w:r w:rsidRPr="00E75EF6">
        <w:rPr>
          <w:rFonts w:ascii="Times New Roman" w:hAnsi="Times New Roman"/>
          <w:color w:val="auto"/>
          <w:szCs w:val="24"/>
        </w:rPr>
        <w:t>NK</w:t>
      </w:r>
      <w:proofErr w:type="spellEnd"/>
      <w:r w:rsidRPr="00E75EF6">
        <w:rPr>
          <w:rFonts w:ascii="Times New Roman" w:hAnsi="Times New Roman"/>
          <w:color w:val="auto"/>
          <w:szCs w:val="24"/>
        </w:rPr>
        <w:t>” dhe përcaktohen, si nga përshkrimi në këtë shtojcë edhe nga fusha e veprimit e kodit “</w:t>
      </w:r>
      <w:proofErr w:type="spellStart"/>
      <w:r w:rsidRPr="00E75EF6">
        <w:rPr>
          <w:rFonts w:ascii="Times New Roman" w:hAnsi="Times New Roman"/>
          <w:color w:val="auto"/>
          <w:szCs w:val="24"/>
        </w:rPr>
        <w:t>NK</w:t>
      </w:r>
      <w:proofErr w:type="spellEnd"/>
      <w:r w:rsidRPr="00E75EF6">
        <w:rPr>
          <w:rFonts w:ascii="Times New Roman" w:hAnsi="Times New Roman"/>
          <w:color w:val="auto"/>
          <w:szCs w:val="24"/>
        </w:rPr>
        <w:t xml:space="preserve">”. </w:t>
      </w:r>
    </w:p>
    <w:p w14:paraId="256506A7" w14:textId="77777777" w:rsidR="00E8222D" w:rsidRPr="00E75EF6" w:rsidRDefault="00E8222D" w:rsidP="00E8222D">
      <w:pPr>
        <w:pStyle w:val="BodyText"/>
        <w:spacing w:before="6"/>
        <w:jc w:val="both"/>
        <w:rPr>
          <w:rFonts w:ascii="Times New Roman" w:hAnsi="Times New Roman" w:cs="Times New Roman"/>
          <w:sz w:val="24"/>
          <w:szCs w:val="24"/>
        </w:rPr>
      </w:pPr>
    </w:p>
    <w:p w14:paraId="2FBCFA47" w14:textId="77777777" w:rsidR="00E8222D" w:rsidRPr="00E75EF6" w:rsidRDefault="00E8222D" w:rsidP="00E8222D">
      <w:pPr>
        <w:pStyle w:val="TEKSTIII"/>
        <w:rPr>
          <w:rFonts w:ascii="Times New Roman" w:hAnsi="Times New Roman"/>
          <w:b/>
          <w:color w:val="auto"/>
          <w:szCs w:val="24"/>
        </w:rPr>
      </w:pPr>
      <w:r w:rsidRPr="00E75EF6">
        <w:rPr>
          <w:rFonts w:ascii="Times New Roman" w:hAnsi="Times New Roman"/>
          <w:b/>
          <w:color w:val="auto"/>
          <w:szCs w:val="24"/>
        </w:rPr>
        <w:t>Shënime:</w:t>
      </w:r>
    </w:p>
    <w:p w14:paraId="7FDA45D0" w14:textId="77777777" w:rsidR="00E8222D" w:rsidRPr="00E75EF6" w:rsidRDefault="00E8222D" w:rsidP="00E8222D">
      <w:pPr>
        <w:pStyle w:val="TEKSTIII"/>
        <w:rPr>
          <w:rFonts w:ascii="Times New Roman" w:hAnsi="Times New Roman"/>
          <w:color w:val="auto"/>
          <w:szCs w:val="24"/>
        </w:rPr>
      </w:pPr>
    </w:p>
    <w:p w14:paraId="73B53C76" w14:textId="1C569BF5" w:rsidR="00E8222D" w:rsidRPr="00E75EF6" w:rsidRDefault="00E8222D" w:rsidP="00E8222D">
      <w:pPr>
        <w:pStyle w:val="TEKSTIII"/>
        <w:rPr>
          <w:rFonts w:ascii="Times New Roman" w:hAnsi="Times New Roman"/>
          <w:color w:val="auto"/>
          <w:szCs w:val="24"/>
        </w:rPr>
      </w:pPr>
      <w:r w:rsidRPr="00E75EF6">
        <w:rPr>
          <w:rFonts w:ascii="Times New Roman" w:hAnsi="Times New Roman"/>
          <w:color w:val="auto"/>
          <w:szCs w:val="24"/>
        </w:rPr>
        <w:t>1. Artikujt</w:t>
      </w:r>
      <w:r w:rsidRPr="00E75EF6">
        <w:rPr>
          <w:rFonts w:ascii="Times New Roman" w:hAnsi="Times New Roman"/>
          <w:color w:val="auto"/>
          <w:spacing w:val="-9"/>
          <w:szCs w:val="24"/>
        </w:rPr>
        <w:t xml:space="preserve"> </w:t>
      </w:r>
      <w:r w:rsidRPr="00E75EF6">
        <w:rPr>
          <w:rFonts w:ascii="Times New Roman" w:hAnsi="Times New Roman"/>
          <w:color w:val="auto"/>
          <w:szCs w:val="24"/>
        </w:rPr>
        <w:t>1.3</w:t>
      </w:r>
      <w:r w:rsidRPr="00E75EF6">
        <w:rPr>
          <w:rFonts w:ascii="Times New Roman" w:hAnsi="Times New Roman"/>
          <w:color w:val="auto"/>
          <w:spacing w:val="-9"/>
          <w:szCs w:val="24"/>
        </w:rPr>
        <w:t xml:space="preserve"> </w:t>
      </w:r>
      <w:r w:rsidRPr="00E75EF6">
        <w:rPr>
          <w:rFonts w:ascii="Times New Roman" w:hAnsi="Times New Roman"/>
          <w:color w:val="auto"/>
          <w:szCs w:val="24"/>
        </w:rPr>
        <w:t>dhe</w:t>
      </w:r>
      <w:r w:rsidRPr="00E75EF6">
        <w:rPr>
          <w:rFonts w:ascii="Times New Roman" w:hAnsi="Times New Roman"/>
          <w:color w:val="auto"/>
          <w:spacing w:val="-8"/>
          <w:szCs w:val="24"/>
        </w:rPr>
        <w:t xml:space="preserve"> </w:t>
      </w:r>
      <w:r w:rsidRPr="00E75EF6">
        <w:rPr>
          <w:rFonts w:ascii="Times New Roman" w:hAnsi="Times New Roman"/>
          <w:color w:val="auto"/>
          <w:szCs w:val="24"/>
        </w:rPr>
        <w:t>1.4</w:t>
      </w:r>
      <w:r w:rsidRPr="00E75EF6">
        <w:rPr>
          <w:rFonts w:ascii="Times New Roman" w:hAnsi="Times New Roman"/>
          <w:color w:val="auto"/>
          <w:spacing w:val="-9"/>
          <w:szCs w:val="24"/>
        </w:rPr>
        <w:t xml:space="preserve"> </w:t>
      </w:r>
      <w:r w:rsidRPr="00E75EF6">
        <w:rPr>
          <w:rFonts w:ascii="Times New Roman" w:hAnsi="Times New Roman"/>
          <w:color w:val="auto"/>
          <w:szCs w:val="24"/>
        </w:rPr>
        <w:t xml:space="preserve">në </w:t>
      </w:r>
      <w:r w:rsidR="00A8003D" w:rsidRPr="00E75EF6">
        <w:rPr>
          <w:rFonts w:ascii="Times New Roman" w:hAnsi="Times New Roman"/>
          <w:color w:val="auto"/>
          <w:szCs w:val="24"/>
        </w:rPr>
        <w:t>s</w:t>
      </w:r>
      <w:r w:rsidRPr="00E75EF6">
        <w:rPr>
          <w:rFonts w:ascii="Times New Roman" w:hAnsi="Times New Roman"/>
          <w:color w:val="auto"/>
          <w:szCs w:val="24"/>
        </w:rPr>
        <w:t>eksionin 1, që kanë të bëjnë me mallrat e përgatitur për ekzekutimin e qenieve njerëzore nuk përfshijnë mallrat mjekësore-teknike.</w:t>
      </w:r>
    </w:p>
    <w:p w14:paraId="0ADD7D79" w14:textId="2FD3D52C" w:rsidR="00E8222D" w:rsidRPr="00E75EF6" w:rsidRDefault="00E8222D" w:rsidP="00E8222D">
      <w:pPr>
        <w:pStyle w:val="TEKSTIII"/>
        <w:rPr>
          <w:rFonts w:ascii="Times New Roman" w:hAnsi="Times New Roman"/>
          <w:color w:val="auto"/>
          <w:szCs w:val="24"/>
        </w:rPr>
      </w:pPr>
      <w:r w:rsidRPr="00E75EF6">
        <w:rPr>
          <w:rFonts w:ascii="Times New Roman" w:hAnsi="Times New Roman"/>
          <w:color w:val="auto"/>
          <w:szCs w:val="24"/>
        </w:rPr>
        <w:t xml:space="preserve">2. Objekti i kontrolleve në këtë shtojcë nuk duhet të përjashtojë eksportet e mallrave të </w:t>
      </w:r>
      <w:proofErr w:type="spellStart"/>
      <w:r w:rsidRPr="00E75EF6">
        <w:rPr>
          <w:rFonts w:ascii="Times New Roman" w:hAnsi="Times New Roman"/>
          <w:color w:val="auto"/>
          <w:szCs w:val="24"/>
        </w:rPr>
        <w:t>palistuara</w:t>
      </w:r>
      <w:proofErr w:type="spellEnd"/>
      <w:r w:rsidRPr="00E75EF6">
        <w:rPr>
          <w:rFonts w:ascii="Times New Roman" w:hAnsi="Times New Roman"/>
          <w:color w:val="auto"/>
          <w:szCs w:val="24"/>
        </w:rPr>
        <w:t xml:space="preserve"> (përfshirë bimët), që përmbajnë një ose më shumë prej pjesëve të </w:t>
      </w:r>
      <w:proofErr w:type="spellStart"/>
      <w:r w:rsidRPr="00E75EF6">
        <w:rPr>
          <w:rFonts w:ascii="Times New Roman" w:hAnsi="Times New Roman"/>
          <w:color w:val="auto"/>
          <w:szCs w:val="24"/>
        </w:rPr>
        <w:t>listuara</w:t>
      </w:r>
      <w:proofErr w:type="spellEnd"/>
      <w:r w:rsidRPr="00E75EF6">
        <w:rPr>
          <w:rFonts w:ascii="Times New Roman" w:hAnsi="Times New Roman"/>
          <w:color w:val="auto"/>
          <w:szCs w:val="24"/>
        </w:rPr>
        <w:t>, kur pjesa ose pjesët e kontrolluara janë elementi kryesor i mallrave dhe mund të hiqen ose përdoren praktikisht për qëllime të tjera.</w:t>
      </w:r>
    </w:p>
    <w:p w14:paraId="6E232F25" w14:textId="0A537F51" w:rsidR="00E8222D" w:rsidRPr="00E75EF6" w:rsidRDefault="00E8222D" w:rsidP="00E8222D">
      <w:pPr>
        <w:pStyle w:val="TEKSTIII"/>
        <w:rPr>
          <w:rFonts w:ascii="Times New Roman" w:hAnsi="Times New Roman"/>
          <w:color w:val="auto"/>
          <w:szCs w:val="24"/>
        </w:rPr>
      </w:pPr>
      <w:proofErr w:type="spellStart"/>
      <w:r w:rsidRPr="00E75EF6">
        <w:rPr>
          <w:rFonts w:ascii="Times New Roman" w:hAnsi="Times New Roman"/>
          <w:b/>
          <w:color w:val="auto"/>
          <w:szCs w:val="24"/>
        </w:rPr>
        <w:t>NB</w:t>
      </w:r>
      <w:proofErr w:type="spellEnd"/>
      <w:r w:rsidRPr="00E75EF6">
        <w:rPr>
          <w:rFonts w:ascii="Times New Roman" w:hAnsi="Times New Roman"/>
          <w:b/>
          <w:color w:val="auto"/>
          <w:szCs w:val="24"/>
        </w:rPr>
        <w:t>:</w:t>
      </w:r>
      <w:r w:rsidRPr="00E75EF6">
        <w:rPr>
          <w:rFonts w:ascii="Times New Roman" w:hAnsi="Times New Roman"/>
          <w:color w:val="auto"/>
          <w:szCs w:val="24"/>
        </w:rPr>
        <w:t xml:space="preserve"> Në vlerësimin nëse pjesa ose pjesët e kontrolluara duhet të konsiderohen si elementi kryesor, është e nevojshme të peshohen faktorët e sasisë, vlerës dhe njohuritë teknologjike të përfshira, si edhe rrethana të tjera të veçanta, të cilat mund ta klasifikojnë pjesën ose pjesët e kontrolluara si elementin kryesor të mallrave që po merren.</w:t>
      </w:r>
      <w:r w:rsidR="00A8003D" w:rsidRPr="00E75EF6">
        <w:rPr>
          <w:rFonts w:ascii="Times New Roman" w:hAnsi="Times New Roman"/>
          <w:color w:val="auto"/>
          <w:szCs w:val="24"/>
        </w:rPr>
        <w:t xml:space="preserve"> </w:t>
      </w:r>
    </w:p>
    <w:p w14:paraId="7BE6849E" w14:textId="557AAC17" w:rsidR="003B6E04" w:rsidRPr="00E75EF6" w:rsidRDefault="003B6E04" w:rsidP="00E8222D">
      <w:pPr>
        <w:pStyle w:val="BodyText"/>
        <w:spacing w:before="10"/>
        <w:jc w:val="both"/>
        <w:rPr>
          <w:rFonts w:ascii="Times New Roman" w:hAnsi="Times New Roman" w:cs="Times New Roman"/>
          <w:sz w:val="24"/>
          <w:szCs w:val="24"/>
        </w:rPr>
      </w:pPr>
    </w:p>
    <w:p w14:paraId="5E28D096" w14:textId="77777777" w:rsidR="003B6E04" w:rsidRPr="00E75EF6" w:rsidRDefault="003B6E04" w:rsidP="00E8222D">
      <w:pPr>
        <w:pStyle w:val="BodyText"/>
        <w:spacing w:before="10"/>
        <w:jc w:val="both"/>
        <w:rPr>
          <w:rFonts w:ascii="Times New Roman" w:hAnsi="Times New Roman" w:cs="Times New Roman"/>
          <w:sz w:val="24"/>
          <w:szCs w:val="24"/>
        </w:rPr>
      </w:pPr>
    </w:p>
    <w:tbl>
      <w:tblPr>
        <w:tblW w:w="92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74"/>
        <w:gridCol w:w="7938"/>
      </w:tblGrid>
      <w:tr w:rsidR="00E24701" w:rsidRPr="00E75EF6" w14:paraId="3AFA24D3" w14:textId="77777777" w:rsidTr="00A8003D">
        <w:trPr>
          <w:trHeight w:val="353"/>
        </w:trPr>
        <w:tc>
          <w:tcPr>
            <w:tcW w:w="1274" w:type="dxa"/>
            <w:tcBorders>
              <w:left w:val="nil"/>
            </w:tcBorders>
          </w:tcPr>
          <w:p w14:paraId="344D237B" w14:textId="6BEA25F2" w:rsidR="00E8222D" w:rsidRPr="00E75EF6" w:rsidRDefault="00E8222D" w:rsidP="00EE38CF">
            <w:pPr>
              <w:pStyle w:val="TableParagraph"/>
              <w:spacing w:before="62"/>
              <w:ind w:left="92" w:right="80"/>
              <w:rPr>
                <w:rFonts w:ascii="Times New Roman" w:hAnsi="Times New Roman" w:cs="Times New Roman"/>
                <w:b/>
                <w:sz w:val="24"/>
                <w:szCs w:val="24"/>
              </w:rPr>
            </w:pPr>
            <w:r w:rsidRPr="00E75EF6">
              <w:rPr>
                <w:rFonts w:ascii="Times New Roman" w:hAnsi="Times New Roman" w:cs="Times New Roman"/>
                <w:b/>
                <w:sz w:val="24"/>
                <w:szCs w:val="24"/>
              </w:rPr>
              <w:t xml:space="preserve">Kodi </w:t>
            </w:r>
            <w:proofErr w:type="spellStart"/>
            <w:r w:rsidRPr="00E75EF6">
              <w:rPr>
                <w:rFonts w:ascii="Times New Roman" w:hAnsi="Times New Roman" w:cs="Times New Roman"/>
                <w:b/>
                <w:sz w:val="24"/>
                <w:szCs w:val="24"/>
              </w:rPr>
              <w:t>NK</w:t>
            </w:r>
            <w:proofErr w:type="spellEnd"/>
          </w:p>
        </w:tc>
        <w:tc>
          <w:tcPr>
            <w:tcW w:w="7938" w:type="dxa"/>
            <w:tcBorders>
              <w:right w:val="nil"/>
            </w:tcBorders>
          </w:tcPr>
          <w:p w14:paraId="0E570226" w14:textId="10BEB319" w:rsidR="00E8222D" w:rsidRPr="00E75EF6" w:rsidRDefault="00E8222D" w:rsidP="00EE38CF">
            <w:pPr>
              <w:pStyle w:val="TableParagraph"/>
              <w:spacing w:before="62"/>
              <w:ind w:right="3511"/>
              <w:rPr>
                <w:rFonts w:ascii="Times New Roman" w:hAnsi="Times New Roman" w:cs="Times New Roman"/>
                <w:b/>
                <w:sz w:val="24"/>
                <w:szCs w:val="24"/>
              </w:rPr>
            </w:pPr>
            <w:r w:rsidRPr="00E75EF6">
              <w:rPr>
                <w:rFonts w:ascii="Times New Roman" w:hAnsi="Times New Roman" w:cs="Times New Roman"/>
                <w:b/>
                <w:sz w:val="24"/>
                <w:szCs w:val="24"/>
              </w:rPr>
              <w:t>Përshkrimi</w:t>
            </w:r>
          </w:p>
        </w:tc>
      </w:tr>
      <w:tr w:rsidR="00E24701" w:rsidRPr="00E75EF6" w14:paraId="01E74704" w14:textId="77777777" w:rsidTr="00A8003D">
        <w:trPr>
          <w:trHeight w:val="420"/>
        </w:trPr>
        <w:tc>
          <w:tcPr>
            <w:tcW w:w="1274" w:type="dxa"/>
            <w:tcBorders>
              <w:left w:val="nil"/>
            </w:tcBorders>
          </w:tcPr>
          <w:p w14:paraId="29639542" w14:textId="77777777" w:rsidR="00E8222D" w:rsidRPr="00E75EF6" w:rsidRDefault="00E8222D" w:rsidP="00EE38CF">
            <w:pPr>
              <w:pStyle w:val="TableParagraph"/>
              <w:spacing w:before="0"/>
              <w:ind w:left="0"/>
              <w:rPr>
                <w:rFonts w:ascii="Times New Roman" w:hAnsi="Times New Roman" w:cs="Times New Roman"/>
                <w:sz w:val="24"/>
                <w:szCs w:val="24"/>
              </w:rPr>
            </w:pPr>
          </w:p>
        </w:tc>
        <w:tc>
          <w:tcPr>
            <w:tcW w:w="7938" w:type="dxa"/>
            <w:tcBorders>
              <w:right w:val="nil"/>
            </w:tcBorders>
          </w:tcPr>
          <w:p w14:paraId="6C61E050" w14:textId="5559FA7C" w:rsidR="00E8222D" w:rsidRPr="00E75EF6" w:rsidRDefault="00B17A73" w:rsidP="00EE38CF">
            <w:pPr>
              <w:pStyle w:val="NoSpacing"/>
              <w:rPr>
                <w:rFonts w:ascii="Times New Roman" w:hAnsi="Times New Roman" w:cs="Times New Roman"/>
                <w:color w:val="auto"/>
                <w:sz w:val="24"/>
                <w:szCs w:val="24"/>
                <w:lang w:val="sq-AL"/>
              </w:rPr>
            </w:pPr>
            <w:r w:rsidRPr="00E75EF6">
              <w:rPr>
                <w:rFonts w:ascii="Times New Roman" w:hAnsi="Times New Roman" w:cs="Times New Roman"/>
                <w:b/>
                <w:color w:val="auto"/>
                <w:sz w:val="24"/>
                <w:szCs w:val="24"/>
                <w:lang w:val="sq-AL"/>
              </w:rPr>
              <w:t xml:space="preserve"> </w:t>
            </w:r>
            <w:r w:rsidR="00E8222D" w:rsidRPr="00E75EF6">
              <w:rPr>
                <w:rFonts w:ascii="Times New Roman" w:hAnsi="Times New Roman" w:cs="Times New Roman"/>
                <w:b/>
                <w:color w:val="auto"/>
                <w:sz w:val="24"/>
                <w:szCs w:val="24"/>
                <w:lang w:val="sq-AL"/>
              </w:rPr>
              <w:t>1</w:t>
            </w:r>
            <w:r w:rsidR="00E8222D" w:rsidRPr="00E75EF6">
              <w:rPr>
                <w:rFonts w:ascii="Times New Roman" w:hAnsi="Times New Roman" w:cs="Times New Roman"/>
                <w:color w:val="auto"/>
                <w:sz w:val="24"/>
                <w:szCs w:val="24"/>
                <w:lang w:val="sq-AL"/>
              </w:rPr>
              <w:t xml:space="preserve">. </w:t>
            </w:r>
            <w:r w:rsidR="00E8222D" w:rsidRPr="00E75EF6">
              <w:rPr>
                <w:rFonts w:ascii="Times New Roman" w:hAnsi="Times New Roman" w:cs="Times New Roman"/>
                <w:b/>
                <w:bCs/>
                <w:color w:val="auto"/>
                <w:sz w:val="24"/>
                <w:szCs w:val="24"/>
                <w:lang w:val="sq-AL"/>
              </w:rPr>
              <w:t xml:space="preserve">Mallrat e </w:t>
            </w:r>
            <w:proofErr w:type="spellStart"/>
            <w:r w:rsidR="00E8222D" w:rsidRPr="00E75EF6">
              <w:rPr>
                <w:rFonts w:ascii="Times New Roman" w:hAnsi="Times New Roman" w:cs="Times New Roman"/>
                <w:b/>
                <w:bCs/>
                <w:color w:val="auto"/>
                <w:sz w:val="24"/>
                <w:szCs w:val="24"/>
                <w:lang w:val="sq-AL"/>
              </w:rPr>
              <w:t>dizenjuar</w:t>
            </w:r>
            <w:proofErr w:type="spellEnd"/>
            <w:r w:rsidR="00E8222D" w:rsidRPr="00E75EF6">
              <w:rPr>
                <w:rFonts w:ascii="Times New Roman" w:hAnsi="Times New Roman" w:cs="Times New Roman"/>
                <w:b/>
                <w:bCs/>
                <w:color w:val="auto"/>
                <w:sz w:val="24"/>
                <w:szCs w:val="24"/>
                <w:lang w:val="sq-AL"/>
              </w:rPr>
              <w:t xml:space="preserve"> për ekzekutimin e qenieve njerëzore, si më poshtë:</w:t>
            </w:r>
          </w:p>
        </w:tc>
      </w:tr>
      <w:tr w:rsidR="00E24701" w:rsidRPr="00E75EF6" w14:paraId="48AF0B53" w14:textId="77777777" w:rsidTr="00E24701">
        <w:trPr>
          <w:trHeight w:val="580"/>
        </w:trPr>
        <w:tc>
          <w:tcPr>
            <w:tcW w:w="1274" w:type="dxa"/>
            <w:tcBorders>
              <w:left w:val="nil"/>
            </w:tcBorders>
          </w:tcPr>
          <w:p w14:paraId="209C11F0" w14:textId="77777777" w:rsidR="00E8222D" w:rsidRPr="00E75EF6" w:rsidRDefault="00E8222D" w:rsidP="00E24701">
            <w:pPr>
              <w:pStyle w:val="TableParagraph"/>
              <w:spacing w:before="0"/>
              <w:rPr>
                <w:rFonts w:ascii="Times New Roman" w:hAnsi="Times New Roman" w:cs="Times New Roman"/>
                <w:sz w:val="24"/>
                <w:szCs w:val="24"/>
              </w:rPr>
            </w:pPr>
            <w:r w:rsidRPr="00E75EF6">
              <w:rPr>
                <w:rFonts w:ascii="Times New Roman" w:hAnsi="Times New Roman" w:cs="Times New Roman"/>
                <w:sz w:val="24"/>
                <w:szCs w:val="24"/>
              </w:rPr>
              <w:t>ish 4421 90</w:t>
            </w:r>
            <w:r w:rsidRPr="00E75EF6">
              <w:rPr>
                <w:rFonts w:ascii="Times New Roman" w:hAnsi="Times New Roman" w:cs="Times New Roman"/>
                <w:spacing w:val="-19"/>
                <w:sz w:val="24"/>
                <w:szCs w:val="24"/>
              </w:rPr>
              <w:t xml:space="preserve"> </w:t>
            </w:r>
            <w:r w:rsidRPr="00E75EF6">
              <w:rPr>
                <w:rFonts w:ascii="Times New Roman" w:hAnsi="Times New Roman" w:cs="Times New Roman"/>
                <w:sz w:val="24"/>
                <w:szCs w:val="24"/>
              </w:rPr>
              <w:t>97</w:t>
            </w:r>
          </w:p>
          <w:p w14:paraId="1E68E17C" w14:textId="77777777" w:rsidR="00E8222D" w:rsidRPr="00E75EF6" w:rsidRDefault="00E8222D" w:rsidP="00E24701">
            <w:pPr>
              <w:pStyle w:val="TableParagraph"/>
              <w:spacing w:before="0"/>
              <w:rPr>
                <w:rFonts w:ascii="Times New Roman" w:hAnsi="Times New Roman" w:cs="Times New Roman"/>
                <w:sz w:val="24"/>
                <w:szCs w:val="24"/>
              </w:rPr>
            </w:pPr>
            <w:r w:rsidRPr="00E75EF6">
              <w:rPr>
                <w:rFonts w:ascii="Times New Roman" w:hAnsi="Times New Roman" w:cs="Times New Roman"/>
                <w:sz w:val="24"/>
                <w:szCs w:val="24"/>
              </w:rPr>
              <w:t>ish 8208 90</w:t>
            </w:r>
            <w:r w:rsidRPr="00E75EF6">
              <w:rPr>
                <w:rFonts w:ascii="Times New Roman" w:hAnsi="Times New Roman" w:cs="Times New Roman"/>
                <w:spacing w:val="-19"/>
                <w:sz w:val="24"/>
                <w:szCs w:val="24"/>
              </w:rPr>
              <w:t xml:space="preserve"> </w:t>
            </w:r>
            <w:r w:rsidRPr="00E75EF6">
              <w:rPr>
                <w:rFonts w:ascii="Times New Roman" w:hAnsi="Times New Roman" w:cs="Times New Roman"/>
                <w:sz w:val="24"/>
                <w:szCs w:val="24"/>
              </w:rPr>
              <w:t>00</w:t>
            </w:r>
          </w:p>
        </w:tc>
        <w:tc>
          <w:tcPr>
            <w:tcW w:w="7938" w:type="dxa"/>
            <w:tcBorders>
              <w:right w:val="nil"/>
            </w:tcBorders>
          </w:tcPr>
          <w:p w14:paraId="389F0C7E" w14:textId="77777777" w:rsidR="00E8222D" w:rsidRPr="00E75EF6" w:rsidRDefault="00E8222D" w:rsidP="00E24701">
            <w:pPr>
              <w:pStyle w:val="NoSpacing"/>
              <w:rPr>
                <w:rFonts w:ascii="Times New Roman" w:hAnsi="Times New Roman" w:cs="Times New Roman"/>
                <w:color w:val="auto"/>
                <w:sz w:val="24"/>
                <w:szCs w:val="24"/>
                <w:lang w:val="sq-AL"/>
              </w:rPr>
            </w:pPr>
            <w:r w:rsidRPr="00E75EF6">
              <w:rPr>
                <w:rFonts w:ascii="Times New Roman" w:hAnsi="Times New Roman" w:cs="Times New Roman"/>
                <w:b/>
                <w:color w:val="auto"/>
                <w:sz w:val="24"/>
                <w:szCs w:val="24"/>
                <w:lang w:val="sq-AL"/>
              </w:rPr>
              <w:t>1.1.</w:t>
            </w:r>
            <w:r w:rsidRPr="00E75EF6">
              <w:rPr>
                <w:rFonts w:ascii="Times New Roman" w:hAnsi="Times New Roman" w:cs="Times New Roman"/>
                <w:color w:val="auto"/>
                <w:sz w:val="24"/>
                <w:szCs w:val="24"/>
                <w:lang w:val="sq-AL"/>
              </w:rPr>
              <w:t xml:space="preserve"> Trekëmbësh, gijotina dhe tehet për gijotinat.</w:t>
            </w:r>
          </w:p>
        </w:tc>
      </w:tr>
      <w:tr w:rsidR="00E24701" w:rsidRPr="00E75EF6" w14:paraId="12AE1D74" w14:textId="77777777" w:rsidTr="00E24701">
        <w:trPr>
          <w:trHeight w:val="985"/>
        </w:trPr>
        <w:tc>
          <w:tcPr>
            <w:tcW w:w="1274" w:type="dxa"/>
            <w:tcBorders>
              <w:left w:val="nil"/>
            </w:tcBorders>
          </w:tcPr>
          <w:p w14:paraId="7E5248EA" w14:textId="77777777" w:rsidR="00E8222D" w:rsidRPr="00E75EF6" w:rsidRDefault="00E8222D" w:rsidP="00E24701">
            <w:pPr>
              <w:pStyle w:val="TableParagraph"/>
              <w:spacing w:before="0"/>
              <w:rPr>
                <w:rFonts w:ascii="Times New Roman" w:hAnsi="Times New Roman" w:cs="Times New Roman"/>
                <w:sz w:val="24"/>
                <w:szCs w:val="24"/>
              </w:rPr>
            </w:pPr>
            <w:r w:rsidRPr="00E75EF6">
              <w:rPr>
                <w:rFonts w:ascii="Times New Roman" w:hAnsi="Times New Roman" w:cs="Times New Roman"/>
                <w:sz w:val="24"/>
                <w:szCs w:val="24"/>
              </w:rPr>
              <w:t>ish 8543 70</w:t>
            </w:r>
            <w:r w:rsidRPr="00E75EF6">
              <w:rPr>
                <w:rFonts w:ascii="Times New Roman" w:hAnsi="Times New Roman" w:cs="Times New Roman"/>
                <w:spacing w:val="-19"/>
                <w:sz w:val="24"/>
                <w:szCs w:val="24"/>
              </w:rPr>
              <w:t xml:space="preserve"> </w:t>
            </w:r>
            <w:r w:rsidRPr="00E75EF6">
              <w:rPr>
                <w:rFonts w:ascii="Times New Roman" w:hAnsi="Times New Roman" w:cs="Times New Roman"/>
                <w:sz w:val="24"/>
                <w:szCs w:val="24"/>
              </w:rPr>
              <w:t>90</w:t>
            </w:r>
          </w:p>
          <w:p w14:paraId="35C42A13" w14:textId="77777777" w:rsidR="00E8222D" w:rsidRPr="00E75EF6" w:rsidRDefault="00E8222D" w:rsidP="00E24701">
            <w:pPr>
              <w:pStyle w:val="TableParagraph"/>
              <w:spacing w:before="0"/>
              <w:rPr>
                <w:rFonts w:ascii="Times New Roman" w:hAnsi="Times New Roman" w:cs="Times New Roman"/>
                <w:sz w:val="24"/>
                <w:szCs w:val="24"/>
              </w:rPr>
            </w:pPr>
            <w:r w:rsidRPr="00E75EF6">
              <w:rPr>
                <w:rFonts w:ascii="Times New Roman" w:hAnsi="Times New Roman" w:cs="Times New Roman"/>
                <w:sz w:val="24"/>
                <w:szCs w:val="24"/>
              </w:rPr>
              <w:t>ish 9401 79</w:t>
            </w:r>
            <w:r w:rsidRPr="00E75EF6">
              <w:rPr>
                <w:rFonts w:ascii="Times New Roman" w:hAnsi="Times New Roman" w:cs="Times New Roman"/>
                <w:spacing w:val="-19"/>
                <w:sz w:val="24"/>
                <w:szCs w:val="24"/>
              </w:rPr>
              <w:t xml:space="preserve"> </w:t>
            </w:r>
            <w:r w:rsidRPr="00E75EF6">
              <w:rPr>
                <w:rFonts w:ascii="Times New Roman" w:hAnsi="Times New Roman" w:cs="Times New Roman"/>
                <w:sz w:val="24"/>
                <w:szCs w:val="24"/>
              </w:rPr>
              <w:t>00</w:t>
            </w:r>
          </w:p>
          <w:p w14:paraId="418EF87D" w14:textId="77777777" w:rsidR="00E8222D" w:rsidRPr="00E75EF6" w:rsidRDefault="00E8222D" w:rsidP="00E24701">
            <w:pPr>
              <w:pStyle w:val="TableParagraph"/>
              <w:spacing w:before="0"/>
              <w:rPr>
                <w:rFonts w:ascii="Times New Roman" w:hAnsi="Times New Roman" w:cs="Times New Roman"/>
                <w:sz w:val="24"/>
                <w:szCs w:val="24"/>
              </w:rPr>
            </w:pPr>
            <w:r w:rsidRPr="00E75EF6">
              <w:rPr>
                <w:rFonts w:ascii="Times New Roman" w:hAnsi="Times New Roman" w:cs="Times New Roman"/>
                <w:sz w:val="24"/>
                <w:szCs w:val="24"/>
              </w:rPr>
              <w:t>ish 9401 80</w:t>
            </w:r>
            <w:r w:rsidRPr="00E75EF6">
              <w:rPr>
                <w:rFonts w:ascii="Times New Roman" w:hAnsi="Times New Roman" w:cs="Times New Roman"/>
                <w:spacing w:val="-19"/>
                <w:sz w:val="24"/>
                <w:szCs w:val="24"/>
              </w:rPr>
              <w:t xml:space="preserve"> </w:t>
            </w:r>
            <w:r w:rsidRPr="00E75EF6">
              <w:rPr>
                <w:rFonts w:ascii="Times New Roman" w:hAnsi="Times New Roman" w:cs="Times New Roman"/>
                <w:sz w:val="24"/>
                <w:szCs w:val="24"/>
              </w:rPr>
              <w:t>00</w:t>
            </w:r>
          </w:p>
          <w:p w14:paraId="24DFA83B" w14:textId="77777777" w:rsidR="00E8222D" w:rsidRPr="00E75EF6" w:rsidRDefault="00E8222D" w:rsidP="00E24701">
            <w:pPr>
              <w:pStyle w:val="TableParagraph"/>
              <w:spacing w:before="0"/>
              <w:rPr>
                <w:rFonts w:ascii="Times New Roman" w:hAnsi="Times New Roman" w:cs="Times New Roman"/>
                <w:sz w:val="24"/>
                <w:szCs w:val="24"/>
              </w:rPr>
            </w:pPr>
            <w:r w:rsidRPr="00E75EF6">
              <w:rPr>
                <w:rFonts w:ascii="Times New Roman" w:hAnsi="Times New Roman" w:cs="Times New Roman"/>
                <w:sz w:val="24"/>
                <w:szCs w:val="24"/>
              </w:rPr>
              <w:t>ish 9402 10</w:t>
            </w:r>
            <w:r w:rsidRPr="00E75EF6">
              <w:rPr>
                <w:rFonts w:ascii="Times New Roman" w:hAnsi="Times New Roman" w:cs="Times New Roman"/>
                <w:spacing w:val="-19"/>
                <w:sz w:val="24"/>
                <w:szCs w:val="24"/>
              </w:rPr>
              <w:t xml:space="preserve"> </w:t>
            </w:r>
            <w:r w:rsidRPr="00E75EF6">
              <w:rPr>
                <w:rFonts w:ascii="Times New Roman" w:hAnsi="Times New Roman" w:cs="Times New Roman"/>
                <w:sz w:val="24"/>
                <w:szCs w:val="24"/>
              </w:rPr>
              <w:t>00</w:t>
            </w:r>
          </w:p>
        </w:tc>
        <w:tc>
          <w:tcPr>
            <w:tcW w:w="7938" w:type="dxa"/>
            <w:tcBorders>
              <w:right w:val="nil"/>
            </w:tcBorders>
          </w:tcPr>
          <w:p w14:paraId="3345AA96" w14:textId="77777777" w:rsidR="00E8222D" w:rsidRPr="00E75EF6" w:rsidRDefault="00E8222D" w:rsidP="00E24701">
            <w:pPr>
              <w:pStyle w:val="NoSpacing"/>
              <w:rPr>
                <w:rFonts w:ascii="Times New Roman" w:hAnsi="Times New Roman" w:cs="Times New Roman"/>
                <w:color w:val="auto"/>
                <w:sz w:val="24"/>
                <w:szCs w:val="24"/>
                <w:lang w:val="sq-AL"/>
              </w:rPr>
            </w:pPr>
            <w:r w:rsidRPr="00E75EF6">
              <w:rPr>
                <w:rFonts w:ascii="Times New Roman" w:hAnsi="Times New Roman" w:cs="Times New Roman"/>
                <w:b/>
                <w:color w:val="auto"/>
                <w:sz w:val="24"/>
                <w:szCs w:val="24"/>
                <w:lang w:val="sq-AL"/>
              </w:rPr>
              <w:t>1.2.</w:t>
            </w:r>
            <w:r w:rsidRPr="00E75EF6">
              <w:rPr>
                <w:rFonts w:ascii="Times New Roman" w:hAnsi="Times New Roman" w:cs="Times New Roman"/>
                <w:color w:val="auto"/>
                <w:sz w:val="24"/>
                <w:szCs w:val="24"/>
                <w:lang w:val="sq-AL"/>
              </w:rPr>
              <w:t xml:space="preserve"> Karrige elektrike për ekzekutimin e qenieve njerëzore.</w:t>
            </w:r>
          </w:p>
        </w:tc>
      </w:tr>
      <w:tr w:rsidR="00E24701" w:rsidRPr="00E75EF6" w14:paraId="4E40A925" w14:textId="77777777" w:rsidTr="00A8003D">
        <w:trPr>
          <w:trHeight w:val="652"/>
        </w:trPr>
        <w:tc>
          <w:tcPr>
            <w:tcW w:w="1274" w:type="dxa"/>
            <w:tcBorders>
              <w:left w:val="nil"/>
            </w:tcBorders>
          </w:tcPr>
          <w:p w14:paraId="21B74C6F" w14:textId="77777777" w:rsidR="003B6E04" w:rsidRPr="00E75EF6" w:rsidRDefault="003B6E04" w:rsidP="00E24701">
            <w:pPr>
              <w:pStyle w:val="TableParagraph"/>
              <w:spacing w:before="0"/>
              <w:rPr>
                <w:rFonts w:ascii="Times New Roman" w:hAnsi="Times New Roman" w:cs="Times New Roman"/>
                <w:sz w:val="24"/>
                <w:szCs w:val="24"/>
              </w:rPr>
            </w:pPr>
            <w:r w:rsidRPr="00E75EF6">
              <w:rPr>
                <w:rFonts w:ascii="Times New Roman" w:hAnsi="Times New Roman" w:cs="Times New Roman"/>
                <w:sz w:val="24"/>
                <w:szCs w:val="24"/>
              </w:rPr>
              <w:t>ish 9406 20 00</w:t>
            </w:r>
          </w:p>
          <w:p w14:paraId="0FFBF6D3" w14:textId="77777777" w:rsidR="003B6E04" w:rsidRPr="00E75EF6" w:rsidRDefault="003B6E04" w:rsidP="00E24701">
            <w:pPr>
              <w:pStyle w:val="TableParagraph"/>
              <w:spacing w:before="0"/>
              <w:rPr>
                <w:rFonts w:ascii="Times New Roman" w:hAnsi="Times New Roman" w:cs="Times New Roman"/>
                <w:sz w:val="24"/>
                <w:szCs w:val="24"/>
              </w:rPr>
            </w:pPr>
            <w:r w:rsidRPr="00E75EF6">
              <w:rPr>
                <w:rFonts w:ascii="Times New Roman" w:hAnsi="Times New Roman" w:cs="Times New Roman"/>
                <w:sz w:val="24"/>
                <w:szCs w:val="24"/>
              </w:rPr>
              <w:t>ish 9406 90 38</w:t>
            </w:r>
          </w:p>
          <w:p w14:paraId="458D223A" w14:textId="5038AE7B" w:rsidR="00E8222D" w:rsidRPr="00E75EF6" w:rsidRDefault="003B6E04" w:rsidP="00E24701">
            <w:pPr>
              <w:pStyle w:val="TableParagraph"/>
              <w:spacing w:before="0"/>
              <w:rPr>
                <w:rFonts w:ascii="Times New Roman" w:hAnsi="Times New Roman" w:cs="Times New Roman"/>
                <w:sz w:val="24"/>
                <w:szCs w:val="24"/>
              </w:rPr>
            </w:pPr>
            <w:r w:rsidRPr="00E75EF6">
              <w:rPr>
                <w:rFonts w:ascii="Times New Roman" w:hAnsi="Times New Roman" w:cs="Times New Roman"/>
                <w:sz w:val="24"/>
                <w:szCs w:val="24"/>
              </w:rPr>
              <w:t>ish 9406 90 90</w:t>
            </w:r>
          </w:p>
        </w:tc>
        <w:tc>
          <w:tcPr>
            <w:tcW w:w="7938" w:type="dxa"/>
            <w:tcBorders>
              <w:right w:val="nil"/>
            </w:tcBorders>
          </w:tcPr>
          <w:p w14:paraId="5266D686" w14:textId="5D3CBC61" w:rsidR="00E8222D" w:rsidRPr="00E75EF6" w:rsidRDefault="00E8222D" w:rsidP="00E24701">
            <w:pPr>
              <w:pStyle w:val="NoSpacing"/>
              <w:rPr>
                <w:rFonts w:ascii="Times New Roman" w:hAnsi="Times New Roman" w:cs="Times New Roman"/>
                <w:color w:val="auto"/>
                <w:sz w:val="24"/>
                <w:szCs w:val="24"/>
                <w:lang w:val="sq-AL"/>
              </w:rPr>
            </w:pPr>
            <w:r w:rsidRPr="00E75EF6">
              <w:rPr>
                <w:rFonts w:ascii="Times New Roman" w:hAnsi="Times New Roman" w:cs="Times New Roman"/>
                <w:b/>
                <w:color w:val="auto"/>
                <w:sz w:val="24"/>
                <w:szCs w:val="24"/>
                <w:lang w:val="sq-AL"/>
              </w:rPr>
              <w:t>1.3.</w:t>
            </w:r>
            <w:r w:rsidRPr="00E75EF6">
              <w:rPr>
                <w:rFonts w:ascii="Times New Roman" w:hAnsi="Times New Roman" w:cs="Times New Roman"/>
                <w:color w:val="auto"/>
                <w:spacing w:val="4"/>
                <w:sz w:val="24"/>
                <w:szCs w:val="24"/>
                <w:lang w:val="sq-AL"/>
              </w:rPr>
              <w:t xml:space="preserve"> </w:t>
            </w:r>
            <w:r w:rsidRPr="00E75EF6">
              <w:rPr>
                <w:rFonts w:ascii="Times New Roman" w:hAnsi="Times New Roman" w:cs="Times New Roman"/>
                <w:color w:val="auto"/>
                <w:sz w:val="24"/>
                <w:szCs w:val="24"/>
                <w:lang w:val="sq-AL"/>
              </w:rPr>
              <w:t>Struktura hermetike, të bëra për shembull prej çeliku dhe xhami, të ndërtuara për ekzekutimin e qenieve njerëzore me anë të përdorimit të një gazi ose substance vdekjeprurëse.</w:t>
            </w:r>
          </w:p>
        </w:tc>
      </w:tr>
      <w:tr w:rsidR="00E24701" w:rsidRPr="00E75EF6" w14:paraId="4509942D" w14:textId="77777777" w:rsidTr="00E24701">
        <w:trPr>
          <w:trHeight w:val="995"/>
        </w:trPr>
        <w:tc>
          <w:tcPr>
            <w:tcW w:w="1274" w:type="dxa"/>
            <w:tcBorders>
              <w:left w:val="nil"/>
            </w:tcBorders>
          </w:tcPr>
          <w:p w14:paraId="21A5E1CF" w14:textId="77777777" w:rsidR="00E8222D" w:rsidRPr="00E75EF6" w:rsidRDefault="00E8222D" w:rsidP="00E24701">
            <w:pPr>
              <w:pStyle w:val="TableParagraph"/>
              <w:spacing w:before="0"/>
              <w:rPr>
                <w:rFonts w:ascii="Times New Roman" w:hAnsi="Times New Roman" w:cs="Times New Roman"/>
                <w:sz w:val="24"/>
                <w:szCs w:val="24"/>
              </w:rPr>
            </w:pPr>
            <w:r w:rsidRPr="00E75EF6">
              <w:rPr>
                <w:rFonts w:ascii="Times New Roman" w:hAnsi="Times New Roman" w:cs="Times New Roman"/>
                <w:sz w:val="24"/>
                <w:szCs w:val="24"/>
              </w:rPr>
              <w:lastRenderedPageBreak/>
              <w:t>ish 8413 81</w:t>
            </w:r>
            <w:r w:rsidRPr="00E75EF6">
              <w:rPr>
                <w:rFonts w:ascii="Times New Roman" w:hAnsi="Times New Roman" w:cs="Times New Roman"/>
                <w:spacing w:val="-19"/>
                <w:sz w:val="24"/>
                <w:szCs w:val="24"/>
              </w:rPr>
              <w:t xml:space="preserve"> </w:t>
            </w:r>
            <w:r w:rsidRPr="00E75EF6">
              <w:rPr>
                <w:rFonts w:ascii="Times New Roman" w:hAnsi="Times New Roman" w:cs="Times New Roman"/>
                <w:sz w:val="24"/>
                <w:szCs w:val="24"/>
              </w:rPr>
              <w:t>00</w:t>
            </w:r>
          </w:p>
          <w:p w14:paraId="73D49538" w14:textId="77777777" w:rsidR="00E8222D" w:rsidRPr="00E75EF6" w:rsidRDefault="00E8222D" w:rsidP="00E24701">
            <w:pPr>
              <w:pStyle w:val="TableParagraph"/>
              <w:spacing w:before="0"/>
              <w:rPr>
                <w:rFonts w:ascii="Times New Roman" w:hAnsi="Times New Roman" w:cs="Times New Roman"/>
                <w:sz w:val="24"/>
                <w:szCs w:val="24"/>
              </w:rPr>
            </w:pPr>
            <w:r w:rsidRPr="00E75EF6">
              <w:rPr>
                <w:rFonts w:ascii="Times New Roman" w:hAnsi="Times New Roman" w:cs="Times New Roman"/>
                <w:sz w:val="24"/>
                <w:szCs w:val="24"/>
              </w:rPr>
              <w:t>ish 9018 90</w:t>
            </w:r>
            <w:r w:rsidRPr="00E75EF6">
              <w:rPr>
                <w:rFonts w:ascii="Times New Roman" w:hAnsi="Times New Roman" w:cs="Times New Roman"/>
                <w:spacing w:val="-19"/>
                <w:sz w:val="24"/>
                <w:szCs w:val="24"/>
              </w:rPr>
              <w:t xml:space="preserve"> </w:t>
            </w:r>
            <w:r w:rsidRPr="00E75EF6">
              <w:rPr>
                <w:rFonts w:ascii="Times New Roman" w:hAnsi="Times New Roman" w:cs="Times New Roman"/>
                <w:sz w:val="24"/>
                <w:szCs w:val="24"/>
              </w:rPr>
              <w:t>50</w:t>
            </w:r>
          </w:p>
          <w:p w14:paraId="3D6D6913" w14:textId="77777777" w:rsidR="00E8222D" w:rsidRPr="00E75EF6" w:rsidRDefault="00E8222D" w:rsidP="00E24701">
            <w:pPr>
              <w:pStyle w:val="TableParagraph"/>
              <w:spacing w:before="0"/>
              <w:rPr>
                <w:rFonts w:ascii="Times New Roman" w:hAnsi="Times New Roman" w:cs="Times New Roman"/>
                <w:sz w:val="24"/>
                <w:szCs w:val="24"/>
              </w:rPr>
            </w:pPr>
            <w:r w:rsidRPr="00E75EF6">
              <w:rPr>
                <w:rFonts w:ascii="Times New Roman" w:hAnsi="Times New Roman" w:cs="Times New Roman"/>
                <w:sz w:val="24"/>
                <w:szCs w:val="24"/>
              </w:rPr>
              <w:t>ish 9018 90</w:t>
            </w:r>
            <w:r w:rsidRPr="00E75EF6">
              <w:rPr>
                <w:rFonts w:ascii="Times New Roman" w:hAnsi="Times New Roman" w:cs="Times New Roman"/>
                <w:spacing w:val="-19"/>
                <w:sz w:val="24"/>
                <w:szCs w:val="24"/>
              </w:rPr>
              <w:t xml:space="preserve"> </w:t>
            </w:r>
            <w:r w:rsidRPr="00E75EF6">
              <w:rPr>
                <w:rFonts w:ascii="Times New Roman" w:hAnsi="Times New Roman" w:cs="Times New Roman"/>
                <w:sz w:val="24"/>
                <w:szCs w:val="24"/>
              </w:rPr>
              <w:t>60</w:t>
            </w:r>
          </w:p>
          <w:p w14:paraId="2964CEC0" w14:textId="77777777" w:rsidR="00E8222D" w:rsidRPr="00E75EF6" w:rsidRDefault="00E8222D" w:rsidP="00E24701">
            <w:pPr>
              <w:pStyle w:val="TableParagraph"/>
              <w:spacing w:before="0"/>
              <w:rPr>
                <w:rFonts w:ascii="Times New Roman" w:hAnsi="Times New Roman" w:cs="Times New Roman"/>
                <w:sz w:val="24"/>
                <w:szCs w:val="24"/>
              </w:rPr>
            </w:pPr>
            <w:r w:rsidRPr="00E75EF6">
              <w:rPr>
                <w:rFonts w:ascii="Times New Roman" w:hAnsi="Times New Roman" w:cs="Times New Roman"/>
                <w:sz w:val="24"/>
                <w:szCs w:val="24"/>
              </w:rPr>
              <w:t>ish 9018 90</w:t>
            </w:r>
            <w:r w:rsidRPr="00E75EF6">
              <w:rPr>
                <w:rFonts w:ascii="Times New Roman" w:hAnsi="Times New Roman" w:cs="Times New Roman"/>
                <w:spacing w:val="-19"/>
                <w:sz w:val="24"/>
                <w:szCs w:val="24"/>
              </w:rPr>
              <w:t xml:space="preserve"> </w:t>
            </w:r>
            <w:r w:rsidRPr="00E75EF6">
              <w:rPr>
                <w:rFonts w:ascii="Times New Roman" w:hAnsi="Times New Roman" w:cs="Times New Roman"/>
                <w:sz w:val="24"/>
                <w:szCs w:val="24"/>
              </w:rPr>
              <w:t>84</w:t>
            </w:r>
          </w:p>
        </w:tc>
        <w:tc>
          <w:tcPr>
            <w:tcW w:w="7938" w:type="dxa"/>
            <w:tcBorders>
              <w:right w:val="nil"/>
            </w:tcBorders>
          </w:tcPr>
          <w:p w14:paraId="1B5C7538" w14:textId="77777777" w:rsidR="00E8222D" w:rsidRPr="00E75EF6" w:rsidRDefault="00E8222D" w:rsidP="00E24701">
            <w:pPr>
              <w:pStyle w:val="NoSpacing"/>
              <w:rPr>
                <w:rFonts w:ascii="Times New Roman" w:hAnsi="Times New Roman" w:cs="Times New Roman"/>
                <w:color w:val="auto"/>
                <w:sz w:val="24"/>
                <w:szCs w:val="24"/>
                <w:lang w:val="sq-AL"/>
              </w:rPr>
            </w:pPr>
            <w:r w:rsidRPr="00E75EF6">
              <w:rPr>
                <w:rFonts w:ascii="Times New Roman" w:hAnsi="Times New Roman" w:cs="Times New Roman"/>
                <w:b/>
                <w:color w:val="auto"/>
                <w:w w:val="95"/>
                <w:sz w:val="24"/>
                <w:szCs w:val="24"/>
                <w:lang w:val="sq-AL"/>
              </w:rPr>
              <w:t>1.4.</w:t>
            </w:r>
            <w:r w:rsidRPr="00E75EF6">
              <w:rPr>
                <w:rFonts w:ascii="Times New Roman" w:hAnsi="Times New Roman" w:cs="Times New Roman"/>
                <w:color w:val="auto"/>
                <w:spacing w:val="27"/>
                <w:w w:val="95"/>
                <w:sz w:val="24"/>
                <w:szCs w:val="24"/>
                <w:lang w:val="sq-AL"/>
              </w:rPr>
              <w:t xml:space="preserve"> </w:t>
            </w:r>
            <w:r w:rsidRPr="00E75EF6">
              <w:rPr>
                <w:rFonts w:ascii="Times New Roman" w:hAnsi="Times New Roman" w:cs="Times New Roman"/>
                <w:color w:val="auto"/>
                <w:sz w:val="24"/>
                <w:szCs w:val="24"/>
                <w:lang w:val="sq-AL"/>
              </w:rPr>
              <w:t>Sisteme automatike për injektimin e ilaçit të përgatitura për ekzekutimin e qenieve njerëzore me anë të përdorimit të një substance kimike vdekjeprurëse</w:t>
            </w:r>
            <w:r w:rsidRPr="00E75EF6">
              <w:rPr>
                <w:rFonts w:ascii="Times New Roman" w:hAnsi="Times New Roman" w:cs="Times New Roman"/>
                <w:color w:val="auto"/>
                <w:spacing w:val="-16"/>
                <w:w w:val="95"/>
                <w:sz w:val="24"/>
                <w:szCs w:val="24"/>
                <w:lang w:val="sq-AL"/>
              </w:rPr>
              <w:t>.</w:t>
            </w:r>
          </w:p>
        </w:tc>
      </w:tr>
      <w:tr w:rsidR="00E24701" w:rsidRPr="00E75EF6" w14:paraId="2F5BDB22" w14:textId="77777777" w:rsidTr="00A8003D">
        <w:trPr>
          <w:trHeight w:val="588"/>
        </w:trPr>
        <w:tc>
          <w:tcPr>
            <w:tcW w:w="1274" w:type="dxa"/>
            <w:tcBorders>
              <w:left w:val="nil"/>
            </w:tcBorders>
          </w:tcPr>
          <w:p w14:paraId="1B8649FB" w14:textId="77777777" w:rsidR="00E8222D" w:rsidRPr="00E75EF6" w:rsidRDefault="00E8222D" w:rsidP="00E24701">
            <w:pPr>
              <w:pStyle w:val="TableParagraph"/>
              <w:spacing w:before="0"/>
              <w:ind w:left="0"/>
              <w:rPr>
                <w:rFonts w:ascii="Times New Roman" w:hAnsi="Times New Roman" w:cs="Times New Roman"/>
                <w:sz w:val="24"/>
                <w:szCs w:val="24"/>
              </w:rPr>
            </w:pPr>
          </w:p>
        </w:tc>
        <w:tc>
          <w:tcPr>
            <w:tcW w:w="7938" w:type="dxa"/>
            <w:tcBorders>
              <w:right w:val="nil"/>
            </w:tcBorders>
          </w:tcPr>
          <w:p w14:paraId="09D0EE8A" w14:textId="1994DA13" w:rsidR="00E8222D" w:rsidRPr="00E75EF6" w:rsidRDefault="00B17A73" w:rsidP="00E24701">
            <w:pPr>
              <w:pStyle w:val="NoSpacing"/>
              <w:rPr>
                <w:rFonts w:ascii="Times New Roman" w:hAnsi="Times New Roman" w:cs="Times New Roman"/>
                <w:color w:val="auto"/>
                <w:sz w:val="24"/>
                <w:szCs w:val="24"/>
                <w:lang w:val="sq-AL"/>
              </w:rPr>
            </w:pPr>
            <w:r w:rsidRPr="00E75EF6">
              <w:rPr>
                <w:rFonts w:ascii="Times New Roman" w:hAnsi="Times New Roman" w:cs="Times New Roman"/>
                <w:b/>
                <w:color w:val="auto"/>
                <w:sz w:val="24"/>
                <w:szCs w:val="24"/>
                <w:lang w:val="sq-AL"/>
              </w:rPr>
              <w:t xml:space="preserve"> </w:t>
            </w:r>
            <w:r w:rsidR="00E8222D" w:rsidRPr="00E75EF6">
              <w:rPr>
                <w:rFonts w:ascii="Times New Roman" w:hAnsi="Times New Roman" w:cs="Times New Roman"/>
                <w:b/>
                <w:color w:val="auto"/>
                <w:sz w:val="24"/>
                <w:szCs w:val="24"/>
                <w:lang w:val="sq-AL"/>
              </w:rPr>
              <w:t>2</w:t>
            </w:r>
            <w:r w:rsidR="00E8222D" w:rsidRPr="00E75EF6">
              <w:rPr>
                <w:rFonts w:ascii="Times New Roman" w:hAnsi="Times New Roman" w:cs="Times New Roman"/>
                <w:color w:val="auto"/>
                <w:sz w:val="24"/>
                <w:szCs w:val="24"/>
                <w:lang w:val="sq-AL"/>
              </w:rPr>
              <w:t>.</w:t>
            </w:r>
            <w:r w:rsidR="00EE38CF" w:rsidRPr="00E75EF6">
              <w:rPr>
                <w:rFonts w:ascii="Times New Roman" w:hAnsi="Times New Roman" w:cs="Times New Roman"/>
                <w:color w:val="auto"/>
                <w:sz w:val="24"/>
                <w:szCs w:val="24"/>
                <w:lang w:val="sq-AL"/>
              </w:rPr>
              <w:t xml:space="preserve"> </w:t>
            </w:r>
            <w:r w:rsidR="00E8222D" w:rsidRPr="00E75EF6">
              <w:rPr>
                <w:rFonts w:ascii="Times New Roman" w:hAnsi="Times New Roman" w:cs="Times New Roman"/>
                <w:b/>
                <w:bCs/>
                <w:color w:val="auto"/>
                <w:sz w:val="24"/>
                <w:szCs w:val="24"/>
                <w:lang w:val="sq-AL"/>
              </w:rPr>
              <w:t xml:space="preserve">Mallrat të cilat nuk janë të përshtatshme që të përdoren nga autoritetet </w:t>
            </w:r>
            <w:proofErr w:type="spellStart"/>
            <w:r w:rsidR="00E8222D" w:rsidRPr="00E75EF6">
              <w:rPr>
                <w:rFonts w:ascii="Times New Roman" w:hAnsi="Times New Roman" w:cs="Times New Roman"/>
                <w:b/>
                <w:bCs/>
                <w:color w:val="auto"/>
                <w:sz w:val="24"/>
                <w:szCs w:val="24"/>
                <w:lang w:val="sq-AL"/>
              </w:rPr>
              <w:t>ligjzbatuese</w:t>
            </w:r>
            <w:proofErr w:type="spellEnd"/>
            <w:r w:rsidR="00E8222D" w:rsidRPr="00E75EF6">
              <w:rPr>
                <w:rFonts w:ascii="Times New Roman" w:hAnsi="Times New Roman" w:cs="Times New Roman"/>
                <w:b/>
                <w:bCs/>
                <w:color w:val="auto"/>
                <w:sz w:val="24"/>
                <w:szCs w:val="24"/>
                <w:lang w:val="sq-AL"/>
              </w:rPr>
              <w:t xml:space="preserve"> për të kufizuar qeniet njerëzore, si më poshtë:</w:t>
            </w:r>
          </w:p>
        </w:tc>
      </w:tr>
      <w:tr w:rsidR="00E24701" w:rsidRPr="00E75EF6" w14:paraId="24010B2E" w14:textId="77777777" w:rsidTr="00A8003D">
        <w:trPr>
          <w:trHeight w:val="799"/>
        </w:trPr>
        <w:tc>
          <w:tcPr>
            <w:tcW w:w="1274" w:type="dxa"/>
            <w:tcBorders>
              <w:left w:val="nil"/>
            </w:tcBorders>
          </w:tcPr>
          <w:p w14:paraId="71F26743" w14:textId="77777777" w:rsidR="00E8222D" w:rsidRPr="00E75EF6" w:rsidRDefault="00E8222D" w:rsidP="00E24701">
            <w:pPr>
              <w:pStyle w:val="TableParagraph"/>
              <w:spacing w:before="0"/>
              <w:ind w:left="0" w:right="80"/>
              <w:rPr>
                <w:rFonts w:ascii="Times New Roman" w:hAnsi="Times New Roman" w:cs="Times New Roman"/>
                <w:sz w:val="24"/>
                <w:szCs w:val="24"/>
              </w:rPr>
            </w:pPr>
            <w:r w:rsidRPr="00E75EF6">
              <w:rPr>
                <w:rFonts w:ascii="Times New Roman" w:hAnsi="Times New Roman" w:cs="Times New Roman"/>
                <w:sz w:val="24"/>
                <w:szCs w:val="24"/>
              </w:rPr>
              <w:t>ish 8543 70</w:t>
            </w:r>
            <w:r w:rsidRPr="00E75EF6">
              <w:rPr>
                <w:rFonts w:ascii="Times New Roman" w:hAnsi="Times New Roman" w:cs="Times New Roman"/>
                <w:spacing w:val="-17"/>
                <w:sz w:val="24"/>
                <w:szCs w:val="24"/>
              </w:rPr>
              <w:t xml:space="preserve"> </w:t>
            </w:r>
            <w:r w:rsidRPr="00E75EF6">
              <w:rPr>
                <w:rFonts w:ascii="Times New Roman" w:hAnsi="Times New Roman" w:cs="Times New Roman"/>
                <w:sz w:val="24"/>
                <w:szCs w:val="24"/>
              </w:rPr>
              <w:t>90</w:t>
            </w:r>
          </w:p>
        </w:tc>
        <w:tc>
          <w:tcPr>
            <w:tcW w:w="7938" w:type="dxa"/>
            <w:tcBorders>
              <w:right w:val="nil"/>
            </w:tcBorders>
          </w:tcPr>
          <w:p w14:paraId="7B707337" w14:textId="56B446F8" w:rsidR="00E8222D" w:rsidRPr="00E75EF6" w:rsidRDefault="00E8222D" w:rsidP="00E24701">
            <w:pPr>
              <w:pStyle w:val="NoSpacing"/>
              <w:rPr>
                <w:rFonts w:ascii="Times New Roman" w:hAnsi="Times New Roman" w:cs="Times New Roman"/>
                <w:color w:val="auto"/>
                <w:sz w:val="24"/>
                <w:szCs w:val="24"/>
                <w:lang w:val="sq-AL"/>
              </w:rPr>
            </w:pPr>
            <w:r w:rsidRPr="00E75EF6">
              <w:rPr>
                <w:rFonts w:ascii="Times New Roman" w:hAnsi="Times New Roman" w:cs="Times New Roman"/>
                <w:b/>
                <w:color w:val="auto"/>
                <w:sz w:val="24"/>
                <w:szCs w:val="24"/>
                <w:lang w:val="sq-AL"/>
              </w:rPr>
              <w:t>2.1.</w:t>
            </w:r>
            <w:r w:rsidRPr="00E75EF6">
              <w:rPr>
                <w:rFonts w:ascii="Times New Roman" w:hAnsi="Times New Roman" w:cs="Times New Roman"/>
                <w:color w:val="auto"/>
                <w:spacing w:val="15"/>
                <w:sz w:val="24"/>
                <w:szCs w:val="24"/>
                <w:lang w:val="sq-AL"/>
              </w:rPr>
              <w:t xml:space="preserve"> </w:t>
            </w:r>
            <w:r w:rsidRPr="00E75EF6">
              <w:rPr>
                <w:rFonts w:ascii="Times New Roman" w:hAnsi="Times New Roman" w:cs="Times New Roman"/>
                <w:color w:val="auto"/>
                <w:sz w:val="24"/>
                <w:szCs w:val="24"/>
                <w:lang w:val="sq-AL"/>
              </w:rPr>
              <w:t>Pajisjet elektroshok të cilat synohen që të mbahen në trup nga një person i kufizuar, të tillë si: rripat, mëngët dhe prangat, të ndërtuara për kufizimin e qenieve njerëzore nën përdorimin e shokëve elektrikë.</w:t>
            </w:r>
          </w:p>
        </w:tc>
      </w:tr>
      <w:tr w:rsidR="00E24701" w:rsidRPr="00E75EF6" w14:paraId="37CEE288" w14:textId="77777777" w:rsidTr="00E24701">
        <w:trPr>
          <w:trHeight w:val="1828"/>
        </w:trPr>
        <w:tc>
          <w:tcPr>
            <w:tcW w:w="1274" w:type="dxa"/>
            <w:tcBorders>
              <w:left w:val="nil"/>
            </w:tcBorders>
          </w:tcPr>
          <w:p w14:paraId="1AEE6814" w14:textId="77777777" w:rsidR="00346F65" w:rsidRPr="00E75EF6" w:rsidRDefault="00346F65" w:rsidP="00E24701">
            <w:pPr>
              <w:pStyle w:val="TableParagraph"/>
              <w:spacing w:before="0"/>
              <w:rPr>
                <w:rFonts w:ascii="Times New Roman" w:hAnsi="Times New Roman" w:cs="Times New Roman"/>
                <w:sz w:val="24"/>
                <w:szCs w:val="24"/>
              </w:rPr>
            </w:pPr>
            <w:r w:rsidRPr="00E75EF6">
              <w:rPr>
                <w:rFonts w:ascii="Times New Roman" w:hAnsi="Times New Roman" w:cs="Times New Roman"/>
                <w:sz w:val="24"/>
                <w:szCs w:val="24"/>
              </w:rPr>
              <w:t>ish 7326 90 98</w:t>
            </w:r>
          </w:p>
          <w:p w14:paraId="471B7F63" w14:textId="77777777" w:rsidR="00346F65" w:rsidRPr="00E75EF6" w:rsidRDefault="00346F65" w:rsidP="00E24701">
            <w:pPr>
              <w:pStyle w:val="TableParagraph"/>
              <w:spacing w:before="0"/>
              <w:rPr>
                <w:rFonts w:ascii="Times New Roman" w:hAnsi="Times New Roman" w:cs="Times New Roman"/>
                <w:sz w:val="24"/>
                <w:szCs w:val="24"/>
              </w:rPr>
            </w:pPr>
            <w:r w:rsidRPr="00E75EF6">
              <w:rPr>
                <w:rFonts w:ascii="Times New Roman" w:hAnsi="Times New Roman" w:cs="Times New Roman"/>
                <w:sz w:val="24"/>
                <w:szCs w:val="24"/>
              </w:rPr>
              <w:t>ish 7616 99 90</w:t>
            </w:r>
          </w:p>
          <w:p w14:paraId="04F2D4AE" w14:textId="77777777" w:rsidR="00346F65" w:rsidRPr="00E75EF6" w:rsidRDefault="00346F65" w:rsidP="00E24701">
            <w:pPr>
              <w:pStyle w:val="TableParagraph"/>
              <w:spacing w:before="0"/>
              <w:rPr>
                <w:rFonts w:ascii="Times New Roman" w:hAnsi="Times New Roman" w:cs="Times New Roman"/>
                <w:sz w:val="24"/>
                <w:szCs w:val="24"/>
              </w:rPr>
            </w:pPr>
            <w:r w:rsidRPr="00E75EF6">
              <w:rPr>
                <w:rFonts w:ascii="Times New Roman" w:hAnsi="Times New Roman" w:cs="Times New Roman"/>
                <w:sz w:val="24"/>
                <w:szCs w:val="24"/>
              </w:rPr>
              <w:t>ish 8301 50 00</w:t>
            </w:r>
          </w:p>
          <w:p w14:paraId="72D5D746" w14:textId="77777777" w:rsidR="00346F65" w:rsidRPr="00E75EF6" w:rsidRDefault="00346F65" w:rsidP="00E24701">
            <w:pPr>
              <w:pStyle w:val="TableParagraph"/>
              <w:spacing w:before="0"/>
              <w:rPr>
                <w:rFonts w:ascii="Times New Roman" w:hAnsi="Times New Roman" w:cs="Times New Roman"/>
                <w:sz w:val="24"/>
                <w:szCs w:val="24"/>
              </w:rPr>
            </w:pPr>
            <w:r w:rsidRPr="00E75EF6">
              <w:rPr>
                <w:rFonts w:ascii="Times New Roman" w:hAnsi="Times New Roman" w:cs="Times New Roman"/>
                <w:sz w:val="24"/>
                <w:szCs w:val="24"/>
              </w:rPr>
              <w:t>ish 3926 90 97</w:t>
            </w:r>
          </w:p>
          <w:p w14:paraId="10B07DE3" w14:textId="77777777" w:rsidR="00346F65" w:rsidRPr="00E75EF6" w:rsidRDefault="00346F65" w:rsidP="00E24701">
            <w:pPr>
              <w:pStyle w:val="TableParagraph"/>
              <w:spacing w:before="0"/>
              <w:rPr>
                <w:rFonts w:ascii="Times New Roman" w:hAnsi="Times New Roman" w:cs="Times New Roman"/>
                <w:sz w:val="24"/>
                <w:szCs w:val="24"/>
              </w:rPr>
            </w:pPr>
            <w:r w:rsidRPr="00E75EF6">
              <w:rPr>
                <w:rFonts w:ascii="Times New Roman" w:hAnsi="Times New Roman" w:cs="Times New Roman"/>
                <w:sz w:val="24"/>
                <w:szCs w:val="24"/>
              </w:rPr>
              <w:t>ish 4203 30 00</w:t>
            </w:r>
          </w:p>
          <w:p w14:paraId="5DDA1ED7" w14:textId="77777777" w:rsidR="00346F65" w:rsidRPr="00E75EF6" w:rsidRDefault="00346F65" w:rsidP="00E24701">
            <w:pPr>
              <w:pStyle w:val="TableParagraph"/>
              <w:spacing w:before="0"/>
              <w:rPr>
                <w:rFonts w:ascii="Times New Roman" w:hAnsi="Times New Roman" w:cs="Times New Roman"/>
                <w:sz w:val="24"/>
                <w:szCs w:val="24"/>
              </w:rPr>
            </w:pPr>
            <w:r w:rsidRPr="00E75EF6">
              <w:rPr>
                <w:rFonts w:ascii="Times New Roman" w:hAnsi="Times New Roman" w:cs="Times New Roman"/>
                <w:sz w:val="24"/>
                <w:szCs w:val="24"/>
              </w:rPr>
              <w:t>ish 4203 40 00</w:t>
            </w:r>
          </w:p>
          <w:p w14:paraId="13DE12D9" w14:textId="77777777" w:rsidR="00346F65" w:rsidRPr="00E75EF6" w:rsidRDefault="00346F65" w:rsidP="00E24701">
            <w:pPr>
              <w:pStyle w:val="TableParagraph"/>
              <w:spacing w:before="0"/>
              <w:rPr>
                <w:rFonts w:ascii="Times New Roman" w:hAnsi="Times New Roman" w:cs="Times New Roman"/>
                <w:sz w:val="24"/>
                <w:szCs w:val="24"/>
              </w:rPr>
            </w:pPr>
            <w:r w:rsidRPr="00E75EF6">
              <w:rPr>
                <w:rFonts w:ascii="Times New Roman" w:hAnsi="Times New Roman" w:cs="Times New Roman"/>
                <w:sz w:val="24"/>
                <w:szCs w:val="24"/>
              </w:rPr>
              <w:t>ish 4205 00 90</w:t>
            </w:r>
          </w:p>
          <w:p w14:paraId="2D19E544" w14:textId="4985C228" w:rsidR="00E8222D" w:rsidRPr="00E75EF6" w:rsidRDefault="00346F65" w:rsidP="00E24701">
            <w:pPr>
              <w:pStyle w:val="TableParagraph"/>
              <w:spacing w:before="0"/>
              <w:rPr>
                <w:rFonts w:ascii="Times New Roman" w:hAnsi="Times New Roman" w:cs="Times New Roman"/>
                <w:sz w:val="24"/>
                <w:szCs w:val="24"/>
              </w:rPr>
            </w:pPr>
            <w:r w:rsidRPr="00E75EF6">
              <w:rPr>
                <w:rFonts w:ascii="Times New Roman" w:hAnsi="Times New Roman" w:cs="Times New Roman"/>
                <w:sz w:val="24"/>
                <w:szCs w:val="24"/>
              </w:rPr>
              <w:t>ish 4017 00 00</w:t>
            </w:r>
          </w:p>
        </w:tc>
        <w:tc>
          <w:tcPr>
            <w:tcW w:w="7938" w:type="dxa"/>
            <w:tcBorders>
              <w:right w:val="nil"/>
            </w:tcBorders>
          </w:tcPr>
          <w:p w14:paraId="2CF636C7" w14:textId="2B31F892" w:rsidR="00346F65" w:rsidRPr="00E75EF6" w:rsidRDefault="00E8222D" w:rsidP="00E24701">
            <w:pPr>
              <w:pStyle w:val="NoSpacing"/>
              <w:rPr>
                <w:rFonts w:ascii="Times New Roman" w:hAnsi="Times New Roman" w:cs="Times New Roman"/>
                <w:sz w:val="24"/>
                <w:szCs w:val="24"/>
                <w:lang w:val="sq-AL"/>
              </w:rPr>
            </w:pPr>
            <w:r w:rsidRPr="00E75EF6">
              <w:rPr>
                <w:rFonts w:ascii="Times New Roman" w:hAnsi="Times New Roman" w:cs="Times New Roman"/>
                <w:b/>
                <w:w w:val="90"/>
                <w:sz w:val="24"/>
                <w:szCs w:val="24"/>
                <w:lang w:val="sq-AL"/>
              </w:rPr>
              <w:t>2</w:t>
            </w:r>
            <w:r w:rsidRPr="00E75EF6">
              <w:rPr>
                <w:rFonts w:ascii="Times New Roman" w:hAnsi="Times New Roman" w:cs="Times New Roman"/>
                <w:b/>
                <w:sz w:val="24"/>
                <w:szCs w:val="24"/>
                <w:lang w:val="sq-AL"/>
              </w:rPr>
              <w:t>.2.</w:t>
            </w:r>
            <w:r w:rsidRPr="00E75EF6">
              <w:rPr>
                <w:rFonts w:ascii="Times New Roman" w:hAnsi="Times New Roman" w:cs="Times New Roman"/>
                <w:sz w:val="24"/>
                <w:szCs w:val="24"/>
                <w:lang w:val="sq-AL"/>
              </w:rPr>
              <w:t xml:space="preserve"> </w:t>
            </w:r>
            <w:r w:rsidR="00346F65" w:rsidRPr="00E75EF6">
              <w:rPr>
                <w:rFonts w:ascii="Times New Roman" w:hAnsi="Times New Roman" w:cs="Times New Roman"/>
                <w:sz w:val="24"/>
                <w:szCs w:val="24"/>
                <w:lang w:val="sq-AL"/>
              </w:rPr>
              <w:t xml:space="preserve">Pranga për gishtat e mëdhenj, pranga për gishtat, </w:t>
            </w:r>
            <w:proofErr w:type="spellStart"/>
            <w:r w:rsidR="00346F65" w:rsidRPr="00E75EF6">
              <w:rPr>
                <w:rFonts w:ascii="Times New Roman" w:hAnsi="Times New Roman" w:cs="Times New Roman"/>
                <w:sz w:val="24"/>
                <w:szCs w:val="24"/>
                <w:lang w:val="sq-AL"/>
              </w:rPr>
              <w:t>morsat</w:t>
            </w:r>
            <w:proofErr w:type="spellEnd"/>
            <w:r w:rsidR="00346F65" w:rsidRPr="00E75EF6">
              <w:rPr>
                <w:rFonts w:ascii="Times New Roman" w:hAnsi="Times New Roman" w:cs="Times New Roman"/>
                <w:sz w:val="24"/>
                <w:szCs w:val="24"/>
                <w:lang w:val="sq-AL"/>
              </w:rPr>
              <w:t xml:space="preserve"> për gishtat e mëdhenj dhe </w:t>
            </w:r>
            <w:proofErr w:type="spellStart"/>
            <w:r w:rsidR="00346F65" w:rsidRPr="00E75EF6">
              <w:rPr>
                <w:rFonts w:ascii="Times New Roman" w:hAnsi="Times New Roman" w:cs="Times New Roman"/>
                <w:sz w:val="24"/>
                <w:szCs w:val="24"/>
                <w:lang w:val="sq-AL"/>
              </w:rPr>
              <w:t>morsat</w:t>
            </w:r>
            <w:proofErr w:type="spellEnd"/>
            <w:r w:rsidR="00346F65" w:rsidRPr="00E75EF6">
              <w:rPr>
                <w:rFonts w:ascii="Times New Roman" w:hAnsi="Times New Roman" w:cs="Times New Roman"/>
                <w:sz w:val="24"/>
                <w:szCs w:val="24"/>
                <w:lang w:val="sq-AL"/>
              </w:rPr>
              <w:t xml:space="preserve"> për gishtat.</w:t>
            </w:r>
          </w:p>
          <w:p w14:paraId="03E2EAD6" w14:textId="7CA042DC" w:rsidR="00E8222D" w:rsidRPr="00E75EF6" w:rsidRDefault="00346F65" w:rsidP="00E24701">
            <w:pPr>
              <w:pStyle w:val="NoSpacing"/>
              <w:rPr>
                <w:rFonts w:ascii="Times New Roman" w:hAnsi="Times New Roman" w:cs="Times New Roman"/>
                <w:sz w:val="24"/>
                <w:szCs w:val="24"/>
                <w:lang w:val="sq-AL"/>
              </w:rPr>
            </w:pPr>
            <w:r w:rsidRPr="00E75EF6">
              <w:rPr>
                <w:rFonts w:ascii="Times New Roman" w:hAnsi="Times New Roman" w:cs="Times New Roman"/>
                <w:b/>
                <w:bCs/>
                <w:sz w:val="24"/>
                <w:szCs w:val="24"/>
                <w:lang w:val="sq-AL"/>
              </w:rPr>
              <w:t>Shënim</w:t>
            </w:r>
            <w:r w:rsidRPr="00E75EF6">
              <w:rPr>
                <w:rFonts w:ascii="Times New Roman" w:hAnsi="Times New Roman" w:cs="Times New Roman"/>
                <w:sz w:val="24"/>
                <w:szCs w:val="24"/>
                <w:lang w:val="sq-AL"/>
              </w:rPr>
              <w:t xml:space="preserve">: Ky artikull përfshin si prangat dhe </w:t>
            </w:r>
            <w:proofErr w:type="spellStart"/>
            <w:r w:rsidRPr="00E75EF6">
              <w:rPr>
                <w:rFonts w:ascii="Times New Roman" w:hAnsi="Times New Roman" w:cs="Times New Roman"/>
                <w:sz w:val="24"/>
                <w:szCs w:val="24"/>
                <w:lang w:val="sq-AL"/>
              </w:rPr>
              <w:t>morsat</w:t>
            </w:r>
            <w:proofErr w:type="spellEnd"/>
            <w:r w:rsidRPr="00E75EF6">
              <w:rPr>
                <w:rFonts w:ascii="Times New Roman" w:hAnsi="Times New Roman" w:cs="Times New Roman"/>
                <w:sz w:val="24"/>
                <w:szCs w:val="24"/>
                <w:lang w:val="sq-AL"/>
              </w:rPr>
              <w:t xml:space="preserve"> e dhëmbëzuara ashtu edhe ato të </w:t>
            </w:r>
            <w:proofErr w:type="spellStart"/>
            <w:r w:rsidRPr="00E75EF6">
              <w:rPr>
                <w:rFonts w:ascii="Times New Roman" w:hAnsi="Times New Roman" w:cs="Times New Roman"/>
                <w:sz w:val="24"/>
                <w:szCs w:val="24"/>
                <w:lang w:val="sq-AL"/>
              </w:rPr>
              <w:t>padhembëzuara</w:t>
            </w:r>
            <w:proofErr w:type="spellEnd"/>
            <w:r w:rsidRPr="00E75EF6">
              <w:rPr>
                <w:rFonts w:ascii="Times New Roman" w:hAnsi="Times New Roman" w:cs="Times New Roman"/>
                <w:sz w:val="24"/>
                <w:szCs w:val="24"/>
                <w:lang w:val="sq-AL"/>
              </w:rPr>
              <w:t>.</w:t>
            </w:r>
          </w:p>
          <w:p w14:paraId="29C9A515" w14:textId="51F05EF4" w:rsidR="00346F65" w:rsidRPr="00E75EF6" w:rsidRDefault="00346F65" w:rsidP="00E24701">
            <w:pPr>
              <w:pStyle w:val="NoSpacing"/>
              <w:rPr>
                <w:rFonts w:ascii="Times New Roman" w:hAnsi="Times New Roman" w:cs="Times New Roman"/>
                <w:sz w:val="24"/>
                <w:szCs w:val="24"/>
                <w:lang w:val="sq-AL"/>
              </w:rPr>
            </w:pPr>
          </w:p>
        </w:tc>
      </w:tr>
      <w:tr w:rsidR="00E24701" w:rsidRPr="00E75EF6" w14:paraId="42A7EAAA" w14:textId="77777777" w:rsidTr="00E24701">
        <w:trPr>
          <w:trHeight w:val="2339"/>
        </w:trPr>
        <w:tc>
          <w:tcPr>
            <w:tcW w:w="1274" w:type="dxa"/>
            <w:tcBorders>
              <w:left w:val="nil"/>
            </w:tcBorders>
          </w:tcPr>
          <w:p w14:paraId="1E88DED0" w14:textId="77777777" w:rsidR="00346F65" w:rsidRPr="00E75EF6" w:rsidRDefault="00346F65" w:rsidP="00E24701">
            <w:pPr>
              <w:pStyle w:val="TableParagraph"/>
              <w:spacing w:before="0"/>
              <w:rPr>
                <w:rFonts w:ascii="Times New Roman" w:hAnsi="Times New Roman" w:cs="Times New Roman"/>
                <w:sz w:val="24"/>
                <w:szCs w:val="24"/>
              </w:rPr>
            </w:pPr>
            <w:r w:rsidRPr="00E75EF6">
              <w:rPr>
                <w:rFonts w:ascii="Times New Roman" w:hAnsi="Times New Roman" w:cs="Times New Roman"/>
                <w:sz w:val="24"/>
                <w:szCs w:val="24"/>
              </w:rPr>
              <w:t>ish 7326 90 98</w:t>
            </w:r>
          </w:p>
          <w:p w14:paraId="03D8838B" w14:textId="77777777" w:rsidR="00346F65" w:rsidRPr="00E75EF6" w:rsidRDefault="00346F65" w:rsidP="00E24701">
            <w:pPr>
              <w:pStyle w:val="TableParagraph"/>
              <w:spacing w:before="0"/>
              <w:rPr>
                <w:rFonts w:ascii="Times New Roman" w:hAnsi="Times New Roman" w:cs="Times New Roman"/>
                <w:sz w:val="24"/>
                <w:szCs w:val="24"/>
              </w:rPr>
            </w:pPr>
            <w:r w:rsidRPr="00E75EF6">
              <w:rPr>
                <w:rFonts w:ascii="Times New Roman" w:hAnsi="Times New Roman" w:cs="Times New Roman"/>
                <w:sz w:val="24"/>
                <w:szCs w:val="24"/>
              </w:rPr>
              <w:t>ish 7616 99 90</w:t>
            </w:r>
          </w:p>
          <w:p w14:paraId="243B24E5" w14:textId="77777777" w:rsidR="00346F65" w:rsidRPr="00E75EF6" w:rsidRDefault="00346F65" w:rsidP="00E24701">
            <w:pPr>
              <w:pStyle w:val="TableParagraph"/>
              <w:spacing w:before="0"/>
              <w:rPr>
                <w:rFonts w:ascii="Times New Roman" w:hAnsi="Times New Roman" w:cs="Times New Roman"/>
                <w:sz w:val="24"/>
                <w:szCs w:val="24"/>
              </w:rPr>
            </w:pPr>
            <w:r w:rsidRPr="00E75EF6">
              <w:rPr>
                <w:rFonts w:ascii="Times New Roman" w:hAnsi="Times New Roman" w:cs="Times New Roman"/>
                <w:sz w:val="24"/>
                <w:szCs w:val="24"/>
              </w:rPr>
              <w:t>ish 8301 50 00</w:t>
            </w:r>
          </w:p>
          <w:p w14:paraId="0C031DEA" w14:textId="77777777" w:rsidR="00346F65" w:rsidRPr="00E75EF6" w:rsidRDefault="00346F65" w:rsidP="00E24701">
            <w:pPr>
              <w:pStyle w:val="TableParagraph"/>
              <w:spacing w:before="0"/>
              <w:rPr>
                <w:rFonts w:ascii="Times New Roman" w:hAnsi="Times New Roman" w:cs="Times New Roman"/>
                <w:sz w:val="24"/>
                <w:szCs w:val="24"/>
              </w:rPr>
            </w:pPr>
            <w:r w:rsidRPr="00E75EF6">
              <w:rPr>
                <w:rFonts w:ascii="Times New Roman" w:hAnsi="Times New Roman" w:cs="Times New Roman"/>
                <w:sz w:val="24"/>
                <w:szCs w:val="24"/>
              </w:rPr>
              <w:t>ish 3926 90 97</w:t>
            </w:r>
          </w:p>
          <w:p w14:paraId="6E9F60BD" w14:textId="77777777" w:rsidR="00346F65" w:rsidRPr="00E75EF6" w:rsidRDefault="00346F65" w:rsidP="00E24701">
            <w:pPr>
              <w:pStyle w:val="TableParagraph"/>
              <w:spacing w:before="0"/>
              <w:rPr>
                <w:rFonts w:ascii="Times New Roman" w:hAnsi="Times New Roman" w:cs="Times New Roman"/>
                <w:sz w:val="24"/>
                <w:szCs w:val="24"/>
              </w:rPr>
            </w:pPr>
            <w:r w:rsidRPr="00E75EF6">
              <w:rPr>
                <w:rFonts w:ascii="Times New Roman" w:hAnsi="Times New Roman" w:cs="Times New Roman"/>
                <w:sz w:val="24"/>
                <w:szCs w:val="24"/>
              </w:rPr>
              <w:t>ish 4203 30 00</w:t>
            </w:r>
          </w:p>
          <w:p w14:paraId="734F1E7B" w14:textId="77777777" w:rsidR="00346F65" w:rsidRPr="00E75EF6" w:rsidRDefault="00346F65" w:rsidP="00E24701">
            <w:pPr>
              <w:pStyle w:val="TableParagraph"/>
              <w:spacing w:before="0"/>
              <w:rPr>
                <w:rFonts w:ascii="Times New Roman" w:hAnsi="Times New Roman" w:cs="Times New Roman"/>
                <w:sz w:val="24"/>
                <w:szCs w:val="24"/>
              </w:rPr>
            </w:pPr>
            <w:r w:rsidRPr="00E75EF6">
              <w:rPr>
                <w:rFonts w:ascii="Times New Roman" w:hAnsi="Times New Roman" w:cs="Times New Roman"/>
                <w:sz w:val="24"/>
                <w:szCs w:val="24"/>
              </w:rPr>
              <w:t>ish 4203 40 00</w:t>
            </w:r>
          </w:p>
          <w:p w14:paraId="3D513D36" w14:textId="77777777" w:rsidR="00346F65" w:rsidRPr="00E75EF6" w:rsidRDefault="00346F65" w:rsidP="00E24701">
            <w:pPr>
              <w:pStyle w:val="TableParagraph"/>
              <w:spacing w:before="0"/>
              <w:rPr>
                <w:rFonts w:ascii="Times New Roman" w:hAnsi="Times New Roman" w:cs="Times New Roman"/>
                <w:sz w:val="24"/>
                <w:szCs w:val="24"/>
              </w:rPr>
            </w:pPr>
            <w:r w:rsidRPr="00E75EF6">
              <w:rPr>
                <w:rFonts w:ascii="Times New Roman" w:hAnsi="Times New Roman" w:cs="Times New Roman"/>
                <w:sz w:val="24"/>
                <w:szCs w:val="24"/>
              </w:rPr>
              <w:t>ish 4205 00 90</w:t>
            </w:r>
          </w:p>
          <w:p w14:paraId="70A60313" w14:textId="77777777" w:rsidR="00346F65" w:rsidRPr="00E75EF6" w:rsidRDefault="00346F65" w:rsidP="00E24701">
            <w:pPr>
              <w:pStyle w:val="TableParagraph"/>
              <w:spacing w:before="0"/>
              <w:rPr>
                <w:rFonts w:ascii="Times New Roman" w:hAnsi="Times New Roman" w:cs="Times New Roman"/>
                <w:sz w:val="24"/>
                <w:szCs w:val="24"/>
              </w:rPr>
            </w:pPr>
            <w:r w:rsidRPr="00E75EF6">
              <w:rPr>
                <w:rFonts w:ascii="Times New Roman" w:hAnsi="Times New Roman" w:cs="Times New Roman"/>
                <w:sz w:val="24"/>
                <w:szCs w:val="24"/>
              </w:rPr>
              <w:t>ish 6217 10 00</w:t>
            </w:r>
          </w:p>
          <w:p w14:paraId="2BD0F487" w14:textId="77777777" w:rsidR="00346F65" w:rsidRPr="00E75EF6" w:rsidRDefault="00346F65" w:rsidP="00E24701">
            <w:pPr>
              <w:pStyle w:val="TableParagraph"/>
              <w:spacing w:before="0"/>
              <w:rPr>
                <w:rFonts w:ascii="Times New Roman" w:hAnsi="Times New Roman" w:cs="Times New Roman"/>
                <w:sz w:val="24"/>
                <w:szCs w:val="24"/>
              </w:rPr>
            </w:pPr>
            <w:r w:rsidRPr="00E75EF6">
              <w:rPr>
                <w:rFonts w:ascii="Times New Roman" w:hAnsi="Times New Roman" w:cs="Times New Roman"/>
                <w:sz w:val="24"/>
                <w:szCs w:val="24"/>
              </w:rPr>
              <w:t>ish 6307 90 98</w:t>
            </w:r>
          </w:p>
          <w:p w14:paraId="08FB73C7" w14:textId="0A41A601" w:rsidR="00E8222D" w:rsidRPr="00E75EF6" w:rsidRDefault="00346F65" w:rsidP="00E24701">
            <w:pPr>
              <w:pStyle w:val="TableParagraph"/>
              <w:spacing w:before="0"/>
              <w:rPr>
                <w:rFonts w:ascii="Times New Roman" w:hAnsi="Times New Roman" w:cs="Times New Roman"/>
                <w:sz w:val="24"/>
                <w:szCs w:val="24"/>
              </w:rPr>
            </w:pPr>
            <w:r w:rsidRPr="00E75EF6">
              <w:rPr>
                <w:rFonts w:ascii="Times New Roman" w:hAnsi="Times New Roman" w:cs="Times New Roman"/>
                <w:sz w:val="24"/>
                <w:szCs w:val="24"/>
              </w:rPr>
              <w:t>ish 4017 00 00</w:t>
            </w:r>
          </w:p>
        </w:tc>
        <w:tc>
          <w:tcPr>
            <w:tcW w:w="7938" w:type="dxa"/>
            <w:tcBorders>
              <w:right w:val="nil"/>
            </w:tcBorders>
          </w:tcPr>
          <w:p w14:paraId="65588D75" w14:textId="77777777" w:rsidR="00346F65" w:rsidRPr="00E75EF6" w:rsidRDefault="00346F65" w:rsidP="00E24701">
            <w:pPr>
              <w:pStyle w:val="NoSpacing"/>
              <w:rPr>
                <w:rFonts w:ascii="Times New Roman" w:hAnsi="Times New Roman" w:cs="Times New Roman"/>
                <w:bCs/>
                <w:w w:val="95"/>
                <w:sz w:val="24"/>
                <w:szCs w:val="24"/>
                <w:lang w:val="sq-AL"/>
              </w:rPr>
            </w:pPr>
            <w:r w:rsidRPr="00E75EF6">
              <w:rPr>
                <w:rFonts w:ascii="Times New Roman" w:hAnsi="Times New Roman" w:cs="Times New Roman"/>
                <w:b/>
                <w:w w:val="95"/>
                <w:sz w:val="24"/>
                <w:szCs w:val="24"/>
                <w:lang w:val="sq-AL"/>
              </w:rPr>
              <w:t xml:space="preserve">2.3. </w:t>
            </w:r>
            <w:r w:rsidRPr="00E75EF6">
              <w:rPr>
                <w:rFonts w:ascii="Times New Roman" w:hAnsi="Times New Roman" w:cs="Times New Roman"/>
                <w:bCs/>
                <w:w w:val="95"/>
                <w:sz w:val="24"/>
                <w:szCs w:val="24"/>
                <w:lang w:val="sq-AL"/>
              </w:rPr>
              <w:t>Pranga me shufra, kufizues të rëndë për këmbët dhe zinxhirë gruporë që përfshijnë prangat me shufra ose kufizuesit e rëndë për këmbët.</w:t>
            </w:r>
          </w:p>
          <w:p w14:paraId="1137BD97" w14:textId="77777777" w:rsidR="00346F65" w:rsidRPr="00E75EF6" w:rsidRDefault="00346F65" w:rsidP="00E24701">
            <w:pPr>
              <w:pStyle w:val="NoSpacing"/>
              <w:rPr>
                <w:rFonts w:ascii="Times New Roman" w:hAnsi="Times New Roman" w:cs="Times New Roman"/>
                <w:b/>
                <w:w w:val="95"/>
                <w:sz w:val="24"/>
                <w:szCs w:val="24"/>
                <w:lang w:val="sq-AL"/>
              </w:rPr>
            </w:pPr>
            <w:r w:rsidRPr="00E75EF6">
              <w:rPr>
                <w:rFonts w:ascii="Times New Roman" w:hAnsi="Times New Roman" w:cs="Times New Roman"/>
                <w:b/>
                <w:w w:val="95"/>
                <w:sz w:val="24"/>
                <w:szCs w:val="24"/>
                <w:lang w:val="sq-AL"/>
              </w:rPr>
              <w:t>Shënime:</w:t>
            </w:r>
          </w:p>
          <w:p w14:paraId="2270F58A" w14:textId="77777777" w:rsidR="00346F65" w:rsidRPr="00E75EF6" w:rsidRDefault="00346F65" w:rsidP="00E24701">
            <w:pPr>
              <w:pStyle w:val="NoSpacing"/>
              <w:rPr>
                <w:rFonts w:ascii="Times New Roman" w:hAnsi="Times New Roman" w:cs="Times New Roman"/>
                <w:w w:val="95"/>
                <w:sz w:val="24"/>
                <w:szCs w:val="24"/>
                <w:lang w:val="sq-AL"/>
              </w:rPr>
            </w:pPr>
            <w:r w:rsidRPr="00E75EF6">
              <w:rPr>
                <w:rFonts w:ascii="Times New Roman" w:hAnsi="Times New Roman" w:cs="Times New Roman"/>
                <w:b/>
                <w:w w:val="95"/>
                <w:sz w:val="24"/>
                <w:szCs w:val="24"/>
                <w:lang w:val="sq-AL"/>
              </w:rPr>
              <w:t xml:space="preserve">1. </w:t>
            </w:r>
            <w:r w:rsidRPr="00E75EF6">
              <w:rPr>
                <w:rFonts w:ascii="Times New Roman" w:hAnsi="Times New Roman" w:cs="Times New Roman"/>
                <w:w w:val="95"/>
                <w:sz w:val="24"/>
                <w:szCs w:val="24"/>
                <w:lang w:val="sq-AL"/>
              </w:rPr>
              <w:t xml:space="preserve">Prangat me shufra janë pranga ose unaza kyçesh të këmbëve të pajisura me një mekanizëm </w:t>
            </w:r>
            <w:proofErr w:type="spellStart"/>
            <w:r w:rsidRPr="00E75EF6">
              <w:rPr>
                <w:rFonts w:ascii="Times New Roman" w:hAnsi="Times New Roman" w:cs="Times New Roman"/>
                <w:w w:val="95"/>
                <w:sz w:val="24"/>
                <w:szCs w:val="24"/>
                <w:lang w:val="sq-AL"/>
              </w:rPr>
              <w:t>kyçjeje</w:t>
            </w:r>
            <w:proofErr w:type="spellEnd"/>
            <w:r w:rsidRPr="00E75EF6">
              <w:rPr>
                <w:rFonts w:ascii="Times New Roman" w:hAnsi="Times New Roman" w:cs="Times New Roman"/>
                <w:w w:val="95"/>
                <w:sz w:val="24"/>
                <w:szCs w:val="24"/>
                <w:lang w:val="sq-AL"/>
              </w:rPr>
              <w:t>, të lidhura me një shufër të ngurtë, zakonisht metalike.</w:t>
            </w:r>
          </w:p>
          <w:p w14:paraId="0C58B86D" w14:textId="62888500" w:rsidR="00E8222D" w:rsidRPr="00E75EF6" w:rsidRDefault="00346F65" w:rsidP="00E24701">
            <w:pPr>
              <w:pStyle w:val="NoSpacing"/>
              <w:rPr>
                <w:rFonts w:ascii="Times New Roman" w:hAnsi="Times New Roman" w:cs="Times New Roman"/>
                <w:sz w:val="24"/>
                <w:szCs w:val="24"/>
                <w:lang w:val="sq-AL"/>
              </w:rPr>
            </w:pPr>
            <w:r w:rsidRPr="00E75EF6">
              <w:rPr>
                <w:rFonts w:ascii="Times New Roman" w:hAnsi="Times New Roman" w:cs="Times New Roman"/>
                <w:bCs/>
                <w:w w:val="95"/>
                <w:sz w:val="24"/>
                <w:szCs w:val="24"/>
                <w:lang w:val="sq-AL"/>
              </w:rPr>
              <w:t>2. Ky artikull përfshin prangat me shufra dhe kufizuesit e rëndë të këmbëve që lidhen me prangat e zakonshme të duarve përmes një zinxhiri.</w:t>
            </w:r>
          </w:p>
        </w:tc>
      </w:tr>
      <w:tr w:rsidR="00E24701" w:rsidRPr="00E75EF6" w14:paraId="19603CB6" w14:textId="77777777" w:rsidTr="00A8003D">
        <w:trPr>
          <w:trHeight w:val="2628"/>
        </w:trPr>
        <w:tc>
          <w:tcPr>
            <w:tcW w:w="1274" w:type="dxa"/>
            <w:tcBorders>
              <w:left w:val="nil"/>
            </w:tcBorders>
          </w:tcPr>
          <w:p w14:paraId="37967700" w14:textId="77777777" w:rsidR="00346F65" w:rsidRPr="00E75EF6" w:rsidRDefault="00346F65" w:rsidP="00E24701">
            <w:pPr>
              <w:pStyle w:val="TableParagraph"/>
              <w:spacing w:before="0"/>
              <w:rPr>
                <w:rFonts w:ascii="Times New Roman" w:hAnsi="Times New Roman" w:cs="Times New Roman"/>
                <w:sz w:val="24"/>
                <w:szCs w:val="24"/>
              </w:rPr>
            </w:pPr>
            <w:r w:rsidRPr="00E75EF6">
              <w:rPr>
                <w:rFonts w:ascii="Times New Roman" w:hAnsi="Times New Roman" w:cs="Times New Roman"/>
                <w:sz w:val="24"/>
                <w:szCs w:val="24"/>
              </w:rPr>
              <w:lastRenderedPageBreak/>
              <w:t>ish 7326 90 98</w:t>
            </w:r>
          </w:p>
          <w:p w14:paraId="22600D20" w14:textId="77777777" w:rsidR="00346F65" w:rsidRPr="00E75EF6" w:rsidRDefault="00346F65" w:rsidP="00E24701">
            <w:pPr>
              <w:pStyle w:val="TableParagraph"/>
              <w:spacing w:before="0"/>
              <w:rPr>
                <w:rFonts w:ascii="Times New Roman" w:hAnsi="Times New Roman" w:cs="Times New Roman"/>
                <w:sz w:val="24"/>
                <w:szCs w:val="24"/>
              </w:rPr>
            </w:pPr>
            <w:r w:rsidRPr="00E75EF6">
              <w:rPr>
                <w:rFonts w:ascii="Times New Roman" w:hAnsi="Times New Roman" w:cs="Times New Roman"/>
                <w:sz w:val="24"/>
                <w:szCs w:val="24"/>
              </w:rPr>
              <w:t>ish 7616 99 90</w:t>
            </w:r>
          </w:p>
          <w:p w14:paraId="59E43B19" w14:textId="77777777" w:rsidR="00346F65" w:rsidRPr="00E75EF6" w:rsidRDefault="00346F65" w:rsidP="00E24701">
            <w:pPr>
              <w:pStyle w:val="TableParagraph"/>
              <w:spacing w:before="0"/>
              <w:rPr>
                <w:rFonts w:ascii="Times New Roman" w:hAnsi="Times New Roman" w:cs="Times New Roman"/>
                <w:sz w:val="24"/>
                <w:szCs w:val="24"/>
              </w:rPr>
            </w:pPr>
            <w:r w:rsidRPr="00E75EF6">
              <w:rPr>
                <w:rFonts w:ascii="Times New Roman" w:hAnsi="Times New Roman" w:cs="Times New Roman"/>
                <w:sz w:val="24"/>
                <w:szCs w:val="24"/>
              </w:rPr>
              <w:t>ish 8301 50 00</w:t>
            </w:r>
          </w:p>
          <w:p w14:paraId="23BC09F2" w14:textId="77777777" w:rsidR="00346F65" w:rsidRPr="00E75EF6" w:rsidRDefault="00346F65" w:rsidP="00E24701">
            <w:pPr>
              <w:pStyle w:val="TableParagraph"/>
              <w:spacing w:before="0"/>
              <w:rPr>
                <w:rFonts w:ascii="Times New Roman" w:hAnsi="Times New Roman" w:cs="Times New Roman"/>
                <w:sz w:val="24"/>
                <w:szCs w:val="24"/>
              </w:rPr>
            </w:pPr>
            <w:r w:rsidRPr="00E75EF6">
              <w:rPr>
                <w:rFonts w:ascii="Times New Roman" w:hAnsi="Times New Roman" w:cs="Times New Roman"/>
                <w:sz w:val="24"/>
                <w:szCs w:val="24"/>
              </w:rPr>
              <w:t>ish 3926 90 97</w:t>
            </w:r>
          </w:p>
          <w:p w14:paraId="7FD656E9" w14:textId="77777777" w:rsidR="00346F65" w:rsidRPr="00E75EF6" w:rsidRDefault="00346F65" w:rsidP="00E24701">
            <w:pPr>
              <w:pStyle w:val="TableParagraph"/>
              <w:spacing w:before="0"/>
              <w:rPr>
                <w:rFonts w:ascii="Times New Roman" w:hAnsi="Times New Roman" w:cs="Times New Roman"/>
                <w:sz w:val="24"/>
                <w:szCs w:val="24"/>
              </w:rPr>
            </w:pPr>
            <w:r w:rsidRPr="00E75EF6">
              <w:rPr>
                <w:rFonts w:ascii="Times New Roman" w:hAnsi="Times New Roman" w:cs="Times New Roman"/>
                <w:sz w:val="24"/>
                <w:szCs w:val="24"/>
              </w:rPr>
              <w:t>ish 4203 30 00</w:t>
            </w:r>
          </w:p>
          <w:p w14:paraId="5CD12C38" w14:textId="77777777" w:rsidR="00346F65" w:rsidRPr="00E75EF6" w:rsidRDefault="00346F65" w:rsidP="00E24701">
            <w:pPr>
              <w:pStyle w:val="TableParagraph"/>
              <w:spacing w:before="0"/>
              <w:rPr>
                <w:rFonts w:ascii="Times New Roman" w:hAnsi="Times New Roman" w:cs="Times New Roman"/>
                <w:sz w:val="24"/>
                <w:szCs w:val="24"/>
              </w:rPr>
            </w:pPr>
            <w:r w:rsidRPr="00E75EF6">
              <w:rPr>
                <w:rFonts w:ascii="Times New Roman" w:hAnsi="Times New Roman" w:cs="Times New Roman"/>
                <w:sz w:val="24"/>
                <w:szCs w:val="24"/>
              </w:rPr>
              <w:t>ish 4203 40 00</w:t>
            </w:r>
          </w:p>
          <w:p w14:paraId="5F9A38AF" w14:textId="77777777" w:rsidR="00346F65" w:rsidRPr="00E75EF6" w:rsidRDefault="00346F65" w:rsidP="00E24701">
            <w:pPr>
              <w:pStyle w:val="TableParagraph"/>
              <w:spacing w:before="0"/>
              <w:rPr>
                <w:rFonts w:ascii="Times New Roman" w:hAnsi="Times New Roman" w:cs="Times New Roman"/>
                <w:sz w:val="24"/>
                <w:szCs w:val="24"/>
              </w:rPr>
            </w:pPr>
            <w:r w:rsidRPr="00E75EF6">
              <w:rPr>
                <w:rFonts w:ascii="Times New Roman" w:hAnsi="Times New Roman" w:cs="Times New Roman"/>
                <w:sz w:val="24"/>
                <w:szCs w:val="24"/>
              </w:rPr>
              <w:t>ish 4205 00 90</w:t>
            </w:r>
          </w:p>
          <w:p w14:paraId="3A7D7155" w14:textId="77777777" w:rsidR="00346F65" w:rsidRPr="00E75EF6" w:rsidRDefault="00346F65" w:rsidP="00E24701">
            <w:pPr>
              <w:pStyle w:val="TableParagraph"/>
              <w:spacing w:before="0"/>
              <w:rPr>
                <w:rFonts w:ascii="Times New Roman" w:hAnsi="Times New Roman" w:cs="Times New Roman"/>
                <w:sz w:val="24"/>
                <w:szCs w:val="24"/>
              </w:rPr>
            </w:pPr>
            <w:r w:rsidRPr="00E75EF6">
              <w:rPr>
                <w:rFonts w:ascii="Times New Roman" w:hAnsi="Times New Roman" w:cs="Times New Roman"/>
                <w:sz w:val="24"/>
                <w:szCs w:val="24"/>
              </w:rPr>
              <w:t>ish 6217 10 00</w:t>
            </w:r>
          </w:p>
          <w:p w14:paraId="7971A8F6" w14:textId="77777777" w:rsidR="00346F65" w:rsidRPr="00E75EF6" w:rsidRDefault="00346F65" w:rsidP="00E24701">
            <w:pPr>
              <w:pStyle w:val="TableParagraph"/>
              <w:spacing w:before="0"/>
              <w:rPr>
                <w:rFonts w:ascii="Times New Roman" w:hAnsi="Times New Roman" w:cs="Times New Roman"/>
                <w:sz w:val="24"/>
                <w:szCs w:val="24"/>
              </w:rPr>
            </w:pPr>
            <w:r w:rsidRPr="00E75EF6">
              <w:rPr>
                <w:rFonts w:ascii="Times New Roman" w:hAnsi="Times New Roman" w:cs="Times New Roman"/>
                <w:sz w:val="24"/>
                <w:szCs w:val="24"/>
              </w:rPr>
              <w:t>ish 6307 90 98</w:t>
            </w:r>
          </w:p>
          <w:p w14:paraId="186BD277" w14:textId="77777777" w:rsidR="00346F65" w:rsidRPr="00E75EF6" w:rsidRDefault="00346F65" w:rsidP="00E24701">
            <w:pPr>
              <w:pStyle w:val="TableParagraph"/>
              <w:spacing w:before="0"/>
              <w:rPr>
                <w:rFonts w:ascii="Times New Roman" w:hAnsi="Times New Roman" w:cs="Times New Roman"/>
                <w:sz w:val="24"/>
                <w:szCs w:val="24"/>
              </w:rPr>
            </w:pPr>
            <w:r w:rsidRPr="00E75EF6">
              <w:rPr>
                <w:rFonts w:ascii="Times New Roman" w:hAnsi="Times New Roman" w:cs="Times New Roman"/>
                <w:sz w:val="24"/>
                <w:szCs w:val="24"/>
              </w:rPr>
              <w:t>ish 7315 81 00</w:t>
            </w:r>
          </w:p>
          <w:p w14:paraId="7B75E4B0" w14:textId="77777777" w:rsidR="00346F65" w:rsidRPr="00E75EF6" w:rsidRDefault="00346F65" w:rsidP="00E24701">
            <w:pPr>
              <w:pStyle w:val="TableParagraph"/>
              <w:spacing w:before="0"/>
              <w:rPr>
                <w:rFonts w:ascii="Times New Roman" w:hAnsi="Times New Roman" w:cs="Times New Roman"/>
                <w:sz w:val="24"/>
                <w:szCs w:val="24"/>
              </w:rPr>
            </w:pPr>
            <w:r w:rsidRPr="00E75EF6">
              <w:rPr>
                <w:rFonts w:ascii="Times New Roman" w:hAnsi="Times New Roman" w:cs="Times New Roman"/>
                <w:sz w:val="24"/>
                <w:szCs w:val="24"/>
              </w:rPr>
              <w:t>ish 7315 82 00</w:t>
            </w:r>
          </w:p>
          <w:p w14:paraId="74D31C62" w14:textId="77777777" w:rsidR="00346F65" w:rsidRPr="00E75EF6" w:rsidRDefault="00346F65" w:rsidP="00E24701">
            <w:pPr>
              <w:pStyle w:val="TableParagraph"/>
              <w:spacing w:before="0"/>
              <w:rPr>
                <w:rFonts w:ascii="Times New Roman" w:hAnsi="Times New Roman" w:cs="Times New Roman"/>
                <w:sz w:val="24"/>
                <w:szCs w:val="24"/>
              </w:rPr>
            </w:pPr>
            <w:r w:rsidRPr="00E75EF6">
              <w:rPr>
                <w:rFonts w:ascii="Times New Roman" w:hAnsi="Times New Roman" w:cs="Times New Roman"/>
                <w:sz w:val="24"/>
                <w:szCs w:val="24"/>
              </w:rPr>
              <w:t>ish 7315 89 00</w:t>
            </w:r>
          </w:p>
          <w:p w14:paraId="0AB1BFCF" w14:textId="0AD7B19E" w:rsidR="00E8222D" w:rsidRPr="00E75EF6" w:rsidRDefault="00346F65" w:rsidP="00E24701">
            <w:pPr>
              <w:pStyle w:val="TableParagraph"/>
              <w:spacing w:before="0"/>
              <w:rPr>
                <w:rFonts w:ascii="Times New Roman" w:hAnsi="Times New Roman" w:cs="Times New Roman"/>
                <w:sz w:val="24"/>
                <w:szCs w:val="24"/>
              </w:rPr>
            </w:pPr>
            <w:r w:rsidRPr="00E75EF6">
              <w:rPr>
                <w:rFonts w:ascii="Times New Roman" w:hAnsi="Times New Roman" w:cs="Times New Roman"/>
                <w:sz w:val="24"/>
                <w:szCs w:val="24"/>
              </w:rPr>
              <w:t>ish 4017 00 00</w:t>
            </w:r>
          </w:p>
        </w:tc>
        <w:tc>
          <w:tcPr>
            <w:tcW w:w="7938" w:type="dxa"/>
            <w:tcBorders>
              <w:right w:val="nil"/>
            </w:tcBorders>
          </w:tcPr>
          <w:p w14:paraId="6018256A" w14:textId="53D06DBC" w:rsidR="00E8222D" w:rsidRPr="00E75EF6" w:rsidRDefault="00E8222D" w:rsidP="00E24701">
            <w:pPr>
              <w:pStyle w:val="TableParagraph"/>
              <w:spacing w:before="0"/>
              <w:rPr>
                <w:rFonts w:ascii="Times New Roman" w:hAnsi="Times New Roman" w:cs="Times New Roman"/>
                <w:sz w:val="24"/>
                <w:szCs w:val="24"/>
              </w:rPr>
            </w:pPr>
            <w:r w:rsidRPr="00E75EF6">
              <w:rPr>
                <w:rFonts w:ascii="Times New Roman" w:hAnsi="Times New Roman" w:cs="Times New Roman"/>
                <w:b/>
                <w:sz w:val="24"/>
                <w:szCs w:val="24"/>
              </w:rPr>
              <w:t>2.</w:t>
            </w:r>
            <w:r w:rsidRPr="00E75EF6">
              <w:rPr>
                <w:rFonts w:ascii="Times New Roman" w:hAnsi="Times New Roman" w:cs="Times New Roman"/>
                <w:b/>
                <w:w w:val="95"/>
                <w:sz w:val="24"/>
                <w:szCs w:val="24"/>
              </w:rPr>
              <w:t>4.</w:t>
            </w:r>
            <w:r w:rsidRPr="00E75EF6">
              <w:rPr>
                <w:rFonts w:ascii="Times New Roman" w:hAnsi="Times New Roman" w:cs="Times New Roman"/>
                <w:bCs/>
                <w:w w:val="95"/>
                <w:sz w:val="24"/>
                <w:szCs w:val="24"/>
              </w:rPr>
              <w:t xml:space="preserve"> </w:t>
            </w:r>
            <w:r w:rsidR="00346F65" w:rsidRPr="00E75EF6">
              <w:rPr>
                <w:rFonts w:ascii="Times New Roman" w:hAnsi="Times New Roman" w:cs="Times New Roman"/>
                <w:bCs/>
                <w:w w:val="95"/>
                <w:sz w:val="24"/>
                <w:szCs w:val="24"/>
              </w:rPr>
              <w:t>Zinxhirë gruporë.</w:t>
            </w:r>
            <w:r w:rsidR="00346F65" w:rsidRPr="00E75EF6">
              <w:rPr>
                <w:rFonts w:ascii="Times New Roman" w:hAnsi="Times New Roman" w:cs="Times New Roman"/>
                <w:bCs/>
                <w:w w:val="95"/>
                <w:sz w:val="24"/>
                <w:szCs w:val="24"/>
              </w:rPr>
              <w:br/>
            </w:r>
            <w:r w:rsidR="00346F65" w:rsidRPr="00E75EF6">
              <w:rPr>
                <w:rFonts w:ascii="Times New Roman" w:hAnsi="Times New Roman" w:cs="Times New Roman"/>
                <w:b/>
                <w:w w:val="95"/>
                <w:sz w:val="24"/>
                <w:szCs w:val="24"/>
              </w:rPr>
              <w:t>Shënim:</w:t>
            </w:r>
            <w:r w:rsidR="00346F65" w:rsidRPr="00E75EF6">
              <w:rPr>
                <w:rFonts w:ascii="Times New Roman" w:hAnsi="Times New Roman" w:cs="Times New Roman"/>
                <w:bCs/>
                <w:w w:val="95"/>
                <w:sz w:val="24"/>
                <w:szCs w:val="24"/>
              </w:rPr>
              <w:t xml:space="preserve"> Zinxhirët gruporë përbëhen nga disa palë pranga duarsh, pranga këmbësh, zinxhirë barku ose një kombinim i këtyre, të lidhura me një zinxhir të vetëm (shpesh metalik), duke kufizuar disa persona së bashku në një zinxhir.</w:t>
            </w:r>
          </w:p>
        </w:tc>
      </w:tr>
      <w:tr w:rsidR="00E24701" w:rsidRPr="00E75EF6" w14:paraId="0017A59B" w14:textId="77777777" w:rsidTr="00E24701">
        <w:trPr>
          <w:trHeight w:val="1412"/>
        </w:trPr>
        <w:tc>
          <w:tcPr>
            <w:tcW w:w="1274" w:type="dxa"/>
            <w:tcBorders>
              <w:left w:val="nil"/>
            </w:tcBorders>
          </w:tcPr>
          <w:p w14:paraId="45246338" w14:textId="77777777" w:rsidR="00346F65" w:rsidRPr="00E75EF6" w:rsidRDefault="00346F65" w:rsidP="00E24701">
            <w:pPr>
              <w:pStyle w:val="TableParagraph"/>
              <w:spacing w:before="0"/>
              <w:rPr>
                <w:rFonts w:ascii="Times New Roman" w:hAnsi="Times New Roman" w:cs="Times New Roman"/>
                <w:sz w:val="24"/>
                <w:szCs w:val="24"/>
              </w:rPr>
            </w:pPr>
            <w:r w:rsidRPr="00E75EF6">
              <w:rPr>
                <w:rFonts w:ascii="Times New Roman" w:hAnsi="Times New Roman" w:cs="Times New Roman"/>
                <w:sz w:val="24"/>
                <w:szCs w:val="24"/>
              </w:rPr>
              <w:t>ish 7326 90 98</w:t>
            </w:r>
          </w:p>
          <w:p w14:paraId="1FFF285F" w14:textId="77777777" w:rsidR="00346F65" w:rsidRPr="00E75EF6" w:rsidRDefault="00346F65" w:rsidP="00E24701">
            <w:pPr>
              <w:pStyle w:val="TableParagraph"/>
              <w:spacing w:before="0"/>
              <w:rPr>
                <w:rFonts w:ascii="Times New Roman" w:hAnsi="Times New Roman" w:cs="Times New Roman"/>
                <w:sz w:val="24"/>
                <w:szCs w:val="24"/>
              </w:rPr>
            </w:pPr>
            <w:r w:rsidRPr="00E75EF6">
              <w:rPr>
                <w:rFonts w:ascii="Times New Roman" w:hAnsi="Times New Roman" w:cs="Times New Roman"/>
                <w:sz w:val="24"/>
                <w:szCs w:val="24"/>
              </w:rPr>
              <w:t>ish 7616 99 90</w:t>
            </w:r>
          </w:p>
          <w:p w14:paraId="1ABC93DD" w14:textId="77777777" w:rsidR="00346F65" w:rsidRPr="00E75EF6" w:rsidRDefault="00346F65" w:rsidP="00E24701">
            <w:pPr>
              <w:pStyle w:val="TableParagraph"/>
              <w:spacing w:before="0"/>
              <w:rPr>
                <w:rFonts w:ascii="Times New Roman" w:hAnsi="Times New Roman" w:cs="Times New Roman"/>
                <w:sz w:val="24"/>
                <w:szCs w:val="24"/>
              </w:rPr>
            </w:pPr>
            <w:r w:rsidRPr="00E75EF6">
              <w:rPr>
                <w:rFonts w:ascii="Times New Roman" w:hAnsi="Times New Roman" w:cs="Times New Roman"/>
                <w:sz w:val="24"/>
                <w:szCs w:val="24"/>
              </w:rPr>
              <w:t>ish 7315 81 00</w:t>
            </w:r>
          </w:p>
          <w:p w14:paraId="4F814679" w14:textId="77777777" w:rsidR="00346F65" w:rsidRPr="00E75EF6" w:rsidRDefault="00346F65" w:rsidP="00E24701">
            <w:pPr>
              <w:pStyle w:val="TableParagraph"/>
              <w:spacing w:before="0"/>
              <w:rPr>
                <w:rFonts w:ascii="Times New Roman" w:hAnsi="Times New Roman" w:cs="Times New Roman"/>
                <w:sz w:val="24"/>
                <w:szCs w:val="24"/>
              </w:rPr>
            </w:pPr>
            <w:r w:rsidRPr="00E75EF6">
              <w:rPr>
                <w:rFonts w:ascii="Times New Roman" w:hAnsi="Times New Roman" w:cs="Times New Roman"/>
                <w:sz w:val="24"/>
                <w:szCs w:val="24"/>
              </w:rPr>
              <w:t>ish 7315 82 00</w:t>
            </w:r>
          </w:p>
          <w:p w14:paraId="55EAA59A" w14:textId="2D796AD9" w:rsidR="00E8222D" w:rsidRPr="00E75EF6" w:rsidRDefault="00346F65" w:rsidP="00E24701">
            <w:pPr>
              <w:pStyle w:val="TableParagraph"/>
              <w:spacing w:before="0"/>
              <w:rPr>
                <w:rFonts w:ascii="Times New Roman" w:hAnsi="Times New Roman" w:cs="Times New Roman"/>
                <w:sz w:val="24"/>
                <w:szCs w:val="24"/>
              </w:rPr>
            </w:pPr>
            <w:r w:rsidRPr="00E75EF6">
              <w:rPr>
                <w:rFonts w:ascii="Times New Roman" w:hAnsi="Times New Roman" w:cs="Times New Roman"/>
                <w:sz w:val="24"/>
                <w:szCs w:val="24"/>
              </w:rPr>
              <w:t>ish 7315 89 00</w:t>
            </w:r>
          </w:p>
        </w:tc>
        <w:tc>
          <w:tcPr>
            <w:tcW w:w="7938" w:type="dxa"/>
            <w:tcBorders>
              <w:right w:val="nil"/>
            </w:tcBorders>
          </w:tcPr>
          <w:p w14:paraId="2A970E98" w14:textId="696EBF70" w:rsidR="00E8222D" w:rsidRPr="00E75EF6" w:rsidRDefault="00346F65" w:rsidP="00E24701">
            <w:pPr>
              <w:pStyle w:val="TableParagraph"/>
              <w:spacing w:before="0"/>
              <w:ind w:right="-25"/>
              <w:rPr>
                <w:rFonts w:ascii="Times New Roman" w:hAnsi="Times New Roman" w:cs="Times New Roman"/>
                <w:sz w:val="24"/>
                <w:szCs w:val="24"/>
              </w:rPr>
            </w:pPr>
            <w:r w:rsidRPr="00E75EF6">
              <w:rPr>
                <w:rFonts w:ascii="Times New Roman" w:hAnsi="Times New Roman" w:cs="Times New Roman"/>
                <w:b/>
                <w:bCs/>
                <w:sz w:val="24"/>
                <w:szCs w:val="24"/>
              </w:rPr>
              <w:t>2.5.</w:t>
            </w:r>
            <w:r w:rsidRPr="00E75EF6">
              <w:rPr>
                <w:rFonts w:ascii="Times New Roman" w:hAnsi="Times New Roman" w:cs="Times New Roman"/>
                <w:sz w:val="24"/>
                <w:szCs w:val="24"/>
              </w:rPr>
              <w:t xml:space="preserve"> Hekura këmbësh.</w:t>
            </w:r>
            <w:r w:rsidRPr="00E75EF6">
              <w:rPr>
                <w:rFonts w:ascii="Times New Roman" w:hAnsi="Times New Roman" w:cs="Times New Roman"/>
                <w:sz w:val="24"/>
                <w:szCs w:val="24"/>
              </w:rPr>
              <w:br/>
            </w:r>
            <w:r w:rsidRPr="00E75EF6">
              <w:rPr>
                <w:rFonts w:ascii="Times New Roman" w:hAnsi="Times New Roman" w:cs="Times New Roman"/>
                <w:b/>
                <w:bCs/>
                <w:sz w:val="24"/>
                <w:szCs w:val="24"/>
              </w:rPr>
              <w:t>Shënim:</w:t>
            </w:r>
            <w:r w:rsidRPr="00E75EF6">
              <w:rPr>
                <w:rFonts w:ascii="Times New Roman" w:hAnsi="Times New Roman" w:cs="Times New Roman"/>
                <w:sz w:val="24"/>
                <w:szCs w:val="24"/>
              </w:rPr>
              <w:t xml:space="preserve"> Hekurat e këmbëve janë unaza metalike jo të </w:t>
            </w:r>
            <w:proofErr w:type="spellStart"/>
            <w:r w:rsidRPr="00E75EF6">
              <w:rPr>
                <w:rFonts w:ascii="Times New Roman" w:hAnsi="Times New Roman" w:cs="Times New Roman"/>
                <w:sz w:val="24"/>
                <w:szCs w:val="24"/>
              </w:rPr>
              <w:t>rregullueshme</w:t>
            </w:r>
            <w:proofErr w:type="spellEnd"/>
            <w:r w:rsidRPr="00E75EF6">
              <w:rPr>
                <w:rFonts w:ascii="Times New Roman" w:hAnsi="Times New Roman" w:cs="Times New Roman"/>
                <w:sz w:val="24"/>
                <w:szCs w:val="24"/>
              </w:rPr>
              <w:t xml:space="preserve"> ose kufizues të tjerë metalikë jo të </w:t>
            </w:r>
            <w:proofErr w:type="spellStart"/>
            <w:r w:rsidRPr="00E75EF6">
              <w:rPr>
                <w:rFonts w:ascii="Times New Roman" w:hAnsi="Times New Roman" w:cs="Times New Roman"/>
                <w:sz w:val="24"/>
                <w:szCs w:val="24"/>
              </w:rPr>
              <w:t>rregullueshëm</w:t>
            </w:r>
            <w:proofErr w:type="spellEnd"/>
            <w:r w:rsidRPr="00E75EF6">
              <w:rPr>
                <w:rFonts w:ascii="Times New Roman" w:hAnsi="Times New Roman" w:cs="Times New Roman"/>
                <w:sz w:val="24"/>
                <w:szCs w:val="24"/>
              </w:rPr>
              <w:t>, të fiksuar rreth kyçeve të këmbëve të një të burgosuri, zakonisht me anë të një buloni ose sistemi vidhosjeje. Ato mund të jenë me menteshë ose pa menteshë dhe zakonisht lidhen me një zinxhir. (Ato dallohen nga prangat e këmbëve që mund të rregullohen në kyçin e një të ndaluari</w:t>
            </w:r>
            <w:r w:rsidR="00D6300F" w:rsidRPr="00E75EF6">
              <w:rPr>
                <w:rFonts w:ascii="Times New Roman" w:hAnsi="Times New Roman" w:cs="Times New Roman"/>
                <w:sz w:val="24"/>
                <w:szCs w:val="24"/>
              </w:rPr>
              <w:t xml:space="preserve"> SHTOJCA </w:t>
            </w:r>
            <w:proofErr w:type="spellStart"/>
            <w:r w:rsidR="00D6300F" w:rsidRPr="00E75EF6">
              <w:rPr>
                <w:rFonts w:ascii="Times New Roman" w:hAnsi="Times New Roman" w:cs="Times New Roman"/>
                <w:sz w:val="24"/>
                <w:szCs w:val="24"/>
              </w:rPr>
              <w:t>II</w:t>
            </w:r>
            <w:proofErr w:type="spellEnd"/>
            <w:r w:rsidR="00D6300F" w:rsidRPr="00E75EF6">
              <w:rPr>
                <w:rFonts w:ascii="Times New Roman" w:hAnsi="Times New Roman" w:cs="Times New Roman"/>
                <w:sz w:val="24"/>
                <w:szCs w:val="24"/>
              </w:rPr>
              <w:t xml:space="preserve"> 1.3</w:t>
            </w:r>
          </w:p>
        </w:tc>
      </w:tr>
      <w:tr w:rsidR="00E24701" w:rsidRPr="00E75EF6" w14:paraId="45F24D5D" w14:textId="77777777" w:rsidTr="00346F65">
        <w:trPr>
          <w:trHeight w:val="694"/>
        </w:trPr>
        <w:tc>
          <w:tcPr>
            <w:tcW w:w="1274" w:type="dxa"/>
            <w:tcBorders>
              <w:left w:val="nil"/>
            </w:tcBorders>
          </w:tcPr>
          <w:p w14:paraId="2F620EA7" w14:textId="77777777" w:rsidR="00346F65" w:rsidRPr="00E75EF6" w:rsidRDefault="00346F65" w:rsidP="00E24701">
            <w:pPr>
              <w:pStyle w:val="TableParagraph"/>
              <w:spacing w:before="0"/>
              <w:rPr>
                <w:rFonts w:ascii="Times New Roman" w:hAnsi="Times New Roman" w:cs="Times New Roman"/>
                <w:sz w:val="24"/>
                <w:szCs w:val="24"/>
              </w:rPr>
            </w:pPr>
            <w:r w:rsidRPr="00E75EF6">
              <w:rPr>
                <w:rFonts w:ascii="Times New Roman" w:hAnsi="Times New Roman" w:cs="Times New Roman"/>
                <w:sz w:val="24"/>
                <w:szCs w:val="24"/>
              </w:rPr>
              <w:t>sh 7326 90 98</w:t>
            </w:r>
          </w:p>
          <w:p w14:paraId="5FD8F1B6" w14:textId="77777777" w:rsidR="00346F65" w:rsidRPr="00E75EF6" w:rsidRDefault="00346F65" w:rsidP="00E24701">
            <w:pPr>
              <w:pStyle w:val="TableParagraph"/>
              <w:spacing w:before="0"/>
              <w:rPr>
                <w:rFonts w:ascii="Times New Roman" w:hAnsi="Times New Roman" w:cs="Times New Roman"/>
                <w:sz w:val="24"/>
                <w:szCs w:val="24"/>
              </w:rPr>
            </w:pPr>
            <w:r w:rsidRPr="00E75EF6">
              <w:rPr>
                <w:rFonts w:ascii="Times New Roman" w:hAnsi="Times New Roman" w:cs="Times New Roman"/>
                <w:sz w:val="24"/>
                <w:szCs w:val="24"/>
              </w:rPr>
              <w:t>ish 7616 99 90</w:t>
            </w:r>
          </w:p>
          <w:p w14:paraId="20BDB32D" w14:textId="77777777" w:rsidR="00346F65" w:rsidRPr="00E75EF6" w:rsidRDefault="00346F65" w:rsidP="00E24701">
            <w:pPr>
              <w:pStyle w:val="TableParagraph"/>
              <w:spacing w:before="0"/>
              <w:rPr>
                <w:rFonts w:ascii="Times New Roman" w:hAnsi="Times New Roman" w:cs="Times New Roman"/>
                <w:sz w:val="24"/>
                <w:szCs w:val="24"/>
              </w:rPr>
            </w:pPr>
            <w:r w:rsidRPr="00E75EF6">
              <w:rPr>
                <w:rFonts w:ascii="Times New Roman" w:hAnsi="Times New Roman" w:cs="Times New Roman"/>
                <w:sz w:val="24"/>
                <w:szCs w:val="24"/>
              </w:rPr>
              <w:t>ish 8301 50 00</w:t>
            </w:r>
          </w:p>
          <w:p w14:paraId="288F99F2" w14:textId="77777777" w:rsidR="00346F65" w:rsidRPr="00E75EF6" w:rsidRDefault="00346F65" w:rsidP="00E24701">
            <w:pPr>
              <w:pStyle w:val="TableParagraph"/>
              <w:spacing w:before="0"/>
              <w:rPr>
                <w:rFonts w:ascii="Times New Roman" w:hAnsi="Times New Roman" w:cs="Times New Roman"/>
                <w:sz w:val="24"/>
                <w:szCs w:val="24"/>
              </w:rPr>
            </w:pPr>
            <w:r w:rsidRPr="00E75EF6">
              <w:rPr>
                <w:rFonts w:ascii="Times New Roman" w:hAnsi="Times New Roman" w:cs="Times New Roman"/>
                <w:sz w:val="24"/>
                <w:szCs w:val="24"/>
              </w:rPr>
              <w:t>ish 3926 90 97</w:t>
            </w:r>
          </w:p>
          <w:p w14:paraId="28118F2A" w14:textId="77777777" w:rsidR="00346F65" w:rsidRPr="00E75EF6" w:rsidRDefault="00346F65" w:rsidP="00E24701">
            <w:pPr>
              <w:pStyle w:val="TableParagraph"/>
              <w:spacing w:before="0"/>
              <w:rPr>
                <w:rFonts w:ascii="Times New Roman" w:hAnsi="Times New Roman" w:cs="Times New Roman"/>
                <w:sz w:val="24"/>
                <w:szCs w:val="24"/>
              </w:rPr>
            </w:pPr>
            <w:r w:rsidRPr="00E75EF6">
              <w:rPr>
                <w:rFonts w:ascii="Times New Roman" w:hAnsi="Times New Roman" w:cs="Times New Roman"/>
                <w:sz w:val="24"/>
                <w:szCs w:val="24"/>
              </w:rPr>
              <w:t>ish 4203 30 00</w:t>
            </w:r>
          </w:p>
          <w:p w14:paraId="44AE0537" w14:textId="77777777" w:rsidR="00346F65" w:rsidRPr="00E75EF6" w:rsidRDefault="00346F65" w:rsidP="00E24701">
            <w:pPr>
              <w:pStyle w:val="TableParagraph"/>
              <w:spacing w:before="0"/>
              <w:rPr>
                <w:rFonts w:ascii="Times New Roman" w:hAnsi="Times New Roman" w:cs="Times New Roman"/>
                <w:sz w:val="24"/>
                <w:szCs w:val="24"/>
              </w:rPr>
            </w:pPr>
            <w:r w:rsidRPr="00E75EF6">
              <w:rPr>
                <w:rFonts w:ascii="Times New Roman" w:hAnsi="Times New Roman" w:cs="Times New Roman"/>
                <w:sz w:val="24"/>
                <w:szCs w:val="24"/>
              </w:rPr>
              <w:t>ish 4203 40 00</w:t>
            </w:r>
          </w:p>
          <w:p w14:paraId="630AE958" w14:textId="77777777" w:rsidR="00346F65" w:rsidRPr="00E75EF6" w:rsidRDefault="00346F65" w:rsidP="00E24701">
            <w:pPr>
              <w:pStyle w:val="TableParagraph"/>
              <w:spacing w:before="0"/>
              <w:rPr>
                <w:rFonts w:ascii="Times New Roman" w:hAnsi="Times New Roman" w:cs="Times New Roman"/>
                <w:sz w:val="24"/>
                <w:szCs w:val="24"/>
              </w:rPr>
            </w:pPr>
            <w:r w:rsidRPr="00E75EF6">
              <w:rPr>
                <w:rFonts w:ascii="Times New Roman" w:hAnsi="Times New Roman" w:cs="Times New Roman"/>
                <w:sz w:val="24"/>
                <w:szCs w:val="24"/>
              </w:rPr>
              <w:t>ish 4205 00 90</w:t>
            </w:r>
          </w:p>
          <w:p w14:paraId="34A6B10E" w14:textId="77777777" w:rsidR="00346F65" w:rsidRPr="00E75EF6" w:rsidRDefault="00346F65" w:rsidP="00E24701">
            <w:pPr>
              <w:pStyle w:val="TableParagraph"/>
              <w:spacing w:before="0"/>
              <w:rPr>
                <w:rFonts w:ascii="Times New Roman" w:hAnsi="Times New Roman" w:cs="Times New Roman"/>
                <w:sz w:val="24"/>
                <w:szCs w:val="24"/>
              </w:rPr>
            </w:pPr>
            <w:r w:rsidRPr="00E75EF6">
              <w:rPr>
                <w:rFonts w:ascii="Times New Roman" w:hAnsi="Times New Roman" w:cs="Times New Roman"/>
                <w:sz w:val="24"/>
                <w:szCs w:val="24"/>
              </w:rPr>
              <w:lastRenderedPageBreak/>
              <w:t>ish 6217 10 00</w:t>
            </w:r>
          </w:p>
          <w:p w14:paraId="79E348FD" w14:textId="77777777" w:rsidR="00346F65" w:rsidRPr="00E75EF6" w:rsidRDefault="00346F65" w:rsidP="00E24701">
            <w:pPr>
              <w:pStyle w:val="TableParagraph"/>
              <w:spacing w:before="0"/>
              <w:rPr>
                <w:rFonts w:ascii="Times New Roman" w:hAnsi="Times New Roman" w:cs="Times New Roman"/>
                <w:sz w:val="24"/>
                <w:szCs w:val="24"/>
              </w:rPr>
            </w:pPr>
            <w:r w:rsidRPr="00E75EF6">
              <w:rPr>
                <w:rFonts w:ascii="Times New Roman" w:hAnsi="Times New Roman" w:cs="Times New Roman"/>
                <w:sz w:val="24"/>
                <w:szCs w:val="24"/>
              </w:rPr>
              <w:t>ish 6307 90 98</w:t>
            </w:r>
          </w:p>
          <w:p w14:paraId="728746CD" w14:textId="1F740920" w:rsidR="00E8222D" w:rsidRPr="00E75EF6" w:rsidRDefault="00346F65" w:rsidP="00E24701">
            <w:pPr>
              <w:pStyle w:val="TableParagraph"/>
              <w:spacing w:before="0"/>
              <w:rPr>
                <w:rFonts w:ascii="Times New Roman" w:hAnsi="Times New Roman" w:cs="Times New Roman"/>
                <w:sz w:val="24"/>
                <w:szCs w:val="24"/>
              </w:rPr>
            </w:pPr>
            <w:r w:rsidRPr="00E75EF6">
              <w:rPr>
                <w:rFonts w:ascii="Times New Roman" w:hAnsi="Times New Roman" w:cs="Times New Roman"/>
                <w:sz w:val="24"/>
                <w:szCs w:val="24"/>
              </w:rPr>
              <w:t>ish 4017 00 00</w:t>
            </w:r>
          </w:p>
        </w:tc>
        <w:tc>
          <w:tcPr>
            <w:tcW w:w="7938" w:type="dxa"/>
            <w:tcBorders>
              <w:right w:val="nil"/>
            </w:tcBorders>
          </w:tcPr>
          <w:p w14:paraId="7B033AC3" w14:textId="6AE016E6" w:rsidR="00E8222D" w:rsidRPr="00E75EF6" w:rsidRDefault="00346F65" w:rsidP="00E24701">
            <w:pPr>
              <w:pStyle w:val="TableParagraph"/>
              <w:spacing w:before="0"/>
              <w:ind w:left="88"/>
              <w:rPr>
                <w:rFonts w:ascii="Times New Roman" w:hAnsi="Times New Roman" w:cs="Times New Roman"/>
                <w:b/>
                <w:sz w:val="24"/>
                <w:szCs w:val="24"/>
              </w:rPr>
            </w:pPr>
            <w:r w:rsidRPr="00E75EF6">
              <w:rPr>
                <w:rFonts w:ascii="Times New Roman" w:hAnsi="Times New Roman" w:cs="Times New Roman"/>
                <w:b/>
                <w:w w:val="90"/>
                <w:sz w:val="24"/>
                <w:szCs w:val="24"/>
              </w:rPr>
              <w:lastRenderedPageBreak/>
              <w:t xml:space="preserve">2.6. </w:t>
            </w:r>
            <w:r w:rsidRPr="00E75EF6">
              <w:rPr>
                <w:rFonts w:ascii="Times New Roman" w:hAnsi="Times New Roman" w:cs="Times New Roman"/>
                <w:bCs/>
                <w:w w:val="90"/>
                <w:sz w:val="24"/>
                <w:szCs w:val="24"/>
              </w:rPr>
              <w:t xml:space="preserve">Pranga për kufizimin e qenieve njerëzore, të </w:t>
            </w:r>
            <w:proofErr w:type="spellStart"/>
            <w:r w:rsidRPr="00E75EF6">
              <w:rPr>
                <w:rFonts w:ascii="Times New Roman" w:hAnsi="Times New Roman" w:cs="Times New Roman"/>
                <w:bCs/>
                <w:w w:val="90"/>
                <w:sz w:val="24"/>
                <w:szCs w:val="24"/>
              </w:rPr>
              <w:t>dizenjuara</w:t>
            </w:r>
            <w:proofErr w:type="spellEnd"/>
            <w:r w:rsidRPr="00E75EF6">
              <w:rPr>
                <w:rFonts w:ascii="Times New Roman" w:hAnsi="Times New Roman" w:cs="Times New Roman"/>
                <w:bCs/>
                <w:w w:val="90"/>
                <w:sz w:val="24"/>
                <w:szCs w:val="24"/>
              </w:rPr>
              <w:t xml:space="preserve"> për t’u fiksuar në mur, dysheme ose tavan</w:t>
            </w:r>
            <w:r w:rsidRPr="00E75EF6">
              <w:rPr>
                <w:rFonts w:ascii="Times New Roman" w:hAnsi="Times New Roman" w:cs="Times New Roman"/>
                <w:b/>
                <w:w w:val="90"/>
                <w:sz w:val="24"/>
                <w:szCs w:val="24"/>
              </w:rPr>
              <w:t>.</w:t>
            </w:r>
          </w:p>
        </w:tc>
      </w:tr>
      <w:tr w:rsidR="00E24701" w:rsidRPr="00E75EF6" w14:paraId="2881DFE5" w14:textId="77777777" w:rsidTr="00A8003D">
        <w:trPr>
          <w:trHeight w:val="1803"/>
        </w:trPr>
        <w:tc>
          <w:tcPr>
            <w:tcW w:w="1274" w:type="dxa"/>
            <w:tcBorders>
              <w:left w:val="nil"/>
            </w:tcBorders>
          </w:tcPr>
          <w:p w14:paraId="75FAB0B7" w14:textId="77777777" w:rsidR="00346F65" w:rsidRPr="00E75EF6" w:rsidRDefault="00346F65" w:rsidP="00E24701">
            <w:pPr>
              <w:pStyle w:val="TableParagraph"/>
              <w:spacing w:before="0"/>
              <w:rPr>
                <w:rFonts w:ascii="Times New Roman" w:hAnsi="Times New Roman" w:cs="Times New Roman"/>
                <w:sz w:val="24"/>
                <w:szCs w:val="24"/>
              </w:rPr>
            </w:pPr>
            <w:r w:rsidRPr="00E75EF6">
              <w:rPr>
                <w:rFonts w:ascii="Times New Roman" w:hAnsi="Times New Roman" w:cs="Times New Roman"/>
                <w:sz w:val="24"/>
                <w:szCs w:val="24"/>
              </w:rPr>
              <w:lastRenderedPageBreak/>
              <w:t>ish 9401 61 00</w:t>
            </w:r>
          </w:p>
          <w:p w14:paraId="2D5A4DC6" w14:textId="77777777" w:rsidR="00346F65" w:rsidRPr="00E75EF6" w:rsidRDefault="00346F65" w:rsidP="00E24701">
            <w:pPr>
              <w:pStyle w:val="TableParagraph"/>
              <w:spacing w:before="0"/>
              <w:rPr>
                <w:rFonts w:ascii="Times New Roman" w:hAnsi="Times New Roman" w:cs="Times New Roman"/>
                <w:sz w:val="24"/>
                <w:szCs w:val="24"/>
              </w:rPr>
            </w:pPr>
            <w:r w:rsidRPr="00E75EF6">
              <w:rPr>
                <w:rFonts w:ascii="Times New Roman" w:hAnsi="Times New Roman" w:cs="Times New Roman"/>
                <w:sz w:val="24"/>
                <w:szCs w:val="24"/>
              </w:rPr>
              <w:t>ish 9401 69 00</w:t>
            </w:r>
          </w:p>
          <w:p w14:paraId="7C6670FB" w14:textId="77777777" w:rsidR="00346F65" w:rsidRPr="00E75EF6" w:rsidRDefault="00346F65" w:rsidP="00E24701">
            <w:pPr>
              <w:pStyle w:val="TableParagraph"/>
              <w:spacing w:before="0"/>
              <w:rPr>
                <w:rFonts w:ascii="Times New Roman" w:hAnsi="Times New Roman" w:cs="Times New Roman"/>
                <w:sz w:val="24"/>
                <w:szCs w:val="24"/>
              </w:rPr>
            </w:pPr>
            <w:r w:rsidRPr="00E75EF6">
              <w:rPr>
                <w:rFonts w:ascii="Times New Roman" w:hAnsi="Times New Roman" w:cs="Times New Roman"/>
                <w:sz w:val="24"/>
                <w:szCs w:val="24"/>
              </w:rPr>
              <w:t>ish 9401 71 00</w:t>
            </w:r>
          </w:p>
          <w:p w14:paraId="0109350A" w14:textId="77777777" w:rsidR="00346F65" w:rsidRPr="00E75EF6" w:rsidRDefault="00346F65" w:rsidP="00E24701">
            <w:pPr>
              <w:pStyle w:val="TableParagraph"/>
              <w:spacing w:before="0"/>
              <w:rPr>
                <w:rFonts w:ascii="Times New Roman" w:hAnsi="Times New Roman" w:cs="Times New Roman"/>
                <w:sz w:val="24"/>
                <w:szCs w:val="24"/>
              </w:rPr>
            </w:pPr>
            <w:r w:rsidRPr="00E75EF6">
              <w:rPr>
                <w:rFonts w:ascii="Times New Roman" w:hAnsi="Times New Roman" w:cs="Times New Roman"/>
                <w:sz w:val="24"/>
                <w:szCs w:val="24"/>
              </w:rPr>
              <w:t>ish 9401 79 00</w:t>
            </w:r>
          </w:p>
          <w:p w14:paraId="59446AD1" w14:textId="77777777" w:rsidR="00346F65" w:rsidRPr="00E75EF6" w:rsidRDefault="00346F65" w:rsidP="00E24701">
            <w:pPr>
              <w:pStyle w:val="TableParagraph"/>
              <w:spacing w:before="0"/>
              <w:rPr>
                <w:rFonts w:ascii="Times New Roman" w:hAnsi="Times New Roman" w:cs="Times New Roman"/>
                <w:sz w:val="24"/>
                <w:szCs w:val="24"/>
              </w:rPr>
            </w:pPr>
            <w:r w:rsidRPr="00E75EF6">
              <w:rPr>
                <w:rFonts w:ascii="Times New Roman" w:hAnsi="Times New Roman" w:cs="Times New Roman"/>
                <w:sz w:val="24"/>
                <w:szCs w:val="24"/>
              </w:rPr>
              <w:t>ish 9401 80 00</w:t>
            </w:r>
          </w:p>
          <w:p w14:paraId="1D14B767" w14:textId="30C2B7E2" w:rsidR="00E8222D" w:rsidRPr="00E75EF6" w:rsidRDefault="00346F65" w:rsidP="00E24701">
            <w:pPr>
              <w:pStyle w:val="TableParagraph"/>
              <w:spacing w:before="0"/>
              <w:rPr>
                <w:rFonts w:ascii="Times New Roman" w:hAnsi="Times New Roman" w:cs="Times New Roman"/>
                <w:sz w:val="24"/>
                <w:szCs w:val="24"/>
              </w:rPr>
            </w:pPr>
            <w:r w:rsidRPr="00E75EF6">
              <w:rPr>
                <w:rFonts w:ascii="Times New Roman" w:hAnsi="Times New Roman" w:cs="Times New Roman"/>
                <w:sz w:val="24"/>
                <w:szCs w:val="24"/>
              </w:rPr>
              <w:t>ish 9402 10 00</w:t>
            </w:r>
          </w:p>
        </w:tc>
        <w:tc>
          <w:tcPr>
            <w:tcW w:w="7938" w:type="dxa"/>
            <w:tcBorders>
              <w:right w:val="nil"/>
            </w:tcBorders>
          </w:tcPr>
          <w:p w14:paraId="432D8DC1" w14:textId="41CBAD8B" w:rsidR="00346F65" w:rsidRPr="00E75EF6" w:rsidRDefault="00E8222D" w:rsidP="00E24701">
            <w:pPr>
              <w:pStyle w:val="TableParagraph"/>
              <w:spacing w:before="0"/>
              <w:ind w:right="-15"/>
              <w:rPr>
                <w:rFonts w:ascii="Times New Roman" w:hAnsi="Times New Roman" w:cs="Times New Roman"/>
                <w:sz w:val="24"/>
                <w:szCs w:val="24"/>
              </w:rPr>
            </w:pPr>
            <w:r w:rsidRPr="00E75EF6">
              <w:rPr>
                <w:rFonts w:ascii="Times New Roman" w:hAnsi="Times New Roman" w:cs="Times New Roman"/>
                <w:b/>
                <w:w w:val="95"/>
                <w:sz w:val="24"/>
                <w:szCs w:val="24"/>
              </w:rPr>
              <w:t>2.7</w:t>
            </w:r>
            <w:r w:rsidRPr="00E75EF6">
              <w:rPr>
                <w:rFonts w:ascii="Times New Roman" w:hAnsi="Times New Roman" w:cs="Times New Roman"/>
                <w:w w:val="95"/>
                <w:sz w:val="24"/>
                <w:szCs w:val="24"/>
              </w:rPr>
              <w:t>.</w:t>
            </w:r>
            <w:r w:rsidRPr="00E75EF6">
              <w:rPr>
                <w:rFonts w:ascii="Times New Roman" w:hAnsi="Times New Roman" w:cs="Times New Roman"/>
                <w:spacing w:val="25"/>
                <w:w w:val="95"/>
                <w:sz w:val="24"/>
                <w:szCs w:val="24"/>
              </w:rPr>
              <w:t xml:space="preserve"> </w:t>
            </w:r>
            <w:r w:rsidR="00346F65" w:rsidRPr="00E75EF6">
              <w:rPr>
                <w:rFonts w:ascii="Times New Roman" w:hAnsi="Times New Roman" w:cs="Times New Roman"/>
                <w:sz w:val="24"/>
                <w:szCs w:val="24"/>
              </w:rPr>
              <w:t>Karrige kufizuese: karrige të pajisura me pranga ose pajisje të tjera kufizuese për të kufizuar një qenie njerëzore.</w:t>
            </w:r>
          </w:p>
          <w:p w14:paraId="3ECCB9D8" w14:textId="45A40E76" w:rsidR="00E8222D" w:rsidRPr="00E75EF6" w:rsidRDefault="00346F65" w:rsidP="00E24701">
            <w:pPr>
              <w:pStyle w:val="TableParagraph"/>
              <w:spacing w:before="0"/>
              <w:ind w:right="-15"/>
              <w:rPr>
                <w:rFonts w:ascii="Times New Roman" w:hAnsi="Times New Roman" w:cs="Times New Roman"/>
                <w:b/>
                <w:bCs/>
                <w:spacing w:val="25"/>
                <w:w w:val="95"/>
                <w:sz w:val="24"/>
                <w:szCs w:val="24"/>
              </w:rPr>
            </w:pPr>
            <w:r w:rsidRPr="00E75EF6">
              <w:rPr>
                <w:rFonts w:ascii="Times New Roman" w:hAnsi="Times New Roman" w:cs="Times New Roman"/>
                <w:b/>
                <w:bCs/>
                <w:sz w:val="24"/>
                <w:szCs w:val="24"/>
              </w:rPr>
              <w:t xml:space="preserve">Shënim: </w:t>
            </w:r>
            <w:r w:rsidRPr="00E75EF6">
              <w:rPr>
                <w:rFonts w:ascii="Times New Roman" w:hAnsi="Times New Roman" w:cs="Times New Roman"/>
                <w:sz w:val="24"/>
                <w:szCs w:val="24"/>
              </w:rPr>
              <w:t>Ky artikull nuk ndalon karriget e pajisura vetëm me rripa ose breza.</w:t>
            </w:r>
          </w:p>
          <w:p w14:paraId="4F025BA0" w14:textId="77777777" w:rsidR="00E8222D" w:rsidRPr="00E75EF6" w:rsidRDefault="00E8222D" w:rsidP="00E24701">
            <w:pPr>
              <w:pStyle w:val="TableParagraph"/>
              <w:spacing w:before="0"/>
              <w:ind w:left="523" w:right="-15"/>
              <w:rPr>
                <w:rFonts w:ascii="Times New Roman" w:hAnsi="Times New Roman" w:cs="Times New Roman"/>
                <w:sz w:val="24"/>
                <w:szCs w:val="24"/>
              </w:rPr>
            </w:pPr>
          </w:p>
        </w:tc>
      </w:tr>
      <w:tr w:rsidR="00E24701" w:rsidRPr="00E75EF6" w14:paraId="69391C0D" w14:textId="77777777" w:rsidTr="00E24701">
        <w:trPr>
          <w:trHeight w:val="1119"/>
        </w:trPr>
        <w:tc>
          <w:tcPr>
            <w:tcW w:w="1274" w:type="dxa"/>
            <w:tcBorders>
              <w:left w:val="nil"/>
            </w:tcBorders>
          </w:tcPr>
          <w:p w14:paraId="703BFB96" w14:textId="77777777" w:rsidR="00346F65" w:rsidRPr="00E75EF6" w:rsidRDefault="00346F65" w:rsidP="00E24701">
            <w:pPr>
              <w:pStyle w:val="TableParagraph"/>
              <w:spacing w:before="0"/>
              <w:rPr>
                <w:rFonts w:ascii="Times New Roman" w:hAnsi="Times New Roman" w:cs="Times New Roman"/>
                <w:sz w:val="24"/>
                <w:szCs w:val="24"/>
              </w:rPr>
            </w:pPr>
            <w:r w:rsidRPr="00E75EF6">
              <w:rPr>
                <w:rFonts w:ascii="Times New Roman" w:hAnsi="Times New Roman" w:cs="Times New Roman"/>
                <w:sz w:val="24"/>
                <w:szCs w:val="24"/>
              </w:rPr>
              <w:t>ish 9402 90 00</w:t>
            </w:r>
          </w:p>
          <w:p w14:paraId="482F8BCC" w14:textId="77777777" w:rsidR="00346F65" w:rsidRPr="00E75EF6" w:rsidRDefault="00346F65" w:rsidP="00E24701">
            <w:pPr>
              <w:pStyle w:val="TableParagraph"/>
              <w:spacing w:before="0"/>
              <w:rPr>
                <w:rFonts w:ascii="Times New Roman" w:hAnsi="Times New Roman" w:cs="Times New Roman"/>
                <w:sz w:val="24"/>
                <w:szCs w:val="24"/>
              </w:rPr>
            </w:pPr>
            <w:r w:rsidRPr="00E75EF6">
              <w:rPr>
                <w:rFonts w:ascii="Times New Roman" w:hAnsi="Times New Roman" w:cs="Times New Roman"/>
                <w:sz w:val="24"/>
                <w:szCs w:val="24"/>
              </w:rPr>
              <w:t>ish 9403 20 80</w:t>
            </w:r>
          </w:p>
          <w:p w14:paraId="6312F6EF" w14:textId="77777777" w:rsidR="00346F65" w:rsidRPr="00E75EF6" w:rsidRDefault="00346F65" w:rsidP="00E24701">
            <w:pPr>
              <w:pStyle w:val="TableParagraph"/>
              <w:spacing w:before="0"/>
              <w:rPr>
                <w:rFonts w:ascii="Times New Roman" w:hAnsi="Times New Roman" w:cs="Times New Roman"/>
                <w:sz w:val="24"/>
                <w:szCs w:val="24"/>
              </w:rPr>
            </w:pPr>
            <w:r w:rsidRPr="00E75EF6">
              <w:rPr>
                <w:rFonts w:ascii="Times New Roman" w:hAnsi="Times New Roman" w:cs="Times New Roman"/>
                <w:sz w:val="24"/>
                <w:szCs w:val="24"/>
              </w:rPr>
              <w:t>ish 9403 50 00</w:t>
            </w:r>
          </w:p>
          <w:p w14:paraId="69982941" w14:textId="77777777" w:rsidR="00346F65" w:rsidRPr="00E75EF6" w:rsidRDefault="00346F65" w:rsidP="00E24701">
            <w:pPr>
              <w:pStyle w:val="TableParagraph"/>
              <w:spacing w:before="0"/>
              <w:rPr>
                <w:rFonts w:ascii="Times New Roman" w:hAnsi="Times New Roman" w:cs="Times New Roman"/>
                <w:sz w:val="24"/>
                <w:szCs w:val="24"/>
              </w:rPr>
            </w:pPr>
            <w:r w:rsidRPr="00E75EF6">
              <w:rPr>
                <w:rFonts w:ascii="Times New Roman" w:hAnsi="Times New Roman" w:cs="Times New Roman"/>
                <w:sz w:val="24"/>
                <w:szCs w:val="24"/>
              </w:rPr>
              <w:t>ish 9403 60 00</w:t>
            </w:r>
          </w:p>
          <w:p w14:paraId="30EB1C09" w14:textId="0D739B2D" w:rsidR="00E8222D" w:rsidRPr="00E75EF6" w:rsidRDefault="00346F65" w:rsidP="00E24701">
            <w:pPr>
              <w:pStyle w:val="TableParagraph"/>
              <w:spacing w:before="0"/>
              <w:rPr>
                <w:rFonts w:ascii="Times New Roman" w:hAnsi="Times New Roman" w:cs="Times New Roman"/>
                <w:sz w:val="24"/>
                <w:szCs w:val="24"/>
              </w:rPr>
            </w:pPr>
            <w:r w:rsidRPr="00E75EF6">
              <w:rPr>
                <w:rFonts w:ascii="Times New Roman" w:hAnsi="Times New Roman" w:cs="Times New Roman"/>
                <w:sz w:val="24"/>
                <w:szCs w:val="24"/>
              </w:rPr>
              <w:t>ish 9403 89 00</w:t>
            </w:r>
          </w:p>
        </w:tc>
        <w:tc>
          <w:tcPr>
            <w:tcW w:w="7938" w:type="dxa"/>
            <w:tcBorders>
              <w:right w:val="nil"/>
            </w:tcBorders>
          </w:tcPr>
          <w:p w14:paraId="370627FD" w14:textId="77777777" w:rsidR="00346F65" w:rsidRPr="00E75EF6" w:rsidRDefault="00346F65" w:rsidP="00E24701">
            <w:pPr>
              <w:pStyle w:val="TableParagraph"/>
              <w:spacing w:before="0"/>
              <w:ind w:right="-15"/>
              <w:rPr>
                <w:rFonts w:ascii="Times New Roman" w:hAnsi="Times New Roman" w:cs="Times New Roman"/>
                <w:bCs/>
                <w:sz w:val="24"/>
                <w:szCs w:val="24"/>
              </w:rPr>
            </w:pPr>
            <w:r w:rsidRPr="00E75EF6">
              <w:rPr>
                <w:rFonts w:ascii="Times New Roman" w:hAnsi="Times New Roman" w:cs="Times New Roman"/>
                <w:b/>
                <w:sz w:val="24"/>
                <w:szCs w:val="24"/>
              </w:rPr>
              <w:t xml:space="preserve">2.8. </w:t>
            </w:r>
            <w:r w:rsidRPr="00E75EF6">
              <w:rPr>
                <w:rFonts w:ascii="Times New Roman" w:hAnsi="Times New Roman" w:cs="Times New Roman"/>
                <w:bCs/>
                <w:sz w:val="24"/>
                <w:szCs w:val="24"/>
              </w:rPr>
              <w:t>Panele dhe shtretër kufizimi: panele dhe shtretër të pajisur me pranga ose mjete të tjera për të kufizuar një qenie njerëzore.</w:t>
            </w:r>
          </w:p>
          <w:p w14:paraId="469F52D2" w14:textId="0238EB15" w:rsidR="00E8222D" w:rsidRPr="00E75EF6" w:rsidRDefault="00346F65" w:rsidP="00E24701">
            <w:pPr>
              <w:pStyle w:val="TableParagraph"/>
              <w:spacing w:before="0"/>
              <w:ind w:right="-15"/>
              <w:rPr>
                <w:rFonts w:ascii="Times New Roman" w:hAnsi="Times New Roman" w:cs="Times New Roman"/>
                <w:sz w:val="24"/>
                <w:szCs w:val="24"/>
              </w:rPr>
            </w:pPr>
            <w:r w:rsidRPr="00E75EF6">
              <w:rPr>
                <w:rFonts w:ascii="Times New Roman" w:hAnsi="Times New Roman" w:cs="Times New Roman"/>
                <w:b/>
                <w:sz w:val="24"/>
                <w:szCs w:val="24"/>
              </w:rPr>
              <w:t xml:space="preserve">Shënim: </w:t>
            </w:r>
            <w:r w:rsidRPr="00E75EF6">
              <w:rPr>
                <w:rFonts w:ascii="Times New Roman" w:hAnsi="Times New Roman" w:cs="Times New Roman"/>
                <w:bCs/>
                <w:sz w:val="24"/>
                <w:szCs w:val="24"/>
              </w:rPr>
              <w:t>Ky artikull nuk ndalon panelet dhe shtretërit e pajisur vetëm me rripa ose breza.</w:t>
            </w:r>
          </w:p>
        </w:tc>
      </w:tr>
      <w:tr w:rsidR="00E24701" w:rsidRPr="00E75EF6" w14:paraId="48C156F7" w14:textId="77777777" w:rsidTr="00E24701">
        <w:trPr>
          <w:trHeight w:val="1127"/>
        </w:trPr>
        <w:tc>
          <w:tcPr>
            <w:tcW w:w="1274" w:type="dxa"/>
            <w:tcBorders>
              <w:left w:val="nil"/>
            </w:tcBorders>
          </w:tcPr>
          <w:p w14:paraId="24018DE3" w14:textId="77777777" w:rsidR="00346F65" w:rsidRPr="00E75EF6" w:rsidRDefault="00346F65" w:rsidP="00E24701">
            <w:pPr>
              <w:pStyle w:val="TableParagraph"/>
              <w:spacing w:before="0"/>
              <w:rPr>
                <w:rFonts w:ascii="Times New Roman" w:hAnsi="Times New Roman" w:cs="Times New Roman"/>
                <w:sz w:val="24"/>
                <w:szCs w:val="24"/>
              </w:rPr>
            </w:pPr>
            <w:r w:rsidRPr="00E75EF6">
              <w:rPr>
                <w:rFonts w:ascii="Times New Roman" w:hAnsi="Times New Roman" w:cs="Times New Roman"/>
                <w:sz w:val="24"/>
                <w:szCs w:val="24"/>
              </w:rPr>
              <w:t>ish 9402 90 00</w:t>
            </w:r>
          </w:p>
          <w:p w14:paraId="6AACF3EF" w14:textId="77777777" w:rsidR="00346F65" w:rsidRPr="00E75EF6" w:rsidRDefault="00346F65" w:rsidP="00E24701">
            <w:pPr>
              <w:pStyle w:val="TableParagraph"/>
              <w:spacing w:before="0"/>
              <w:rPr>
                <w:rFonts w:ascii="Times New Roman" w:hAnsi="Times New Roman" w:cs="Times New Roman"/>
                <w:sz w:val="24"/>
                <w:szCs w:val="24"/>
              </w:rPr>
            </w:pPr>
            <w:r w:rsidRPr="00E75EF6">
              <w:rPr>
                <w:rFonts w:ascii="Times New Roman" w:hAnsi="Times New Roman" w:cs="Times New Roman"/>
                <w:sz w:val="24"/>
                <w:szCs w:val="24"/>
              </w:rPr>
              <w:t>ish 9403 50 00</w:t>
            </w:r>
          </w:p>
          <w:p w14:paraId="08171A0E" w14:textId="77777777" w:rsidR="00346F65" w:rsidRPr="00E75EF6" w:rsidRDefault="00346F65" w:rsidP="00E24701">
            <w:pPr>
              <w:pStyle w:val="TableParagraph"/>
              <w:spacing w:before="0"/>
              <w:rPr>
                <w:rFonts w:ascii="Times New Roman" w:hAnsi="Times New Roman" w:cs="Times New Roman"/>
                <w:sz w:val="24"/>
                <w:szCs w:val="24"/>
              </w:rPr>
            </w:pPr>
            <w:r w:rsidRPr="00E75EF6">
              <w:rPr>
                <w:rFonts w:ascii="Times New Roman" w:hAnsi="Times New Roman" w:cs="Times New Roman"/>
                <w:sz w:val="24"/>
                <w:szCs w:val="24"/>
              </w:rPr>
              <w:t>ish 9403 60 00</w:t>
            </w:r>
          </w:p>
          <w:p w14:paraId="794F32B8" w14:textId="77777777" w:rsidR="00346F65" w:rsidRPr="00E75EF6" w:rsidRDefault="00346F65" w:rsidP="00E24701">
            <w:pPr>
              <w:pStyle w:val="TableParagraph"/>
              <w:spacing w:before="0"/>
              <w:rPr>
                <w:rFonts w:ascii="Times New Roman" w:hAnsi="Times New Roman" w:cs="Times New Roman"/>
                <w:sz w:val="24"/>
                <w:szCs w:val="24"/>
              </w:rPr>
            </w:pPr>
            <w:r w:rsidRPr="00E75EF6">
              <w:rPr>
                <w:rFonts w:ascii="Times New Roman" w:hAnsi="Times New Roman" w:cs="Times New Roman"/>
                <w:sz w:val="24"/>
                <w:szCs w:val="24"/>
              </w:rPr>
              <w:t>ish 9403 70 00</w:t>
            </w:r>
          </w:p>
          <w:p w14:paraId="2B8D7065" w14:textId="6E59C06A" w:rsidR="00346F65" w:rsidRPr="00E75EF6" w:rsidRDefault="00346F65" w:rsidP="00E24701">
            <w:pPr>
              <w:pStyle w:val="TableParagraph"/>
              <w:spacing w:before="0"/>
              <w:rPr>
                <w:rFonts w:ascii="Times New Roman" w:hAnsi="Times New Roman" w:cs="Times New Roman"/>
                <w:sz w:val="24"/>
                <w:szCs w:val="24"/>
              </w:rPr>
            </w:pPr>
            <w:r w:rsidRPr="00E75EF6">
              <w:rPr>
                <w:rFonts w:ascii="Times New Roman" w:hAnsi="Times New Roman" w:cs="Times New Roman"/>
                <w:sz w:val="24"/>
                <w:szCs w:val="24"/>
              </w:rPr>
              <w:t>ish 9403 89 00</w:t>
            </w:r>
          </w:p>
        </w:tc>
        <w:tc>
          <w:tcPr>
            <w:tcW w:w="7938" w:type="dxa"/>
            <w:tcBorders>
              <w:right w:val="nil"/>
            </w:tcBorders>
          </w:tcPr>
          <w:p w14:paraId="6C1DA7F5" w14:textId="11E4B43A" w:rsidR="00346F65" w:rsidRPr="00E75EF6" w:rsidRDefault="00346F65" w:rsidP="00E24701">
            <w:pPr>
              <w:pStyle w:val="TableParagraph"/>
              <w:spacing w:before="0"/>
              <w:ind w:right="-15"/>
              <w:rPr>
                <w:rFonts w:ascii="Times New Roman" w:hAnsi="Times New Roman" w:cs="Times New Roman"/>
                <w:bCs/>
                <w:sz w:val="24"/>
                <w:szCs w:val="24"/>
              </w:rPr>
            </w:pPr>
            <w:r w:rsidRPr="00E75EF6">
              <w:rPr>
                <w:rFonts w:ascii="Times New Roman" w:hAnsi="Times New Roman" w:cs="Times New Roman"/>
                <w:b/>
                <w:sz w:val="24"/>
                <w:szCs w:val="24"/>
              </w:rPr>
              <w:t>2.9.</w:t>
            </w:r>
            <w:r w:rsidRPr="00E75EF6">
              <w:rPr>
                <w:rFonts w:ascii="Times New Roman" w:hAnsi="Times New Roman" w:cs="Times New Roman"/>
                <w:bCs/>
                <w:sz w:val="24"/>
                <w:szCs w:val="24"/>
              </w:rPr>
              <w:t xml:space="preserve"> Shtretër kafaz: shtretër të përbërë nga një kafaz (katër anë dhe një tavan) ose strukturë e ngjashme, ku kufizohet një qenie njerëzore brenda krevatit, tavanit ose njërës ose më shumë anëve, të cilat janë të pajisura me shufra metalike ose të tjera dhe që mund të hapen vetëm nga jashtë.</w:t>
            </w:r>
          </w:p>
        </w:tc>
      </w:tr>
      <w:tr w:rsidR="00E24701" w:rsidRPr="00E75EF6" w14:paraId="5B2302DF" w14:textId="77777777" w:rsidTr="00E24701">
        <w:trPr>
          <w:trHeight w:val="1418"/>
        </w:trPr>
        <w:tc>
          <w:tcPr>
            <w:tcW w:w="1274" w:type="dxa"/>
            <w:tcBorders>
              <w:left w:val="nil"/>
            </w:tcBorders>
          </w:tcPr>
          <w:p w14:paraId="0B219370" w14:textId="77777777" w:rsidR="00346F65" w:rsidRPr="00E75EF6" w:rsidRDefault="00346F65" w:rsidP="00E24701">
            <w:pPr>
              <w:pStyle w:val="TableParagraph"/>
              <w:spacing w:before="0"/>
              <w:rPr>
                <w:rFonts w:ascii="Times New Roman" w:hAnsi="Times New Roman" w:cs="Times New Roman"/>
                <w:sz w:val="24"/>
                <w:szCs w:val="24"/>
              </w:rPr>
            </w:pPr>
            <w:r w:rsidRPr="00E75EF6">
              <w:rPr>
                <w:rFonts w:ascii="Times New Roman" w:hAnsi="Times New Roman" w:cs="Times New Roman"/>
                <w:sz w:val="24"/>
                <w:szCs w:val="24"/>
              </w:rPr>
              <w:t>ish 9402 90 00</w:t>
            </w:r>
          </w:p>
          <w:p w14:paraId="2221EE8E" w14:textId="77777777" w:rsidR="00346F65" w:rsidRPr="00E75EF6" w:rsidRDefault="00346F65" w:rsidP="00E24701">
            <w:pPr>
              <w:pStyle w:val="TableParagraph"/>
              <w:spacing w:before="0"/>
              <w:rPr>
                <w:rFonts w:ascii="Times New Roman" w:hAnsi="Times New Roman" w:cs="Times New Roman"/>
                <w:sz w:val="24"/>
                <w:szCs w:val="24"/>
              </w:rPr>
            </w:pPr>
            <w:r w:rsidRPr="00E75EF6">
              <w:rPr>
                <w:rFonts w:ascii="Times New Roman" w:hAnsi="Times New Roman" w:cs="Times New Roman"/>
                <w:sz w:val="24"/>
                <w:szCs w:val="24"/>
              </w:rPr>
              <w:t>ish 9403 20 20</w:t>
            </w:r>
          </w:p>
          <w:p w14:paraId="0AC98047" w14:textId="77777777" w:rsidR="00346F65" w:rsidRPr="00E75EF6" w:rsidRDefault="00346F65" w:rsidP="00E24701">
            <w:pPr>
              <w:pStyle w:val="TableParagraph"/>
              <w:spacing w:before="0"/>
              <w:rPr>
                <w:rFonts w:ascii="Times New Roman" w:hAnsi="Times New Roman" w:cs="Times New Roman"/>
                <w:sz w:val="24"/>
                <w:szCs w:val="24"/>
              </w:rPr>
            </w:pPr>
            <w:r w:rsidRPr="00E75EF6">
              <w:rPr>
                <w:rFonts w:ascii="Times New Roman" w:hAnsi="Times New Roman" w:cs="Times New Roman"/>
                <w:sz w:val="24"/>
                <w:szCs w:val="24"/>
              </w:rPr>
              <w:t>ish 9403 50 00</w:t>
            </w:r>
          </w:p>
          <w:p w14:paraId="6F4ACA3B" w14:textId="77777777" w:rsidR="00346F65" w:rsidRPr="00E75EF6" w:rsidRDefault="00346F65" w:rsidP="00E24701">
            <w:pPr>
              <w:pStyle w:val="TableParagraph"/>
              <w:spacing w:before="0"/>
              <w:rPr>
                <w:rFonts w:ascii="Times New Roman" w:hAnsi="Times New Roman" w:cs="Times New Roman"/>
                <w:sz w:val="24"/>
                <w:szCs w:val="24"/>
              </w:rPr>
            </w:pPr>
            <w:r w:rsidRPr="00E75EF6">
              <w:rPr>
                <w:rFonts w:ascii="Times New Roman" w:hAnsi="Times New Roman" w:cs="Times New Roman"/>
                <w:sz w:val="24"/>
                <w:szCs w:val="24"/>
              </w:rPr>
              <w:t>ish 9403 60 90</w:t>
            </w:r>
          </w:p>
          <w:p w14:paraId="233D1A3E" w14:textId="77777777" w:rsidR="00346F65" w:rsidRPr="00E75EF6" w:rsidRDefault="00346F65" w:rsidP="00E24701">
            <w:pPr>
              <w:pStyle w:val="TableParagraph"/>
              <w:spacing w:before="0"/>
              <w:rPr>
                <w:rFonts w:ascii="Times New Roman" w:hAnsi="Times New Roman" w:cs="Times New Roman"/>
                <w:sz w:val="24"/>
                <w:szCs w:val="24"/>
              </w:rPr>
            </w:pPr>
            <w:r w:rsidRPr="00E75EF6">
              <w:rPr>
                <w:rFonts w:ascii="Times New Roman" w:hAnsi="Times New Roman" w:cs="Times New Roman"/>
                <w:sz w:val="24"/>
                <w:szCs w:val="24"/>
              </w:rPr>
              <w:t>ish 9403 70 00</w:t>
            </w:r>
          </w:p>
          <w:p w14:paraId="5ECFA4AE" w14:textId="7A248A12" w:rsidR="00346F65" w:rsidRPr="00E75EF6" w:rsidRDefault="00346F65" w:rsidP="00E24701">
            <w:pPr>
              <w:pStyle w:val="TableParagraph"/>
              <w:spacing w:before="0"/>
              <w:rPr>
                <w:rFonts w:ascii="Times New Roman" w:hAnsi="Times New Roman" w:cs="Times New Roman"/>
                <w:sz w:val="24"/>
                <w:szCs w:val="24"/>
              </w:rPr>
            </w:pPr>
            <w:r w:rsidRPr="00E75EF6">
              <w:rPr>
                <w:rFonts w:ascii="Times New Roman" w:hAnsi="Times New Roman" w:cs="Times New Roman"/>
                <w:sz w:val="24"/>
                <w:szCs w:val="24"/>
              </w:rPr>
              <w:t>ish 9403 89 00</w:t>
            </w:r>
          </w:p>
        </w:tc>
        <w:tc>
          <w:tcPr>
            <w:tcW w:w="7938" w:type="dxa"/>
            <w:tcBorders>
              <w:right w:val="nil"/>
            </w:tcBorders>
          </w:tcPr>
          <w:p w14:paraId="5EED92BB" w14:textId="5D1C23AF" w:rsidR="00346F65" w:rsidRPr="00E75EF6" w:rsidRDefault="00346F65" w:rsidP="00E24701">
            <w:pPr>
              <w:pStyle w:val="TableParagraph"/>
              <w:spacing w:before="0"/>
              <w:ind w:right="-15"/>
              <w:rPr>
                <w:rFonts w:ascii="Times New Roman" w:hAnsi="Times New Roman" w:cs="Times New Roman"/>
                <w:bCs/>
                <w:sz w:val="24"/>
                <w:szCs w:val="24"/>
              </w:rPr>
            </w:pPr>
            <w:r w:rsidRPr="00E75EF6">
              <w:rPr>
                <w:rFonts w:ascii="Times New Roman" w:hAnsi="Times New Roman" w:cs="Times New Roman"/>
                <w:b/>
                <w:sz w:val="24"/>
                <w:szCs w:val="24"/>
              </w:rPr>
              <w:t>2.10.</w:t>
            </w:r>
            <w:r w:rsidRPr="00E75EF6">
              <w:rPr>
                <w:rFonts w:ascii="Times New Roman" w:hAnsi="Times New Roman" w:cs="Times New Roman"/>
                <w:bCs/>
                <w:sz w:val="24"/>
                <w:szCs w:val="24"/>
              </w:rPr>
              <w:t xml:space="preserve"> Shtretër me rrjetë: shtretër të përbërë nga një kafaz (katër anë dhe një tavan) ose strukturë e ngjashme, ku kufizohet një qenie njerëzore brenda krevatit, tavanit ose njërës ose më shumë anëve, të cilat janë të pajisura me rrjetë dhe që mund të hapen vetëm nga jashtë.</w:t>
            </w:r>
          </w:p>
        </w:tc>
      </w:tr>
      <w:tr w:rsidR="00E24701" w:rsidRPr="00E75EF6" w14:paraId="32FBEBFE" w14:textId="77777777" w:rsidTr="00346F65">
        <w:trPr>
          <w:trHeight w:val="1537"/>
        </w:trPr>
        <w:tc>
          <w:tcPr>
            <w:tcW w:w="1274" w:type="dxa"/>
            <w:tcBorders>
              <w:left w:val="nil"/>
            </w:tcBorders>
          </w:tcPr>
          <w:p w14:paraId="057F2A6D" w14:textId="77777777" w:rsidR="00346F65" w:rsidRPr="00E75EF6" w:rsidRDefault="00346F65" w:rsidP="00E24701">
            <w:pPr>
              <w:pStyle w:val="TableParagraph"/>
              <w:spacing w:before="0"/>
              <w:rPr>
                <w:rFonts w:ascii="Times New Roman" w:hAnsi="Times New Roman" w:cs="Times New Roman"/>
                <w:sz w:val="24"/>
                <w:szCs w:val="24"/>
              </w:rPr>
            </w:pPr>
            <w:r w:rsidRPr="00E75EF6">
              <w:rPr>
                <w:rFonts w:ascii="Times New Roman" w:hAnsi="Times New Roman" w:cs="Times New Roman"/>
                <w:sz w:val="24"/>
                <w:szCs w:val="24"/>
              </w:rPr>
              <w:lastRenderedPageBreak/>
              <w:t>ish 6505 00 10</w:t>
            </w:r>
          </w:p>
          <w:p w14:paraId="7A8B5376" w14:textId="77777777" w:rsidR="00346F65" w:rsidRPr="00E75EF6" w:rsidRDefault="00346F65" w:rsidP="00E24701">
            <w:pPr>
              <w:pStyle w:val="TableParagraph"/>
              <w:spacing w:before="0"/>
              <w:rPr>
                <w:rFonts w:ascii="Times New Roman" w:hAnsi="Times New Roman" w:cs="Times New Roman"/>
                <w:sz w:val="24"/>
                <w:szCs w:val="24"/>
              </w:rPr>
            </w:pPr>
            <w:r w:rsidRPr="00E75EF6">
              <w:rPr>
                <w:rFonts w:ascii="Times New Roman" w:hAnsi="Times New Roman" w:cs="Times New Roman"/>
                <w:sz w:val="24"/>
                <w:szCs w:val="24"/>
              </w:rPr>
              <w:t>ish 6505 00 90</w:t>
            </w:r>
          </w:p>
          <w:p w14:paraId="4E0DDB17" w14:textId="77777777" w:rsidR="00346F65" w:rsidRPr="00E75EF6" w:rsidRDefault="00346F65" w:rsidP="00E24701">
            <w:pPr>
              <w:pStyle w:val="TableParagraph"/>
              <w:spacing w:before="0"/>
              <w:rPr>
                <w:rFonts w:ascii="Times New Roman" w:hAnsi="Times New Roman" w:cs="Times New Roman"/>
                <w:sz w:val="24"/>
                <w:szCs w:val="24"/>
              </w:rPr>
            </w:pPr>
            <w:r w:rsidRPr="00E75EF6">
              <w:rPr>
                <w:rFonts w:ascii="Times New Roman" w:hAnsi="Times New Roman" w:cs="Times New Roman"/>
                <w:sz w:val="24"/>
                <w:szCs w:val="24"/>
              </w:rPr>
              <w:t>ish 6506 91 00</w:t>
            </w:r>
          </w:p>
          <w:p w14:paraId="049AD9B3" w14:textId="77777777" w:rsidR="00346F65" w:rsidRPr="00E75EF6" w:rsidRDefault="00346F65" w:rsidP="00E24701">
            <w:pPr>
              <w:pStyle w:val="TableParagraph"/>
              <w:spacing w:before="0"/>
              <w:rPr>
                <w:rFonts w:ascii="Times New Roman" w:hAnsi="Times New Roman" w:cs="Times New Roman"/>
                <w:sz w:val="24"/>
                <w:szCs w:val="24"/>
              </w:rPr>
            </w:pPr>
            <w:r w:rsidRPr="00E75EF6">
              <w:rPr>
                <w:rFonts w:ascii="Times New Roman" w:hAnsi="Times New Roman" w:cs="Times New Roman"/>
                <w:sz w:val="24"/>
                <w:szCs w:val="24"/>
              </w:rPr>
              <w:t>ish 6506 99 10</w:t>
            </w:r>
          </w:p>
          <w:p w14:paraId="439E616C" w14:textId="77777777" w:rsidR="00346F65" w:rsidRPr="00E75EF6" w:rsidRDefault="00346F65" w:rsidP="00E24701">
            <w:pPr>
              <w:pStyle w:val="TableParagraph"/>
              <w:spacing w:before="0"/>
              <w:rPr>
                <w:rFonts w:ascii="Times New Roman" w:hAnsi="Times New Roman" w:cs="Times New Roman"/>
                <w:sz w:val="24"/>
                <w:szCs w:val="24"/>
              </w:rPr>
            </w:pPr>
            <w:r w:rsidRPr="00E75EF6">
              <w:rPr>
                <w:rFonts w:ascii="Times New Roman" w:hAnsi="Times New Roman" w:cs="Times New Roman"/>
                <w:sz w:val="24"/>
                <w:szCs w:val="24"/>
              </w:rPr>
              <w:t>ish 6506 99 90</w:t>
            </w:r>
          </w:p>
          <w:p w14:paraId="2E0C4B52" w14:textId="77777777" w:rsidR="00346F65" w:rsidRPr="00E75EF6" w:rsidRDefault="00346F65" w:rsidP="00E24701">
            <w:pPr>
              <w:pStyle w:val="TableParagraph"/>
              <w:spacing w:before="0"/>
              <w:rPr>
                <w:rFonts w:ascii="Times New Roman" w:hAnsi="Times New Roman" w:cs="Times New Roman"/>
                <w:sz w:val="24"/>
                <w:szCs w:val="24"/>
              </w:rPr>
            </w:pPr>
            <w:r w:rsidRPr="00E75EF6">
              <w:rPr>
                <w:rFonts w:ascii="Times New Roman" w:hAnsi="Times New Roman" w:cs="Times New Roman"/>
                <w:sz w:val="24"/>
                <w:szCs w:val="24"/>
              </w:rPr>
              <w:t>ish 6217 10 00</w:t>
            </w:r>
          </w:p>
          <w:p w14:paraId="4190B900" w14:textId="28B24F86" w:rsidR="00346F65" w:rsidRPr="00E75EF6" w:rsidRDefault="00346F65" w:rsidP="00E24701">
            <w:pPr>
              <w:pStyle w:val="TableParagraph"/>
              <w:spacing w:before="0"/>
              <w:rPr>
                <w:rFonts w:ascii="Times New Roman" w:hAnsi="Times New Roman" w:cs="Times New Roman"/>
                <w:sz w:val="24"/>
                <w:szCs w:val="24"/>
              </w:rPr>
            </w:pPr>
            <w:r w:rsidRPr="00E75EF6">
              <w:rPr>
                <w:rFonts w:ascii="Times New Roman" w:hAnsi="Times New Roman" w:cs="Times New Roman"/>
                <w:sz w:val="24"/>
                <w:szCs w:val="24"/>
              </w:rPr>
              <w:t>ish 6307 90 98</w:t>
            </w:r>
          </w:p>
        </w:tc>
        <w:tc>
          <w:tcPr>
            <w:tcW w:w="7938" w:type="dxa"/>
            <w:tcBorders>
              <w:right w:val="nil"/>
            </w:tcBorders>
          </w:tcPr>
          <w:p w14:paraId="68161A4D" w14:textId="105C59F5" w:rsidR="00346F65" w:rsidRPr="00E75EF6" w:rsidRDefault="00346F65" w:rsidP="00E24701">
            <w:pPr>
              <w:pStyle w:val="TableParagraph"/>
              <w:spacing w:before="0"/>
              <w:ind w:right="-15"/>
              <w:rPr>
                <w:rFonts w:ascii="Times New Roman" w:hAnsi="Times New Roman" w:cs="Times New Roman"/>
                <w:bCs/>
                <w:sz w:val="24"/>
                <w:szCs w:val="24"/>
              </w:rPr>
            </w:pPr>
            <w:r w:rsidRPr="00E75EF6">
              <w:rPr>
                <w:rFonts w:ascii="Times New Roman" w:hAnsi="Times New Roman" w:cs="Times New Roman"/>
                <w:b/>
                <w:sz w:val="24"/>
                <w:szCs w:val="24"/>
              </w:rPr>
              <w:t>2.11.</w:t>
            </w:r>
            <w:r w:rsidRPr="00E75EF6">
              <w:rPr>
                <w:rFonts w:ascii="Times New Roman" w:hAnsi="Times New Roman" w:cs="Times New Roman"/>
                <w:bCs/>
                <w:sz w:val="24"/>
                <w:szCs w:val="24"/>
              </w:rPr>
              <w:t xml:space="preserve"> Kapuça dhe lidhëse sysh (</w:t>
            </w:r>
            <w:proofErr w:type="spellStart"/>
            <w:r w:rsidRPr="00E75EF6">
              <w:rPr>
                <w:rFonts w:ascii="Times New Roman" w:hAnsi="Times New Roman" w:cs="Times New Roman"/>
                <w:bCs/>
                <w:sz w:val="24"/>
                <w:szCs w:val="24"/>
              </w:rPr>
              <w:t>blindfolds</w:t>
            </w:r>
            <w:proofErr w:type="spellEnd"/>
            <w:r w:rsidRPr="00E75EF6">
              <w:rPr>
                <w:rFonts w:ascii="Times New Roman" w:hAnsi="Times New Roman" w:cs="Times New Roman"/>
                <w:bCs/>
                <w:sz w:val="24"/>
                <w:szCs w:val="24"/>
              </w:rPr>
              <w:t xml:space="preserve">), të </w:t>
            </w:r>
            <w:proofErr w:type="spellStart"/>
            <w:r w:rsidRPr="00E75EF6">
              <w:rPr>
                <w:rFonts w:ascii="Times New Roman" w:hAnsi="Times New Roman" w:cs="Times New Roman"/>
                <w:bCs/>
                <w:sz w:val="24"/>
                <w:szCs w:val="24"/>
              </w:rPr>
              <w:t>dizenjuara</w:t>
            </w:r>
            <w:proofErr w:type="spellEnd"/>
            <w:r w:rsidRPr="00E75EF6">
              <w:rPr>
                <w:rFonts w:ascii="Times New Roman" w:hAnsi="Times New Roman" w:cs="Times New Roman"/>
                <w:bCs/>
                <w:sz w:val="24"/>
                <w:szCs w:val="24"/>
              </w:rPr>
              <w:t xml:space="preserve"> vetëm për qëllime të zbatimit të ligjit për të bllokuar shikimin dhe/ose për të mbuluar fytyrën e një personi/të ndaluari, duke përfshirë këto kapuça dhe lidhëse sysh kur lidhen me një zinxhir me pranga të zakonshme ose me kufizues të tjerë.</w:t>
            </w:r>
            <w:r w:rsidRPr="00E75EF6">
              <w:rPr>
                <w:rFonts w:ascii="Times New Roman" w:hAnsi="Times New Roman" w:cs="Times New Roman"/>
                <w:bCs/>
                <w:sz w:val="24"/>
                <w:szCs w:val="24"/>
              </w:rPr>
              <w:br/>
            </w:r>
            <w:r w:rsidRPr="00E75EF6">
              <w:rPr>
                <w:rFonts w:ascii="Times New Roman" w:hAnsi="Times New Roman" w:cs="Times New Roman"/>
                <w:b/>
                <w:sz w:val="24"/>
                <w:szCs w:val="24"/>
              </w:rPr>
              <w:t>Shënim:</w:t>
            </w:r>
            <w:r w:rsidRPr="00E75EF6">
              <w:rPr>
                <w:rFonts w:ascii="Times New Roman" w:hAnsi="Times New Roman" w:cs="Times New Roman"/>
                <w:bCs/>
                <w:sz w:val="24"/>
                <w:szCs w:val="24"/>
              </w:rPr>
              <w:t xml:space="preserve"> Ky artikull nuk përfshin </w:t>
            </w:r>
            <w:proofErr w:type="spellStart"/>
            <w:r w:rsidRPr="00E75EF6">
              <w:rPr>
                <w:rFonts w:ascii="Times New Roman" w:hAnsi="Times New Roman" w:cs="Times New Roman"/>
                <w:bCs/>
                <w:sz w:val="24"/>
                <w:szCs w:val="24"/>
              </w:rPr>
              <w:t>kapuçët</w:t>
            </w:r>
            <w:proofErr w:type="spellEnd"/>
            <w:r w:rsidRPr="00E75EF6">
              <w:rPr>
                <w:rFonts w:ascii="Times New Roman" w:hAnsi="Times New Roman" w:cs="Times New Roman"/>
                <w:bCs/>
                <w:sz w:val="24"/>
                <w:szCs w:val="24"/>
              </w:rPr>
              <w:t xml:space="preserve"> për të pështyrë, të cilët kontrollohen në Shtojcën </w:t>
            </w:r>
            <w:proofErr w:type="spellStart"/>
            <w:r w:rsidRPr="00E75EF6">
              <w:rPr>
                <w:rFonts w:ascii="Times New Roman" w:hAnsi="Times New Roman" w:cs="Times New Roman"/>
                <w:bCs/>
                <w:sz w:val="24"/>
                <w:szCs w:val="24"/>
              </w:rPr>
              <w:t>II</w:t>
            </w:r>
            <w:proofErr w:type="spellEnd"/>
            <w:r w:rsidRPr="00E75EF6">
              <w:rPr>
                <w:rFonts w:ascii="Times New Roman" w:hAnsi="Times New Roman" w:cs="Times New Roman"/>
                <w:bCs/>
                <w:sz w:val="24"/>
                <w:szCs w:val="24"/>
              </w:rPr>
              <w:t xml:space="preserve">, </w:t>
            </w:r>
            <w:r w:rsidR="00E24701" w:rsidRPr="00E75EF6">
              <w:rPr>
                <w:rFonts w:ascii="Times New Roman" w:hAnsi="Times New Roman" w:cs="Times New Roman"/>
                <w:bCs/>
                <w:sz w:val="24"/>
                <w:szCs w:val="24"/>
              </w:rPr>
              <w:t>pika</w:t>
            </w:r>
            <w:r w:rsidRPr="00E75EF6">
              <w:rPr>
                <w:rFonts w:ascii="Times New Roman" w:hAnsi="Times New Roman" w:cs="Times New Roman"/>
                <w:bCs/>
                <w:sz w:val="24"/>
                <w:szCs w:val="24"/>
              </w:rPr>
              <w:t xml:space="preserve"> 1.4.</w:t>
            </w:r>
          </w:p>
        </w:tc>
      </w:tr>
      <w:tr w:rsidR="00E24701" w:rsidRPr="00E75EF6" w14:paraId="3A2B400B" w14:textId="77777777" w:rsidTr="00A8003D">
        <w:trPr>
          <w:trHeight w:val="639"/>
        </w:trPr>
        <w:tc>
          <w:tcPr>
            <w:tcW w:w="1274" w:type="dxa"/>
            <w:tcBorders>
              <w:left w:val="nil"/>
            </w:tcBorders>
          </w:tcPr>
          <w:p w14:paraId="4EF60FCA" w14:textId="77777777" w:rsidR="00E8222D" w:rsidRPr="00E75EF6" w:rsidRDefault="00E8222D" w:rsidP="00E24701">
            <w:pPr>
              <w:pStyle w:val="TableParagraph"/>
              <w:spacing w:before="0"/>
              <w:ind w:left="0"/>
              <w:rPr>
                <w:rFonts w:ascii="Times New Roman" w:hAnsi="Times New Roman" w:cs="Times New Roman"/>
                <w:sz w:val="24"/>
                <w:szCs w:val="24"/>
              </w:rPr>
            </w:pPr>
          </w:p>
        </w:tc>
        <w:tc>
          <w:tcPr>
            <w:tcW w:w="7938" w:type="dxa"/>
            <w:tcBorders>
              <w:right w:val="nil"/>
            </w:tcBorders>
          </w:tcPr>
          <w:p w14:paraId="50C895E5" w14:textId="6342B3E7" w:rsidR="00E8222D" w:rsidRPr="00E75EF6" w:rsidRDefault="00B17A73" w:rsidP="00E24701">
            <w:pPr>
              <w:pStyle w:val="TableParagraph"/>
              <w:tabs>
                <w:tab w:val="left" w:pos="519"/>
              </w:tabs>
              <w:spacing w:before="0"/>
              <w:ind w:right="-15"/>
              <w:rPr>
                <w:rFonts w:ascii="Times New Roman" w:hAnsi="Times New Roman" w:cs="Times New Roman"/>
                <w:sz w:val="24"/>
                <w:szCs w:val="24"/>
              </w:rPr>
            </w:pPr>
            <w:r w:rsidRPr="00E75EF6">
              <w:rPr>
                <w:rFonts w:ascii="Times New Roman" w:hAnsi="Times New Roman" w:cs="Times New Roman"/>
                <w:b/>
                <w:sz w:val="24"/>
                <w:szCs w:val="24"/>
              </w:rPr>
              <w:t xml:space="preserve"> </w:t>
            </w:r>
            <w:r w:rsidR="00E8222D" w:rsidRPr="00E75EF6">
              <w:rPr>
                <w:rFonts w:ascii="Times New Roman" w:hAnsi="Times New Roman" w:cs="Times New Roman"/>
                <w:b/>
                <w:sz w:val="24"/>
                <w:szCs w:val="24"/>
              </w:rPr>
              <w:t>3.</w:t>
            </w:r>
            <w:r w:rsidR="00EE38CF" w:rsidRPr="00E75EF6">
              <w:rPr>
                <w:rFonts w:ascii="Times New Roman" w:hAnsi="Times New Roman" w:cs="Times New Roman"/>
                <w:sz w:val="24"/>
                <w:szCs w:val="24"/>
              </w:rPr>
              <w:t xml:space="preserve"> </w:t>
            </w:r>
            <w:r w:rsidR="00E8222D" w:rsidRPr="00E75EF6">
              <w:rPr>
                <w:rFonts w:ascii="Times New Roman" w:hAnsi="Times New Roman" w:cs="Times New Roman"/>
                <w:b/>
                <w:bCs/>
                <w:sz w:val="24"/>
                <w:szCs w:val="24"/>
              </w:rPr>
              <w:t xml:space="preserve">Pajisje portative, të cilat nuk janë të përshtatshme për përdorim nga autoritetet </w:t>
            </w:r>
            <w:proofErr w:type="spellStart"/>
            <w:r w:rsidR="00E8222D" w:rsidRPr="00E75EF6">
              <w:rPr>
                <w:rFonts w:ascii="Times New Roman" w:hAnsi="Times New Roman" w:cs="Times New Roman"/>
                <w:b/>
                <w:bCs/>
                <w:sz w:val="24"/>
                <w:szCs w:val="24"/>
              </w:rPr>
              <w:t>ligjzbatuese</w:t>
            </w:r>
            <w:proofErr w:type="spellEnd"/>
            <w:r w:rsidR="00E8222D" w:rsidRPr="00E75EF6">
              <w:rPr>
                <w:rFonts w:ascii="Times New Roman" w:hAnsi="Times New Roman" w:cs="Times New Roman"/>
                <w:b/>
                <w:bCs/>
                <w:sz w:val="24"/>
                <w:szCs w:val="24"/>
              </w:rPr>
              <w:t xml:space="preserve"> për qëllimin e kontrollit të revoltave ose vetëmbrojtje, si më poshtë:</w:t>
            </w:r>
          </w:p>
        </w:tc>
      </w:tr>
      <w:tr w:rsidR="00E24701" w:rsidRPr="00E75EF6" w14:paraId="4751D750" w14:textId="77777777" w:rsidTr="00A8003D">
        <w:trPr>
          <w:trHeight w:val="427"/>
        </w:trPr>
        <w:tc>
          <w:tcPr>
            <w:tcW w:w="1274" w:type="dxa"/>
            <w:tcBorders>
              <w:left w:val="nil"/>
            </w:tcBorders>
          </w:tcPr>
          <w:p w14:paraId="2844B546" w14:textId="77777777" w:rsidR="00E8222D" w:rsidRPr="00E75EF6" w:rsidRDefault="00E8222D" w:rsidP="00E24701">
            <w:pPr>
              <w:pStyle w:val="TableParagraph"/>
              <w:spacing w:before="0"/>
              <w:ind w:left="0" w:right="80"/>
              <w:rPr>
                <w:rFonts w:ascii="Times New Roman" w:hAnsi="Times New Roman" w:cs="Times New Roman"/>
                <w:sz w:val="24"/>
                <w:szCs w:val="24"/>
              </w:rPr>
            </w:pPr>
            <w:r w:rsidRPr="00E75EF6">
              <w:rPr>
                <w:rFonts w:ascii="Times New Roman" w:hAnsi="Times New Roman" w:cs="Times New Roman"/>
                <w:sz w:val="24"/>
                <w:szCs w:val="24"/>
              </w:rPr>
              <w:t>ish 9304 00</w:t>
            </w:r>
            <w:r w:rsidRPr="00E75EF6">
              <w:rPr>
                <w:rFonts w:ascii="Times New Roman" w:hAnsi="Times New Roman" w:cs="Times New Roman"/>
                <w:spacing w:val="-17"/>
                <w:sz w:val="24"/>
                <w:szCs w:val="24"/>
              </w:rPr>
              <w:t xml:space="preserve"> </w:t>
            </w:r>
            <w:r w:rsidRPr="00E75EF6">
              <w:rPr>
                <w:rFonts w:ascii="Times New Roman" w:hAnsi="Times New Roman" w:cs="Times New Roman"/>
                <w:sz w:val="24"/>
                <w:szCs w:val="24"/>
              </w:rPr>
              <w:t>00</w:t>
            </w:r>
          </w:p>
        </w:tc>
        <w:tc>
          <w:tcPr>
            <w:tcW w:w="7938" w:type="dxa"/>
            <w:tcBorders>
              <w:right w:val="nil"/>
            </w:tcBorders>
          </w:tcPr>
          <w:p w14:paraId="6EEAF8A5" w14:textId="053B3807" w:rsidR="00E8222D" w:rsidRPr="00E75EF6" w:rsidRDefault="00D6300F" w:rsidP="00E24701">
            <w:pPr>
              <w:pStyle w:val="TableParagraph"/>
              <w:spacing w:before="0"/>
              <w:rPr>
                <w:rFonts w:ascii="Times New Roman" w:hAnsi="Times New Roman" w:cs="Times New Roman"/>
                <w:sz w:val="24"/>
                <w:szCs w:val="24"/>
              </w:rPr>
            </w:pPr>
            <w:r w:rsidRPr="00E75EF6">
              <w:rPr>
                <w:rFonts w:ascii="Times New Roman" w:hAnsi="Times New Roman" w:cs="Times New Roman"/>
                <w:b/>
                <w:sz w:val="24"/>
                <w:szCs w:val="24"/>
              </w:rPr>
              <w:t xml:space="preserve">3.1. </w:t>
            </w:r>
            <w:r w:rsidRPr="00E75EF6">
              <w:rPr>
                <w:rFonts w:ascii="Times New Roman" w:hAnsi="Times New Roman" w:cs="Times New Roman"/>
                <w:bCs/>
                <w:sz w:val="24"/>
                <w:szCs w:val="24"/>
              </w:rPr>
              <w:t>Shkopinj ose shufra të bëra prej metali ose materiali tjetër, me një bosht të pajisur me gjemba metalikë.</w:t>
            </w:r>
          </w:p>
        </w:tc>
      </w:tr>
      <w:tr w:rsidR="00E24701" w:rsidRPr="00E75EF6" w14:paraId="11622088" w14:textId="77777777" w:rsidTr="00A8003D">
        <w:trPr>
          <w:trHeight w:val="427"/>
        </w:trPr>
        <w:tc>
          <w:tcPr>
            <w:tcW w:w="1274" w:type="dxa"/>
            <w:tcBorders>
              <w:top w:val="single" w:sz="6" w:space="0" w:color="000000"/>
              <w:left w:val="nil"/>
              <w:bottom w:val="single" w:sz="6" w:space="0" w:color="000000"/>
              <w:right w:val="single" w:sz="6" w:space="0" w:color="000000"/>
            </w:tcBorders>
          </w:tcPr>
          <w:p w14:paraId="5BA72595" w14:textId="77777777" w:rsidR="00D6300F" w:rsidRPr="00E75EF6" w:rsidRDefault="00D6300F" w:rsidP="00E24701">
            <w:pPr>
              <w:pStyle w:val="TableParagraph"/>
              <w:spacing w:before="0"/>
              <w:ind w:right="80"/>
              <w:rPr>
                <w:rFonts w:ascii="Times New Roman" w:hAnsi="Times New Roman" w:cs="Times New Roman"/>
                <w:sz w:val="24"/>
                <w:szCs w:val="24"/>
              </w:rPr>
            </w:pPr>
            <w:r w:rsidRPr="00E75EF6">
              <w:rPr>
                <w:rFonts w:ascii="Times New Roman" w:hAnsi="Times New Roman" w:cs="Times New Roman"/>
                <w:sz w:val="24"/>
                <w:szCs w:val="24"/>
              </w:rPr>
              <w:t>ish 7326 90 98</w:t>
            </w:r>
          </w:p>
          <w:p w14:paraId="3659B6A5" w14:textId="77777777" w:rsidR="00D6300F" w:rsidRPr="00E75EF6" w:rsidRDefault="00D6300F" w:rsidP="00E24701">
            <w:pPr>
              <w:pStyle w:val="TableParagraph"/>
              <w:spacing w:before="0"/>
              <w:ind w:right="80"/>
              <w:rPr>
                <w:rFonts w:ascii="Times New Roman" w:hAnsi="Times New Roman" w:cs="Times New Roman"/>
                <w:sz w:val="24"/>
                <w:szCs w:val="24"/>
              </w:rPr>
            </w:pPr>
            <w:r w:rsidRPr="00E75EF6">
              <w:rPr>
                <w:rFonts w:ascii="Times New Roman" w:hAnsi="Times New Roman" w:cs="Times New Roman"/>
                <w:sz w:val="24"/>
                <w:szCs w:val="24"/>
              </w:rPr>
              <w:t>ish 4205 00 90</w:t>
            </w:r>
          </w:p>
          <w:p w14:paraId="2AC0B8E6" w14:textId="77777777" w:rsidR="00D6300F" w:rsidRPr="00E75EF6" w:rsidRDefault="00D6300F" w:rsidP="00E24701">
            <w:pPr>
              <w:pStyle w:val="TableParagraph"/>
              <w:spacing w:before="0"/>
              <w:ind w:right="80"/>
              <w:rPr>
                <w:rFonts w:ascii="Times New Roman" w:hAnsi="Times New Roman" w:cs="Times New Roman"/>
                <w:sz w:val="24"/>
                <w:szCs w:val="24"/>
              </w:rPr>
            </w:pPr>
            <w:r w:rsidRPr="00E75EF6">
              <w:rPr>
                <w:rFonts w:ascii="Times New Roman" w:hAnsi="Times New Roman" w:cs="Times New Roman"/>
                <w:sz w:val="24"/>
                <w:szCs w:val="24"/>
              </w:rPr>
              <w:t>ish 6602 00 00</w:t>
            </w:r>
          </w:p>
          <w:p w14:paraId="3E822B0B" w14:textId="77777777" w:rsidR="00D6300F" w:rsidRPr="00E75EF6" w:rsidRDefault="00D6300F" w:rsidP="00E24701">
            <w:pPr>
              <w:pStyle w:val="TableParagraph"/>
              <w:spacing w:before="0"/>
              <w:ind w:right="80"/>
              <w:rPr>
                <w:rFonts w:ascii="Times New Roman" w:hAnsi="Times New Roman" w:cs="Times New Roman"/>
                <w:sz w:val="24"/>
                <w:szCs w:val="24"/>
              </w:rPr>
            </w:pPr>
            <w:r w:rsidRPr="00E75EF6">
              <w:rPr>
                <w:rFonts w:ascii="Times New Roman" w:hAnsi="Times New Roman" w:cs="Times New Roman"/>
                <w:sz w:val="24"/>
                <w:szCs w:val="24"/>
              </w:rPr>
              <w:t>ish 7326 90 98</w:t>
            </w:r>
          </w:p>
          <w:p w14:paraId="22BA1685" w14:textId="77777777" w:rsidR="00D6300F" w:rsidRPr="00E75EF6" w:rsidRDefault="00D6300F" w:rsidP="00E24701">
            <w:pPr>
              <w:pStyle w:val="TableParagraph"/>
              <w:spacing w:before="0"/>
              <w:ind w:right="80"/>
              <w:rPr>
                <w:rFonts w:ascii="Times New Roman" w:hAnsi="Times New Roman" w:cs="Times New Roman"/>
                <w:sz w:val="24"/>
                <w:szCs w:val="24"/>
              </w:rPr>
            </w:pPr>
            <w:r w:rsidRPr="00E75EF6">
              <w:rPr>
                <w:rFonts w:ascii="Times New Roman" w:hAnsi="Times New Roman" w:cs="Times New Roman"/>
                <w:sz w:val="24"/>
                <w:szCs w:val="24"/>
              </w:rPr>
              <w:t>ish 7806 00 80</w:t>
            </w:r>
          </w:p>
          <w:p w14:paraId="57FEB7C5" w14:textId="77777777" w:rsidR="00D6300F" w:rsidRPr="00E75EF6" w:rsidRDefault="00D6300F" w:rsidP="00E24701">
            <w:pPr>
              <w:pStyle w:val="TableParagraph"/>
              <w:spacing w:before="0"/>
              <w:ind w:right="80"/>
              <w:rPr>
                <w:rFonts w:ascii="Times New Roman" w:hAnsi="Times New Roman" w:cs="Times New Roman"/>
                <w:sz w:val="24"/>
                <w:szCs w:val="24"/>
              </w:rPr>
            </w:pPr>
            <w:r w:rsidRPr="00E75EF6">
              <w:rPr>
                <w:rFonts w:ascii="Times New Roman" w:hAnsi="Times New Roman" w:cs="Times New Roman"/>
                <w:sz w:val="24"/>
                <w:szCs w:val="24"/>
              </w:rPr>
              <w:t>ish 4203 29 90</w:t>
            </w:r>
          </w:p>
          <w:p w14:paraId="13E1BBB0" w14:textId="61DCD708" w:rsidR="00EE38CF" w:rsidRPr="00E75EF6" w:rsidRDefault="00D6300F" w:rsidP="00E24701">
            <w:pPr>
              <w:pStyle w:val="TableParagraph"/>
              <w:spacing w:before="0"/>
              <w:ind w:left="0" w:right="80"/>
              <w:rPr>
                <w:rFonts w:ascii="Times New Roman" w:hAnsi="Times New Roman" w:cs="Times New Roman"/>
                <w:sz w:val="24"/>
                <w:szCs w:val="24"/>
              </w:rPr>
            </w:pPr>
            <w:r w:rsidRPr="00E75EF6">
              <w:rPr>
                <w:rFonts w:ascii="Times New Roman" w:hAnsi="Times New Roman" w:cs="Times New Roman"/>
                <w:sz w:val="24"/>
                <w:szCs w:val="24"/>
              </w:rPr>
              <w:t>ish 4015 19 00</w:t>
            </w:r>
          </w:p>
        </w:tc>
        <w:tc>
          <w:tcPr>
            <w:tcW w:w="7938" w:type="dxa"/>
            <w:tcBorders>
              <w:top w:val="single" w:sz="6" w:space="0" w:color="000000"/>
              <w:left w:val="single" w:sz="6" w:space="0" w:color="000000"/>
              <w:bottom w:val="single" w:sz="6" w:space="0" w:color="000000"/>
              <w:right w:val="nil"/>
            </w:tcBorders>
          </w:tcPr>
          <w:p w14:paraId="2C06846A" w14:textId="77777777" w:rsidR="00D6300F" w:rsidRPr="00E75EF6" w:rsidRDefault="00D6300F" w:rsidP="00E24701">
            <w:pPr>
              <w:pStyle w:val="TableParagraph"/>
              <w:spacing w:before="0"/>
              <w:rPr>
                <w:rFonts w:ascii="Times New Roman" w:hAnsi="Times New Roman" w:cs="Times New Roman"/>
                <w:bCs/>
                <w:sz w:val="24"/>
                <w:szCs w:val="24"/>
              </w:rPr>
            </w:pPr>
            <w:r w:rsidRPr="00E75EF6">
              <w:rPr>
                <w:rFonts w:ascii="Times New Roman" w:hAnsi="Times New Roman" w:cs="Times New Roman"/>
                <w:b/>
                <w:sz w:val="24"/>
                <w:szCs w:val="24"/>
              </w:rPr>
              <w:t xml:space="preserve">3.2. </w:t>
            </w:r>
            <w:r w:rsidRPr="00E75EF6">
              <w:rPr>
                <w:rFonts w:ascii="Times New Roman" w:hAnsi="Times New Roman" w:cs="Times New Roman"/>
                <w:bCs/>
                <w:sz w:val="24"/>
                <w:szCs w:val="24"/>
              </w:rPr>
              <w:t xml:space="preserve">Shkopinj të rënduar ose shkopinj të mbështjellë me lëkurë ose gomë të trashë me peshim shtesë, të </w:t>
            </w:r>
            <w:proofErr w:type="spellStart"/>
            <w:r w:rsidRPr="00E75EF6">
              <w:rPr>
                <w:rFonts w:ascii="Times New Roman" w:hAnsi="Times New Roman" w:cs="Times New Roman"/>
                <w:bCs/>
                <w:sz w:val="24"/>
                <w:szCs w:val="24"/>
              </w:rPr>
              <w:t>dizenjuar</w:t>
            </w:r>
            <w:proofErr w:type="spellEnd"/>
            <w:r w:rsidRPr="00E75EF6">
              <w:rPr>
                <w:rFonts w:ascii="Times New Roman" w:hAnsi="Times New Roman" w:cs="Times New Roman"/>
                <w:bCs/>
                <w:sz w:val="24"/>
                <w:szCs w:val="24"/>
              </w:rPr>
              <w:t xml:space="preserve"> për të rritur ndikimin kinetik mbi objektivin, si dhe doreza të rënda ose pajisje të tjera të ngjashme.</w:t>
            </w:r>
          </w:p>
          <w:p w14:paraId="1112A496" w14:textId="77777777" w:rsidR="00D6300F" w:rsidRPr="00E75EF6" w:rsidRDefault="00D6300F" w:rsidP="00E24701">
            <w:pPr>
              <w:pStyle w:val="TableParagraph"/>
              <w:spacing w:before="0"/>
              <w:rPr>
                <w:rFonts w:ascii="Times New Roman" w:hAnsi="Times New Roman" w:cs="Times New Roman"/>
                <w:b/>
                <w:sz w:val="24"/>
                <w:szCs w:val="24"/>
              </w:rPr>
            </w:pPr>
            <w:r w:rsidRPr="00E75EF6">
              <w:rPr>
                <w:rFonts w:ascii="Times New Roman" w:hAnsi="Times New Roman" w:cs="Times New Roman"/>
                <w:b/>
                <w:sz w:val="24"/>
                <w:szCs w:val="24"/>
              </w:rPr>
              <w:t>Shënime:</w:t>
            </w:r>
          </w:p>
          <w:p w14:paraId="1340CC50" w14:textId="77777777" w:rsidR="00D6300F" w:rsidRPr="00E75EF6" w:rsidRDefault="00D6300F" w:rsidP="00E24701">
            <w:pPr>
              <w:pStyle w:val="TableParagraph"/>
              <w:spacing w:before="0"/>
              <w:rPr>
                <w:rFonts w:ascii="Times New Roman" w:hAnsi="Times New Roman" w:cs="Times New Roman"/>
                <w:bCs/>
                <w:sz w:val="24"/>
                <w:szCs w:val="24"/>
              </w:rPr>
            </w:pPr>
            <w:r w:rsidRPr="00E75EF6">
              <w:rPr>
                <w:rFonts w:ascii="Times New Roman" w:hAnsi="Times New Roman" w:cs="Times New Roman"/>
                <w:bCs/>
                <w:sz w:val="24"/>
                <w:szCs w:val="24"/>
              </w:rPr>
              <w:t>1. Shkopi i rënduar: një pajisje e sheshtë e përbërë nga çelik pranveror i mbështjellë me lëkurë ose gomë të trashë, e përdorur për goditjen ose rrahjen e një personi; ose një shkop i shkurtër i përbërë nga çelik pranveror i mbështjellë me lëkurë, ndonjëherë i rënduar në një skaj me plumb, dhe i përdorur për të goditur një person.</w:t>
            </w:r>
          </w:p>
          <w:p w14:paraId="55EA1CDD" w14:textId="37EAC6EB" w:rsidR="00EE38CF" w:rsidRPr="00E75EF6" w:rsidRDefault="00D6300F" w:rsidP="00E24701">
            <w:pPr>
              <w:pStyle w:val="TableParagraph"/>
              <w:spacing w:before="0"/>
              <w:rPr>
                <w:rFonts w:ascii="Times New Roman" w:hAnsi="Times New Roman" w:cs="Times New Roman"/>
                <w:b/>
                <w:sz w:val="24"/>
                <w:szCs w:val="24"/>
              </w:rPr>
            </w:pPr>
            <w:r w:rsidRPr="00E75EF6">
              <w:rPr>
                <w:rFonts w:ascii="Times New Roman" w:hAnsi="Times New Roman" w:cs="Times New Roman"/>
                <w:bCs/>
                <w:sz w:val="24"/>
                <w:szCs w:val="24"/>
              </w:rPr>
              <w:t>2. Dorezat e rënda zakonisht janë prej lëkure dhe kanë pluhur çeliku ose plumbi të qepur në material mbi nyje, gishta ose pjesën e pasme të dorës.</w:t>
            </w:r>
          </w:p>
        </w:tc>
      </w:tr>
      <w:tr w:rsidR="00E24701" w:rsidRPr="00E75EF6" w14:paraId="47ECC47F" w14:textId="77777777" w:rsidTr="00A8003D">
        <w:trPr>
          <w:trHeight w:val="427"/>
        </w:trPr>
        <w:tc>
          <w:tcPr>
            <w:tcW w:w="1274" w:type="dxa"/>
            <w:tcBorders>
              <w:top w:val="single" w:sz="6" w:space="0" w:color="000000"/>
              <w:left w:val="nil"/>
              <w:bottom w:val="single" w:sz="6" w:space="0" w:color="000000"/>
              <w:right w:val="single" w:sz="6" w:space="0" w:color="000000"/>
            </w:tcBorders>
          </w:tcPr>
          <w:p w14:paraId="3053CE4F" w14:textId="77777777" w:rsidR="00D6300F" w:rsidRPr="00E75EF6" w:rsidRDefault="00D6300F" w:rsidP="00E24701">
            <w:pPr>
              <w:pStyle w:val="TableParagraph"/>
              <w:spacing w:before="0"/>
              <w:ind w:right="80"/>
              <w:rPr>
                <w:rFonts w:ascii="Times New Roman" w:hAnsi="Times New Roman" w:cs="Times New Roman"/>
                <w:sz w:val="24"/>
                <w:szCs w:val="24"/>
              </w:rPr>
            </w:pPr>
            <w:r w:rsidRPr="00E75EF6">
              <w:rPr>
                <w:rFonts w:ascii="Times New Roman" w:hAnsi="Times New Roman" w:cs="Times New Roman"/>
                <w:sz w:val="24"/>
                <w:szCs w:val="24"/>
              </w:rPr>
              <w:t>ish 4421 91 00</w:t>
            </w:r>
          </w:p>
          <w:p w14:paraId="1A1E8CE9" w14:textId="77777777" w:rsidR="00D6300F" w:rsidRPr="00E75EF6" w:rsidRDefault="00D6300F" w:rsidP="00E24701">
            <w:pPr>
              <w:pStyle w:val="TableParagraph"/>
              <w:spacing w:before="0"/>
              <w:ind w:right="80"/>
              <w:rPr>
                <w:rFonts w:ascii="Times New Roman" w:hAnsi="Times New Roman" w:cs="Times New Roman"/>
                <w:sz w:val="24"/>
                <w:szCs w:val="24"/>
              </w:rPr>
            </w:pPr>
            <w:r w:rsidRPr="00E75EF6">
              <w:rPr>
                <w:rFonts w:ascii="Times New Roman" w:hAnsi="Times New Roman" w:cs="Times New Roman"/>
                <w:sz w:val="24"/>
                <w:szCs w:val="24"/>
              </w:rPr>
              <w:t>ish 4421 99 99</w:t>
            </w:r>
          </w:p>
          <w:p w14:paraId="211082D0" w14:textId="77777777" w:rsidR="00D6300F" w:rsidRPr="00E75EF6" w:rsidRDefault="00D6300F" w:rsidP="00E24701">
            <w:pPr>
              <w:pStyle w:val="TableParagraph"/>
              <w:spacing w:before="0"/>
              <w:ind w:right="80"/>
              <w:rPr>
                <w:rFonts w:ascii="Times New Roman" w:hAnsi="Times New Roman" w:cs="Times New Roman"/>
                <w:sz w:val="24"/>
                <w:szCs w:val="24"/>
              </w:rPr>
            </w:pPr>
            <w:r w:rsidRPr="00E75EF6">
              <w:rPr>
                <w:rFonts w:ascii="Times New Roman" w:hAnsi="Times New Roman" w:cs="Times New Roman"/>
                <w:sz w:val="24"/>
                <w:szCs w:val="24"/>
              </w:rPr>
              <w:t>ish 3926 90 97</w:t>
            </w:r>
          </w:p>
          <w:p w14:paraId="196CA682" w14:textId="117739EF" w:rsidR="00D6300F" w:rsidRPr="00E75EF6" w:rsidRDefault="00D6300F" w:rsidP="00E24701">
            <w:pPr>
              <w:pStyle w:val="TableParagraph"/>
              <w:spacing w:before="0"/>
              <w:ind w:right="80"/>
              <w:rPr>
                <w:rFonts w:ascii="Times New Roman" w:hAnsi="Times New Roman" w:cs="Times New Roman"/>
                <w:sz w:val="24"/>
                <w:szCs w:val="24"/>
              </w:rPr>
            </w:pPr>
            <w:r w:rsidRPr="00E75EF6">
              <w:rPr>
                <w:rFonts w:ascii="Times New Roman" w:hAnsi="Times New Roman" w:cs="Times New Roman"/>
                <w:sz w:val="24"/>
                <w:szCs w:val="24"/>
              </w:rPr>
              <w:t>ish 6602 00 00</w:t>
            </w:r>
          </w:p>
        </w:tc>
        <w:tc>
          <w:tcPr>
            <w:tcW w:w="7938" w:type="dxa"/>
            <w:tcBorders>
              <w:top w:val="single" w:sz="6" w:space="0" w:color="000000"/>
              <w:left w:val="single" w:sz="6" w:space="0" w:color="000000"/>
              <w:bottom w:val="single" w:sz="6" w:space="0" w:color="000000"/>
              <w:right w:val="nil"/>
            </w:tcBorders>
          </w:tcPr>
          <w:p w14:paraId="783C99FF" w14:textId="11A9B7F3" w:rsidR="00D6300F" w:rsidRPr="00E75EF6" w:rsidRDefault="00D6300F" w:rsidP="00E24701">
            <w:pPr>
              <w:pStyle w:val="TableParagraph"/>
              <w:spacing w:before="0"/>
              <w:rPr>
                <w:rFonts w:ascii="Times New Roman" w:hAnsi="Times New Roman" w:cs="Times New Roman"/>
                <w:b/>
                <w:sz w:val="24"/>
                <w:szCs w:val="24"/>
              </w:rPr>
            </w:pPr>
            <w:r w:rsidRPr="00E75EF6">
              <w:rPr>
                <w:rStyle w:val="Strong"/>
                <w:rFonts w:ascii="Times New Roman" w:hAnsi="Times New Roman" w:cs="Times New Roman"/>
                <w:sz w:val="24"/>
                <w:szCs w:val="24"/>
              </w:rPr>
              <w:t>3.3.</w:t>
            </w:r>
            <w:r w:rsidRPr="00E75EF6">
              <w:rPr>
                <w:rFonts w:ascii="Times New Roman" w:hAnsi="Times New Roman" w:cs="Times New Roman"/>
                <w:sz w:val="24"/>
                <w:szCs w:val="24"/>
              </w:rPr>
              <w:t xml:space="preserve"> </w:t>
            </w:r>
            <w:proofErr w:type="spellStart"/>
            <w:r w:rsidRPr="00E75EF6">
              <w:rPr>
                <w:rFonts w:ascii="Times New Roman" w:hAnsi="Times New Roman" w:cs="Times New Roman"/>
                <w:sz w:val="24"/>
                <w:szCs w:val="24"/>
              </w:rPr>
              <w:t>Lathi</w:t>
            </w:r>
            <w:proofErr w:type="spellEnd"/>
            <w:r w:rsidRPr="00E75EF6">
              <w:rPr>
                <w:rFonts w:ascii="Times New Roman" w:hAnsi="Times New Roman" w:cs="Times New Roman"/>
                <w:sz w:val="24"/>
                <w:szCs w:val="24"/>
              </w:rPr>
              <w:t>.</w:t>
            </w:r>
            <w:r w:rsidRPr="00E75EF6">
              <w:rPr>
                <w:rFonts w:ascii="Times New Roman" w:hAnsi="Times New Roman" w:cs="Times New Roman"/>
                <w:sz w:val="24"/>
                <w:szCs w:val="24"/>
              </w:rPr>
              <w:br/>
            </w:r>
            <w:r w:rsidRPr="00E75EF6">
              <w:rPr>
                <w:rStyle w:val="Strong"/>
                <w:rFonts w:ascii="Times New Roman" w:hAnsi="Times New Roman" w:cs="Times New Roman"/>
                <w:sz w:val="24"/>
                <w:szCs w:val="24"/>
              </w:rPr>
              <w:t>Shënim:</w:t>
            </w:r>
            <w:r w:rsidRPr="00E75EF6">
              <w:rPr>
                <w:rFonts w:ascii="Times New Roman" w:hAnsi="Times New Roman" w:cs="Times New Roman"/>
                <w:sz w:val="24"/>
                <w:szCs w:val="24"/>
              </w:rPr>
              <w:t xml:space="preserve"> </w:t>
            </w:r>
            <w:proofErr w:type="spellStart"/>
            <w:r w:rsidRPr="00E75EF6">
              <w:rPr>
                <w:rFonts w:ascii="Times New Roman" w:hAnsi="Times New Roman" w:cs="Times New Roman"/>
                <w:sz w:val="24"/>
                <w:szCs w:val="24"/>
              </w:rPr>
              <w:t>Lathis</w:t>
            </w:r>
            <w:proofErr w:type="spellEnd"/>
            <w:r w:rsidRPr="00E75EF6">
              <w:rPr>
                <w:rFonts w:ascii="Times New Roman" w:hAnsi="Times New Roman" w:cs="Times New Roman"/>
                <w:sz w:val="24"/>
                <w:szCs w:val="24"/>
              </w:rPr>
              <w:t xml:space="preserve"> janë shkopinj të gjatë dhe </w:t>
            </w:r>
            <w:proofErr w:type="spellStart"/>
            <w:r w:rsidRPr="00E75EF6">
              <w:rPr>
                <w:rFonts w:ascii="Times New Roman" w:hAnsi="Times New Roman" w:cs="Times New Roman"/>
                <w:sz w:val="24"/>
                <w:szCs w:val="24"/>
              </w:rPr>
              <w:t>fleksibël</w:t>
            </w:r>
            <w:proofErr w:type="spellEnd"/>
            <w:r w:rsidRPr="00E75EF6">
              <w:rPr>
                <w:rFonts w:ascii="Times New Roman" w:hAnsi="Times New Roman" w:cs="Times New Roman"/>
                <w:sz w:val="24"/>
                <w:szCs w:val="24"/>
              </w:rPr>
              <w:t xml:space="preserve"> (mbi 1 m të gjatë), tradicionalisht prej druri ose bambuje, por gjithashtu edhe prej </w:t>
            </w:r>
            <w:proofErr w:type="spellStart"/>
            <w:r w:rsidRPr="00E75EF6">
              <w:rPr>
                <w:rFonts w:ascii="Times New Roman" w:hAnsi="Times New Roman" w:cs="Times New Roman"/>
                <w:sz w:val="24"/>
                <w:szCs w:val="24"/>
              </w:rPr>
              <w:t>polikarbonati</w:t>
            </w:r>
            <w:proofErr w:type="spellEnd"/>
            <w:r w:rsidRPr="00E75EF6">
              <w:rPr>
                <w:rFonts w:ascii="Times New Roman" w:hAnsi="Times New Roman" w:cs="Times New Roman"/>
                <w:sz w:val="24"/>
                <w:szCs w:val="24"/>
              </w:rPr>
              <w:t>, të përdorur si armë nga oficerët e policisë.</w:t>
            </w:r>
          </w:p>
        </w:tc>
      </w:tr>
      <w:tr w:rsidR="00E24701" w:rsidRPr="00E75EF6" w14:paraId="4BE3C9BC" w14:textId="77777777" w:rsidTr="00A8003D">
        <w:trPr>
          <w:trHeight w:val="427"/>
        </w:trPr>
        <w:tc>
          <w:tcPr>
            <w:tcW w:w="1274" w:type="dxa"/>
            <w:tcBorders>
              <w:top w:val="single" w:sz="6" w:space="0" w:color="000000"/>
              <w:left w:val="nil"/>
              <w:bottom w:val="single" w:sz="6" w:space="0" w:color="000000"/>
              <w:right w:val="single" w:sz="6" w:space="0" w:color="000000"/>
            </w:tcBorders>
          </w:tcPr>
          <w:p w14:paraId="7C267B9A" w14:textId="77777777" w:rsidR="00D6300F" w:rsidRPr="00E75EF6" w:rsidRDefault="00D6300F" w:rsidP="00E24701">
            <w:pPr>
              <w:pStyle w:val="TableParagraph"/>
              <w:spacing w:before="0"/>
              <w:ind w:right="80"/>
              <w:rPr>
                <w:rFonts w:ascii="Times New Roman" w:hAnsi="Times New Roman" w:cs="Times New Roman"/>
                <w:sz w:val="24"/>
                <w:szCs w:val="24"/>
              </w:rPr>
            </w:pPr>
            <w:r w:rsidRPr="00E75EF6">
              <w:rPr>
                <w:rFonts w:ascii="Times New Roman" w:hAnsi="Times New Roman" w:cs="Times New Roman"/>
                <w:sz w:val="24"/>
                <w:szCs w:val="24"/>
              </w:rPr>
              <w:t>ish 3926 90 97</w:t>
            </w:r>
          </w:p>
          <w:p w14:paraId="7E51E4D1" w14:textId="6B60BEF3" w:rsidR="00D6300F" w:rsidRPr="00E75EF6" w:rsidRDefault="00D6300F" w:rsidP="00E24701">
            <w:pPr>
              <w:pStyle w:val="TableParagraph"/>
              <w:spacing w:before="0"/>
              <w:ind w:right="80"/>
              <w:rPr>
                <w:rFonts w:ascii="Times New Roman" w:hAnsi="Times New Roman" w:cs="Times New Roman"/>
                <w:sz w:val="24"/>
                <w:szCs w:val="24"/>
              </w:rPr>
            </w:pPr>
            <w:r w:rsidRPr="00E75EF6">
              <w:rPr>
                <w:rFonts w:ascii="Times New Roman" w:hAnsi="Times New Roman" w:cs="Times New Roman"/>
                <w:sz w:val="24"/>
                <w:szCs w:val="24"/>
              </w:rPr>
              <w:t>ish 7326 90 98</w:t>
            </w:r>
          </w:p>
        </w:tc>
        <w:tc>
          <w:tcPr>
            <w:tcW w:w="7938" w:type="dxa"/>
            <w:tcBorders>
              <w:top w:val="single" w:sz="6" w:space="0" w:color="000000"/>
              <w:left w:val="single" w:sz="6" w:space="0" w:color="000000"/>
              <w:bottom w:val="single" w:sz="6" w:space="0" w:color="000000"/>
              <w:right w:val="nil"/>
            </w:tcBorders>
          </w:tcPr>
          <w:p w14:paraId="26C41845" w14:textId="76C3D3C9" w:rsidR="00D6300F" w:rsidRPr="00E75EF6" w:rsidRDefault="00D6300F" w:rsidP="00E24701">
            <w:pPr>
              <w:pStyle w:val="TableParagraph"/>
              <w:spacing w:before="0"/>
              <w:rPr>
                <w:rFonts w:ascii="Times New Roman" w:hAnsi="Times New Roman" w:cs="Times New Roman"/>
                <w:b/>
                <w:sz w:val="24"/>
                <w:szCs w:val="24"/>
              </w:rPr>
            </w:pPr>
            <w:r w:rsidRPr="00E75EF6">
              <w:rPr>
                <w:rStyle w:val="Strong"/>
                <w:rFonts w:ascii="Times New Roman" w:hAnsi="Times New Roman" w:cs="Times New Roman"/>
                <w:sz w:val="24"/>
                <w:szCs w:val="24"/>
              </w:rPr>
              <w:t>3.4.</w:t>
            </w:r>
            <w:r w:rsidRPr="00E75EF6">
              <w:rPr>
                <w:rFonts w:ascii="Times New Roman" w:hAnsi="Times New Roman" w:cs="Times New Roman"/>
                <w:sz w:val="24"/>
                <w:szCs w:val="24"/>
              </w:rPr>
              <w:t xml:space="preserve"> Mburoja me gjemba metalikë.</w:t>
            </w:r>
          </w:p>
        </w:tc>
      </w:tr>
      <w:tr w:rsidR="00E24701" w:rsidRPr="00E75EF6" w14:paraId="59263A79" w14:textId="77777777" w:rsidTr="00A8003D">
        <w:trPr>
          <w:trHeight w:val="427"/>
        </w:trPr>
        <w:tc>
          <w:tcPr>
            <w:tcW w:w="1274" w:type="dxa"/>
            <w:tcBorders>
              <w:top w:val="single" w:sz="6" w:space="0" w:color="000000"/>
              <w:left w:val="nil"/>
              <w:bottom w:val="single" w:sz="6" w:space="0" w:color="000000"/>
              <w:right w:val="single" w:sz="6" w:space="0" w:color="000000"/>
            </w:tcBorders>
          </w:tcPr>
          <w:p w14:paraId="5B1B3683" w14:textId="77777777" w:rsidR="00D6300F" w:rsidRPr="00E75EF6" w:rsidRDefault="00D6300F" w:rsidP="00E24701">
            <w:pPr>
              <w:pStyle w:val="TableParagraph"/>
              <w:spacing w:before="0"/>
              <w:ind w:right="80"/>
              <w:rPr>
                <w:rFonts w:ascii="Times New Roman" w:hAnsi="Times New Roman" w:cs="Times New Roman"/>
                <w:sz w:val="24"/>
                <w:szCs w:val="24"/>
              </w:rPr>
            </w:pPr>
            <w:r w:rsidRPr="00E75EF6">
              <w:rPr>
                <w:rFonts w:ascii="Times New Roman" w:hAnsi="Times New Roman" w:cs="Times New Roman"/>
                <w:sz w:val="24"/>
                <w:szCs w:val="24"/>
              </w:rPr>
              <w:t>ish 3926 20 00</w:t>
            </w:r>
          </w:p>
          <w:p w14:paraId="3E072E8F" w14:textId="77777777" w:rsidR="00D6300F" w:rsidRPr="00E75EF6" w:rsidRDefault="00D6300F" w:rsidP="00E24701">
            <w:pPr>
              <w:pStyle w:val="TableParagraph"/>
              <w:spacing w:before="0"/>
              <w:ind w:right="80"/>
              <w:rPr>
                <w:rFonts w:ascii="Times New Roman" w:hAnsi="Times New Roman" w:cs="Times New Roman"/>
                <w:sz w:val="24"/>
                <w:szCs w:val="24"/>
              </w:rPr>
            </w:pPr>
            <w:r w:rsidRPr="00E75EF6">
              <w:rPr>
                <w:rFonts w:ascii="Times New Roman" w:hAnsi="Times New Roman" w:cs="Times New Roman"/>
                <w:sz w:val="24"/>
                <w:szCs w:val="24"/>
              </w:rPr>
              <w:t>ish 7326 90 98</w:t>
            </w:r>
          </w:p>
          <w:p w14:paraId="3491FE2A" w14:textId="77777777" w:rsidR="00D6300F" w:rsidRPr="00E75EF6" w:rsidRDefault="00D6300F" w:rsidP="00E24701">
            <w:pPr>
              <w:pStyle w:val="TableParagraph"/>
              <w:spacing w:before="0"/>
              <w:ind w:right="80"/>
              <w:rPr>
                <w:rFonts w:ascii="Times New Roman" w:hAnsi="Times New Roman" w:cs="Times New Roman"/>
                <w:sz w:val="24"/>
                <w:szCs w:val="24"/>
              </w:rPr>
            </w:pPr>
            <w:r w:rsidRPr="00E75EF6">
              <w:rPr>
                <w:rFonts w:ascii="Times New Roman" w:hAnsi="Times New Roman" w:cs="Times New Roman"/>
                <w:sz w:val="24"/>
                <w:szCs w:val="24"/>
              </w:rPr>
              <w:t xml:space="preserve">ish 7616 99 </w:t>
            </w:r>
            <w:r w:rsidRPr="00E75EF6">
              <w:rPr>
                <w:rFonts w:ascii="Times New Roman" w:hAnsi="Times New Roman" w:cs="Times New Roman"/>
                <w:sz w:val="24"/>
                <w:szCs w:val="24"/>
              </w:rPr>
              <w:lastRenderedPageBreak/>
              <w:t>90</w:t>
            </w:r>
          </w:p>
          <w:p w14:paraId="3474004B" w14:textId="5FD05F68" w:rsidR="00D6300F" w:rsidRPr="00E75EF6" w:rsidRDefault="00D6300F" w:rsidP="00E24701">
            <w:pPr>
              <w:pStyle w:val="TableParagraph"/>
              <w:spacing w:before="0"/>
              <w:ind w:right="80"/>
              <w:rPr>
                <w:rFonts w:ascii="Times New Roman" w:hAnsi="Times New Roman" w:cs="Times New Roman"/>
                <w:sz w:val="24"/>
                <w:szCs w:val="24"/>
              </w:rPr>
            </w:pPr>
            <w:r w:rsidRPr="00E75EF6">
              <w:rPr>
                <w:rFonts w:ascii="Times New Roman" w:hAnsi="Times New Roman" w:cs="Times New Roman"/>
                <w:sz w:val="24"/>
                <w:szCs w:val="24"/>
              </w:rPr>
              <w:t>ish 4017 00 00</w:t>
            </w:r>
          </w:p>
        </w:tc>
        <w:tc>
          <w:tcPr>
            <w:tcW w:w="7938" w:type="dxa"/>
            <w:tcBorders>
              <w:top w:val="single" w:sz="6" w:space="0" w:color="000000"/>
              <w:left w:val="single" w:sz="6" w:space="0" w:color="000000"/>
              <w:bottom w:val="single" w:sz="6" w:space="0" w:color="000000"/>
              <w:right w:val="nil"/>
            </w:tcBorders>
          </w:tcPr>
          <w:p w14:paraId="613C1609" w14:textId="62AFB46F" w:rsidR="00D6300F" w:rsidRPr="00E75EF6" w:rsidRDefault="00D6300F" w:rsidP="00E24701">
            <w:pPr>
              <w:pStyle w:val="TableParagraph"/>
              <w:spacing w:before="0"/>
              <w:rPr>
                <w:rFonts w:ascii="Times New Roman" w:hAnsi="Times New Roman" w:cs="Times New Roman"/>
                <w:b/>
                <w:sz w:val="24"/>
                <w:szCs w:val="24"/>
              </w:rPr>
            </w:pPr>
            <w:r w:rsidRPr="00E75EF6">
              <w:rPr>
                <w:rStyle w:val="Strong"/>
                <w:rFonts w:ascii="Times New Roman" w:hAnsi="Times New Roman" w:cs="Times New Roman"/>
                <w:sz w:val="24"/>
                <w:szCs w:val="24"/>
              </w:rPr>
              <w:lastRenderedPageBreak/>
              <w:t>3.5.</w:t>
            </w:r>
            <w:r w:rsidRPr="00E75EF6">
              <w:rPr>
                <w:rFonts w:ascii="Times New Roman" w:hAnsi="Times New Roman" w:cs="Times New Roman"/>
                <w:sz w:val="24"/>
                <w:szCs w:val="24"/>
              </w:rPr>
              <w:t xml:space="preserve"> Jelekë mbrojtës me gjemba ose dhëmbëzime, të bëra prej metali ose materiali tjetër të fortë.</w:t>
            </w:r>
            <w:r w:rsidRPr="00E75EF6">
              <w:rPr>
                <w:rFonts w:ascii="Times New Roman" w:hAnsi="Times New Roman" w:cs="Times New Roman"/>
                <w:sz w:val="24"/>
                <w:szCs w:val="24"/>
              </w:rPr>
              <w:br/>
            </w:r>
            <w:r w:rsidRPr="00E75EF6">
              <w:rPr>
                <w:rStyle w:val="Strong"/>
                <w:rFonts w:ascii="Times New Roman" w:hAnsi="Times New Roman" w:cs="Times New Roman"/>
                <w:sz w:val="24"/>
                <w:szCs w:val="24"/>
              </w:rPr>
              <w:t>Shënim:</w:t>
            </w:r>
            <w:r w:rsidRPr="00E75EF6">
              <w:rPr>
                <w:rFonts w:ascii="Times New Roman" w:hAnsi="Times New Roman" w:cs="Times New Roman"/>
                <w:sz w:val="24"/>
                <w:szCs w:val="24"/>
              </w:rPr>
              <w:t xml:space="preserve"> Ky artikull nuk kontrollon jelekët mbrojtës me sisteme mbajtëse ngarkese që përmbajnë pjesë të bëra prej metali ose materiali tjetër të fortë, të përdorura për të fiksuar ose mbajtur pajisje.</w:t>
            </w:r>
          </w:p>
        </w:tc>
      </w:tr>
      <w:tr w:rsidR="00E24701" w:rsidRPr="00E75EF6" w14:paraId="0161E692" w14:textId="77777777" w:rsidTr="00A8003D">
        <w:trPr>
          <w:trHeight w:val="427"/>
        </w:trPr>
        <w:tc>
          <w:tcPr>
            <w:tcW w:w="1274" w:type="dxa"/>
            <w:tcBorders>
              <w:top w:val="single" w:sz="6" w:space="0" w:color="000000"/>
              <w:left w:val="nil"/>
              <w:bottom w:val="single" w:sz="6" w:space="0" w:color="000000"/>
              <w:right w:val="single" w:sz="6" w:space="0" w:color="000000"/>
            </w:tcBorders>
          </w:tcPr>
          <w:p w14:paraId="7C86B780" w14:textId="77777777" w:rsidR="00EE38CF" w:rsidRPr="00E75EF6" w:rsidRDefault="00EE38CF" w:rsidP="00E24701">
            <w:pPr>
              <w:pStyle w:val="TableParagraph"/>
              <w:spacing w:before="0"/>
              <w:ind w:left="0" w:right="80"/>
              <w:rPr>
                <w:rFonts w:ascii="Times New Roman" w:hAnsi="Times New Roman" w:cs="Times New Roman"/>
                <w:sz w:val="24"/>
                <w:szCs w:val="24"/>
              </w:rPr>
            </w:pPr>
          </w:p>
        </w:tc>
        <w:tc>
          <w:tcPr>
            <w:tcW w:w="7938" w:type="dxa"/>
            <w:tcBorders>
              <w:top w:val="single" w:sz="6" w:space="0" w:color="000000"/>
              <w:left w:val="single" w:sz="6" w:space="0" w:color="000000"/>
              <w:bottom w:val="single" w:sz="6" w:space="0" w:color="000000"/>
              <w:right w:val="nil"/>
            </w:tcBorders>
          </w:tcPr>
          <w:p w14:paraId="573AAF3F" w14:textId="612238A7" w:rsidR="00EE38CF" w:rsidRPr="00E75EF6" w:rsidRDefault="00EE38CF" w:rsidP="00E24701">
            <w:pPr>
              <w:pStyle w:val="TableParagraph"/>
              <w:spacing w:before="0"/>
              <w:ind w:left="88"/>
              <w:rPr>
                <w:rFonts w:ascii="Times New Roman" w:hAnsi="Times New Roman" w:cs="Times New Roman"/>
                <w:b/>
                <w:sz w:val="24"/>
                <w:szCs w:val="24"/>
              </w:rPr>
            </w:pPr>
            <w:r w:rsidRPr="00E75EF6">
              <w:rPr>
                <w:rFonts w:ascii="Times New Roman" w:hAnsi="Times New Roman" w:cs="Times New Roman"/>
                <w:b/>
                <w:sz w:val="24"/>
                <w:szCs w:val="24"/>
              </w:rPr>
              <w:t>4. Kamxhikët, si më poshtë:</w:t>
            </w:r>
          </w:p>
        </w:tc>
      </w:tr>
      <w:tr w:rsidR="00E24701" w:rsidRPr="00E75EF6" w14:paraId="4FCAE3A9" w14:textId="77777777" w:rsidTr="00A8003D">
        <w:trPr>
          <w:trHeight w:val="427"/>
        </w:trPr>
        <w:tc>
          <w:tcPr>
            <w:tcW w:w="1274" w:type="dxa"/>
            <w:tcBorders>
              <w:top w:val="single" w:sz="6" w:space="0" w:color="000000"/>
              <w:left w:val="nil"/>
              <w:bottom w:val="single" w:sz="6" w:space="0" w:color="000000"/>
              <w:right w:val="single" w:sz="6" w:space="0" w:color="000000"/>
            </w:tcBorders>
          </w:tcPr>
          <w:p w14:paraId="23D72AFC" w14:textId="77777777" w:rsidR="00EE38CF" w:rsidRPr="00E75EF6" w:rsidRDefault="00EE38CF" w:rsidP="00E24701">
            <w:pPr>
              <w:pStyle w:val="TableParagraph"/>
              <w:spacing w:before="0"/>
              <w:ind w:left="0" w:right="80"/>
              <w:rPr>
                <w:rFonts w:ascii="Times New Roman" w:hAnsi="Times New Roman" w:cs="Times New Roman"/>
                <w:sz w:val="24"/>
                <w:szCs w:val="24"/>
              </w:rPr>
            </w:pPr>
            <w:r w:rsidRPr="00E75EF6">
              <w:rPr>
                <w:rFonts w:ascii="Times New Roman" w:hAnsi="Times New Roman" w:cs="Times New Roman"/>
                <w:sz w:val="24"/>
                <w:szCs w:val="24"/>
              </w:rPr>
              <w:t>ish 6602 00 00</w:t>
            </w:r>
          </w:p>
        </w:tc>
        <w:tc>
          <w:tcPr>
            <w:tcW w:w="7938" w:type="dxa"/>
            <w:tcBorders>
              <w:top w:val="single" w:sz="6" w:space="0" w:color="000000"/>
              <w:left w:val="single" w:sz="6" w:space="0" w:color="000000"/>
              <w:bottom w:val="single" w:sz="6" w:space="0" w:color="000000"/>
              <w:right w:val="nil"/>
            </w:tcBorders>
          </w:tcPr>
          <w:p w14:paraId="1098C504" w14:textId="5C2F1F8A" w:rsidR="00EE38CF" w:rsidRPr="00E75EF6" w:rsidRDefault="00EE38CF" w:rsidP="00E24701">
            <w:pPr>
              <w:pStyle w:val="TableParagraph"/>
              <w:spacing w:before="0"/>
              <w:rPr>
                <w:rFonts w:ascii="Times New Roman" w:hAnsi="Times New Roman" w:cs="Times New Roman"/>
                <w:b/>
                <w:sz w:val="24"/>
                <w:szCs w:val="24"/>
              </w:rPr>
            </w:pPr>
            <w:r w:rsidRPr="00E75EF6">
              <w:rPr>
                <w:rFonts w:ascii="Times New Roman" w:hAnsi="Times New Roman" w:cs="Times New Roman"/>
                <w:b/>
                <w:sz w:val="24"/>
                <w:szCs w:val="24"/>
              </w:rPr>
              <w:t xml:space="preserve">4.1. </w:t>
            </w:r>
            <w:r w:rsidR="00D6300F" w:rsidRPr="00E75EF6">
              <w:rPr>
                <w:rFonts w:ascii="Times New Roman" w:hAnsi="Times New Roman" w:cs="Times New Roman"/>
                <w:sz w:val="24"/>
                <w:szCs w:val="24"/>
              </w:rPr>
              <w:t>Kamxhikë të përbërë nga disa fshikuj ose rripa, si për shembull kamxhikët tufë ose “me nëntë fije”.</w:t>
            </w:r>
          </w:p>
        </w:tc>
      </w:tr>
      <w:tr w:rsidR="00E24701" w:rsidRPr="00E75EF6" w14:paraId="31FEE8B2" w14:textId="77777777" w:rsidTr="00A8003D">
        <w:trPr>
          <w:trHeight w:val="427"/>
        </w:trPr>
        <w:tc>
          <w:tcPr>
            <w:tcW w:w="1274" w:type="dxa"/>
            <w:tcBorders>
              <w:top w:val="single" w:sz="6" w:space="0" w:color="000000"/>
              <w:left w:val="nil"/>
              <w:bottom w:val="single" w:sz="6" w:space="0" w:color="000000"/>
              <w:right w:val="single" w:sz="6" w:space="0" w:color="000000"/>
            </w:tcBorders>
          </w:tcPr>
          <w:p w14:paraId="358CAB3E" w14:textId="77777777" w:rsidR="00EE38CF" w:rsidRPr="00E75EF6" w:rsidRDefault="00EE38CF" w:rsidP="00E24701">
            <w:pPr>
              <w:pStyle w:val="TableParagraph"/>
              <w:spacing w:before="0"/>
              <w:ind w:left="0" w:right="80"/>
              <w:rPr>
                <w:rFonts w:ascii="Times New Roman" w:hAnsi="Times New Roman" w:cs="Times New Roman"/>
                <w:sz w:val="24"/>
                <w:szCs w:val="24"/>
              </w:rPr>
            </w:pPr>
            <w:r w:rsidRPr="00E75EF6">
              <w:rPr>
                <w:rFonts w:ascii="Times New Roman" w:hAnsi="Times New Roman" w:cs="Times New Roman"/>
                <w:sz w:val="24"/>
                <w:szCs w:val="24"/>
              </w:rPr>
              <w:t>ish 6602 00 00</w:t>
            </w:r>
          </w:p>
        </w:tc>
        <w:tc>
          <w:tcPr>
            <w:tcW w:w="7938" w:type="dxa"/>
            <w:tcBorders>
              <w:top w:val="single" w:sz="6" w:space="0" w:color="000000"/>
              <w:left w:val="single" w:sz="6" w:space="0" w:color="000000"/>
              <w:bottom w:val="single" w:sz="6" w:space="0" w:color="000000"/>
              <w:right w:val="nil"/>
            </w:tcBorders>
          </w:tcPr>
          <w:p w14:paraId="70922769" w14:textId="58BD21F9" w:rsidR="00EE38CF" w:rsidRPr="00E75EF6" w:rsidRDefault="00EE38CF" w:rsidP="00E24701">
            <w:pPr>
              <w:pStyle w:val="TableParagraph"/>
              <w:spacing w:before="0"/>
              <w:rPr>
                <w:rFonts w:ascii="Times New Roman" w:hAnsi="Times New Roman" w:cs="Times New Roman"/>
                <w:b/>
                <w:sz w:val="24"/>
                <w:szCs w:val="24"/>
              </w:rPr>
            </w:pPr>
            <w:r w:rsidRPr="00E75EF6">
              <w:rPr>
                <w:rFonts w:ascii="Times New Roman" w:hAnsi="Times New Roman" w:cs="Times New Roman"/>
                <w:b/>
                <w:sz w:val="24"/>
                <w:szCs w:val="24"/>
              </w:rPr>
              <w:t xml:space="preserve">4.2. </w:t>
            </w:r>
            <w:r w:rsidR="00D6300F" w:rsidRPr="00E75EF6">
              <w:rPr>
                <w:rFonts w:ascii="Times New Roman" w:hAnsi="Times New Roman" w:cs="Times New Roman"/>
                <w:sz w:val="24"/>
                <w:szCs w:val="24"/>
              </w:rPr>
              <w:t>Kamxhikë me një ose më shumë fshikuj ose rripa, të pajisur me grepë, gjemba, tela metalikë ose objekte të tjera të ngjashme që rrisin ndikimin e goditjes.</w:t>
            </w:r>
          </w:p>
        </w:tc>
      </w:tr>
      <w:tr w:rsidR="00E24701" w:rsidRPr="00E75EF6" w14:paraId="06CFF425" w14:textId="77777777" w:rsidTr="00A8003D">
        <w:trPr>
          <w:trHeight w:val="427"/>
        </w:trPr>
        <w:tc>
          <w:tcPr>
            <w:tcW w:w="1274" w:type="dxa"/>
            <w:tcBorders>
              <w:top w:val="single" w:sz="6" w:space="0" w:color="000000"/>
              <w:left w:val="nil"/>
              <w:bottom w:val="single" w:sz="6" w:space="0" w:color="000000"/>
              <w:right w:val="single" w:sz="6" w:space="0" w:color="000000"/>
            </w:tcBorders>
          </w:tcPr>
          <w:p w14:paraId="4C50D1D0" w14:textId="241AE51A" w:rsidR="00D6300F" w:rsidRPr="00E75EF6" w:rsidRDefault="00D6300F" w:rsidP="00E24701">
            <w:pPr>
              <w:pStyle w:val="TableParagraph"/>
              <w:spacing w:before="0"/>
              <w:ind w:left="0" w:right="80"/>
              <w:rPr>
                <w:rFonts w:ascii="Times New Roman" w:hAnsi="Times New Roman" w:cs="Times New Roman"/>
                <w:sz w:val="24"/>
                <w:szCs w:val="24"/>
              </w:rPr>
            </w:pPr>
            <w:r w:rsidRPr="00E75EF6">
              <w:rPr>
                <w:rFonts w:ascii="Times New Roman" w:hAnsi="Times New Roman" w:cs="Times New Roman"/>
                <w:sz w:val="24"/>
                <w:szCs w:val="24"/>
              </w:rPr>
              <w:t>ish 6602 00 00</w:t>
            </w:r>
          </w:p>
        </w:tc>
        <w:tc>
          <w:tcPr>
            <w:tcW w:w="7938" w:type="dxa"/>
            <w:tcBorders>
              <w:top w:val="single" w:sz="6" w:space="0" w:color="000000"/>
              <w:left w:val="single" w:sz="6" w:space="0" w:color="000000"/>
              <w:bottom w:val="single" w:sz="6" w:space="0" w:color="000000"/>
              <w:right w:val="nil"/>
            </w:tcBorders>
          </w:tcPr>
          <w:p w14:paraId="6062284F" w14:textId="77777777" w:rsidR="00D6300F" w:rsidRPr="00E75EF6" w:rsidRDefault="00D6300F" w:rsidP="00E24701">
            <w:pPr>
              <w:pStyle w:val="TableParagraph"/>
              <w:spacing w:before="0"/>
              <w:rPr>
                <w:rFonts w:ascii="Times New Roman" w:hAnsi="Times New Roman" w:cs="Times New Roman"/>
                <w:sz w:val="24"/>
                <w:szCs w:val="24"/>
              </w:rPr>
            </w:pPr>
            <w:r w:rsidRPr="00E75EF6">
              <w:rPr>
                <w:rStyle w:val="Strong"/>
                <w:rFonts w:ascii="Times New Roman" w:hAnsi="Times New Roman" w:cs="Times New Roman"/>
                <w:sz w:val="24"/>
                <w:szCs w:val="24"/>
              </w:rPr>
              <w:t>4.3.</w:t>
            </w:r>
            <w:r w:rsidRPr="00E75EF6">
              <w:rPr>
                <w:rFonts w:ascii="Times New Roman" w:hAnsi="Times New Roman" w:cs="Times New Roman"/>
                <w:sz w:val="24"/>
                <w:szCs w:val="24"/>
              </w:rPr>
              <w:t xml:space="preserve"> “</w:t>
            </w:r>
            <w:proofErr w:type="spellStart"/>
            <w:r w:rsidRPr="00E75EF6">
              <w:rPr>
                <w:rFonts w:ascii="Times New Roman" w:hAnsi="Times New Roman" w:cs="Times New Roman"/>
                <w:sz w:val="24"/>
                <w:szCs w:val="24"/>
              </w:rPr>
              <w:t>Sjamboks</w:t>
            </w:r>
            <w:proofErr w:type="spellEnd"/>
            <w:r w:rsidRPr="00E75EF6">
              <w:rPr>
                <w:rFonts w:ascii="Times New Roman" w:hAnsi="Times New Roman" w:cs="Times New Roman"/>
                <w:sz w:val="24"/>
                <w:szCs w:val="24"/>
              </w:rPr>
              <w:t>” (kamxhik i rëndë).</w:t>
            </w:r>
          </w:p>
          <w:p w14:paraId="538DED28" w14:textId="4CD41551" w:rsidR="00D6300F" w:rsidRPr="00E75EF6" w:rsidRDefault="00D6300F" w:rsidP="00E24701">
            <w:pPr>
              <w:pStyle w:val="TableParagraph"/>
              <w:spacing w:before="0"/>
              <w:rPr>
                <w:rFonts w:ascii="Times New Roman" w:hAnsi="Times New Roman" w:cs="Times New Roman"/>
                <w:b/>
                <w:sz w:val="24"/>
                <w:szCs w:val="24"/>
              </w:rPr>
            </w:pPr>
            <w:r w:rsidRPr="00E75EF6">
              <w:rPr>
                <w:rStyle w:val="Strong"/>
                <w:rFonts w:ascii="Times New Roman" w:hAnsi="Times New Roman" w:cs="Times New Roman"/>
                <w:sz w:val="24"/>
                <w:szCs w:val="24"/>
              </w:rPr>
              <w:t>Shënim:</w:t>
            </w:r>
            <w:r w:rsidRPr="00E75EF6">
              <w:rPr>
                <w:rFonts w:ascii="Times New Roman" w:hAnsi="Times New Roman" w:cs="Times New Roman"/>
                <w:sz w:val="24"/>
                <w:szCs w:val="24"/>
              </w:rPr>
              <w:t xml:space="preserve"> Ky artikull i referohet një tipi kamxhiku të rëndë, tradicionalisht prej lëkure, ose prej materialesh të tjera, si plastika. Ky artikull nuk përfshin veglat që përdoren tradicionalisht për drejtimin e kafshëve (barinjtë).</w:t>
            </w:r>
          </w:p>
        </w:tc>
      </w:tr>
      <w:tr w:rsidR="00E24701" w:rsidRPr="00E75EF6" w14:paraId="6206AD46" w14:textId="77777777" w:rsidTr="00A8003D">
        <w:trPr>
          <w:trHeight w:val="427"/>
        </w:trPr>
        <w:tc>
          <w:tcPr>
            <w:tcW w:w="1274" w:type="dxa"/>
            <w:tcBorders>
              <w:top w:val="single" w:sz="6" w:space="0" w:color="000000"/>
              <w:left w:val="nil"/>
              <w:bottom w:val="single" w:sz="6" w:space="0" w:color="000000"/>
              <w:right w:val="single" w:sz="6" w:space="0" w:color="000000"/>
            </w:tcBorders>
          </w:tcPr>
          <w:p w14:paraId="4C23C21B" w14:textId="77777777" w:rsidR="00D6300F" w:rsidRPr="00E75EF6" w:rsidRDefault="00D6300F" w:rsidP="00E24701">
            <w:pPr>
              <w:pStyle w:val="TableParagraph"/>
              <w:spacing w:before="0"/>
              <w:ind w:left="0" w:right="80"/>
              <w:rPr>
                <w:rFonts w:ascii="Times New Roman" w:hAnsi="Times New Roman" w:cs="Times New Roman"/>
                <w:sz w:val="24"/>
                <w:szCs w:val="24"/>
              </w:rPr>
            </w:pPr>
          </w:p>
        </w:tc>
        <w:tc>
          <w:tcPr>
            <w:tcW w:w="7938" w:type="dxa"/>
            <w:tcBorders>
              <w:top w:val="single" w:sz="6" w:space="0" w:color="000000"/>
              <w:left w:val="single" w:sz="6" w:space="0" w:color="000000"/>
              <w:bottom w:val="single" w:sz="6" w:space="0" w:color="000000"/>
              <w:right w:val="nil"/>
            </w:tcBorders>
          </w:tcPr>
          <w:p w14:paraId="12DA76A7" w14:textId="2E196579" w:rsidR="00D6300F" w:rsidRPr="00E75EF6" w:rsidRDefault="00D6300F" w:rsidP="00E24701">
            <w:pPr>
              <w:pStyle w:val="TableParagraph"/>
              <w:tabs>
                <w:tab w:val="left" w:pos="2088"/>
              </w:tabs>
              <w:spacing w:before="0"/>
              <w:rPr>
                <w:rFonts w:ascii="Times New Roman" w:hAnsi="Times New Roman" w:cs="Times New Roman"/>
                <w:b/>
                <w:sz w:val="24"/>
                <w:szCs w:val="24"/>
              </w:rPr>
            </w:pPr>
            <w:r w:rsidRPr="00E75EF6">
              <w:rPr>
                <w:rFonts w:ascii="Times New Roman" w:hAnsi="Times New Roman" w:cs="Times New Roman"/>
                <w:b/>
                <w:sz w:val="24"/>
                <w:szCs w:val="24"/>
              </w:rPr>
              <w:t xml:space="preserve">5. Armë dhe pajisje për shpërndarjen e substancave çorientuese ose </w:t>
            </w:r>
            <w:proofErr w:type="spellStart"/>
            <w:r w:rsidRPr="00E75EF6">
              <w:rPr>
                <w:rFonts w:ascii="Times New Roman" w:hAnsi="Times New Roman" w:cs="Times New Roman"/>
                <w:b/>
                <w:sz w:val="24"/>
                <w:szCs w:val="24"/>
              </w:rPr>
              <w:t>irrituese</w:t>
            </w:r>
            <w:proofErr w:type="spellEnd"/>
            <w:r w:rsidRPr="00E75EF6">
              <w:rPr>
                <w:rFonts w:ascii="Times New Roman" w:hAnsi="Times New Roman" w:cs="Times New Roman"/>
                <w:b/>
                <w:sz w:val="24"/>
                <w:szCs w:val="24"/>
              </w:rPr>
              <w:t xml:space="preserve">, apo </w:t>
            </w:r>
            <w:proofErr w:type="spellStart"/>
            <w:r w:rsidRPr="00E75EF6">
              <w:rPr>
                <w:rFonts w:ascii="Times New Roman" w:hAnsi="Times New Roman" w:cs="Times New Roman"/>
                <w:b/>
                <w:sz w:val="24"/>
                <w:szCs w:val="24"/>
              </w:rPr>
              <w:t>projektile</w:t>
            </w:r>
            <w:proofErr w:type="spellEnd"/>
            <w:r w:rsidRPr="00E75EF6">
              <w:rPr>
                <w:rFonts w:ascii="Times New Roman" w:hAnsi="Times New Roman" w:cs="Times New Roman"/>
                <w:b/>
                <w:sz w:val="24"/>
                <w:szCs w:val="24"/>
              </w:rPr>
              <w:t xml:space="preserve"> ndikimi dhe municion i lidhur me to, të cilat nuk janë të përshtatshme për përdorim nga autoritetet </w:t>
            </w:r>
            <w:proofErr w:type="spellStart"/>
            <w:r w:rsidRPr="00E75EF6">
              <w:rPr>
                <w:rFonts w:ascii="Times New Roman" w:hAnsi="Times New Roman" w:cs="Times New Roman"/>
                <w:b/>
                <w:sz w:val="24"/>
                <w:szCs w:val="24"/>
              </w:rPr>
              <w:t>ligjzbatuese</w:t>
            </w:r>
            <w:proofErr w:type="spellEnd"/>
            <w:r w:rsidRPr="00E75EF6">
              <w:rPr>
                <w:rFonts w:ascii="Times New Roman" w:hAnsi="Times New Roman" w:cs="Times New Roman"/>
                <w:b/>
                <w:sz w:val="24"/>
                <w:szCs w:val="24"/>
              </w:rPr>
              <w:t xml:space="preserve"> për kontrollin e trazirave ose për vetëmbrojtje:</w:t>
            </w:r>
          </w:p>
        </w:tc>
      </w:tr>
      <w:tr w:rsidR="00E24701" w:rsidRPr="00E75EF6" w14:paraId="03FDAEE1" w14:textId="77777777" w:rsidTr="00A8003D">
        <w:trPr>
          <w:trHeight w:val="427"/>
        </w:trPr>
        <w:tc>
          <w:tcPr>
            <w:tcW w:w="1274" w:type="dxa"/>
            <w:tcBorders>
              <w:top w:val="single" w:sz="6" w:space="0" w:color="000000"/>
              <w:left w:val="nil"/>
              <w:bottom w:val="single" w:sz="6" w:space="0" w:color="000000"/>
              <w:right w:val="single" w:sz="6" w:space="0" w:color="000000"/>
            </w:tcBorders>
          </w:tcPr>
          <w:p w14:paraId="6350AEF3" w14:textId="77777777" w:rsidR="00D6300F" w:rsidRPr="00E75EF6" w:rsidRDefault="00D6300F" w:rsidP="00E24701">
            <w:pPr>
              <w:pStyle w:val="TableParagraph"/>
              <w:spacing w:before="0"/>
              <w:ind w:right="80"/>
              <w:rPr>
                <w:rFonts w:ascii="Times New Roman" w:hAnsi="Times New Roman" w:cs="Times New Roman"/>
                <w:sz w:val="24"/>
                <w:szCs w:val="24"/>
              </w:rPr>
            </w:pPr>
            <w:r w:rsidRPr="00E75EF6">
              <w:rPr>
                <w:rFonts w:ascii="Times New Roman" w:hAnsi="Times New Roman" w:cs="Times New Roman"/>
                <w:sz w:val="24"/>
                <w:szCs w:val="24"/>
              </w:rPr>
              <w:t>ish 8424 20 00</w:t>
            </w:r>
          </w:p>
          <w:p w14:paraId="29548CED" w14:textId="77777777" w:rsidR="00D6300F" w:rsidRPr="00E75EF6" w:rsidRDefault="00D6300F" w:rsidP="00E24701">
            <w:pPr>
              <w:pStyle w:val="TableParagraph"/>
              <w:spacing w:before="0"/>
              <w:ind w:right="80"/>
              <w:rPr>
                <w:rFonts w:ascii="Times New Roman" w:hAnsi="Times New Roman" w:cs="Times New Roman"/>
                <w:sz w:val="24"/>
                <w:szCs w:val="24"/>
              </w:rPr>
            </w:pPr>
            <w:r w:rsidRPr="00E75EF6">
              <w:rPr>
                <w:rFonts w:ascii="Times New Roman" w:hAnsi="Times New Roman" w:cs="Times New Roman"/>
                <w:sz w:val="24"/>
                <w:szCs w:val="24"/>
              </w:rPr>
              <w:t>ish 8424 89 70</w:t>
            </w:r>
          </w:p>
          <w:p w14:paraId="2BBA7581" w14:textId="2BAF221C" w:rsidR="00D6300F" w:rsidRPr="00E75EF6" w:rsidRDefault="00D6300F" w:rsidP="00E24701">
            <w:pPr>
              <w:pStyle w:val="TableParagraph"/>
              <w:spacing w:before="0"/>
              <w:ind w:left="0" w:right="80"/>
              <w:rPr>
                <w:rFonts w:ascii="Times New Roman" w:hAnsi="Times New Roman" w:cs="Times New Roman"/>
                <w:sz w:val="24"/>
                <w:szCs w:val="24"/>
              </w:rPr>
            </w:pPr>
            <w:r w:rsidRPr="00E75EF6">
              <w:rPr>
                <w:rFonts w:ascii="Times New Roman" w:hAnsi="Times New Roman" w:cs="Times New Roman"/>
                <w:sz w:val="24"/>
                <w:szCs w:val="24"/>
              </w:rPr>
              <w:t>ish 9304 00 00</w:t>
            </w:r>
          </w:p>
        </w:tc>
        <w:tc>
          <w:tcPr>
            <w:tcW w:w="7938" w:type="dxa"/>
            <w:tcBorders>
              <w:top w:val="single" w:sz="6" w:space="0" w:color="000000"/>
              <w:left w:val="single" w:sz="6" w:space="0" w:color="000000"/>
              <w:bottom w:val="single" w:sz="6" w:space="0" w:color="000000"/>
              <w:right w:val="nil"/>
            </w:tcBorders>
          </w:tcPr>
          <w:p w14:paraId="4319D26B" w14:textId="77777777" w:rsidR="00D6300F" w:rsidRPr="00E75EF6" w:rsidRDefault="00D6300F" w:rsidP="00E24701">
            <w:pPr>
              <w:pStyle w:val="TableParagraph"/>
              <w:spacing w:before="0"/>
              <w:rPr>
                <w:rFonts w:ascii="Times New Roman" w:hAnsi="Times New Roman" w:cs="Times New Roman"/>
                <w:sz w:val="24"/>
                <w:szCs w:val="24"/>
              </w:rPr>
            </w:pPr>
            <w:r w:rsidRPr="00E75EF6">
              <w:rPr>
                <w:rStyle w:val="Strong"/>
                <w:rFonts w:ascii="Times New Roman" w:hAnsi="Times New Roman" w:cs="Times New Roman"/>
                <w:sz w:val="24"/>
                <w:szCs w:val="24"/>
              </w:rPr>
              <w:t>5.1.</w:t>
            </w:r>
            <w:r w:rsidRPr="00E75EF6">
              <w:rPr>
                <w:rFonts w:ascii="Times New Roman" w:hAnsi="Times New Roman" w:cs="Times New Roman"/>
                <w:sz w:val="24"/>
                <w:szCs w:val="24"/>
              </w:rPr>
              <w:t xml:space="preserve"> Pajisje fikse për shpërndarjen e substancave çorientuese ose </w:t>
            </w:r>
            <w:proofErr w:type="spellStart"/>
            <w:r w:rsidRPr="00E75EF6">
              <w:rPr>
                <w:rFonts w:ascii="Times New Roman" w:hAnsi="Times New Roman" w:cs="Times New Roman"/>
                <w:sz w:val="24"/>
                <w:szCs w:val="24"/>
              </w:rPr>
              <w:t>irrituese</w:t>
            </w:r>
            <w:proofErr w:type="spellEnd"/>
            <w:r w:rsidRPr="00E75EF6">
              <w:rPr>
                <w:rFonts w:ascii="Times New Roman" w:hAnsi="Times New Roman" w:cs="Times New Roman"/>
                <w:sz w:val="24"/>
                <w:szCs w:val="24"/>
              </w:rPr>
              <w:t xml:space="preserve"> në hapësira të mbyllura, të cilat mund të fiksohen në mur ose tavan brenda një ndërtese; përfshijnë një </w:t>
            </w:r>
            <w:proofErr w:type="spellStart"/>
            <w:r w:rsidRPr="00E75EF6">
              <w:rPr>
                <w:rFonts w:ascii="Times New Roman" w:hAnsi="Times New Roman" w:cs="Times New Roman"/>
                <w:sz w:val="24"/>
                <w:szCs w:val="24"/>
              </w:rPr>
              <w:t>kanister</w:t>
            </w:r>
            <w:proofErr w:type="spellEnd"/>
            <w:r w:rsidRPr="00E75EF6">
              <w:rPr>
                <w:rFonts w:ascii="Times New Roman" w:hAnsi="Times New Roman" w:cs="Times New Roman"/>
                <w:sz w:val="24"/>
                <w:szCs w:val="24"/>
              </w:rPr>
              <w:t xml:space="preserve"> me agjentë </w:t>
            </w:r>
            <w:proofErr w:type="spellStart"/>
            <w:r w:rsidRPr="00E75EF6">
              <w:rPr>
                <w:rFonts w:ascii="Times New Roman" w:hAnsi="Times New Roman" w:cs="Times New Roman"/>
                <w:sz w:val="24"/>
                <w:szCs w:val="24"/>
              </w:rPr>
              <w:t>irritues</w:t>
            </w:r>
            <w:proofErr w:type="spellEnd"/>
            <w:r w:rsidRPr="00E75EF6">
              <w:rPr>
                <w:rFonts w:ascii="Times New Roman" w:hAnsi="Times New Roman" w:cs="Times New Roman"/>
                <w:sz w:val="24"/>
                <w:szCs w:val="24"/>
              </w:rPr>
              <w:t xml:space="preserve"> ose çorientues dhe aktivizohen me anë të një sistemi telekomande.</w:t>
            </w:r>
          </w:p>
          <w:p w14:paraId="2B3AA5F7" w14:textId="49C1905E" w:rsidR="00D6300F" w:rsidRPr="00E75EF6" w:rsidRDefault="00D6300F" w:rsidP="00E24701">
            <w:pPr>
              <w:pStyle w:val="TableParagraph"/>
              <w:spacing w:before="0"/>
              <w:rPr>
                <w:rFonts w:ascii="Times New Roman" w:hAnsi="Times New Roman" w:cs="Times New Roman"/>
                <w:b/>
                <w:sz w:val="24"/>
                <w:szCs w:val="24"/>
              </w:rPr>
            </w:pPr>
            <w:r w:rsidRPr="00E75EF6">
              <w:rPr>
                <w:rStyle w:val="Strong"/>
                <w:rFonts w:ascii="Times New Roman" w:hAnsi="Times New Roman" w:cs="Times New Roman"/>
                <w:sz w:val="24"/>
                <w:szCs w:val="24"/>
              </w:rPr>
              <w:t>Shënim:</w:t>
            </w:r>
            <w:r w:rsidRPr="00E75EF6">
              <w:rPr>
                <w:rFonts w:ascii="Times New Roman" w:hAnsi="Times New Roman" w:cs="Times New Roman"/>
                <w:sz w:val="24"/>
                <w:szCs w:val="24"/>
              </w:rPr>
              <w:t xml:space="preserve"> Ky artikull i referohet pajisjeve të llojit të përdorura në burgje dhe vende të tjera të ndalimit. Nuk ndalon pajisje fikse të dizajnuara për shpërndarjen e substancave verbuese (p.sh. avull uji ose mjegull) që nuk shkaktojnë dëmtime fizike të drejtpërdrejta dhe përdoren në hapësira tregtare ose private për qëllime parandalimi të vjedhjes.</w:t>
            </w:r>
          </w:p>
        </w:tc>
      </w:tr>
      <w:tr w:rsidR="00E24701" w:rsidRPr="00E75EF6" w14:paraId="1F234CAB" w14:textId="77777777" w:rsidTr="00A8003D">
        <w:trPr>
          <w:trHeight w:val="427"/>
        </w:trPr>
        <w:tc>
          <w:tcPr>
            <w:tcW w:w="1274" w:type="dxa"/>
            <w:tcBorders>
              <w:top w:val="single" w:sz="6" w:space="0" w:color="000000"/>
              <w:left w:val="nil"/>
              <w:bottom w:val="single" w:sz="6" w:space="0" w:color="000000"/>
              <w:right w:val="single" w:sz="6" w:space="0" w:color="000000"/>
            </w:tcBorders>
          </w:tcPr>
          <w:p w14:paraId="54C21783" w14:textId="77777777" w:rsidR="00D6300F" w:rsidRPr="00E75EF6" w:rsidRDefault="00D6300F" w:rsidP="00E24701">
            <w:pPr>
              <w:pStyle w:val="TableParagraph"/>
              <w:spacing w:before="0"/>
              <w:ind w:right="80"/>
              <w:rPr>
                <w:rFonts w:ascii="Times New Roman" w:hAnsi="Times New Roman" w:cs="Times New Roman"/>
                <w:sz w:val="24"/>
                <w:szCs w:val="24"/>
              </w:rPr>
            </w:pPr>
            <w:r w:rsidRPr="00E75EF6">
              <w:rPr>
                <w:rFonts w:ascii="Times New Roman" w:hAnsi="Times New Roman" w:cs="Times New Roman"/>
                <w:sz w:val="24"/>
                <w:szCs w:val="24"/>
              </w:rPr>
              <w:t>ish 9301 10 00</w:t>
            </w:r>
          </w:p>
          <w:p w14:paraId="350CDB9A" w14:textId="77777777" w:rsidR="00D6300F" w:rsidRPr="00E75EF6" w:rsidRDefault="00D6300F" w:rsidP="00E24701">
            <w:pPr>
              <w:pStyle w:val="TableParagraph"/>
              <w:spacing w:before="0"/>
              <w:ind w:right="80"/>
              <w:rPr>
                <w:rFonts w:ascii="Times New Roman" w:hAnsi="Times New Roman" w:cs="Times New Roman"/>
                <w:sz w:val="24"/>
                <w:szCs w:val="24"/>
              </w:rPr>
            </w:pPr>
            <w:r w:rsidRPr="00E75EF6">
              <w:rPr>
                <w:rFonts w:ascii="Times New Roman" w:hAnsi="Times New Roman" w:cs="Times New Roman"/>
                <w:sz w:val="24"/>
                <w:szCs w:val="24"/>
              </w:rPr>
              <w:t>ish 9301 20 00</w:t>
            </w:r>
          </w:p>
          <w:p w14:paraId="495162B6" w14:textId="77777777" w:rsidR="00D6300F" w:rsidRPr="00E75EF6" w:rsidRDefault="00D6300F" w:rsidP="00E24701">
            <w:pPr>
              <w:pStyle w:val="TableParagraph"/>
              <w:spacing w:before="0"/>
              <w:ind w:right="80"/>
              <w:rPr>
                <w:rFonts w:ascii="Times New Roman" w:hAnsi="Times New Roman" w:cs="Times New Roman"/>
                <w:sz w:val="24"/>
                <w:szCs w:val="24"/>
              </w:rPr>
            </w:pPr>
            <w:r w:rsidRPr="00E75EF6">
              <w:rPr>
                <w:rFonts w:ascii="Times New Roman" w:hAnsi="Times New Roman" w:cs="Times New Roman"/>
                <w:sz w:val="24"/>
                <w:szCs w:val="24"/>
              </w:rPr>
              <w:t>ish 9301 90 00</w:t>
            </w:r>
          </w:p>
          <w:p w14:paraId="5244A9B2" w14:textId="77777777" w:rsidR="00D6300F" w:rsidRPr="00E75EF6" w:rsidRDefault="00D6300F" w:rsidP="00E24701">
            <w:pPr>
              <w:pStyle w:val="TableParagraph"/>
              <w:spacing w:before="0"/>
              <w:ind w:right="80"/>
              <w:rPr>
                <w:rFonts w:ascii="Times New Roman" w:hAnsi="Times New Roman" w:cs="Times New Roman"/>
                <w:sz w:val="24"/>
                <w:szCs w:val="24"/>
              </w:rPr>
            </w:pPr>
            <w:r w:rsidRPr="00E75EF6">
              <w:rPr>
                <w:rFonts w:ascii="Times New Roman" w:hAnsi="Times New Roman" w:cs="Times New Roman"/>
                <w:sz w:val="24"/>
                <w:szCs w:val="24"/>
              </w:rPr>
              <w:t>ish 9302 00 00</w:t>
            </w:r>
          </w:p>
          <w:p w14:paraId="2F2EF9BE" w14:textId="77777777" w:rsidR="00D6300F" w:rsidRPr="00E75EF6" w:rsidRDefault="00D6300F" w:rsidP="00E24701">
            <w:pPr>
              <w:pStyle w:val="TableParagraph"/>
              <w:spacing w:before="0"/>
              <w:ind w:right="80"/>
              <w:rPr>
                <w:rFonts w:ascii="Times New Roman" w:hAnsi="Times New Roman" w:cs="Times New Roman"/>
                <w:sz w:val="24"/>
                <w:szCs w:val="24"/>
              </w:rPr>
            </w:pPr>
            <w:r w:rsidRPr="00E75EF6">
              <w:rPr>
                <w:rFonts w:ascii="Times New Roman" w:hAnsi="Times New Roman" w:cs="Times New Roman"/>
                <w:sz w:val="24"/>
                <w:szCs w:val="24"/>
              </w:rPr>
              <w:t>ish 9303 10 00</w:t>
            </w:r>
          </w:p>
          <w:p w14:paraId="382FACF7" w14:textId="77777777" w:rsidR="00D6300F" w:rsidRPr="00E75EF6" w:rsidRDefault="00D6300F" w:rsidP="00E24701">
            <w:pPr>
              <w:pStyle w:val="TableParagraph"/>
              <w:spacing w:before="0"/>
              <w:ind w:right="80"/>
              <w:rPr>
                <w:rFonts w:ascii="Times New Roman" w:hAnsi="Times New Roman" w:cs="Times New Roman"/>
                <w:sz w:val="24"/>
                <w:szCs w:val="24"/>
              </w:rPr>
            </w:pPr>
            <w:r w:rsidRPr="00E75EF6">
              <w:rPr>
                <w:rFonts w:ascii="Times New Roman" w:hAnsi="Times New Roman" w:cs="Times New Roman"/>
                <w:sz w:val="24"/>
                <w:szCs w:val="24"/>
              </w:rPr>
              <w:t>ish 9303 20 10</w:t>
            </w:r>
          </w:p>
          <w:p w14:paraId="180B4963" w14:textId="77777777" w:rsidR="00D6300F" w:rsidRPr="00E75EF6" w:rsidRDefault="00D6300F" w:rsidP="00E24701">
            <w:pPr>
              <w:pStyle w:val="TableParagraph"/>
              <w:spacing w:before="0"/>
              <w:ind w:right="80"/>
              <w:rPr>
                <w:rFonts w:ascii="Times New Roman" w:hAnsi="Times New Roman" w:cs="Times New Roman"/>
                <w:sz w:val="24"/>
                <w:szCs w:val="24"/>
              </w:rPr>
            </w:pPr>
            <w:r w:rsidRPr="00E75EF6">
              <w:rPr>
                <w:rFonts w:ascii="Times New Roman" w:hAnsi="Times New Roman" w:cs="Times New Roman"/>
                <w:sz w:val="24"/>
                <w:szCs w:val="24"/>
              </w:rPr>
              <w:t>ish 9303 20 95</w:t>
            </w:r>
          </w:p>
          <w:p w14:paraId="040B23A6" w14:textId="77777777" w:rsidR="00D6300F" w:rsidRPr="00E75EF6" w:rsidRDefault="00D6300F" w:rsidP="00E24701">
            <w:pPr>
              <w:pStyle w:val="TableParagraph"/>
              <w:spacing w:before="0"/>
              <w:ind w:right="80"/>
              <w:rPr>
                <w:rFonts w:ascii="Times New Roman" w:hAnsi="Times New Roman" w:cs="Times New Roman"/>
                <w:sz w:val="24"/>
                <w:szCs w:val="24"/>
              </w:rPr>
            </w:pPr>
            <w:r w:rsidRPr="00E75EF6">
              <w:rPr>
                <w:rFonts w:ascii="Times New Roman" w:hAnsi="Times New Roman" w:cs="Times New Roman"/>
                <w:sz w:val="24"/>
                <w:szCs w:val="24"/>
              </w:rPr>
              <w:t>ish 9303 30 00</w:t>
            </w:r>
          </w:p>
          <w:p w14:paraId="3A635220" w14:textId="77777777" w:rsidR="00D6300F" w:rsidRPr="00E75EF6" w:rsidRDefault="00D6300F" w:rsidP="00E24701">
            <w:pPr>
              <w:pStyle w:val="TableParagraph"/>
              <w:spacing w:before="0"/>
              <w:ind w:right="80"/>
              <w:rPr>
                <w:rFonts w:ascii="Times New Roman" w:hAnsi="Times New Roman" w:cs="Times New Roman"/>
                <w:sz w:val="24"/>
                <w:szCs w:val="24"/>
              </w:rPr>
            </w:pPr>
            <w:r w:rsidRPr="00E75EF6">
              <w:rPr>
                <w:rFonts w:ascii="Times New Roman" w:hAnsi="Times New Roman" w:cs="Times New Roman"/>
                <w:sz w:val="24"/>
                <w:szCs w:val="24"/>
              </w:rPr>
              <w:t>ish 9303 90 00</w:t>
            </w:r>
          </w:p>
          <w:p w14:paraId="0F525FA8" w14:textId="77777777" w:rsidR="00D6300F" w:rsidRPr="00E75EF6" w:rsidRDefault="00D6300F" w:rsidP="00E24701">
            <w:pPr>
              <w:pStyle w:val="TableParagraph"/>
              <w:spacing w:before="0"/>
              <w:ind w:right="80"/>
              <w:rPr>
                <w:rFonts w:ascii="Times New Roman" w:hAnsi="Times New Roman" w:cs="Times New Roman"/>
                <w:sz w:val="24"/>
                <w:szCs w:val="24"/>
              </w:rPr>
            </w:pPr>
            <w:r w:rsidRPr="00E75EF6">
              <w:rPr>
                <w:rFonts w:ascii="Times New Roman" w:hAnsi="Times New Roman" w:cs="Times New Roman"/>
                <w:sz w:val="24"/>
                <w:szCs w:val="24"/>
              </w:rPr>
              <w:t>ish 9304 00 00</w:t>
            </w:r>
          </w:p>
          <w:p w14:paraId="662C7530" w14:textId="77777777" w:rsidR="00D6300F" w:rsidRPr="00E75EF6" w:rsidRDefault="00D6300F" w:rsidP="00E24701">
            <w:pPr>
              <w:pStyle w:val="TableParagraph"/>
              <w:spacing w:before="0"/>
              <w:ind w:right="80"/>
              <w:rPr>
                <w:rFonts w:ascii="Times New Roman" w:hAnsi="Times New Roman" w:cs="Times New Roman"/>
                <w:sz w:val="24"/>
                <w:szCs w:val="24"/>
              </w:rPr>
            </w:pPr>
            <w:r w:rsidRPr="00E75EF6">
              <w:rPr>
                <w:rFonts w:ascii="Times New Roman" w:hAnsi="Times New Roman" w:cs="Times New Roman"/>
                <w:sz w:val="24"/>
                <w:szCs w:val="24"/>
              </w:rPr>
              <w:t>ish 9306 21 00</w:t>
            </w:r>
          </w:p>
          <w:p w14:paraId="5298A560" w14:textId="77777777" w:rsidR="00D6300F" w:rsidRPr="00E75EF6" w:rsidRDefault="00D6300F" w:rsidP="00E24701">
            <w:pPr>
              <w:pStyle w:val="TableParagraph"/>
              <w:spacing w:before="0"/>
              <w:ind w:right="80"/>
              <w:rPr>
                <w:rFonts w:ascii="Times New Roman" w:hAnsi="Times New Roman" w:cs="Times New Roman"/>
                <w:sz w:val="24"/>
                <w:szCs w:val="24"/>
              </w:rPr>
            </w:pPr>
            <w:r w:rsidRPr="00E75EF6">
              <w:rPr>
                <w:rFonts w:ascii="Times New Roman" w:hAnsi="Times New Roman" w:cs="Times New Roman"/>
                <w:sz w:val="24"/>
                <w:szCs w:val="24"/>
              </w:rPr>
              <w:t xml:space="preserve">ish 9306 29 </w:t>
            </w:r>
            <w:r w:rsidRPr="00E75EF6">
              <w:rPr>
                <w:rFonts w:ascii="Times New Roman" w:hAnsi="Times New Roman" w:cs="Times New Roman"/>
                <w:sz w:val="24"/>
                <w:szCs w:val="24"/>
              </w:rPr>
              <w:lastRenderedPageBreak/>
              <w:t>00</w:t>
            </w:r>
          </w:p>
          <w:p w14:paraId="450D4624" w14:textId="77777777" w:rsidR="00D6300F" w:rsidRPr="00E75EF6" w:rsidRDefault="00D6300F" w:rsidP="00E24701">
            <w:pPr>
              <w:pStyle w:val="TableParagraph"/>
              <w:spacing w:before="0"/>
              <w:ind w:right="80"/>
              <w:rPr>
                <w:rFonts w:ascii="Times New Roman" w:hAnsi="Times New Roman" w:cs="Times New Roman"/>
                <w:sz w:val="24"/>
                <w:szCs w:val="24"/>
              </w:rPr>
            </w:pPr>
            <w:r w:rsidRPr="00E75EF6">
              <w:rPr>
                <w:rFonts w:ascii="Times New Roman" w:hAnsi="Times New Roman" w:cs="Times New Roman"/>
                <w:sz w:val="24"/>
                <w:szCs w:val="24"/>
              </w:rPr>
              <w:t>ish 9306 30 10</w:t>
            </w:r>
          </w:p>
          <w:p w14:paraId="2948ACFE" w14:textId="77777777" w:rsidR="00D6300F" w:rsidRPr="00E75EF6" w:rsidRDefault="00D6300F" w:rsidP="00E24701">
            <w:pPr>
              <w:pStyle w:val="TableParagraph"/>
              <w:spacing w:before="0"/>
              <w:ind w:right="80"/>
              <w:rPr>
                <w:rFonts w:ascii="Times New Roman" w:hAnsi="Times New Roman" w:cs="Times New Roman"/>
                <w:sz w:val="24"/>
                <w:szCs w:val="24"/>
              </w:rPr>
            </w:pPr>
            <w:r w:rsidRPr="00E75EF6">
              <w:rPr>
                <w:rFonts w:ascii="Times New Roman" w:hAnsi="Times New Roman" w:cs="Times New Roman"/>
                <w:sz w:val="24"/>
                <w:szCs w:val="24"/>
              </w:rPr>
              <w:t>ish 9306 30 30</w:t>
            </w:r>
          </w:p>
          <w:p w14:paraId="642164E9" w14:textId="77777777" w:rsidR="00D6300F" w:rsidRPr="00E75EF6" w:rsidRDefault="00D6300F" w:rsidP="00E24701">
            <w:pPr>
              <w:pStyle w:val="TableParagraph"/>
              <w:spacing w:before="0"/>
              <w:ind w:right="80"/>
              <w:rPr>
                <w:rFonts w:ascii="Times New Roman" w:hAnsi="Times New Roman" w:cs="Times New Roman"/>
                <w:sz w:val="24"/>
                <w:szCs w:val="24"/>
              </w:rPr>
            </w:pPr>
            <w:r w:rsidRPr="00E75EF6">
              <w:rPr>
                <w:rFonts w:ascii="Times New Roman" w:hAnsi="Times New Roman" w:cs="Times New Roman"/>
                <w:sz w:val="24"/>
                <w:szCs w:val="24"/>
              </w:rPr>
              <w:t>ish 9306 30 90</w:t>
            </w:r>
          </w:p>
          <w:p w14:paraId="70293A46" w14:textId="77777777" w:rsidR="00D6300F" w:rsidRPr="00E75EF6" w:rsidRDefault="00D6300F" w:rsidP="00E24701">
            <w:pPr>
              <w:pStyle w:val="TableParagraph"/>
              <w:spacing w:before="0"/>
              <w:ind w:right="80"/>
              <w:rPr>
                <w:rFonts w:ascii="Times New Roman" w:hAnsi="Times New Roman" w:cs="Times New Roman"/>
                <w:sz w:val="24"/>
                <w:szCs w:val="24"/>
              </w:rPr>
            </w:pPr>
            <w:r w:rsidRPr="00E75EF6">
              <w:rPr>
                <w:rFonts w:ascii="Times New Roman" w:hAnsi="Times New Roman" w:cs="Times New Roman"/>
                <w:sz w:val="24"/>
                <w:szCs w:val="24"/>
              </w:rPr>
              <w:t>ish 9306 90 10</w:t>
            </w:r>
          </w:p>
          <w:p w14:paraId="23C2BF83" w14:textId="78AD8464" w:rsidR="00D6300F" w:rsidRPr="00E75EF6" w:rsidRDefault="00D6300F" w:rsidP="00E24701">
            <w:pPr>
              <w:pStyle w:val="TableParagraph"/>
              <w:spacing w:before="0"/>
              <w:ind w:right="80"/>
              <w:rPr>
                <w:rFonts w:ascii="Times New Roman" w:hAnsi="Times New Roman" w:cs="Times New Roman"/>
                <w:sz w:val="24"/>
                <w:szCs w:val="24"/>
              </w:rPr>
            </w:pPr>
            <w:r w:rsidRPr="00E75EF6">
              <w:rPr>
                <w:rFonts w:ascii="Times New Roman" w:hAnsi="Times New Roman" w:cs="Times New Roman"/>
                <w:sz w:val="24"/>
                <w:szCs w:val="24"/>
              </w:rPr>
              <w:t>ish 9306 90 90</w:t>
            </w:r>
          </w:p>
        </w:tc>
        <w:tc>
          <w:tcPr>
            <w:tcW w:w="7938" w:type="dxa"/>
            <w:tcBorders>
              <w:top w:val="single" w:sz="6" w:space="0" w:color="000000"/>
              <w:left w:val="single" w:sz="6" w:space="0" w:color="000000"/>
              <w:bottom w:val="single" w:sz="6" w:space="0" w:color="000000"/>
              <w:right w:val="nil"/>
            </w:tcBorders>
          </w:tcPr>
          <w:p w14:paraId="6FC3C16A" w14:textId="77777777" w:rsidR="00D6300F" w:rsidRPr="00E75EF6" w:rsidRDefault="00D6300F" w:rsidP="00E24701">
            <w:pPr>
              <w:pStyle w:val="TableParagraph"/>
              <w:spacing w:before="0"/>
              <w:rPr>
                <w:rFonts w:ascii="Times New Roman" w:hAnsi="Times New Roman" w:cs="Times New Roman"/>
                <w:sz w:val="24"/>
                <w:szCs w:val="24"/>
              </w:rPr>
            </w:pPr>
            <w:r w:rsidRPr="00E75EF6">
              <w:rPr>
                <w:rStyle w:val="Strong"/>
                <w:rFonts w:ascii="Times New Roman" w:hAnsi="Times New Roman" w:cs="Times New Roman"/>
                <w:sz w:val="24"/>
                <w:szCs w:val="24"/>
              </w:rPr>
              <w:lastRenderedPageBreak/>
              <w:t>5.2.</w:t>
            </w:r>
            <w:r w:rsidRPr="00E75EF6">
              <w:rPr>
                <w:rFonts w:ascii="Times New Roman" w:hAnsi="Times New Roman" w:cs="Times New Roman"/>
                <w:sz w:val="24"/>
                <w:szCs w:val="24"/>
              </w:rPr>
              <w:t xml:space="preserve"> Pajisje dhe </w:t>
            </w:r>
            <w:proofErr w:type="spellStart"/>
            <w:r w:rsidRPr="00E75EF6">
              <w:rPr>
                <w:rFonts w:ascii="Times New Roman" w:hAnsi="Times New Roman" w:cs="Times New Roman"/>
                <w:sz w:val="24"/>
                <w:szCs w:val="24"/>
              </w:rPr>
              <w:t>projektile</w:t>
            </w:r>
            <w:proofErr w:type="spellEnd"/>
            <w:r w:rsidRPr="00E75EF6">
              <w:rPr>
                <w:rFonts w:ascii="Times New Roman" w:hAnsi="Times New Roman" w:cs="Times New Roman"/>
                <w:sz w:val="24"/>
                <w:szCs w:val="24"/>
              </w:rPr>
              <w:t xml:space="preserve"> shpërthyese për shpërndarjen e sasisë së dëmshme të agjentëve për kontrollin e trazirave nga platforma ajrore.</w:t>
            </w:r>
          </w:p>
          <w:p w14:paraId="7F6548B2" w14:textId="77777777" w:rsidR="00D6300F" w:rsidRPr="00E75EF6" w:rsidRDefault="00D6300F" w:rsidP="00E24701">
            <w:pPr>
              <w:pStyle w:val="TableParagraph"/>
              <w:spacing w:before="0"/>
              <w:rPr>
                <w:rStyle w:val="Strong"/>
                <w:rFonts w:ascii="Times New Roman" w:hAnsi="Times New Roman" w:cs="Times New Roman"/>
                <w:sz w:val="24"/>
                <w:szCs w:val="24"/>
              </w:rPr>
            </w:pPr>
          </w:p>
          <w:p w14:paraId="0139BD64" w14:textId="5C8CD8D6" w:rsidR="00D6300F" w:rsidRPr="00E75EF6" w:rsidRDefault="00D6300F" w:rsidP="00E24701">
            <w:pPr>
              <w:pStyle w:val="TableParagraph"/>
              <w:spacing w:before="0"/>
              <w:rPr>
                <w:rStyle w:val="Strong"/>
                <w:rFonts w:ascii="Times New Roman" w:hAnsi="Times New Roman" w:cs="Times New Roman"/>
                <w:sz w:val="24"/>
                <w:szCs w:val="24"/>
              </w:rPr>
            </w:pPr>
            <w:r w:rsidRPr="00E75EF6">
              <w:rPr>
                <w:rStyle w:val="Strong"/>
                <w:rFonts w:ascii="Times New Roman" w:hAnsi="Times New Roman" w:cs="Times New Roman"/>
                <w:sz w:val="24"/>
                <w:szCs w:val="24"/>
              </w:rPr>
              <w:t>Shënim:</w:t>
            </w:r>
            <w:r w:rsidRPr="00E75EF6">
              <w:rPr>
                <w:rFonts w:ascii="Times New Roman" w:hAnsi="Times New Roman" w:cs="Times New Roman"/>
                <w:sz w:val="24"/>
                <w:szCs w:val="24"/>
              </w:rPr>
              <w:t xml:space="preserve"> Ky artikull nuk kontrollon granatat e tymit dhe nuk kontrollon platformat ajrore si të tilla. Ky artikull përfshin pajisje ku mënyra e shpërndarjes është </w:t>
            </w:r>
            <w:proofErr w:type="spellStart"/>
            <w:r w:rsidRPr="00E75EF6">
              <w:rPr>
                <w:rFonts w:ascii="Times New Roman" w:hAnsi="Times New Roman" w:cs="Times New Roman"/>
                <w:sz w:val="24"/>
                <w:szCs w:val="24"/>
              </w:rPr>
              <w:t>thelbësisht</w:t>
            </w:r>
            <w:proofErr w:type="spellEnd"/>
            <w:r w:rsidRPr="00E75EF6">
              <w:rPr>
                <w:rFonts w:ascii="Times New Roman" w:hAnsi="Times New Roman" w:cs="Times New Roman"/>
                <w:sz w:val="24"/>
                <w:szCs w:val="24"/>
              </w:rPr>
              <w:t xml:space="preserve"> e pasaktë, ose pajisje/</w:t>
            </w:r>
            <w:proofErr w:type="spellStart"/>
            <w:r w:rsidRPr="00E75EF6">
              <w:rPr>
                <w:rFonts w:ascii="Times New Roman" w:hAnsi="Times New Roman" w:cs="Times New Roman"/>
                <w:sz w:val="24"/>
                <w:szCs w:val="24"/>
              </w:rPr>
              <w:t>projektile</w:t>
            </w:r>
            <w:proofErr w:type="spellEnd"/>
            <w:r w:rsidRPr="00E75EF6">
              <w:rPr>
                <w:rFonts w:ascii="Times New Roman" w:hAnsi="Times New Roman" w:cs="Times New Roman"/>
                <w:sz w:val="24"/>
                <w:szCs w:val="24"/>
              </w:rPr>
              <w:t xml:space="preserve"> që janë në gjendje të shpërndajnë sasi të agjentit të kontrollit të trazirave që janë të dëmshme.</w:t>
            </w:r>
          </w:p>
        </w:tc>
      </w:tr>
    </w:tbl>
    <w:p w14:paraId="29BDFE31" w14:textId="77777777" w:rsidR="00E8222D" w:rsidRPr="00E75EF6" w:rsidRDefault="00E8222D" w:rsidP="00EE38CF">
      <w:pPr>
        <w:pStyle w:val="BodyText"/>
        <w:spacing w:before="7"/>
        <w:rPr>
          <w:rFonts w:ascii="Times New Roman" w:hAnsi="Times New Roman" w:cs="Times New Roman"/>
          <w:sz w:val="24"/>
          <w:szCs w:val="24"/>
        </w:rPr>
      </w:pPr>
    </w:p>
    <w:p w14:paraId="1F7E1F91" w14:textId="0374BC2A" w:rsidR="00E8222D" w:rsidRPr="00E75EF6" w:rsidRDefault="00E8222D" w:rsidP="00EE38CF">
      <w:pPr>
        <w:pStyle w:val="BodyA"/>
        <w:rPr>
          <w:rFonts w:cs="Times New Roman"/>
          <w:color w:val="auto"/>
          <w:lang w:val="sq-AL"/>
        </w:rPr>
      </w:pPr>
    </w:p>
    <w:p w14:paraId="3C6F4DD3" w14:textId="77777777" w:rsidR="00D6300F" w:rsidRPr="00E75EF6" w:rsidRDefault="00D6300F" w:rsidP="008C36CE">
      <w:pPr>
        <w:pStyle w:val="TEKSTIII"/>
        <w:jc w:val="center"/>
        <w:rPr>
          <w:rFonts w:ascii="Times New Roman" w:hAnsi="Times New Roman"/>
          <w:color w:val="auto"/>
          <w:szCs w:val="24"/>
        </w:rPr>
      </w:pPr>
    </w:p>
    <w:p w14:paraId="247695EA" w14:textId="77777777" w:rsidR="00D6300F" w:rsidRPr="00E75EF6" w:rsidRDefault="00D6300F" w:rsidP="008C36CE">
      <w:pPr>
        <w:pStyle w:val="TEKSTIII"/>
        <w:jc w:val="center"/>
        <w:rPr>
          <w:rFonts w:ascii="Times New Roman" w:hAnsi="Times New Roman"/>
          <w:color w:val="auto"/>
          <w:szCs w:val="24"/>
        </w:rPr>
      </w:pPr>
    </w:p>
    <w:p w14:paraId="68E7206F" w14:textId="77777777" w:rsidR="00E24701" w:rsidRPr="00E75EF6" w:rsidRDefault="00E24701" w:rsidP="008C36CE">
      <w:pPr>
        <w:pStyle w:val="TEKSTIII"/>
        <w:jc w:val="center"/>
        <w:rPr>
          <w:rFonts w:ascii="Times New Roman" w:hAnsi="Times New Roman"/>
          <w:color w:val="auto"/>
          <w:szCs w:val="24"/>
        </w:rPr>
      </w:pPr>
    </w:p>
    <w:p w14:paraId="35C7C33E" w14:textId="77777777" w:rsidR="00E24701" w:rsidRPr="00E75EF6" w:rsidRDefault="00E24701" w:rsidP="008C36CE">
      <w:pPr>
        <w:pStyle w:val="TEKSTIII"/>
        <w:jc w:val="center"/>
        <w:rPr>
          <w:rFonts w:ascii="Times New Roman" w:hAnsi="Times New Roman"/>
          <w:color w:val="auto"/>
          <w:szCs w:val="24"/>
        </w:rPr>
      </w:pPr>
    </w:p>
    <w:p w14:paraId="690E6157" w14:textId="77777777" w:rsidR="00E24701" w:rsidRPr="00E75EF6" w:rsidRDefault="00E24701" w:rsidP="008C36CE">
      <w:pPr>
        <w:pStyle w:val="TEKSTIII"/>
        <w:jc w:val="center"/>
        <w:rPr>
          <w:rFonts w:ascii="Times New Roman" w:hAnsi="Times New Roman"/>
          <w:color w:val="auto"/>
          <w:szCs w:val="24"/>
        </w:rPr>
      </w:pPr>
    </w:p>
    <w:p w14:paraId="47885FC5" w14:textId="77777777" w:rsidR="00E24701" w:rsidRPr="00E75EF6" w:rsidRDefault="00E24701" w:rsidP="008C36CE">
      <w:pPr>
        <w:pStyle w:val="TEKSTIII"/>
        <w:jc w:val="center"/>
        <w:rPr>
          <w:rFonts w:ascii="Times New Roman" w:hAnsi="Times New Roman"/>
          <w:color w:val="auto"/>
          <w:szCs w:val="24"/>
        </w:rPr>
      </w:pPr>
    </w:p>
    <w:p w14:paraId="7EB92B77" w14:textId="77777777" w:rsidR="00E24701" w:rsidRPr="00E75EF6" w:rsidRDefault="00E24701" w:rsidP="008C36CE">
      <w:pPr>
        <w:pStyle w:val="TEKSTIII"/>
        <w:jc w:val="center"/>
        <w:rPr>
          <w:rFonts w:ascii="Times New Roman" w:hAnsi="Times New Roman"/>
          <w:color w:val="auto"/>
          <w:szCs w:val="24"/>
        </w:rPr>
      </w:pPr>
    </w:p>
    <w:p w14:paraId="507E2A2D" w14:textId="77777777" w:rsidR="00E24701" w:rsidRPr="00E75EF6" w:rsidRDefault="00E24701" w:rsidP="008C36CE">
      <w:pPr>
        <w:pStyle w:val="TEKSTIII"/>
        <w:jc w:val="center"/>
        <w:rPr>
          <w:rFonts w:ascii="Times New Roman" w:hAnsi="Times New Roman"/>
          <w:color w:val="auto"/>
          <w:szCs w:val="24"/>
        </w:rPr>
      </w:pPr>
    </w:p>
    <w:p w14:paraId="0906C746" w14:textId="77777777" w:rsidR="00E24701" w:rsidRPr="00E75EF6" w:rsidRDefault="00E24701" w:rsidP="008C36CE">
      <w:pPr>
        <w:pStyle w:val="TEKSTIII"/>
        <w:jc w:val="center"/>
        <w:rPr>
          <w:rFonts w:ascii="Times New Roman" w:hAnsi="Times New Roman"/>
          <w:color w:val="auto"/>
          <w:szCs w:val="24"/>
        </w:rPr>
      </w:pPr>
    </w:p>
    <w:p w14:paraId="76D0843B" w14:textId="77777777" w:rsidR="00E24701" w:rsidRPr="00E75EF6" w:rsidRDefault="00E24701" w:rsidP="008C36CE">
      <w:pPr>
        <w:pStyle w:val="TEKSTIII"/>
        <w:jc w:val="center"/>
        <w:rPr>
          <w:rFonts w:ascii="Times New Roman" w:hAnsi="Times New Roman"/>
          <w:color w:val="auto"/>
          <w:szCs w:val="24"/>
        </w:rPr>
      </w:pPr>
    </w:p>
    <w:p w14:paraId="66132A94" w14:textId="77777777" w:rsidR="00E24701" w:rsidRPr="00E75EF6" w:rsidRDefault="00E24701" w:rsidP="008C36CE">
      <w:pPr>
        <w:pStyle w:val="TEKSTIII"/>
        <w:jc w:val="center"/>
        <w:rPr>
          <w:rFonts w:ascii="Times New Roman" w:hAnsi="Times New Roman"/>
          <w:color w:val="auto"/>
          <w:szCs w:val="24"/>
        </w:rPr>
      </w:pPr>
    </w:p>
    <w:p w14:paraId="4F64FDE5" w14:textId="77777777" w:rsidR="00E24701" w:rsidRPr="00E75EF6" w:rsidRDefault="00E24701" w:rsidP="008C36CE">
      <w:pPr>
        <w:pStyle w:val="TEKSTIII"/>
        <w:jc w:val="center"/>
        <w:rPr>
          <w:rFonts w:ascii="Times New Roman" w:hAnsi="Times New Roman"/>
          <w:color w:val="auto"/>
          <w:szCs w:val="24"/>
        </w:rPr>
      </w:pPr>
    </w:p>
    <w:p w14:paraId="26D983B9" w14:textId="77777777" w:rsidR="00E24701" w:rsidRPr="00E75EF6" w:rsidRDefault="00E24701" w:rsidP="008C36CE">
      <w:pPr>
        <w:pStyle w:val="TEKSTIII"/>
        <w:jc w:val="center"/>
        <w:rPr>
          <w:rFonts w:ascii="Times New Roman" w:hAnsi="Times New Roman"/>
          <w:color w:val="auto"/>
          <w:szCs w:val="24"/>
        </w:rPr>
      </w:pPr>
    </w:p>
    <w:p w14:paraId="4E85096A" w14:textId="77777777" w:rsidR="00E24701" w:rsidRPr="00E75EF6" w:rsidRDefault="00E24701" w:rsidP="008C36CE">
      <w:pPr>
        <w:pStyle w:val="TEKSTIII"/>
        <w:jc w:val="center"/>
        <w:rPr>
          <w:rFonts w:ascii="Times New Roman" w:hAnsi="Times New Roman"/>
          <w:color w:val="auto"/>
          <w:szCs w:val="24"/>
        </w:rPr>
      </w:pPr>
    </w:p>
    <w:p w14:paraId="4FA2386A" w14:textId="77777777" w:rsidR="00E24701" w:rsidRPr="00E75EF6" w:rsidRDefault="00E24701" w:rsidP="008C36CE">
      <w:pPr>
        <w:pStyle w:val="TEKSTIII"/>
        <w:jc w:val="center"/>
        <w:rPr>
          <w:rFonts w:ascii="Times New Roman" w:hAnsi="Times New Roman"/>
          <w:color w:val="auto"/>
          <w:szCs w:val="24"/>
        </w:rPr>
      </w:pPr>
    </w:p>
    <w:p w14:paraId="49005953" w14:textId="77777777" w:rsidR="00E24701" w:rsidRPr="00E75EF6" w:rsidRDefault="00E24701" w:rsidP="008C36CE">
      <w:pPr>
        <w:pStyle w:val="TEKSTIII"/>
        <w:jc w:val="center"/>
        <w:rPr>
          <w:rFonts w:ascii="Times New Roman" w:hAnsi="Times New Roman"/>
          <w:color w:val="auto"/>
          <w:szCs w:val="24"/>
        </w:rPr>
      </w:pPr>
    </w:p>
    <w:p w14:paraId="2E80E474" w14:textId="77777777" w:rsidR="00E24701" w:rsidRPr="00E75EF6" w:rsidRDefault="00E24701" w:rsidP="008C36CE">
      <w:pPr>
        <w:pStyle w:val="TEKSTIII"/>
        <w:jc w:val="center"/>
        <w:rPr>
          <w:rFonts w:ascii="Times New Roman" w:hAnsi="Times New Roman"/>
          <w:color w:val="auto"/>
          <w:szCs w:val="24"/>
        </w:rPr>
      </w:pPr>
    </w:p>
    <w:p w14:paraId="39F83C09" w14:textId="77777777" w:rsidR="00E24701" w:rsidRPr="00E75EF6" w:rsidRDefault="00E24701" w:rsidP="008C36CE">
      <w:pPr>
        <w:pStyle w:val="TEKSTIII"/>
        <w:jc w:val="center"/>
        <w:rPr>
          <w:rFonts w:ascii="Times New Roman" w:hAnsi="Times New Roman"/>
          <w:color w:val="auto"/>
          <w:szCs w:val="24"/>
        </w:rPr>
      </w:pPr>
    </w:p>
    <w:p w14:paraId="17E1BCA1" w14:textId="77777777" w:rsidR="00E24701" w:rsidRPr="00E75EF6" w:rsidRDefault="00E24701" w:rsidP="008C36CE">
      <w:pPr>
        <w:pStyle w:val="TEKSTIII"/>
        <w:jc w:val="center"/>
        <w:rPr>
          <w:rFonts w:ascii="Times New Roman" w:hAnsi="Times New Roman"/>
          <w:color w:val="auto"/>
          <w:szCs w:val="24"/>
        </w:rPr>
      </w:pPr>
    </w:p>
    <w:p w14:paraId="1DCFEE2C" w14:textId="77777777" w:rsidR="00E24701" w:rsidRPr="00E75EF6" w:rsidRDefault="00E24701" w:rsidP="008C36CE">
      <w:pPr>
        <w:pStyle w:val="TEKSTIII"/>
        <w:jc w:val="center"/>
        <w:rPr>
          <w:rFonts w:ascii="Times New Roman" w:hAnsi="Times New Roman"/>
          <w:color w:val="auto"/>
          <w:szCs w:val="24"/>
        </w:rPr>
      </w:pPr>
    </w:p>
    <w:p w14:paraId="4C0F53F8" w14:textId="77777777" w:rsidR="00E24701" w:rsidRPr="00E75EF6" w:rsidRDefault="00E24701" w:rsidP="008C36CE">
      <w:pPr>
        <w:pStyle w:val="TEKSTIII"/>
        <w:jc w:val="center"/>
        <w:rPr>
          <w:rFonts w:ascii="Times New Roman" w:hAnsi="Times New Roman"/>
          <w:color w:val="auto"/>
          <w:szCs w:val="24"/>
        </w:rPr>
      </w:pPr>
    </w:p>
    <w:p w14:paraId="5E5661E8" w14:textId="77777777" w:rsidR="00E24701" w:rsidRPr="00E75EF6" w:rsidRDefault="00E24701" w:rsidP="008C36CE">
      <w:pPr>
        <w:pStyle w:val="TEKSTIII"/>
        <w:jc w:val="center"/>
        <w:rPr>
          <w:rFonts w:ascii="Times New Roman" w:hAnsi="Times New Roman"/>
          <w:color w:val="auto"/>
          <w:szCs w:val="24"/>
        </w:rPr>
      </w:pPr>
    </w:p>
    <w:p w14:paraId="48152554" w14:textId="77777777" w:rsidR="00E24701" w:rsidRPr="00E75EF6" w:rsidRDefault="00E24701" w:rsidP="008C36CE">
      <w:pPr>
        <w:pStyle w:val="TEKSTIII"/>
        <w:jc w:val="center"/>
        <w:rPr>
          <w:rFonts w:ascii="Times New Roman" w:hAnsi="Times New Roman"/>
          <w:color w:val="auto"/>
          <w:szCs w:val="24"/>
        </w:rPr>
      </w:pPr>
    </w:p>
    <w:p w14:paraId="075C6ED5" w14:textId="77777777" w:rsidR="00E24701" w:rsidRPr="00E75EF6" w:rsidRDefault="00E24701" w:rsidP="008C36CE">
      <w:pPr>
        <w:pStyle w:val="TEKSTIII"/>
        <w:jc w:val="center"/>
        <w:rPr>
          <w:rFonts w:ascii="Times New Roman" w:hAnsi="Times New Roman"/>
          <w:color w:val="auto"/>
          <w:szCs w:val="24"/>
        </w:rPr>
      </w:pPr>
    </w:p>
    <w:p w14:paraId="1BD3421E" w14:textId="26B88B46" w:rsidR="00E24701" w:rsidRPr="00E75EF6" w:rsidRDefault="00E24701" w:rsidP="00E75EF6">
      <w:pPr>
        <w:pStyle w:val="TEKSTIII"/>
        <w:ind w:firstLine="0"/>
        <w:rPr>
          <w:rFonts w:ascii="Times New Roman" w:hAnsi="Times New Roman"/>
          <w:color w:val="auto"/>
          <w:szCs w:val="24"/>
        </w:rPr>
      </w:pPr>
    </w:p>
    <w:p w14:paraId="6DF18C0D" w14:textId="17FE8F7C" w:rsidR="008C36CE" w:rsidRPr="00E75EF6" w:rsidRDefault="008C36CE" w:rsidP="008C36CE">
      <w:pPr>
        <w:pStyle w:val="TEKSTIII"/>
        <w:jc w:val="center"/>
        <w:rPr>
          <w:rFonts w:ascii="Times New Roman" w:hAnsi="Times New Roman"/>
          <w:color w:val="auto"/>
          <w:szCs w:val="24"/>
        </w:rPr>
      </w:pPr>
      <w:r w:rsidRPr="00E75EF6">
        <w:rPr>
          <w:rFonts w:ascii="Times New Roman" w:hAnsi="Times New Roman"/>
          <w:color w:val="auto"/>
          <w:szCs w:val="24"/>
        </w:rPr>
        <w:t>SHTOJCA 2</w:t>
      </w:r>
    </w:p>
    <w:p w14:paraId="6696B9A5" w14:textId="77777777" w:rsidR="008C36CE" w:rsidRPr="00E75EF6" w:rsidRDefault="008C36CE" w:rsidP="00A8003D">
      <w:pPr>
        <w:pStyle w:val="TEKSTIII"/>
        <w:jc w:val="center"/>
        <w:rPr>
          <w:rFonts w:ascii="Times New Roman" w:hAnsi="Times New Roman"/>
          <w:bCs/>
          <w:color w:val="auto"/>
          <w:szCs w:val="24"/>
        </w:rPr>
      </w:pPr>
      <w:r w:rsidRPr="00E75EF6">
        <w:rPr>
          <w:rFonts w:ascii="Times New Roman" w:hAnsi="Times New Roman"/>
          <w:bCs/>
          <w:color w:val="auto"/>
          <w:szCs w:val="24"/>
        </w:rPr>
        <w:t>LISTA E MALLRAVE, QË MUND TË PËRDOREN PËR QËLLIME TORTURE OSE NDËSHKIME MIZORE, ÇNJERËZORE APO POSHTËRUESE</w:t>
      </w:r>
    </w:p>
    <w:p w14:paraId="3F5CD093" w14:textId="77777777" w:rsidR="008C36CE" w:rsidRPr="00E75EF6" w:rsidRDefault="008C36CE" w:rsidP="008C36CE">
      <w:pPr>
        <w:pStyle w:val="TEKSTIII"/>
        <w:rPr>
          <w:rFonts w:ascii="Times New Roman" w:hAnsi="Times New Roman"/>
          <w:bCs/>
          <w:color w:val="auto"/>
          <w:szCs w:val="24"/>
        </w:rPr>
      </w:pPr>
    </w:p>
    <w:p w14:paraId="66BA64E0" w14:textId="77777777" w:rsidR="008C36CE" w:rsidRPr="00E75EF6" w:rsidRDefault="008C36CE" w:rsidP="008C36CE">
      <w:pPr>
        <w:pStyle w:val="TEKSTIII"/>
        <w:rPr>
          <w:rFonts w:ascii="Times New Roman" w:hAnsi="Times New Roman"/>
          <w:color w:val="auto"/>
          <w:szCs w:val="24"/>
        </w:rPr>
      </w:pPr>
      <w:r w:rsidRPr="00E75EF6">
        <w:rPr>
          <w:rFonts w:ascii="Times New Roman" w:hAnsi="Times New Roman"/>
          <w:color w:val="auto"/>
          <w:szCs w:val="24"/>
        </w:rPr>
        <w:t>Kodet “</w:t>
      </w:r>
      <w:proofErr w:type="spellStart"/>
      <w:r w:rsidRPr="00E75EF6">
        <w:rPr>
          <w:rFonts w:ascii="Times New Roman" w:hAnsi="Times New Roman"/>
          <w:color w:val="auto"/>
          <w:szCs w:val="24"/>
        </w:rPr>
        <w:t>NK</w:t>
      </w:r>
      <w:proofErr w:type="spellEnd"/>
      <w:r w:rsidRPr="00E75EF6">
        <w:rPr>
          <w:rFonts w:ascii="Times New Roman" w:hAnsi="Times New Roman"/>
          <w:color w:val="auto"/>
          <w:szCs w:val="24"/>
        </w:rPr>
        <w:t>” në këtë shtojcë i referohen kodeve të specifikuara në Nomenklaturën e Kombinuar të Mallrave, bazuar në Sistemin e Harmonizuar Doganor</w:t>
      </w:r>
    </w:p>
    <w:p w14:paraId="7EBF8456" w14:textId="77777777" w:rsidR="00554184" w:rsidRPr="00E75EF6" w:rsidRDefault="00554184" w:rsidP="00554184">
      <w:pPr>
        <w:pStyle w:val="NormalWeb"/>
        <w:jc w:val="both"/>
        <w:rPr>
          <w:lang w:val="sq-AL"/>
        </w:rPr>
      </w:pPr>
      <w:r w:rsidRPr="00E75EF6">
        <w:rPr>
          <w:lang w:val="sq-AL"/>
        </w:rPr>
        <w:t xml:space="preserve">Në rastin kur pjesa </w:t>
      </w:r>
      <w:r w:rsidRPr="00E75EF6">
        <w:rPr>
          <w:rStyle w:val="Strong"/>
          <w:lang w:val="sq-AL"/>
        </w:rPr>
        <w:t>“ish”</w:t>
      </w:r>
      <w:r w:rsidRPr="00E75EF6">
        <w:rPr>
          <w:lang w:val="sq-AL"/>
        </w:rPr>
        <w:t xml:space="preserve"> paraprin kodin “</w:t>
      </w:r>
      <w:proofErr w:type="spellStart"/>
      <w:r w:rsidRPr="00E75EF6">
        <w:rPr>
          <w:lang w:val="sq-AL"/>
        </w:rPr>
        <w:t>NK</w:t>
      </w:r>
      <w:proofErr w:type="spellEnd"/>
      <w:r w:rsidRPr="00E75EF6">
        <w:rPr>
          <w:lang w:val="sq-AL"/>
        </w:rPr>
        <w:t>”, mallrat e mbuluara nga kjo Rregullore përbëjnë vetëm një pjesë të fushës së veprimit të kodit “</w:t>
      </w:r>
      <w:proofErr w:type="spellStart"/>
      <w:r w:rsidRPr="00E75EF6">
        <w:rPr>
          <w:lang w:val="sq-AL"/>
        </w:rPr>
        <w:t>NK</w:t>
      </w:r>
      <w:proofErr w:type="spellEnd"/>
      <w:r w:rsidRPr="00E75EF6">
        <w:rPr>
          <w:lang w:val="sq-AL"/>
        </w:rPr>
        <w:t>” dhe përcaktohen si nga përshkrimi në këtë shtojcë edhe nga fusha e veprimit e kodit “</w:t>
      </w:r>
      <w:proofErr w:type="spellStart"/>
      <w:r w:rsidRPr="00E75EF6">
        <w:rPr>
          <w:lang w:val="sq-AL"/>
        </w:rPr>
        <w:t>NK</w:t>
      </w:r>
      <w:proofErr w:type="spellEnd"/>
      <w:r w:rsidRPr="00E75EF6">
        <w:rPr>
          <w:lang w:val="sq-AL"/>
        </w:rPr>
        <w:t>”.</w:t>
      </w:r>
    </w:p>
    <w:p w14:paraId="1444D8F2" w14:textId="77777777" w:rsidR="00554184" w:rsidRPr="00E75EF6" w:rsidRDefault="00554184" w:rsidP="00554184">
      <w:pPr>
        <w:pStyle w:val="NormalWeb"/>
        <w:jc w:val="both"/>
        <w:rPr>
          <w:lang w:val="sq-AL"/>
        </w:rPr>
      </w:pPr>
      <w:r w:rsidRPr="00E75EF6">
        <w:rPr>
          <w:rStyle w:val="Strong"/>
          <w:lang w:val="sq-AL"/>
        </w:rPr>
        <w:t>Shënime:</w:t>
      </w:r>
    </w:p>
    <w:p w14:paraId="30437F93" w14:textId="77777777" w:rsidR="00554184" w:rsidRPr="00E75EF6" w:rsidRDefault="00554184" w:rsidP="00554184">
      <w:pPr>
        <w:pStyle w:val="NormalWeb"/>
        <w:numPr>
          <w:ilvl w:val="0"/>
          <w:numId w:val="19"/>
        </w:numPr>
        <w:jc w:val="both"/>
        <w:rPr>
          <w:lang w:val="sq-AL"/>
        </w:rPr>
      </w:pPr>
      <w:r w:rsidRPr="00E75EF6">
        <w:rPr>
          <w:lang w:val="sq-AL"/>
        </w:rPr>
        <w:lastRenderedPageBreak/>
        <w:t xml:space="preserve">Objekti i kontrolleve në këtë shtojcë nuk duhet të përjashtojë eksportet e mallrave të </w:t>
      </w:r>
      <w:proofErr w:type="spellStart"/>
      <w:r w:rsidRPr="00E75EF6">
        <w:rPr>
          <w:lang w:val="sq-AL"/>
        </w:rPr>
        <w:t>palistuara</w:t>
      </w:r>
      <w:proofErr w:type="spellEnd"/>
      <w:r w:rsidRPr="00E75EF6">
        <w:rPr>
          <w:lang w:val="sq-AL"/>
        </w:rPr>
        <w:t xml:space="preserve"> (përfshirë bimët), që përmbajnë një ose më shumë prej pjesëve të </w:t>
      </w:r>
      <w:proofErr w:type="spellStart"/>
      <w:r w:rsidRPr="00E75EF6">
        <w:rPr>
          <w:lang w:val="sq-AL"/>
        </w:rPr>
        <w:t>listuara</w:t>
      </w:r>
      <w:proofErr w:type="spellEnd"/>
      <w:r w:rsidRPr="00E75EF6">
        <w:rPr>
          <w:lang w:val="sq-AL"/>
        </w:rPr>
        <w:t>, kur pjesa ose pjesët e kontrolluara janë elementi kryesor i mallrave dhe mund të hiqen ose përdoren praktikisht për qëllime të tjera.</w:t>
      </w:r>
    </w:p>
    <w:p w14:paraId="28820511" w14:textId="77777777" w:rsidR="00554184" w:rsidRPr="00E75EF6" w:rsidRDefault="00554184" w:rsidP="00554184">
      <w:pPr>
        <w:pStyle w:val="NormalWeb"/>
        <w:jc w:val="both"/>
        <w:rPr>
          <w:lang w:val="sq-AL"/>
        </w:rPr>
      </w:pPr>
      <w:proofErr w:type="spellStart"/>
      <w:r w:rsidRPr="00E75EF6">
        <w:rPr>
          <w:rStyle w:val="Strong"/>
          <w:lang w:val="sq-AL"/>
        </w:rPr>
        <w:t>NB</w:t>
      </w:r>
      <w:proofErr w:type="spellEnd"/>
      <w:r w:rsidRPr="00E75EF6">
        <w:rPr>
          <w:rStyle w:val="Strong"/>
          <w:lang w:val="sq-AL"/>
        </w:rPr>
        <w:t>:</w:t>
      </w:r>
      <w:r w:rsidRPr="00E75EF6">
        <w:rPr>
          <w:lang w:val="sq-AL"/>
        </w:rPr>
        <w:t xml:space="preserve"> Në vlerësimin nëse pjesa ose pjesët e kontrolluara duhet të konsiderohen si elementi kryesor, është e nevojshme të peshohen faktorët e sasisë, vlerës dhe njohuritë teknologjike të përfshira, si edhe rrethana të tjera të veçanta, të cilat mund ta klasifikojnë pjesën ose pjesët e kontrolluara si elementin kryesor të mallrave që po merren.</w:t>
      </w:r>
    </w:p>
    <w:p w14:paraId="1F092EC6" w14:textId="77777777" w:rsidR="00554184" w:rsidRPr="00E75EF6" w:rsidRDefault="00554184" w:rsidP="00554184">
      <w:pPr>
        <w:pStyle w:val="NormalWeb"/>
        <w:numPr>
          <w:ilvl w:val="0"/>
          <w:numId w:val="20"/>
        </w:numPr>
        <w:jc w:val="both"/>
        <w:rPr>
          <w:lang w:val="sq-AL"/>
        </w:rPr>
      </w:pPr>
      <w:r w:rsidRPr="00E75EF6">
        <w:rPr>
          <w:lang w:val="sq-AL"/>
        </w:rPr>
        <w:t xml:space="preserve">Në disa raste, </w:t>
      </w:r>
      <w:proofErr w:type="spellStart"/>
      <w:r w:rsidRPr="00E75EF6">
        <w:rPr>
          <w:lang w:val="sq-AL"/>
        </w:rPr>
        <w:t>kimikatet</w:t>
      </w:r>
      <w:proofErr w:type="spellEnd"/>
      <w:r w:rsidRPr="00E75EF6">
        <w:rPr>
          <w:lang w:val="sq-AL"/>
        </w:rPr>
        <w:t xml:space="preserve"> listohen sipas emrit dhe numrit </w:t>
      </w:r>
      <w:proofErr w:type="spellStart"/>
      <w:r w:rsidRPr="00E75EF6">
        <w:rPr>
          <w:lang w:val="sq-AL"/>
        </w:rPr>
        <w:t>CAS</w:t>
      </w:r>
      <w:proofErr w:type="spellEnd"/>
      <w:r w:rsidRPr="00E75EF6">
        <w:rPr>
          <w:lang w:val="sq-AL"/>
        </w:rPr>
        <w:t xml:space="preserve">. Lista shtrihet për </w:t>
      </w:r>
      <w:proofErr w:type="spellStart"/>
      <w:r w:rsidRPr="00E75EF6">
        <w:rPr>
          <w:lang w:val="sq-AL"/>
        </w:rPr>
        <w:t>kimikatet</w:t>
      </w:r>
      <w:proofErr w:type="spellEnd"/>
      <w:r w:rsidRPr="00E75EF6">
        <w:rPr>
          <w:lang w:val="sq-AL"/>
        </w:rPr>
        <w:t xml:space="preserve"> me të njëjtën formulë strukturore (duke përfshirë hidratet), pavarësisht emrit ose numrit </w:t>
      </w:r>
      <w:proofErr w:type="spellStart"/>
      <w:r w:rsidRPr="00E75EF6">
        <w:rPr>
          <w:lang w:val="sq-AL"/>
        </w:rPr>
        <w:t>CAS</w:t>
      </w:r>
      <w:proofErr w:type="spellEnd"/>
      <w:r w:rsidRPr="00E75EF6">
        <w:rPr>
          <w:lang w:val="sq-AL"/>
        </w:rPr>
        <w:t xml:space="preserve">. Numrat </w:t>
      </w:r>
      <w:proofErr w:type="spellStart"/>
      <w:r w:rsidRPr="00E75EF6">
        <w:rPr>
          <w:lang w:val="sq-AL"/>
        </w:rPr>
        <w:t>CAS</w:t>
      </w:r>
      <w:proofErr w:type="spellEnd"/>
      <w:r w:rsidRPr="00E75EF6">
        <w:rPr>
          <w:lang w:val="sq-AL"/>
        </w:rPr>
        <w:t xml:space="preserve"> jepen për të ndihmuar në identifikimin e një </w:t>
      </w:r>
      <w:proofErr w:type="spellStart"/>
      <w:r w:rsidRPr="00E75EF6">
        <w:rPr>
          <w:lang w:val="sq-AL"/>
        </w:rPr>
        <w:t>kimikati</w:t>
      </w:r>
      <w:proofErr w:type="spellEnd"/>
      <w:r w:rsidRPr="00E75EF6">
        <w:rPr>
          <w:lang w:val="sq-AL"/>
        </w:rPr>
        <w:t xml:space="preserve"> ose përzierje të caktuar, pavarësisht emërtimit. Numrat </w:t>
      </w:r>
      <w:proofErr w:type="spellStart"/>
      <w:r w:rsidRPr="00E75EF6">
        <w:rPr>
          <w:lang w:val="sq-AL"/>
        </w:rPr>
        <w:t>CAS</w:t>
      </w:r>
      <w:proofErr w:type="spellEnd"/>
      <w:r w:rsidRPr="00E75EF6">
        <w:rPr>
          <w:lang w:val="sq-AL"/>
        </w:rPr>
        <w:t xml:space="preserve"> nuk mund të përdoren si identifikues unikë, sepse disa forma të </w:t>
      </w:r>
      <w:proofErr w:type="spellStart"/>
      <w:r w:rsidRPr="00E75EF6">
        <w:rPr>
          <w:lang w:val="sq-AL"/>
        </w:rPr>
        <w:t>kimikateve</w:t>
      </w:r>
      <w:proofErr w:type="spellEnd"/>
      <w:r w:rsidRPr="00E75EF6">
        <w:rPr>
          <w:lang w:val="sq-AL"/>
        </w:rPr>
        <w:t xml:space="preserve"> të </w:t>
      </w:r>
      <w:proofErr w:type="spellStart"/>
      <w:r w:rsidRPr="00E75EF6">
        <w:rPr>
          <w:lang w:val="sq-AL"/>
        </w:rPr>
        <w:t>listuara</w:t>
      </w:r>
      <w:proofErr w:type="spellEnd"/>
      <w:r w:rsidRPr="00E75EF6">
        <w:rPr>
          <w:lang w:val="sq-AL"/>
        </w:rPr>
        <w:t xml:space="preserve"> kanë numra të ndryshëm </w:t>
      </w:r>
      <w:proofErr w:type="spellStart"/>
      <w:r w:rsidRPr="00E75EF6">
        <w:rPr>
          <w:lang w:val="sq-AL"/>
        </w:rPr>
        <w:t>CAS</w:t>
      </w:r>
      <w:proofErr w:type="spellEnd"/>
      <w:r w:rsidRPr="00E75EF6">
        <w:rPr>
          <w:lang w:val="sq-AL"/>
        </w:rPr>
        <w:t xml:space="preserve"> dhe përzierjet që përmbajnë një </w:t>
      </w:r>
      <w:proofErr w:type="spellStart"/>
      <w:r w:rsidRPr="00E75EF6">
        <w:rPr>
          <w:lang w:val="sq-AL"/>
        </w:rPr>
        <w:t>kimikat</w:t>
      </w:r>
      <w:proofErr w:type="spellEnd"/>
      <w:r w:rsidRPr="00E75EF6">
        <w:rPr>
          <w:lang w:val="sq-AL"/>
        </w:rPr>
        <w:t xml:space="preserve"> të listuar mund të kenë gjithashtu numra të tjerë </w:t>
      </w:r>
      <w:proofErr w:type="spellStart"/>
      <w:r w:rsidRPr="00E75EF6">
        <w:rPr>
          <w:lang w:val="sq-AL"/>
        </w:rPr>
        <w:t>CAS</w:t>
      </w:r>
      <w:proofErr w:type="spellEnd"/>
      <w:r w:rsidRPr="00E75EF6">
        <w:rPr>
          <w:lang w:val="sq-AL"/>
        </w:rPr>
        <w:t>.</w:t>
      </w:r>
    </w:p>
    <w:p w14:paraId="07E3A5A9" w14:textId="77777777" w:rsidR="008C36CE" w:rsidRPr="00E75EF6" w:rsidRDefault="008C36CE" w:rsidP="008C36CE">
      <w:pPr>
        <w:pStyle w:val="BodyText"/>
        <w:spacing w:before="8" w:after="1"/>
        <w:rPr>
          <w:rFonts w:ascii="Times New Roman" w:hAnsi="Times New Roman" w:cs="Times New Roman"/>
          <w:sz w:val="24"/>
          <w:szCs w:val="24"/>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74"/>
        <w:gridCol w:w="7938"/>
      </w:tblGrid>
      <w:tr w:rsidR="00E24701" w:rsidRPr="00E75EF6" w14:paraId="2A9E0253" w14:textId="77777777" w:rsidTr="00A8003D">
        <w:trPr>
          <w:trHeight w:val="353"/>
        </w:trPr>
        <w:tc>
          <w:tcPr>
            <w:tcW w:w="1274" w:type="dxa"/>
            <w:tcBorders>
              <w:left w:val="nil"/>
            </w:tcBorders>
          </w:tcPr>
          <w:p w14:paraId="4356F8FF" w14:textId="4035D225" w:rsidR="008C36CE" w:rsidRPr="00E75EF6" w:rsidRDefault="008C36CE" w:rsidP="008C36CE">
            <w:pPr>
              <w:pStyle w:val="TableParagraph"/>
              <w:spacing w:before="0"/>
              <w:ind w:left="0"/>
              <w:rPr>
                <w:rFonts w:ascii="Times New Roman" w:hAnsi="Times New Roman" w:cs="Times New Roman"/>
                <w:b/>
                <w:sz w:val="24"/>
                <w:szCs w:val="24"/>
              </w:rPr>
            </w:pPr>
            <w:r w:rsidRPr="00E75EF6">
              <w:rPr>
                <w:rFonts w:ascii="Times New Roman" w:hAnsi="Times New Roman" w:cs="Times New Roman"/>
                <w:b/>
                <w:w w:val="95"/>
                <w:sz w:val="24"/>
                <w:szCs w:val="24"/>
              </w:rPr>
              <w:t xml:space="preserve">Kodi </w:t>
            </w:r>
            <w:proofErr w:type="spellStart"/>
            <w:r w:rsidRPr="00E75EF6">
              <w:rPr>
                <w:rFonts w:ascii="Times New Roman" w:hAnsi="Times New Roman" w:cs="Times New Roman"/>
                <w:b/>
                <w:w w:val="95"/>
                <w:sz w:val="24"/>
                <w:szCs w:val="24"/>
              </w:rPr>
              <w:t>NK</w:t>
            </w:r>
            <w:proofErr w:type="spellEnd"/>
          </w:p>
        </w:tc>
        <w:tc>
          <w:tcPr>
            <w:tcW w:w="7938" w:type="dxa"/>
            <w:tcBorders>
              <w:right w:val="nil"/>
            </w:tcBorders>
          </w:tcPr>
          <w:p w14:paraId="7A9B15BE" w14:textId="6BCBA922" w:rsidR="008C36CE" w:rsidRPr="00E75EF6" w:rsidRDefault="008C36CE" w:rsidP="008C36CE">
            <w:pPr>
              <w:pStyle w:val="TableParagraph"/>
              <w:spacing w:before="0"/>
              <w:ind w:left="0"/>
              <w:rPr>
                <w:rFonts w:ascii="Times New Roman" w:hAnsi="Times New Roman" w:cs="Times New Roman"/>
                <w:b/>
                <w:sz w:val="24"/>
                <w:szCs w:val="24"/>
              </w:rPr>
            </w:pPr>
            <w:r w:rsidRPr="00E75EF6">
              <w:rPr>
                <w:rFonts w:ascii="Times New Roman" w:hAnsi="Times New Roman" w:cs="Times New Roman"/>
                <w:b/>
                <w:sz w:val="24"/>
                <w:szCs w:val="24"/>
              </w:rPr>
              <w:t>Përshkrimi</w:t>
            </w:r>
          </w:p>
        </w:tc>
      </w:tr>
      <w:tr w:rsidR="00E24701" w:rsidRPr="00E75EF6" w14:paraId="69771E0C" w14:textId="77777777" w:rsidTr="00A8003D">
        <w:trPr>
          <w:trHeight w:val="509"/>
        </w:trPr>
        <w:tc>
          <w:tcPr>
            <w:tcW w:w="1274" w:type="dxa"/>
            <w:tcBorders>
              <w:left w:val="nil"/>
            </w:tcBorders>
          </w:tcPr>
          <w:p w14:paraId="0ACBFE00" w14:textId="77777777" w:rsidR="008C36CE" w:rsidRPr="00E75EF6" w:rsidRDefault="008C36CE" w:rsidP="008C36CE">
            <w:pPr>
              <w:pStyle w:val="TableParagraph"/>
              <w:spacing w:before="0"/>
              <w:ind w:left="0"/>
              <w:rPr>
                <w:rFonts w:ascii="Times New Roman" w:hAnsi="Times New Roman" w:cs="Times New Roman"/>
                <w:b/>
                <w:bCs/>
                <w:sz w:val="24"/>
                <w:szCs w:val="24"/>
              </w:rPr>
            </w:pPr>
          </w:p>
        </w:tc>
        <w:tc>
          <w:tcPr>
            <w:tcW w:w="7938" w:type="dxa"/>
            <w:tcBorders>
              <w:right w:val="nil"/>
            </w:tcBorders>
          </w:tcPr>
          <w:p w14:paraId="4EDC034A" w14:textId="4C568FBB" w:rsidR="008C36CE" w:rsidRPr="00E75EF6" w:rsidRDefault="008C36CE" w:rsidP="008C36CE">
            <w:pPr>
              <w:pStyle w:val="TableParagraph"/>
              <w:tabs>
                <w:tab w:val="left" w:pos="519"/>
              </w:tabs>
              <w:spacing w:before="0"/>
              <w:ind w:left="0"/>
              <w:rPr>
                <w:rFonts w:ascii="Times New Roman" w:hAnsi="Times New Roman" w:cs="Times New Roman"/>
                <w:b/>
                <w:bCs/>
                <w:sz w:val="24"/>
                <w:szCs w:val="24"/>
              </w:rPr>
            </w:pPr>
            <w:r w:rsidRPr="00E75EF6">
              <w:rPr>
                <w:rFonts w:ascii="Times New Roman" w:hAnsi="Times New Roman" w:cs="Times New Roman"/>
                <w:b/>
                <w:bCs/>
                <w:sz w:val="24"/>
                <w:szCs w:val="24"/>
              </w:rPr>
              <w:t xml:space="preserve">1. Mallrat e </w:t>
            </w:r>
            <w:proofErr w:type="spellStart"/>
            <w:r w:rsidRPr="00E75EF6">
              <w:rPr>
                <w:rFonts w:ascii="Times New Roman" w:hAnsi="Times New Roman" w:cs="Times New Roman"/>
                <w:b/>
                <w:bCs/>
                <w:sz w:val="24"/>
                <w:szCs w:val="24"/>
              </w:rPr>
              <w:t>dizenjuar</w:t>
            </w:r>
            <w:proofErr w:type="spellEnd"/>
            <w:r w:rsidRPr="00E75EF6">
              <w:rPr>
                <w:rFonts w:ascii="Times New Roman" w:hAnsi="Times New Roman" w:cs="Times New Roman"/>
                <w:b/>
                <w:bCs/>
                <w:sz w:val="24"/>
                <w:szCs w:val="24"/>
              </w:rPr>
              <w:t xml:space="preserve"> për të kufizuar qeniet njerëzore, si më poshtë:</w:t>
            </w:r>
          </w:p>
        </w:tc>
      </w:tr>
      <w:tr w:rsidR="00E24701" w:rsidRPr="00E75EF6" w14:paraId="71CEA820" w14:textId="77777777" w:rsidTr="00554184">
        <w:trPr>
          <w:trHeight w:val="1120"/>
        </w:trPr>
        <w:tc>
          <w:tcPr>
            <w:tcW w:w="1274" w:type="dxa"/>
            <w:tcBorders>
              <w:left w:val="nil"/>
            </w:tcBorders>
          </w:tcPr>
          <w:p w14:paraId="24BD6158" w14:textId="77777777" w:rsidR="00554184" w:rsidRPr="00E75EF6" w:rsidRDefault="00554184" w:rsidP="00E24701">
            <w:pPr>
              <w:pStyle w:val="TableParagraph"/>
              <w:spacing w:before="0"/>
              <w:rPr>
                <w:rFonts w:ascii="Times New Roman" w:hAnsi="Times New Roman" w:cs="Times New Roman"/>
                <w:sz w:val="24"/>
                <w:szCs w:val="24"/>
              </w:rPr>
            </w:pPr>
            <w:r w:rsidRPr="00E75EF6">
              <w:rPr>
                <w:rFonts w:ascii="Times New Roman" w:hAnsi="Times New Roman" w:cs="Times New Roman"/>
                <w:sz w:val="24"/>
                <w:szCs w:val="24"/>
              </w:rPr>
              <w:t>ish 7326 90 98</w:t>
            </w:r>
          </w:p>
          <w:p w14:paraId="104C39A0" w14:textId="77777777" w:rsidR="00554184" w:rsidRPr="00E75EF6" w:rsidRDefault="00554184" w:rsidP="00E24701">
            <w:pPr>
              <w:pStyle w:val="TableParagraph"/>
              <w:spacing w:before="0"/>
              <w:rPr>
                <w:rFonts w:ascii="Times New Roman" w:hAnsi="Times New Roman" w:cs="Times New Roman"/>
                <w:sz w:val="24"/>
                <w:szCs w:val="24"/>
              </w:rPr>
            </w:pPr>
            <w:r w:rsidRPr="00E75EF6">
              <w:rPr>
                <w:rFonts w:ascii="Times New Roman" w:hAnsi="Times New Roman" w:cs="Times New Roman"/>
                <w:sz w:val="24"/>
                <w:szCs w:val="24"/>
              </w:rPr>
              <w:t>ish 7616 99 90</w:t>
            </w:r>
          </w:p>
          <w:p w14:paraId="574B5BA2" w14:textId="77777777" w:rsidR="00554184" w:rsidRPr="00E75EF6" w:rsidRDefault="00554184" w:rsidP="00E24701">
            <w:pPr>
              <w:pStyle w:val="TableParagraph"/>
              <w:spacing w:before="0"/>
              <w:rPr>
                <w:rFonts w:ascii="Times New Roman" w:hAnsi="Times New Roman" w:cs="Times New Roman"/>
                <w:sz w:val="24"/>
                <w:szCs w:val="24"/>
              </w:rPr>
            </w:pPr>
            <w:r w:rsidRPr="00E75EF6">
              <w:rPr>
                <w:rFonts w:ascii="Times New Roman" w:hAnsi="Times New Roman" w:cs="Times New Roman"/>
                <w:sz w:val="24"/>
                <w:szCs w:val="24"/>
              </w:rPr>
              <w:t>ish 8301 50 00</w:t>
            </w:r>
          </w:p>
          <w:p w14:paraId="01072BA6" w14:textId="77777777" w:rsidR="00554184" w:rsidRPr="00E75EF6" w:rsidRDefault="00554184" w:rsidP="00E24701">
            <w:pPr>
              <w:pStyle w:val="TableParagraph"/>
              <w:spacing w:before="0"/>
              <w:rPr>
                <w:rFonts w:ascii="Times New Roman" w:hAnsi="Times New Roman" w:cs="Times New Roman"/>
                <w:sz w:val="24"/>
                <w:szCs w:val="24"/>
              </w:rPr>
            </w:pPr>
            <w:r w:rsidRPr="00E75EF6">
              <w:rPr>
                <w:rFonts w:ascii="Times New Roman" w:hAnsi="Times New Roman" w:cs="Times New Roman"/>
                <w:sz w:val="24"/>
                <w:szCs w:val="24"/>
              </w:rPr>
              <w:t>ish 3926 90 97</w:t>
            </w:r>
          </w:p>
          <w:p w14:paraId="0B2231F6" w14:textId="77777777" w:rsidR="00554184" w:rsidRPr="00E75EF6" w:rsidRDefault="00554184" w:rsidP="00E24701">
            <w:pPr>
              <w:pStyle w:val="TableParagraph"/>
              <w:spacing w:before="0"/>
              <w:rPr>
                <w:rFonts w:ascii="Times New Roman" w:hAnsi="Times New Roman" w:cs="Times New Roman"/>
                <w:sz w:val="24"/>
                <w:szCs w:val="24"/>
              </w:rPr>
            </w:pPr>
            <w:r w:rsidRPr="00E75EF6">
              <w:rPr>
                <w:rFonts w:ascii="Times New Roman" w:hAnsi="Times New Roman" w:cs="Times New Roman"/>
                <w:sz w:val="24"/>
                <w:szCs w:val="24"/>
              </w:rPr>
              <w:t>ish 4203 30 00</w:t>
            </w:r>
          </w:p>
          <w:p w14:paraId="39E355C1" w14:textId="77777777" w:rsidR="00554184" w:rsidRPr="00E75EF6" w:rsidRDefault="00554184" w:rsidP="00E24701">
            <w:pPr>
              <w:pStyle w:val="TableParagraph"/>
              <w:spacing w:before="0"/>
              <w:rPr>
                <w:rFonts w:ascii="Times New Roman" w:hAnsi="Times New Roman" w:cs="Times New Roman"/>
                <w:sz w:val="24"/>
                <w:szCs w:val="24"/>
              </w:rPr>
            </w:pPr>
            <w:r w:rsidRPr="00E75EF6">
              <w:rPr>
                <w:rFonts w:ascii="Times New Roman" w:hAnsi="Times New Roman" w:cs="Times New Roman"/>
                <w:sz w:val="24"/>
                <w:szCs w:val="24"/>
              </w:rPr>
              <w:t>ish 4203 40 00</w:t>
            </w:r>
          </w:p>
          <w:p w14:paraId="615D929C" w14:textId="77777777" w:rsidR="00554184" w:rsidRPr="00E75EF6" w:rsidRDefault="00554184" w:rsidP="00E24701">
            <w:pPr>
              <w:pStyle w:val="TableParagraph"/>
              <w:spacing w:before="0"/>
              <w:rPr>
                <w:rFonts w:ascii="Times New Roman" w:hAnsi="Times New Roman" w:cs="Times New Roman"/>
                <w:sz w:val="24"/>
                <w:szCs w:val="24"/>
              </w:rPr>
            </w:pPr>
            <w:r w:rsidRPr="00E75EF6">
              <w:rPr>
                <w:rFonts w:ascii="Times New Roman" w:hAnsi="Times New Roman" w:cs="Times New Roman"/>
                <w:sz w:val="24"/>
                <w:szCs w:val="24"/>
              </w:rPr>
              <w:t>ish 4205 00 90</w:t>
            </w:r>
          </w:p>
          <w:p w14:paraId="5DCE4363" w14:textId="77777777" w:rsidR="00554184" w:rsidRPr="00E75EF6" w:rsidRDefault="00554184" w:rsidP="00E24701">
            <w:pPr>
              <w:pStyle w:val="TableParagraph"/>
              <w:spacing w:before="0"/>
              <w:rPr>
                <w:rFonts w:ascii="Times New Roman" w:hAnsi="Times New Roman" w:cs="Times New Roman"/>
                <w:sz w:val="24"/>
                <w:szCs w:val="24"/>
              </w:rPr>
            </w:pPr>
            <w:r w:rsidRPr="00E75EF6">
              <w:rPr>
                <w:rFonts w:ascii="Times New Roman" w:hAnsi="Times New Roman" w:cs="Times New Roman"/>
                <w:sz w:val="24"/>
                <w:szCs w:val="24"/>
              </w:rPr>
              <w:t>ish 6217 10 00</w:t>
            </w:r>
          </w:p>
          <w:p w14:paraId="4CFC0933" w14:textId="77777777" w:rsidR="00554184" w:rsidRPr="00E75EF6" w:rsidRDefault="00554184" w:rsidP="00E24701">
            <w:pPr>
              <w:pStyle w:val="TableParagraph"/>
              <w:spacing w:before="0"/>
              <w:rPr>
                <w:rFonts w:ascii="Times New Roman" w:hAnsi="Times New Roman" w:cs="Times New Roman"/>
                <w:sz w:val="24"/>
                <w:szCs w:val="24"/>
              </w:rPr>
            </w:pPr>
            <w:r w:rsidRPr="00E75EF6">
              <w:rPr>
                <w:rFonts w:ascii="Times New Roman" w:hAnsi="Times New Roman" w:cs="Times New Roman"/>
                <w:sz w:val="24"/>
                <w:szCs w:val="24"/>
              </w:rPr>
              <w:t>ish 6307 90 98</w:t>
            </w:r>
          </w:p>
          <w:p w14:paraId="7BF9DA5E" w14:textId="77777777" w:rsidR="00554184" w:rsidRPr="00E75EF6" w:rsidRDefault="00554184" w:rsidP="00E24701">
            <w:pPr>
              <w:pStyle w:val="TableParagraph"/>
              <w:spacing w:before="0"/>
              <w:rPr>
                <w:rFonts w:ascii="Times New Roman" w:hAnsi="Times New Roman" w:cs="Times New Roman"/>
                <w:sz w:val="24"/>
                <w:szCs w:val="24"/>
              </w:rPr>
            </w:pPr>
            <w:r w:rsidRPr="00E75EF6">
              <w:rPr>
                <w:rFonts w:ascii="Times New Roman" w:hAnsi="Times New Roman" w:cs="Times New Roman"/>
                <w:sz w:val="24"/>
                <w:szCs w:val="24"/>
              </w:rPr>
              <w:t>ish 7315 81 00</w:t>
            </w:r>
          </w:p>
          <w:p w14:paraId="3B3B371E" w14:textId="77777777" w:rsidR="00554184" w:rsidRPr="00E75EF6" w:rsidRDefault="00554184" w:rsidP="00E24701">
            <w:pPr>
              <w:pStyle w:val="TableParagraph"/>
              <w:spacing w:before="0"/>
              <w:rPr>
                <w:rFonts w:ascii="Times New Roman" w:hAnsi="Times New Roman" w:cs="Times New Roman"/>
                <w:sz w:val="24"/>
                <w:szCs w:val="24"/>
              </w:rPr>
            </w:pPr>
            <w:r w:rsidRPr="00E75EF6">
              <w:rPr>
                <w:rFonts w:ascii="Times New Roman" w:hAnsi="Times New Roman" w:cs="Times New Roman"/>
                <w:sz w:val="24"/>
                <w:szCs w:val="24"/>
              </w:rPr>
              <w:t>ish 7315 82 00</w:t>
            </w:r>
          </w:p>
          <w:p w14:paraId="69BE542F" w14:textId="77777777" w:rsidR="00554184" w:rsidRPr="00E75EF6" w:rsidRDefault="00554184" w:rsidP="00E24701">
            <w:pPr>
              <w:pStyle w:val="TableParagraph"/>
              <w:spacing w:before="0"/>
              <w:rPr>
                <w:rFonts w:ascii="Times New Roman" w:hAnsi="Times New Roman" w:cs="Times New Roman"/>
                <w:sz w:val="24"/>
                <w:szCs w:val="24"/>
              </w:rPr>
            </w:pPr>
            <w:r w:rsidRPr="00E75EF6">
              <w:rPr>
                <w:rFonts w:ascii="Times New Roman" w:hAnsi="Times New Roman" w:cs="Times New Roman"/>
                <w:sz w:val="24"/>
                <w:szCs w:val="24"/>
              </w:rPr>
              <w:t>ish 7315 89 00</w:t>
            </w:r>
          </w:p>
          <w:p w14:paraId="507740F3" w14:textId="45B08A8E" w:rsidR="008C36CE" w:rsidRPr="00E75EF6" w:rsidRDefault="00554184" w:rsidP="00E24701">
            <w:pPr>
              <w:pStyle w:val="TableParagraph"/>
              <w:spacing w:before="0"/>
              <w:rPr>
                <w:rFonts w:ascii="Times New Roman" w:hAnsi="Times New Roman" w:cs="Times New Roman"/>
                <w:sz w:val="24"/>
                <w:szCs w:val="24"/>
              </w:rPr>
            </w:pPr>
            <w:r w:rsidRPr="00E75EF6">
              <w:rPr>
                <w:rFonts w:ascii="Times New Roman" w:hAnsi="Times New Roman" w:cs="Times New Roman"/>
                <w:sz w:val="24"/>
                <w:szCs w:val="24"/>
              </w:rPr>
              <w:t>ish 4017 00 00</w:t>
            </w:r>
          </w:p>
        </w:tc>
        <w:tc>
          <w:tcPr>
            <w:tcW w:w="7938" w:type="dxa"/>
            <w:tcBorders>
              <w:right w:val="nil"/>
            </w:tcBorders>
          </w:tcPr>
          <w:p w14:paraId="166E68A1" w14:textId="24B09885" w:rsidR="008C36CE" w:rsidRPr="00E75EF6" w:rsidRDefault="00554184" w:rsidP="00E24701">
            <w:pPr>
              <w:pStyle w:val="TableParagraph"/>
              <w:numPr>
                <w:ilvl w:val="1"/>
                <w:numId w:val="21"/>
              </w:numPr>
              <w:spacing w:before="0"/>
              <w:ind w:right="5394"/>
              <w:rPr>
                <w:rFonts w:ascii="Times New Roman" w:hAnsi="Times New Roman" w:cs="Times New Roman"/>
                <w:sz w:val="24"/>
                <w:szCs w:val="24"/>
              </w:rPr>
            </w:pPr>
            <w:r w:rsidRPr="00E75EF6">
              <w:rPr>
                <w:rFonts w:ascii="Times New Roman" w:hAnsi="Times New Roman" w:cs="Times New Roman"/>
                <w:sz w:val="24"/>
                <w:szCs w:val="24"/>
              </w:rPr>
              <w:t>Pranga</w:t>
            </w:r>
          </w:p>
          <w:p w14:paraId="24EAE528" w14:textId="77777777" w:rsidR="00554184" w:rsidRPr="00E75EF6" w:rsidRDefault="00554184" w:rsidP="00E24701">
            <w:pPr>
              <w:pStyle w:val="NormalWeb"/>
              <w:spacing w:before="0" w:beforeAutospacing="0"/>
              <w:rPr>
                <w:lang w:val="sq-AL"/>
              </w:rPr>
            </w:pPr>
            <w:r w:rsidRPr="00E75EF6">
              <w:rPr>
                <w:rStyle w:val="Strong"/>
                <w:lang w:val="sq-AL"/>
              </w:rPr>
              <w:t>Shënime:</w:t>
            </w:r>
          </w:p>
          <w:p w14:paraId="6265FDE8" w14:textId="77777777" w:rsidR="00554184" w:rsidRPr="00E75EF6" w:rsidRDefault="00554184" w:rsidP="00E24701">
            <w:pPr>
              <w:pStyle w:val="NormalWeb"/>
              <w:numPr>
                <w:ilvl w:val="0"/>
                <w:numId w:val="23"/>
              </w:numPr>
              <w:spacing w:before="0" w:beforeAutospacing="0"/>
              <w:rPr>
                <w:lang w:val="sq-AL"/>
              </w:rPr>
            </w:pPr>
            <w:r w:rsidRPr="00E75EF6">
              <w:rPr>
                <w:lang w:val="sq-AL"/>
              </w:rPr>
              <w:t>Prangat janë kufizues të përbërë nga dy pranga ose unaza me një mekanizëm mbyllës, të lidhura me një zinxhir ose me një shufër.</w:t>
            </w:r>
          </w:p>
          <w:p w14:paraId="7DCA86F8" w14:textId="77777777" w:rsidR="00554184" w:rsidRPr="00E75EF6" w:rsidRDefault="00554184" w:rsidP="00E24701">
            <w:pPr>
              <w:pStyle w:val="NormalWeb"/>
              <w:numPr>
                <w:ilvl w:val="0"/>
                <w:numId w:val="23"/>
              </w:numPr>
              <w:spacing w:before="0" w:beforeAutospacing="0"/>
              <w:rPr>
                <w:lang w:val="sq-AL"/>
              </w:rPr>
            </w:pPr>
            <w:r w:rsidRPr="00E75EF6">
              <w:rPr>
                <w:lang w:val="sq-AL"/>
              </w:rPr>
              <w:t xml:space="preserve">Ky artikull nuk kontrollon kufizuesit e këmbëve dhe zinxhirët për grupe njerëzish të ndaluar nga artikujt 2.3 dhe 2.4 të Shtojcës </w:t>
            </w:r>
            <w:proofErr w:type="spellStart"/>
            <w:r w:rsidRPr="00E75EF6">
              <w:rPr>
                <w:lang w:val="sq-AL"/>
              </w:rPr>
              <w:t>II</w:t>
            </w:r>
            <w:proofErr w:type="spellEnd"/>
            <w:r w:rsidRPr="00E75EF6">
              <w:rPr>
                <w:lang w:val="sq-AL"/>
              </w:rPr>
              <w:t>.</w:t>
            </w:r>
          </w:p>
          <w:p w14:paraId="5DA8C231" w14:textId="77777777" w:rsidR="00554184" w:rsidRPr="00E75EF6" w:rsidRDefault="00554184" w:rsidP="00E24701">
            <w:pPr>
              <w:pStyle w:val="NormalWeb"/>
              <w:numPr>
                <w:ilvl w:val="0"/>
                <w:numId w:val="23"/>
              </w:numPr>
              <w:spacing w:before="0" w:beforeAutospacing="0"/>
              <w:rPr>
                <w:lang w:val="sq-AL"/>
              </w:rPr>
            </w:pPr>
            <w:r w:rsidRPr="00E75EF6">
              <w:rPr>
                <w:lang w:val="sq-AL"/>
              </w:rPr>
              <w:t>Ky artikull nuk kontrollon “prangat e zakonshme të duarve”. Prangat e zakonshme të duarve janë ato pranga që përmbushin të gjitha kushtet si më poshtë:</w:t>
            </w:r>
            <w:r w:rsidRPr="00E75EF6">
              <w:rPr>
                <w:lang w:val="sq-AL"/>
              </w:rPr>
              <w:br/>
              <w:t xml:space="preserve">— dimensioni i tyre i përgjithshëm, duke përfshirë zinxhirin, nga ana e jashtme e një </w:t>
            </w:r>
            <w:proofErr w:type="spellStart"/>
            <w:r w:rsidRPr="00E75EF6">
              <w:rPr>
                <w:lang w:val="sq-AL"/>
              </w:rPr>
              <w:t>prange</w:t>
            </w:r>
            <w:proofErr w:type="spellEnd"/>
            <w:r w:rsidRPr="00E75EF6">
              <w:rPr>
                <w:lang w:val="sq-AL"/>
              </w:rPr>
              <w:t xml:space="preserve"> te ana e jashtme e tjetrës, është midis 150 dhe 280 </w:t>
            </w:r>
            <w:proofErr w:type="spellStart"/>
            <w:r w:rsidRPr="00E75EF6">
              <w:rPr>
                <w:lang w:val="sq-AL"/>
              </w:rPr>
              <w:t>mm</w:t>
            </w:r>
            <w:proofErr w:type="spellEnd"/>
            <w:r w:rsidRPr="00E75EF6">
              <w:rPr>
                <w:lang w:val="sq-AL"/>
              </w:rPr>
              <w:t>, kur të dyja prangat janë të mbyllura;</w:t>
            </w:r>
            <w:r w:rsidRPr="00E75EF6">
              <w:rPr>
                <w:lang w:val="sq-AL"/>
              </w:rPr>
              <w:br/>
              <w:t xml:space="preserve">— perimetri i brendshëm i secilës </w:t>
            </w:r>
            <w:proofErr w:type="spellStart"/>
            <w:r w:rsidRPr="00E75EF6">
              <w:rPr>
                <w:lang w:val="sq-AL"/>
              </w:rPr>
              <w:t>prangë</w:t>
            </w:r>
            <w:proofErr w:type="spellEnd"/>
            <w:r w:rsidRPr="00E75EF6">
              <w:rPr>
                <w:lang w:val="sq-AL"/>
              </w:rPr>
              <w:t xml:space="preserve"> është maksimumi 165 </w:t>
            </w:r>
            <w:proofErr w:type="spellStart"/>
            <w:r w:rsidRPr="00E75EF6">
              <w:rPr>
                <w:lang w:val="sq-AL"/>
              </w:rPr>
              <w:t>mm</w:t>
            </w:r>
            <w:proofErr w:type="spellEnd"/>
            <w:r w:rsidRPr="00E75EF6">
              <w:rPr>
                <w:lang w:val="sq-AL"/>
              </w:rPr>
              <w:t>, kur nyja kapet në pikën e fundit që hyn në mekanizmin e mbylljes;</w:t>
            </w:r>
            <w:r w:rsidRPr="00E75EF6">
              <w:rPr>
                <w:lang w:val="sq-AL"/>
              </w:rPr>
              <w:br/>
              <w:t xml:space="preserve">— perimetri i brendshëm i secilës </w:t>
            </w:r>
            <w:proofErr w:type="spellStart"/>
            <w:r w:rsidRPr="00E75EF6">
              <w:rPr>
                <w:lang w:val="sq-AL"/>
              </w:rPr>
              <w:t>prangë</w:t>
            </w:r>
            <w:proofErr w:type="spellEnd"/>
            <w:r w:rsidRPr="00E75EF6">
              <w:rPr>
                <w:lang w:val="sq-AL"/>
              </w:rPr>
              <w:t xml:space="preserve"> është minimumi 200 </w:t>
            </w:r>
            <w:proofErr w:type="spellStart"/>
            <w:r w:rsidRPr="00E75EF6">
              <w:rPr>
                <w:lang w:val="sq-AL"/>
              </w:rPr>
              <w:t>mm</w:t>
            </w:r>
            <w:proofErr w:type="spellEnd"/>
            <w:r w:rsidRPr="00E75EF6">
              <w:rPr>
                <w:lang w:val="sq-AL"/>
              </w:rPr>
              <w:t>, kur nyja kapet në pikën e parë që hyn në mekanizmin e mbylljes; dhe</w:t>
            </w:r>
            <w:r w:rsidRPr="00E75EF6">
              <w:rPr>
                <w:lang w:val="sq-AL"/>
              </w:rPr>
              <w:br/>
              <w:t>— prangat nuk janë modifikuar për të shkaktuar dhimbje ose vuajtje fizike.</w:t>
            </w:r>
          </w:p>
          <w:p w14:paraId="0BBD2204" w14:textId="7A72853D" w:rsidR="00554184" w:rsidRPr="00E75EF6" w:rsidRDefault="00554184" w:rsidP="00E24701">
            <w:pPr>
              <w:pStyle w:val="TableParagraph"/>
              <w:spacing w:before="0"/>
              <w:ind w:left="389" w:right="5394"/>
              <w:rPr>
                <w:rFonts w:ascii="Times New Roman" w:hAnsi="Times New Roman" w:cs="Times New Roman"/>
                <w:sz w:val="24"/>
                <w:szCs w:val="24"/>
              </w:rPr>
            </w:pPr>
          </w:p>
        </w:tc>
      </w:tr>
      <w:tr w:rsidR="00E24701" w:rsidRPr="00E75EF6" w14:paraId="47F52D1E" w14:textId="77777777" w:rsidTr="00A8003D">
        <w:trPr>
          <w:trHeight w:val="2112"/>
        </w:trPr>
        <w:tc>
          <w:tcPr>
            <w:tcW w:w="1274" w:type="dxa"/>
            <w:tcBorders>
              <w:left w:val="nil"/>
            </w:tcBorders>
          </w:tcPr>
          <w:p w14:paraId="5A46816B" w14:textId="77777777" w:rsidR="00554184" w:rsidRPr="00E75EF6" w:rsidRDefault="00554184" w:rsidP="00E24701">
            <w:pPr>
              <w:pStyle w:val="TableParagraph"/>
              <w:spacing w:before="0"/>
              <w:rPr>
                <w:rFonts w:ascii="Times New Roman" w:hAnsi="Times New Roman" w:cs="Times New Roman"/>
                <w:sz w:val="24"/>
                <w:szCs w:val="24"/>
              </w:rPr>
            </w:pPr>
            <w:r w:rsidRPr="00E75EF6">
              <w:rPr>
                <w:rFonts w:ascii="Times New Roman" w:hAnsi="Times New Roman" w:cs="Times New Roman"/>
                <w:sz w:val="24"/>
                <w:szCs w:val="24"/>
              </w:rPr>
              <w:lastRenderedPageBreak/>
              <w:t>ish 7326 90 98</w:t>
            </w:r>
          </w:p>
          <w:p w14:paraId="5DDFDD01" w14:textId="77777777" w:rsidR="00554184" w:rsidRPr="00E75EF6" w:rsidRDefault="00554184" w:rsidP="00E24701">
            <w:pPr>
              <w:pStyle w:val="TableParagraph"/>
              <w:spacing w:before="0"/>
              <w:rPr>
                <w:rFonts w:ascii="Times New Roman" w:hAnsi="Times New Roman" w:cs="Times New Roman"/>
                <w:sz w:val="24"/>
                <w:szCs w:val="24"/>
              </w:rPr>
            </w:pPr>
            <w:r w:rsidRPr="00E75EF6">
              <w:rPr>
                <w:rFonts w:ascii="Times New Roman" w:hAnsi="Times New Roman" w:cs="Times New Roman"/>
                <w:sz w:val="24"/>
                <w:szCs w:val="24"/>
              </w:rPr>
              <w:t>ish 7616 99 90</w:t>
            </w:r>
          </w:p>
          <w:p w14:paraId="702E6838" w14:textId="77777777" w:rsidR="00554184" w:rsidRPr="00E75EF6" w:rsidRDefault="00554184" w:rsidP="00E24701">
            <w:pPr>
              <w:pStyle w:val="TableParagraph"/>
              <w:spacing w:before="0"/>
              <w:rPr>
                <w:rFonts w:ascii="Times New Roman" w:hAnsi="Times New Roman" w:cs="Times New Roman"/>
                <w:sz w:val="24"/>
                <w:szCs w:val="24"/>
              </w:rPr>
            </w:pPr>
            <w:r w:rsidRPr="00E75EF6">
              <w:rPr>
                <w:rFonts w:ascii="Times New Roman" w:hAnsi="Times New Roman" w:cs="Times New Roman"/>
                <w:sz w:val="24"/>
                <w:szCs w:val="24"/>
              </w:rPr>
              <w:t>ish 8301 50 00</w:t>
            </w:r>
          </w:p>
          <w:p w14:paraId="3F612C06" w14:textId="77777777" w:rsidR="00554184" w:rsidRPr="00E75EF6" w:rsidRDefault="00554184" w:rsidP="00E24701">
            <w:pPr>
              <w:pStyle w:val="TableParagraph"/>
              <w:spacing w:before="0"/>
              <w:rPr>
                <w:rFonts w:ascii="Times New Roman" w:hAnsi="Times New Roman" w:cs="Times New Roman"/>
                <w:sz w:val="24"/>
                <w:szCs w:val="24"/>
              </w:rPr>
            </w:pPr>
            <w:r w:rsidRPr="00E75EF6">
              <w:rPr>
                <w:rFonts w:ascii="Times New Roman" w:hAnsi="Times New Roman" w:cs="Times New Roman"/>
                <w:sz w:val="24"/>
                <w:szCs w:val="24"/>
              </w:rPr>
              <w:t>ish 3926 90 97</w:t>
            </w:r>
          </w:p>
          <w:p w14:paraId="0DE2A971" w14:textId="77777777" w:rsidR="00554184" w:rsidRPr="00E75EF6" w:rsidRDefault="00554184" w:rsidP="00E24701">
            <w:pPr>
              <w:pStyle w:val="TableParagraph"/>
              <w:spacing w:before="0"/>
              <w:rPr>
                <w:rFonts w:ascii="Times New Roman" w:hAnsi="Times New Roman" w:cs="Times New Roman"/>
                <w:sz w:val="24"/>
                <w:szCs w:val="24"/>
              </w:rPr>
            </w:pPr>
            <w:r w:rsidRPr="00E75EF6">
              <w:rPr>
                <w:rFonts w:ascii="Times New Roman" w:hAnsi="Times New Roman" w:cs="Times New Roman"/>
                <w:sz w:val="24"/>
                <w:szCs w:val="24"/>
              </w:rPr>
              <w:t>ish 4203 30 00</w:t>
            </w:r>
          </w:p>
          <w:p w14:paraId="4B8AFD90" w14:textId="77777777" w:rsidR="00554184" w:rsidRPr="00E75EF6" w:rsidRDefault="00554184" w:rsidP="00E24701">
            <w:pPr>
              <w:pStyle w:val="TableParagraph"/>
              <w:spacing w:before="0"/>
              <w:rPr>
                <w:rFonts w:ascii="Times New Roman" w:hAnsi="Times New Roman" w:cs="Times New Roman"/>
                <w:sz w:val="24"/>
                <w:szCs w:val="24"/>
              </w:rPr>
            </w:pPr>
            <w:r w:rsidRPr="00E75EF6">
              <w:rPr>
                <w:rFonts w:ascii="Times New Roman" w:hAnsi="Times New Roman" w:cs="Times New Roman"/>
                <w:sz w:val="24"/>
                <w:szCs w:val="24"/>
              </w:rPr>
              <w:t>ish 4203 40 00</w:t>
            </w:r>
          </w:p>
          <w:p w14:paraId="2E2E48EB" w14:textId="77777777" w:rsidR="00554184" w:rsidRPr="00E75EF6" w:rsidRDefault="00554184" w:rsidP="00E24701">
            <w:pPr>
              <w:pStyle w:val="TableParagraph"/>
              <w:spacing w:before="0"/>
              <w:rPr>
                <w:rFonts w:ascii="Times New Roman" w:hAnsi="Times New Roman" w:cs="Times New Roman"/>
                <w:sz w:val="24"/>
                <w:szCs w:val="24"/>
              </w:rPr>
            </w:pPr>
            <w:r w:rsidRPr="00E75EF6">
              <w:rPr>
                <w:rFonts w:ascii="Times New Roman" w:hAnsi="Times New Roman" w:cs="Times New Roman"/>
                <w:sz w:val="24"/>
                <w:szCs w:val="24"/>
              </w:rPr>
              <w:t>ish 4205 00 90</w:t>
            </w:r>
          </w:p>
          <w:p w14:paraId="40B01D69" w14:textId="77777777" w:rsidR="00554184" w:rsidRPr="00E75EF6" w:rsidRDefault="00554184" w:rsidP="00E24701">
            <w:pPr>
              <w:pStyle w:val="TableParagraph"/>
              <w:spacing w:before="0"/>
              <w:rPr>
                <w:rFonts w:ascii="Times New Roman" w:hAnsi="Times New Roman" w:cs="Times New Roman"/>
                <w:sz w:val="24"/>
                <w:szCs w:val="24"/>
              </w:rPr>
            </w:pPr>
            <w:r w:rsidRPr="00E75EF6">
              <w:rPr>
                <w:rFonts w:ascii="Times New Roman" w:hAnsi="Times New Roman" w:cs="Times New Roman"/>
                <w:sz w:val="24"/>
                <w:szCs w:val="24"/>
              </w:rPr>
              <w:t>ish 6217 10 00</w:t>
            </w:r>
          </w:p>
          <w:p w14:paraId="3F652E45" w14:textId="77777777" w:rsidR="00554184" w:rsidRPr="00E75EF6" w:rsidRDefault="00554184" w:rsidP="00E24701">
            <w:pPr>
              <w:pStyle w:val="TableParagraph"/>
              <w:spacing w:before="0"/>
              <w:rPr>
                <w:rFonts w:ascii="Times New Roman" w:hAnsi="Times New Roman" w:cs="Times New Roman"/>
                <w:sz w:val="24"/>
                <w:szCs w:val="24"/>
              </w:rPr>
            </w:pPr>
            <w:r w:rsidRPr="00E75EF6">
              <w:rPr>
                <w:rFonts w:ascii="Times New Roman" w:hAnsi="Times New Roman" w:cs="Times New Roman"/>
                <w:sz w:val="24"/>
                <w:szCs w:val="24"/>
              </w:rPr>
              <w:t>ish 6307 90 98</w:t>
            </w:r>
          </w:p>
          <w:p w14:paraId="2A5A1FB6" w14:textId="27ACE0D7" w:rsidR="008C36CE" w:rsidRPr="00E75EF6" w:rsidRDefault="00554184" w:rsidP="00E24701">
            <w:pPr>
              <w:pStyle w:val="TableParagraph"/>
              <w:spacing w:before="0"/>
              <w:rPr>
                <w:rFonts w:ascii="Times New Roman" w:hAnsi="Times New Roman" w:cs="Times New Roman"/>
                <w:sz w:val="24"/>
                <w:szCs w:val="24"/>
              </w:rPr>
            </w:pPr>
            <w:r w:rsidRPr="00E75EF6">
              <w:rPr>
                <w:rFonts w:ascii="Times New Roman" w:hAnsi="Times New Roman" w:cs="Times New Roman"/>
                <w:sz w:val="24"/>
                <w:szCs w:val="24"/>
              </w:rPr>
              <w:t>ish 4017 00 00</w:t>
            </w:r>
          </w:p>
        </w:tc>
        <w:tc>
          <w:tcPr>
            <w:tcW w:w="7938" w:type="dxa"/>
            <w:tcBorders>
              <w:right w:val="nil"/>
            </w:tcBorders>
          </w:tcPr>
          <w:p w14:paraId="546F2BEE" w14:textId="6DDF1DB5" w:rsidR="008C36CE" w:rsidRPr="00E75EF6" w:rsidRDefault="00554184" w:rsidP="00E24701">
            <w:pPr>
              <w:pStyle w:val="TableParagraph"/>
              <w:spacing w:before="0"/>
              <w:ind w:left="88"/>
              <w:rPr>
                <w:rFonts w:ascii="Times New Roman" w:hAnsi="Times New Roman" w:cs="Times New Roman"/>
                <w:b/>
                <w:sz w:val="24"/>
                <w:szCs w:val="24"/>
              </w:rPr>
            </w:pPr>
            <w:r w:rsidRPr="00E75EF6">
              <w:rPr>
                <w:rStyle w:val="Strong"/>
                <w:rFonts w:ascii="Times New Roman" w:hAnsi="Times New Roman" w:cs="Times New Roman"/>
                <w:sz w:val="24"/>
                <w:szCs w:val="24"/>
              </w:rPr>
              <w:t>1.2.</w:t>
            </w:r>
            <w:r w:rsidRPr="00E75EF6">
              <w:rPr>
                <w:rFonts w:ascii="Times New Roman" w:hAnsi="Times New Roman" w:cs="Times New Roman"/>
                <w:sz w:val="24"/>
                <w:szCs w:val="24"/>
              </w:rPr>
              <w:t xml:space="preserve"> Pranga individuale ose unaza të pajisura me mekanizëm </w:t>
            </w:r>
            <w:proofErr w:type="spellStart"/>
            <w:r w:rsidRPr="00E75EF6">
              <w:rPr>
                <w:rFonts w:ascii="Times New Roman" w:hAnsi="Times New Roman" w:cs="Times New Roman"/>
                <w:sz w:val="24"/>
                <w:szCs w:val="24"/>
              </w:rPr>
              <w:t>kyçjeje</w:t>
            </w:r>
            <w:proofErr w:type="spellEnd"/>
            <w:r w:rsidRPr="00E75EF6">
              <w:rPr>
                <w:rFonts w:ascii="Times New Roman" w:hAnsi="Times New Roman" w:cs="Times New Roman"/>
                <w:sz w:val="24"/>
                <w:szCs w:val="24"/>
              </w:rPr>
              <w:t xml:space="preserve">, me një perimetër të brendshëm që tejkalon 165 </w:t>
            </w:r>
            <w:proofErr w:type="spellStart"/>
            <w:r w:rsidRPr="00E75EF6">
              <w:rPr>
                <w:rFonts w:ascii="Times New Roman" w:hAnsi="Times New Roman" w:cs="Times New Roman"/>
                <w:sz w:val="24"/>
                <w:szCs w:val="24"/>
              </w:rPr>
              <w:t>mm</w:t>
            </w:r>
            <w:proofErr w:type="spellEnd"/>
            <w:r w:rsidRPr="00E75EF6">
              <w:rPr>
                <w:rFonts w:ascii="Times New Roman" w:hAnsi="Times New Roman" w:cs="Times New Roman"/>
                <w:sz w:val="24"/>
                <w:szCs w:val="24"/>
              </w:rPr>
              <w:t xml:space="preserve">, kur nyja kapet në pikën e fundit që hyn në mekanizmin e mbylljes. </w:t>
            </w:r>
            <w:r w:rsidRPr="00E75EF6">
              <w:rPr>
                <w:rFonts w:ascii="Times New Roman" w:hAnsi="Times New Roman" w:cs="Times New Roman"/>
                <w:sz w:val="24"/>
                <w:szCs w:val="24"/>
              </w:rPr>
              <w:br/>
            </w:r>
            <w:r w:rsidRPr="00E75EF6">
              <w:rPr>
                <w:rStyle w:val="Strong"/>
                <w:rFonts w:ascii="Times New Roman" w:hAnsi="Times New Roman" w:cs="Times New Roman"/>
                <w:sz w:val="24"/>
                <w:szCs w:val="24"/>
              </w:rPr>
              <w:t>Shënim:</w:t>
            </w:r>
            <w:r w:rsidRPr="00E75EF6">
              <w:rPr>
                <w:rFonts w:ascii="Times New Roman" w:hAnsi="Times New Roman" w:cs="Times New Roman"/>
                <w:sz w:val="24"/>
                <w:szCs w:val="24"/>
              </w:rPr>
              <w:t xml:space="preserve"> Ky artikull përfshin kufizuesit e qafës dhe prangat ose unazat e tjera individuale të pajisura me mekanizëm </w:t>
            </w:r>
            <w:proofErr w:type="spellStart"/>
            <w:r w:rsidRPr="00E75EF6">
              <w:rPr>
                <w:rFonts w:ascii="Times New Roman" w:hAnsi="Times New Roman" w:cs="Times New Roman"/>
                <w:sz w:val="24"/>
                <w:szCs w:val="24"/>
              </w:rPr>
              <w:t>kyçjeje</w:t>
            </w:r>
            <w:proofErr w:type="spellEnd"/>
            <w:r w:rsidRPr="00E75EF6">
              <w:rPr>
                <w:rFonts w:ascii="Times New Roman" w:hAnsi="Times New Roman" w:cs="Times New Roman"/>
                <w:sz w:val="24"/>
                <w:szCs w:val="24"/>
              </w:rPr>
              <w:t>, të cilat lidhen me prangat e zakonshme të duarve përmes një zinxhiri.</w:t>
            </w:r>
          </w:p>
        </w:tc>
      </w:tr>
      <w:tr w:rsidR="00E24701" w:rsidRPr="00E75EF6" w14:paraId="154D875E" w14:textId="77777777" w:rsidTr="00A8003D">
        <w:trPr>
          <w:trHeight w:val="1263"/>
        </w:trPr>
        <w:tc>
          <w:tcPr>
            <w:tcW w:w="1274" w:type="dxa"/>
            <w:tcBorders>
              <w:left w:val="nil"/>
            </w:tcBorders>
          </w:tcPr>
          <w:p w14:paraId="4CDEAD20" w14:textId="77777777" w:rsidR="00554184" w:rsidRPr="00E75EF6" w:rsidRDefault="00554184" w:rsidP="00E24701">
            <w:pPr>
              <w:pStyle w:val="TableParagraph"/>
              <w:spacing w:before="0"/>
              <w:rPr>
                <w:rFonts w:ascii="Times New Roman" w:hAnsi="Times New Roman" w:cs="Times New Roman"/>
                <w:sz w:val="24"/>
                <w:szCs w:val="24"/>
              </w:rPr>
            </w:pPr>
            <w:r w:rsidRPr="00E75EF6">
              <w:rPr>
                <w:rFonts w:ascii="Times New Roman" w:hAnsi="Times New Roman" w:cs="Times New Roman"/>
                <w:sz w:val="24"/>
                <w:szCs w:val="24"/>
              </w:rPr>
              <w:t>ish 7326 90 98</w:t>
            </w:r>
          </w:p>
          <w:p w14:paraId="15A475B3" w14:textId="77777777" w:rsidR="00554184" w:rsidRPr="00E75EF6" w:rsidRDefault="00554184" w:rsidP="00E24701">
            <w:pPr>
              <w:pStyle w:val="TableParagraph"/>
              <w:spacing w:before="0"/>
              <w:rPr>
                <w:rFonts w:ascii="Times New Roman" w:hAnsi="Times New Roman" w:cs="Times New Roman"/>
                <w:sz w:val="24"/>
                <w:szCs w:val="24"/>
              </w:rPr>
            </w:pPr>
            <w:r w:rsidRPr="00E75EF6">
              <w:rPr>
                <w:rFonts w:ascii="Times New Roman" w:hAnsi="Times New Roman" w:cs="Times New Roman"/>
                <w:sz w:val="24"/>
                <w:szCs w:val="24"/>
              </w:rPr>
              <w:t>ish 7616 99 90</w:t>
            </w:r>
          </w:p>
          <w:p w14:paraId="61441C08" w14:textId="77777777" w:rsidR="00554184" w:rsidRPr="00E75EF6" w:rsidRDefault="00554184" w:rsidP="00E24701">
            <w:pPr>
              <w:pStyle w:val="TableParagraph"/>
              <w:spacing w:before="0"/>
              <w:rPr>
                <w:rFonts w:ascii="Times New Roman" w:hAnsi="Times New Roman" w:cs="Times New Roman"/>
                <w:sz w:val="24"/>
                <w:szCs w:val="24"/>
              </w:rPr>
            </w:pPr>
            <w:r w:rsidRPr="00E75EF6">
              <w:rPr>
                <w:rFonts w:ascii="Times New Roman" w:hAnsi="Times New Roman" w:cs="Times New Roman"/>
                <w:sz w:val="24"/>
                <w:szCs w:val="24"/>
              </w:rPr>
              <w:t>ish 8301 50 00</w:t>
            </w:r>
          </w:p>
          <w:p w14:paraId="0CF44E1A" w14:textId="77777777" w:rsidR="00554184" w:rsidRPr="00E75EF6" w:rsidRDefault="00554184" w:rsidP="00E24701">
            <w:pPr>
              <w:pStyle w:val="TableParagraph"/>
              <w:spacing w:before="0"/>
              <w:rPr>
                <w:rFonts w:ascii="Times New Roman" w:hAnsi="Times New Roman" w:cs="Times New Roman"/>
                <w:sz w:val="24"/>
                <w:szCs w:val="24"/>
              </w:rPr>
            </w:pPr>
            <w:r w:rsidRPr="00E75EF6">
              <w:rPr>
                <w:rFonts w:ascii="Times New Roman" w:hAnsi="Times New Roman" w:cs="Times New Roman"/>
                <w:sz w:val="24"/>
                <w:szCs w:val="24"/>
              </w:rPr>
              <w:t>ish 3926 90 97</w:t>
            </w:r>
          </w:p>
          <w:p w14:paraId="13650434" w14:textId="77777777" w:rsidR="00554184" w:rsidRPr="00E75EF6" w:rsidRDefault="00554184" w:rsidP="00E24701">
            <w:pPr>
              <w:pStyle w:val="TableParagraph"/>
              <w:spacing w:before="0"/>
              <w:rPr>
                <w:rFonts w:ascii="Times New Roman" w:hAnsi="Times New Roman" w:cs="Times New Roman"/>
                <w:sz w:val="24"/>
                <w:szCs w:val="24"/>
              </w:rPr>
            </w:pPr>
            <w:r w:rsidRPr="00E75EF6">
              <w:rPr>
                <w:rFonts w:ascii="Times New Roman" w:hAnsi="Times New Roman" w:cs="Times New Roman"/>
                <w:sz w:val="24"/>
                <w:szCs w:val="24"/>
              </w:rPr>
              <w:t>ish 4203 30 00</w:t>
            </w:r>
          </w:p>
          <w:p w14:paraId="255F00AE" w14:textId="77777777" w:rsidR="00554184" w:rsidRPr="00E75EF6" w:rsidRDefault="00554184" w:rsidP="00E24701">
            <w:pPr>
              <w:pStyle w:val="TableParagraph"/>
              <w:spacing w:before="0"/>
              <w:rPr>
                <w:rFonts w:ascii="Times New Roman" w:hAnsi="Times New Roman" w:cs="Times New Roman"/>
                <w:sz w:val="24"/>
                <w:szCs w:val="24"/>
              </w:rPr>
            </w:pPr>
            <w:r w:rsidRPr="00E75EF6">
              <w:rPr>
                <w:rFonts w:ascii="Times New Roman" w:hAnsi="Times New Roman" w:cs="Times New Roman"/>
                <w:sz w:val="24"/>
                <w:szCs w:val="24"/>
              </w:rPr>
              <w:t>ish 4203 40 00</w:t>
            </w:r>
          </w:p>
          <w:p w14:paraId="48A9D91E" w14:textId="77777777" w:rsidR="00554184" w:rsidRPr="00E75EF6" w:rsidRDefault="00554184" w:rsidP="00E24701">
            <w:pPr>
              <w:pStyle w:val="TableParagraph"/>
              <w:spacing w:before="0"/>
              <w:rPr>
                <w:rFonts w:ascii="Times New Roman" w:hAnsi="Times New Roman" w:cs="Times New Roman"/>
                <w:sz w:val="24"/>
                <w:szCs w:val="24"/>
              </w:rPr>
            </w:pPr>
            <w:r w:rsidRPr="00E75EF6">
              <w:rPr>
                <w:rFonts w:ascii="Times New Roman" w:hAnsi="Times New Roman" w:cs="Times New Roman"/>
                <w:sz w:val="24"/>
                <w:szCs w:val="24"/>
              </w:rPr>
              <w:t>ish 4205 00 90</w:t>
            </w:r>
          </w:p>
          <w:p w14:paraId="36FB3FCC" w14:textId="77777777" w:rsidR="00554184" w:rsidRPr="00E75EF6" w:rsidRDefault="00554184" w:rsidP="00E24701">
            <w:pPr>
              <w:pStyle w:val="TableParagraph"/>
              <w:spacing w:before="0"/>
              <w:rPr>
                <w:rFonts w:ascii="Times New Roman" w:hAnsi="Times New Roman" w:cs="Times New Roman"/>
                <w:sz w:val="24"/>
                <w:szCs w:val="24"/>
              </w:rPr>
            </w:pPr>
            <w:r w:rsidRPr="00E75EF6">
              <w:rPr>
                <w:rFonts w:ascii="Times New Roman" w:hAnsi="Times New Roman" w:cs="Times New Roman"/>
                <w:sz w:val="24"/>
                <w:szCs w:val="24"/>
              </w:rPr>
              <w:t>ish 6217 10 00</w:t>
            </w:r>
          </w:p>
          <w:p w14:paraId="5FCB3E2A" w14:textId="77777777" w:rsidR="00554184" w:rsidRPr="00E75EF6" w:rsidRDefault="00554184" w:rsidP="00E24701">
            <w:pPr>
              <w:pStyle w:val="TableParagraph"/>
              <w:spacing w:before="0"/>
              <w:rPr>
                <w:rFonts w:ascii="Times New Roman" w:hAnsi="Times New Roman" w:cs="Times New Roman"/>
                <w:sz w:val="24"/>
                <w:szCs w:val="24"/>
              </w:rPr>
            </w:pPr>
            <w:r w:rsidRPr="00E75EF6">
              <w:rPr>
                <w:rFonts w:ascii="Times New Roman" w:hAnsi="Times New Roman" w:cs="Times New Roman"/>
                <w:sz w:val="24"/>
                <w:szCs w:val="24"/>
              </w:rPr>
              <w:t>ish 6307 90 98</w:t>
            </w:r>
          </w:p>
          <w:p w14:paraId="131CAEEC" w14:textId="77777777" w:rsidR="00554184" w:rsidRPr="00E75EF6" w:rsidRDefault="00554184" w:rsidP="00E24701">
            <w:pPr>
              <w:pStyle w:val="TableParagraph"/>
              <w:spacing w:before="0"/>
              <w:rPr>
                <w:rFonts w:ascii="Times New Roman" w:hAnsi="Times New Roman" w:cs="Times New Roman"/>
                <w:sz w:val="24"/>
                <w:szCs w:val="24"/>
              </w:rPr>
            </w:pPr>
            <w:r w:rsidRPr="00E75EF6">
              <w:rPr>
                <w:rFonts w:ascii="Times New Roman" w:hAnsi="Times New Roman" w:cs="Times New Roman"/>
                <w:sz w:val="24"/>
                <w:szCs w:val="24"/>
              </w:rPr>
              <w:t>ish 7315 81 00</w:t>
            </w:r>
          </w:p>
          <w:p w14:paraId="4E6F4928" w14:textId="77777777" w:rsidR="00554184" w:rsidRPr="00E75EF6" w:rsidRDefault="00554184" w:rsidP="00E24701">
            <w:pPr>
              <w:pStyle w:val="TableParagraph"/>
              <w:spacing w:before="0"/>
              <w:rPr>
                <w:rFonts w:ascii="Times New Roman" w:hAnsi="Times New Roman" w:cs="Times New Roman"/>
                <w:sz w:val="24"/>
                <w:szCs w:val="24"/>
              </w:rPr>
            </w:pPr>
            <w:r w:rsidRPr="00E75EF6">
              <w:rPr>
                <w:rFonts w:ascii="Times New Roman" w:hAnsi="Times New Roman" w:cs="Times New Roman"/>
                <w:sz w:val="24"/>
                <w:szCs w:val="24"/>
              </w:rPr>
              <w:t>ish 7315 82 00</w:t>
            </w:r>
          </w:p>
          <w:p w14:paraId="1E5670EE" w14:textId="77777777" w:rsidR="00554184" w:rsidRPr="00E75EF6" w:rsidRDefault="00554184" w:rsidP="00E24701">
            <w:pPr>
              <w:pStyle w:val="TableParagraph"/>
              <w:spacing w:before="0"/>
              <w:rPr>
                <w:rFonts w:ascii="Times New Roman" w:hAnsi="Times New Roman" w:cs="Times New Roman"/>
                <w:sz w:val="24"/>
                <w:szCs w:val="24"/>
              </w:rPr>
            </w:pPr>
            <w:r w:rsidRPr="00E75EF6">
              <w:rPr>
                <w:rFonts w:ascii="Times New Roman" w:hAnsi="Times New Roman" w:cs="Times New Roman"/>
                <w:sz w:val="24"/>
                <w:szCs w:val="24"/>
              </w:rPr>
              <w:t>ish 7315 89 00</w:t>
            </w:r>
          </w:p>
          <w:p w14:paraId="18E46C09" w14:textId="7537156D" w:rsidR="008C36CE" w:rsidRPr="00E75EF6" w:rsidRDefault="00554184" w:rsidP="00E24701">
            <w:pPr>
              <w:pStyle w:val="TableParagraph"/>
              <w:spacing w:before="0"/>
              <w:rPr>
                <w:rFonts w:ascii="Times New Roman" w:hAnsi="Times New Roman" w:cs="Times New Roman"/>
                <w:sz w:val="24"/>
                <w:szCs w:val="24"/>
              </w:rPr>
            </w:pPr>
            <w:r w:rsidRPr="00E75EF6">
              <w:rPr>
                <w:rFonts w:ascii="Times New Roman" w:hAnsi="Times New Roman" w:cs="Times New Roman"/>
                <w:sz w:val="24"/>
                <w:szCs w:val="24"/>
              </w:rPr>
              <w:t>ish 4017 00 00</w:t>
            </w:r>
          </w:p>
        </w:tc>
        <w:tc>
          <w:tcPr>
            <w:tcW w:w="7938" w:type="dxa"/>
            <w:tcBorders>
              <w:right w:val="nil"/>
            </w:tcBorders>
          </w:tcPr>
          <w:p w14:paraId="4B7652A6" w14:textId="5E3A5142" w:rsidR="008C36CE" w:rsidRPr="00E75EF6" w:rsidRDefault="00554184" w:rsidP="00E24701">
            <w:pPr>
              <w:pStyle w:val="TableParagraph"/>
              <w:spacing w:before="0"/>
              <w:ind w:left="88"/>
              <w:rPr>
                <w:rFonts w:ascii="Times New Roman" w:hAnsi="Times New Roman" w:cs="Times New Roman"/>
                <w:b/>
                <w:sz w:val="24"/>
                <w:szCs w:val="24"/>
              </w:rPr>
            </w:pPr>
            <w:r w:rsidRPr="00E75EF6">
              <w:rPr>
                <w:rStyle w:val="Strong"/>
                <w:rFonts w:ascii="Times New Roman" w:hAnsi="Times New Roman" w:cs="Times New Roman"/>
                <w:sz w:val="24"/>
                <w:szCs w:val="24"/>
              </w:rPr>
              <w:t>1.3.</w:t>
            </w:r>
            <w:r w:rsidRPr="00E75EF6">
              <w:rPr>
                <w:rFonts w:ascii="Times New Roman" w:hAnsi="Times New Roman" w:cs="Times New Roman"/>
                <w:sz w:val="24"/>
                <w:szCs w:val="24"/>
              </w:rPr>
              <w:t xml:space="preserve"> Pranga këmbësh. </w:t>
            </w:r>
            <w:r w:rsidRPr="00E75EF6">
              <w:rPr>
                <w:rFonts w:ascii="Times New Roman" w:hAnsi="Times New Roman" w:cs="Times New Roman"/>
                <w:sz w:val="24"/>
                <w:szCs w:val="24"/>
              </w:rPr>
              <w:br/>
            </w:r>
            <w:r w:rsidRPr="00E75EF6">
              <w:rPr>
                <w:rStyle w:val="Strong"/>
                <w:rFonts w:ascii="Times New Roman" w:hAnsi="Times New Roman" w:cs="Times New Roman"/>
                <w:sz w:val="24"/>
                <w:szCs w:val="24"/>
              </w:rPr>
              <w:t>Shënime:</w:t>
            </w:r>
            <w:r w:rsidRPr="00E75EF6">
              <w:rPr>
                <w:rFonts w:ascii="Times New Roman" w:hAnsi="Times New Roman" w:cs="Times New Roman"/>
                <w:sz w:val="24"/>
                <w:szCs w:val="24"/>
              </w:rPr>
              <w:t xml:space="preserve"> </w:t>
            </w:r>
            <w:r w:rsidRPr="00E75EF6">
              <w:rPr>
                <w:rFonts w:ascii="Times New Roman" w:hAnsi="Times New Roman" w:cs="Times New Roman"/>
                <w:sz w:val="24"/>
                <w:szCs w:val="24"/>
              </w:rPr>
              <w:br/>
              <w:t xml:space="preserve">1. Prangat e këmbëve janë kufizues të përbërë nga dy pranga, zakonisht prej metali, që vendosen rreth kyçeve të këmbëve dhe lidhen me një zinxhir për t’i dhënë të ndaluarit një lëvizje të kufizuar. Madhësia e prangave është zakonisht më e madhe se ajo e prangave të zakonshme të duarve dhe është e </w:t>
            </w:r>
            <w:proofErr w:type="spellStart"/>
            <w:r w:rsidRPr="00E75EF6">
              <w:rPr>
                <w:rFonts w:ascii="Times New Roman" w:hAnsi="Times New Roman" w:cs="Times New Roman"/>
                <w:sz w:val="24"/>
                <w:szCs w:val="24"/>
              </w:rPr>
              <w:t>rregullueshme</w:t>
            </w:r>
            <w:proofErr w:type="spellEnd"/>
            <w:r w:rsidRPr="00E75EF6">
              <w:rPr>
                <w:rFonts w:ascii="Times New Roman" w:hAnsi="Times New Roman" w:cs="Times New Roman"/>
                <w:sz w:val="24"/>
                <w:szCs w:val="24"/>
              </w:rPr>
              <w:t xml:space="preserve">. </w:t>
            </w:r>
            <w:r w:rsidRPr="00E75EF6">
              <w:rPr>
                <w:rFonts w:ascii="Times New Roman" w:hAnsi="Times New Roman" w:cs="Times New Roman"/>
                <w:sz w:val="24"/>
                <w:szCs w:val="24"/>
              </w:rPr>
              <w:br/>
              <w:t xml:space="preserve">2. Ky artikull nuk kontrollon kufizuesit e këmbëve dhe zinxhirët gruporë të ndaluar nga artikujt 2.3, 2.4, 2.5 dhe 2.6 të Shtojcës </w:t>
            </w:r>
            <w:proofErr w:type="spellStart"/>
            <w:r w:rsidRPr="00E75EF6">
              <w:rPr>
                <w:rFonts w:ascii="Times New Roman" w:hAnsi="Times New Roman" w:cs="Times New Roman"/>
                <w:sz w:val="24"/>
                <w:szCs w:val="24"/>
              </w:rPr>
              <w:t>II</w:t>
            </w:r>
            <w:proofErr w:type="spellEnd"/>
            <w:r w:rsidRPr="00E75EF6">
              <w:rPr>
                <w:rFonts w:ascii="Times New Roman" w:hAnsi="Times New Roman" w:cs="Times New Roman"/>
                <w:sz w:val="24"/>
                <w:szCs w:val="24"/>
              </w:rPr>
              <w:t>.</w:t>
            </w:r>
          </w:p>
        </w:tc>
      </w:tr>
      <w:tr w:rsidR="00E24701" w:rsidRPr="00E75EF6" w14:paraId="073ADF3F" w14:textId="77777777" w:rsidTr="00A8003D">
        <w:trPr>
          <w:trHeight w:val="1263"/>
        </w:trPr>
        <w:tc>
          <w:tcPr>
            <w:tcW w:w="1274" w:type="dxa"/>
            <w:tcBorders>
              <w:left w:val="nil"/>
            </w:tcBorders>
          </w:tcPr>
          <w:p w14:paraId="6DCC535B" w14:textId="77777777" w:rsidR="00554184" w:rsidRPr="00E75EF6" w:rsidRDefault="00554184" w:rsidP="00E24701">
            <w:pPr>
              <w:pStyle w:val="TableParagraph"/>
              <w:spacing w:before="0"/>
              <w:rPr>
                <w:rFonts w:ascii="Times New Roman" w:hAnsi="Times New Roman" w:cs="Times New Roman"/>
                <w:sz w:val="24"/>
                <w:szCs w:val="24"/>
              </w:rPr>
            </w:pPr>
            <w:r w:rsidRPr="00E75EF6">
              <w:rPr>
                <w:rFonts w:ascii="Times New Roman" w:hAnsi="Times New Roman" w:cs="Times New Roman"/>
                <w:sz w:val="24"/>
                <w:szCs w:val="24"/>
              </w:rPr>
              <w:lastRenderedPageBreak/>
              <w:t>ish 6505 00 10</w:t>
            </w:r>
          </w:p>
          <w:p w14:paraId="52A6C2D8" w14:textId="77777777" w:rsidR="00554184" w:rsidRPr="00E75EF6" w:rsidRDefault="00554184" w:rsidP="00E24701">
            <w:pPr>
              <w:pStyle w:val="TableParagraph"/>
              <w:spacing w:before="0"/>
              <w:rPr>
                <w:rFonts w:ascii="Times New Roman" w:hAnsi="Times New Roman" w:cs="Times New Roman"/>
                <w:sz w:val="24"/>
                <w:szCs w:val="24"/>
              </w:rPr>
            </w:pPr>
            <w:r w:rsidRPr="00E75EF6">
              <w:rPr>
                <w:rFonts w:ascii="Times New Roman" w:hAnsi="Times New Roman" w:cs="Times New Roman"/>
                <w:sz w:val="24"/>
                <w:szCs w:val="24"/>
              </w:rPr>
              <w:t>ish 6505 00 90</w:t>
            </w:r>
          </w:p>
          <w:p w14:paraId="628DAAD0" w14:textId="77777777" w:rsidR="00554184" w:rsidRPr="00E75EF6" w:rsidRDefault="00554184" w:rsidP="00E24701">
            <w:pPr>
              <w:pStyle w:val="TableParagraph"/>
              <w:spacing w:before="0"/>
              <w:rPr>
                <w:rFonts w:ascii="Times New Roman" w:hAnsi="Times New Roman" w:cs="Times New Roman"/>
                <w:sz w:val="24"/>
                <w:szCs w:val="24"/>
              </w:rPr>
            </w:pPr>
            <w:r w:rsidRPr="00E75EF6">
              <w:rPr>
                <w:rFonts w:ascii="Times New Roman" w:hAnsi="Times New Roman" w:cs="Times New Roman"/>
                <w:sz w:val="24"/>
                <w:szCs w:val="24"/>
              </w:rPr>
              <w:t>ish 6506 91 00</w:t>
            </w:r>
          </w:p>
          <w:p w14:paraId="6FDEDF4D" w14:textId="77777777" w:rsidR="00554184" w:rsidRPr="00E75EF6" w:rsidRDefault="00554184" w:rsidP="00E24701">
            <w:pPr>
              <w:pStyle w:val="TableParagraph"/>
              <w:spacing w:before="0"/>
              <w:rPr>
                <w:rFonts w:ascii="Times New Roman" w:hAnsi="Times New Roman" w:cs="Times New Roman"/>
                <w:sz w:val="24"/>
                <w:szCs w:val="24"/>
              </w:rPr>
            </w:pPr>
            <w:r w:rsidRPr="00E75EF6">
              <w:rPr>
                <w:rFonts w:ascii="Times New Roman" w:hAnsi="Times New Roman" w:cs="Times New Roman"/>
                <w:sz w:val="24"/>
                <w:szCs w:val="24"/>
              </w:rPr>
              <w:t>ish 6506 99 10</w:t>
            </w:r>
          </w:p>
          <w:p w14:paraId="29C9154F" w14:textId="542982D5" w:rsidR="00554184" w:rsidRPr="00E75EF6" w:rsidRDefault="00554184" w:rsidP="00E24701">
            <w:pPr>
              <w:pStyle w:val="TableParagraph"/>
              <w:spacing w:before="0"/>
              <w:rPr>
                <w:rFonts w:ascii="Times New Roman" w:hAnsi="Times New Roman" w:cs="Times New Roman"/>
                <w:sz w:val="24"/>
                <w:szCs w:val="24"/>
              </w:rPr>
            </w:pPr>
            <w:r w:rsidRPr="00E75EF6">
              <w:rPr>
                <w:rFonts w:ascii="Times New Roman" w:hAnsi="Times New Roman" w:cs="Times New Roman"/>
                <w:sz w:val="24"/>
                <w:szCs w:val="24"/>
              </w:rPr>
              <w:t>ish 6506 99 90</w:t>
            </w:r>
          </w:p>
        </w:tc>
        <w:tc>
          <w:tcPr>
            <w:tcW w:w="7938" w:type="dxa"/>
            <w:tcBorders>
              <w:right w:val="nil"/>
            </w:tcBorders>
          </w:tcPr>
          <w:p w14:paraId="22433451" w14:textId="640E0DBB" w:rsidR="00554184" w:rsidRPr="00E75EF6" w:rsidRDefault="00554184" w:rsidP="00E24701">
            <w:pPr>
              <w:pStyle w:val="TableParagraph"/>
              <w:spacing w:before="0"/>
              <w:ind w:left="88"/>
              <w:rPr>
                <w:rStyle w:val="Strong"/>
                <w:rFonts w:ascii="Times New Roman" w:hAnsi="Times New Roman" w:cs="Times New Roman"/>
                <w:sz w:val="24"/>
                <w:szCs w:val="24"/>
              </w:rPr>
            </w:pPr>
            <w:r w:rsidRPr="00E75EF6">
              <w:rPr>
                <w:rStyle w:val="Strong"/>
                <w:rFonts w:ascii="Times New Roman" w:hAnsi="Times New Roman" w:cs="Times New Roman"/>
                <w:sz w:val="24"/>
                <w:szCs w:val="24"/>
              </w:rPr>
              <w:t>1.4.</w:t>
            </w:r>
            <w:r w:rsidRPr="00E75EF6">
              <w:rPr>
                <w:rFonts w:ascii="Times New Roman" w:hAnsi="Times New Roman" w:cs="Times New Roman"/>
                <w:sz w:val="24"/>
                <w:szCs w:val="24"/>
              </w:rPr>
              <w:t xml:space="preserve"> Kapuça për parandalimin e </w:t>
            </w:r>
            <w:proofErr w:type="spellStart"/>
            <w:r w:rsidRPr="00E75EF6">
              <w:rPr>
                <w:rFonts w:ascii="Times New Roman" w:hAnsi="Times New Roman" w:cs="Times New Roman"/>
                <w:sz w:val="24"/>
                <w:szCs w:val="24"/>
              </w:rPr>
              <w:t>pështyrjes</w:t>
            </w:r>
            <w:proofErr w:type="spellEnd"/>
            <w:r w:rsidRPr="00E75EF6">
              <w:rPr>
                <w:rFonts w:ascii="Times New Roman" w:hAnsi="Times New Roman" w:cs="Times New Roman"/>
                <w:sz w:val="24"/>
                <w:szCs w:val="24"/>
              </w:rPr>
              <w:t xml:space="preserve">: kapuça, duke përfshirë kapuçat prej rrjete, që mbulojnë gojën dhe parandalojnë </w:t>
            </w:r>
            <w:proofErr w:type="spellStart"/>
            <w:r w:rsidRPr="00E75EF6">
              <w:rPr>
                <w:rFonts w:ascii="Times New Roman" w:hAnsi="Times New Roman" w:cs="Times New Roman"/>
                <w:sz w:val="24"/>
                <w:szCs w:val="24"/>
              </w:rPr>
              <w:t>pështyrjen</w:t>
            </w:r>
            <w:proofErr w:type="spellEnd"/>
            <w:r w:rsidRPr="00E75EF6">
              <w:rPr>
                <w:rFonts w:ascii="Times New Roman" w:hAnsi="Times New Roman" w:cs="Times New Roman"/>
                <w:sz w:val="24"/>
                <w:szCs w:val="24"/>
              </w:rPr>
              <w:t xml:space="preserve">. </w:t>
            </w:r>
            <w:r w:rsidRPr="00E75EF6">
              <w:rPr>
                <w:rFonts w:ascii="Times New Roman" w:hAnsi="Times New Roman" w:cs="Times New Roman"/>
                <w:sz w:val="24"/>
                <w:szCs w:val="24"/>
              </w:rPr>
              <w:br/>
            </w:r>
            <w:r w:rsidRPr="00E75EF6">
              <w:rPr>
                <w:rStyle w:val="Strong"/>
                <w:rFonts w:ascii="Times New Roman" w:hAnsi="Times New Roman" w:cs="Times New Roman"/>
                <w:sz w:val="24"/>
                <w:szCs w:val="24"/>
              </w:rPr>
              <w:t>Shënim:</w:t>
            </w:r>
            <w:r w:rsidRPr="00E75EF6">
              <w:rPr>
                <w:rFonts w:ascii="Times New Roman" w:hAnsi="Times New Roman" w:cs="Times New Roman"/>
                <w:sz w:val="24"/>
                <w:szCs w:val="24"/>
              </w:rPr>
              <w:t xml:space="preserve"> Ky artikull përfshin kapuçat për </w:t>
            </w:r>
            <w:proofErr w:type="spellStart"/>
            <w:r w:rsidRPr="00E75EF6">
              <w:rPr>
                <w:rFonts w:ascii="Times New Roman" w:hAnsi="Times New Roman" w:cs="Times New Roman"/>
                <w:sz w:val="24"/>
                <w:szCs w:val="24"/>
              </w:rPr>
              <w:t>pështyrje</w:t>
            </w:r>
            <w:proofErr w:type="spellEnd"/>
            <w:r w:rsidRPr="00E75EF6">
              <w:rPr>
                <w:rFonts w:ascii="Times New Roman" w:hAnsi="Times New Roman" w:cs="Times New Roman"/>
                <w:sz w:val="24"/>
                <w:szCs w:val="24"/>
              </w:rPr>
              <w:t xml:space="preserve"> që lidhen me prangat e zakonshme të duarve përmes një zinxhiri.</w:t>
            </w:r>
          </w:p>
        </w:tc>
      </w:tr>
      <w:tr w:rsidR="00E24701" w:rsidRPr="00E75EF6" w14:paraId="60EC40C5" w14:textId="77777777" w:rsidTr="00A8003D">
        <w:trPr>
          <w:trHeight w:val="671"/>
        </w:trPr>
        <w:tc>
          <w:tcPr>
            <w:tcW w:w="1274" w:type="dxa"/>
            <w:tcBorders>
              <w:left w:val="nil"/>
            </w:tcBorders>
          </w:tcPr>
          <w:p w14:paraId="5A4EEB8D" w14:textId="77777777" w:rsidR="008C36CE" w:rsidRPr="00E75EF6" w:rsidRDefault="008C36CE" w:rsidP="00E24701">
            <w:pPr>
              <w:pStyle w:val="TableParagraph"/>
              <w:spacing w:before="0"/>
              <w:ind w:left="0"/>
              <w:rPr>
                <w:rFonts w:ascii="Times New Roman" w:hAnsi="Times New Roman" w:cs="Times New Roman"/>
                <w:sz w:val="24"/>
                <w:szCs w:val="24"/>
              </w:rPr>
            </w:pPr>
          </w:p>
        </w:tc>
        <w:tc>
          <w:tcPr>
            <w:tcW w:w="7938" w:type="dxa"/>
            <w:tcBorders>
              <w:right w:val="nil"/>
            </w:tcBorders>
          </w:tcPr>
          <w:p w14:paraId="20AF683A" w14:textId="77777777" w:rsidR="008C36CE" w:rsidRPr="00E75EF6" w:rsidRDefault="008C36CE" w:rsidP="00E24701">
            <w:pPr>
              <w:pStyle w:val="TableParagraph"/>
              <w:spacing w:before="0"/>
              <w:ind w:left="0"/>
              <w:rPr>
                <w:rFonts w:ascii="Times New Roman" w:hAnsi="Times New Roman" w:cs="Times New Roman"/>
                <w:sz w:val="24"/>
                <w:szCs w:val="24"/>
              </w:rPr>
            </w:pPr>
          </w:p>
          <w:p w14:paraId="043E310C" w14:textId="42DE208D" w:rsidR="008C36CE" w:rsidRPr="00E75EF6" w:rsidRDefault="008C36CE" w:rsidP="00E24701">
            <w:pPr>
              <w:pStyle w:val="TableParagraph"/>
              <w:tabs>
                <w:tab w:val="left" w:pos="519"/>
              </w:tabs>
              <w:spacing w:before="0"/>
              <w:ind w:left="88"/>
              <w:rPr>
                <w:rFonts w:ascii="Times New Roman" w:hAnsi="Times New Roman" w:cs="Times New Roman"/>
                <w:sz w:val="24"/>
                <w:szCs w:val="24"/>
              </w:rPr>
            </w:pPr>
            <w:r w:rsidRPr="00E75EF6">
              <w:rPr>
                <w:rFonts w:ascii="Times New Roman" w:hAnsi="Times New Roman" w:cs="Times New Roman"/>
                <w:b/>
                <w:sz w:val="24"/>
                <w:szCs w:val="24"/>
              </w:rPr>
              <w:t>2</w:t>
            </w:r>
            <w:r w:rsidRPr="00E75EF6">
              <w:rPr>
                <w:rFonts w:ascii="Times New Roman" w:hAnsi="Times New Roman" w:cs="Times New Roman"/>
                <w:sz w:val="24"/>
                <w:szCs w:val="24"/>
              </w:rPr>
              <w:t>.</w:t>
            </w:r>
            <w:r w:rsidRPr="00E75EF6">
              <w:rPr>
                <w:rFonts w:ascii="Times New Roman" w:hAnsi="Times New Roman" w:cs="Times New Roman"/>
                <w:sz w:val="24"/>
                <w:szCs w:val="24"/>
              </w:rPr>
              <w:tab/>
            </w:r>
            <w:r w:rsidR="00554184" w:rsidRPr="00E75EF6">
              <w:rPr>
                <w:rFonts w:ascii="Times New Roman" w:hAnsi="Times New Roman" w:cs="Times New Roman"/>
                <w:sz w:val="24"/>
                <w:szCs w:val="24"/>
              </w:rPr>
              <w:t xml:space="preserve">Armë dhe pajisje të </w:t>
            </w:r>
            <w:proofErr w:type="spellStart"/>
            <w:r w:rsidR="00554184" w:rsidRPr="00E75EF6">
              <w:rPr>
                <w:rFonts w:ascii="Times New Roman" w:hAnsi="Times New Roman" w:cs="Times New Roman"/>
                <w:sz w:val="24"/>
                <w:szCs w:val="24"/>
              </w:rPr>
              <w:t>dizenjuara</w:t>
            </w:r>
            <w:proofErr w:type="spellEnd"/>
            <w:r w:rsidR="00554184" w:rsidRPr="00E75EF6">
              <w:rPr>
                <w:rFonts w:ascii="Times New Roman" w:hAnsi="Times New Roman" w:cs="Times New Roman"/>
                <w:sz w:val="24"/>
                <w:szCs w:val="24"/>
              </w:rPr>
              <w:t xml:space="preserve"> për qëllime të zbatimit të ligjit, përfshirë kontrollin e trazirave ose vetëmbrojtjen, si më poshtë:</w:t>
            </w:r>
          </w:p>
        </w:tc>
      </w:tr>
      <w:tr w:rsidR="00E24701" w:rsidRPr="00E75EF6" w14:paraId="559550A0" w14:textId="77777777" w:rsidTr="00A8003D">
        <w:trPr>
          <w:trHeight w:val="1701"/>
        </w:trPr>
        <w:tc>
          <w:tcPr>
            <w:tcW w:w="1274" w:type="dxa"/>
            <w:tcBorders>
              <w:left w:val="nil"/>
            </w:tcBorders>
          </w:tcPr>
          <w:p w14:paraId="0B784681" w14:textId="77777777" w:rsidR="008C36CE" w:rsidRPr="00E75EF6" w:rsidRDefault="008C36CE" w:rsidP="00E24701">
            <w:pPr>
              <w:pStyle w:val="TableParagraph"/>
              <w:spacing w:before="0"/>
              <w:rPr>
                <w:rFonts w:ascii="Times New Roman" w:hAnsi="Times New Roman" w:cs="Times New Roman"/>
                <w:sz w:val="24"/>
                <w:szCs w:val="24"/>
              </w:rPr>
            </w:pPr>
            <w:r w:rsidRPr="00E75EF6">
              <w:rPr>
                <w:rFonts w:ascii="Times New Roman" w:hAnsi="Times New Roman" w:cs="Times New Roman"/>
                <w:sz w:val="24"/>
                <w:szCs w:val="24"/>
              </w:rPr>
              <w:t>ish 8543 70</w:t>
            </w:r>
            <w:r w:rsidRPr="00E75EF6">
              <w:rPr>
                <w:rFonts w:ascii="Times New Roman" w:hAnsi="Times New Roman" w:cs="Times New Roman"/>
                <w:spacing w:val="-19"/>
                <w:sz w:val="24"/>
                <w:szCs w:val="24"/>
              </w:rPr>
              <w:t xml:space="preserve"> </w:t>
            </w:r>
            <w:r w:rsidRPr="00E75EF6">
              <w:rPr>
                <w:rFonts w:ascii="Times New Roman" w:hAnsi="Times New Roman" w:cs="Times New Roman"/>
                <w:sz w:val="24"/>
                <w:szCs w:val="24"/>
              </w:rPr>
              <w:t>90</w:t>
            </w:r>
          </w:p>
          <w:p w14:paraId="20357B23" w14:textId="77777777" w:rsidR="008C36CE" w:rsidRPr="00E75EF6" w:rsidRDefault="008C36CE" w:rsidP="00E24701">
            <w:pPr>
              <w:pStyle w:val="TableParagraph"/>
              <w:spacing w:before="0"/>
              <w:rPr>
                <w:rFonts w:ascii="Times New Roman" w:hAnsi="Times New Roman" w:cs="Times New Roman"/>
                <w:sz w:val="24"/>
                <w:szCs w:val="24"/>
              </w:rPr>
            </w:pPr>
            <w:r w:rsidRPr="00E75EF6">
              <w:rPr>
                <w:rFonts w:ascii="Times New Roman" w:hAnsi="Times New Roman" w:cs="Times New Roman"/>
                <w:sz w:val="24"/>
                <w:szCs w:val="24"/>
              </w:rPr>
              <w:t>ish 9304 00</w:t>
            </w:r>
            <w:r w:rsidRPr="00E75EF6">
              <w:rPr>
                <w:rFonts w:ascii="Times New Roman" w:hAnsi="Times New Roman" w:cs="Times New Roman"/>
                <w:spacing w:val="-19"/>
                <w:sz w:val="24"/>
                <w:szCs w:val="24"/>
              </w:rPr>
              <w:t xml:space="preserve"> </w:t>
            </w:r>
            <w:r w:rsidRPr="00E75EF6">
              <w:rPr>
                <w:rFonts w:ascii="Times New Roman" w:hAnsi="Times New Roman" w:cs="Times New Roman"/>
                <w:sz w:val="24"/>
                <w:szCs w:val="24"/>
              </w:rPr>
              <w:t>00</w:t>
            </w:r>
          </w:p>
        </w:tc>
        <w:tc>
          <w:tcPr>
            <w:tcW w:w="7938" w:type="dxa"/>
            <w:tcBorders>
              <w:right w:val="nil"/>
            </w:tcBorders>
          </w:tcPr>
          <w:p w14:paraId="1B9AC118" w14:textId="77777777" w:rsidR="00554184" w:rsidRPr="00E75EF6" w:rsidRDefault="00554184" w:rsidP="00E24701">
            <w:pPr>
              <w:pStyle w:val="TableParagraph"/>
              <w:spacing w:before="0"/>
              <w:ind w:left="88"/>
              <w:rPr>
                <w:rFonts w:ascii="Times New Roman" w:hAnsi="Times New Roman" w:cs="Times New Roman"/>
                <w:sz w:val="24"/>
                <w:szCs w:val="24"/>
              </w:rPr>
            </w:pPr>
            <w:r w:rsidRPr="00E75EF6">
              <w:rPr>
                <w:rStyle w:val="Strong"/>
                <w:rFonts w:ascii="Times New Roman" w:hAnsi="Times New Roman" w:cs="Times New Roman"/>
                <w:sz w:val="24"/>
                <w:szCs w:val="24"/>
              </w:rPr>
              <w:t>2.1.</w:t>
            </w:r>
            <w:r w:rsidRPr="00E75EF6">
              <w:rPr>
                <w:rFonts w:ascii="Times New Roman" w:hAnsi="Times New Roman" w:cs="Times New Roman"/>
                <w:sz w:val="24"/>
                <w:szCs w:val="24"/>
              </w:rPr>
              <w:t xml:space="preserve"> Armë portative me shkarkim elektrik që mund të synojnë vetëm një individ për çdo rast kur administrohet një goditje elektrike, duke përfshirë, por pa u kufizuar në: </w:t>
            </w:r>
            <w:proofErr w:type="spellStart"/>
            <w:r w:rsidRPr="00E75EF6">
              <w:rPr>
                <w:rFonts w:ascii="Times New Roman" w:hAnsi="Times New Roman" w:cs="Times New Roman"/>
                <w:sz w:val="24"/>
                <w:szCs w:val="24"/>
              </w:rPr>
              <w:t>shkopë</w:t>
            </w:r>
            <w:proofErr w:type="spellEnd"/>
            <w:r w:rsidRPr="00E75EF6">
              <w:rPr>
                <w:rFonts w:ascii="Times New Roman" w:hAnsi="Times New Roman" w:cs="Times New Roman"/>
                <w:sz w:val="24"/>
                <w:szCs w:val="24"/>
              </w:rPr>
              <w:t xml:space="preserve"> me shok elektrik, mburoja me shok elektrik, pistoleta </w:t>
            </w:r>
            <w:proofErr w:type="spellStart"/>
            <w:r w:rsidRPr="00E75EF6">
              <w:rPr>
                <w:rFonts w:ascii="Times New Roman" w:hAnsi="Times New Roman" w:cs="Times New Roman"/>
                <w:sz w:val="24"/>
                <w:szCs w:val="24"/>
              </w:rPr>
              <w:t>trullosëse</w:t>
            </w:r>
            <w:proofErr w:type="spellEnd"/>
            <w:r w:rsidRPr="00E75EF6">
              <w:rPr>
                <w:rFonts w:ascii="Times New Roman" w:hAnsi="Times New Roman" w:cs="Times New Roman"/>
                <w:sz w:val="24"/>
                <w:szCs w:val="24"/>
              </w:rPr>
              <w:t xml:space="preserve"> (</w:t>
            </w:r>
            <w:proofErr w:type="spellStart"/>
            <w:r w:rsidRPr="00E75EF6">
              <w:rPr>
                <w:rFonts w:ascii="Times New Roman" w:hAnsi="Times New Roman" w:cs="Times New Roman"/>
                <w:sz w:val="24"/>
                <w:szCs w:val="24"/>
              </w:rPr>
              <w:t>stun</w:t>
            </w:r>
            <w:proofErr w:type="spellEnd"/>
            <w:r w:rsidRPr="00E75EF6">
              <w:rPr>
                <w:rFonts w:ascii="Times New Roman" w:hAnsi="Times New Roman" w:cs="Times New Roman"/>
                <w:sz w:val="24"/>
                <w:szCs w:val="24"/>
              </w:rPr>
              <w:t xml:space="preserve"> </w:t>
            </w:r>
            <w:proofErr w:type="spellStart"/>
            <w:r w:rsidRPr="00E75EF6">
              <w:rPr>
                <w:rFonts w:ascii="Times New Roman" w:hAnsi="Times New Roman" w:cs="Times New Roman"/>
                <w:sz w:val="24"/>
                <w:szCs w:val="24"/>
              </w:rPr>
              <w:t>guns</w:t>
            </w:r>
            <w:proofErr w:type="spellEnd"/>
            <w:r w:rsidRPr="00E75EF6">
              <w:rPr>
                <w:rFonts w:ascii="Times New Roman" w:hAnsi="Times New Roman" w:cs="Times New Roman"/>
                <w:sz w:val="24"/>
                <w:szCs w:val="24"/>
              </w:rPr>
              <w:t>) dhe armë me shigjeta me shok elektrik.</w:t>
            </w:r>
          </w:p>
          <w:p w14:paraId="11752190" w14:textId="16C62576" w:rsidR="008C36CE" w:rsidRPr="00E75EF6" w:rsidRDefault="00554184" w:rsidP="00E24701">
            <w:pPr>
              <w:pStyle w:val="TableParagraph"/>
              <w:numPr>
                <w:ilvl w:val="0"/>
                <w:numId w:val="11"/>
              </w:numPr>
              <w:tabs>
                <w:tab w:val="left" w:pos="331"/>
              </w:tabs>
              <w:spacing w:before="0"/>
              <w:ind w:right="-15"/>
              <w:rPr>
                <w:rFonts w:ascii="Times New Roman" w:hAnsi="Times New Roman" w:cs="Times New Roman"/>
                <w:sz w:val="24"/>
                <w:szCs w:val="24"/>
              </w:rPr>
            </w:pPr>
            <w:r w:rsidRPr="00E75EF6">
              <w:rPr>
                <w:rStyle w:val="Strong"/>
                <w:rFonts w:ascii="Times New Roman" w:hAnsi="Times New Roman" w:cs="Times New Roman"/>
                <w:sz w:val="24"/>
                <w:szCs w:val="24"/>
              </w:rPr>
              <w:t>Shënime:</w:t>
            </w:r>
            <w:r w:rsidRPr="00E75EF6">
              <w:rPr>
                <w:rFonts w:ascii="Times New Roman" w:hAnsi="Times New Roman" w:cs="Times New Roman"/>
                <w:sz w:val="24"/>
                <w:szCs w:val="24"/>
              </w:rPr>
              <w:br/>
              <w:t xml:space="preserve">1. Ky artikull nuk kontrollon rripat elektroshok dhe pajisje të tjera që hyjnë nën pikën 2.1 të Shtojcës </w:t>
            </w:r>
            <w:proofErr w:type="spellStart"/>
            <w:r w:rsidRPr="00E75EF6">
              <w:rPr>
                <w:rFonts w:ascii="Times New Roman" w:hAnsi="Times New Roman" w:cs="Times New Roman"/>
                <w:sz w:val="24"/>
                <w:szCs w:val="24"/>
              </w:rPr>
              <w:t>II</w:t>
            </w:r>
            <w:proofErr w:type="spellEnd"/>
            <w:r w:rsidRPr="00E75EF6">
              <w:rPr>
                <w:rFonts w:ascii="Times New Roman" w:hAnsi="Times New Roman" w:cs="Times New Roman"/>
                <w:sz w:val="24"/>
                <w:szCs w:val="24"/>
              </w:rPr>
              <w:t>.</w:t>
            </w:r>
            <w:r w:rsidRPr="00E75EF6">
              <w:rPr>
                <w:rFonts w:ascii="Times New Roman" w:hAnsi="Times New Roman" w:cs="Times New Roman"/>
                <w:sz w:val="24"/>
                <w:szCs w:val="24"/>
              </w:rPr>
              <w:br/>
              <w:t>2. Ky artikull nuk kontrollon pajisjet individuale elektroshok kur shoqërojnë përdoruesin e tyre për mbrojtjen personale të tij.</w:t>
            </w:r>
          </w:p>
        </w:tc>
      </w:tr>
      <w:tr w:rsidR="00E24701" w:rsidRPr="00E75EF6" w14:paraId="085BFFC2" w14:textId="77777777" w:rsidTr="00A8003D">
        <w:trPr>
          <w:trHeight w:val="1825"/>
        </w:trPr>
        <w:tc>
          <w:tcPr>
            <w:tcW w:w="1274" w:type="dxa"/>
            <w:tcBorders>
              <w:left w:val="nil"/>
            </w:tcBorders>
          </w:tcPr>
          <w:p w14:paraId="5C42F69F" w14:textId="77777777" w:rsidR="008C36CE" w:rsidRPr="00E75EF6" w:rsidRDefault="008C36CE" w:rsidP="00E24701">
            <w:pPr>
              <w:pStyle w:val="TableParagraph"/>
              <w:spacing w:before="0"/>
              <w:ind w:left="0"/>
              <w:rPr>
                <w:rFonts w:ascii="Times New Roman" w:hAnsi="Times New Roman" w:cs="Times New Roman"/>
                <w:sz w:val="24"/>
                <w:szCs w:val="24"/>
              </w:rPr>
            </w:pPr>
          </w:p>
          <w:p w14:paraId="0FFC0C34" w14:textId="77777777" w:rsidR="008C36CE" w:rsidRPr="00E75EF6" w:rsidRDefault="008C36CE" w:rsidP="00E24701">
            <w:pPr>
              <w:pStyle w:val="TableParagraph"/>
              <w:spacing w:before="0"/>
              <w:rPr>
                <w:rFonts w:ascii="Times New Roman" w:hAnsi="Times New Roman" w:cs="Times New Roman"/>
                <w:sz w:val="24"/>
                <w:szCs w:val="24"/>
              </w:rPr>
            </w:pPr>
            <w:r w:rsidRPr="00E75EF6">
              <w:rPr>
                <w:rFonts w:ascii="Times New Roman" w:hAnsi="Times New Roman" w:cs="Times New Roman"/>
                <w:sz w:val="24"/>
                <w:szCs w:val="24"/>
              </w:rPr>
              <w:t>ish 8543 90</w:t>
            </w:r>
            <w:r w:rsidRPr="00E75EF6">
              <w:rPr>
                <w:rFonts w:ascii="Times New Roman" w:hAnsi="Times New Roman" w:cs="Times New Roman"/>
                <w:spacing w:val="-19"/>
                <w:sz w:val="24"/>
                <w:szCs w:val="24"/>
              </w:rPr>
              <w:t xml:space="preserve"> </w:t>
            </w:r>
            <w:r w:rsidRPr="00E75EF6">
              <w:rPr>
                <w:rFonts w:ascii="Times New Roman" w:hAnsi="Times New Roman" w:cs="Times New Roman"/>
                <w:sz w:val="24"/>
                <w:szCs w:val="24"/>
              </w:rPr>
              <w:t>00</w:t>
            </w:r>
          </w:p>
          <w:p w14:paraId="536CE395" w14:textId="77777777" w:rsidR="008C36CE" w:rsidRPr="00E75EF6" w:rsidRDefault="008C36CE" w:rsidP="00E24701">
            <w:pPr>
              <w:pStyle w:val="TableParagraph"/>
              <w:spacing w:before="0"/>
              <w:rPr>
                <w:rFonts w:ascii="Times New Roman" w:hAnsi="Times New Roman" w:cs="Times New Roman"/>
                <w:sz w:val="24"/>
                <w:szCs w:val="24"/>
              </w:rPr>
            </w:pPr>
            <w:r w:rsidRPr="00E75EF6">
              <w:rPr>
                <w:rFonts w:ascii="Times New Roman" w:hAnsi="Times New Roman" w:cs="Times New Roman"/>
                <w:sz w:val="24"/>
                <w:szCs w:val="24"/>
              </w:rPr>
              <w:t>ish 9305 99</w:t>
            </w:r>
            <w:r w:rsidRPr="00E75EF6">
              <w:rPr>
                <w:rFonts w:ascii="Times New Roman" w:hAnsi="Times New Roman" w:cs="Times New Roman"/>
                <w:spacing w:val="-19"/>
                <w:sz w:val="24"/>
                <w:szCs w:val="24"/>
              </w:rPr>
              <w:t xml:space="preserve"> </w:t>
            </w:r>
            <w:r w:rsidRPr="00E75EF6">
              <w:rPr>
                <w:rFonts w:ascii="Times New Roman" w:hAnsi="Times New Roman" w:cs="Times New Roman"/>
                <w:sz w:val="24"/>
                <w:szCs w:val="24"/>
              </w:rPr>
              <w:t>00</w:t>
            </w:r>
          </w:p>
        </w:tc>
        <w:tc>
          <w:tcPr>
            <w:tcW w:w="7938" w:type="dxa"/>
            <w:tcBorders>
              <w:right w:val="nil"/>
            </w:tcBorders>
          </w:tcPr>
          <w:p w14:paraId="1363A9EB" w14:textId="77777777" w:rsidR="008C36CE" w:rsidRPr="00E75EF6" w:rsidRDefault="008C36CE" w:rsidP="00E24701">
            <w:pPr>
              <w:pStyle w:val="TableParagraph"/>
              <w:spacing w:before="0"/>
              <w:ind w:left="0"/>
              <w:rPr>
                <w:rFonts w:ascii="Times New Roman" w:hAnsi="Times New Roman" w:cs="Times New Roman"/>
                <w:sz w:val="24"/>
                <w:szCs w:val="24"/>
              </w:rPr>
            </w:pPr>
          </w:p>
          <w:p w14:paraId="717A473A" w14:textId="22EF0EBD" w:rsidR="008C36CE" w:rsidRPr="00E75EF6" w:rsidRDefault="008C36CE" w:rsidP="00E24701">
            <w:pPr>
              <w:pStyle w:val="TableParagraph"/>
              <w:spacing w:before="0"/>
              <w:ind w:left="523" w:hanging="436"/>
              <w:rPr>
                <w:rFonts w:ascii="Times New Roman" w:hAnsi="Times New Roman" w:cs="Times New Roman"/>
                <w:sz w:val="24"/>
                <w:szCs w:val="24"/>
              </w:rPr>
            </w:pPr>
            <w:r w:rsidRPr="00E75EF6">
              <w:rPr>
                <w:rFonts w:ascii="Times New Roman" w:hAnsi="Times New Roman" w:cs="Times New Roman"/>
                <w:b/>
                <w:w w:val="90"/>
                <w:sz w:val="24"/>
                <w:szCs w:val="24"/>
              </w:rPr>
              <w:t>2.2</w:t>
            </w:r>
            <w:r w:rsidRPr="00E75EF6">
              <w:rPr>
                <w:rFonts w:ascii="Times New Roman" w:hAnsi="Times New Roman" w:cs="Times New Roman"/>
                <w:w w:val="90"/>
                <w:sz w:val="24"/>
                <w:szCs w:val="24"/>
              </w:rPr>
              <w:t>.</w:t>
            </w:r>
            <w:r w:rsidRPr="00E75EF6">
              <w:rPr>
                <w:rFonts w:ascii="Times New Roman" w:hAnsi="Times New Roman" w:cs="Times New Roman"/>
                <w:sz w:val="24"/>
                <w:szCs w:val="24"/>
              </w:rPr>
              <w:t xml:space="preserve"> Sete që përmbajnë element</w:t>
            </w:r>
            <w:r w:rsidR="00A8003D" w:rsidRPr="00E75EF6">
              <w:rPr>
                <w:rFonts w:ascii="Times New Roman" w:hAnsi="Times New Roman" w:cs="Times New Roman"/>
                <w:sz w:val="24"/>
                <w:szCs w:val="24"/>
              </w:rPr>
              <w:t>e</w:t>
            </w:r>
            <w:r w:rsidRPr="00E75EF6">
              <w:rPr>
                <w:rFonts w:ascii="Times New Roman" w:hAnsi="Times New Roman" w:cs="Times New Roman"/>
                <w:sz w:val="24"/>
                <w:szCs w:val="24"/>
              </w:rPr>
              <w:t xml:space="preserve"> esencial</w:t>
            </w:r>
            <w:r w:rsidR="00A8003D" w:rsidRPr="00E75EF6">
              <w:rPr>
                <w:rFonts w:ascii="Times New Roman" w:hAnsi="Times New Roman" w:cs="Times New Roman"/>
                <w:sz w:val="24"/>
                <w:szCs w:val="24"/>
              </w:rPr>
              <w:t>e</w:t>
            </w:r>
            <w:r w:rsidRPr="00E75EF6">
              <w:rPr>
                <w:rFonts w:ascii="Times New Roman" w:hAnsi="Times New Roman" w:cs="Times New Roman"/>
                <w:sz w:val="24"/>
                <w:szCs w:val="24"/>
              </w:rPr>
              <w:t xml:space="preserve"> për bashkimin e armëve portative me shkarkim elektrik të kontrolluara nga artikulli 2.1</w:t>
            </w:r>
          </w:p>
          <w:p w14:paraId="7B0B7860" w14:textId="78F72B92" w:rsidR="008C36CE" w:rsidRPr="00E75EF6" w:rsidRDefault="008C36CE" w:rsidP="00E24701">
            <w:pPr>
              <w:pStyle w:val="TableParagraph"/>
              <w:spacing w:before="0"/>
              <w:ind w:left="88"/>
              <w:rPr>
                <w:rFonts w:ascii="Times New Roman" w:hAnsi="Times New Roman" w:cs="Times New Roman"/>
                <w:b/>
                <w:sz w:val="24"/>
                <w:szCs w:val="24"/>
              </w:rPr>
            </w:pPr>
            <w:r w:rsidRPr="00E75EF6">
              <w:rPr>
                <w:rFonts w:ascii="Times New Roman" w:hAnsi="Times New Roman" w:cs="Times New Roman"/>
                <w:b/>
                <w:sz w:val="24"/>
                <w:szCs w:val="24"/>
              </w:rPr>
              <w:t xml:space="preserve">Shënim. </w:t>
            </w:r>
            <w:r w:rsidRPr="00E75EF6">
              <w:rPr>
                <w:rFonts w:ascii="Times New Roman" w:hAnsi="Times New Roman" w:cs="Times New Roman"/>
                <w:sz w:val="24"/>
                <w:szCs w:val="24"/>
              </w:rPr>
              <w:t>Mallrat e mëposhtëm konsiderohen të jenë elemente të rëndësishme</w:t>
            </w:r>
            <w:r w:rsidRPr="00E75EF6">
              <w:rPr>
                <w:rFonts w:ascii="Times New Roman" w:hAnsi="Times New Roman" w:cs="Times New Roman"/>
                <w:w w:val="95"/>
                <w:sz w:val="24"/>
                <w:szCs w:val="24"/>
              </w:rPr>
              <w:t>:</w:t>
            </w:r>
          </w:p>
          <w:p w14:paraId="0215E1E8" w14:textId="77777777" w:rsidR="008C36CE" w:rsidRPr="00E75EF6" w:rsidRDefault="008C36CE" w:rsidP="00E24701">
            <w:pPr>
              <w:pStyle w:val="TableParagraph"/>
              <w:numPr>
                <w:ilvl w:val="0"/>
                <w:numId w:val="15"/>
              </w:numPr>
              <w:tabs>
                <w:tab w:val="left" w:pos="370"/>
              </w:tabs>
              <w:spacing w:before="0"/>
              <w:rPr>
                <w:rFonts w:ascii="Times New Roman" w:hAnsi="Times New Roman" w:cs="Times New Roman"/>
                <w:sz w:val="24"/>
                <w:szCs w:val="24"/>
              </w:rPr>
            </w:pPr>
            <w:r w:rsidRPr="00E75EF6">
              <w:rPr>
                <w:rFonts w:ascii="Times New Roman" w:hAnsi="Times New Roman" w:cs="Times New Roman"/>
                <w:sz w:val="24"/>
                <w:szCs w:val="24"/>
              </w:rPr>
              <w:t>Njësia që prodhon shokun elektrik;</w:t>
            </w:r>
          </w:p>
          <w:p w14:paraId="1C882B78" w14:textId="6DFC0FD7" w:rsidR="008C36CE" w:rsidRPr="00E75EF6" w:rsidRDefault="008C36CE" w:rsidP="00E24701">
            <w:pPr>
              <w:pStyle w:val="TableParagraph"/>
              <w:numPr>
                <w:ilvl w:val="0"/>
                <w:numId w:val="15"/>
              </w:numPr>
              <w:tabs>
                <w:tab w:val="left" w:pos="370"/>
              </w:tabs>
              <w:spacing w:before="0"/>
              <w:rPr>
                <w:rFonts w:ascii="Times New Roman" w:hAnsi="Times New Roman" w:cs="Times New Roman"/>
                <w:sz w:val="24"/>
                <w:szCs w:val="24"/>
              </w:rPr>
            </w:pPr>
            <w:r w:rsidRPr="00E75EF6">
              <w:rPr>
                <w:rFonts w:ascii="Times New Roman" w:hAnsi="Times New Roman" w:cs="Times New Roman"/>
                <w:sz w:val="24"/>
                <w:szCs w:val="24"/>
              </w:rPr>
              <w:t>Çelësi, qoftë një telekomandë ose jo</w:t>
            </w:r>
            <w:r w:rsidR="00A8003D" w:rsidRPr="00E75EF6">
              <w:rPr>
                <w:rFonts w:ascii="Times New Roman" w:hAnsi="Times New Roman" w:cs="Times New Roman"/>
                <w:sz w:val="24"/>
                <w:szCs w:val="24"/>
              </w:rPr>
              <w:t>;</w:t>
            </w:r>
            <w:r w:rsidRPr="00E75EF6">
              <w:rPr>
                <w:rFonts w:ascii="Times New Roman" w:hAnsi="Times New Roman" w:cs="Times New Roman"/>
                <w:sz w:val="24"/>
                <w:szCs w:val="24"/>
              </w:rPr>
              <w:t xml:space="preserve"> dhe</w:t>
            </w:r>
          </w:p>
          <w:p w14:paraId="2EF85830" w14:textId="2AA4C28D" w:rsidR="008C36CE" w:rsidRPr="00E75EF6" w:rsidRDefault="008C36CE" w:rsidP="00E24701">
            <w:pPr>
              <w:pStyle w:val="TableParagraph"/>
              <w:numPr>
                <w:ilvl w:val="0"/>
                <w:numId w:val="15"/>
              </w:numPr>
              <w:tabs>
                <w:tab w:val="left" w:pos="370"/>
              </w:tabs>
              <w:spacing w:before="0"/>
              <w:rPr>
                <w:rFonts w:ascii="Times New Roman" w:hAnsi="Times New Roman" w:cs="Times New Roman"/>
                <w:sz w:val="24"/>
                <w:szCs w:val="24"/>
              </w:rPr>
            </w:pPr>
            <w:r w:rsidRPr="00E75EF6">
              <w:rPr>
                <w:rFonts w:ascii="Times New Roman" w:hAnsi="Times New Roman" w:cs="Times New Roman"/>
                <w:sz w:val="24"/>
                <w:szCs w:val="24"/>
              </w:rPr>
              <w:t>Elektrodat, ku është e mundur, telat me anë të të cilave administrohet shoku elektrik.</w:t>
            </w:r>
          </w:p>
        </w:tc>
      </w:tr>
      <w:tr w:rsidR="00E24701" w:rsidRPr="00E75EF6" w14:paraId="6E8CC2FE" w14:textId="77777777" w:rsidTr="00A8003D">
        <w:trPr>
          <w:trHeight w:val="946"/>
        </w:trPr>
        <w:tc>
          <w:tcPr>
            <w:tcW w:w="1274" w:type="dxa"/>
            <w:tcBorders>
              <w:left w:val="nil"/>
            </w:tcBorders>
          </w:tcPr>
          <w:p w14:paraId="4C6F728B" w14:textId="77777777" w:rsidR="008C36CE" w:rsidRPr="00E75EF6" w:rsidRDefault="008C36CE" w:rsidP="00E24701">
            <w:pPr>
              <w:pStyle w:val="TableParagraph"/>
              <w:spacing w:before="0"/>
              <w:ind w:left="0"/>
              <w:rPr>
                <w:rFonts w:ascii="Times New Roman" w:hAnsi="Times New Roman" w:cs="Times New Roman"/>
                <w:sz w:val="24"/>
                <w:szCs w:val="24"/>
              </w:rPr>
            </w:pPr>
          </w:p>
          <w:p w14:paraId="6A8A19C2" w14:textId="77777777" w:rsidR="008C36CE" w:rsidRPr="00E75EF6" w:rsidRDefault="008C36CE" w:rsidP="00E24701">
            <w:pPr>
              <w:pStyle w:val="TableParagraph"/>
              <w:spacing w:before="0"/>
              <w:rPr>
                <w:rFonts w:ascii="Times New Roman" w:hAnsi="Times New Roman" w:cs="Times New Roman"/>
                <w:sz w:val="24"/>
                <w:szCs w:val="24"/>
              </w:rPr>
            </w:pPr>
            <w:r w:rsidRPr="00E75EF6">
              <w:rPr>
                <w:rFonts w:ascii="Times New Roman" w:hAnsi="Times New Roman" w:cs="Times New Roman"/>
                <w:sz w:val="24"/>
                <w:szCs w:val="24"/>
              </w:rPr>
              <w:t>ish 8543 70</w:t>
            </w:r>
            <w:r w:rsidRPr="00E75EF6">
              <w:rPr>
                <w:rFonts w:ascii="Times New Roman" w:hAnsi="Times New Roman" w:cs="Times New Roman"/>
                <w:spacing w:val="-19"/>
                <w:sz w:val="24"/>
                <w:szCs w:val="24"/>
              </w:rPr>
              <w:t xml:space="preserve"> </w:t>
            </w:r>
            <w:r w:rsidRPr="00E75EF6">
              <w:rPr>
                <w:rFonts w:ascii="Times New Roman" w:hAnsi="Times New Roman" w:cs="Times New Roman"/>
                <w:sz w:val="24"/>
                <w:szCs w:val="24"/>
              </w:rPr>
              <w:t>90</w:t>
            </w:r>
          </w:p>
          <w:p w14:paraId="4F0B0A75" w14:textId="77777777" w:rsidR="008C36CE" w:rsidRPr="00E75EF6" w:rsidRDefault="008C36CE" w:rsidP="00E24701">
            <w:pPr>
              <w:pStyle w:val="TableParagraph"/>
              <w:spacing w:before="0"/>
              <w:rPr>
                <w:rFonts w:ascii="Times New Roman" w:hAnsi="Times New Roman" w:cs="Times New Roman"/>
                <w:sz w:val="24"/>
                <w:szCs w:val="24"/>
              </w:rPr>
            </w:pPr>
            <w:r w:rsidRPr="00E75EF6">
              <w:rPr>
                <w:rFonts w:ascii="Times New Roman" w:hAnsi="Times New Roman" w:cs="Times New Roman"/>
                <w:sz w:val="24"/>
                <w:szCs w:val="24"/>
              </w:rPr>
              <w:t>ish 9304 00</w:t>
            </w:r>
            <w:r w:rsidRPr="00E75EF6">
              <w:rPr>
                <w:rFonts w:ascii="Times New Roman" w:hAnsi="Times New Roman" w:cs="Times New Roman"/>
                <w:spacing w:val="-19"/>
                <w:sz w:val="24"/>
                <w:szCs w:val="24"/>
              </w:rPr>
              <w:t xml:space="preserve"> </w:t>
            </w:r>
            <w:r w:rsidRPr="00E75EF6">
              <w:rPr>
                <w:rFonts w:ascii="Times New Roman" w:hAnsi="Times New Roman" w:cs="Times New Roman"/>
                <w:sz w:val="24"/>
                <w:szCs w:val="24"/>
              </w:rPr>
              <w:t>00</w:t>
            </w:r>
          </w:p>
        </w:tc>
        <w:tc>
          <w:tcPr>
            <w:tcW w:w="7938" w:type="dxa"/>
            <w:tcBorders>
              <w:right w:val="nil"/>
            </w:tcBorders>
          </w:tcPr>
          <w:p w14:paraId="759D0251" w14:textId="77777777" w:rsidR="008C36CE" w:rsidRPr="00E75EF6" w:rsidRDefault="008C36CE" w:rsidP="00E24701">
            <w:pPr>
              <w:pStyle w:val="TableParagraph"/>
              <w:spacing w:before="0"/>
              <w:ind w:left="0"/>
              <w:rPr>
                <w:rFonts w:ascii="Times New Roman" w:hAnsi="Times New Roman" w:cs="Times New Roman"/>
                <w:sz w:val="24"/>
                <w:szCs w:val="24"/>
              </w:rPr>
            </w:pPr>
          </w:p>
          <w:p w14:paraId="236ED922" w14:textId="79F89ABF" w:rsidR="008C36CE" w:rsidRPr="00E75EF6" w:rsidRDefault="008C36CE" w:rsidP="00E24701">
            <w:pPr>
              <w:pStyle w:val="TableParagraph"/>
              <w:spacing w:before="0"/>
              <w:ind w:left="523" w:right="-25" w:hanging="436"/>
              <w:rPr>
                <w:rFonts w:ascii="Times New Roman" w:hAnsi="Times New Roman" w:cs="Times New Roman"/>
                <w:sz w:val="24"/>
                <w:szCs w:val="24"/>
              </w:rPr>
            </w:pPr>
            <w:r w:rsidRPr="00E75EF6">
              <w:rPr>
                <w:rFonts w:ascii="Times New Roman" w:hAnsi="Times New Roman" w:cs="Times New Roman"/>
                <w:b/>
                <w:w w:val="95"/>
                <w:sz w:val="24"/>
                <w:szCs w:val="24"/>
              </w:rPr>
              <w:t>2.3</w:t>
            </w:r>
            <w:r w:rsidRPr="00E75EF6">
              <w:rPr>
                <w:rFonts w:ascii="Times New Roman" w:hAnsi="Times New Roman" w:cs="Times New Roman"/>
                <w:w w:val="95"/>
                <w:sz w:val="24"/>
                <w:szCs w:val="24"/>
              </w:rPr>
              <w:t xml:space="preserve">. </w:t>
            </w:r>
            <w:r w:rsidRPr="00E75EF6">
              <w:rPr>
                <w:rFonts w:ascii="Times New Roman" w:hAnsi="Times New Roman" w:cs="Times New Roman"/>
                <w:sz w:val="24"/>
                <w:szCs w:val="24"/>
              </w:rPr>
              <w:t xml:space="preserve">Armët fikse ose të montueshme me shkarkim elektrik të cilat mbulojnë një zonë të gjerë dhe mund të </w:t>
            </w:r>
            <w:proofErr w:type="spellStart"/>
            <w:r w:rsidRPr="00E75EF6">
              <w:rPr>
                <w:rFonts w:ascii="Times New Roman" w:hAnsi="Times New Roman" w:cs="Times New Roman"/>
                <w:sz w:val="24"/>
                <w:szCs w:val="24"/>
              </w:rPr>
              <w:t>shënjestrojnë</w:t>
            </w:r>
            <w:proofErr w:type="spellEnd"/>
            <w:r w:rsidRPr="00E75EF6">
              <w:rPr>
                <w:rFonts w:ascii="Times New Roman" w:hAnsi="Times New Roman" w:cs="Times New Roman"/>
                <w:sz w:val="24"/>
                <w:szCs w:val="24"/>
              </w:rPr>
              <w:t xml:space="preserve"> disa individë me shok elektrikë.</w:t>
            </w:r>
          </w:p>
        </w:tc>
      </w:tr>
      <w:tr w:rsidR="00E24701" w:rsidRPr="00E75EF6" w14:paraId="39009C3F" w14:textId="77777777" w:rsidTr="00A8003D">
        <w:trPr>
          <w:trHeight w:val="946"/>
        </w:trPr>
        <w:tc>
          <w:tcPr>
            <w:tcW w:w="1274" w:type="dxa"/>
            <w:tcBorders>
              <w:left w:val="nil"/>
            </w:tcBorders>
          </w:tcPr>
          <w:p w14:paraId="5B57A060" w14:textId="77777777" w:rsidR="00554184" w:rsidRPr="00E75EF6" w:rsidRDefault="00554184" w:rsidP="00E24701">
            <w:pPr>
              <w:jc w:val="center"/>
              <w:rPr>
                <w:rFonts w:eastAsia="RobotoRegular"/>
                <w:bdr w:val="none" w:sz="0" w:space="0" w:color="auto"/>
              </w:rPr>
            </w:pPr>
            <w:r w:rsidRPr="00E75EF6">
              <w:rPr>
                <w:rFonts w:eastAsia="RobotoRegular"/>
                <w:bdr w:val="none" w:sz="0" w:space="0" w:color="auto"/>
              </w:rPr>
              <w:t>ish 9303 90 00</w:t>
            </w:r>
          </w:p>
          <w:p w14:paraId="4BB07BBC" w14:textId="77777777" w:rsidR="00554184" w:rsidRPr="00E75EF6" w:rsidRDefault="00554184" w:rsidP="00E24701">
            <w:pPr>
              <w:jc w:val="center"/>
              <w:rPr>
                <w:rFonts w:eastAsia="RobotoRegular"/>
                <w:bdr w:val="none" w:sz="0" w:space="0" w:color="auto"/>
              </w:rPr>
            </w:pPr>
            <w:r w:rsidRPr="00E75EF6">
              <w:rPr>
                <w:rFonts w:eastAsia="RobotoRegular"/>
                <w:bdr w:val="none" w:sz="0" w:space="0" w:color="auto"/>
              </w:rPr>
              <w:t>ish 9304 00 00</w:t>
            </w:r>
          </w:p>
          <w:p w14:paraId="4C87B49C" w14:textId="77777777" w:rsidR="00554184" w:rsidRPr="00E75EF6" w:rsidRDefault="00554184" w:rsidP="00E24701">
            <w:pPr>
              <w:jc w:val="center"/>
              <w:rPr>
                <w:rFonts w:eastAsia="RobotoRegular"/>
                <w:bdr w:val="none" w:sz="0" w:space="0" w:color="auto"/>
              </w:rPr>
            </w:pPr>
            <w:r w:rsidRPr="00E75EF6">
              <w:rPr>
                <w:rFonts w:eastAsia="RobotoRegular"/>
                <w:bdr w:val="none" w:sz="0" w:space="0" w:color="auto"/>
              </w:rPr>
              <w:t>ish 9306 30 90</w:t>
            </w:r>
          </w:p>
          <w:p w14:paraId="2FA4E597" w14:textId="1357DD10" w:rsidR="00554184" w:rsidRPr="00E75EF6" w:rsidRDefault="007A1817" w:rsidP="00E24701">
            <w:pPr>
              <w:pStyle w:val="TableParagraph"/>
              <w:spacing w:before="0"/>
              <w:ind w:left="0"/>
              <w:rPr>
                <w:rFonts w:ascii="Times New Roman" w:hAnsi="Times New Roman" w:cs="Times New Roman"/>
                <w:sz w:val="24"/>
                <w:szCs w:val="24"/>
              </w:rPr>
            </w:pPr>
            <w:r w:rsidRPr="00E75EF6">
              <w:rPr>
                <w:rFonts w:ascii="Times New Roman" w:hAnsi="Times New Roman" w:cs="Times New Roman"/>
                <w:sz w:val="24"/>
                <w:szCs w:val="24"/>
              </w:rPr>
              <w:t xml:space="preserve">  </w:t>
            </w:r>
            <w:r w:rsidR="00554184" w:rsidRPr="00E75EF6">
              <w:rPr>
                <w:rFonts w:ascii="Times New Roman" w:hAnsi="Times New Roman" w:cs="Times New Roman"/>
                <w:sz w:val="24"/>
                <w:szCs w:val="24"/>
              </w:rPr>
              <w:t>ish 9306 90 90</w:t>
            </w:r>
          </w:p>
        </w:tc>
        <w:tc>
          <w:tcPr>
            <w:tcW w:w="7938" w:type="dxa"/>
            <w:tcBorders>
              <w:right w:val="nil"/>
            </w:tcBorders>
          </w:tcPr>
          <w:p w14:paraId="340576BA" w14:textId="3300BE90" w:rsidR="00554184" w:rsidRPr="00E75EF6" w:rsidRDefault="00554184" w:rsidP="00E24701">
            <w:pPr>
              <w:pStyle w:val="TableParagraph"/>
              <w:spacing w:before="0"/>
              <w:ind w:left="0"/>
              <w:rPr>
                <w:rFonts w:ascii="Times New Roman" w:hAnsi="Times New Roman" w:cs="Times New Roman"/>
                <w:sz w:val="24"/>
                <w:szCs w:val="24"/>
              </w:rPr>
            </w:pPr>
            <w:r w:rsidRPr="00E75EF6">
              <w:rPr>
                <w:rStyle w:val="Strong"/>
                <w:rFonts w:ascii="Times New Roman" w:hAnsi="Times New Roman" w:cs="Times New Roman"/>
                <w:sz w:val="24"/>
                <w:szCs w:val="24"/>
              </w:rPr>
              <w:t>2.4.</w:t>
            </w:r>
            <w:r w:rsidRPr="00E75EF6">
              <w:rPr>
                <w:rFonts w:ascii="Times New Roman" w:hAnsi="Times New Roman" w:cs="Times New Roman"/>
                <w:sz w:val="24"/>
                <w:szCs w:val="24"/>
              </w:rPr>
              <w:t xml:space="preserve"> </w:t>
            </w:r>
            <w:proofErr w:type="spellStart"/>
            <w:r w:rsidRPr="00E75EF6">
              <w:rPr>
                <w:rFonts w:ascii="Times New Roman" w:hAnsi="Times New Roman" w:cs="Times New Roman"/>
                <w:sz w:val="24"/>
                <w:szCs w:val="24"/>
              </w:rPr>
              <w:t>Llauzira</w:t>
            </w:r>
            <w:proofErr w:type="spellEnd"/>
            <w:r w:rsidRPr="00E75EF6">
              <w:rPr>
                <w:rFonts w:ascii="Times New Roman" w:hAnsi="Times New Roman" w:cs="Times New Roman"/>
                <w:sz w:val="24"/>
                <w:szCs w:val="24"/>
              </w:rPr>
              <w:t xml:space="preserve"> (lëshues) për </w:t>
            </w:r>
            <w:proofErr w:type="spellStart"/>
            <w:r w:rsidRPr="00E75EF6">
              <w:rPr>
                <w:rFonts w:ascii="Times New Roman" w:hAnsi="Times New Roman" w:cs="Times New Roman"/>
                <w:sz w:val="24"/>
                <w:szCs w:val="24"/>
              </w:rPr>
              <w:t>projektile</w:t>
            </w:r>
            <w:proofErr w:type="spellEnd"/>
            <w:r w:rsidRPr="00E75EF6">
              <w:rPr>
                <w:rFonts w:ascii="Times New Roman" w:hAnsi="Times New Roman" w:cs="Times New Roman"/>
                <w:sz w:val="24"/>
                <w:szCs w:val="24"/>
              </w:rPr>
              <w:t xml:space="preserve"> me ndikim </w:t>
            </w:r>
            <w:proofErr w:type="spellStart"/>
            <w:r w:rsidRPr="00E75EF6">
              <w:rPr>
                <w:rFonts w:ascii="Times New Roman" w:hAnsi="Times New Roman" w:cs="Times New Roman"/>
                <w:sz w:val="24"/>
                <w:szCs w:val="24"/>
              </w:rPr>
              <w:t>kinestetik</w:t>
            </w:r>
            <w:proofErr w:type="spellEnd"/>
            <w:r w:rsidRPr="00E75EF6">
              <w:rPr>
                <w:rFonts w:ascii="Times New Roman" w:hAnsi="Times New Roman" w:cs="Times New Roman"/>
                <w:sz w:val="24"/>
                <w:szCs w:val="24"/>
              </w:rPr>
              <w:t xml:space="preserve"> me një të shtënë dhe </w:t>
            </w:r>
            <w:proofErr w:type="spellStart"/>
            <w:r w:rsidRPr="00E75EF6">
              <w:rPr>
                <w:rFonts w:ascii="Times New Roman" w:hAnsi="Times New Roman" w:cs="Times New Roman"/>
                <w:sz w:val="24"/>
                <w:szCs w:val="24"/>
              </w:rPr>
              <w:t>projektilet</w:t>
            </w:r>
            <w:proofErr w:type="spellEnd"/>
            <w:r w:rsidRPr="00E75EF6">
              <w:rPr>
                <w:rFonts w:ascii="Times New Roman" w:hAnsi="Times New Roman" w:cs="Times New Roman"/>
                <w:sz w:val="24"/>
                <w:szCs w:val="24"/>
              </w:rPr>
              <w:t xml:space="preserve"> përkatëse me ndikim </w:t>
            </w:r>
            <w:proofErr w:type="spellStart"/>
            <w:r w:rsidRPr="00E75EF6">
              <w:rPr>
                <w:rFonts w:ascii="Times New Roman" w:hAnsi="Times New Roman" w:cs="Times New Roman"/>
                <w:sz w:val="24"/>
                <w:szCs w:val="24"/>
              </w:rPr>
              <w:t>kinestetik</w:t>
            </w:r>
            <w:proofErr w:type="spellEnd"/>
            <w:r w:rsidRPr="00E75EF6">
              <w:rPr>
                <w:rFonts w:ascii="Times New Roman" w:hAnsi="Times New Roman" w:cs="Times New Roman"/>
                <w:sz w:val="24"/>
                <w:szCs w:val="24"/>
              </w:rPr>
              <w:t xml:space="preserve"> (</w:t>
            </w:r>
            <w:proofErr w:type="spellStart"/>
            <w:r w:rsidRPr="00E75EF6">
              <w:rPr>
                <w:rFonts w:ascii="Times New Roman" w:hAnsi="Times New Roman" w:cs="Times New Roman"/>
                <w:sz w:val="24"/>
                <w:szCs w:val="24"/>
              </w:rPr>
              <w:t>KIP</w:t>
            </w:r>
            <w:proofErr w:type="spellEnd"/>
            <w:r w:rsidRPr="00E75EF6">
              <w:rPr>
                <w:rFonts w:ascii="Times New Roman" w:hAnsi="Times New Roman" w:cs="Times New Roman"/>
                <w:sz w:val="24"/>
                <w:szCs w:val="24"/>
              </w:rPr>
              <w:t>).</w:t>
            </w:r>
          </w:p>
          <w:p w14:paraId="640899C9" w14:textId="50A88307" w:rsidR="00554184" w:rsidRPr="00E75EF6" w:rsidRDefault="00554184" w:rsidP="00E24701">
            <w:pPr>
              <w:pStyle w:val="TableParagraph"/>
              <w:spacing w:before="0"/>
              <w:ind w:left="0"/>
              <w:rPr>
                <w:rFonts w:ascii="Times New Roman" w:hAnsi="Times New Roman" w:cs="Times New Roman"/>
                <w:sz w:val="24"/>
                <w:szCs w:val="24"/>
              </w:rPr>
            </w:pPr>
            <w:r w:rsidRPr="00E75EF6">
              <w:rPr>
                <w:rStyle w:val="Strong"/>
                <w:rFonts w:ascii="Times New Roman" w:hAnsi="Times New Roman" w:cs="Times New Roman"/>
                <w:sz w:val="24"/>
                <w:szCs w:val="24"/>
              </w:rPr>
              <w:t>Shënim:</w:t>
            </w:r>
            <w:r w:rsidRPr="00E75EF6">
              <w:rPr>
                <w:rFonts w:ascii="Times New Roman" w:hAnsi="Times New Roman" w:cs="Times New Roman"/>
                <w:sz w:val="24"/>
                <w:szCs w:val="24"/>
              </w:rPr>
              <w:t xml:space="preserve"> Ky artikull përfshin </w:t>
            </w:r>
            <w:proofErr w:type="spellStart"/>
            <w:r w:rsidRPr="00E75EF6">
              <w:rPr>
                <w:rFonts w:ascii="Times New Roman" w:hAnsi="Times New Roman" w:cs="Times New Roman"/>
                <w:sz w:val="24"/>
                <w:szCs w:val="24"/>
              </w:rPr>
              <w:t>projektilet</w:t>
            </w:r>
            <w:proofErr w:type="spellEnd"/>
            <w:r w:rsidRPr="00E75EF6">
              <w:rPr>
                <w:rFonts w:ascii="Times New Roman" w:hAnsi="Times New Roman" w:cs="Times New Roman"/>
                <w:sz w:val="24"/>
                <w:szCs w:val="24"/>
              </w:rPr>
              <w:t xml:space="preserve"> që njihen zakonisht si plumba me gomë ose plastikë, fishekë me ndikim, </w:t>
            </w:r>
            <w:proofErr w:type="spellStart"/>
            <w:r w:rsidRPr="00E75EF6">
              <w:rPr>
                <w:rFonts w:ascii="Times New Roman" w:hAnsi="Times New Roman" w:cs="Times New Roman"/>
                <w:sz w:val="24"/>
                <w:szCs w:val="24"/>
              </w:rPr>
              <w:t>projektile</w:t>
            </w:r>
            <w:proofErr w:type="spellEnd"/>
            <w:r w:rsidRPr="00E75EF6">
              <w:rPr>
                <w:rFonts w:ascii="Times New Roman" w:hAnsi="Times New Roman" w:cs="Times New Roman"/>
                <w:sz w:val="24"/>
                <w:szCs w:val="24"/>
              </w:rPr>
              <w:t xml:space="preserve"> </w:t>
            </w:r>
            <w:proofErr w:type="spellStart"/>
            <w:r w:rsidRPr="00E75EF6">
              <w:rPr>
                <w:rFonts w:ascii="Times New Roman" w:hAnsi="Times New Roman" w:cs="Times New Roman"/>
                <w:sz w:val="24"/>
                <w:szCs w:val="24"/>
              </w:rPr>
              <w:t>irrituese</w:t>
            </w:r>
            <w:proofErr w:type="spellEnd"/>
            <w:r w:rsidRPr="00E75EF6">
              <w:rPr>
                <w:rFonts w:ascii="Times New Roman" w:hAnsi="Times New Roman" w:cs="Times New Roman"/>
                <w:sz w:val="24"/>
                <w:szCs w:val="24"/>
              </w:rPr>
              <w:t xml:space="preserve"> kimike me ndikim dhe </w:t>
            </w:r>
            <w:proofErr w:type="spellStart"/>
            <w:r w:rsidRPr="00E75EF6">
              <w:rPr>
                <w:rFonts w:ascii="Times New Roman" w:hAnsi="Times New Roman" w:cs="Times New Roman"/>
                <w:sz w:val="24"/>
                <w:szCs w:val="24"/>
              </w:rPr>
              <w:t>thesëza</w:t>
            </w:r>
            <w:proofErr w:type="spellEnd"/>
            <w:r w:rsidRPr="00E75EF6">
              <w:rPr>
                <w:rFonts w:ascii="Times New Roman" w:hAnsi="Times New Roman" w:cs="Times New Roman"/>
                <w:sz w:val="24"/>
                <w:szCs w:val="24"/>
              </w:rPr>
              <w:t xml:space="preserve"> (</w:t>
            </w:r>
            <w:proofErr w:type="spellStart"/>
            <w:r w:rsidRPr="00E75EF6">
              <w:rPr>
                <w:rFonts w:ascii="Times New Roman" w:hAnsi="Times New Roman" w:cs="Times New Roman"/>
                <w:sz w:val="24"/>
                <w:szCs w:val="24"/>
              </w:rPr>
              <w:t>beanbags</w:t>
            </w:r>
            <w:proofErr w:type="spellEnd"/>
            <w:r w:rsidRPr="00E75EF6">
              <w:rPr>
                <w:rFonts w:ascii="Times New Roman" w:hAnsi="Times New Roman" w:cs="Times New Roman"/>
                <w:sz w:val="24"/>
                <w:szCs w:val="24"/>
              </w:rPr>
              <w:t xml:space="preserve">). Ato vihen në treg në forma dhe madhësi të ndryshme (topa të mëdhenj dhe të vegjël, cilindër etj.) dhe mund të jenë prej gome, PVC, shkumë të dendur ose druri. Ky artikull nuk kontrollon pajisjet e kontrolluara nga artikujt </w:t>
            </w:r>
            <w:proofErr w:type="spellStart"/>
            <w:r w:rsidRPr="00E75EF6">
              <w:rPr>
                <w:rFonts w:ascii="Times New Roman" w:hAnsi="Times New Roman" w:cs="Times New Roman"/>
                <w:sz w:val="24"/>
                <w:szCs w:val="24"/>
              </w:rPr>
              <w:t>ML1</w:t>
            </w:r>
            <w:proofErr w:type="spellEnd"/>
            <w:r w:rsidRPr="00E75EF6">
              <w:rPr>
                <w:rFonts w:ascii="Times New Roman" w:hAnsi="Times New Roman" w:cs="Times New Roman"/>
                <w:sz w:val="24"/>
                <w:szCs w:val="24"/>
              </w:rPr>
              <w:t xml:space="preserve">, </w:t>
            </w:r>
            <w:proofErr w:type="spellStart"/>
            <w:r w:rsidRPr="00E75EF6">
              <w:rPr>
                <w:rFonts w:ascii="Times New Roman" w:hAnsi="Times New Roman" w:cs="Times New Roman"/>
                <w:sz w:val="24"/>
                <w:szCs w:val="24"/>
              </w:rPr>
              <w:t>ML2</w:t>
            </w:r>
            <w:proofErr w:type="spellEnd"/>
            <w:r w:rsidRPr="00E75EF6">
              <w:rPr>
                <w:rFonts w:ascii="Times New Roman" w:hAnsi="Times New Roman" w:cs="Times New Roman"/>
                <w:sz w:val="24"/>
                <w:szCs w:val="24"/>
              </w:rPr>
              <w:t xml:space="preserve"> dhe </w:t>
            </w:r>
            <w:proofErr w:type="spellStart"/>
            <w:r w:rsidRPr="00E75EF6">
              <w:rPr>
                <w:rFonts w:ascii="Times New Roman" w:hAnsi="Times New Roman" w:cs="Times New Roman"/>
                <w:sz w:val="24"/>
                <w:szCs w:val="24"/>
              </w:rPr>
              <w:t>ML12</w:t>
            </w:r>
            <w:proofErr w:type="spellEnd"/>
            <w:r w:rsidRPr="00E75EF6">
              <w:rPr>
                <w:rFonts w:ascii="Times New Roman" w:hAnsi="Times New Roman" w:cs="Times New Roman"/>
                <w:sz w:val="24"/>
                <w:szCs w:val="24"/>
              </w:rPr>
              <w:t xml:space="preserve"> të Listës së Mallrave Ushtarake.</w:t>
            </w:r>
          </w:p>
        </w:tc>
      </w:tr>
      <w:tr w:rsidR="00E24701" w:rsidRPr="00E75EF6" w14:paraId="48156BF5" w14:textId="77777777" w:rsidTr="007A1817">
        <w:trPr>
          <w:trHeight w:val="2236"/>
        </w:trPr>
        <w:tc>
          <w:tcPr>
            <w:tcW w:w="1274" w:type="dxa"/>
            <w:tcBorders>
              <w:left w:val="nil"/>
            </w:tcBorders>
          </w:tcPr>
          <w:p w14:paraId="3D53BA0A" w14:textId="235C4E5C" w:rsidR="007A1817" w:rsidRPr="00E75EF6" w:rsidRDefault="007A1817" w:rsidP="007A1817">
            <w:pPr>
              <w:jc w:val="center"/>
              <w:rPr>
                <w:rFonts w:eastAsia="RobotoRegular"/>
                <w:bdr w:val="none" w:sz="0" w:space="0" w:color="auto"/>
              </w:rPr>
            </w:pPr>
            <w:r w:rsidRPr="00E75EF6">
              <w:rPr>
                <w:rFonts w:eastAsia="RobotoRegular"/>
                <w:bdr w:val="none" w:sz="0" w:space="0" w:color="auto"/>
              </w:rPr>
              <w:lastRenderedPageBreak/>
              <w:t>ish 9301 10 00</w:t>
            </w:r>
          </w:p>
          <w:p w14:paraId="5014EDB8" w14:textId="77777777" w:rsidR="007A1817" w:rsidRPr="00E75EF6" w:rsidRDefault="007A1817" w:rsidP="007A1817">
            <w:pPr>
              <w:jc w:val="center"/>
              <w:rPr>
                <w:rFonts w:eastAsia="RobotoRegular"/>
                <w:bdr w:val="none" w:sz="0" w:space="0" w:color="auto"/>
              </w:rPr>
            </w:pPr>
            <w:r w:rsidRPr="00E75EF6">
              <w:rPr>
                <w:rFonts w:eastAsia="RobotoRegular"/>
                <w:bdr w:val="none" w:sz="0" w:space="0" w:color="auto"/>
              </w:rPr>
              <w:t>ish 9301 20 00</w:t>
            </w:r>
          </w:p>
          <w:p w14:paraId="4DF08EC0" w14:textId="77777777" w:rsidR="007A1817" w:rsidRPr="00E75EF6" w:rsidRDefault="007A1817" w:rsidP="007A1817">
            <w:pPr>
              <w:jc w:val="center"/>
              <w:rPr>
                <w:rFonts w:eastAsia="RobotoRegular"/>
                <w:bdr w:val="none" w:sz="0" w:space="0" w:color="auto"/>
              </w:rPr>
            </w:pPr>
            <w:r w:rsidRPr="00E75EF6">
              <w:rPr>
                <w:rFonts w:eastAsia="RobotoRegular"/>
                <w:bdr w:val="none" w:sz="0" w:space="0" w:color="auto"/>
              </w:rPr>
              <w:t>ish 9301 90 00</w:t>
            </w:r>
          </w:p>
          <w:p w14:paraId="20A12C9A" w14:textId="77777777" w:rsidR="007A1817" w:rsidRPr="00E75EF6" w:rsidRDefault="007A1817" w:rsidP="007A1817">
            <w:pPr>
              <w:jc w:val="center"/>
              <w:rPr>
                <w:rFonts w:eastAsia="RobotoRegular"/>
                <w:bdr w:val="none" w:sz="0" w:space="0" w:color="auto"/>
              </w:rPr>
            </w:pPr>
            <w:r w:rsidRPr="00E75EF6">
              <w:rPr>
                <w:rFonts w:eastAsia="RobotoRegular"/>
                <w:bdr w:val="none" w:sz="0" w:space="0" w:color="auto"/>
              </w:rPr>
              <w:t>ish 9302 00 00</w:t>
            </w:r>
          </w:p>
          <w:p w14:paraId="6238C30B" w14:textId="77777777" w:rsidR="007A1817" w:rsidRPr="00E75EF6" w:rsidRDefault="007A1817" w:rsidP="007A1817">
            <w:pPr>
              <w:jc w:val="center"/>
              <w:rPr>
                <w:rFonts w:eastAsia="RobotoRegular"/>
                <w:bdr w:val="none" w:sz="0" w:space="0" w:color="auto"/>
              </w:rPr>
            </w:pPr>
            <w:r w:rsidRPr="00E75EF6">
              <w:rPr>
                <w:rFonts w:eastAsia="RobotoRegular"/>
                <w:bdr w:val="none" w:sz="0" w:space="0" w:color="auto"/>
              </w:rPr>
              <w:t>ish 9303 10 00</w:t>
            </w:r>
          </w:p>
          <w:p w14:paraId="369F788E" w14:textId="77777777" w:rsidR="007A1817" w:rsidRPr="00E75EF6" w:rsidRDefault="007A1817" w:rsidP="007A1817">
            <w:pPr>
              <w:jc w:val="center"/>
              <w:rPr>
                <w:rFonts w:eastAsia="RobotoRegular"/>
                <w:bdr w:val="none" w:sz="0" w:space="0" w:color="auto"/>
              </w:rPr>
            </w:pPr>
            <w:r w:rsidRPr="00E75EF6">
              <w:rPr>
                <w:rFonts w:eastAsia="RobotoRegular"/>
                <w:bdr w:val="none" w:sz="0" w:space="0" w:color="auto"/>
              </w:rPr>
              <w:t>ish 9303 20 10</w:t>
            </w:r>
          </w:p>
          <w:p w14:paraId="1EE0A738" w14:textId="77777777" w:rsidR="007A1817" w:rsidRPr="00E75EF6" w:rsidRDefault="007A1817" w:rsidP="007A1817">
            <w:pPr>
              <w:jc w:val="center"/>
              <w:rPr>
                <w:rFonts w:eastAsia="RobotoRegular"/>
                <w:bdr w:val="none" w:sz="0" w:space="0" w:color="auto"/>
              </w:rPr>
            </w:pPr>
            <w:r w:rsidRPr="00E75EF6">
              <w:rPr>
                <w:rFonts w:eastAsia="RobotoRegular"/>
                <w:bdr w:val="none" w:sz="0" w:space="0" w:color="auto"/>
              </w:rPr>
              <w:t>ish 9303 20 95</w:t>
            </w:r>
          </w:p>
          <w:p w14:paraId="2B7BDBB2" w14:textId="77777777" w:rsidR="007A1817" w:rsidRPr="00E75EF6" w:rsidRDefault="007A1817" w:rsidP="007A1817">
            <w:pPr>
              <w:jc w:val="center"/>
              <w:rPr>
                <w:rFonts w:eastAsia="RobotoRegular"/>
                <w:bdr w:val="none" w:sz="0" w:space="0" w:color="auto"/>
              </w:rPr>
            </w:pPr>
            <w:r w:rsidRPr="00E75EF6">
              <w:rPr>
                <w:rFonts w:eastAsia="RobotoRegular"/>
                <w:bdr w:val="none" w:sz="0" w:space="0" w:color="auto"/>
              </w:rPr>
              <w:t>ish 9303 30 00</w:t>
            </w:r>
          </w:p>
          <w:p w14:paraId="49A81906" w14:textId="77777777" w:rsidR="007A1817" w:rsidRPr="00E75EF6" w:rsidRDefault="007A1817" w:rsidP="007A1817">
            <w:pPr>
              <w:jc w:val="center"/>
              <w:rPr>
                <w:rFonts w:eastAsia="RobotoRegular"/>
                <w:bdr w:val="none" w:sz="0" w:space="0" w:color="auto"/>
              </w:rPr>
            </w:pPr>
            <w:r w:rsidRPr="00E75EF6">
              <w:rPr>
                <w:rFonts w:eastAsia="RobotoRegular"/>
                <w:bdr w:val="none" w:sz="0" w:space="0" w:color="auto"/>
              </w:rPr>
              <w:t>ish 9303 90 00</w:t>
            </w:r>
          </w:p>
          <w:p w14:paraId="71F294DC" w14:textId="50D4E175" w:rsidR="00554184" w:rsidRPr="00E75EF6" w:rsidRDefault="007A1817" w:rsidP="007A1817">
            <w:pPr>
              <w:jc w:val="center"/>
            </w:pPr>
            <w:r w:rsidRPr="00E75EF6">
              <w:rPr>
                <w:rFonts w:eastAsia="RobotoRegular"/>
                <w:bdr w:val="none" w:sz="0" w:space="0" w:color="auto"/>
              </w:rPr>
              <w:t>ish 9304 00 00</w:t>
            </w:r>
          </w:p>
        </w:tc>
        <w:tc>
          <w:tcPr>
            <w:tcW w:w="7938" w:type="dxa"/>
            <w:tcBorders>
              <w:right w:val="nil"/>
            </w:tcBorders>
          </w:tcPr>
          <w:p w14:paraId="384D66A8" w14:textId="77777777" w:rsidR="00554184" w:rsidRPr="00E75EF6" w:rsidRDefault="007A1817" w:rsidP="00554184">
            <w:pPr>
              <w:pStyle w:val="TableParagraph"/>
              <w:spacing w:before="0"/>
              <w:ind w:left="0"/>
              <w:rPr>
                <w:rFonts w:ascii="Times New Roman" w:hAnsi="Times New Roman" w:cs="Times New Roman"/>
                <w:sz w:val="24"/>
                <w:szCs w:val="24"/>
              </w:rPr>
            </w:pPr>
            <w:r w:rsidRPr="00E75EF6">
              <w:rPr>
                <w:rStyle w:val="Strong"/>
                <w:rFonts w:ascii="Times New Roman" w:hAnsi="Times New Roman" w:cs="Times New Roman"/>
                <w:sz w:val="24"/>
                <w:szCs w:val="24"/>
              </w:rPr>
              <w:t>2.5.</w:t>
            </w:r>
            <w:r w:rsidRPr="00E75EF6">
              <w:rPr>
                <w:rFonts w:ascii="Times New Roman" w:hAnsi="Times New Roman" w:cs="Times New Roman"/>
                <w:sz w:val="24"/>
                <w:szCs w:val="24"/>
              </w:rPr>
              <w:t xml:space="preserve"> Lëshues dhe pajisje për shpërndarje, përfshirë lëshuesit me shumë barela.</w:t>
            </w:r>
          </w:p>
          <w:p w14:paraId="0245BAA1" w14:textId="0F9F3AE4" w:rsidR="007A1817" w:rsidRPr="00E75EF6" w:rsidRDefault="007A1817" w:rsidP="00554184">
            <w:pPr>
              <w:pStyle w:val="TableParagraph"/>
              <w:spacing w:before="0"/>
              <w:ind w:left="0"/>
              <w:rPr>
                <w:rFonts w:ascii="Times New Roman" w:hAnsi="Times New Roman" w:cs="Times New Roman"/>
                <w:sz w:val="24"/>
                <w:szCs w:val="24"/>
              </w:rPr>
            </w:pPr>
            <w:r w:rsidRPr="00E75EF6">
              <w:rPr>
                <w:rStyle w:val="Strong"/>
                <w:rFonts w:ascii="Times New Roman" w:hAnsi="Times New Roman" w:cs="Times New Roman"/>
                <w:sz w:val="24"/>
                <w:szCs w:val="24"/>
              </w:rPr>
              <w:t>Shënim:</w:t>
            </w:r>
            <w:r w:rsidRPr="00E75EF6">
              <w:rPr>
                <w:rFonts w:ascii="Times New Roman" w:hAnsi="Times New Roman" w:cs="Times New Roman"/>
                <w:sz w:val="24"/>
                <w:szCs w:val="24"/>
              </w:rPr>
              <w:t xml:space="preserve"> Ky artikull përfshin lëshues me shumë barela që zakonisht kanë midis 2 dhe 36 barela, dhe mund të jenë të pavarur (</w:t>
            </w:r>
            <w:proofErr w:type="spellStart"/>
            <w:r w:rsidRPr="00E75EF6">
              <w:rPr>
                <w:rFonts w:ascii="Times New Roman" w:hAnsi="Times New Roman" w:cs="Times New Roman"/>
                <w:sz w:val="24"/>
                <w:szCs w:val="24"/>
              </w:rPr>
              <w:t>stand-alone</w:t>
            </w:r>
            <w:proofErr w:type="spellEnd"/>
            <w:r w:rsidRPr="00E75EF6">
              <w:rPr>
                <w:rFonts w:ascii="Times New Roman" w:hAnsi="Times New Roman" w:cs="Times New Roman"/>
                <w:sz w:val="24"/>
                <w:szCs w:val="24"/>
              </w:rPr>
              <w:t xml:space="preserve">) ose të montohen në mjete, përfshirë mjete tokësore pa pilot ose anije detare. Lëshuesit mund të operohen </w:t>
            </w:r>
            <w:proofErr w:type="spellStart"/>
            <w:r w:rsidRPr="00E75EF6">
              <w:rPr>
                <w:rFonts w:ascii="Times New Roman" w:hAnsi="Times New Roman" w:cs="Times New Roman"/>
                <w:sz w:val="24"/>
                <w:szCs w:val="24"/>
              </w:rPr>
              <w:t>manualisht</w:t>
            </w:r>
            <w:proofErr w:type="spellEnd"/>
            <w:r w:rsidRPr="00E75EF6">
              <w:rPr>
                <w:rFonts w:ascii="Times New Roman" w:hAnsi="Times New Roman" w:cs="Times New Roman"/>
                <w:sz w:val="24"/>
                <w:szCs w:val="24"/>
              </w:rPr>
              <w:t xml:space="preserve"> ose me telekomandë, duke mundësuar qëllim individual, të njëpasnjëshëm ose të përbashkët të goditjes së </w:t>
            </w:r>
            <w:proofErr w:type="spellStart"/>
            <w:r w:rsidRPr="00E75EF6">
              <w:rPr>
                <w:rFonts w:ascii="Times New Roman" w:hAnsi="Times New Roman" w:cs="Times New Roman"/>
                <w:sz w:val="24"/>
                <w:szCs w:val="24"/>
              </w:rPr>
              <w:t>projektileve</w:t>
            </w:r>
            <w:proofErr w:type="spellEnd"/>
            <w:r w:rsidRPr="00E75EF6">
              <w:rPr>
                <w:rFonts w:ascii="Times New Roman" w:hAnsi="Times New Roman" w:cs="Times New Roman"/>
                <w:sz w:val="24"/>
                <w:szCs w:val="24"/>
              </w:rPr>
              <w:t xml:space="preserve"> me ndikim </w:t>
            </w:r>
            <w:proofErr w:type="spellStart"/>
            <w:r w:rsidRPr="00E75EF6">
              <w:rPr>
                <w:rFonts w:ascii="Times New Roman" w:hAnsi="Times New Roman" w:cs="Times New Roman"/>
                <w:sz w:val="24"/>
                <w:szCs w:val="24"/>
              </w:rPr>
              <w:t>kinestetik</w:t>
            </w:r>
            <w:proofErr w:type="spellEnd"/>
            <w:r w:rsidRPr="00E75EF6">
              <w:rPr>
                <w:rFonts w:ascii="Times New Roman" w:hAnsi="Times New Roman" w:cs="Times New Roman"/>
                <w:sz w:val="24"/>
                <w:szCs w:val="24"/>
              </w:rPr>
              <w:t xml:space="preserve"> ose </w:t>
            </w:r>
            <w:proofErr w:type="spellStart"/>
            <w:r w:rsidRPr="00E75EF6">
              <w:rPr>
                <w:rFonts w:ascii="Times New Roman" w:hAnsi="Times New Roman" w:cs="Times New Roman"/>
                <w:sz w:val="24"/>
                <w:szCs w:val="24"/>
              </w:rPr>
              <w:t>irritantëve</w:t>
            </w:r>
            <w:proofErr w:type="spellEnd"/>
            <w:r w:rsidRPr="00E75EF6">
              <w:rPr>
                <w:rFonts w:ascii="Times New Roman" w:hAnsi="Times New Roman" w:cs="Times New Roman"/>
                <w:sz w:val="24"/>
                <w:szCs w:val="24"/>
              </w:rPr>
              <w:t xml:space="preserve"> kimikë, duke sjellë zjarr të shpejtë ose shpërthime zjarri. Ky artikull nuk kontrollon pajisjet e kontrolluara nga artikujt </w:t>
            </w:r>
            <w:proofErr w:type="spellStart"/>
            <w:r w:rsidRPr="00E75EF6">
              <w:rPr>
                <w:rFonts w:ascii="Times New Roman" w:hAnsi="Times New Roman" w:cs="Times New Roman"/>
                <w:sz w:val="24"/>
                <w:szCs w:val="24"/>
              </w:rPr>
              <w:t>ML1</w:t>
            </w:r>
            <w:proofErr w:type="spellEnd"/>
            <w:r w:rsidRPr="00E75EF6">
              <w:rPr>
                <w:rFonts w:ascii="Times New Roman" w:hAnsi="Times New Roman" w:cs="Times New Roman"/>
                <w:sz w:val="24"/>
                <w:szCs w:val="24"/>
              </w:rPr>
              <w:t xml:space="preserve"> dhe </w:t>
            </w:r>
            <w:proofErr w:type="spellStart"/>
            <w:r w:rsidRPr="00E75EF6">
              <w:rPr>
                <w:rFonts w:ascii="Times New Roman" w:hAnsi="Times New Roman" w:cs="Times New Roman"/>
                <w:sz w:val="24"/>
                <w:szCs w:val="24"/>
              </w:rPr>
              <w:t>ML2</w:t>
            </w:r>
            <w:proofErr w:type="spellEnd"/>
            <w:r w:rsidRPr="00E75EF6">
              <w:rPr>
                <w:rFonts w:ascii="Times New Roman" w:hAnsi="Times New Roman" w:cs="Times New Roman"/>
                <w:sz w:val="24"/>
                <w:szCs w:val="24"/>
              </w:rPr>
              <w:t xml:space="preserve"> të Listës së Mallrave Ushtarake.</w:t>
            </w:r>
          </w:p>
        </w:tc>
      </w:tr>
      <w:tr w:rsidR="00E24701" w:rsidRPr="00E75EF6" w14:paraId="66FECB2A" w14:textId="77777777" w:rsidTr="007A1817">
        <w:trPr>
          <w:trHeight w:val="1673"/>
        </w:trPr>
        <w:tc>
          <w:tcPr>
            <w:tcW w:w="1274" w:type="dxa"/>
            <w:tcBorders>
              <w:left w:val="nil"/>
            </w:tcBorders>
          </w:tcPr>
          <w:p w14:paraId="74C0994A" w14:textId="77777777" w:rsidR="007A1817" w:rsidRPr="00E75EF6" w:rsidRDefault="007A1817" w:rsidP="007A1817">
            <w:pPr>
              <w:jc w:val="center"/>
              <w:rPr>
                <w:rFonts w:eastAsia="RobotoRegular"/>
                <w:bdr w:val="none" w:sz="0" w:space="0" w:color="auto"/>
              </w:rPr>
            </w:pPr>
            <w:r w:rsidRPr="00E75EF6">
              <w:rPr>
                <w:rFonts w:eastAsia="RobotoRegular"/>
                <w:bdr w:val="none" w:sz="0" w:space="0" w:color="auto"/>
              </w:rPr>
              <w:t>ish 9306 21 00</w:t>
            </w:r>
          </w:p>
          <w:p w14:paraId="1BC59336" w14:textId="77777777" w:rsidR="007A1817" w:rsidRPr="00E75EF6" w:rsidRDefault="007A1817" w:rsidP="007A1817">
            <w:pPr>
              <w:jc w:val="center"/>
              <w:rPr>
                <w:rFonts w:eastAsia="RobotoRegular"/>
                <w:bdr w:val="none" w:sz="0" w:space="0" w:color="auto"/>
              </w:rPr>
            </w:pPr>
            <w:r w:rsidRPr="00E75EF6">
              <w:rPr>
                <w:rFonts w:eastAsia="RobotoRegular"/>
                <w:bdr w:val="none" w:sz="0" w:space="0" w:color="auto"/>
              </w:rPr>
              <w:t>ish 9306 29 00</w:t>
            </w:r>
          </w:p>
          <w:p w14:paraId="05AD44AE" w14:textId="77777777" w:rsidR="007A1817" w:rsidRPr="00E75EF6" w:rsidRDefault="007A1817" w:rsidP="007A1817">
            <w:pPr>
              <w:jc w:val="center"/>
              <w:rPr>
                <w:rFonts w:eastAsia="RobotoRegular"/>
                <w:bdr w:val="none" w:sz="0" w:space="0" w:color="auto"/>
              </w:rPr>
            </w:pPr>
            <w:r w:rsidRPr="00E75EF6">
              <w:rPr>
                <w:rFonts w:eastAsia="RobotoRegular"/>
                <w:bdr w:val="none" w:sz="0" w:space="0" w:color="auto"/>
              </w:rPr>
              <w:t>ish 9306 30 10</w:t>
            </w:r>
          </w:p>
          <w:p w14:paraId="63307451" w14:textId="77777777" w:rsidR="007A1817" w:rsidRPr="00E75EF6" w:rsidRDefault="007A1817" w:rsidP="007A1817">
            <w:pPr>
              <w:jc w:val="center"/>
              <w:rPr>
                <w:rFonts w:eastAsia="RobotoRegular"/>
                <w:bdr w:val="none" w:sz="0" w:space="0" w:color="auto"/>
              </w:rPr>
            </w:pPr>
            <w:r w:rsidRPr="00E75EF6">
              <w:rPr>
                <w:rFonts w:eastAsia="RobotoRegular"/>
                <w:bdr w:val="none" w:sz="0" w:space="0" w:color="auto"/>
              </w:rPr>
              <w:t>ish 9306 30 30</w:t>
            </w:r>
          </w:p>
          <w:p w14:paraId="54EB2E9A" w14:textId="77777777" w:rsidR="007A1817" w:rsidRPr="00E75EF6" w:rsidRDefault="007A1817" w:rsidP="007A1817">
            <w:pPr>
              <w:jc w:val="center"/>
              <w:rPr>
                <w:rFonts w:eastAsia="RobotoRegular"/>
                <w:bdr w:val="none" w:sz="0" w:space="0" w:color="auto"/>
              </w:rPr>
            </w:pPr>
            <w:r w:rsidRPr="00E75EF6">
              <w:rPr>
                <w:rFonts w:eastAsia="RobotoRegular"/>
                <w:bdr w:val="none" w:sz="0" w:space="0" w:color="auto"/>
              </w:rPr>
              <w:t>ish 9306 30 90</w:t>
            </w:r>
          </w:p>
          <w:p w14:paraId="5D67A85A" w14:textId="77777777" w:rsidR="007A1817" w:rsidRPr="00E75EF6" w:rsidRDefault="007A1817" w:rsidP="007A1817">
            <w:pPr>
              <w:jc w:val="center"/>
              <w:rPr>
                <w:rFonts w:eastAsia="RobotoRegular"/>
                <w:bdr w:val="none" w:sz="0" w:space="0" w:color="auto"/>
              </w:rPr>
            </w:pPr>
            <w:r w:rsidRPr="00E75EF6">
              <w:rPr>
                <w:rFonts w:eastAsia="RobotoRegular"/>
                <w:bdr w:val="none" w:sz="0" w:space="0" w:color="auto"/>
              </w:rPr>
              <w:t>ish 9306 90 10</w:t>
            </w:r>
          </w:p>
          <w:p w14:paraId="7E93308E" w14:textId="6CB27FCD" w:rsidR="007A1817" w:rsidRPr="00E75EF6" w:rsidRDefault="007A1817" w:rsidP="007A1817">
            <w:pPr>
              <w:jc w:val="center"/>
              <w:rPr>
                <w:rFonts w:eastAsia="RobotoRegular"/>
                <w:bdr w:val="none" w:sz="0" w:space="0" w:color="auto"/>
              </w:rPr>
            </w:pPr>
            <w:r w:rsidRPr="00E75EF6">
              <w:rPr>
                <w:rFonts w:eastAsia="RobotoRegular"/>
                <w:bdr w:val="none" w:sz="0" w:space="0" w:color="auto"/>
              </w:rPr>
              <w:t>ish 9306 90 90</w:t>
            </w:r>
          </w:p>
        </w:tc>
        <w:tc>
          <w:tcPr>
            <w:tcW w:w="7938" w:type="dxa"/>
            <w:tcBorders>
              <w:right w:val="nil"/>
            </w:tcBorders>
          </w:tcPr>
          <w:p w14:paraId="62758DDF" w14:textId="77777777" w:rsidR="007A1817" w:rsidRPr="00E75EF6" w:rsidRDefault="007A1817" w:rsidP="00554184">
            <w:pPr>
              <w:pStyle w:val="TableParagraph"/>
              <w:spacing w:before="0"/>
              <w:ind w:left="0"/>
              <w:rPr>
                <w:rFonts w:ascii="Times New Roman" w:hAnsi="Times New Roman" w:cs="Times New Roman"/>
                <w:sz w:val="24"/>
                <w:szCs w:val="24"/>
              </w:rPr>
            </w:pPr>
            <w:r w:rsidRPr="00E75EF6">
              <w:rPr>
                <w:rStyle w:val="Strong"/>
                <w:rFonts w:ascii="Times New Roman" w:hAnsi="Times New Roman" w:cs="Times New Roman"/>
                <w:sz w:val="24"/>
                <w:szCs w:val="24"/>
              </w:rPr>
              <w:t>2.6.</w:t>
            </w:r>
            <w:r w:rsidRPr="00E75EF6">
              <w:rPr>
                <w:rFonts w:ascii="Times New Roman" w:hAnsi="Times New Roman" w:cs="Times New Roman"/>
                <w:sz w:val="24"/>
                <w:szCs w:val="24"/>
              </w:rPr>
              <w:t xml:space="preserve"> Municion që përmban </w:t>
            </w:r>
            <w:proofErr w:type="spellStart"/>
            <w:r w:rsidRPr="00E75EF6">
              <w:rPr>
                <w:rFonts w:ascii="Times New Roman" w:hAnsi="Times New Roman" w:cs="Times New Roman"/>
                <w:sz w:val="24"/>
                <w:szCs w:val="24"/>
              </w:rPr>
              <w:t>projektile</w:t>
            </w:r>
            <w:proofErr w:type="spellEnd"/>
            <w:r w:rsidRPr="00E75EF6">
              <w:rPr>
                <w:rFonts w:ascii="Times New Roman" w:hAnsi="Times New Roman" w:cs="Times New Roman"/>
                <w:sz w:val="24"/>
                <w:szCs w:val="24"/>
              </w:rPr>
              <w:t xml:space="preserve"> të shumta me ndikim </w:t>
            </w:r>
            <w:proofErr w:type="spellStart"/>
            <w:r w:rsidRPr="00E75EF6">
              <w:rPr>
                <w:rFonts w:ascii="Times New Roman" w:hAnsi="Times New Roman" w:cs="Times New Roman"/>
                <w:sz w:val="24"/>
                <w:szCs w:val="24"/>
              </w:rPr>
              <w:t>kinestetik</w:t>
            </w:r>
            <w:proofErr w:type="spellEnd"/>
            <w:r w:rsidRPr="00E75EF6">
              <w:rPr>
                <w:rFonts w:ascii="Times New Roman" w:hAnsi="Times New Roman" w:cs="Times New Roman"/>
                <w:sz w:val="24"/>
                <w:szCs w:val="24"/>
              </w:rPr>
              <w:t>.</w:t>
            </w:r>
          </w:p>
          <w:p w14:paraId="2392C4B5" w14:textId="77777777" w:rsidR="007A1817" w:rsidRPr="00E75EF6" w:rsidRDefault="007A1817" w:rsidP="00554184">
            <w:pPr>
              <w:pStyle w:val="TableParagraph"/>
              <w:spacing w:before="0"/>
              <w:ind w:left="0"/>
              <w:rPr>
                <w:rFonts w:ascii="Times New Roman" w:hAnsi="Times New Roman" w:cs="Times New Roman"/>
                <w:sz w:val="24"/>
                <w:szCs w:val="24"/>
              </w:rPr>
            </w:pPr>
          </w:p>
          <w:p w14:paraId="6FBAA953" w14:textId="07263ACE" w:rsidR="007A1817" w:rsidRPr="00E75EF6" w:rsidRDefault="007A1817" w:rsidP="00554184">
            <w:pPr>
              <w:pStyle w:val="TableParagraph"/>
              <w:spacing w:before="0"/>
              <w:ind w:left="0"/>
              <w:rPr>
                <w:rStyle w:val="Strong"/>
                <w:rFonts w:ascii="Times New Roman" w:hAnsi="Times New Roman" w:cs="Times New Roman"/>
                <w:sz w:val="24"/>
                <w:szCs w:val="24"/>
              </w:rPr>
            </w:pPr>
            <w:r w:rsidRPr="00E75EF6">
              <w:rPr>
                <w:rStyle w:val="Strong"/>
                <w:rFonts w:ascii="Times New Roman" w:hAnsi="Times New Roman" w:cs="Times New Roman"/>
                <w:sz w:val="24"/>
                <w:szCs w:val="24"/>
              </w:rPr>
              <w:t>Shënim:</w:t>
            </w:r>
            <w:r w:rsidRPr="00E75EF6">
              <w:rPr>
                <w:rFonts w:ascii="Times New Roman" w:hAnsi="Times New Roman" w:cs="Times New Roman"/>
                <w:sz w:val="24"/>
                <w:szCs w:val="24"/>
              </w:rPr>
              <w:t xml:space="preserve"> Ky artikull përfshin municion që mund të jetë prej gome, plastike ose druri, dhe ndryshon në madhësi, numër dhe formë. Numri i </w:t>
            </w:r>
            <w:proofErr w:type="spellStart"/>
            <w:r w:rsidRPr="00E75EF6">
              <w:rPr>
                <w:rFonts w:ascii="Times New Roman" w:hAnsi="Times New Roman" w:cs="Times New Roman"/>
                <w:sz w:val="24"/>
                <w:szCs w:val="24"/>
              </w:rPr>
              <w:t>projektileve</w:t>
            </w:r>
            <w:proofErr w:type="spellEnd"/>
            <w:r w:rsidRPr="00E75EF6">
              <w:rPr>
                <w:rFonts w:ascii="Times New Roman" w:hAnsi="Times New Roman" w:cs="Times New Roman"/>
                <w:sz w:val="24"/>
                <w:szCs w:val="24"/>
              </w:rPr>
              <w:t xml:space="preserve"> në një njësi mund të </w:t>
            </w:r>
            <w:proofErr w:type="spellStart"/>
            <w:r w:rsidRPr="00E75EF6">
              <w:rPr>
                <w:rFonts w:ascii="Times New Roman" w:hAnsi="Times New Roman" w:cs="Times New Roman"/>
                <w:sz w:val="24"/>
                <w:szCs w:val="24"/>
              </w:rPr>
              <w:t>variojë</w:t>
            </w:r>
            <w:proofErr w:type="spellEnd"/>
            <w:r w:rsidRPr="00E75EF6">
              <w:rPr>
                <w:rFonts w:ascii="Times New Roman" w:hAnsi="Times New Roman" w:cs="Times New Roman"/>
                <w:sz w:val="24"/>
                <w:szCs w:val="24"/>
              </w:rPr>
              <w:t xml:space="preserve"> nga një numër i vogël topash të mëdhenj ose </w:t>
            </w:r>
            <w:proofErr w:type="spellStart"/>
            <w:r w:rsidRPr="00E75EF6">
              <w:rPr>
                <w:rFonts w:ascii="Times New Roman" w:hAnsi="Times New Roman" w:cs="Times New Roman"/>
                <w:sz w:val="24"/>
                <w:szCs w:val="24"/>
              </w:rPr>
              <w:t>bllokesh</w:t>
            </w:r>
            <w:proofErr w:type="spellEnd"/>
            <w:r w:rsidRPr="00E75EF6">
              <w:rPr>
                <w:rFonts w:ascii="Times New Roman" w:hAnsi="Times New Roman" w:cs="Times New Roman"/>
                <w:sz w:val="24"/>
                <w:szCs w:val="24"/>
              </w:rPr>
              <w:t xml:space="preserve"> deri te qindra </w:t>
            </w:r>
            <w:proofErr w:type="spellStart"/>
            <w:r w:rsidRPr="00E75EF6">
              <w:rPr>
                <w:rFonts w:ascii="Times New Roman" w:hAnsi="Times New Roman" w:cs="Times New Roman"/>
                <w:sz w:val="24"/>
                <w:szCs w:val="24"/>
              </w:rPr>
              <w:t>pelletë</w:t>
            </w:r>
            <w:proofErr w:type="spellEnd"/>
            <w:r w:rsidRPr="00E75EF6">
              <w:rPr>
                <w:rFonts w:ascii="Times New Roman" w:hAnsi="Times New Roman" w:cs="Times New Roman"/>
                <w:sz w:val="24"/>
                <w:szCs w:val="24"/>
              </w:rPr>
              <w:t xml:space="preserve"> të vegjël. Ky artikull nuk kontrollon pajisjet e kontrolluara nga artikujt </w:t>
            </w:r>
            <w:proofErr w:type="spellStart"/>
            <w:r w:rsidRPr="00E75EF6">
              <w:rPr>
                <w:rFonts w:ascii="Times New Roman" w:hAnsi="Times New Roman" w:cs="Times New Roman"/>
                <w:sz w:val="24"/>
                <w:szCs w:val="24"/>
              </w:rPr>
              <w:t>ML1</w:t>
            </w:r>
            <w:proofErr w:type="spellEnd"/>
            <w:r w:rsidRPr="00E75EF6">
              <w:rPr>
                <w:rFonts w:ascii="Times New Roman" w:hAnsi="Times New Roman" w:cs="Times New Roman"/>
                <w:sz w:val="24"/>
                <w:szCs w:val="24"/>
              </w:rPr>
              <w:t xml:space="preserve"> dhe </w:t>
            </w:r>
            <w:proofErr w:type="spellStart"/>
            <w:r w:rsidRPr="00E75EF6">
              <w:rPr>
                <w:rFonts w:ascii="Times New Roman" w:hAnsi="Times New Roman" w:cs="Times New Roman"/>
                <w:sz w:val="24"/>
                <w:szCs w:val="24"/>
              </w:rPr>
              <w:t>ML2</w:t>
            </w:r>
            <w:proofErr w:type="spellEnd"/>
            <w:r w:rsidRPr="00E75EF6">
              <w:rPr>
                <w:rFonts w:ascii="Times New Roman" w:hAnsi="Times New Roman" w:cs="Times New Roman"/>
                <w:sz w:val="24"/>
                <w:szCs w:val="24"/>
              </w:rPr>
              <w:t xml:space="preserve"> të të Listës së Mallrave Ushtarake</w:t>
            </w:r>
          </w:p>
        </w:tc>
      </w:tr>
      <w:tr w:rsidR="00E24701" w:rsidRPr="00E75EF6" w14:paraId="05655BD3" w14:textId="77777777" w:rsidTr="00A8003D">
        <w:trPr>
          <w:trHeight w:val="589"/>
        </w:trPr>
        <w:tc>
          <w:tcPr>
            <w:tcW w:w="1274" w:type="dxa"/>
            <w:tcBorders>
              <w:left w:val="nil"/>
            </w:tcBorders>
          </w:tcPr>
          <w:p w14:paraId="29217BB7" w14:textId="77777777" w:rsidR="008C36CE" w:rsidRPr="00E75EF6" w:rsidRDefault="008C36CE" w:rsidP="008C36CE">
            <w:pPr>
              <w:pStyle w:val="TableParagraph"/>
              <w:spacing w:before="0"/>
              <w:ind w:left="0"/>
              <w:rPr>
                <w:rFonts w:ascii="Times New Roman" w:hAnsi="Times New Roman" w:cs="Times New Roman"/>
                <w:sz w:val="24"/>
                <w:szCs w:val="24"/>
              </w:rPr>
            </w:pPr>
          </w:p>
        </w:tc>
        <w:tc>
          <w:tcPr>
            <w:tcW w:w="7938" w:type="dxa"/>
            <w:tcBorders>
              <w:right w:val="nil"/>
            </w:tcBorders>
          </w:tcPr>
          <w:p w14:paraId="3B429BF2" w14:textId="77777777" w:rsidR="008C36CE" w:rsidRPr="00E75EF6" w:rsidRDefault="008C36CE" w:rsidP="008C36CE">
            <w:pPr>
              <w:pStyle w:val="TableParagraph"/>
              <w:tabs>
                <w:tab w:val="left" w:pos="519"/>
              </w:tabs>
              <w:spacing w:before="0"/>
              <w:ind w:left="519" w:right="-15" w:hanging="432"/>
              <w:rPr>
                <w:rFonts w:ascii="Times New Roman" w:hAnsi="Times New Roman" w:cs="Times New Roman"/>
                <w:sz w:val="24"/>
                <w:szCs w:val="24"/>
              </w:rPr>
            </w:pPr>
            <w:r w:rsidRPr="00E75EF6">
              <w:rPr>
                <w:rFonts w:ascii="Times New Roman" w:hAnsi="Times New Roman" w:cs="Times New Roman"/>
                <w:b/>
                <w:sz w:val="24"/>
                <w:szCs w:val="24"/>
              </w:rPr>
              <w:t>3.</w:t>
            </w:r>
            <w:r w:rsidRPr="00E75EF6">
              <w:rPr>
                <w:rFonts w:ascii="Times New Roman" w:hAnsi="Times New Roman" w:cs="Times New Roman"/>
                <w:sz w:val="24"/>
                <w:szCs w:val="24"/>
              </w:rPr>
              <w:tab/>
              <w:t xml:space="preserve">Armë dhe pajisje që përhapin substanca neutralizuese ose </w:t>
            </w:r>
            <w:proofErr w:type="spellStart"/>
            <w:r w:rsidRPr="00E75EF6">
              <w:rPr>
                <w:rFonts w:ascii="Times New Roman" w:hAnsi="Times New Roman" w:cs="Times New Roman"/>
                <w:sz w:val="24"/>
                <w:szCs w:val="24"/>
              </w:rPr>
              <w:t>irrituese</w:t>
            </w:r>
            <w:proofErr w:type="spellEnd"/>
            <w:r w:rsidRPr="00E75EF6">
              <w:rPr>
                <w:rFonts w:ascii="Times New Roman" w:hAnsi="Times New Roman" w:cs="Times New Roman"/>
                <w:sz w:val="24"/>
                <w:szCs w:val="24"/>
              </w:rPr>
              <w:t xml:space="preserve"> për kontrollin e trazirave ose për vetëmbrojtje dhe substanca të tjera të lidhura me to, si më poshtë:</w:t>
            </w:r>
          </w:p>
        </w:tc>
      </w:tr>
      <w:tr w:rsidR="00E24701" w:rsidRPr="00E75EF6" w14:paraId="5912FDAE" w14:textId="77777777" w:rsidTr="00A8003D">
        <w:trPr>
          <w:trHeight w:val="978"/>
        </w:trPr>
        <w:tc>
          <w:tcPr>
            <w:tcW w:w="1274" w:type="dxa"/>
            <w:tcBorders>
              <w:left w:val="nil"/>
            </w:tcBorders>
          </w:tcPr>
          <w:p w14:paraId="0296F220" w14:textId="77777777" w:rsidR="008C36CE" w:rsidRPr="00E75EF6" w:rsidRDefault="008C36CE" w:rsidP="008C36CE">
            <w:pPr>
              <w:pStyle w:val="TableParagraph"/>
              <w:spacing w:before="0"/>
              <w:rPr>
                <w:rFonts w:ascii="Times New Roman" w:hAnsi="Times New Roman" w:cs="Times New Roman"/>
                <w:sz w:val="24"/>
                <w:szCs w:val="24"/>
              </w:rPr>
            </w:pPr>
            <w:r w:rsidRPr="00E75EF6">
              <w:rPr>
                <w:rFonts w:ascii="Times New Roman" w:hAnsi="Times New Roman" w:cs="Times New Roman"/>
                <w:sz w:val="24"/>
                <w:szCs w:val="24"/>
              </w:rPr>
              <w:t>ish 8424 20</w:t>
            </w:r>
            <w:r w:rsidRPr="00E75EF6">
              <w:rPr>
                <w:rFonts w:ascii="Times New Roman" w:hAnsi="Times New Roman" w:cs="Times New Roman"/>
                <w:spacing w:val="-19"/>
                <w:sz w:val="24"/>
                <w:szCs w:val="24"/>
              </w:rPr>
              <w:t xml:space="preserve"> </w:t>
            </w:r>
            <w:r w:rsidRPr="00E75EF6">
              <w:rPr>
                <w:rFonts w:ascii="Times New Roman" w:hAnsi="Times New Roman" w:cs="Times New Roman"/>
                <w:sz w:val="24"/>
                <w:szCs w:val="24"/>
              </w:rPr>
              <w:t>00</w:t>
            </w:r>
          </w:p>
          <w:p w14:paraId="73D3558B" w14:textId="77777777" w:rsidR="008C36CE" w:rsidRPr="00E75EF6" w:rsidRDefault="008C36CE" w:rsidP="008C36CE">
            <w:pPr>
              <w:pStyle w:val="TableParagraph"/>
              <w:spacing w:before="0"/>
              <w:rPr>
                <w:rFonts w:ascii="Times New Roman" w:hAnsi="Times New Roman" w:cs="Times New Roman"/>
                <w:sz w:val="24"/>
                <w:szCs w:val="24"/>
              </w:rPr>
            </w:pPr>
            <w:r w:rsidRPr="00E75EF6">
              <w:rPr>
                <w:rFonts w:ascii="Times New Roman" w:hAnsi="Times New Roman" w:cs="Times New Roman"/>
                <w:sz w:val="24"/>
                <w:szCs w:val="24"/>
              </w:rPr>
              <w:t>ish 8424 89</w:t>
            </w:r>
            <w:r w:rsidRPr="00E75EF6">
              <w:rPr>
                <w:rFonts w:ascii="Times New Roman" w:hAnsi="Times New Roman" w:cs="Times New Roman"/>
                <w:spacing w:val="-19"/>
                <w:sz w:val="24"/>
                <w:szCs w:val="24"/>
              </w:rPr>
              <w:t xml:space="preserve"> </w:t>
            </w:r>
            <w:r w:rsidRPr="00E75EF6">
              <w:rPr>
                <w:rFonts w:ascii="Times New Roman" w:hAnsi="Times New Roman" w:cs="Times New Roman"/>
                <w:sz w:val="24"/>
                <w:szCs w:val="24"/>
              </w:rPr>
              <w:t>00</w:t>
            </w:r>
          </w:p>
          <w:p w14:paraId="0D859DE0" w14:textId="77777777" w:rsidR="008C36CE" w:rsidRPr="00E75EF6" w:rsidRDefault="008C36CE" w:rsidP="008C36CE">
            <w:pPr>
              <w:pStyle w:val="TableParagraph"/>
              <w:spacing w:before="0"/>
              <w:rPr>
                <w:rFonts w:ascii="Times New Roman" w:hAnsi="Times New Roman" w:cs="Times New Roman"/>
                <w:sz w:val="24"/>
                <w:szCs w:val="24"/>
              </w:rPr>
            </w:pPr>
            <w:r w:rsidRPr="00E75EF6">
              <w:rPr>
                <w:rFonts w:ascii="Times New Roman" w:hAnsi="Times New Roman" w:cs="Times New Roman"/>
                <w:sz w:val="24"/>
                <w:szCs w:val="24"/>
              </w:rPr>
              <w:t>ish 9304 00</w:t>
            </w:r>
            <w:r w:rsidRPr="00E75EF6">
              <w:rPr>
                <w:rFonts w:ascii="Times New Roman" w:hAnsi="Times New Roman" w:cs="Times New Roman"/>
                <w:spacing w:val="-19"/>
                <w:sz w:val="24"/>
                <w:szCs w:val="24"/>
              </w:rPr>
              <w:t xml:space="preserve"> </w:t>
            </w:r>
            <w:r w:rsidRPr="00E75EF6">
              <w:rPr>
                <w:rFonts w:ascii="Times New Roman" w:hAnsi="Times New Roman" w:cs="Times New Roman"/>
                <w:sz w:val="24"/>
                <w:szCs w:val="24"/>
              </w:rPr>
              <w:t>00</w:t>
            </w:r>
          </w:p>
        </w:tc>
        <w:tc>
          <w:tcPr>
            <w:tcW w:w="7938" w:type="dxa"/>
            <w:tcBorders>
              <w:right w:val="nil"/>
            </w:tcBorders>
          </w:tcPr>
          <w:p w14:paraId="427D4C7C" w14:textId="5E0EDAAE" w:rsidR="008C36CE" w:rsidRPr="00E75EF6" w:rsidRDefault="008C36CE" w:rsidP="008C36CE">
            <w:pPr>
              <w:pStyle w:val="TableParagraph"/>
              <w:spacing w:before="0"/>
              <w:ind w:left="523" w:right="-15" w:hanging="436"/>
              <w:rPr>
                <w:rFonts w:ascii="Times New Roman" w:hAnsi="Times New Roman" w:cs="Times New Roman"/>
                <w:sz w:val="24"/>
                <w:szCs w:val="24"/>
              </w:rPr>
            </w:pPr>
            <w:r w:rsidRPr="00E75EF6">
              <w:rPr>
                <w:rFonts w:ascii="Times New Roman" w:hAnsi="Times New Roman" w:cs="Times New Roman"/>
                <w:b/>
                <w:w w:val="95"/>
                <w:sz w:val="24"/>
                <w:szCs w:val="24"/>
              </w:rPr>
              <w:t>3.1.</w:t>
            </w:r>
            <w:r w:rsidRPr="00E75EF6">
              <w:rPr>
                <w:rFonts w:ascii="Times New Roman" w:hAnsi="Times New Roman" w:cs="Times New Roman"/>
                <w:spacing w:val="19"/>
                <w:w w:val="95"/>
                <w:sz w:val="24"/>
                <w:szCs w:val="24"/>
              </w:rPr>
              <w:t xml:space="preserve"> </w:t>
            </w:r>
            <w:r w:rsidRPr="00E75EF6">
              <w:rPr>
                <w:rFonts w:ascii="Times New Roman" w:hAnsi="Times New Roman" w:cs="Times New Roman"/>
                <w:sz w:val="24"/>
                <w:szCs w:val="24"/>
              </w:rPr>
              <w:t xml:space="preserve">Armë dhe pajisje portative, të cilat ose administrojnë një dozë me substanca kimike neutralizuese ose </w:t>
            </w:r>
            <w:proofErr w:type="spellStart"/>
            <w:r w:rsidRPr="00E75EF6">
              <w:rPr>
                <w:rFonts w:ascii="Times New Roman" w:hAnsi="Times New Roman" w:cs="Times New Roman"/>
                <w:sz w:val="24"/>
                <w:szCs w:val="24"/>
              </w:rPr>
              <w:t>irrituese</w:t>
            </w:r>
            <w:proofErr w:type="spellEnd"/>
            <w:r w:rsidRPr="00E75EF6">
              <w:rPr>
                <w:rFonts w:ascii="Times New Roman" w:hAnsi="Times New Roman" w:cs="Times New Roman"/>
                <w:sz w:val="24"/>
                <w:szCs w:val="24"/>
              </w:rPr>
              <w:t xml:space="preserve"> të cilat </w:t>
            </w:r>
            <w:proofErr w:type="spellStart"/>
            <w:r w:rsidRPr="00E75EF6">
              <w:rPr>
                <w:rFonts w:ascii="Times New Roman" w:hAnsi="Times New Roman" w:cs="Times New Roman"/>
                <w:sz w:val="24"/>
                <w:szCs w:val="24"/>
              </w:rPr>
              <w:t>tragetojnë</w:t>
            </w:r>
            <w:proofErr w:type="spellEnd"/>
            <w:r w:rsidRPr="00E75EF6">
              <w:rPr>
                <w:rFonts w:ascii="Times New Roman" w:hAnsi="Times New Roman" w:cs="Times New Roman"/>
                <w:sz w:val="24"/>
                <w:szCs w:val="24"/>
              </w:rPr>
              <w:t xml:space="preserve"> një individ, ose përhapin një dozë të një substancë e cila mbulon një zonë të vogël, për shembull në formë e mjegullës ose resë </w:t>
            </w:r>
            <w:proofErr w:type="spellStart"/>
            <w:r w:rsidRPr="00E75EF6">
              <w:rPr>
                <w:rFonts w:ascii="Times New Roman" w:hAnsi="Times New Roman" w:cs="Times New Roman"/>
                <w:sz w:val="24"/>
                <w:szCs w:val="24"/>
              </w:rPr>
              <w:t>sprucuese</w:t>
            </w:r>
            <w:proofErr w:type="spellEnd"/>
            <w:r w:rsidRPr="00E75EF6">
              <w:rPr>
                <w:rFonts w:ascii="Times New Roman" w:hAnsi="Times New Roman" w:cs="Times New Roman"/>
                <w:sz w:val="24"/>
                <w:szCs w:val="24"/>
              </w:rPr>
              <w:t>, kur substanca kimike administrohet ose përhapet.</w:t>
            </w:r>
          </w:p>
          <w:p w14:paraId="5BEBFC0C" w14:textId="77777777" w:rsidR="008C36CE" w:rsidRPr="00E75EF6" w:rsidRDefault="008C36CE" w:rsidP="008C36CE">
            <w:pPr>
              <w:pStyle w:val="TableParagraph"/>
              <w:spacing w:before="0"/>
              <w:ind w:right="-15"/>
              <w:rPr>
                <w:rFonts w:ascii="Times New Roman" w:hAnsi="Times New Roman" w:cs="Times New Roman"/>
                <w:sz w:val="24"/>
                <w:szCs w:val="24"/>
              </w:rPr>
            </w:pPr>
          </w:p>
          <w:p w14:paraId="073151BF" w14:textId="77777777" w:rsidR="008C36CE" w:rsidRPr="00E75EF6" w:rsidRDefault="008C36CE" w:rsidP="008C36CE">
            <w:pPr>
              <w:pStyle w:val="TableParagraph"/>
              <w:spacing w:before="0"/>
              <w:ind w:left="88"/>
              <w:rPr>
                <w:rFonts w:ascii="Times New Roman" w:hAnsi="Times New Roman" w:cs="Times New Roman"/>
                <w:b/>
                <w:sz w:val="24"/>
                <w:szCs w:val="24"/>
              </w:rPr>
            </w:pPr>
            <w:r w:rsidRPr="00E75EF6">
              <w:rPr>
                <w:rFonts w:ascii="Times New Roman" w:hAnsi="Times New Roman" w:cs="Times New Roman"/>
                <w:b/>
                <w:sz w:val="24"/>
                <w:szCs w:val="24"/>
              </w:rPr>
              <w:t>Shënime</w:t>
            </w:r>
            <w:r w:rsidR="00A8003D" w:rsidRPr="00E75EF6">
              <w:rPr>
                <w:rFonts w:ascii="Times New Roman" w:hAnsi="Times New Roman" w:cs="Times New Roman"/>
                <w:b/>
                <w:sz w:val="24"/>
                <w:szCs w:val="24"/>
              </w:rPr>
              <w:t>:</w:t>
            </w:r>
          </w:p>
          <w:p w14:paraId="0A19C9C2" w14:textId="77777777" w:rsidR="008C36CE" w:rsidRPr="00E75EF6" w:rsidRDefault="008C36CE" w:rsidP="00A8003D">
            <w:pPr>
              <w:pStyle w:val="TableParagraph"/>
              <w:numPr>
                <w:ilvl w:val="0"/>
                <w:numId w:val="10"/>
              </w:numPr>
              <w:tabs>
                <w:tab w:val="left" w:pos="331"/>
              </w:tabs>
              <w:spacing w:before="0"/>
              <w:ind w:right="-15"/>
              <w:jc w:val="both"/>
              <w:rPr>
                <w:rFonts w:ascii="Times New Roman" w:hAnsi="Times New Roman" w:cs="Times New Roman"/>
                <w:sz w:val="24"/>
                <w:szCs w:val="24"/>
              </w:rPr>
            </w:pPr>
            <w:r w:rsidRPr="00E75EF6">
              <w:rPr>
                <w:rFonts w:ascii="Times New Roman" w:hAnsi="Times New Roman" w:cs="Times New Roman"/>
                <w:sz w:val="24"/>
                <w:szCs w:val="24"/>
              </w:rPr>
              <w:t xml:space="preserve">Ky artikull nuk kontrollon pajisjet e kontrolluar nga artikulli </w:t>
            </w:r>
            <w:proofErr w:type="spellStart"/>
            <w:r w:rsidRPr="00E75EF6">
              <w:rPr>
                <w:rFonts w:ascii="Times New Roman" w:hAnsi="Times New Roman" w:cs="Times New Roman"/>
                <w:sz w:val="24"/>
                <w:szCs w:val="24"/>
              </w:rPr>
              <w:t>ML7</w:t>
            </w:r>
            <w:proofErr w:type="spellEnd"/>
            <w:r w:rsidRPr="00E75EF6">
              <w:rPr>
                <w:rFonts w:ascii="Times New Roman" w:hAnsi="Times New Roman" w:cs="Times New Roman"/>
                <w:sz w:val="24"/>
                <w:szCs w:val="24"/>
              </w:rPr>
              <w:t>(e) i Listës së Mallrave Ushtarake.</w:t>
            </w:r>
          </w:p>
          <w:p w14:paraId="1A5DC1E3" w14:textId="7AE83E4B" w:rsidR="008C36CE" w:rsidRPr="00E75EF6" w:rsidRDefault="008C36CE" w:rsidP="00A8003D">
            <w:pPr>
              <w:pStyle w:val="TableParagraph"/>
              <w:numPr>
                <w:ilvl w:val="0"/>
                <w:numId w:val="10"/>
              </w:numPr>
              <w:tabs>
                <w:tab w:val="left" w:pos="331"/>
              </w:tabs>
              <w:spacing w:before="0"/>
              <w:ind w:right="-15"/>
              <w:jc w:val="both"/>
              <w:rPr>
                <w:rFonts w:ascii="Times New Roman" w:hAnsi="Times New Roman" w:cs="Times New Roman"/>
                <w:sz w:val="24"/>
                <w:szCs w:val="24"/>
              </w:rPr>
            </w:pPr>
            <w:r w:rsidRPr="00E75EF6">
              <w:rPr>
                <w:rFonts w:ascii="Times New Roman" w:hAnsi="Times New Roman" w:cs="Times New Roman"/>
                <w:sz w:val="24"/>
                <w:szCs w:val="24"/>
              </w:rPr>
              <w:t>Ky artikull nuk kontrollon pajisjet portative, edhe nëse përmbajnë substanca kimike, kur shoqërojnë përdoruesin e tyre për mbrojtje personale të përdoruesit.</w:t>
            </w:r>
          </w:p>
          <w:p w14:paraId="19E3F3F7" w14:textId="3AAAB177" w:rsidR="008C36CE" w:rsidRPr="00E75EF6" w:rsidRDefault="008C36CE" w:rsidP="00A8003D">
            <w:pPr>
              <w:pStyle w:val="TableParagraph"/>
              <w:numPr>
                <w:ilvl w:val="0"/>
                <w:numId w:val="10"/>
              </w:numPr>
              <w:tabs>
                <w:tab w:val="left" w:pos="331"/>
              </w:tabs>
              <w:spacing w:before="0"/>
              <w:ind w:right="-15"/>
              <w:jc w:val="both"/>
              <w:rPr>
                <w:rFonts w:ascii="Times New Roman" w:hAnsi="Times New Roman" w:cs="Times New Roman"/>
                <w:sz w:val="24"/>
                <w:szCs w:val="24"/>
              </w:rPr>
            </w:pPr>
            <w:r w:rsidRPr="00E75EF6">
              <w:rPr>
                <w:rFonts w:ascii="Times New Roman" w:hAnsi="Times New Roman" w:cs="Times New Roman"/>
                <w:sz w:val="24"/>
                <w:szCs w:val="24"/>
              </w:rPr>
              <w:t xml:space="preserve">Gjithashtu, përveç substancave kimike, si për shembull agjentët për kontrollin e trazirave ose </w:t>
            </w:r>
            <w:proofErr w:type="spellStart"/>
            <w:r w:rsidRPr="00E75EF6">
              <w:rPr>
                <w:rFonts w:ascii="Times New Roman" w:hAnsi="Times New Roman" w:cs="Times New Roman"/>
                <w:sz w:val="24"/>
                <w:szCs w:val="24"/>
              </w:rPr>
              <w:t>PAVA</w:t>
            </w:r>
            <w:proofErr w:type="spellEnd"/>
            <w:r w:rsidRPr="00E75EF6">
              <w:rPr>
                <w:rFonts w:ascii="Times New Roman" w:hAnsi="Times New Roman" w:cs="Times New Roman"/>
                <w:sz w:val="24"/>
                <w:szCs w:val="24"/>
              </w:rPr>
              <w:t xml:space="preserve">, mallrat e kontrolluar nga artikujt 3.3 dhe 3.4 do të </w:t>
            </w:r>
            <w:r w:rsidRPr="00E75EF6">
              <w:rPr>
                <w:rFonts w:ascii="Times New Roman" w:hAnsi="Times New Roman" w:cs="Times New Roman"/>
                <w:sz w:val="24"/>
                <w:szCs w:val="24"/>
              </w:rPr>
              <w:lastRenderedPageBreak/>
              <w:t xml:space="preserve">vlerësohen si substanca kimike neutralizuese ose </w:t>
            </w:r>
            <w:proofErr w:type="spellStart"/>
            <w:r w:rsidRPr="00E75EF6">
              <w:rPr>
                <w:rFonts w:ascii="Times New Roman" w:hAnsi="Times New Roman" w:cs="Times New Roman"/>
                <w:sz w:val="24"/>
                <w:szCs w:val="24"/>
              </w:rPr>
              <w:t>irrituese</w:t>
            </w:r>
            <w:proofErr w:type="spellEnd"/>
            <w:r w:rsidRPr="00E75EF6">
              <w:rPr>
                <w:rFonts w:ascii="Times New Roman" w:hAnsi="Times New Roman" w:cs="Times New Roman"/>
                <w:sz w:val="24"/>
                <w:szCs w:val="24"/>
              </w:rPr>
              <w:t>.</w:t>
            </w:r>
          </w:p>
        </w:tc>
      </w:tr>
      <w:tr w:rsidR="00E24701" w:rsidRPr="00E75EF6" w14:paraId="08DD439A" w14:textId="77777777" w:rsidTr="00A8003D">
        <w:trPr>
          <w:trHeight w:val="671"/>
        </w:trPr>
        <w:tc>
          <w:tcPr>
            <w:tcW w:w="1274" w:type="dxa"/>
            <w:tcBorders>
              <w:left w:val="nil"/>
            </w:tcBorders>
          </w:tcPr>
          <w:p w14:paraId="7A096040" w14:textId="64584DD3" w:rsidR="008C36CE" w:rsidRPr="00E75EF6" w:rsidRDefault="007A1817" w:rsidP="008C36CE">
            <w:pPr>
              <w:pStyle w:val="TableParagraph"/>
              <w:spacing w:before="0"/>
              <w:ind w:left="0" w:right="80"/>
              <w:rPr>
                <w:rFonts w:ascii="Times New Roman" w:hAnsi="Times New Roman" w:cs="Times New Roman"/>
                <w:sz w:val="24"/>
                <w:szCs w:val="24"/>
              </w:rPr>
            </w:pPr>
            <w:r w:rsidRPr="00E75EF6">
              <w:rPr>
                <w:rFonts w:ascii="Times New Roman" w:hAnsi="Times New Roman" w:cs="Times New Roman"/>
                <w:sz w:val="24"/>
                <w:szCs w:val="24"/>
              </w:rPr>
              <w:lastRenderedPageBreak/>
              <w:t>ish 2939 79 90</w:t>
            </w:r>
          </w:p>
        </w:tc>
        <w:tc>
          <w:tcPr>
            <w:tcW w:w="7938" w:type="dxa"/>
            <w:tcBorders>
              <w:right w:val="nil"/>
            </w:tcBorders>
          </w:tcPr>
          <w:p w14:paraId="54BE6937" w14:textId="77777777" w:rsidR="008C36CE" w:rsidRPr="00E75EF6" w:rsidRDefault="008C36CE" w:rsidP="008C36CE">
            <w:pPr>
              <w:pStyle w:val="TableParagraph"/>
              <w:spacing w:before="0"/>
              <w:ind w:left="0"/>
              <w:rPr>
                <w:rFonts w:ascii="Times New Roman" w:hAnsi="Times New Roman" w:cs="Times New Roman"/>
                <w:sz w:val="24"/>
                <w:szCs w:val="24"/>
              </w:rPr>
            </w:pPr>
          </w:p>
          <w:p w14:paraId="27D74776" w14:textId="77777777" w:rsidR="008C36CE" w:rsidRPr="00E75EF6" w:rsidRDefault="008C36CE" w:rsidP="008C36CE">
            <w:pPr>
              <w:pStyle w:val="TableParagraph"/>
              <w:spacing w:before="0"/>
              <w:ind w:left="88"/>
              <w:rPr>
                <w:rFonts w:ascii="Times New Roman" w:hAnsi="Times New Roman" w:cs="Times New Roman"/>
                <w:sz w:val="24"/>
                <w:szCs w:val="24"/>
              </w:rPr>
            </w:pPr>
            <w:r w:rsidRPr="00E75EF6">
              <w:rPr>
                <w:rFonts w:ascii="Times New Roman" w:hAnsi="Times New Roman" w:cs="Times New Roman"/>
                <w:b/>
                <w:sz w:val="24"/>
                <w:szCs w:val="24"/>
              </w:rPr>
              <w:t>3.2</w:t>
            </w:r>
            <w:r w:rsidRPr="00E75EF6">
              <w:rPr>
                <w:rFonts w:ascii="Times New Roman" w:hAnsi="Times New Roman" w:cs="Times New Roman"/>
                <w:sz w:val="24"/>
                <w:szCs w:val="24"/>
              </w:rPr>
              <w:t xml:space="preserve">. </w:t>
            </w:r>
            <w:proofErr w:type="spellStart"/>
            <w:r w:rsidRPr="00E75EF6">
              <w:rPr>
                <w:rFonts w:ascii="Times New Roman" w:hAnsi="Times New Roman" w:cs="Times New Roman"/>
                <w:sz w:val="24"/>
                <w:szCs w:val="24"/>
              </w:rPr>
              <w:t>Vanillamid</w:t>
            </w:r>
            <w:proofErr w:type="spellEnd"/>
            <w:r w:rsidRPr="00E75EF6">
              <w:rPr>
                <w:rFonts w:ascii="Times New Roman" w:hAnsi="Times New Roman" w:cs="Times New Roman"/>
                <w:sz w:val="24"/>
                <w:szCs w:val="24"/>
              </w:rPr>
              <w:t xml:space="preserve"> acid </w:t>
            </w:r>
            <w:proofErr w:type="spellStart"/>
            <w:r w:rsidRPr="00E75EF6">
              <w:rPr>
                <w:rFonts w:ascii="Times New Roman" w:hAnsi="Times New Roman" w:cs="Times New Roman"/>
                <w:sz w:val="24"/>
                <w:szCs w:val="24"/>
              </w:rPr>
              <w:t>pelargomic</w:t>
            </w:r>
            <w:proofErr w:type="spellEnd"/>
            <w:r w:rsidRPr="00E75EF6">
              <w:rPr>
                <w:rFonts w:ascii="Times New Roman" w:hAnsi="Times New Roman" w:cs="Times New Roman"/>
                <w:sz w:val="24"/>
                <w:szCs w:val="24"/>
              </w:rPr>
              <w:t xml:space="preserve"> (</w:t>
            </w:r>
            <w:proofErr w:type="spellStart"/>
            <w:r w:rsidRPr="00E75EF6">
              <w:rPr>
                <w:rFonts w:ascii="Times New Roman" w:hAnsi="Times New Roman" w:cs="Times New Roman"/>
                <w:sz w:val="24"/>
                <w:szCs w:val="24"/>
              </w:rPr>
              <w:t>PAVA</w:t>
            </w:r>
            <w:proofErr w:type="spellEnd"/>
            <w:r w:rsidRPr="00E75EF6">
              <w:rPr>
                <w:rFonts w:ascii="Times New Roman" w:hAnsi="Times New Roman" w:cs="Times New Roman"/>
                <w:sz w:val="24"/>
                <w:szCs w:val="24"/>
              </w:rPr>
              <w:t>) (</w:t>
            </w:r>
            <w:proofErr w:type="spellStart"/>
            <w:r w:rsidRPr="00E75EF6">
              <w:rPr>
                <w:rFonts w:ascii="Times New Roman" w:hAnsi="Times New Roman" w:cs="Times New Roman"/>
                <w:sz w:val="24"/>
                <w:szCs w:val="24"/>
              </w:rPr>
              <w:t>CAS</w:t>
            </w:r>
            <w:proofErr w:type="spellEnd"/>
            <w:r w:rsidRPr="00E75EF6">
              <w:rPr>
                <w:rFonts w:ascii="Times New Roman" w:hAnsi="Times New Roman" w:cs="Times New Roman"/>
                <w:sz w:val="24"/>
                <w:szCs w:val="24"/>
              </w:rPr>
              <w:t xml:space="preserve"> </w:t>
            </w:r>
            <w:proofErr w:type="spellStart"/>
            <w:r w:rsidRPr="00E75EF6">
              <w:rPr>
                <w:rFonts w:ascii="Times New Roman" w:hAnsi="Times New Roman" w:cs="Times New Roman"/>
                <w:sz w:val="24"/>
                <w:szCs w:val="24"/>
              </w:rPr>
              <w:t>RN</w:t>
            </w:r>
            <w:proofErr w:type="spellEnd"/>
            <w:r w:rsidRPr="00E75EF6">
              <w:rPr>
                <w:rFonts w:ascii="Times New Roman" w:hAnsi="Times New Roman" w:cs="Times New Roman"/>
                <w:sz w:val="24"/>
                <w:szCs w:val="24"/>
              </w:rPr>
              <w:t xml:space="preserve"> 2444-46-4).</w:t>
            </w:r>
          </w:p>
        </w:tc>
      </w:tr>
      <w:tr w:rsidR="00E24701" w:rsidRPr="00E75EF6" w14:paraId="27DF2EB0" w14:textId="77777777" w:rsidTr="00A8003D">
        <w:trPr>
          <w:trHeight w:val="671"/>
        </w:trPr>
        <w:tc>
          <w:tcPr>
            <w:tcW w:w="1274" w:type="dxa"/>
            <w:tcBorders>
              <w:left w:val="nil"/>
            </w:tcBorders>
          </w:tcPr>
          <w:p w14:paraId="2B77143B" w14:textId="77777777" w:rsidR="008C36CE" w:rsidRPr="00E75EF6" w:rsidRDefault="008C36CE" w:rsidP="008C36CE">
            <w:pPr>
              <w:pStyle w:val="TableParagraph"/>
              <w:spacing w:before="0"/>
              <w:ind w:left="0"/>
              <w:rPr>
                <w:rFonts w:ascii="Times New Roman" w:hAnsi="Times New Roman" w:cs="Times New Roman"/>
                <w:sz w:val="24"/>
                <w:szCs w:val="24"/>
              </w:rPr>
            </w:pPr>
          </w:p>
          <w:p w14:paraId="6DA53F25" w14:textId="77777777" w:rsidR="007A1817" w:rsidRPr="00E75EF6" w:rsidRDefault="007A1817" w:rsidP="007A1817">
            <w:pPr>
              <w:pStyle w:val="TableParagraph"/>
              <w:ind w:right="80"/>
              <w:rPr>
                <w:rFonts w:ascii="Times New Roman" w:hAnsi="Times New Roman" w:cs="Times New Roman"/>
                <w:sz w:val="24"/>
                <w:szCs w:val="24"/>
              </w:rPr>
            </w:pPr>
            <w:r w:rsidRPr="00E75EF6">
              <w:rPr>
                <w:rFonts w:ascii="Times New Roman" w:hAnsi="Times New Roman" w:cs="Times New Roman"/>
                <w:sz w:val="24"/>
                <w:szCs w:val="24"/>
              </w:rPr>
              <w:t>ish 3301 90 30</w:t>
            </w:r>
          </w:p>
          <w:p w14:paraId="124FF87F" w14:textId="777457F0" w:rsidR="008C36CE" w:rsidRPr="00E75EF6" w:rsidRDefault="007A1817" w:rsidP="007A1817">
            <w:pPr>
              <w:pStyle w:val="TableParagraph"/>
              <w:spacing w:before="0"/>
              <w:ind w:left="0" w:right="80"/>
              <w:rPr>
                <w:rFonts w:ascii="Times New Roman" w:hAnsi="Times New Roman" w:cs="Times New Roman"/>
                <w:sz w:val="24"/>
                <w:szCs w:val="24"/>
              </w:rPr>
            </w:pPr>
            <w:r w:rsidRPr="00E75EF6">
              <w:rPr>
                <w:rFonts w:ascii="Times New Roman" w:hAnsi="Times New Roman" w:cs="Times New Roman"/>
                <w:sz w:val="24"/>
                <w:szCs w:val="24"/>
              </w:rPr>
              <w:t>ish 1302 19 70</w:t>
            </w:r>
          </w:p>
        </w:tc>
        <w:tc>
          <w:tcPr>
            <w:tcW w:w="7938" w:type="dxa"/>
            <w:tcBorders>
              <w:right w:val="nil"/>
            </w:tcBorders>
          </w:tcPr>
          <w:p w14:paraId="20FCEA8B" w14:textId="77777777" w:rsidR="008C36CE" w:rsidRPr="00E75EF6" w:rsidRDefault="008C36CE" w:rsidP="008C36CE">
            <w:pPr>
              <w:pStyle w:val="TableParagraph"/>
              <w:spacing w:before="0"/>
              <w:ind w:left="0"/>
              <w:rPr>
                <w:rFonts w:ascii="Times New Roman" w:hAnsi="Times New Roman" w:cs="Times New Roman"/>
                <w:sz w:val="24"/>
                <w:szCs w:val="24"/>
              </w:rPr>
            </w:pPr>
          </w:p>
          <w:p w14:paraId="21BE9823" w14:textId="77777777" w:rsidR="008C36CE" w:rsidRPr="00E75EF6" w:rsidRDefault="008C36CE" w:rsidP="008C36CE">
            <w:pPr>
              <w:pStyle w:val="TableParagraph"/>
              <w:spacing w:before="0"/>
              <w:ind w:left="88"/>
              <w:rPr>
                <w:rFonts w:ascii="Times New Roman" w:hAnsi="Times New Roman" w:cs="Times New Roman"/>
                <w:sz w:val="24"/>
                <w:szCs w:val="24"/>
              </w:rPr>
            </w:pPr>
            <w:r w:rsidRPr="00E75EF6">
              <w:rPr>
                <w:rFonts w:ascii="Times New Roman" w:hAnsi="Times New Roman" w:cs="Times New Roman"/>
                <w:b/>
                <w:sz w:val="24"/>
                <w:szCs w:val="24"/>
              </w:rPr>
              <w:t>3.3.</w:t>
            </w:r>
            <w:r w:rsidRPr="00E75EF6">
              <w:rPr>
                <w:rFonts w:ascii="Times New Roman" w:hAnsi="Times New Roman" w:cs="Times New Roman"/>
                <w:sz w:val="24"/>
                <w:szCs w:val="24"/>
              </w:rPr>
              <w:t xml:space="preserve"> </w:t>
            </w:r>
            <w:proofErr w:type="spellStart"/>
            <w:r w:rsidRPr="00E75EF6">
              <w:rPr>
                <w:rFonts w:ascii="Times New Roman" w:hAnsi="Times New Roman" w:cs="Times New Roman"/>
                <w:sz w:val="24"/>
                <w:szCs w:val="24"/>
              </w:rPr>
              <w:t>Oleoresin</w:t>
            </w:r>
            <w:proofErr w:type="spellEnd"/>
            <w:r w:rsidRPr="00E75EF6">
              <w:rPr>
                <w:rFonts w:ascii="Times New Roman" w:hAnsi="Times New Roman" w:cs="Times New Roman"/>
                <w:sz w:val="24"/>
                <w:szCs w:val="24"/>
              </w:rPr>
              <w:t xml:space="preserve"> </w:t>
            </w:r>
            <w:proofErr w:type="spellStart"/>
            <w:r w:rsidRPr="00E75EF6">
              <w:rPr>
                <w:rFonts w:ascii="Times New Roman" w:hAnsi="Times New Roman" w:cs="Times New Roman"/>
                <w:sz w:val="24"/>
                <w:szCs w:val="24"/>
              </w:rPr>
              <w:t>capsicum</w:t>
            </w:r>
            <w:proofErr w:type="spellEnd"/>
            <w:r w:rsidRPr="00E75EF6">
              <w:rPr>
                <w:rFonts w:ascii="Times New Roman" w:hAnsi="Times New Roman" w:cs="Times New Roman"/>
                <w:sz w:val="24"/>
                <w:szCs w:val="24"/>
              </w:rPr>
              <w:t xml:space="preserve"> (</w:t>
            </w:r>
            <w:proofErr w:type="spellStart"/>
            <w:r w:rsidRPr="00E75EF6">
              <w:rPr>
                <w:rFonts w:ascii="Times New Roman" w:hAnsi="Times New Roman" w:cs="Times New Roman"/>
                <w:sz w:val="24"/>
                <w:szCs w:val="24"/>
              </w:rPr>
              <w:t>OC</w:t>
            </w:r>
            <w:proofErr w:type="spellEnd"/>
            <w:r w:rsidRPr="00E75EF6">
              <w:rPr>
                <w:rFonts w:ascii="Times New Roman" w:hAnsi="Times New Roman" w:cs="Times New Roman"/>
                <w:sz w:val="24"/>
                <w:szCs w:val="24"/>
              </w:rPr>
              <w:t>) (</w:t>
            </w:r>
            <w:proofErr w:type="spellStart"/>
            <w:r w:rsidRPr="00E75EF6">
              <w:rPr>
                <w:rFonts w:ascii="Times New Roman" w:hAnsi="Times New Roman" w:cs="Times New Roman"/>
                <w:sz w:val="24"/>
                <w:szCs w:val="24"/>
              </w:rPr>
              <w:t>CAS</w:t>
            </w:r>
            <w:proofErr w:type="spellEnd"/>
            <w:r w:rsidRPr="00E75EF6">
              <w:rPr>
                <w:rFonts w:ascii="Times New Roman" w:hAnsi="Times New Roman" w:cs="Times New Roman"/>
                <w:sz w:val="24"/>
                <w:szCs w:val="24"/>
              </w:rPr>
              <w:t xml:space="preserve"> </w:t>
            </w:r>
            <w:proofErr w:type="spellStart"/>
            <w:r w:rsidRPr="00E75EF6">
              <w:rPr>
                <w:rFonts w:ascii="Times New Roman" w:hAnsi="Times New Roman" w:cs="Times New Roman"/>
                <w:sz w:val="24"/>
                <w:szCs w:val="24"/>
              </w:rPr>
              <w:t>RN</w:t>
            </w:r>
            <w:proofErr w:type="spellEnd"/>
            <w:r w:rsidRPr="00E75EF6">
              <w:rPr>
                <w:rFonts w:ascii="Times New Roman" w:hAnsi="Times New Roman" w:cs="Times New Roman"/>
                <w:sz w:val="24"/>
                <w:szCs w:val="24"/>
              </w:rPr>
              <w:t xml:space="preserve"> 8023-77-6).</w:t>
            </w:r>
          </w:p>
        </w:tc>
      </w:tr>
      <w:tr w:rsidR="00E24701" w:rsidRPr="00E75EF6" w14:paraId="57A4CC36" w14:textId="77777777" w:rsidTr="00A8003D">
        <w:trPr>
          <w:trHeight w:val="2112"/>
        </w:trPr>
        <w:tc>
          <w:tcPr>
            <w:tcW w:w="1274" w:type="dxa"/>
            <w:tcBorders>
              <w:left w:val="nil"/>
            </w:tcBorders>
          </w:tcPr>
          <w:p w14:paraId="306302C5" w14:textId="77777777" w:rsidR="007A1817" w:rsidRPr="00E75EF6" w:rsidRDefault="007A1817" w:rsidP="007A1817">
            <w:pPr>
              <w:pStyle w:val="TableParagraph"/>
              <w:rPr>
                <w:rFonts w:ascii="Times New Roman" w:hAnsi="Times New Roman" w:cs="Times New Roman"/>
                <w:sz w:val="24"/>
                <w:szCs w:val="24"/>
              </w:rPr>
            </w:pPr>
            <w:r w:rsidRPr="00E75EF6">
              <w:rPr>
                <w:rFonts w:ascii="Times New Roman" w:hAnsi="Times New Roman" w:cs="Times New Roman"/>
                <w:sz w:val="24"/>
                <w:szCs w:val="24"/>
              </w:rPr>
              <w:t>ish 3301 90 30</w:t>
            </w:r>
          </w:p>
          <w:p w14:paraId="616E0E2A" w14:textId="77777777" w:rsidR="007A1817" w:rsidRPr="00E75EF6" w:rsidRDefault="007A1817" w:rsidP="007A1817">
            <w:pPr>
              <w:pStyle w:val="TableParagraph"/>
              <w:rPr>
                <w:rFonts w:ascii="Times New Roman" w:hAnsi="Times New Roman" w:cs="Times New Roman"/>
                <w:sz w:val="24"/>
                <w:szCs w:val="24"/>
              </w:rPr>
            </w:pPr>
            <w:r w:rsidRPr="00E75EF6">
              <w:rPr>
                <w:rFonts w:ascii="Times New Roman" w:hAnsi="Times New Roman" w:cs="Times New Roman"/>
                <w:sz w:val="24"/>
                <w:szCs w:val="24"/>
              </w:rPr>
              <w:t>ish 3302 10 90</w:t>
            </w:r>
          </w:p>
          <w:p w14:paraId="56224FDA" w14:textId="77777777" w:rsidR="007A1817" w:rsidRPr="00E75EF6" w:rsidRDefault="007A1817" w:rsidP="007A1817">
            <w:pPr>
              <w:pStyle w:val="TableParagraph"/>
              <w:rPr>
                <w:rFonts w:ascii="Times New Roman" w:hAnsi="Times New Roman" w:cs="Times New Roman"/>
                <w:sz w:val="24"/>
                <w:szCs w:val="24"/>
              </w:rPr>
            </w:pPr>
            <w:r w:rsidRPr="00E75EF6">
              <w:rPr>
                <w:rFonts w:ascii="Times New Roman" w:hAnsi="Times New Roman" w:cs="Times New Roman"/>
                <w:sz w:val="24"/>
                <w:szCs w:val="24"/>
              </w:rPr>
              <w:t>ish 3302 90 10</w:t>
            </w:r>
          </w:p>
          <w:p w14:paraId="7D5E3BED" w14:textId="77777777" w:rsidR="007A1817" w:rsidRPr="00E75EF6" w:rsidRDefault="007A1817" w:rsidP="007A1817">
            <w:pPr>
              <w:pStyle w:val="TableParagraph"/>
              <w:rPr>
                <w:rFonts w:ascii="Times New Roman" w:hAnsi="Times New Roman" w:cs="Times New Roman"/>
                <w:sz w:val="24"/>
                <w:szCs w:val="24"/>
              </w:rPr>
            </w:pPr>
            <w:r w:rsidRPr="00E75EF6">
              <w:rPr>
                <w:rFonts w:ascii="Times New Roman" w:hAnsi="Times New Roman" w:cs="Times New Roman"/>
                <w:sz w:val="24"/>
                <w:szCs w:val="24"/>
              </w:rPr>
              <w:t>ish 3302 90 90</w:t>
            </w:r>
          </w:p>
          <w:p w14:paraId="0676098F" w14:textId="232DFC38" w:rsidR="008C36CE" w:rsidRPr="00E75EF6" w:rsidRDefault="007A1817" w:rsidP="007A1817">
            <w:pPr>
              <w:pStyle w:val="TableParagraph"/>
              <w:spacing w:before="0"/>
              <w:rPr>
                <w:rFonts w:ascii="Times New Roman" w:hAnsi="Times New Roman" w:cs="Times New Roman"/>
                <w:sz w:val="24"/>
                <w:szCs w:val="24"/>
              </w:rPr>
            </w:pPr>
            <w:r w:rsidRPr="00E75EF6">
              <w:rPr>
                <w:rFonts w:ascii="Times New Roman" w:hAnsi="Times New Roman" w:cs="Times New Roman"/>
                <w:sz w:val="24"/>
                <w:szCs w:val="24"/>
              </w:rPr>
              <w:t>ish 3824 99 92</w:t>
            </w:r>
          </w:p>
        </w:tc>
        <w:tc>
          <w:tcPr>
            <w:tcW w:w="7938" w:type="dxa"/>
            <w:tcBorders>
              <w:right w:val="nil"/>
            </w:tcBorders>
          </w:tcPr>
          <w:p w14:paraId="795954E3" w14:textId="41670390" w:rsidR="008C36CE" w:rsidRPr="00E75EF6" w:rsidRDefault="008C36CE" w:rsidP="00A8003D">
            <w:pPr>
              <w:pStyle w:val="TableParagraph"/>
              <w:spacing w:before="0"/>
              <w:ind w:left="523" w:right="-15" w:hanging="436"/>
              <w:jc w:val="both"/>
              <w:rPr>
                <w:rFonts w:ascii="Times New Roman" w:hAnsi="Times New Roman" w:cs="Times New Roman"/>
                <w:sz w:val="24"/>
                <w:szCs w:val="24"/>
              </w:rPr>
            </w:pPr>
            <w:r w:rsidRPr="00E75EF6">
              <w:rPr>
                <w:rFonts w:ascii="Times New Roman" w:hAnsi="Times New Roman" w:cs="Times New Roman"/>
                <w:b/>
                <w:sz w:val="24"/>
                <w:szCs w:val="24"/>
              </w:rPr>
              <w:t>3.4</w:t>
            </w:r>
            <w:r w:rsidRPr="00E75EF6">
              <w:rPr>
                <w:rFonts w:ascii="Times New Roman" w:hAnsi="Times New Roman" w:cs="Times New Roman"/>
                <w:sz w:val="24"/>
                <w:szCs w:val="24"/>
              </w:rPr>
              <w:t>.</w:t>
            </w:r>
            <w:r w:rsidRPr="00E75EF6">
              <w:rPr>
                <w:rFonts w:ascii="Times New Roman" w:hAnsi="Times New Roman" w:cs="Times New Roman"/>
                <w:spacing w:val="26"/>
                <w:sz w:val="24"/>
                <w:szCs w:val="24"/>
              </w:rPr>
              <w:t xml:space="preserve"> </w:t>
            </w:r>
            <w:r w:rsidRPr="00E75EF6">
              <w:rPr>
                <w:rFonts w:ascii="Times New Roman" w:hAnsi="Times New Roman" w:cs="Times New Roman"/>
                <w:sz w:val="24"/>
                <w:szCs w:val="24"/>
              </w:rPr>
              <w:t>Përzierjet që përmbajnë të paktën</w:t>
            </w:r>
            <w:r w:rsidRPr="00E75EF6">
              <w:rPr>
                <w:rFonts w:ascii="Times New Roman" w:hAnsi="Times New Roman" w:cs="Times New Roman"/>
                <w:spacing w:val="-6"/>
                <w:sz w:val="24"/>
                <w:szCs w:val="24"/>
              </w:rPr>
              <w:t xml:space="preserve"> </w:t>
            </w:r>
            <w:r w:rsidRPr="00E75EF6">
              <w:rPr>
                <w:rFonts w:ascii="Times New Roman" w:hAnsi="Times New Roman" w:cs="Times New Roman"/>
                <w:sz w:val="24"/>
                <w:szCs w:val="24"/>
              </w:rPr>
              <w:t>0,3</w:t>
            </w:r>
            <w:r w:rsidRPr="00E75EF6">
              <w:rPr>
                <w:rFonts w:ascii="Times New Roman" w:hAnsi="Times New Roman" w:cs="Times New Roman"/>
                <w:spacing w:val="-6"/>
                <w:sz w:val="24"/>
                <w:szCs w:val="24"/>
              </w:rPr>
              <w:t xml:space="preserve"> </w:t>
            </w:r>
            <w:r w:rsidRPr="00E75EF6">
              <w:rPr>
                <w:rFonts w:ascii="Times New Roman" w:hAnsi="Times New Roman" w:cs="Times New Roman"/>
                <w:sz w:val="24"/>
                <w:szCs w:val="24"/>
              </w:rPr>
              <w:t>%</w:t>
            </w:r>
            <w:r w:rsidRPr="00E75EF6">
              <w:rPr>
                <w:rFonts w:ascii="Times New Roman" w:hAnsi="Times New Roman" w:cs="Times New Roman"/>
                <w:spacing w:val="-6"/>
                <w:sz w:val="24"/>
                <w:szCs w:val="24"/>
              </w:rPr>
              <w:t xml:space="preserve"> </w:t>
            </w:r>
            <w:r w:rsidRPr="00E75EF6">
              <w:rPr>
                <w:rFonts w:ascii="Times New Roman" w:hAnsi="Times New Roman" w:cs="Times New Roman"/>
                <w:sz w:val="24"/>
                <w:szCs w:val="24"/>
              </w:rPr>
              <w:t>në peshë</w:t>
            </w:r>
            <w:r w:rsidRPr="00E75EF6">
              <w:rPr>
                <w:rFonts w:ascii="Times New Roman" w:hAnsi="Times New Roman" w:cs="Times New Roman"/>
                <w:spacing w:val="-7"/>
                <w:sz w:val="24"/>
                <w:szCs w:val="24"/>
              </w:rPr>
              <w:t xml:space="preserve"> </w:t>
            </w:r>
            <w:proofErr w:type="spellStart"/>
            <w:r w:rsidRPr="00E75EF6">
              <w:rPr>
                <w:rFonts w:ascii="Times New Roman" w:hAnsi="Times New Roman" w:cs="Times New Roman"/>
                <w:spacing w:val="-11"/>
                <w:sz w:val="24"/>
                <w:szCs w:val="24"/>
              </w:rPr>
              <w:t>PAVA</w:t>
            </w:r>
            <w:proofErr w:type="spellEnd"/>
            <w:r w:rsidRPr="00E75EF6">
              <w:rPr>
                <w:rFonts w:ascii="Times New Roman" w:hAnsi="Times New Roman" w:cs="Times New Roman"/>
                <w:spacing w:val="-8"/>
                <w:sz w:val="24"/>
                <w:szCs w:val="24"/>
              </w:rPr>
              <w:t xml:space="preserve"> </w:t>
            </w:r>
            <w:r w:rsidRPr="00E75EF6">
              <w:rPr>
                <w:rFonts w:ascii="Times New Roman" w:hAnsi="Times New Roman" w:cs="Times New Roman"/>
                <w:sz w:val="24"/>
                <w:szCs w:val="24"/>
              </w:rPr>
              <w:t xml:space="preserve">ose një tretës (si </w:t>
            </w:r>
            <w:proofErr w:type="spellStart"/>
            <w:r w:rsidRPr="00E75EF6">
              <w:rPr>
                <w:rFonts w:ascii="Times New Roman" w:hAnsi="Times New Roman" w:cs="Times New Roman"/>
                <w:sz w:val="24"/>
                <w:szCs w:val="24"/>
              </w:rPr>
              <w:t>etanol</w:t>
            </w:r>
            <w:proofErr w:type="spellEnd"/>
            <w:r w:rsidRPr="00E75EF6">
              <w:rPr>
                <w:rFonts w:ascii="Times New Roman" w:hAnsi="Times New Roman" w:cs="Times New Roman"/>
                <w:sz w:val="24"/>
                <w:szCs w:val="24"/>
              </w:rPr>
              <w:t>, 1-</w:t>
            </w:r>
            <w:proofErr w:type="spellStart"/>
            <w:r w:rsidRPr="00E75EF6">
              <w:rPr>
                <w:rFonts w:ascii="Times New Roman" w:hAnsi="Times New Roman" w:cs="Times New Roman"/>
                <w:sz w:val="24"/>
                <w:szCs w:val="24"/>
              </w:rPr>
              <w:t>propanol</w:t>
            </w:r>
            <w:proofErr w:type="spellEnd"/>
            <w:r w:rsidRPr="00E75EF6">
              <w:rPr>
                <w:rFonts w:ascii="Times New Roman" w:hAnsi="Times New Roman" w:cs="Times New Roman"/>
                <w:sz w:val="24"/>
                <w:szCs w:val="24"/>
              </w:rPr>
              <w:t xml:space="preserve"> ose </w:t>
            </w:r>
            <w:proofErr w:type="spellStart"/>
            <w:r w:rsidRPr="00E75EF6">
              <w:rPr>
                <w:rFonts w:ascii="Times New Roman" w:hAnsi="Times New Roman" w:cs="Times New Roman"/>
                <w:sz w:val="24"/>
                <w:szCs w:val="24"/>
              </w:rPr>
              <w:t>heksan</w:t>
            </w:r>
            <w:proofErr w:type="spellEnd"/>
            <w:r w:rsidRPr="00E75EF6">
              <w:rPr>
                <w:rFonts w:ascii="Times New Roman" w:hAnsi="Times New Roman" w:cs="Times New Roman"/>
                <w:sz w:val="24"/>
                <w:szCs w:val="24"/>
              </w:rPr>
              <w:t xml:space="preserve">), të cilat mund të administrohen si agjentë neutralizues ose </w:t>
            </w:r>
            <w:proofErr w:type="spellStart"/>
            <w:r w:rsidRPr="00E75EF6">
              <w:rPr>
                <w:rFonts w:ascii="Times New Roman" w:hAnsi="Times New Roman" w:cs="Times New Roman"/>
                <w:sz w:val="24"/>
                <w:szCs w:val="24"/>
              </w:rPr>
              <w:t>irritues</w:t>
            </w:r>
            <w:proofErr w:type="spellEnd"/>
            <w:r w:rsidRPr="00E75EF6">
              <w:rPr>
                <w:rFonts w:ascii="Times New Roman" w:hAnsi="Times New Roman" w:cs="Times New Roman"/>
                <w:sz w:val="24"/>
                <w:szCs w:val="24"/>
              </w:rPr>
              <w:t xml:space="preserve">, veçanërisht në aerosolë dhe në lëngje, ose mund të përdoren për prodhimin e agjentëve neutralizues ose </w:t>
            </w:r>
            <w:proofErr w:type="spellStart"/>
            <w:r w:rsidRPr="00E75EF6">
              <w:rPr>
                <w:rFonts w:ascii="Times New Roman" w:hAnsi="Times New Roman" w:cs="Times New Roman"/>
                <w:sz w:val="24"/>
                <w:szCs w:val="24"/>
              </w:rPr>
              <w:t>irritues</w:t>
            </w:r>
            <w:proofErr w:type="spellEnd"/>
            <w:r w:rsidRPr="00E75EF6">
              <w:rPr>
                <w:rFonts w:ascii="Times New Roman" w:hAnsi="Times New Roman" w:cs="Times New Roman"/>
                <w:sz w:val="24"/>
                <w:szCs w:val="24"/>
              </w:rPr>
              <w:t>.</w:t>
            </w:r>
          </w:p>
          <w:p w14:paraId="731A9387" w14:textId="77777777" w:rsidR="008C36CE" w:rsidRPr="00E75EF6" w:rsidRDefault="008C36CE" w:rsidP="00A8003D">
            <w:pPr>
              <w:pStyle w:val="TableParagraph"/>
              <w:spacing w:before="0"/>
              <w:ind w:left="88"/>
              <w:jc w:val="both"/>
              <w:rPr>
                <w:rFonts w:ascii="Times New Roman" w:hAnsi="Times New Roman" w:cs="Times New Roman"/>
                <w:b/>
                <w:sz w:val="24"/>
                <w:szCs w:val="24"/>
              </w:rPr>
            </w:pPr>
            <w:r w:rsidRPr="00E75EF6">
              <w:rPr>
                <w:rFonts w:ascii="Times New Roman" w:hAnsi="Times New Roman" w:cs="Times New Roman"/>
                <w:b/>
                <w:sz w:val="24"/>
                <w:szCs w:val="24"/>
              </w:rPr>
              <w:t>Shënime</w:t>
            </w:r>
            <w:r w:rsidR="00A8003D" w:rsidRPr="00E75EF6">
              <w:rPr>
                <w:rFonts w:ascii="Times New Roman" w:hAnsi="Times New Roman" w:cs="Times New Roman"/>
                <w:b/>
                <w:sz w:val="24"/>
                <w:szCs w:val="24"/>
              </w:rPr>
              <w:t>:</w:t>
            </w:r>
          </w:p>
          <w:p w14:paraId="5D9AA70A" w14:textId="28008348" w:rsidR="008C36CE" w:rsidRPr="00E75EF6" w:rsidRDefault="008C36CE" w:rsidP="00A8003D">
            <w:pPr>
              <w:pStyle w:val="TableParagraph"/>
              <w:numPr>
                <w:ilvl w:val="0"/>
                <w:numId w:val="9"/>
              </w:numPr>
              <w:tabs>
                <w:tab w:val="left" w:pos="331"/>
              </w:tabs>
              <w:spacing w:before="0"/>
              <w:ind w:right="-15"/>
              <w:jc w:val="both"/>
              <w:rPr>
                <w:rFonts w:ascii="Times New Roman" w:hAnsi="Times New Roman" w:cs="Times New Roman"/>
                <w:sz w:val="24"/>
                <w:szCs w:val="24"/>
              </w:rPr>
            </w:pPr>
            <w:r w:rsidRPr="00E75EF6">
              <w:rPr>
                <w:rFonts w:ascii="Times New Roman" w:hAnsi="Times New Roman" w:cs="Times New Roman"/>
                <w:sz w:val="24"/>
                <w:szCs w:val="24"/>
              </w:rPr>
              <w:t xml:space="preserve">Ky artikull nuk kontrollon salcat dhe përgatitjet prej tyre, supat ose përgatitjet prej tyre, dhe erëzat e përzierja, nëse </w:t>
            </w:r>
            <w:proofErr w:type="spellStart"/>
            <w:r w:rsidRPr="00E75EF6">
              <w:rPr>
                <w:rFonts w:ascii="Times New Roman" w:hAnsi="Times New Roman" w:cs="Times New Roman"/>
                <w:sz w:val="24"/>
                <w:szCs w:val="24"/>
              </w:rPr>
              <w:t>PAVA</w:t>
            </w:r>
            <w:proofErr w:type="spellEnd"/>
            <w:r w:rsidRPr="00E75EF6">
              <w:rPr>
                <w:rFonts w:ascii="Times New Roman" w:hAnsi="Times New Roman" w:cs="Times New Roman"/>
                <w:sz w:val="24"/>
                <w:szCs w:val="24"/>
              </w:rPr>
              <w:t xml:space="preserve"> ose </w:t>
            </w:r>
            <w:proofErr w:type="spellStart"/>
            <w:r w:rsidRPr="00E75EF6">
              <w:rPr>
                <w:rFonts w:ascii="Times New Roman" w:hAnsi="Times New Roman" w:cs="Times New Roman"/>
                <w:sz w:val="24"/>
                <w:szCs w:val="24"/>
              </w:rPr>
              <w:t>OC</w:t>
            </w:r>
            <w:proofErr w:type="spellEnd"/>
            <w:r w:rsidRPr="00E75EF6">
              <w:rPr>
                <w:rFonts w:ascii="Times New Roman" w:hAnsi="Times New Roman" w:cs="Times New Roman"/>
                <w:sz w:val="24"/>
                <w:szCs w:val="24"/>
              </w:rPr>
              <w:t xml:space="preserve"> nuk janë shijet e vetme përbërëse në to.</w:t>
            </w:r>
          </w:p>
          <w:p w14:paraId="1107145C" w14:textId="77777777" w:rsidR="008C36CE" w:rsidRPr="00E75EF6" w:rsidRDefault="008C36CE" w:rsidP="00A8003D">
            <w:pPr>
              <w:pStyle w:val="TableParagraph"/>
              <w:numPr>
                <w:ilvl w:val="0"/>
                <w:numId w:val="9"/>
              </w:numPr>
              <w:tabs>
                <w:tab w:val="left" w:pos="331"/>
              </w:tabs>
              <w:spacing w:before="0"/>
              <w:ind w:right="-15"/>
              <w:jc w:val="both"/>
              <w:rPr>
                <w:rFonts w:ascii="Times New Roman" w:hAnsi="Times New Roman" w:cs="Times New Roman"/>
                <w:sz w:val="24"/>
                <w:szCs w:val="24"/>
              </w:rPr>
            </w:pPr>
            <w:r w:rsidRPr="00E75EF6">
              <w:rPr>
                <w:rFonts w:ascii="Times New Roman" w:hAnsi="Times New Roman" w:cs="Times New Roman"/>
                <w:sz w:val="24"/>
                <w:szCs w:val="24"/>
              </w:rPr>
              <w:t>Ky artikull nuk kontrollon produktet mjekësore për të cilat është dhënë një autorizimin marketingu, sipas legjislacionit të fushës.</w:t>
            </w:r>
          </w:p>
        </w:tc>
      </w:tr>
      <w:tr w:rsidR="00E24701" w:rsidRPr="00E75EF6" w14:paraId="3530E8F5" w14:textId="77777777" w:rsidTr="00A8003D">
        <w:trPr>
          <w:trHeight w:val="1404"/>
        </w:trPr>
        <w:tc>
          <w:tcPr>
            <w:tcW w:w="1274" w:type="dxa"/>
            <w:tcBorders>
              <w:left w:val="nil"/>
            </w:tcBorders>
          </w:tcPr>
          <w:p w14:paraId="7E30A39A" w14:textId="77777777" w:rsidR="00E24701" w:rsidRPr="00E75EF6" w:rsidRDefault="00E24701" w:rsidP="00E24701">
            <w:pPr>
              <w:pStyle w:val="TableParagraph"/>
              <w:rPr>
                <w:rFonts w:ascii="Times New Roman" w:hAnsi="Times New Roman" w:cs="Times New Roman"/>
                <w:sz w:val="24"/>
                <w:szCs w:val="24"/>
              </w:rPr>
            </w:pPr>
            <w:r w:rsidRPr="00E75EF6">
              <w:rPr>
                <w:rFonts w:ascii="Times New Roman" w:hAnsi="Times New Roman" w:cs="Times New Roman"/>
                <w:sz w:val="24"/>
                <w:szCs w:val="24"/>
              </w:rPr>
              <w:t>ish 8424 20 00</w:t>
            </w:r>
          </w:p>
          <w:p w14:paraId="2B0142C2" w14:textId="77777777" w:rsidR="00E24701" w:rsidRPr="00E75EF6" w:rsidRDefault="00E24701" w:rsidP="00E24701">
            <w:pPr>
              <w:pStyle w:val="TableParagraph"/>
              <w:rPr>
                <w:rFonts w:ascii="Times New Roman" w:hAnsi="Times New Roman" w:cs="Times New Roman"/>
                <w:sz w:val="24"/>
                <w:szCs w:val="24"/>
              </w:rPr>
            </w:pPr>
            <w:r w:rsidRPr="00E75EF6">
              <w:rPr>
                <w:rFonts w:ascii="Times New Roman" w:hAnsi="Times New Roman" w:cs="Times New Roman"/>
                <w:sz w:val="24"/>
                <w:szCs w:val="24"/>
              </w:rPr>
              <w:t>ish 8424 89 70</w:t>
            </w:r>
          </w:p>
          <w:p w14:paraId="3DBC44F3" w14:textId="6A6AD109" w:rsidR="008C36CE" w:rsidRPr="00E75EF6" w:rsidRDefault="00E24701" w:rsidP="00E24701">
            <w:pPr>
              <w:pStyle w:val="TableParagraph"/>
              <w:spacing w:before="0"/>
              <w:rPr>
                <w:rFonts w:ascii="Times New Roman" w:hAnsi="Times New Roman" w:cs="Times New Roman"/>
                <w:sz w:val="24"/>
                <w:szCs w:val="24"/>
              </w:rPr>
            </w:pPr>
            <w:r w:rsidRPr="00E75EF6">
              <w:rPr>
                <w:rFonts w:ascii="Times New Roman" w:hAnsi="Times New Roman" w:cs="Times New Roman"/>
                <w:sz w:val="24"/>
                <w:szCs w:val="24"/>
              </w:rPr>
              <w:t>ish 9304 00 00</w:t>
            </w:r>
          </w:p>
        </w:tc>
        <w:tc>
          <w:tcPr>
            <w:tcW w:w="7938" w:type="dxa"/>
            <w:tcBorders>
              <w:right w:val="nil"/>
            </w:tcBorders>
          </w:tcPr>
          <w:p w14:paraId="7AADFEB5" w14:textId="6A7BD934" w:rsidR="008C36CE" w:rsidRPr="00E75EF6" w:rsidRDefault="008C36CE" w:rsidP="00A8003D">
            <w:pPr>
              <w:pStyle w:val="TableParagraph"/>
              <w:spacing w:before="0"/>
              <w:ind w:left="523" w:right="-15" w:hanging="436"/>
              <w:jc w:val="both"/>
              <w:rPr>
                <w:rFonts w:ascii="Times New Roman" w:hAnsi="Times New Roman" w:cs="Times New Roman"/>
                <w:sz w:val="24"/>
                <w:szCs w:val="24"/>
              </w:rPr>
            </w:pPr>
            <w:r w:rsidRPr="00E75EF6">
              <w:rPr>
                <w:rFonts w:ascii="Times New Roman" w:hAnsi="Times New Roman" w:cs="Times New Roman"/>
                <w:b/>
                <w:w w:val="95"/>
                <w:sz w:val="24"/>
                <w:szCs w:val="24"/>
              </w:rPr>
              <w:t>3.5</w:t>
            </w:r>
            <w:r w:rsidRPr="00E75EF6">
              <w:rPr>
                <w:rFonts w:ascii="Times New Roman" w:hAnsi="Times New Roman" w:cs="Times New Roman"/>
                <w:w w:val="95"/>
                <w:sz w:val="24"/>
                <w:szCs w:val="24"/>
              </w:rPr>
              <w:t>.</w:t>
            </w:r>
            <w:r w:rsidRPr="00E75EF6">
              <w:rPr>
                <w:rFonts w:ascii="Times New Roman" w:hAnsi="Times New Roman" w:cs="Times New Roman"/>
                <w:spacing w:val="15"/>
                <w:w w:val="95"/>
                <w:sz w:val="24"/>
                <w:szCs w:val="24"/>
              </w:rPr>
              <w:t xml:space="preserve"> </w:t>
            </w:r>
            <w:r w:rsidR="007A1817" w:rsidRPr="00E75EF6">
              <w:rPr>
                <w:rFonts w:ascii="Times New Roman" w:hAnsi="Times New Roman" w:cs="Times New Roman"/>
                <w:sz w:val="24"/>
                <w:szCs w:val="24"/>
              </w:rPr>
              <w:t xml:space="preserve">Pajisje fikse ose të montueshme për përhapjen e agjentëve çorientues ose </w:t>
            </w:r>
            <w:proofErr w:type="spellStart"/>
            <w:r w:rsidR="007A1817" w:rsidRPr="00E75EF6">
              <w:rPr>
                <w:rFonts w:ascii="Times New Roman" w:hAnsi="Times New Roman" w:cs="Times New Roman"/>
                <w:sz w:val="24"/>
                <w:szCs w:val="24"/>
              </w:rPr>
              <w:t>irritues</w:t>
            </w:r>
            <w:proofErr w:type="spellEnd"/>
            <w:r w:rsidR="007A1817" w:rsidRPr="00E75EF6">
              <w:rPr>
                <w:rFonts w:ascii="Times New Roman" w:hAnsi="Times New Roman" w:cs="Times New Roman"/>
                <w:sz w:val="24"/>
                <w:szCs w:val="24"/>
              </w:rPr>
              <w:t>, të cilat mbulojnë një sipërfaqe të gjerë dhe nuk janë të dizajnuara për t’u vendosur në mur ose në tavan brenda një ndërtese.</w:t>
            </w:r>
          </w:p>
          <w:p w14:paraId="75C43A32" w14:textId="77777777" w:rsidR="007A1817" w:rsidRPr="00E75EF6" w:rsidRDefault="008C36CE" w:rsidP="007A1817">
            <w:pPr>
              <w:pStyle w:val="TableParagraph"/>
              <w:ind w:left="88"/>
              <w:jc w:val="both"/>
              <w:rPr>
                <w:rFonts w:ascii="Times New Roman" w:hAnsi="Times New Roman" w:cs="Times New Roman"/>
                <w:b/>
                <w:sz w:val="24"/>
                <w:szCs w:val="24"/>
              </w:rPr>
            </w:pPr>
            <w:r w:rsidRPr="00E75EF6">
              <w:rPr>
                <w:rFonts w:ascii="Times New Roman" w:hAnsi="Times New Roman" w:cs="Times New Roman"/>
                <w:b/>
                <w:sz w:val="24"/>
                <w:szCs w:val="24"/>
              </w:rPr>
              <w:t xml:space="preserve">Shënim. </w:t>
            </w:r>
          </w:p>
          <w:p w14:paraId="529C2574" w14:textId="5AA9DC24" w:rsidR="007A1817" w:rsidRPr="00E75EF6" w:rsidRDefault="007A1817" w:rsidP="007A1817">
            <w:pPr>
              <w:pStyle w:val="TableParagraph"/>
              <w:ind w:left="88"/>
              <w:jc w:val="both"/>
              <w:rPr>
                <w:rFonts w:ascii="Times New Roman" w:hAnsi="Times New Roman" w:cs="Times New Roman"/>
                <w:sz w:val="24"/>
                <w:szCs w:val="24"/>
              </w:rPr>
            </w:pPr>
            <w:r w:rsidRPr="00E75EF6">
              <w:rPr>
                <w:rFonts w:ascii="Times New Roman" w:hAnsi="Times New Roman" w:cs="Times New Roman"/>
                <w:sz w:val="24"/>
                <w:szCs w:val="24"/>
              </w:rPr>
              <w:t xml:space="preserve">1. Ky artikull nuk kontrollon pajisjet e kontrolluara nga neni </w:t>
            </w:r>
            <w:proofErr w:type="spellStart"/>
            <w:r w:rsidRPr="00E75EF6">
              <w:rPr>
                <w:rFonts w:ascii="Times New Roman" w:hAnsi="Times New Roman" w:cs="Times New Roman"/>
                <w:sz w:val="24"/>
                <w:szCs w:val="24"/>
              </w:rPr>
              <w:t>ML7</w:t>
            </w:r>
            <w:proofErr w:type="spellEnd"/>
            <w:r w:rsidRPr="00E75EF6">
              <w:rPr>
                <w:rFonts w:ascii="Times New Roman" w:hAnsi="Times New Roman" w:cs="Times New Roman"/>
                <w:sz w:val="24"/>
                <w:szCs w:val="24"/>
              </w:rPr>
              <w:t>(e) i Listës së Mallrave Ushtarake</w:t>
            </w:r>
          </w:p>
          <w:p w14:paraId="4B55B4FF" w14:textId="77777777" w:rsidR="007A1817" w:rsidRPr="00E75EF6" w:rsidRDefault="007A1817" w:rsidP="007A1817">
            <w:pPr>
              <w:pStyle w:val="TableParagraph"/>
              <w:ind w:left="88"/>
              <w:jc w:val="both"/>
              <w:rPr>
                <w:rFonts w:ascii="Times New Roman" w:hAnsi="Times New Roman" w:cs="Times New Roman"/>
                <w:sz w:val="24"/>
                <w:szCs w:val="24"/>
              </w:rPr>
            </w:pPr>
            <w:r w:rsidRPr="00E75EF6">
              <w:rPr>
                <w:rFonts w:ascii="Times New Roman" w:hAnsi="Times New Roman" w:cs="Times New Roman"/>
                <w:sz w:val="24"/>
                <w:szCs w:val="24"/>
              </w:rPr>
              <w:t>2. Ky artikull përfshin edhe topat e ujit (</w:t>
            </w:r>
            <w:proofErr w:type="spellStart"/>
            <w:r w:rsidRPr="00E75EF6">
              <w:rPr>
                <w:rFonts w:ascii="Times New Roman" w:hAnsi="Times New Roman" w:cs="Times New Roman"/>
                <w:sz w:val="24"/>
                <w:szCs w:val="24"/>
              </w:rPr>
              <w:t>water</w:t>
            </w:r>
            <w:proofErr w:type="spellEnd"/>
            <w:r w:rsidRPr="00E75EF6">
              <w:rPr>
                <w:rFonts w:ascii="Times New Roman" w:hAnsi="Times New Roman" w:cs="Times New Roman"/>
                <w:sz w:val="24"/>
                <w:szCs w:val="24"/>
              </w:rPr>
              <w:t xml:space="preserve"> </w:t>
            </w:r>
            <w:proofErr w:type="spellStart"/>
            <w:r w:rsidRPr="00E75EF6">
              <w:rPr>
                <w:rFonts w:ascii="Times New Roman" w:hAnsi="Times New Roman" w:cs="Times New Roman"/>
                <w:sz w:val="24"/>
                <w:szCs w:val="24"/>
              </w:rPr>
              <w:t>cannons</w:t>
            </w:r>
            <w:proofErr w:type="spellEnd"/>
            <w:r w:rsidRPr="00E75EF6">
              <w:rPr>
                <w:rFonts w:ascii="Times New Roman" w:hAnsi="Times New Roman" w:cs="Times New Roman"/>
                <w:sz w:val="24"/>
                <w:szCs w:val="24"/>
              </w:rPr>
              <w:t>).</w:t>
            </w:r>
          </w:p>
          <w:p w14:paraId="00115D32" w14:textId="320D7D05" w:rsidR="008C36CE" w:rsidRPr="00E75EF6" w:rsidRDefault="007A1817" w:rsidP="007A1817">
            <w:pPr>
              <w:pStyle w:val="TableParagraph"/>
              <w:spacing w:before="0"/>
              <w:ind w:left="88"/>
              <w:jc w:val="both"/>
              <w:rPr>
                <w:rFonts w:ascii="Times New Roman" w:hAnsi="Times New Roman" w:cs="Times New Roman"/>
                <w:b/>
                <w:sz w:val="24"/>
                <w:szCs w:val="24"/>
              </w:rPr>
            </w:pPr>
            <w:r w:rsidRPr="00E75EF6">
              <w:rPr>
                <w:rFonts w:ascii="Times New Roman" w:hAnsi="Times New Roman" w:cs="Times New Roman"/>
                <w:sz w:val="24"/>
                <w:szCs w:val="24"/>
              </w:rPr>
              <w:t xml:space="preserve">3. Përveç substancave përkatëse kimike, si agjentët për kontrollin e trazirave ose </w:t>
            </w:r>
            <w:proofErr w:type="spellStart"/>
            <w:r w:rsidRPr="00E75EF6">
              <w:rPr>
                <w:rFonts w:ascii="Times New Roman" w:hAnsi="Times New Roman" w:cs="Times New Roman"/>
                <w:sz w:val="24"/>
                <w:szCs w:val="24"/>
              </w:rPr>
              <w:t>PAVA</w:t>
            </w:r>
            <w:proofErr w:type="spellEnd"/>
            <w:r w:rsidRPr="00E75EF6">
              <w:rPr>
                <w:rFonts w:ascii="Times New Roman" w:hAnsi="Times New Roman" w:cs="Times New Roman"/>
                <w:sz w:val="24"/>
                <w:szCs w:val="24"/>
              </w:rPr>
              <w:t xml:space="preserve">, mallrat e kontrolluara nga artikujt 3.3 dhe 3.4 do të vlerësohen si substanca kimike çorientuese ose </w:t>
            </w:r>
            <w:proofErr w:type="spellStart"/>
            <w:r w:rsidRPr="00E75EF6">
              <w:rPr>
                <w:rFonts w:ascii="Times New Roman" w:hAnsi="Times New Roman" w:cs="Times New Roman"/>
                <w:sz w:val="24"/>
                <w:szCs w:val="24"/>
              </w:rPr>
              <w:t>irrituese</w:t>
            </w:r>
            <w:proofErr w:type="spellEnd"/>
          </w:p>
        </w:tc>
      </w:tr>
      <w:tr w:rsidR="00E24701" w:rsidRPr="00E75EF6" w14:paraId="4E6A8690" w14:textId="77777777" w:rsidTr="00A8003D">
        <w:trPr>
          <w:trHeight w:val="2104"/>
        </w:trPr>
        <w:tc>
          <w:tcPr>
            <w:tcW w:w="1274" w:type="dxa"/>
            <w:tcBorders>
              <w:left w:val="nil"/>
            </w:tcBorders>
          </w:tcPr>
          <w:p w14:paraId="46FC258E" w14:textId="77777777" w:rsidR="007A1817" w:rsidRPr="00E75EF6" w:rsidRDefault="007A1817" w:rsidP="00E24701">
            <w:pPr>
              <w:pStyle w:val="TableParagraph"/>
              <w:spacing w:before="0"/>
              <w:rPr>
                <w:rFonts w:ascii="Times New Roman" w:hAnsi="Times New Roman" w:cs="Times New Roman"/>
                <w:sz w:val="24"/>
                <w:szCs w:val="24"/>
              </w:rPr>
            </w:pPr>
            <w:r w:rsidRPr="00E75EF6">
              <w:rPr>
                <w:rFonts w:ascii="Times New Roman" w:hAnsi="Times New Roman" w:cs="Times New Roman"/>
                <w:sz w:val="24"/>
                <w:szCs w:val="24"/>
              </w:rPr>
              <w:t>ish 9306 21 00</w:t>
            </w:r>
          </w:p>
          <w:p w14:paraId="5239A472" w14:textId="77777777" w:rsidR="007A1817" w:rsidRPr="00E75EF6" w:rsidRDefault="007A1817" w:rsidP="00E24701">
            <w:pPr>
              <w:pStyle w:val="TableParagraph"/>
              <w:spacing w:before="0"/>
              <w:rPr>
                <w:rFonts w:ascii="Times New Roman" w:hAnsi="Times New Roman" w:cs="Times New Roman"/>
                <w:sz w:val="24"/>
                <w:szCs w:val="24"/>
              </w:rPr>
            </w:pPr>
            <w:r w:rsidRPr="00E75EF6">
              <w:rPr>
                <w:rFonts w:ascii="Times New Roman" w:hAnsi="Times New Roman" w:cs="Times New Roman"/>
                <w:sz w:val="24"/>
                <w:szCs w:val="24"/>
              </w:rPr>
              <w:t>ish 9306 29 00</w:t>
            </w:r>
          </w:p>
          <w:p w14:paraId="08669923" w14:textId="77777777" w:rsidR="007A1817" w:rsidRPr="00E75EF6" w:rsidRDefault="007A1817" w:rsidP="00E24701">
            <w:pPr>
              <w:pStyle w:val="TableParagraph"/>
              <w:spacing w:before="0"/>
              <w:rPr>
                <w:rFonts w:ascii="Times New Roman" w:hAnsi="Times New Roman" w:cs="Times New Roman"/>
                <w:sz w:val="24"/>
                <w:szCs w:val="24"/>
              </w:rPr>
            </w:pPr>
            <w:r w:rsidRPr="00E75EF6">
              <w:rPr>
                <w:rFonts w:ascii="Times New Roman" w:hAnsi="Times New Roman" w:cs="Times New Roman"/>
                <w:sz w:val="24"/>
                <w:szCs w:val="24"/>
              </w:rPr>
              <w:t>ish 9306 30 10</w:t>
            </w:r>
          </w:p>
          <w:p w14:paraId="630D8085" w14:textId="77777777" w:rsidR="007A1817" w:rsidRPr="00E75EF6" w:rsidRDefault="007A1817" w:rsidP="00E24701">
            <w:pPr>
              <w:pStyle w:val="TableParagraph"/>
              <w:spacing w:before="0"/>
              <w:rPr>
                <w:rFonts w:ascii="Times New Roman" w:hAnsi="Times New Roman" w:cs="Times New Roman"/>
                <w:sz w:val="24"/>
                <w:szCs w:val="24"/>
              </w:rPr>
            </w:pPr>
            <w:r w:rsidRPr="00E75EF6">
              <w:rPr>
                <w:rFonts w:ascii="Times New Roman" w:hAnsi="Times New Roman" w:cs="Times New Roman"/>
                <w:sz w:val="24"/>
                <w:szCs w:val="24"/>
              </w:rPr>
              <w:t>ish 9306 30 30</w:t>
            </w:r>
          </w:p>
          <w:p w14:paraId="18085FFC" w14:textId="77777777" w:rsidR="007A1817" w:rsidRPr="00E75EF6" w:rsidRDefault="007A1817" w:rsidP="00E24701">
            <w:pPr>
              <w:pStyle w:val="TableParagraph"/>
              <w:spacing w:before="0"/>
              <w:rPr>
                <w:rFonts w:ascii="Times New Roman" w:hAnsi="Times New Roman" w:cs="Times New Roman"/>
                <w:sz w:val="24"/>
                <w:szCs w:val="24"/>
              </w:rPr>
            </w:pPr>
            <w:r w:rsidRPr="00E75EF6">
              <w:rPr>
                <w:rFonts w:ascii="Times New Roman" w:hAnsi="Times New Roman" w:cs="Times New Roman"/>
                <w:sz w:val="24"/>
                <w:szCs w:val="24"/>
              </w:rPr>
              <w:t>ish 9306 30 90</w:t>
            </w:r>
          </w:p>
          <w:p w14:paraId="14570F15" w14:textId="77777777" w:rsidR="007A1817" w:rsidRPr="00E75EF6" w:rsidRDefault="007A1817" w:rsidP="00E24701">
            <w:pPr>
              <w:pStyle w:val="TableParagraph"/>
              <w:spacing w:before="0"/>
              <w:rPr>
                <w:rFonts w:ascii="Times New Roman" w:hAnsi="Times New Roman" w:cs="Times New Roman"/>
                <w:sz w:val="24"/>
                <w:szCs w:val="24"/>
              </w:rPr>
            </w:pPr>
            <w:r w:rsidRPr="00E75EF6">
              <w:rPr>
                <w:rFonts w:ascii="Times New Roman" w:hAnsi="Times New Roman" w:cs="Times New Roman"/>
                <w:sz w:val="24"/>
                <w:szCs w:val="24"/>
              </w:rPr>
              <w:t>ish 9306 90 10</w:t>
            </w:r>
          </w:p>
          <w:p w14:paraId="60CF7969" w14:textId="6AEA4582" w:rsidR="008C36CE" w:rsidRPr="00E75EF6" w:rsidRDefault="007A1817" w:rsidP="00E24701">
            <w:pPr>
              <w:pStyle w:val="TableParagraph"/>
              <w:spacing w:before="0"/>
              <w:rPr>
                <w:rFonts w:ascii="Times New Roman" w:hAnsi="Times New Roman" w:cs="Times New Roman"/>
                <w:sz w:val="24"/>
                <w:szCs w:val="24"/>
              </w:rPr>
            </w:pPr>
            <w:r w:rsidRPr="00E75EF6">
              <w:rPr>
                <w:rFonts w:ascii="Times New Roman" w:hAnsi="Times New Roman" w:cs="Times New Roman"/>
                <w:sz w:val="24"/>
                <w:szCs w:val="24"/>
              </w:rPr>
              <w:t>ish 9306 90 90</w:t>
            </w:r>
          </w:p>
        </w:tc>
        <w:tc>
          <w:tcPr>
            <w:tcW w:w="7938" w:type="dxa"/>
            <w:tcBorders>
              <w:right w:val="nil"/>
            </w:tcBorders>
          </w:tcPr>
          <w:p w14:paraId="0D18E3C4" w14:textId="77777777" w:rsidR="007A1817" w:rsidRPr="00E75EF6" w:rsidRDefault="008C36CE" w:rsidP="00E24701">
            <w:pPr>
              <w:pStyle w:val="TableParagraph"/>
              <w:spacing w:before="0"/>
              <w:ind w:left="88"/>
              <w:jc w:val="both"/>
              <w:rPr>
                <w:rFonts w:ascii="Times New Roman" w:hAnsi="Times New Roman" w:cs="Times New Roman"/>
                <w:sz w:val="24"/>
                <w:szCs w:val="24"/>
              </w:rPr>
            </w:pPr>
            <w:r w:rsidRPr="00E75EF6">
              <w:rPr>
                <w:rFonts w:ascii="Times New Roman" w:hAnsi="Times New Roman" w:cs="Times New Roman"/>
                <w:b/>
                <w:sz w:val="24"/>
                <w:szCs w:val="24"/>
              </w:rPr>
              <w:t>3.6.</w:t>
            </w:r>
            <w:r w:rsidRPr="00E75EF6">
              <w:rPr>
                <w:rFonts w:ascii="Times New Roman" w:hAnsi="Times New Roman" w:cs="Times New Roman"/>
                <w:w w:val="95"/>
                <w:sz w:val="24"/>
                <w:szCs w:val="24"/>
              </w:rPr>
              <w:t xml:space="preserve"> </w:t>
            </w:r>
            <w:proofErr w:type="spellStart"/>
            <w:r w:rsidR="007A1817" w:rsidRPr="00E75EF6">
              <w:rPr>
                <w:rFonts w:ascii="Times New Roman" w:hAnsi="Times New Roman" w:cs="Times New Roman"/>
                <w:sz w:val="24"/>
                <w:szCs w:val="24"/>
              </w:rPr>
              <w:t>Projektile</w:t>
            </w:r>
            <w:proofErr w:type="spellEnd"/>
            <w:r w:rsidR="007A1817" w:rsidRPr="00E75EF6">
              <w:rPr>
                <w:rFonts w:ascii="Times New Roman" w:hAnsi="Times New Roman" w:cs="Times New Roman"/>
                <w:sz w:val="24"/>
                <w:szCs w:val="24"/>
              </w:rPr>
              <w:t xml:space="preserve"> me kalibër të madh që përmbajnë agjentë për kontrollin e trazirave.</w:t>
            </w:r>
          </w:p>
          <w:p w14:paraId="3A967D8F" w14:textId="77777777" w:rsidR="007A1817" w:rsidRPr="00E75EF6" w:rsidRDefault="007A1817" w:rsidP="00E24701">
            <w:pPr>
              <w:pStyle w:val="TableParagraph"/>
              <w:tabs>
                <w:tab w:val="left" w:pos="331"/>
              </w:tabs>
              <w:spacing w:before="0"/>
              <w:ind w:right="-15"/>
              <w:jc w:val="both"/>
              <w:rPr>
                <w:rFonts w:ascii="Times New Roman" w:hAnsi="Times New Roman" w:cs="Times New Roman"/>
                <w:b/>
                <w:sz w:val="24"/>
                <w:szCs w:val="24"/>
              </w:rPr>
            </w:pPr>
            <w:r w:rsidRPr="00E75EF6">
              <w:rPr>
                <w:rFonts w:ascii="Times New Roman" w:hAnsi="Times New Roman" w:cs="Times New Roman"/>
                <w:b/>
                <w:sz w:val="24"/>
                <w:szCs w:val="24"/>
              </w:rPr>
              <w:t xml:space="preserve">Shënim: </w:t>
            </w:r>
          </w:p>
          <w:p w14:paraId="3F738964" w14:textId="41F04BBE" w:rsidR="008C36CE" w:rsidRPr="00E75EF6" w:rsidRDefault="007A1817" w:rsidP="00E24701">
            <w:pPr>
              <w:pStyle w:val="TableParagraph"/>
              <w:tabs>
                <w:tab w:val="left" w:pos="331"/>
              </w:tabs>
              <w:spacing w:before="0"/>
              <w:ind w:right="-15"/>
              <w:jc w:val="both"/>
              <w:rPr>
                <w:rFonts w:ascii="Times New Roman" w:hAnsi="Times New Roman" w:cs="Times New Roman"/>
                <w:sz w:val="24"/>
                <w:szCs w:val="24"/>
              </w:rPr>
            </w:pPr>
            <w:r w:rsidRPr="00E75EF6">
              <w:rPr>
                <w:rFonts w:ascii="Times New Roman" w:hAnsi="Times New Roman" w:cs="Times New Roman"/>
                <w:bCs/>
                <w:sz w:val="24"/>
                <w:szCs w:val="24"/>
              </w:rPr>
              <w:t xml:space="preserve">Ky artikull përfshin </w:t>
            </w:r>
            <w:proofErr w:type="spellStart"/>
            <w:r w:rsidRPr="00E75EF6">
              <w:rPr>
                <w:rFonts w:ascii="Times New Roman" w:hAnsi="Times New Roman" w:cs="Times New Roman"/>
                <w:bCs/>
                <w:sz w:val="24"/>
                <w:szCs w:val="24"/>
              </w:rPr>
              <w:t>projektile</w:t>
            </w:r>
            <w:proofErr w:type="spellEnd"/>
            <w:r w:rsidRPr="00E75EF6">
              <w:rPr>
                <w:rFonts w:ascii="Times New Roman" w:hAnsi="Times New Roman" w:cs="Times New Roman"/>
                <w:bCs/>
                <w:sz w:val="24"/>
                <w:szCs w:val="24"/>
              </w:rPr>
              <w:t xml:space="preserve"> që përmbajnë agjentë për kontrollin e trazirave, në veçanti </w:t>
            </w:r>
            <w:proofErr w:type="spellStart"/>
            <w:r w:rsidRPr="00E75EF6">
              <w:rPr>
                <w:rFonts w:ascii="Times New Roman" w:hAnsi="Times New Roman" w:cs="Times New Roman"/>
                <w:bCs/>
                <w:sz w:val="24"/>
                <w:szCs w:val="24"/>
              </w:rPr>
              <w:t>OC</w:t>
            </w:r>
            <w:proofErr w:type="spellEnd"/>
            <w:r w:rsidRPr="00E75EF6">
              <w:rPr>
                <w:rFonts w:ascii="Times New Roman" w:hAnsi="Times New Roman" w:cs="Times New Roman"/>
                <w:bCs/>
                <w:sz w:val="24"/>
                <w:szCs w:val="24"/>
              </w:rPr>
              <w:t xml:space="preserve"> dhe </w:t>
            </w:r>
            <w:proofErr w:type="spellStart"/>
            <w:r w:rsidRPr="00E75EF6">
              <w:rPr>
                <w:rFonts w:ascii="Times New Roman" w:hAnsi="Times New Roman" w:cs="Times New Roman"/>
                <w:bCs/>
                <w:sz w:val="24"/>
                <w:szCs w:val="24"/>
              </w:rPr>
              <w:t>PAVA</w:t>
            </w:r>
            <w:proofErr w:type="spellEnd"/>
            <w:r w:rsidRPr="00E75EF6">
              <w:rPr>
                <w:rFonts w:ascii="Times New Roman" w:hAnsi="Times New Roman" w:cs="Times New Roman"/>
                <w:bCs/>
                <w:sz w:val="24"/>
                <w:szCs w:val="24"/>
              </w:rPr>
              <w:t xml:space="preserve">, me kalibër mbi 56 </w:t>
            </w:r>
            <w:proofErr w:type="spellStart"/>
            <w:r w:rsidRPr="00E75EF6">
              <w:rPr>
                <w:rFonts w:ascii="Times New Roman" w:hAnsi="Times New Roman" w:cs="Times New Roman"/>
                <w:bCs/>
                <w:sz w:val="24"/>
                <w:szCs w:val="24"/>
              </w:rPr>
              <w:t>mm</w:t>
            </w:r>
            <w:proofErr w:type="spellEnd"/>
            <w:r w:rsidRPr="00E75EF6">
              <w:rPr>
                <w:rFonts w:ascii="Times New Roman" w:hAnsi="Times New Roman" w:cs="Times New Roman"/>
                <w:bCs/>
                <w:sz w:val="24"/>
                <w:szCs w:val="24"/>
              </w:rPr>
              <w:t xml:space="preserve">. Përdorimi i këtyre artikujve duhet të jetë në përputhje me dispozitat përkatëse të Konventës për Armët Kimike, veçanërisht nenet 2.1 dhe </w:t>
            </w:r>
            <w:proofErr w:type="spellStart"/>
            <w:r w:rsidRPr="00E75EF6">
              <w:rPr>
                <w:rFonts w:ascii="Times New Roman" w:hAnsi="Times New Roman" w:cs="Times New Roman"/>
                <w:bCs/>
                <w:sz w:val="24"/>
                <w:szCs w:val="24"/>
              </w:rPr>
              <w:t>2.9.d</w:t>
            </w:r>
            <w:proofErr w:type="spellEnd"/>
            <w:r w:rsidRPr="00E75EF6">
              <w:rPr>
                <w:rFonts w:ascii="Times New Roman" w:hAnsi="Times New Roman" w:cs="Times New Roman"/>
                <w:bCs/>
                <w:sz w:val="24"/>
                <w:szCs w:val="24"/>
              </w:rPr>
              <w:t>.</w:t>
            </w:r>
          </w:p>
        </w:tc>
      </w:tr>
      <w:tr w:rsidR="00E24701" w:rsidRPr="00E75EF6" w14:paraId="2E127091" w14:textId="77777777" w:rsidTr="00A8003D">
        <w:trPr>
          <w:trHeight w:val="2104"/>
        </w:trPr>
        <w:tc>
          <w:tcPr>
            <w:tcW w:w="1274" w:type="dxa"/>
            <w:tcBorders>
              <w:left w:val="nil"/>
            </w:tcBorders>
          </w:tcPr>
          <w:p w14:paraId="5B176573" w14:textId="77777777" w:rsidR="00E24701" w:rsidRPr="00E75EF6" w:rsidRDefault="00E24701" w:rsidP="00E24701">
            <w:pPr>
              <w:pStyle w:val="TableParagraph"/>
              <w:spacing w:before="0"/>
              <w:rPr>
                <w:rFonts w:ascii="Times New Roman" w:hAnsi="Times New Roman" w:cs="Times New Roman"/>
                <w:sz w:val="24"/>
                <w:szCs w:val="24"/>
              </w:rPr>
            </w:pPr>
            <w:r w:rsidRPr="00E75EF6">
              <w:rPr>
                <w:rFonts w:ascii="Times New Roman" w:hAnsi="Times New Roman" w:cs="Times New Roman"/>
                <w:sz w:val="24"/>
                <w:szCs w:val="24"/>
              </w:rPr>
              <w:lastRenderedPageBreak/>
              <w:t>ish 2934 99 90</w:t>
            </w:r>
          </w:p>
          <w:p w14:paraId="2B9BC425" w14:textId="77777777" w:rsidR="00E24701" w:rsidRPr="00E75EF6" w:rsidRDefault="00E24701" w:rsidP="00E24701">
            <w:pPr>
              <w:pStyle w:val="TableParagraph"/>
              <w:spacing w:before="0"/>
              <w:rPr>
                <w:rFonts w:ascii="Times New Roman" w:hAnsi="Times New Roman" w:cs="Times New Roman"/>
                <w:sz w:val="24"/>
                <w:szCs w:val="24"/>
              </w:rPr>
            </w:pPr>
            <w:r w:rsidRPr="00E75EF6">
              <w:rPr>
                <w:rFonts w:ascii="Times New Roman" w:hAnsi="Times New Roman" w:cs="Times New Roman"/>
                <w:sz w:val="24"/>
                <w:szCs w:val="24"/>
              </w:rPr>
              <w:t>ish 2930 90 95</w:t>
            </w:r>
          </w:p>
          <w:p w14:paraId="11C09157" w14:textId="77777777" w:rsidR="00E24701" w:rsidRPr="00E75EF6" w:rsidRDefault="00E24701" w:rsidP="00E24701">
            <w:pPr>
              <w:pStyle w:val="TableParagraph"/>
              <w:spacing w:before="0"/>
              <w:rPr>
                <w:rFonts w:ascii="Times New Roman" w:hAnsi="Times New Roman" w:cs="Times New Roman"/>
                <w:sz w:val="24"/>
                <w:szCs w:val="24"/>
              </w:rPr>
            </w:pPr>
            <w:r w:rsidRPr="00E75EF6">
              <w:rPr>
                <w:rFonts w:ascii="Times New Roman" w:hAnsi="Times New Roman" w:cs="Times New Roman"/>
                <w:sz w:val="24"/>
                <w:szCs w:val="24"/>
              </w:rPr>
              <w:t>ish 2933 99 20</w:t>
            </w:r>
          </w:p>
          <w:p w14:paraId="23947E8A" w14:textId="77777777" w:rsidR="00E24701" w:rsidRPr="00E75EF6" w:rsidRDefault="00E24701" w:rsidP="00E24701">
            <w:pPr>
              <w:pStyle w:val="TableParagraph"/>
              <w:spacing w:before="0"/>
              <w:rPr>
                <w:rFonts w:ascii="Times New Roman" w:hAnsi="Times New Roman" w:cs="Times New Roman"/>
                <w:sz w:val="24"/>
                <w:szCs w:val="24"/>
              </w:rPr>
            </w:pPr>
            <w:r w:rsidRPr="00E75EF6">
              <w:rPr>
                <w:rFonts w:ascii="Times New Roman" w:hAnsi="Times New Roman" w:cs="Times New Roman"/>
                <w:sz w:val="24"/>
                <w:szCs w:val="24"/>
              </w:rPr>
              <w:t>ish 2921 29 00</w:t>
            </w:r>
          </w:p>
          <w:p w14:paraId="12C735FF" w14:textId="77777777" w:rsidR="00E24701" w:rsidRPr="00E75EF6" w:rsidRDefault="00E24701" w:rsidP="00E24701">
            <w:pPr>
              <w:pStyle w:val="TableParagraph"/>
              <w:spacing w:before="0"/>
              <w:rPr>
                <w:rFonts w:ascii="Times New Roman" w:hAnsi="Times New Roman" w:cs="Times New Roman"/>
                <w:sz w:val="24"/>
                <w:szCs w:val="24"/>
              </w:rPr>
            </w:pPr>
            <w:r w:rsidRPr="00E75EF6">
              <w:rPr>
                <w:rFonts w:ascii="Times New Roman" w:hAnsi="Times New Roman" w:cs="Times New Roman"/>
                <w:sz w:val="24"/>
                <w:szCs w:val="24"/>
              </w:rPr>
              <w:t>ish 2830 90 85</w:t>
            </w:r>
          </w:p>
          <w:p w14:paraId="7F6F4482" w14:textId="77777777" w:rsidR="00E24701" w:rsidRPr="00E75EF6" w:rsidRDefault="00E24701" w:rsidP="00E24701">
            <w:pPr>
              <w:pStyle w:val="TableParagraph"/>
              <w:spacing w:before="0"/>
              <w:rPr>
                <w:rFonts w:ascii="Times New Roman" w:hAnsi="Times New Roman" w:cs="Times New Roman"/>
                <w:sz w:val="24"/>
                <w:szCs w:val="24"/>
              </w:rPr>
            </w:pPr>
            <w:r w:rsidRPr="00E75EF6">
              <w:rPr>
                <w:rFonts w:ascii="Times New Roman" w:hAnsi="Times New Roman" w:cs="Times New Roman"/>
                <w:sz w:val="24"/>
                <w:szCs w:val="24"/>
              </w:rPr>
              <w:t>ish 3824 99 92</w:t>
            </w:r>
          </w:p>
          <w:p w14:paraId="6AA43D5D" w14:textId="77777777" w:rsidR="00E24701" w:rsidRPr="00E75EF6" w:rsidRDefault="00E24701" w:rsidP="00E24701">
            <w:pPr>
              <w:pStyle w:val="TableParagraph"/>
              <w:spacing w:before="0"/>
              <w:rPr>
                <w:rFonts w:ascii="Times New Roman" w:hAnsi="Times New Roman" w:cs="Times New Roman"/>
                <w:sz w:val="24"/>
                <w:szCs w:val="24"/>
              </w:rPr>
            </w:pPr>
            <w:r w:rsidRPr="00E75EF6">
              <w:rPr>
                <w:rFonts w:ascii="Times New Roman" w:hAnsi="Times New Roman" w:cs="Times New Roman"/>
                <w:sz w:val="24"/>
                <w:szCs w:val="24"/>
              </w:rPr>
              <w:t>ish 3824 99 93</w:t>
            </w:r>
          </w:p>
          <w:p w14:paraId="664D0998" w14:textId="39D308A7" w:rsidR="00E24701" w:rsidRPr="00E75EF6" w:rsidRDefault="00E24701" w:rsidP="00E24701">
            <w:pPr>
              <w:pStyle w:val="TableParagraph"/>
              <w:spacing w:before="0"/>
              <w:rPr>
                <w:rFonts w:ascii="Times New Roman" w:hAnsi="Times New Roman" w:cs="Times New Roman"/>
                <w:sz w:val="24"/>
                <w:szCs w:val="24"/>
              </w:rPr>
            </w:pPr>
            <w:r w:rsidRPr="00E75EF6">
              <w:rPr>
                <w:rFonts w:ascii="Times New Roman" w:hAnsi="Times New Roman" w:cs="Times New Roman"/>
                <w:sz w:val="24"/>
                <w:szCs w:val="24"/>
              </w:rPr>
              <w:t>ish 3824 99 96</w:t>
            </w:r>
          </w:p>
        </w:tc>
        <w:tc>
          <w:tcPr>
            <w:tcW w:w="7938" w:type="dxa"/>
            <w:tcBorders>
              <w:right w:val="nil"/>
            </w:tcBorders>
          </w:tcPr>
          <w:p w14:paraId="2EA82FAE" w14:textId="77777777" w:rsidR="00E24701" w:rsidRPr="00E75EF6" w:rsidRDefault="00E24701" w:rsidP="00E24701">
            <w:pPr>
              <w:pStyle w:val="TableParagraph"/>
              <w:spacing w:before="0"/>
              <w:ind w:left="88"/>
              <w:jc w:val="both"/>
              <w:rPr>
                <w:rFonts w:ascii="Times New Roman" w:hAnsi="Times New Roman" w:cs="Times New Roman"/>
                <w:sz w:val="24"/>
                <w:szCs w:val="24"/>
              </w:rPr>
            </w:pPr>
            <w:r w:rsidRPr="00E75EF6">
              <w:rPr>
                <w:rStyle w:val="Strong"/>
                <w:rFonts w:ascii="Times New Roman" w:hAnsi="Times New Roman" w:cs="Times New Roman"/>
                <w:sz w:val="24"/>
                <w:szCs w:val="24"/>
              </w:rPr>
              <w:t>3.7.</w:t>
            </w:r>
            <w:r w:rsidRPr="00E75EF6">
              <w:rPr>
                <w:rFonts w:ascii="Times New Roman" w:hAnsi="Times New Roman" w:cs="Times New Roman"/>
                <w:sz w:val="24"/>
                <w:szCs w:val="24"/>
              </w:rPr>
              <w:t xml:space="preserve"> Përzierje kimike </w:t>
            </w:r>
            <w:proofErr w:type="spellStart"/>
            <w:r w:rsidRPr="00E75EF6">
              <w:rPr>
                <w:rFonts w:ascii="Times New Roman" w:hAnsi="Times New Roman" w:cs="Times New Roman"/>
                <w:sz w:val="24"/>
                <w:szCs w:val="24"/>
              </w:rPr>
              <w:t>malodorante</w:t>
            </w:r>
            <w:proofErr w:type="spellEnd"/>
            <w:r w:rsidRPr="00E75EF6">
              <w:rPr>
                <w:rFonts w:ascii="Times New Roman" w:hAnsi="Times New Roman" w:cs="Times New Roman"/>
                <w:sz w:val="24"/>
                <w:szCs w:val="24"/>
              </w:rPr>
              <w:t>, të formuluara për të prodhuar një erë të rëndë dhe të thellë të pakëndshme për qëllime të kontrollit të trazirave, me kusht që të jenë jo-dëmtuese dhe pa efekte të qëndrueshme shëndetësore.</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360"/>
            </w:tblGrid>
            <w:tr w:rsidR="00E24701" w:rsidRPr="00E75EF6" w14:paraId="50FE09E6" w14:textId="77777777" w:rsidTr="00E24701">
              <w:trPr>
                <w:tblCellSpacing w:w="15" w:type="dxa"/>
              </w:trPr>
              <w:tc>
                <w:tcPr>
                  <w:tcW w:w="9300" w:type="dxa"/>
                  <w:vAlign w:val="center"/>
                  <w:hideMark/>
                </w:tcPr>
                <w:p w14:paraId="05A61EF3" w14:textId="77777777" w:rsidR="00E24701" w:rsidRPr="00E75EF6" w:rsidRDefault="00E24701" w:rsidP="00E2470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eastAsia="en-GB"/>
                    </w:rPr>
                  </w:pPr>
                  <w:r w:rsidRPr="00E75EF6">
                    <w:rPr>
                      <w:rFonts w:eastAsia="Times New Roman"/>
                      <w:b/>
                      <w:bCs/>
                      <w:bdr w:val="none" w:sz="0" w:space="0" w:color="auto"/>
                      <w:lang w:eastAsia="en-GB"/>
                    </w:rPr>
                    <w:t>Shënime:</w:t>
                  </w:r>
                  <w:r w:rsidRPr="00E75EF6">
                    <w:rPr>
                      <w:rFonts w:eastAsia="Times New Roman"/>
                      <w:bdr w:val="none" w:sz="0" w:space="0" w:color="auto"/>
                      <w:lang w:eastAsia="en-GB"/>
                    </w:rPr>
                    <w:br/>
                    <w:t xml:space="preserve">1. Ky artikull përkufizohet si përzierje e destinuar vetëm për qëllime të zbatimit të ligjit, e cila përmban të paktën njërin prej </w:t>
                  </w:r>
                  <w:proofErr w:type="spellStart"/>
                  <w:r w:rsidRPr="00E75EF6">
                    <w:rPr>
                      <w:rFonts w:eastAsia="Times New Roman"/>
                      <w:bdr w:val="none" w:sz="0" w:space="0" w:color="auto"/>
                      <w:lang w:eastAsia="en-GB"/>
                    </w:rPr>
                    <w:t>kimikateve</w:t>
                  </w:r>
                  <w:proofErr w:type="spellEnd"/>
                  <w:r w:rsidRPr="00E75EF6">
                    <w:rPr>
                      <w:rFonts w:eastAsia="Times New Roman"/>
                      <w:bdr w:val="none" w:sz="0" w:space="0" w:color="auto"/>
                      <w:lang w:eastAsia="en-GB"/>
                    </w:rPr>
                    <w:t xml:space="preserve"> të mëposhtme, të formulua për të prodhuar një erë të rëndë dhe të thellë të pakëndshme dhe që mund të shpërndahet me </w:t>
                  </w:r>
                  <w:proofErr w:type="spellStart"/>
                  <w:r w:rsidRPr="00E75EF6">
                    <w:rPr>
                      <w:rFonts w:eastAsia="Times New Roman"/>
                      <w:bdr w:val="none" w:sz="0" w:space="0" w:color="auto"/>
                      <w:lang w:eastAsia="en-GB"/>
                    </w:rPr>
                    <w:t>sprai</w:t>
                  </w:r>
                  <w:proofErr w:type="spellEnd"/>
                  <w:r w:rsidRPr="00E75EF6">
                    <w:rPr>
                      <w:rFonts w:eastAsia="Times New Roman"/>
                      <w:bdr w:val="none" w:sz="0" w:space="0" w:color="auto"/>
                      <w:lang w:eastAsia="en-GB"/>
                    </w:rPr>
                    <w:t xml:space="preserve"> dore, granata, </w:t>
                  </w:r>
                  <w:proofErr w:type="spellStart"/>
                  <w:r w:rsidRPr="00E75EF6">
                    <w:rPr>
                      <w:rFonts w:eastAsia="Times New Roman"/>
                      <w:bdr w:val="none" w:sz="0" w:space="0" w:color="auto"/>
                      <w:lang w:eastAsia="en-GB"/>
                    </w:rPr>
                    <w:t>projektile</w:t>
                  </w:r>
                  <w:proofErr w:type="spellEnd"/>
                  <w:r w:rsidRPr="00E75EF6">
                    <w:rPr>
                      <w:rFonts w:eastAsia="Times New Roman"/>
                      <w:bdr w:val="none" w:sz="0" w:space="0" w:color="auto"/>
                      <w:lang w:eastAsia="en-GB"/>
                    </w:rPr>
                    <w:t xml:space="preserve"> të lëshuara, </w:t>
                  </w:r>
                  <w:proofErr w:type="spellStart"/>
                  <w:r w:rsidRPr="00E75EF6">
                    <w:rPr>
                      <w:rFonts w:eastAsia="Times New Roman"/>
                      <w:bdr w:val="none" w:sz="0" w:space="0" w:color="auto"/>
                      <w:lang w:eastAsia="en-GB"/>
                    </w:rPr>
                    <w:t>dronë</w:t>
                  </w:r>
                  <w:proofErr w:type="spellEnd"/>
                  <w:r w:rsidRPr="00E75EF6">
                    <w:rPr>
                      <w:rFonts w:eastAsia="Times New Roman"/>
                      <w:bdr w:val="none" w:sz="0" w:space="0" w:color="auto"/>
                      <w:lang w:eastAsia="en-GB"/>
                    </w:rPr>
                    <w:t xml:space="preserve"> dhe topa uji:</w:t>
                  </w:r>
                  <w:r w:rsidRPr="00E75EF6">
                    <w:rPr>
                      <w:rFonts w:eastAsia="Times New Roman"/>
                      <w:bdr w:val="none" w:sz="0" w:space="0" w:color="auto"/>
                      <w:lang w:eastAsia="en-GB"/>
                    </w:rPr>
                    <w:br/>
                    <w:t xml:space="preserve">  1) </w:t>
                  </w:r>
                  <w:proofErr w:type="spellStart"/>
                  <w:r w:rsidRPr="00E75EF6">
                    <w:rPr>
                      <w:rFonts w:eastAsia="Times New Roman"/>
                      <w:bdr w:val="none" w:sz="0" w:space="0" w:color="auto"/>
                      <w:lang w:eastAsia="en-GB"/>
                    </w:rPr>
                    <w:t>Thioacetone</w:t>
                  </w:r>
                  <w:proofErr w:type="spellEnd"/>
                  <w:r w:rsidRPr="00E75EF6">
                    <w:rPr>
                      <w:rFonts w:eastAsia="Times New Roman"/>
                      <w:bdr w:val="none" w:sz="0" w:space="0" w:color="auto"/>
                      <w:lang w:eastAsia="en-GB"/>
                    </w:rPr>
                    <w:t xml:space="preserve"> (</w:t>
                  </w:r>
                  <w:proofErr w:type="spellStart"/>
                  <w:r w:rsidRPr="00E75EF6">
                    <w:rPr>
                      <w:rFonts w:eastAsia="Times New Roman"/>
                      <w:bdr w:val="none" w:sz="0" w:space="0" w:color="auto"/>
                      <w:lang w:eastAsia="en-GB"/>
                    </w:rPr>
                    <w:t>CAS</w:t>
                  </w:r>
                  <w:proofErr w:type="spellEnd"/>
                  <w:r w:rsidRPr="00E75EF6">
                    <w:rPr>
                      <w:rFonts w:eastAsia="Times New Roman"/>
                      <w:bdr w:val="none" w:sz="0" w:space="0" w:color="auto"/>
                      <w:lang w:eastAsia="en-GB"/>
                    </w:rPr>
                    <w:t xml:space="preserve"> 4756-05-2)</w:t>
                  </w:r>
                  <w:r w:rsidRPr="00E75EF6">
                    <w:rPr>
                      <w:rFonts w:eastAsia="Times New Roman"/>
                      <w:bdr w:val="none" w:sz="0" w:space="0" w:color="auto"/>
                      <w:lang w:eastAsia="en-GB"/>
                    </w:rPr>
                    <w:br/>
                    <w:t xml:space="preserve">  2) </w:t>
                  </w:r>
                  <w:proofErr w:type="spellStart"/>
                  <w:r w:rsidRPr="00E75EF6">
                    <w:rPr>
                      <w:rFonts w:eastAsia="Times New Roman"/>
                      <w:bdr w:val="none" w:sz="0" w:space="0" w:color="auto"/>
                      <w:lang w:eastAsia="en-GB"/>
                    </w:rPr>
                    <w:t>Allicin</w:t>
                  </w:r>
                  <w:proofErr w:type="spellEnd"/>
                  <w:r w:rsidRPr="00E75EF6">
                    <w:rPr>
                      <w:rFonts w:eastAsia="Times New Roman"/>
                      <w:bdr w:val="none" w:sz="0" w:space="0" w:color="auto"/>
                      <w:lang w:eastAsia="en-GB"/>
                    </w:rPr>
                    <w:t xml:space="preserve"> (</w:t>
                  </w:r>
                  <w:proofErr w:type="spellStart"/>
                  <w:r w:rsidRPr="00E75EF6">
                    <w:rPr>
                      <w:rFonts w:eastAsia="Times New Roman"/>
                      <w:bdr w:val="none" w:sz="0" w:space="0" w:color="auto"/>
                      <w:lang w:eastAsia="en-GB"/>
                    </w:rPr>
                    <w:t>CAS</w:t>
                  </w:r>
                  <w:proofErr w:type="spellEnd"/>
                  <w:r w:rsidRPr="00E75EF6">
                    <w:rPr>
                      <w:rFonts w:eastAsia="Times New Roman"/>
                      <w:bdr w:val="none" w:sz="0" w:space="0" w:color="auto"/>
                      <w:lang w:eastAsia="en-GB"/>
                    </w:rPr>
                    <w:t xml:space="preserve"> 539-86-6)</w:t>
                  </w:r>
                  <w:r w:rsidRPr="00E75EF6">
                    <w:rPr>
                      <w:rFonts w:eastAsia="Times New Roman"/>
                      <w:bdr w:val="none" w:sz="0" w:space="0" w:color="auto"/>
                      <w:lang w:eastAsia="en-GB"/>
                    </w:rPr>
                    <w:br/>
                    <w:t xml:space="preserve">  3) </w:t>
                  </w:r>
                  <w:proofErr w:type="spellStart"/>
                  <w:r w:rsidRPr="00E75EF6">
                    <w:rPr>
                      <w:rFonts w:eastAsia="Times New Roman"/>
                      <w:bdr w:val="none" w:sz="0" w:space="0" w:color="auto"/>
                      <w:lang w:eastAsia="en-GB"/>
                    </w:rPr>
                    <w:t>Skatole</w:t>
                  </w:r>
                  <w:proofErr w:type="spellEnd"/>
                  <w:r w:rsidRPr="00E75EF6">
                    <w:rPr>
                      <w:rFonts w:eastAsia="Times New Roman"/>
                      <w:bdr w:val="none" w:sz="0" w:space="0" w:color="auto"/>
                      <w:lang w:eastAsia="en-GB"/>
                    </w:rPr>
                    <w:t xml:space="preserve"> (</w:t>
                  </w:r>
                  <w:proofErr w:type="spellStart"/>
                  <w:r w:rsidRPr="00E75EF6">
                    <w:rPr>
                      <w:rFonts w:eastAsia="Times New Roman"/>
                      <w:bdr w:val="none" w:sz="0" w:space="0" w:color="auto"/>
                      <w:lang w:eastAsia="en-GB"/>
                    </w:rPr>
                    <w:t>CAS</w:t>
                  </w:r>
                  <w:proofErr w:type="spellEnd"/>
                  <w:r w:rsidRPr="00E75EF6">
                    <w:rPr>
                      <w:rFonts w:eastAsia="Times New Roman"/>
                      <w:bdr w:val="none" w:sz="0" w:space="0" w:color="auto"/>
                      <w:lang w:eastAsia="en-GB"/>
                    </w:rPr>
                    <w:t xml:space="preserve"> 83-34-1)</w:t>
                  </w:r>
                  <w:r w:rsidRPr="00E75EF6">
                    <w:rPr>
                      <w:rFonts w:eastAsia="Times New Roman"/>
                      <w:bdr w:val="none" w:sz="0" w:space="0" w:color="auto"/>
                      <w:lang w:eastAsia="en-GB"/>
                    </w:rPr>
                    <w:br/>
                    <w:t xml:space="preserve">  4) </w:t>
                  </w:r>
                  <w:proofErr w:type="spellStart"/>
                  <w:r w:rsidRPr="00E75EF6">
                    <w:rPr>
                      <w:rFonts w:eastAsia="Times New Roman"/>
                      <w:bdr w:val="none" w:sz="0" w:space="0" w:color="auto"/>
                      <w:lang w:eastAsia="en-GB"/>
                    </w:rPr>
                    <w:t>Cadaverine</w:t>
                  </w:r>
                  <w:proofErr w:type="spellEnd"/>
                  <w:r w:rsidRPr="00E75EF6">
                    <w:rPr>
                      <w:rFonts w:eastAsia="Times New Roman"/>
                      <w:bdr w:val="none" w:sz="0" w:space="0" w:color="auto"/>
                      <w:lang w:eastAsia="en-GB"/>
                    </w:rPr>
                    <w:t xml:space="preserve"> (</w:t>
                  </w:r>
                  <w:proofErr w:type="spellStart"/>
                  <w:r w:rsidRPr="00E75EF6">
                    <w:rPr>
                      <w:rFonts w:eastAsia="Times New Roman"/>
                      <w:bdr w:val="none" w:sz="0" w:space="0" w:color="auto"/>
                      <w:lang w:eastAsia="en-GB"/>
                    </w:rPr>
                    <w:t>CAS</w:t>
                  </w:r>
                  <w:proofErr w:type="spellEnd"/>
                  <w:r w:rsidRPr="00E75EF6">
                    <w:rPr>
                      <w:rFonts w:eastAsia="Times New Roman"/>
                      <w:bdr w:val="none" w:sz="0" w:space="0" w:color="auto"/>
                      <w:lang w:eastAsia="en-GB"/>
                    </w:rPr>
                    <w:t xml:space="preserve"> 462-94-2)</w:t>
                  </w:r>
                  <w:r w:rsidRPr="00E75EF6">
                    <w:rPr>
                      <w:rFonts w:eastAsia="Times New Roman"/>
                      <w:bdr w:val="none" w:sz="0" w:space="0" w:color="auto"/>
                      <w:lang w:eastAsia="en-GB"/>
                    </w:rPr>
                    <w:br/>
                    <w:t xml:space="preserve">  5) </w:t>
                  </w:r>
                  <w:proofErr w:type="spellStart"/>
                  <w:r w:rsidRPr="00E75EF6">
                    <w:rPr>
                      <w:rFonts w:eastAsia="Times New Roman"/>
                      <w:bdr w:val="none" w:sz="0" w:space="0" w:color="auto"/>
                      <w:lang w:eastAsia="en-GB"/>
                    </w:rPr>
                    <w:t>Putrescine</w:t>
                  </w:r>
                  <w:proofErr w:type="spellEnd"/>
                  <w:r w:rsidRPr="00E75EF6">
                    <w:rPr>
                      <w:rFonts w:eastAsia="Times New Roman"/>
                      <w:bdr w:val="none" w:sz="0" w:space="0" w:color="auto"/>
                      <w:lang w:eastAsia="en-GB"/>
                    </w:rPr>
                    <w:t xml:space="preserve"> (</w:t>
                  </w:r>
                  <w:proofErr w:type="spellStart"/>
                  <w:r w:rsidRPr="00E75EF6">
                    <w:rPr>
                      <w:rFonts w:eastAsia="Times New Roman"/>
                      <w:bdr w:val="none" w:sz="0" w:space="0" w:color="auto"/>
                      <w:lang w:eastAsia="en-GB"/>
                    </w:rPr>
                    <w:t>CAS</w:t>
                  </w:r>
                  <w:proofErr w:type="spellEnd"/>
                  <w:r w:rsidRPr="00E75EF6">
                    <w:rPr>
                      <w:rFonts w:eastAsia="Times New Roman"/>
                      <w:bdr w:val="none" w:sz="0" w:space="0" w:color="auto"/>
                      <w:lang w:eastAsia="en-GB"/>
                    </w:rPr>
                    <w:t xml:space="preserve"> 110-60-1)</w:t>
                  </w:r>
                  <w:r w:rsidRPr="00E75EF6">
                    <w:rPr>
                      <w:rFonts w:eastAsia="Times New Roman"/>
                      <w:bdr w:val="none" w:sz="0" w:space="0" w:color="auto"/>
                      <w:lang w:eastAsia="en-GB"/>
                    </w:rPr>
                    <w:br/>
                    <w:t xml:space="preserve">  6) </w:t>
                  </w:r>
                  <w:proofErr w:type="spellStart"/>
                  <w:r w:rsidRPr="00E75EF6">
                    <w:rPr>
                      <w:rFonts w:eastAsia="Times New Roman"/>
                      <w:bdr w:val="none" w:sz="0" w:space="0" w:color="auto"/>
                      <w:lang w:eastAsia="en-GB"/>
                    </w:rPr>
                    <w:t>Ammonium</w:t>
                  </w:r>
                  <w:proofErr w:type="spellEnd"/>
                  <w:r w:rsidRPr="00E75EF6">
                    <w:rPr>
                      <w:rFonts w:eastAsia="Times New Roman"/>
                      <w:bdr w:val="none" w:sz="0" w:space="0" w:color="auto"/>
                      <w:lang w:eastAsia="en-GB"/>
                    </w:rPr>
                    <w:t xml:space="preserve"> </w:t>
                  </w:r>
                  <w:proofErr w:type="spellStart"/>
                  <w:r w:rsidRPr="00E75EF6">
                    <w:rPr>
                      <w:rFonts w:eastAsia="Times New Roman"/>
                      <w:bdr w:val="none" w:sz="0" w:space="0" w:color="auto"/>
                      <w:lang w:eastAsia="en-GB"/>
                    </w:rPr>
                    <w:t>hydrosulfide</w:t>
                  </w:r>
                  <w:proofErr w:type="spellEnd"/>
                  <w:r w:rsidRPr="00E75EF6">
                    <w:rPr>
                      <w:rFonts w:eastAsia="Times New Roman"/>
                      <w:bdr w:val="none" w:sz="0" w:space="0" w:color="auto"/>
                      <w:lang w:eastAsia="en-GB"/>
                    </w:rPr>
                    <w:t xml:space="preserve"> (</w:t>
                  </w:r>
                  <w:proofErr w:type="spellStart"/>
                  <w:r w:rsidRPr="00E75EF6">
                    <w:rPr>
                      <w:rFonts w:eastAsia="Times New Roman"/>
                      <w:bdr w:val="none" w:sz="0" w:space="0" w:color="auto"/>
                      <w:lang w:eastAsia="en-GB"/>
                    </w:rPr>
                    <w:t>CAS</w:t>
                  </w:r>
                  <w:proofErr w:type="spellEnd"/>
                  <w:r w:rsidRPr="00E75EF6">
                    <w:rPr>
                      <w:rFonts w:eastAsia="Times New Roman"/>
                      <w:bdr w:val="none" w:sz="0" w:space="0" w:color="auto"/>
                      <w:lang w:eastAsia="en-GB"/>
                    </w:rPr>
                    <w:t xml:space="preserve"> 12124-99-1)</w:t>
                  </w:r>
                  <w:r w:rsidRPr="00E75EF6">
                    <w:rPr>
                      <w:rFonts w:eastAsia="Times New Roman"/>
                      <w:bdr w:val="none" w:sz="0" w:space="0" w:color="auto"/>
                      <w:lang w:eastAsia="en-GB"/>
                    </w:rPr>
                    <w:br/>
                    <w:t xml:space="preserve">  7) </w:t>
                  </w:r>
                  <w:proofErr w:type="spellStart"/>
                  <w:r w:rsidRPr="00E75EF6">
                    <w:rPr>
                      <w:rFonts w:eastAsia="Times New Roman"/>
                      <w:bdr w:val="none" w:sz="0" w:space="0" w:color="auto"/>
                      <w:lang w:eastAsia="en-GB"/>
                    </w:rPr>
                    <w:t>Ethanethiol</w:t>
                  </w:r>
                  <w:proofErr w:type="spellEnd"/>
                  <w:r w:rsidRPr="00E75EF6">
                    <w:rPr>
                      <w:rFonts w:eastAsia="Times New Roman"/>
                      <w:bdr w:val="none" w:sz="0" w:space="0" w:color="auto"/>
                      <w:lang w:eastAsia="en-GB"/>
                    </w:rPr>
                    <w:t xml:space="preserve"> (</w:t>
                  </w:r>
                  <w:proofErr w:type="spellStart"/>
                  <w:r w:rsidRPr="00E75EF6">
                    <w:rPr>
                      <w:rFonts w:eastAsia="Times New Roman"/>
                      <w:bdr w:val="none" w:sz="0" w:space="0" w:color="auto"/>
                      <w:lang w:eastAsia="en-GB"/>
                    </w:rPr>
                    <w:t>CAS</w:t>
                  </w:r>
                  <w:proofErr w:type="spellEnd"/>
                  <w:r w:rsidRPr="00E75EF6">
                    <w:rPr>
                      <w:rFonts w:eastAsia="Times New Roman"/>
                      <w:bdr w:val="none" w:sz="0" w:space="0" w:color="auto"/>
                      <w:lang w:eastAsia="en-GB"/>
                    </w:rPr>
                    <w:t xml:space="preserve"> 75-08-1)</w:t>
                  </w:r>
                  <w:r w:rsidRPr="00E75EF6">
                    <w:rPr>
                      <w:rFonts w:eastAsia="Times New Roman"/>
                      <w:bdr w:val="none" w:sz="0" w:space="0" w:color="auto"/>
                      <w:lang w:eastAsia="en-GB"/>
                    </w:rPr>
                    <w:br/>
                    <w:t xml:space="preserve">  8) </w:t>
                  </w:r>
                  <w:proofErr w:type="spellStart"/>
                  <w:r w:rsidRPr="00E75EF6">
                    <w:rPr>
                      <w:rFonts w:eastAsia="Times New Roman"/>
                      <w:bdr w:val="none" w:sz="0" w:space="0" w:color="auto"/>
                      <w:lang w:eastAsia="en-GB"/>
                    </w:rPr>
                    <w:t>Propanethiol</w:t>
                  </w:r>
                  <w:proofErr w:type="spellEnd"/>
                  <w:r w:rsidRPr="00E75EF6">
                    <w:rPr>
                      <w:rFonts w:eastAsia="Times New Roman"/>
                      <w:bdr w:val="none" w:sz="0" w:space="0" w:color="auto"/>
                      <w:lang w:eastAsia="en-GB"/>
                    </w:rPr>
                    <w:t xml:space="preserve"> (</w:t>
                  </w:r>
                  <w:proofErr w:type="spellStart"/>
                  <w:r w:rsidRPr="00E75EF6">
                    <w:rPr>
                      <w:rFonts w:eastAsia="Times New Roman"/>
                      <w:bdr w:val="none" w:sz="0" w:space="0" w:color="auto"/>
                      <w:lang w:eastAsia="en-GB"/>
                    </w:rPr>
                    <w:t>CAS</w:t>
                  </w:r>
                  <w:proofErr w:type="spellEnd"/>
                  <w:r w:rsidRPr="00E75EF6">
                    <w:rPr>
                      <w:rFonts w:eastAsia="Times New Roman"/>
                      <w:bdr w:val="none" w:sz="0" w:space="0" w:color="auto"/>
                      <w:lang w:eastAsia="en-GB"/>
                    </w:rPr>
                    <w:t xml:space="preserve"> 107-03-9)</w:t>
                  </w:r>
                  <w:r w:rsidRPr="00E75EF6">
                    <w:rPr>
                      <w:rFonts w:eastAsia="Times New Roman"/>
                      <w:bdr w:val="none" w:sz="0" w:space="0" w:color="auto"/>
                      <w:lang w:eastAsia="en-GB"/>
                    </w:rPr>
                    <w:br/>
                    <w:t xml:space="preserve">  9) </w:t>
                  </w:r>
                  <w:proofErr w:type="spellStart"/>
                  <w:r w:rsidRPr="00E75EF6">
                    <w:rPr>
                      <w:rFonts w:eastAsia="Times New Roman"/>
                      <w:bdr w:val="none" w:sz="0" w:space="0" w:color="auto"/>
                      <w:lang w:eastAsia="en-GB"/>
                    </w:rPr>
                    <w:t>Isobutylthiol</w:t>
                  </w:r>
                  <w:proofErr w:type="spellEnd"/>
                  <w:r w:rsidRPr="00E75EF6">
                    <w:rPr>
                      <w:rFonts w:eastAsia="Times New Roman"/>
                      <w:bdr w:val="none" w:sz="0" w:space="0" w:color="auto"/>
                      <w:lang w:eastAsia="en-GB"/>
                    </w:rPr>
                    <w:t xml:space="preserve"> (</w:t>
                  </w:r>
                  <w:proofErr w:type="spellStart"/>
                  <w:r w:rsidRPr="00E75EF6">
                    <w:rPr>
                      <w:rFonts w:eastAsia="Times New Roman"/>
                      <w:bdr w:val="none" w:sz="0" w:space="0" w:color="auto"/>
                      <w:lang w:eastAsia="en-GB"/>
                    </w:rPr>
                    <w:t>CAS</w:t>
                  </w:r>
                  <w:proofErr w:type="spellEnd"/>
                  <w:r w:rsidRPr="00E75EF6">
                    <w:rPr>
                      <w:rFonts w:eastAsia="Times New Roman"/>
                      <w:bdr w:val="none" w:sz="0" w:space="0" w:color="auto"/>
                      <w:lang w:eastAsia="en-GB"/>
                    </w:rPr>
                    <w:t xml:space="preserve"> 513-44-0)</w:t>
                  </w:r>
                  <w:r w:rsidRPr="00E75EF6">
                    <w:rPr>
                      <w:rFonts w:eastAsia="Times New Roman"/>
                      <w:bdr w:val="none" w:sz="0" w:space="0" w:color="auto"/>
                      <w:lang w:eastAsia="en-GB"/>
                    </w:rPr>
                    <w:br/>
                    <w:t xml:space="preserve">  10) </w:t>
                  </w:r>
                  <w:proofErr w:type="spellStart"/>
                  <w:r w:rsidRPr="00E75EF6">
                    <w:rPr>
                      <w:rFonts w:eastAsia="Times New Roman"/>
                      <w:bdr w:val="none" w:sz="0" w:space="0" w:color="auto"/>
                      <w:lang w:eastAsia="en-GB"/>
                    </w:rPr>
                    <w:t>Butanethiol</w:t>
                  </w:r>
                  <w:proofErr w:type="spellEnd"/>
                  <w:r w:rsidRPr="00E75EF6">
                    <w:rPr>
                      <w:rFonts w:eastAsia="Times New Roman"/>
                      <w:bdr w:val="none" w:sz="0" w:space="0" w:color="auto"/>
                      <w:lang w:eastAsia="en-GB"/>
                    </w:rPr>
                    <w:t xml:space="preserve"> (</w:t>
                  </w:r>
                  <w:proofErr w:type="spellStart"/>
                  <w:r w:rsidRPr="00E75EF6">
                    <w:rPr>
                      <w:rFonts w:eastAsia="Times New Roman"/>
                      <w:bdr w:val="none" w:sz="0" w:space="0" w:color="auto"/>
                      <w:lang w:eastAsia="en-GB"/>
                    </w:rPr>
                    <w:t>CAS</w:t>
                  </w:r>
                  <w:proofErr w:type="spellEnd"/>
                  <w:r w:rsidRPr="00E75EF6">
                    <w:rPr>
                      <w:rFonts w:eastAsia="Times New Roman"/>
                      <w:bdr w:val="none" w:sz="0" w:space="0" w:color="auto"/>
                      <w:lang w:eastAsia="en-GB"/>
                    </w:rPr>
                    <w:t xml:space="preserve"> 109-79-5)</w:t>
                  </w:r>
                  <w:r w:rsidRPr="00E75EF6">
                    <w:rPr>
                      <w:rFonts w:eastAsia="Times New Roman"/>
                      <w:bdr w:val="none" w:sz="0" w:space="0" w:color="auto"/>
                      <w:lang w:eastAsia="en-GB"/>
                    </w:rPr>
                    <w:br/>
                    <w:t xml:space="preserve">2. Ky artikull nuk kontrollon përzierjet kimike </w:t>
                  </w:r>
                  <w:proofErr w:type="spellStart"/>
                  <w:r w:rsidRPr="00E75EF6">
                    <w:rPr>
                      <w:rFonts w:eastAsia="Times New Roman"/>
                      <w:bdr w:val="none" w:sz="0" w:space="0" w:color="auto"/>
                      <w:lang w:eastAsia="en-GB"/>
                    </w:rPr>
                    <w:t>malodorante</w:t>
                  </w:r>
                  <w:proofErr w:type="spellEnd"/>
                  <w:r w:rsidRPr="00E75EF6">
                    <w:rPr>
                      <w:rFonts w:eastAsia="Times New Roman"/>
                      <w:bdr w:val="none" w:sz="0" w:space="0" w:color="auto"/>
                      <w:lang w:eastAsia="en-GB"/>
                    </w:rPr>
                    <w:t xml:space="preserve"> që nuk synojnë qëllime të zbatimit të ligjit.</w:t>
                  </w:r>
                </w:p>
              </w:tc>
            </w:tr>
          </w:tbl>
          <w:p w14:paraId="3CCE8A2E" w14:textId="77777777" w:rsidR="00E24701" w:rsidRPr="00E75EF6" w:rsidRDefault="00E24701" w:rsidP="00E2470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vanish/>
                <w:bdr w:val="none" w:sz="0" w:space="0" w:color="auto"/>
                <w:lang w:eastAsia="en-GB"/>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E24701" w:rsidRPr="00E75EF6" w14:paraId="1096C700" w14:textId="77777777" w:rsidTr="00E24701">
              <w:trPr>
                <w:tblCellSpacing w:w="15" w:type="dxa"/>
              </w:trPr>
              <w:tc>
                <w:tcPr>
                  <w:tcW w:w="36" w:type="dxa"/>
                  <w:vAlign w:val="center"/>
                  <w:hideMark/>
                </w:tcPr>
                <w:p w14:paraId="5A97E771" w14:textId="77777777" w:rsidR="00E24701" w:rsidRPr="00E75EF6" w:rsidRDefault="00E24701" w:rsidP="00E2470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eastAsia="en-GB"/>
                    </w:rPr>
                  </w:pPr>
                </w:p>
              </w:tc>
            </w:tr>
          </w:tbl>
          <w:p w14:paraId="34760108" w14:textId="21615936" w:rsidR="00E24701" w:rsidRPr="00E75EF6" w:rsidRDefault="00E24701" w:rsidP="00E24701">
            <w:pPr>
              <w:pStyle w:val="TableParagraph"/>
              <w:spacing w:before="0"/>
              <w:ind w:left="88"/>
              <w:jc w:val="both"/>
              <w:rPr>
                <w:rFonts w:ascii="Times New Roman" w:hAnsi="Times New Roman" w:cs="Times New Roman"/>
                <w:b/>
                <w:sz w:val="24"/>
                <w:szCs w:val="24"/>
              </w:rPr>
            </w:pPr>
          </w:p>
        </w:tc>
      </w:tr>
    </w:tbl>
    <w:p w14:paraId="67B915DB" w14:textId="77777777" w:rsidR="008C36CE" w:rsidRPr="00E75EF6" w:rsidRDefault="008C36CE" w:rsidP="008C36CE">
      <w:pPr>
        <w:pStyle w:val="BodyText"/>
        <w:ind w:left="627"/>
        <w:rPr>
          <w:rFonts w:ascii="Times New Roman" w:eastAsia="Times New Roman" w:hAnsi="Times New Roman" w:cs="Times New Roman"/>
          <w:b/>
          <w:bCs/>
          <w:sz w:val="24"/>
          <w:szCs w:val="24"/>
        </w:rPr>
      </w:pPr>
    </w:p>
    <w:p w14:paraId="30635646" w14:textId="4A078463" w:rsidR="008C36CE" w:rsidRPr="00E75EF6" w:rsidRDefault="008C36CE" w:rsidP="008C36CE">
      <w:pPr>
        <w:pStyle w:val="BodyA"/>
        <w:rPr>
          <w:rFonts w:cs="Times New Roman"/>
          <w:color w:val="auto"/>
          <w:lang w:val="sq-AL"/>
        </w:rPr>
      </w:pPr>
    </w:p>
    <w:p w14:paraId="1D6E998B" w14:textId="3705193A" w:rsidR="00664B95" w:rsidRPr="00E75EF6" w:rsidRDefault="00664B95" w:rsidP="008C36CE">
      <w:pPr>
        <w:pStyle w:val="BodyA"/>
        <w:rPr>
          <w:rFonts w:cs="Times New Roman"/>
          <w:color w:val="auto"/>
          <w:lang w:val="sq-AL"/>
        </w:rPr>
      </w:pPr>
    </w:p>
    <w:p w14:paraId="59A59498" w14:textId="5BC1C33D" w:rsidR="00664B95" w:rsidRPr="00E75EF6" w:rsidRDefault="00664B95" w:rsidP="008C36CE">
      <w:pPr>
        <w:pStyle w:val="BodyA"/>
        <w:rPr>
          <w:rFonts w:cs="Times New Roman"/>
          <w:color w:val="auto"/>
          <w:lang w:val="sq-AL"/>
        </w:rPr>
      </w:pPr>
    </w:p>
    <w:p w14:paraId="336BD048" w14:textId="4A221AD2" w:rsidR="00E24701" w:rsidRPr="00E75EF6" w:rsidRDefault="00E24701" w:rsidP="008C36CE">
      <w:pPr>
        <w:pStyle w:val="BodyA"/>
        <w:rPr>
          <w:rFonts w:cs="Times New Roman"/>
          <w:color w:val="auto"/>
          <w:lang w:val="sq-AL"/>
        </w:rPr>
      </w:pPr>
    </w:p>
    <w:p w14:paraId="196BBAC4" w14:textId="54E8A7D3" w:rsidR="00E24701" w:rsidRPr="00E75EF6" w:rsidRDefault="00E24701" w:rsidP="008C36CE">
      <w:pPr>
        <w:pStyle w:val="BodyA"/>
        <w:rPr>
          <w:rFonts w:cs="Times New Roman"/>
          <w:color w:val="auto"/>
          <w:lang w:val="sq-AL"/>
        </w:rPr>
      </w:pPr>
    </w:p>
    <w:p w14:paraId="7C7B3373" w14:textId="10C3D034" w:rsidR="00E24701" w:rsidRDefault="00E24701" w:rsidP="008C36CE">
      <w:pPr>
        <w:pStyle w:val="BodyA"/>
        <w:rPr>
          <w:rFonts w:cs="Times New Roman"/>
          <w:color w:val="auto"/>
          <w:lang w:val="sq-AL"/>
        </w:rPr>
      </w:pPr>
    </w:p>
    <w:p w14:paraId="43171137" w14:textId="66FC38E7" w:rsidR="00E75EF6" w:rsidRDefault="00E75EF6" w:rsidP="008C36CE">
      <w:pPr>
        <w:pStyle w:val="BodyA"/>
        <w:rPr>
          <w:rFonts w:cs="Times New Roman"/>
          <w:color w:val="auto"/>
          <w:lang w:val="sq-AL"/>
        </w:rPr>
      </w:pPr>
    </w:p>
    <w:p w14:paraId="751FF285" w14:textId="65A7DB24" w:rsidR="00E75EF6" w:rsidRDefault="00E75EF6" w:rsidP="008C36CE">
      <w:pPr>
        <w:pStyle w:val="BodyA"/>
        <w:rPr>
          <w:rFonts w:cs="Times New Roman"/>
          <w:color w:val="auto"/>
          <w:lang w:val="sq-AL"/>
        </w:rPr>
      </w:pPr>
    </w:p>
    <w:p w14:paraId="738ED39C" w14:textId="4958F837" w:rsidR="00E75EF6" w:rsidRDefault="00E75EF6" w:rsidP="008C36CE">
      <w:pPr>
        <w:pStyle w:val="BodyA"/>
        <w:rPr>
          <w:rFonts w:cs="Times New Roman"/>
          <w:color w:val="auto"/>
          <w:lang w:val="sq-AL"/>
        </w:rPr>
      </w:pPr>
    </w:p>
    <w:p w14:paraId="75372939" w14:textId="60356857" w:rsidR="00E75EF6" w:rsidRDefault="00E75EF6" w:rsidP="008C36CE">
      <w:pPr>
        <w:pStyle w:val="BodyA"/>
        <w:rPr>
          <w:rFonts w:cs="Times New Roman"/>
          <w:color w:val="auto"/>
          <w:lang w:val="sq-AL"/>
        </w:rPr>
      </w:pPr>
    </w:p>
    <w:p w14:paraId="7BF0BC86" w14:textId="5D7D6899" w:rsidR="00E75EF6" w:rsidRDefault="00E75EF6" w:rsidP="008C36CE">
      <w:pPr>
        <w:pStyle w:val="BodyA"/>
        <w:rPr>
          <w:rFonts w:cs="Times New Roman"/>
          <w:color w:val="auto"/>
          <w:lang w:val="sq-AL"/>
        </w:rPr>
      </w:pPr>
    </w:p>
    <w:p w14:paraId="2F22A29B" w14:textId="5EC4D2CC" w:rsidR="00E75EF6" w:rsidRDefault="00E75EF6" w:rsidP="008C36CE">
      <w:pPr>
        <w:pStyle w:val="BodyA"/>
        <w:rPr>
          <w:rFonts w:cs="Times New Roman"/>
          <w:color w:val="auto"/>
          <w:lang w:val="sq-AL"/>
        </w:rPr>
      </w:pPr>
    </w:p>
    <w:p w14:paraId="3FD7C8AE" w14:textId="543A9C9E" w:rsidR="00E75EF6" w:rsidRDefault="00E75EF6" w:rsidP="008C36CE">
      <w:pPr>
        <w:pStyle w:val="BodyA"/>
        <w:rPr>
          <w:rFonts w:cs="Times New Roman"/>
          <w:color w:val="auto"/>
          <w:lang w:val="sq-AL"/>
        </w:rPr>
      </w:pPr>
    </w:p>
    <w:p w14:paraId="67973855" w14:textId="2F58F40A" w:rsidR="00E75EF6" w:rsidRDefault="00E75EF6" w:rsidP="008C36CE">
      <w:pPr>
        <w:pStyle w:val="BodyA"/>
        <w:rPr>
          <w:rFonts w:cs="Times New Roman"/>
          <w:color w:val="auto"/>
          <w:lang w:val="sq-AL"/>
        </w:rPr>
      </w:pPr>
    </w:p>
    <w:p w14:paraId="0296F156" w14:textId="73B53194" w:rsidR="00E75EF6" w:rsidRDefault="00E75EF6" w:rsidP="008C36CE">
      <w:pPr>
        <w:pStyle w:val="BodyA"/>
        <w:rPr>
          <w:rFonts w:cs="Times New Roman"/>
          <w:color w:val="auto"/>
          <w:lang w:val="sq-AL"/>
        </w:rPr>
      </w:pPr>
    </w:p>
    <w:p w14:paraId="093BE399" w14:textId="59970D1E" w:rsidR="00E75EF6" w:rsidRDefault="00E75EF6" w:rsidP="008C36CE">
      <w:pPr>
        <w:pStyle w:val="BodyA"/>
        <w:rPr>
          <w:rFonts w:cs="Times New Roman"/>
          <w:color w:val="auto"/>
          <w:lang w:val="sq-AL"/>
        </w:rPr>
      </w:pPr>
    </w:p>
    <w:p w14:paraId="12DF1C01" w14:textId="14421F9E" w:rsidR="00E75EF6" w:rsidRDefault="00E75EF6" w:rsidP="008C36CE">
      <w:pPr>
        <w:pStyle w:val="BodyA"/>
        <w:rPr>
          <w:rFonts w:cs="Times New Roman"/>
          <w:color w:val="auto"/>
          <w:lang w:val="sq-AL"/>
        </w:rPr>
      </w:pPr>
    </w:p>
    <w:p w14:paraId="47C3AE4A" w14:textId="39022812" w:rsidR="00E75EF6" w:rsidRDefault="00E75EF6" w:rsidP="008C36CE">
      <w:pPr>
        <w:pStyle w:val="BodyA"/>
        <w:rPr>
          <w:rFonts w:cs="Times New Roman"/>
          <w:color w:val="auto"/>
          <w:lang w:val="sq-AL"/>
        </w:rPr>
      </w:pPr>
    </w:p>
    <w:p w14:paraId="22C8168E" w14:textId="7115FB28" w:rsidR="00E75EF6" w:rsidRDefault="00E75EF6" w:rsidP="008C36CE">
      <w:pPr>
        <w:pStyle w:val="BodyA"/>
        <w:rPr>
          <w:rFonts w:cs="Times New Roman"/>
          <w:color w:val="auto"/>
          <w:lang w:val="sq-AL"/>
        </w:rPr>
      </w:pPr>
    </w:p>
    <w:p w14:paraId="735128DC" w14:textId="0B997F87" w:rsidR="00E75EF6" w:rsidRDefault="00E75EF6" w:rsidP="008C36CE">
      <w:pPr>
        <w:pStyle w:val="BodyA"/>
        <w:rPr>
          <w:rFonts w:cs="Times New Roman"/>
          <w:color w:val="auto"/>
          <w:lang w:val="sq-AL"/>
        </w:rPr>
      </w:pPr>
    </w:p>
    <w:p w14:paraId="1ABE1E69" w14:textId="0AA156BF" w:rsidR="00E75EF6" w:rsidRDefault="00E75EF6" w:rsidP="008C36CE">
      <w:pPr>
        <w:pStyle w:val="BodyA"/>
        <w:rPr>
          <w:rFonts w:cs="Times New Roman"/>
          <w:color w:val="auto"/>
          <w:lang w:val="sq-AL"/>
        </w:rPr>
      </w:pPr>
    </w:p>
    <w:p w14:paraId="6A89A47E" w14:textId="3D785E13" w:rsidR="00E75EF6" w:rsidRDefault="00E75EF6" w:rsidP="008C36CE">
      <w:pPr>
        <w:pStyle w:val="BodyA"/>
        <w:rPr>
          <w:rFonts w:cs="Times New Roman"/>
          <w:color w:val="auto"/>
          <w:lang w:val="sq-AL"/>
        </w:rPr>
      </w:pPr>
    </w:p>
    <w:p w14:paraId="4DBDD2BF" w14:textId="064ACD0C" w:rsidR="00E75EF6" w:rsidRDefault="00E75EF6" w:rsidP="008C36CE">
      <w:pPr>
        <w:pStyle w:val="BodyA"/>
        <w:rPr>
          <w:rFonts w:cs="Times New Roman"/>
          <w:color w:val="auto"/>
          <w:lang w:val="sq-AL"/>
        </w:rPr>
      </w:pPr>
    </w:p>
    <w:p w14:paraId="7EA8E8CC" w14:textId="30F7D717" w:rsidR="00E75EF6" w:rsidRDefault="00E75EF6" w:rsidP="008C36CE">
      <w:pPr>
        <w:pStyle w:val="BodyA"/>
        <w:rPr>
          <w:rFonts w:cs="Times New Roman"/>
          <w:color w:val="auto"/>
          <w:lang w:val="sq-AL"/>
        </w:rPr>
      </w:pPr>
    </w:p>
    <w:p w14:paraId="2F03664C" w14:textId="77777777" w:rsidR="00E75EF6" w:rsidRPr="00E75EF6" w:rsidRDefault="00E75EF6" w:rsidP="008C36CE">
      <w:pPr>
        <w:pStyle w:val="BodyA"/>
        <w:rPr>
          <w:rFonts w:cs="Times New Roman"/>
          <w:color w:val="auto"/>
          <w:lang w:val="sq-AL"/>
        </w:rPr>
      </w:pPr>
    </w:p>
    <w:p w14:paraId="2D4F8B97" w14:textId="5FAAF81F" w:rsidR="00E24701" w:rsidRPr="00E75EF6" w:rsidRDefault="00E24701" w:rsidP="008C36CE">
      <w:pPr>
        <w:pStyle w:val="BodyA"/>
        <w:rPr>
          <w:rFonts w:cs="Times New Roman"/>
          <w:color w:val="auto"/>
          <w:lang w:val="sq-AL"/>
        </w:rPr>
      </w:pPr>
    </w:p>
    <w:p w14:paraId="503CAA53" w14:textId="402CDA23" w:rsidR="00664B95" w:rsidRPr="00E75EF6" w:rsidRDefault="00664B95" w:rsidP="008C36CE">
      <w:pPr>
        <w:pStyle w:val="BodyA"/>
        <w:rPr>
          <w:rFonts w:cs="Times New Roman"/>
          <w:color w:val="auto"/>
          <w:lang w:val="sq-AL"/>
        </w:rPr>
      </w:pPr>
    </w:p>
    <w:p w14:paraId="7ECA4620" w14:textId="77777777" w:rsidR="001F7E55" w:rsidRPr="00E75EF6" w:rsidRDefault="001F7E55" w:rsidP="001F7E55">
      <w:pPr>
        <w:pStyle w:val="TEKSTIII"/>
        <w:jc w:val="center"/>
        <w:rPr>
          <w:rFonts w:ascii="Times New Roman" w:hAnsi="Times New Roman"/>
          <w:color w:val="auto"/>
          <w:szCs w:val="24"/>
        </w:rPr>
      </w:pPr>
      <w:r w:rsidRPr="00E75EF6">
        <w:rPr>
          <w:rFonts w:ascii="Times New Roman" w:hAnsi="Times New Roman"/>
          <w:color w:val="auto"/>
          <w:szCs w:val="24"/>
        </w:rPr>
        <w:lastRenderedPageBreak/>
        <w:t>SHTOJCA 3</w:t>
      </w:r>
    </w:p>
    <w:p w14:paraId="30F13BA0" w14:textId="77777777" w:rsidR="001F7E55" w:rsidRPr="00E75EF6" w:rsidRDefault="001F7E55" w:rsidP="001F7E55">
      <w:pPr>
        <w:pStyle w:val="TEKSTIII"/>
        <w:jc w:val="center"/>
        <w:rPr>
          <w:rFonts w:ascii="Times New Roman" w:hAnsi="Times New Roman"/>
          <w:bCs/>
          <w:color w:val="auto"/>
          <w:szCs w:val="24"/>
        </w:rPr>
      </w:pPr>
      <w:r w:rsidRPr="00E75EF6">
        <w:rPr>
          <w:rFonts w:ascii="Times New Roman" w:hAnsi="Times New Roman"/>
          <w:bCs/>
          <w:color w:val="auto"/>
          <w:szCs w:val="24"/>
        </w:rPr>
        <w:t>LISTA E MALLRAVE, QË MUND TË PËRDOREN PËR DËNIMIN ME VDEKJE</w:t>
      </w:r>
    </w:p>
    <w:p w14:paraId="318948A9" w14:textId="77777777" w:rsidR="001F7E55" w:rsidRPr="00E75EF6" w:rsidRDefault="001F7E55" w:rsidP="001F7E55">
      <w:pPr>
        <w:pStyle w:val="TEKSTIII"/>
        <w:rPr>
          <w:rFonts w:ascii="Times New Roman" w:hAnsi="Times New Roman"/>
          <w:color w:val="auto"/>
          <w:szCs w:val="24"/>
        </w:rPr>
      </w:pPr>
    </w:p>
    <w:tbl>
      <w:tblPr>
        <w:tblW w:w="92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74"/>
        <w:gridCol w:w="7938"/>
      </w:tblGrid>
      <w:tr w:rsidR="00E24701" w:rsidRPr="00E75EF6" w14:paraId="4A6951E9" w14:textId="77777777" w:rsidTr="00A8003D">
        <w:trPr>
          <w:trHeight w:val="353"/>
        </w:trPr>
        <w:tc>
          <w:tcPr>
            <w:tcW w:w="1274" w:type="dxa"/>
            <w:tcBorders>
              <w:left w:val="nil"/>
            </w:tcBorders>
          </w:tcPr>
          <w:p w14:paraId="7AB54592" w14:textId="649B52A3" w:rsidR="00035AA8" w:rsidRPr="00E75EF6" w:rsidRDefault="00035AA8" w:rsidP="00A8003D">
            <w:pPr>
              <w:pStyle w:val="TableParagraph"/>
              <w:spacing w:before="62"/>
              <w:ind w:left="350"/>
              <w:rPr>
                <w:rFonts w:ascii="Times New Roman" w:hAnsi="Times New Roman" w:cs="Times New Roman"/>
                <w:b/>
                <w:sz w:val="24"/>
                <w:szCs w:val="24"/>
              </w:rPr>
            </w:pPr>
            <w:r w:rsidRPr="00E75EF6">
              <w:rPr>
                <w:rFonts w:ascii="Times New Roman" w:hAnsi="Times New Roman" w:cs="Times New Roman"/>
                <w:b/>
                <w:w w:val="95"/>
                <w:sz w:val="24"/>
                <w:szCs w:val="24"/>
              </w:rPr>
              <w:t xml:space="preserve">Kodi </w:t>
            </w:r>
            <w:proofErr w:type="spellStart"/>
            <w:r w:rsidRPr="00E75EF6">
              <w:rPr>
                <w:rFonts w:ascii="Times New Roman" w:hAnsi="Times New Roman" w:cs="Times New Roman"/>
                <w:b/>
                <w:w w:val="95"/>
                <w:sz w:val="24"/>
                <w:szCs w:val="24"/>
              </w:rPr>
              <w:t>NK</w:t>
            </w:r>
            <w:proofErr w:type="spellEnd"/>
          </w:p>
        </w:tc>
        <w:tc>
          <w:tcPr>
            <w:tcW w:w="7938" w:type="dxa"/>
            <w:tcBorders>
              <w:right w:val="nil"/>
            </w:tcBorders>
          </w:tcPr>
          <w:p w14:paraId="173AEB80" w14:textId="798EAE02" w:rsidR="00035AA8" w:rsidRPr="00E75EF6" w:rsidRDefault="00035AA8" w:rsidP="00035AA8">
            <w:pPr>
              <w:pStyle w:val="TEKSTIII"/>
              <w:jc w:val="center"/>
              <w:rPr>
                <w:rFonts w:ascii="Times New Roman" w:hAnsi="Times New Roman"/>
                <w:b/>
                <w:color w:val="auto"/>
                <w:szCs w:val="24"/>
              </w:rPr>
            </w:pPr>
            <w:r w:rsidRPr="00E75EF6">
              <w:rPr>
                <w:rFonts w:ascii="Times New Roman" w:hAnsi="Times New Roman"/>
                <w:b/>
                <w:color w:val="auto"/>
                <w:szCs w:val="24"/>
              </w:rPr>
              <w:t>Përshkrimi</w:t>
            </w:r>
          </w:p>
        </w:tc>
      </w:tr>
      <w:tr w:rsidR="00E24701" w:rsidRPr="00E75EF6" w14:paraId="346B9E4F" w14:textId="77777777" w:rsidTr="00A8003D">
        <w:trPr>
          <w:trHeight w:val="631"/>
        </w:trPr>
        <w:tc>
          <w:tcPr>
            <w:tcW w:w="1274" w:type="dxa"/>
            <w:tcBorders>
              <w:left w:val="nil"/>
            </w:tcBorders>
          </w:tcPr>
          <w:p w14:paraId="45782B44" w14:textId="77777777" w:rsidR="001F7E55" w:rsidRPr="00E75EF6" w:rsidRDefault="001F7E55" w:rsidP="00A8003D">
            <w:pPr>
              <w:pStyle w:val="TableParagraph"/>
              <w:spacing w:before="0"/>
              <w:ind w:left="0"/>
              <w:rPr>
                <w:rFonts w:ascii="Times New Roman" w:hAnsi="Times New Roman" w:cs="Times New Roman"/>
                <w:sz w:val="24"/>
                <w:szCs w:val="24"/>
              </w:rPr>
            </w:pPr>
          </w:p>
        </w:tc>
        <w:tc>
          <w:tcPr>
            <w:tcW w:w="7938" w:type="dxa"/>
            <w:tcBorders>
              <w:right w:val="nil"/>
            </w:tcBorders>
          </w:tcPr>
          <w:p w14:paraId="2E209E74" w14:textId="78708922" w:rsidR="001F7E55" w:rsidRPr="00E75EF6" w:rsidRDefault="00A8003D" w:rsidP="00A8003D">
            <w:pPr>
              <w:pStyle w:val="TableParagraph"/>
              <w:tabs>
                <w:tab w:val="left" w:pos="227"/>
              </w:tabs>
              <w:spacing w:before="118" w:line="276" w:lineRule="auto"/>
              <w:ind w:left="0" w:right="-15"/>
              <w:jc w:val="both"/>
              <w:rPr>
                <w:rFonts w:ascii="Times New Roman" w:hAnsi="Times New Roman" w:cs="Times New Roman"/>
                <w:sz w:val="24"/>
                <w:szCs w:val="24"/>
              </w:rPr>
            </w:pPr>
            <w:r w:rsidRPr="00E75EF6">
              <w:rPr>
                <w:rFonts w:ascii="Times New Roman" w:hAnsi="Times New Roman" w:cs="Times New Roman"/>
                <w:b/>
                <w:sz w:val="24"/>
                <w:szCs w:val="24"/>
              </w:rPr>
              <w:t>1.</w:t>
            </w:r>
            <w:r w:rsidRPr="00E75EF6">
              <w:rPr>
                <w:rFonts w:ascii="Times New Roman" w:hAnsi="Times New Roman" w:cs="Times New Roman"/>
                <w:sz w:val="24"/>
                <w:szCs w:val="24"/>
              </w:rPr>
              <w:tab/>
              <w:t xml:space="preserve"> </w:t>
            </w:r>
            <w:r w:rsidR="001F7E55" w:rsidRPr="00E75EF6">
              <w:rPr>
                <w:rFonts w:ascii="Times New Roman" w:hAnsi="Times New Roman" w:cs="Times New Roman"/>
                <w:sz w:val="24"/>
                <w:szCs w:val="24"/>
              </w:rPr>
              <w:t>Produktet që mund të përdoren për ekzekutimin e qenieve njerëzore me anë të një injeksioni vdekjeprurës, si më poshtë:</w:t>
            </w:r>
            <w:r w:rsidRPr="00E75EF6">
              <w:rPr>
                <w:rFonts w:ascii="Times New Roman" w:hAnsi="Times New Roman" w:cs="Times New Roman"/>
                <w:w w:val="95"/>
                <w:sz w:val="24"/>
                <w:szCs w:val="24"/>
              </w:rPr>
              <w:t xml:space="preserve"> </w:t>
            </w:r>
          </w:p>
        </w:tc>
      </w:tr>
      <w:tr w:rsidR="00E24701" w:rsidRPr="00E75EF6" w14:paraId="17192392" w14:textId="77777777" w:rsidTr="00A8003D">
        <w:trPr>
          <w:trHeight w:val="377"/>
        </w:trPr>
        <w:tc>
          <w:tcPr>
            <w:tcW w:w="1274" w:type="dxa"/>
            <w:tcBorders>
              <w:left w:val="nil"/>
            </w:tcBorders>
          </w:tcPr>
          <w:p w14:paraId="1FA51232" w14:textId="77777777" w:rsidR="001F7E55" w:rsidRPr="00E75EF6" w:rsidRDefault="001F7E55" w:rsidP="00A8003D">
            <w:pPr>
              <w:pStyle w:val="TableParagraph"/>
              <w:spacing w:before="0"/>
              <w:ind w:left="0"/>
              <w:rPr>
                <w:rFonts w:ascii="Times New Roman" w:hAnsi="Times New Roman" w:cs="Times New Roman"/>
                <w:sz w:val="24"/>
                <w:szCs w:val="24"/>
              </w:rPr>
            </w:pPr>
          </w:p>
        </w:tc>
        <w:tc>
          <w:tcPr>
            <w:tcW w:w="7938" w:type="dxa"/>
            <w:tcBorders>
              <w:right w:val="nil"/>
            </w:tcBorders>
          </w:tcPr>
          <w:p w14:paraId="1AB7C54F" w14:textId="77777777" w:rsidR="001F7E55" w:rsidRPr="00E75EF6" w:rsidRDefault="001F7E55" w:rsidP="00A8003D">
            <w:pPr>
              <w:pStyle w:val="TableParagraph"/>
              <w:spacing w:before="61" w:line="276" w:lineRule="auto"/>
              <w:ind w:left="88"/>
              <w:jc w:val="both"/>
              <w:rPr>
                <w:rFonts w:ascii="Times New Roman" w:hAnsi="Times New Roman" w:cs="Times New Roman"/>
                <w:sz w:val="24"/>
                <w:szCs w:val="24"/>
              </w:rPr>
            </w:pPr>
            <w:r w:rsidRPr="00E75EF6">
              <w:rPr>
                <w:rFonts w:ascii="Times New Roman" w:hAnsi="Times New Roman" w:cs="Times New Roman"/>
                <w:b/>
                <w:sz w:val="24"/>
                <w:szCs w:val="24"/>
              </w:rPr>
              <w:t>1.1</w:t>
            </w:r>
            <w:r w:rsidRPr="00E75EF6">
              <w:rPr>
                <w:rFonts w:ascii="Times New Roman" w:hAnsi="Times New Roman" w:cs="Times New Roman"/>
                <w:sz w:val="24"/>
                <w:szCs w:val="24"/>
              </w:rPr>
              <w:t>.</w:t>
            </w:r>
            <w:r w:rsidRPr="00E75EF6">
              <w:rPr>
                <w:rFonts w:ascii="Times New Roman" w:hAnsi="Times New Roman" w:cs="Times New Roman"/>
                <w:spacing w:val="11"/>
                <w:sz w:val="24"/>
                <w:szCs w:val="24"/>
              </w:rPr>
              <w:t xml:space="preserve"> </w:t>
            </w:r>
            <w:r w:rsidRPr="00E75EF6">
              <w:rPr>
                <w:rFonts w:ascii="Times New Roman" w:hAnsi="Times New Roman" w:cs="Times New Roman"/>
                <w:sz w:val="24"/>
                <w:szCs w:val="24"/>
              </w:rPr>
              <w:t xml:space="preserve">Agjentë anestetikë </w:t>
            </w:r>
            <w:proofErr w:type="spellStart"/>
            <w:r w:rsidRPr="00E75EF6">
              <w:rPr>
                <w:rFonts w:ascii="Times New Roman" w:hAnsi="Times New Roman" w:cs="Times New Roman"/>
                <w:sz w:val="24"/>
                <w:szCs w:val="24"/>
              </w:rPr>
              <w:t>barbituratë</w:t>
            </w:r>
            <w:proofErr w:type="spellEnd"/>
            <w:r w:rsidRPr="00E75EF6">
              <w:rPr>
                <w:rFonts w:ascii="Times New Roman" w:hAnsi="Times New Roman" w:cs="Times New Roman"/>
                <w:sz w:val="24"/>
                <w:szCs w:val="24"/>
              </w:rPr>
              <w:t xml:space="preserve"> që veprojnë për një kohë të shkurtër dhe mesatare, ku përfshihen, por pa u kufizuar:</w:t>
            </w:r>
            <w:r w:rsidRPr="00E75EF6">
              <w:rPr>
                <w:rFonts w:ascii="Times New Roman" w:hAnsi="Times New Roman" w:cs="Times New Roman"/>
                <w:spacing w:val="11"/>
                <w:sz w:val="24"/>
                <w:szCs w:val="24"/>
              </w:rPr>
              <w:t xml:space="preserve"> </w:t>
            </w:r>
          </w:p>
        </w:tc>
      </w:tr>
      <w:tr w:rsidR="00E24701" w:rsidRPr="00E75EF6" w14:paraId="27B995EB" w14:textId="77777777" w:rsidTr="00A8003D">
        <w:trPr>
          <w:trHeight w:val="1933"/>
        </w:trPr>
        <w:tc>
          <w:tcPr>
            <w:tcW w:w="1274" w:type="dxa"/>
            <w:tcBorders>
              <w:left w:val="nil"/>
            </w:tcBorders>
          </w:tcPr>
          <w:p w14:paraId="3A765089" w14:textId="77777777" w:rsidR="001F7E55" w:rsidRPr="00E75EF6" w:rsidRDefault="001F7E55" w:rsidP="00A8003D">
            <w:pPr>
              <w:pStyle w:val="TableParagraph"/>
              <w:spacing w:before="61"/>
              <w:rPr>
                <w:rFonts w:ascii="Times New Roman" w:hAnsi="Times New Roman" w:cs="Times New Roman"/>
                <w:sz w:val="24"/>
                <w:szCs w:val="24"/>
              </w:rPr>
            </w:pPr>
            <w:r w:rsidRPr="00E75EF6">
              <w:rPr>
                <w:rFonts w:ascii="Times New Roman" w:hAnsi="Times New Roman" w:cs="Times New Roman"/>
                <w:sz w:val="24"/>
                <w:szCs w:val="24"/>
              </w:rPr>
              <w:t>ish 2933 53 90</w:t>
            </w:r>
          </w:p>
          <w:p w14:paraId="67FC6FF5" w14:textId="77777777" w:rsidR="001F7E55" w:rsidRPr="00E75EF6" w:rsidRDefault="001F7E55" w:rsidP="00A8003D">
            <w:pPr>
              <w:pStyle w:val="TableParagraph"/>
              <w:spacing w:before="47"/>
              <w:rPr>
                <w:rFonts w:ascii="Times New Roman" w:hAnsi="Times New Roman" w:cs="Times New Roman"/>
                <w:sz w:val="24"/>
                <w:szCs w:val="24"/>
              </w:rPr>
            </w:pPr>
            <w:r w:rsidRPr="00E75EF6">
              <w:rPr>
                <w:rFonts w:ascii="Times New Roman" w:hAnsi="Times New Roman" w:cs="Times New Roman"/>
                <w:sz w:val="24"/>
                <w:szCs w:val="24"/>
              </w:rPr>
              <w:t>[(a) to (f)]</w:t>
            </w:r>
          </w:p>
          <w:p w14:paraId="5A600230" w14:textId="77777777" w:rsidR="001F7E55" w:rsidRPr="00E75EF6" w:rsidRDefault="001F7E55" w:rsidP="00A8003D">
            <w:pPr>
              <w:pStyle w:val="TableParagraph"/>
              <w:spacing w:before="46"/>
              <w:rPr>
                <w:rFonts w:ascii="Times New Roman" w:hAnsi="Times New Roman" w:cs="Times New Roman"/>
                <w:sz w:val="24"/>
                <w:szCs w:val="24"/>
              </w:rPr>
            </w:pPr>
            <w:proofErr w:type="spellStart"/>
            <w:r w:rsidRPr="00E75EF6">
              <w:rPr>
                <w:rFonts w:ascii="Times New Roman" w:hAnsi="Times New Roman" w:cs="Times New Roman"/>
                <w:sz w:val="24"/>
                <w:szCs w:val="24"/>
              </w:rPr>
              <w:t>ex</w:t>
            </w:r>
            <w:proofErr w:type="spellEnd"/>
            <w:r w:rsidRPr="00E75EF6">
              <w:rPr>
                <w:rFonts w:ascii="Times New Roman" w:hAnsi="Times New Roman" w:cs="Times New Roman"/>
                <w:sz w:val="24"/>
                <w:szCs w:val="24"/>
              </w:rPr>
              <w:t xml:space="preserve"> 2933 59 95</w:t>
            </w:r>
          </w:p>
          <w:p w14:paraId="3040D2C4" w14:textId="77777777" w:rsidR="001F7E55" w:rsidRPr="00E75EF6" w:rsidRDefault="001F7E55" w:rsidP="00A8003D">
            <w:pPr>
              <w:pStyle w:val="TableParagraph"/>
              <w:spacing w:before="48"/>
              <w:rPr>
                <w:rFonts w:ascii="Times New Roman" w:hAnsi="Times New Roman" w:cs="Times New Roman"/>
                <w:sz w:val="24"/>
                <w:szCs w:val="24"/>
              </w:rPr>
            </w:pPr>
            <w:r w:rsidRPr="00E75EF6">
              <w:rPr>
                <w:rFonts w:ascii="Times New Roman" w:hAnsi="Times New Roman" w:cs="Times New Roman"/>
                <w:sz w:val="24"/>
                <w:szCs w:val="24"/>
              </w:rPr>
              <w:t>[(g) dhe (h)]</w:t>
            </w:r>
          </w:p>
        </w:tc>
        <w:tc>
          <w:tcPr>
            <w:tcW w:w="7938" w:type="dxa"/>
            <w:tcBorders>
              <w:right w:val="nil"/>
            </w:tcBorders>
          </w:tcPr>
          <w:p w14:paraId="41E26F30" w14:textId="1049D2FE" w:rsidR="001F7E55" w:rsidRPr="00E75EF6" w:rsidRDefault="00220601" w:rsidP="00220601">
            <w:pPr>
              <w:pStyle w:val="TEKSTIII"/>
              <w:ind w:firstLine="0"/>
              <w:rPr>
                <w:rFonts w:ascii="Times New Roman" w:hAnsi="Times New Roman"/>
                <w:color w:val="auto"/>
                <w:szCs w:val="24"/>
              </w:rPr>
            </w:pPr>
            <w:r w:rsidRPr="00E75EF6">
              <w:rPr>
                <w:rFonts w:ascii="Times New Roman" w:hAnsi="Times New Roman"/>
                <w:color w:val="auto"/>
                <w:szCs w:val="24"/>
              </w:rPr>
              <w:t xml:space="preserve">a) </w:t>
            </w:r>
            <w:proofErr w:type="spellStart"/>
            <w:r w:rsidR="001F7E55" w:rsidRPr="00E75EF6">
              <w:rPr>
                <w:rFonts w:ascii="Times New Roman" w:hAnsi="Times New Roman"/>
                <w:color w:val="auto"/>
                <w:szCs w:val="24"/>
              </w:rPr>
              <w:t>amobarbital</w:t>
            </w:r>
            <w:proofErr w:type="spellEnd"/>
            <w:r w:rsidR="001F7E55" w:rsidRPr="00E75EF6">
              <w:rPr>
                <w:rFonts w:ascii="Times New Roman" w:hAnsi="Times New Roman"/>
                <w:color w:val="auto"/>
                <w:szCs w:val="24"/>
              </w:rPr>
              <w:t xml:space="preserve"> (</w:t>
            </w:r>
            <w:proofErr w:type="spellStart"/>
            <w:r w:rsidR="001F7E55" w:rsidRPr="00E75EF6">
              <w:rPr>
                <w:rFonts w:ascii="Times New Roman" w:hAnsi="Times New Roman"/>
                <w:color w:val="auto"/>
                <w:szCs w:val="24"/>
              </w:rPr>
              <w:t>CAS</w:t>
            </w:r>
            <w:proofErr w:type="spellEnd"/>
            <w:r w:rsidR="001F7E55" w:rsidRPr="00E75EF6">
              <w:rPr>
                <w:rFonts w:ascii="Times New Roman" w:hAnsi="Times New Roman"/>
                <w:color w:val="auto"/>
                <w:szCs w:val="24"/>
              </w:rPr>
              <w:t xml:space="preserve"> </w:t>
            </w:r>
            <w:proofErr w:type="spellStart"/>
            <w:r w:rsidR="001F7E55" w:rsidRPr="00E75EF6">
              <w:rPr>
                <w:rFonts w:ascii="Times New Roman" w:hAnsi="Times New Roman"/>
                <w:color w:val="auto"/>
                <w:szCs w:val="24"/>
              </w:rPr>
              <w:t>RN</w:t>
            </w:r>
            <w:proofErr w:type="spellEnd"/>
            <w:r w:rsidR="001F7E55" w:rsidRPr="00E75EF6">
              <w:rPr>
                <w:rFonts w:ascii="Times New Roman" w:hAnsi="Times New Roman"/>
                <w:color w:val="auto"/>
                <w:spacing w:val="25"/>
                <w:szCs w:val="24"/>
              </w:rPr>
              <w:t xml:space="preserve"> </w:t>
            </w:r>
            <w:r w:rsidR="001F7E55" w:rsidRPr="00E75EF6">
              <w:rPr>
                <w:rFonts w:ascii="Times New Roman" w:hAnsi="Times New Roman"/>
                <w:color w:val="auto"/>
                <w:szCs w:val="24"/>
              </w:rPr>
              <w:t>57-43-2)</w:t>
            </w:r>
            <w:r w:rsidR="00A8003D" w:rsidRPr="00E75EF6">
              <w:rPr>
                <w:rFonts w:ascii="Times New Roman" w:hAnsi="Times New Roman"/>
                <w:color w:val="auto"/>
                <w:szCs w:val="24"/>
              </w:rPr>
              <w:t>;</w:t>
            </w:r>
          </w:p>
          <w:p w14:paraId="26D050F1" w14:textId="7B3014A4" w:rsidR="001F7E55" w:rsidRPr="00E75EF6" w:rsidRDefault="00220601" w:rsidP="00220601">
            <w:pPr>
              <w:pStyle w:val="TEKSTIII"/>
              <w:ind w:firstLine="0"/>
              <w:rPr>
                <w:rFonts w:ascii="Times New Roman" w:hAnsi="Times New Roman"/>
                <w:color w:val="auto"/>
                <w:szCs w:val="24"/>
              </w:rPr>
            </w:pPr>
            <w:r w:rsidRPr="00E75EF6">
              <w:rPr>
                <w:rFonts w:ascii="Times New Roman" w:hAnsi="Times New Roman"/>
                <w:color w:val="auto"/>
                <w:szCs w:val="24"/>
              </w:rPr>
              <w:t xml:space="preserve">b) </w:t>
            </w:r>
            <w:proofErr w:type="spellStart"/>
            <w:r w:rsidR="001F7E55" w:rsidRPr="00E75EF6">
              <w:rPr>
                <w:rFonts w:ascii="Times New Roman" w:hAnsi="Times New Roman"/>
                <w:color w:val="auto"/>
                <w:szCs w:val="24"/>
              </w:rPr>
              <w:t>amobarbital</w:t>
            </w:r>
            <w:proofErr w:type="spellEnd"/>
            <w:r w:rsidR="001F7E55" w:rsidRPr="00E75EF6">
              <w:rPr>
                <w:rFonts w:ascii="Times New Roman" w:hAnsi="Times New Roman"/>
                <w:color w:val="auto"/>
                <w:szCs w:val="24"/>
              </w:rPr>
              <w:t xml:space="preserve"> sodium </w:t>
            </w:r>
            <w:proofErr w:type="spellStart"/>
            <w:r w:rsidR="001F7E55" w:rsidRPr="00E75EF6">
              <w:rPr>
                <w:rFonts w:ascii="Times New Roman" w:hAnsi="Times New Roman"/>
                <w:color w:val="auto"/>
                <w:szCs w:val="24"/>
              </w:rPr>
              <w:t>salt</w:t>
            </w:r>
            <w:proofErr w:type="spellEnd"/>
            <w:r w:rsidR="001F7E55" w:rsidRPr="00E75EF6">
              <w:rPr>
                <w:rFonts w:ascii="Times New Roman" w:hAnsi="Times New Roman"/>
                <w:color w:val="auto"/>
                <w:szCs w:val="24"/>
              </w:rPr>
              <w:t xml:space="preserve"> (</w:t>
            </w:r>
            <w:proofErr w:type="spellStart"/>
            <w:r w:rsidR="001F7E55" w:rsidRPr="00E75EF6">
              <w:rPr>
                <w:rFonts w:ascii="Times New Roman" w:hAnsi="Times New Roman"/>
                <w:color w:val="auto"/>
                <w:szCs w:val="24"/>
              </w:rPr>
              <w:t>CAS</w:t>
            </w:r>
            <w:proofErr w:type="spellEnd"/>
            <w:r w:rsidR="001F7E55" w:rsidRPr="00E75EF6">
              <w:rPr>
                <w:rFonts w:ascii="Times New Roman" w:hAnsi="Times New Roman"/>
                <w:color w:val="auto"/>
                <w:szCs w:val="24"/>
              </w:rPr>
              <w:t xml:space="preserve"> </w:t>
            </w:r>
            <w:proofErr w:type="spellStart"/>
            <w:r w:rsidR="001F7E55" w:rsidRPr="00E75EF6">
              <w:rPr>
                <w:rFonts w:ascii="Times New Roman" w:hAnsi="Times New Roman"/>
                <w:color w:val="auto"/>
                <w:szCs w:val="24"/>
              </w:rPr>
              <w:t>RN</w:t>
            </w:r>
            <w:proofErr w:type="spellEnd"/>
            <w:r w:rsidR="001F7E55" w:rsidRPr="00E75EF6">
              <w:rPr>
                <w:rFonts w:ascii="Times New Roman" w:hAnsi="Times New Roman"/>
                <w:color w:val="auto"/>
                <w:spacing w:val="30"/>
                <w:szCs w:val="24"/>
              </w:rPr>
              <w:t xml:space="preserve"> </w:t>
            </w:r>
            <w:r w:rsidR="001F7E55" w:rsidRPr="00E75EF6">
              <w:rPr>
                <w:rFonts w:ascii="Times New Roman" w:hAnsi="Times New Roman"/>
                <w:color w:val="auto"/>
                <w:szCs w:val="24"/>
              </w:rPr>
              <w:t>64-43-7)</w:t>
            </w:r>
            <w:r w:rsidR="00A8003D" w:rsidRPr="00E75EF6">
              <w:rPr>
                <w:rFonts w:ascii="Times New Roman" w:hAnsi="Times New Roman"/>
                <w:color w:val="auto"/>
                <w:szCs w:val="24"/>
              </w:rPr>
              <w:t>;</w:t>
            </w:r>
          </w:p>
          <w:p w14:paraId="20BDF27D" w14:textId="7E94C485" w:rsidR="001F7E55" w:rsidRPr="00E75EF6" w:rsidRDefault="00220601" w:rsidP="00220601">
            <w:pPr>
              <w:pStyle w:val="TEKSTIII"/>
              <w:ind w:firstLine="0"/>
              <w:rPr>
                <w:rFonts w:ascii="Times New Roman" w:hAnsi="Times New Roman"/>
                <w:color w:val="auto"/>
                <w:szCs w:val="24"/>
              </w:rPr>
            </w:pPr>
            <w:r w:rsidRPr="00E75EF6">
              <w:rPr>
                <w:rFonts w:ascii="Times New Roman" w:hAnsi="Times New Roman"/>
                <w:color w:val="auto"/>
                <w:szCs w:val="24"/>
              </w:rPr>
              <w:t xml:space="preserve">c) </w:t>
            </w:r>
            <w:proofErr w:type="spellStart"/>
            <w:r w:rsidR="001F7E55" w:rsidRPr="00E75EF6">
              <w:rPr>
                <w:rFonts w:ascii="Times New Roman" w:hAnsi="Times New Roman"/>
                <w:color w:val="auto"/>
                <w:szCs w:val="24"/>
              </w:rPr>
              <w:t>pentobarbital</w:t>
            </w:r>
            <w:proofErr w:type="spellEnd"/>
            <w:r w:rsidR="001F7E55" w:rsidRPr="00E75EF6">
              <w:rPr>
                <w:rFonts w:ascii="Times New Roman" w:hAnsi="Times New Roman"/>
                <w:color w:val="auto"/>
                <w:szCs w:val="24"/>
              </w:rPr>
              <w:t xml:space="preserve"> (</w:t>
            </w:r>
            <w:proofErr w:type="spellStart"/>
            <w:r w:rsidR="001F7E55" w:rsidRPr="00E75EF6">
              <w:rPr>
                <w:rFonts w:ascii="Times New Roman" w:hAnsi="Times New Roman"/>
                <w:color w:val="auto"/>
                <w:szCs w:val="24"/>
              </w:rPr>
              <w:t>CAS</w:t>
            </w:r>
            <w:proofErr w:type="spellEnd"/>
            <w:r w:rsidR="001F7E55" w:rsidRPr="00E75EF6">
              <w:rPr>
                <w:rFonts w:ascii="Times New Roman" w:hAnsi="Times New Roman"/>
                <w:color w:val="auto"/>
                <w:szCs w:val="24"/>
              </w:rPr>
              <w:t xml:space="preserve"> </w:t>
            </w:r>
            <w:proofErr w:type="spellStart"/>
            <w:r w:rsidR="001F7E55" w:rsidRPr="00E75EF6">
              <w:rPr>
                <w:rFonts w:ascii="Times New Roman" w:hAnsi="Times New Roman"/>
                <w:color w:val="auto"/>
                <w:szCs w:val="24"/>
              </w:rPr>
              <w:t>RN</w:t>
            </w:r>
            <w:proofErr w:type="spellEnd"/>
            <w:r w:rsidR="001F7E55" w:rsidRPr="00E75EF6">
              <w:rPr>
                <w:rFonts w:ascii="Times New Roman" w:hAnsi="Times New Roman"/>
                <w:color w:val="auto"/>
                <w:spacing w:val="22"/>
                <w:szCs w:val="24"/>
              </w:rPr>
              <w:t xml:space="preserve"> </w:t>
            </w:r>
            <w:r w:rsidR="001F7E55" w:rsidRPr="00E75EF6">
              <w:rPr>
                <w:rFonts w:ascii="Times New Roman" w:hAnsi="Times New Roman"/>
                <w:color w:val="auto"/>
                <w:szCs w:val="24"/>
              </w:rPr>
              <w:t>76-74-4)</w:t>
            </w:r>
            <w:r w:rsidR="00A8003D" w:rsidRPr="00E75EF6">
              <w:rPr>
                <w:rFonts w:ascii="Times New Roman" w:hAnsi="Times New Roman"/>
                <w:color w:val="auto"/>
                <w:szCs w:val="24"/>
              </w:rPr>
              <w:t>;</w:t>
            </w:r>
          </w:p>
          <w:p w14:paraId="320C5D15" w14:textId="2C4426B7" w:rsidR="001F7E55" w:rsidRPr="00E75EF6" w:rsidRDefault="00220601" w:rsidP="00220601">
            <w:pPr>
              <w:pStyle w:val="TEKSTIII"/>
              <w:ind w:firstLine="0"/>
              <w:rPr>
                <w:rFonts w:ascii="Times New Roman" w:hAnsi="Times New Roman"/>
                <w:color w:val="auto"/>
                <w:szCs w:val="24"/>
              </w:rPr>
            </w:pPr>
            <w:r w:rsidRPr="00E75EF6">
              <w:rPr>
                <w:rFonts w:ascii="Times New Roman" w:hAnsi="Times New Roman"/>
                <w:color w:val="auto"/>
                <w:szCs w:val="24"/>
              </w:rPr>
              <w:t xml:space="preserve">d) </w:t>
            </w:r>
            <w:r w:rsidR="001F7E55" w:rsidRPr="00E75EF6">
              <w:rPr>
                <w:rFonts w:ascii="Times New Roman" w:hAnsi="Times New Roman"/>
                <w:color w:val="auto"/>
                <w:szCs w:val="24"/>
              </w:rPr>
              <w:t xml:space="preserve">kripë natriumi </w:t>
            </w:r>
            <w:proofErr w:type="spellStart"/>
            <w:r w:rsidR="001F7E55" w:rsidRPr="00E75EF6">
              <w:rPr>
                <w:rFonts w:ascii="Times New Roman" w:hAnsi="Times New Roman"/>
                <w:color w:val="auto"/>
                <w:szCs w:val="24"/>
              </w:rPr>
              <w:t>pentobarbital</w:t>
            </w:r>
            <w:proofErr w:type="spellEnd"/>
            <w:r w:rsidR="001F7E55" w:rsidRPr="00E75EF6">
              <w:rPr>
                <w:rFonts w:ascii="Times New Roman" w:hAnsi="Times New Roman"/>
                <w:color w:val="auto"/>
                <w:szCs w:val="24"/>
              </w:rPr>
              <w:t xml:space="preserve"> (</w:t>
            </w:r>
            <w:proofErr w:type="spellStart"/>
            <w:r w:rsidR="001F7E55" w:rsidRPr="00E75EF6">
              <w:rPr>
                <w:rFonts w:ascii="Times New Roman" w:hAnsi="Times New Roman"/>
                <w:color w:val="auto"/>
                <w:szCs w:val="24"/>
              </w:rPr>
              <w:t>CAS</w:t>
            </w:r>
            <w:proofErr w:type="spellEnd"/>
            <w:r w:rsidR="001F7E55" w:rsidRPr="00E75EF6">
              <w:rPr>
                <w:rFonts w:ascii="Times New Roman" w:hAnsi="Times New Roman"/>
                <w:color w:val="auto"/>
                <w:spacing w:val="25"/>
                <w:szCs w:val="24"/>
              </w:rPr>
              <w:t xml:space="preserve"> </w:t>
            </w:r>
            <w:r w:rsidR="001F7E55" w:rsidRPr="00E75EF6">
              <w:rPr>
                <w:rFonts w:ascii="Times New Roman" w:hAnsi="Times New Roman"/>
                <w:color w:val="auto"/>
                <w:szCs w:val="24"/>
              </w:rPr>
              <w:t>57-33-0)</w:t>
            </w:r>
            <w:r w:rsidR="00A8003D" w:rsidRPr="00E75EF6">
              <w:rPr>
                <w:rFonts w:ascii="Times New Roman" w:hAnsi="Times New Roman"/>
                <w:color w:val="auto"/>
                <w:szCs w:val="24"/>
              </w:rPr>
              <w:t>;</w:t>
            </w:r>
          </w:p>
          <w:p w14:paraId="1F5BC6E6" w14:textId="4D8E12D2" w:rsidR="001F7E55" w:rsidRPr="00E75EF6" w:rsidRDefault="00220601" w:rsidP="00220601">
            <w:pPr>
              <w:pStyle w:val="TEKSTIII"/>
              <w:ind w:firstLine="0"/>
              <w:rPr>
                <w:rFonts w:ascii="Times New Roman" w:hAnsi="Times New Roman"/>
                <w:color w:val="auto"/>
                <w:szCs w:val="24"/>
              </w:rPr>
            </w:pPr>
            <w:r w:rsidRPr="00E75EF6">
              <w:rPr>
                <w:rFonts w:ascii="Times New Roman" w:hAnsi="Times New Roman"/>
                <w:color w:val="auto"/>
                <w:szCs w:val="24"/>
              </w:rPr>
              <w:t xml:space="preserve">e) </w:t>
            </w:r>
            <w:proofErr w:type="spellStart"/>
            <w:r w:rsidR="001F7E55" w:rsidRPr="00E75EF6">
              <w:rPr>
                <w:rFonts w:ascii="Times New Roman" w:hAnsi="Times New Roman"/>
                <w:color w:val="auto"/>
                <w:szCs w:val="24"/>
              </w:rPr>
              <w:t>secobarbital</w:t>
            </w:r>
            <w:proofErr w:type="spellEnd"/>
            <w:r w:rsidR="001F7E55" w:rsidRPr="00E75EF6">
              <w:rPr>
                <w:rFonts w:ascii="Times New Roman" w:hAnsi="Times New Roman"/>
                <w:color w:val="auto"/>
                <w:szCs w:val="24"/>
              </w:rPr>
              <w:t xml:space="preserve"> (</w:t>
            </w:r>
            <w:proofErr w:type="spellStart"/>
            <w:r w:rsidR="001F7E55" w:rsidRPr="00E75EF6">
              <w:rPr>
                <w:rFonts w:ascii="Times New Roman" w:hAnsi="Times New Roman"/>
                <w:color w:val="auto"/>
                <w:szCs w:val="24"/>
              </w:rPr>
              <w:t>CAS</w:t>
            </w:r>
            <w:proofErr w:type="spellEnd"/>
            <w:r w:rsidR="001F7E55" w:rsidRPr="00E75EF6">
              <w:rPr>
                <w:rFonts w:ascii="Times New Roman" w:hAnsi="Times New Roman"/>
                <w:color w:val="auto"/>
                <w:szCs w:val="24"/>
              </w:rPr>
              <w:t xml:space="preserve"> </w:t>
            </w:r>
            <w:proofErr w:type="spellStart"/>
            <w:r w:rsidR="001F7E55" w:rsidRPr="00E75EF6">
              <w:rPr>
                <w:rFonts w:ascii="Times New Roman" w:hAnsi="Times New Roman"/>
                <w:color w:val="auto"/>
                <w:szCs w:val="24"/>
              </w:rPr>
              <w:t>RN</w:t>
            </w:r>
            <w:proofErr w:type="spellEnd"/>
            <w:r w:rsidR="001F7E55" w:rsidRPr="00E75EF6">
              <w:rPr>
                <w:rFonts w:ascii="Times New Roman" w:hAnsi="Times New Roman"/>
                <w:color w:val="auto"/>
                <w:spacing w:val="24"/>
                <w:szCs w:val="24"/>
              </w:rPr>
              <w:t xml:space="preserve"> </w:t>
            </w:r>
            <w:r w:rsidR="001F7E55" w:rsidRPr="00E75EF6">
              <w:rPr>
                <w:rFonts w:ascii="Times New Roman" w:hAnsi="Times New Roman"/>
                <w:color w:val="auto"/>
                <w:szCs w:val="24"/>
              </w:rPr>
              <w:t>76-73-3)</w:t>
            </w:r>
            <w:r w:rsidR="00A8003D" w:rsidRPr="00E75EF6">
              <w:rPr>
                <w:rFonts w:ascii="Times New Roman" w:hAnsi="Times New Roman"/>
                <w:color w:val="auto"/>
                <w:szCs w:val="24"/>
              </w:rPr>
              <w:t>;</w:t>
            </w:r>
          </w:p>
          <w:p w14:paraId="1EEA17FC" w14:textId="5E74E20C" w:rsidR="001F7E55" w:rsidRPr="00E75EF6" w:rsidRDefault="00220601" w:rsidP="00220601">
            <w:pPr>
              <w:pStyle w:val="TEKSTIII"/>
              <w:ind w:firstLine="0"/>
              <w:rPr>
                <w:rFonts w:ascii="Times New Roman" w:hAnsi="Times New Roman"/>
                <w:color w:val="auto"/>
                <w:szCs w:val="24"/>
              </w:rPr>
            </w:pPr>
            <w:r w:rsidRPr="00E75EF6">
              <w:rPr>
                <w:rFonts w:ascii="Times New Roman" w:hAnsi="Times New Roman"/>
                <w:color w:val="auto"/>
                <w:w w:val="95"/>
                <w:szCs w:val="24"/>
              </w:rPr>
              <w:t xml:space="preserve">f) </w:t>
            </w:r>
            <w:r w:rsidR="001F7E55" w:rsidRPr="00E75EF6">
              <w:rPr>
                <w:rFonts w:ascii="Times New Roman" w:hAnsi="Times New Roman"/>
                <w:color w:val="auto"/>
                <w:w w:val="95"/>
                <w:szCs w:val="24"/>
              </w:rPr>
              <w:t xml:space="preserve">kripë natriumi </w:t>
            </w:r>
            <w:proofErr w:type="spellStart"/>
            <w:r w:rsidR="001F7E55" w:rsidRPr="00E75EF6">
              <w:rPr>
                <w:rFonts w:ascii="Times New Roman" w:hAnsi="Times New Roman"/>
                <w:color w:val="auto"/>
                <w:w w:val="95"/>
                <w:szCs w:val="24"/>
              </w:rPr>
              <w:t>secobarbital</w:t>
            </w:r>
            <w:proofErr w:type="spellEnd"/>
            <w:r w:rsidR="001F7E55" w:rsidRPr="00E75EF6">
              <w:rPr>
                <w:rFonts w:ascii="Times New Roman" w:hAnsi="Times New Roman"/>
                <w:color w:val="auto"/>
                <w:w w:val="95"/>
                <w:szCs w:val="24"/>
              </w:rPr>
              <w:t xml:space="preserve"> (</w:t>
            </w:r>
            <w:proofErr w:type="spellStart"/>
            <w:r w:rsidR="001F7E55" w:rsidRPr="00E75EF6">
              <w:rPr>
                <w:rFonts w:ascii="Times New Roman" w:hAnsi="Times New Roman"/>
                <w:color w:val="auto"/>
                <w:w w:val="95"/>
                <w:szCs w:val="24"/>
              </w:rPr>
              <w:t>CAS</w:t>
            </w:r>
            <w:proofErr w:type="spellEnd"/>
            <w:r w:rsidR="001F7E55" w:rsidRPr="00E75EF6">
              <w:rPr>
                <w:rFonts w:ascii="Times New Roman" w:hAnsi="Times New Roman"/>
                <w:color w:val="auto"/>
                <w:w w:val="95"/>
                <w:szCs w:val="24"/>
              </w:rPr>
              <w:t xml:space="preserve"> </w:t>
            </w:r>
            <w:proofErr w:type="spellStart"/>
            <w:r w:rsidR="001F7E55" w:rsidRPr="00E75EF6">
              <w:rPr>
                <w:rFonts w:ascii="Times New Roman" w:hAnsi="Times New Roman"/>
                <w:color w:val="auto"/>
                <w:w w:val="95"/>
                <w:szCs w:val="24"/>
              </w:rPr>
              <w:t>RN</w:t>
            </w:r>
            <w:proofErr w:type="spellEnd"/>
            <w:r w:rsidR="001F7E55" w:rsidRPr="00E75EF6">
              <w:rPr>
                <w:rFonts w:ascii="Times New Roman" w:hAnsi="Times New Roman"/>
                <w:color w:val="auto"/>
                <w:spacing w:val="5"/>
                <w:w w:val="95"/>
                <w:szCs w:val="24"/>
              </w:rPr>
              <w:t xml:space="preserve"> </w:t>
            </w:r>
            <w:r w:rsidR="001F7E55" w:rsidRPr="00E75EF6">
              <w:rPr>
                <w:rFonts w:ascii="Times New Roman" w:hAnsi="Times New Roman"/>
                <w:color w:val="auto"/>
                <w:w w:val="95"/>
                <w:szCs w:val="24"/>
              </w:rPr>
              <w:t>309-43-3)</w:t>
            </w:r>
            <w:r w:rsidR="00A8003D" w:rsidRPr="00E75EF6">
              <w:rPr>
                <w:rFonts w:ascii="Times New Roman" w:hAnsi="Times New Roman"/>
                <w:color w:val="auto"/>
                <w:w w:val="95"/>
                <w:szCs w:val="24"/>
              </w:rPr>
              <w:t>;</w:t>
            </w:r>
          </w:p>
          <w:p w14:paraId="15A6DB64" w14:textId="4510C572" w:rsidR="001F7E55" w:rsidRPr="00E75EF6" w:rsidRDefault="00220601" w:rsidP="00220601">
            <w:pPr>
              <w:pStyle w:val="TEKSTIII"/>
              <w:ind w:firstLine="0"/>
              <w:rPr>
                <w:rFonts w:ascii="Times New Roman" w:hAnsi="Times New Roman"/>
                <w:color w:val="auto"/>
                <w:szCs w:val="24"/>
              </w:rPr>
            </w:pPr>
            <w:r w:rsidRPr="00E75EF6">
              <w:rPr>
                <w:rFonts w:ascii="Times New Roman" w:hAnsi="Times New Roman"/>
                <w:color w:val="auto"/>
                <w:szCs w:val="24"/>
              </w:rPr>
              <w:t xml:space="preserve">g) </w:t>
            </w:r>
            <w:proofErr w:type="spellStart"/>
            <w:r w:rsidR="001F7E55" w:rsidRPr="00E75EF6">
              <w:rPr>
                <w:rFonts w:ascii="Times New Roman" w:hAnsi="Times New Roman"/>
                <w:color w:val="auto"/>
                <w:szCs w:val="24"/>
              </w:rPr>
              <w:t>tiopental</w:t>
            </w:r>
            <w:proofErr w:type="spellEnd"/>
            <w:r w:rsidR="001F7E55" w:rsidRPr="00E75EF6">
              <w:rPr>
                <w:rFonts w:ascii="Times New Roman" w:hAnsi="Times New Roman"/>
                <w:color w:val="auto"/>
                <w:szCs w:val="24"/>
              </w:rPr>
              <w:t xml:space="preserve"> (</w:t>
            </w:r>
            <w:proofErr w:type="spellStart"/>
            <w:r w:rsidR="001F7E55" w:rsidRPr="00E75EF6">
              <w:rPr>
                <w:rFonts w:ascii="Times New Roman" w:hAnsi="Times New Roman"/>
                <w:color w:val="auto"/>
                <w:szCs w:val="24"/>
              </w:rPr>
              <w:t>CAS</w:t>
            </w:r>
            <w:proofErr w:type="spellEnd"/>
            <w:r w:rsidR="001F7E55" w:rsidRPr="00E75EF6">
              <w:rPr>
                <w:rFonts w:ascii="Times New Roman" w:hAnsi="Times New Roman"/>
                <w:color w:val="auto"/>
                <w:szCs w:val="24"/>
              </w:rPr>
              <w:t xml:space="preserve"> </w:t>
            </w:r>
            <w:proofErr w:type="spellStart"/>
            <w:r w:rsidR="001F7E55" w:rsidRPr="00E75EF6">
              <w:rPr>
                <w:rFonts w:ascii="Times New Roman" w:hAnsi="Times New Roman"/>
                <w:color w:val="auto"/>
                <w:szCs w:val="24"/>
              </w:rPr>
              <w:t>RN</w:t>
            </w:r>
            <w:proofErr w:type="spellEnd"/>
            <w:r w:rsidR="001F7E55" w:rsidRPr="00E75EF6">
              <w:rPr>
                <w:rFonts w:ascii="Times New Roman" w:hAnsi="Times New Roman"/>
                <w:color w:val="auto"/>
                <w:spacing w:val="26"/>
                <w:szCs w:val="24"/>
              </w:rPr>
              <w:t xml:space="preserve"> </w:t>
            </w:r>
            <w:r w:rsidR="001F7E55" w:rsidRPr="00E75EF6">
              <w:rPr>
                <w:rFonts w:ascii="Times New Roman" w:hAnsi="Times New Roman"/>
                <w:color w:val="auto"/>
                <w:szCs w:val="24"/>
              </w:rPr>
              <w:t>76-75-5)</w:t>
            </w:r>
            <w:r w:rsidR="00A8003D" w:rsidRPr="00E75EF6">
              <w:rPr>
                <w:rFonts w:ascii="Times New Roman" w:hAnsi="Times New Roman"/>
                <w:color w:val="auto"/>
                <w:szCs w:val="24"/>
              </w:rPr>
              <w:t>;</w:t>
            </w:r>
          </w:p>
          <w:p w14:paraId="3D3B51B0" w14:textId="2F736D26" w:rsidR="001F7E55" w:rsidRPr="00E75EF6" w:rsidRDefault="00220601" w:rsidP="00220601">
            <w:pPr>
              <w:pStyle w:val="TEKSTIII"/>
              <w:ind w:firstLine="0"/>
              <w:rPr>
                <w:rFonts w:ascii="Times New Roman" w:hAnsi="Times New Roman"/>
                <w:color w:val="auto"/>
                <w:szCs w:val="24"/>
              </w:rPr>
            </w:pPr>
            <w:r w:rsidRPr="00E75EF6">
              <w:rPr>
                <w:rFonts w:ascii="Times New Roman" w:hAnsi="Times New Roman"/>
                <w:color w:val="auto"/>
                <w:szCs w:val="24"/>
              </w:rPr>
              <w:t xml:space="preserve">h) </w:t>
            </w:r>
            <w:r w:rsidR="001F7E55" w:rsidRPr="00E75EF6">
              <w:rPr>
                <w:rFonts w:ascii="Times New Roman" w:hAnsi="Times New Roman"/>
                <w:color w:val="auto"/>
                <w:szCs w:val="24"/>
              </w:rPr>
              <w:t xml:space="preserve">kripë natriumi </w:t>
            </w:r>
            <w:proofErr w:type="spellStart"/>
            <w:r w:rsidR="001F7E55" w:rsidRPr="00E75EF6">
              <w:rPr>
                <w:rFonts w:ascii="Times New Roman" w:hAnsi="Times New Roman"/>
                <w:color w:val="auto"/>
                <w:szCs w:val="24"/>
              </w:rPr>
              <w:t>tiopental</w:t>
            </w:r>
            <w:proofErr w:type="spellEnd"/>
            <w:r w:rsidR="001F7E55" w:rsidRPr="00E75EF6">
              <w:rPr>
                <w:rFonts w:ascii="Times New Roman" w:hAnsi="Times New Roman"/>
                <w:color w:val="auto"/>
                <w:spacing w:val="-5"/>
                <w:szCs w:val="24"/>
              </w:rPr>
              <w:t xml:space="preserve"> </w:t>
            </w:r>
            <w:r w:rsidR="001F7E55" w:rsidRPr="00E75EF6">
              <w:rPr>
                <w:rFonts w:ascii="Times New Roman" w:hAnsi="Times New Roman"/>
                <w:color w:val="auto"/>
                <w:szCs w:val="24"/>
              </w:rPr>
              <w:t>(</w:t>
            </w:r>
            <w:proofErr w:type="spellStart"/>
            <w:r w:rsidR="001F7E55" w:rsidRPr="00E75EF6">
              <w:rPr>
                <w:rFonts w:ascii="Times New Roman" w:hAnsi="Times New Roman"/>
                <w:color w:val="auto"/>
                <w:szCs w:val="24"/>
              </w:rPr>
              <w:t>CAS</w:t>
            </w:r>
            <w:proofErr w:type="spellEnd"/>
            <w:r w:rsidR="001F7E55" w:rsidRPr="00E75EF6">
              <w:rPr>
                <w:rFonts w:ascii="Times New Roman" w:hAnsi="Times New Roman"/>
                <w:color w:val="auto"/>
                <w:spacing w:val="-4"/>
                <w:szCs w:val="24"/>
              </w:rPr>
              <w:t xml:space="preserve"> </w:t>
            </w:r>
            <w:proofErr w:type="spellStart"/>
            <w:r w:rsidR="001F7E55" w:rsidRPr="00E75EF6">
              <w:rPr>
                <w:rFonts w:ascii="Times New Roman" w:hAnsi="Times New Roman"/>
                <w:color w:val="auto"/>
                <w:szCs w:val="24"/>
              </w:rPr>
              <w:t>RN</w:t>
            </w:r>
            <w:proofErr w:type="spellEnd"/>
            <w:r w:rsidR="001F7E55" w:rsidRPr="00E75EF6">
              <w:rPr>
                <w:rFonts w:ascii="Times New Roman" w:hAnsi="Times New Roman"/>
                <w:color w:val="auto"/>
                <w:spacing w:val="-6"/>
                <w:szCs w:val="24"/>
              </w:rPr>
              <w:t xml:space="preserve"> </w:t>
            </w:r>
            <w:r w:rsidR="001F7E55" w:rsidRPr="00E75EF6">
              <w:rPr>
                <w:rFonts w:ascii="Times New Roman" w:hAnsi="Times New Roman"/>
                <w:color w:val="auto"/>
                <w:szCs w:val="24"/>
              </w:rPr>
              <w:t>71-73-8),</w:t>
            </w:r>
            <w:r w:rsidR="001F7E55" w:rsidRPr="00E75EF6">
              <w:rPr>
                <w:rFonts w:ascii="Times New Roman" w:hAnsi="Times New Roman"/>
                <w:color w:val="auto"/>
                <w:spacing w:val="-5"/>
                <w:szCs w:val="24"/>
              </w:rPr>
              <w:t xml:space="preserve"> </w:t>
            </w:r>
            <w:r w:rsidR="001F7E55" w:rsidRPr="00E75EF6">
              <w:rPr>
                <w:rFonts w:ascii="Times New Roman" w:hAnsi="Times New Roman"/>
                <w:color w:val="auto"/>
                <w:szCs w:val="24"/>
              </w:rPr>
              <w:t xml:space="preserve">i njohur edhe si natrium </w:t>
            </w:r>
            <w:proofErr w:type="spellStart"/>
            <w:r w:rsidR="001F7E55" w:rsidRPr="00E75EF6">
              <w:rPr>
                <w:rFonts w:ascii="Times New Roman" w:hAnsi="Times New Roman"/>
                <w:color w:val="auto"/>
                <w:szCs w:val="24"/>
              </w:rPr>
              <w:t>tiopenton</w:t>
            </w:r>
            <w:proofErr w:type="spellEnd"/>
            <w:r w:rsidR="00A8003D" w:rsidRPr="00E75EF6">
              <w:rPr>
                <w:rFonts w:ascii="Times New Roman" w:hAnsi="Times New Roman"/>
                <w:color w:val="auto"/>
                <w:szCs w:val="24"/>
              </w:rPr>
              <w:t>.</w:t>
            </w:r>
          </w:p>
        </w:tc>
      </w:tr>
      <w:tr w:rsidR="001F7E55" w:rsidRPr="00E75EF6" w14:paraId="3B199128" w14:textId="77777777" w:rsidTr="00A8003D">
        <w:trPr>
          <w:trHeight w:val="927"/>
        </w:trPr>
        <w:tc>
          <w:tcPr>
            <w:tcW w:w="1274" w:type="dxa"/>
            <w:tcBorders>
              <w:left w:val="nil"/>
            </w:tcBorders>
          </w:tcPr>
          <w:p w14:paraId="15B92F11" w14:textId="77777777" w:rsidR="001F7E55" w:rsidRPr="00E75EF6" w:rsidRDefault="001F7E55" w:rsidP="00A8003D">
            <w:pPr>
              <w:pStyle w:val="TableParagraph"/>
              <w:spacing w:before="60"/>
              <w:rPr>
                <w:rFonts w:ascii="Times New Roman" w:hAnsi="Times New Roman" w:cs="Times New Roman"/>
                <w:sz w:val="24"/>
                <w:szCs w:val="24"/>
              </w:rPr>
            </w:pPr>
            <w:r w:rsidRPr="00E75EF6">
              <w:rPr>
                <w:rFonts w:ascii="Times New Roman" w:hAnsi="Times New Roman" w:cs="Times New Roman"/>
                <w:sz w:val="24"/>
                <w:szCs w:val="24"/>
              </w:rPr>
              <w:t>ish 3003 90</w:t>
            </w:r>
            <w:r w:rsidRPr="00E75EF6">
              <w:rPr>
                <w:rFonts w:ascii="Times New Roman" w:hAnsi="Times New Roman" w:cs="Times New Roman"/>
                <w:spacing w:val="-19"/>
                <w:sz w:val="24"/>
                <w:szCs w:val="24"/>
              </w:rPr>
              <w:t xml:space="preserve"> </w:t>
            </w:r>
            <w:r w:rsidRPr="00E75EF6">
              <w:rPr>
                <w:rFonts w:ascii="Times New Roman" w:hAnsi="Times New Roman" w:cs="Times New Roman"/>
                <w:sz w:val="24"/>
                <w:szCs w:val="24"/>
              </w:rPr>
              <w:t>00</w:t>
            </w:r>
          </w:p>
          <w:p w14:paraId="7C4F58B8" w14:textId="77777777" w:rsidR="001F7E55" w:rsidRPr="00E75EF6" w:rsidRDefault="001F7E55" w:rsidP="00A8003D">
            <w:pPr>
              <w:pStyle w:val="TableParagraph"/>
              <w:spacing w:before="48"/>
              <w:rPr>
                <w:rFonts w:ascii="Times New Roman" w:hAnsi="Times New Roman" w:cs="Times New Roman"/>
                <w:sz w:val="24"/>
                <w:szCs w:val="24"/>
              </w:rPr>
            </w:pPr>
            <w:r w:rsidRPr="00E75EF6">
              <w:rPr>
                <w:rFonts w:ascii="Times New Roman" w:hAnsi="Times New Roman" w:cs="Times New Roman"/>
                <w:sz w:val="24"/>
                <w:szCs w:val="24"/>
              </w:rPr>
              <w:t>ish 3004 90</w:t>
            </w:r>
            <w:r w:rsidRPr="00E75EF6">
              <w:rPr>
                <w:rFonts w:ascii="Times New Roman" w:hAnsi="Times New Roman" w:cs="Times New Roman"/>
                <w:spacing w:val="-19"/>
                <w:sz w:val="24"/>
                <w:szCs w:val="24"/>
              </w:rPr>
              <w:t xml:space="preserve"> </w:t>
            </w:r>
            <w:r w:rsidRPr="00E75EF6">
              <w:rPr>
                <w:rFonts w:ascii="Times New Roman" w:hAnsi="Times New Roman" w:cs="Times New Roman"/>
                <w:sz w:val="24"/>
                <w:szCs w:val="24"/>
              </w:rPr>
              <w:t>00</w:t>
            </w:r>
          </w:p>
          <w:p w14:paraId="0B0B77DE" w14:textId="77777777" w:rsidR="001F7E55" w:rsidRPr="00E75EF6" w:rsidRDefault="001F7E55" w:rsidP="00A8003D">
            <w:pPr>
              <w:pStyle w:val="TableParagraph"/>
              <w:spacing w:before="46"/>
              <w:rPr>
                <w:rFonts w:ascii="Times New Roman" w:hAnsi="Times New Roman" w:cs="Times New Roman"/>
                <w:sz w:val="24"/>
                <w:szCs w:val="24"/>
              </w:rPr>
            </w:pPr>
            <w:r w:rsidRPr="00E75EF6">
              <w:rPr>
                <w:rFonts w:ascii="Times New Roman" w:hAnsi="Times New Roman" w:cs="Times New Roman"/>
                <w:sz w:val="24"/>
                <w:szCs w:val="24"/>
              </w:rPr>
              <w:t>ish 3824 90</w:t>
            </w:r>
            <w:r w:rsidRPr="00E75EF6">
              <w:rPr>
                <w:rFonts w:ascii="Times New Roman" w:hAnsi="Times New Roman" w:cs="Times New Roman"/>
                <w:spacing w:val="-19"/>
                <w:sz w:val="24"/>
                <w:szCs w:val="24"/>
              </w:rPr>
              <w:t xml:space="preserve"> </w:t>
            </w:r>
            <w:r w:rsidRPr="00E75EF6">
              <w:rPr>
                <w:rFonts w:ascii="Times New Roman" w:hAnsi="Times New Roman" w:cs="Times New Roman"/>
                <w:sz w:val="24"/>
                <w:szCs w:val="24"/>
              </w:rPr>
              <w:t>96</w:t>
            </w:r>
          </w:p>
        </w:tc>
        <w:tc>
          <w:tcPr>
            <w:tcW w:w="7938" w:type="dxa"/>
            <w:tcBorders>
              <w:right w:val="nil"/>
            </w:tcBorders>
          </w:tcPr>
          <w:p w14:paraId="52023E36" w14:textId="7830A150" w:rsidR="001F7E55" w:rsidRPr="00E75EF6" w:rsidRDefault="001F7E55" w:rsidP="00A8003D">
            <w:pPr>
              <w:pStyle w:val="TableParagraph"/>
              <w:spacing w:before="60" w:line="276" w:lineRule="auto"/>
              <w:ind w:left="88"/>
              <w:jc w:val="both"/>
              <w:rPr>
                <w:rFonts w:ascii="Times New Roman" w:hAnsi="Times New Roman" w:cs="Times New Roman"/>
                <w:sz w:val="24"/>
                <w:szCs w:val="24"/>
              </w:rPr>
            </w:pPr>
            <w:r w:rsidRPr="00E75EF6">
              <w:rPr>
                <w:rFonts w:ascii="Times New Roman" w:hAnsi="Times New Roman" w:cs="Times New Roman"/>
                <w:b/>
                <w:sz w:val="24"/>
                <w:szCs w:val="24"/>
              </w:rPr>
              <w:t>Shënim.</w:t>
            </w:r>
            <w:r w:rsidRPr="00E75EF6">
              <w:rPr>
                <w:rFonts w:ascii="Times New Roman" w:hAnsi="Times New Roman" w:cs="Times New Roman"/>
                <w:sz w:val="24"/>
                <w:szCs w:val="24"/>
              </w:rPr>
              <w:t xml:space="preserve"> Ky artikull kontrollon edhe produktet të cilat përmbajnë një nga agjen</w:t>
            </w:r>
            <w:r w:rsidR="00A8003D" w:rsidRPr="00E75EF6">
              <w:rPr>
                <w:rFonts w:ascii="Times New Roman" w:hAnsi="Times New Roman" w:cs="Times New Roman"/>
                <w:sz w:val="24"/>
                <w:szCs w:val="24"/>
              </w:rPr>
              <w:t>t</w:t>
            </w:r>
            <w:r w:rsidRPr="00E75EF6">
              <w:rPr>
                <w:rFonts w:ascii="Times New Roman" w:hAnsi="Times New Roman" w:cs="Times New Roman"/>
                <w:sz w:val="24"/>
                <w:szCs w:val="24"/>
              </w:rPr>
              <w:t xml:space="preserve">ët </w:t>
            </w:r>
            <w:proofErr w:type="spellStart"/>
            <w:r w:rsidRPr="00E75EF6">
              <w:rPr>
                <w:rFonts w:ascii="Times New Roman" w:hAnsi="Times New Roman" w:cs="Times New Roman"/>
                <w:sz w:val="24"/>
                <w:szCs w:val="24"/>
              </w:rPr>
              <w:t>anastetik</w:t>
            </w:r>
            <w:proofErr w:type="spellEnd"/>
            <w:r w:rsidRPr="00E75EF6">
              <w:rPr>
                <w:rFonts w:ascii="Times New Roman" w:hAnsi="Times New Roman" w:cs="Times New Roman"/>
                <w:sz w:val="24"/>
                <w:szCs w:val="24"/>
              </w:rPr>
              <w:t xml:space="preserve"> të listuar nën agjentët </w:t>
            </w:r>
            <w:proofErr w:type="spellStart"/>
            <w:r w:rsidRPr="00E75EF6">
              <w:rPr>
                <w:rFonts w:ascii="Times New Roman" w:hAnsi="Times New Roman" w:cs="Times New Roman"/>
                <w:sz w:val="24"/>
                <w:szCs w:val="24"/>
              </w:rPr>
              <w:t>anastetikë</w:t>
            </w:r>
            <w:proofErr w:type="spellEnd"/>
            <w:r w:rsidRPr="00E75EF6">
              <w:rPr>
                <w:rFonts w:ascii="Times New Roman" w:hAnsi="Times New Roman" w:cs="Times New Roman"/>
                <w:sz w:val="24"/>
                <w:szCs w:val="24"/>
              </w:rPr>
              <w:t xml:space="preserve"> </w:t>
            </w:r>
            <w:proofErr w:type="spellStart"/>
            <w:r w:rsidRPr="00E75EF6">
              <w:rPr>
                <w:rFonts w:ascii="Times New Roman" w:hAnsi="Times New Roman" w:cs="Times New Roman"/>
                <w:sz w:val="24"/>
                <w:szCs w:val="24"/>
              </w:rPr>
              <w:t>barbituratë</w:t>
            </w:r>
            <w:proofErr w:type="spellEnd"/>
            <w:r w:rsidRPr="00E75EF6">
              <w:rPr>
                <w:rFonts w:ascii="Times New Roman" w:hAnsi="Times New Roman" w:cs="Times New Roman"/>
                <w:sz w:val="24"/>
                <w:szCs w:val="24"/>
              </w:rPr>
              <w:t xml:space="preserve"> me fuqi vepruese për një kohë të shkurtër ose mesatare</w:t>
            </w:r>
            <w:r w:rsidRPr="00E75EF6">
              <w:rPr>
                <w:rFonts w:ascii="Times New Roman" w:hAnsi="Times New Roman" w:cs="Times New Roman"/>
                <w:spacing w:val="-11"/>
                <w:sz w:val="24"/>
                <w:szCs w:val="24"/>
              </w:rPr>
              <w:t>.</w:t>
            </w:r>
          </w:p>
        </w:tc>
      </w:tr>
    </w:tbl>
    <w:p w14:paraId="5EE288D1" w14:textId="77777777" w:rsidR="001F7E55" w:rsidRPr="00E75EF6" w:rsidRDefault="001F7E55" w:rsidP="001F7E55">
      <w:pPr>
        <w:pStyle w:val="BodyText"/>
        <w:spacing w:before="157" w:line="220" w:lineRule="auto"/>
        <w:ind w:left="627" w:right="834"/>
        <w:jc w:val="both"/>
        <w:rPr>
          <w:rFonts w:ascii="Times New Roman" w:eastAsia="Times New Roman" w:hAnsi="Times New Roman" w:cs="Times New Roman"/>
          <w:b/>
          <w:bCs/>
          <w:sz w:val="24"/>
          <w:szCs w:val="24"/>
        </w:rPr>
      </w:pPr>
    </w:p>
    <w:p w14:paraId="54A39234" w14:textId="77777777" w:rsidR="00664B95" w:rsidRPr="00E75EF6" w:rsidRDefault="00664B95" w:rsidP="008C36CE">
      <w:pPr>
        <w:pStyle w:val="BodyA"/>
        <w:rPr>
          <w:rFonts w:cs="Times New Roman"/>
          <w:color w:val="auto"/>
          <w:lang w:val="sq-AL"/>
        </w:rPr>
      </w:pPr>
    </w:p>
    <w:sectPr w:rsidR="00664B95" w:rsidRPr="00E75EF6" w:rsidSect="009F3407">
      <w:pgSz w:w="11906" w:h="16838"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56DA7B" w14:textId="77777777" w:rsidR="005328C0" w:rsidRDefault="005328C0">
      <w:r>
        <w:separator/>
      </w:r>
    </w:p>
  </w:endnote>
  <w:endnote w:type="continuationSeparator" w:id="0">
    <w:p w14:paraId="43E1746A" w14:textId="77777777" w:rsidR="005328C0" w:rsidRDefault="005328C0">
      <w:r>
        <w:continuationSeparator/>
      </w:r>
    </w:p>
  </w:endnote>
  <w:endnote w:type="continuationNotice" w:id="1">
    <w:p w14:paraId="04D25439" w14:textId="77777777" w:rsidR="005328C0" w:rsidRDefault="005328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RobotoRegular">
    <w:altName w:val="Times New Roman"/>
    <w:charset w:val="00"/>
    <w:family w:val="auto"/>
    <w:pitch w:val="variable"/>
  </w:font>
  <w:font w:name="Arial Unicode MS">
    <w:altName w:val="Malgun Gothic Semilight"/>
    <w:panose1 w:val="020B0604020202020204"/>
    <w:charset w:val="80"/>
    <w:family w:val="swiss"/>
    <w:pitch w:val="variable"/>
    <w:sig w:usb0="00000000"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Neue">
    <w:altName w:val="Sylfaen"/>
    <w:charset w:val="00"/>
    <w:family w:val="auto"/>
    <w:pitch w:val="variable"/>
    <w:sig w:usb0="E50002FF" w:usb1="500079DB" w:usb2="0000001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D1CFA5" w14:textId="77777777" w:rsidR="005328C0" w:rsidRDefault="005328C0">
      <w:r>
        <w:separator/>
      </w:r>
    </w:p>
  </w:footnote>
  <w:footnote w:type="continuationSeparator" w:id="0">
    <w:p w14:paraId="24FED435" w14:textId="77777777" w:rsidR="005328C0" w:rsidRDefault="005328C0">
      <w:r>
        <w:continuationSeparator/>
      </w:r>
    </w:p>
  </w:footnote>
  <w:footnote w:type="continuationNotice" w:id="1">
    <w:p w14:paraId="60C34FA0" w14:textId="77777777" w:rsidR="005328C0" w:rsidRDefault="005328C0"/>
  </w:footnote>
  <w:footnote w:id="2">
    <w:p w14:paraId="2BF64374" w14:textId="296A27DC" w:rsidR="00A8003D" w:rsidRPr="00A8003D" w:rsidRDefault="00A8003D" w:rsidP="00C70DCF">
      <w:pPr>
        <w:jc w:val="both"/>
        <w:rPr>
          <w:rFonts w:ascii="Garamond" w:eastAsia="Times New Roman" w:hAnsi="Garamond"/>
          <w:sz w:val="18"/>
          <w:szCs w:val="18"/>
        </w:rPr>
      </w:pPr>
      <w:r w:rsidRPr="00A8003D">
        <w:rPr>
          <w:rStyle w:val="FootnoteReference"/>
          <w:rFonts w:ascii="Garamond" w:hAnsi="Garamond"/>
          <w:sz w:val="18"/>
          <w:szCs w:val="18"/>
        </w:rPr>
        <w:footnoteRef/>
      </w:r>
      <w:r w:rsidRPr="00A8003D">
        <w:rPr>
          <w:rFonts w:ascii="Garamond" w:hAnsi="Garamond"/>
          <w:sz w:val="18"/>
          <w:szCs w:val="18"/>
        </w:rPr>
        <w:t xml:space="preserve"> </w:t>
      </w:r>
      <w:r w:rsidRPr="00A8003D">
        <w:rPr>
          <w:rFonts w:ascii="Garamond" w:hAnsi="Garamond"/>
          <w:sz w:val="18"/>
          <w:szCs w:val="18"/>
        </w:rPr>
        <w:footnoteRef/>
      </w:r>
      <w:r w:rsidRPr="00A8003D">
        <w:rPr>
          <w:rFonts w:ascii="Garamond" w:hAnsi="Garamond"/>
          <w:sz w:val="18"/>
          <w:szCs w:val="18"/>
        </w:rPr>
        <w:t>. Ky vendim</w:t>
      </w:r>
      <w:r w:rsidRPr="00A8003D">
        <w:rPr>
          <w:rFonts w:ascii="Garamond" w:eastAsia="Times New Roman" w:hAnsi="Garamond"/>
          <w:sz w:val="18"/>
          <w:szCs w:val="18"/>
        </w:rPr>
        <w:t xml:space="preserve"> </w:t>
      </w:r>
      <w:r w:rsidRPr="00A8003D">
        <w:rPr>
          <w:rFonts w:ascii="Garamond" w:hAnsi="Garamond"/>
          <w:sz w:val="18"/>
          <w:szCs w:val="18"/>
        </w:rPr>
        <w:t>është përafruar p</w:t>
      </w:r>
      <w:r w:rsidR="006E4F0A">
        <w:rPr>
          <w:rFonts w:ascii="Garamond" w:hAnsi="Garamond"/>
          <w:sz w:val="18"/>
          <w:szCs w:val="18"/>
        </w:rPr>
        <w:t>lot</w:t>
      </w:r>
      <w:r w:rsidRPr="00A8003D">
        <w:rPr>
          <w:rFonts w:ascii="Garamond" w:hAnsi="Garamond"/>
          <w:sz w:val="18"/>
          <w:szCs w:val="18"/>
        </w:rPr>
        <w:t>ë</w:t>
      </w:r>
      <w:r w:rsidR="006E4F0A">
        <w:rPr>
          <w:rFonts w:ascii="Garamond" w:hAnsi="Garamond"/>
          <w:sz w:val="18"/>
          <w:szCs w:val="18"/>
        </w:rPr>
        <w:t>s</w:t>
      </w:r>
      <w:r w:rsidRPr="00A8003D">
        <w:rPr>
          <w:rFonts w:ascii="Garamond" w:hAnsi="Garamond"/>
          <w:sz w:val="18"/>
          <w:szCs w:val="18"/>
        </w:rPr>
        <w:t xml:space="preserve">isht me </w:t>
      </w:r>
      <w:bookmarkStart w:id="0" w:name="_Hlk144725758"/>
      <w:r w:rsidRPr="00A8003D">
        <w:rPr>
          <w:rFonts w:ascii="Garamond" w:hAnsi="Garamond"/>
          <w:sz w:val="18"/>
          <w:szCs w:val="18"/>
        </w:rPr>
        <w:t xml:space="preserve">rregulloren (BE) </w:t>
      </w:r>
      <w:r w:rsidR="003B6E04" w:rsidRPr="003B6E04">
        <w:rPr>
          <w:rFonts w:ascii="Garamond" w:hAnsi="Garamond"/>
          <w:sz w:val="18"/>
          <w:szCs w:val="18"/>
        </w:rPr>
        <w:t>2025/928</w:t>
      </w:r>
      <w:r w:rsidR="003B6E04">
        <w:rPr>
          <w:rFonts w:ascii="Garamond" w:hAnsi="Garamond"/>
          <w:sz w:val="18"/>
          <w:szCs w:val="18"/>
        </w:rPr>
        <w:t xml:space="preserve"> </w:t>
      </w:r>
      <w:r w:rsidRPr="00A8003D">
        <w:rPr>
          <w:rFonts w:ascii="Garamond" w:hAnsi="Garamond"/>
          <w:sz w:val="18"/>
          <w:szCs w:val="18"/>
        </w:rPr>
        <w:t xml:space="preserve">të Parlamentit Evropian dhe Këshillit, datë </w:t>
      </w:r>
      <w:r w:rsidR="003B6E04">
        <w:rPr>
          <w:rFonts w:ascii="Garamond" w:hAnsi="Garamond"/>
          <w:sz w:val="18"/>
          <w:szCs w:val="18"/>
        </w:rPr>
        <w:t>21</w:t>
      </w:r>
      <w:r w:rsidRPr="00A8003D">
        <w:rPr>
          <w:rFonts w:ascii="Garamond" w:hAnsi="Garamond"/>
          <w:sz w:val="18"/>
          <w:szCs w:val="18"/>
        </w:rPr>
        <w:t xml:space="preserve"> </w:t>
      </w:r>
      <w:r w:rsidR="003B6E04">
        <w:rPr>
          <w:rFonts w:ascii="Garamond" w:hAnsi="Garamond"/>
          <w:sz w:val="18"/>
          <w:szCs w:val="18"/>
        </w:rPr>
        <w:t>M</w:t>
      </w:r>
      <w:r w:rsidRPr="00A8003D">
        <w:rPr>
          <w:rFonts w:ascii="Garamond" w:hAnsi="Garamond"/>
          <w:sz w:val="18"/>
          <w:szCs w:val="18"/>
        </w:rPr>
        <w:t>a</w:t>
      </w:r>
      <w:r w:rsidR="003B6E04">
        <w:rPr>
          <w:rFonts w:ascii="Garamond" w:hAnsi="Garamond"/>
          <w:sz w:val="18"/>
          <w:szCs w:val="18"/>
        </w:rPr>
        <w:t>j</w:t>
      </w:r>
      <w:r w:rsidRPr="00A8003D">
        <w:rPr>
          <w:rFonts w:ascii="Garamond" w:hAnsi="Garamond"/>
          <w:sz w:val="18"/>
          <w:szCs w:val="18"/>
        </w:rPr>
        <w:t xml:space="preserve"> 20</w:t>
      </w:r>
      <w:r w:rsidR="003B6E04">
        <w:rPr>
          <w:rFonts w:ascii="Garamond" w:hAnsi="Garamond"/>
          <w:sz w:val="18"/>
          <w:szCs w:val="18"/>
        </w:rPr>
        <w:t>25</w:t>
      </w:r>
      <w:r w:rsidRPr="00A8003D">
        <w:rPr>
          <w:rFonts w:ascii="Garamond" w:hAnsi="Garamond"/>
          <w:sz w:val="18"/>
          <w:szCs w:val="18"/>
        </w:rPr>
        <w:t xml:space="preserve">, </w:t>
      </w:r>
      <w:r w:rsidR="003B6E04">
        <w:rPr>
          <w:rFonts w:ascii="Garamond" w:hAnsi="Garamond"/>
          <w:sz w:val="18"/>
          <w:szCs w:val="18"/>
        </w:rPr>
        <w:t xml:space="preserve">i cili ndryshon rregulloren </w:t>
      </w:r>
      <w:r w:rsidR="003B6E04" w:rsidRPr="003B6E04">
        <w:rPr>
          <w:rFonts w:ascii="Garamond" w:hAnsi="Garamond"/>
          <w:sz w:val="18"/>
          <w:szCs w:val="18"/>
        </w:rPr>
        <w:t>2019/125</w:t>
      </w:r>
      <w:r w:rsidR="003B6E04">
        <w:rPr>
          <w:rFonts w:ascii="Garamond" w:hAnsi="Garamond"/>
          <w:sz w:val="18"/>
          <w:szCs w:val="18"/>
        </w:rPr>
        <w:t>,</w:t>
      </w:r>
      <w:r w:rsidR="003B6E04" w:rsidRPr="003B6E04">
        <w:rPr>
          <w:rFonts w:ascii="Garamond" w:hAnsi="Garamond"/>
          <w:sz w:val="18"/>
          <w:szCs w:val="18"/>
        </w:rPr>
        <w:t xml:space="preserve"> </w:t>
      </w:r>
      <w:r w:rsidRPr="00A8003D">
        <w:rPr>
          <w:rFonts w:ascii="Garamond" w:hAnsi="Garamond"/>
          <w:sz w:val="18"/>
          <w:szCs w:val="18"/>
        </w:rPr>
        <w:t xml:space="preserve">“Për tregtinë e mallrave të caktuara, të cilat mund të përdoren për dënim me vdekje, torturë apo trajtime ose dënime të tjera mizore, çnjerëzore ose poshtëruese”, të ndryshuar. Numri CELEX </w:t>
      </w:r>
      <w:r w:rsidR="003B6E04" w:rsidRPr="003B6E04">
        <w:rPr>
          <w:rFonts w:ascii="Garamond" w:hAnsi="Garamond"/>
          <w:sz w:val="18"/>
          <w:szCs w:val="18"/>
        </w:rPr>
        <w:t>32025R0928</w:t>
      </w:r>
      <w:r w:rsidRPr="00A8003D">
        <w:rPr>
          <w:rFonts w:ascii="Garamond" w:hAnsi="Garamond"/>
          <w:sz w:val="18"/>
          <w:szCs w:val="18"/>
        </w:rPr>
        <w:t xml:space="preserve">, Fletorja Zyrtare e Bashkimit Evropian, </w:t>
      </w:r>
      <w:r w:rsidRPr="003B6E04">
        <w:rPr>
          <w:rFonts w:ascii="Garamond" w:hAnsi="Garamond"/>
          <w:sz w:val="18"/>
          <w:szCs w:val="18"/>
        </w:rPr>
        <w:t>seria L</w:t>
      </w:r>
      <w:r w:rsidR="003B6E04">
        <w:rPr>
          <w:rFonts w:ascii="Garamond" w:hAnsi="Garamond"/>
          <w:sz w:val="18"/>
          <w:szCs w:val="18"/>
        </w:rPr>
        <w:t>,</w:t>
      </w:r>
      <w:r w:rsidR="003B6E04" w:rsidRPr="003B6E04">
        <w:rPr>
          <w:rFonts w:ascii="Garamond" w:hAnsi="Garamond"/>
          <w:sz w:val="18"/>
          <w:szCs w:val="18"/>
        </w:rPr>
        <w:t xml:space="preserve"> 2025/928</w:t>
      </w:r>
      <w:r w:rsidRPr="003B6E04">
        <w:rPr>
          <w:rFonts w:ascii="Garamond" w:hAnsi="Garamond"/>
          <w:sz w:val="18"/>
          <w:szCs w:val="18"/>
        </w:rPr>
        <w:t xml:space="preserve">, nr. </w:t>
      </w:r>
      <w:r w:rsidR="003B6E04" w:rsidRPr="003B6E04">
        <w:rPr>
          <w:rFonts w:ascii="Garamond" w:hAnsi="Garamond"/>
          <w:sz w:val="18"/>
          <w:szCs w:val="18"/>
        </w:rPr>
        <w:t>30. 2025/928</w:t>
      </w:r>
      <w:r w:rsidRPr="003B6E04">
        <w:rPr>
          <w:rFonts w:ascii="Garamond" w:hAnsi="Garamond"/>
          <w:sz w:val="18"/>
          <w:szCs w:val="18"/>
        </w:rPr>
        <w:t xml:space="preserve">, datë </w:t>
      </w:r>
      <w:r w:rsidR="003B6E04" w:rsidRPr="003B6E04">
        <w:rPr>
          <w:rFonts w:ascii="Garamond" w:hAnsi="Garamond"/>
          <w:sz w:val="18"/>
          <w:szCs w:val="18"/>
        </w:rPr>
        <w:t>31.7.2025</w:t>
      </w:r>
      <w:r w:rsidRPr="00A8003D">
        <w:rPr>
          <w:rFonts w:ascii="Garamond" w:hAnsi="Garamond"/>
          <w:sz w:val="18"/>
          <w:szCs w:val="18"/>
        </w:rPr>
        <w:t>, f. 1–57</w:t>
      </w:r>
      <w:bookmarkEnd w:id="0"/>
      <w:r w:rsidRPr="00A8003D">
        <w:rPr>
          <w:rFonts w:ascii="Garamond" w:hAnsi="Garamond"/>
          <w:sz w:val="18"/>
          <w:szCs w:val="18"/>
        </w:rPr>
        <w:t>.</w:t>
      </w:r>
      <w:r w:rsidR="003B6E04">
        <w:rPr>
          <w:rFonts w:ascii="Garamond" w:hAnsi="Garamond"/>
          <w:sz w:val="18"/>
          <w:szCs w:val="18"/>
        </w:rP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27666"/>
    <w:multiLevelType w:val="hybridMultilevel"/>
    <w:tmpl w:val="52227B18"/>
    <w:lvl w:ilvl="0" w:tplc="279295D4">
      <w:start w:val="1"/>
      <w:numFmt w:val="decimal"/>
      <w:lvlText w:val="%1."/>
      <w:lvlJc w:val="left"/>
      <w:pPr>
        <w:ind w:left="360"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0A79753D"/>
    <w:multiLevelType w:val="hybridMultilevel"/>
    <w:tmpl w:val="2FB22784"/>
    <w:lvl w:ilvl="0" w:tplc="7A4AE3D0">
      <w:start w:val="1"/>
      <w:numFmt w:val="decimal"/>
      <w:lvlText w:val="%1."/>
      <w:lvlJc w:val="left"/>
      <w:pPr>
        <w:ind w:left="330" w:hanging="243"/>
      </w:pPr>
      <w:rPr>
        <w:rFonts w:ascii="RobotoRegular" w:eastAsia="RobotoRegular" w:hAnsi="RobotoRegular" w:cs="RobotoRegular" w:hint="default"/>
        <w:b/>
        <w:w w:val="91"/>
        <w:sz w:val="19"/>
        <w:szCs w:val="19"/>
        <w:lang w:val="en-US" w:eastAsia="en-US" w:bidi="ar-SA"/>
      </w:rPr>
    </w:lvl>
    <w:lvl w:ilvl="1" w:tplc="2DA227F8">
      <w:numFmt w:val="bullet"/>
      <w:lvlText w:val="•"/>
      <w:lvlJc w:val="left"/>
      <w:pPr>
        <w:ind w:left="1099" w:hanging="243"/>
      </w:pPr>
      <w:rPr>
        <w:rFonts w:hint="default"/>
        <w:lang w:val="en-US" w:eastAsia="en-US" w:bidi="ar-SA"/>
      </w:rPr>
    </w:lvl>
    <w:lvl w:ilvl="2" w:tplc="973A293A">
      <w:numFmt w:val="bullet"/>
      <w:lvlText w:val="•"/>
      <w:lvlJc w:val="left"/>
      <w:pPr>
        <w:ind w:left="1858" w:hanging="243"/>
      </w:pPr>
      <w:rPr>
        <w:rFonts w:hint="default"/>
        <w:lang w:val="en-US" w:eastAsia="en-US" w:bidi="ar-SA"/>
      </w:rPr>
    </w:lvl>
    <w:lvl w:ilvl="3" w:tplc="E9D666EA">
      <w:numFmt w:val="bullet"/>
      <w:lvlText w:val="•"/>
      <w:lvlJc w:val="left"/>
      <w:pPr>
        <w:ind w:left="2617" w:hanging="243"/>
      </w:pPr>
      <w:rPr>
        <w:rFonts w:hint="default"/>
        <w:lang w:val="en-US" w:eastAsia="en-US" w:bidi="ar-SA"/>
      </w:rPr>
    </w:lvl>
    <w:lvl w:ilvl="4" w:tplc="AC605FA2">
      <w:numFmt w:val="bullet"/>
      <w:lvlText w:val="•"/>
      <w:lvlJc w:val="left"/>
      <w:pPr>
        <w:ind w:left="3376" w:hanging="243"/>
      </w:pPr>
      <w:rPr>
        <w:rFonts w:hint="default"/>
        <w:lang w:val="en-US" w:eastAsia="en-US" w:bidi="ar-SA"/>
      </w:rPr>
    </w:lvl>
    <w:lvl w:ilvl="5" w:tplc="51B4FF42">
      <w:numFmt w:val="bullet"/>
      <w:lvlText w:val="•"/>
      <w:lvlJc w:val="left"/>
      <w:pPr>
        <w:ind w:left="4135" w:hanging="243"/>
      </w:pPr>
      <w:rPr>
        <w:rFonts w:hint="default"/>
        <w:lang w:val="en-US" w:eastAsia="en-US" w:bidi="ar-SA"/>
      </w:rPr>
    </w:lvl>
    <w:lvl w:ilvl="6" w:tplc="492A1DAA">
      <w:numFmt w:val="bullet"/>
      <w:lvlText w:val="•"/>
      <w:lvlJc w:val="left"/>
      <w:pPr>
        <w:ind w:left="4894" w:hanging="243"/>
      </w:pPr>
      <w:rPr>
        <w:rFonts w:hint="default"/>
        <w:lang w:val="en-US" w:eastAsia="en-US" w:bidi="ar-SA"/>
      </w:rPr>
    </w:lvl>
    <w:lvl w:ilvl="7" w:tplc="4D5412F8">
      <w:numFmt w:val="bullet"/>
      <w:lvlText w:val="•"/>
      <w:lvlJc w:val="left"/>
      <w:pPr>
        <w:ind w:left="5653" w:hanging="243"/>
      </w:pPr>
      <w:rPr>
        <w:rFonts w:hint="default"/>
        <w:lang w:val="en-US" w:eastAsia="en-US" w:bidi="ar-SA"/>
      </w:rPr>
    </w:lvl>
    <w:lvl w:ilvl="8" w:tplc="2E7A4762">
      <w:numFmt w:val="bullet"/>
      <w:lvlText w:val="•"/>
      <w:lvlJc w:val="left"/>
      <w:pPr>
        <w:ind w:left="6412" w:hanging="243"/>
      </w:pPr>
      <w:rPr>
        <w:rFonts w:hint="default"/>
        <w:lang w:val="en-US" w:eastAsia="en-US" w:bidi="ar-SA"/>
      </w:rPr>
    </w:lvl>
  </w:abstractNum>
  <w:abstractNum w:abstractNumId="2" w15:restartNumberingAfterBreak="0">
    <w:nsid w:val="0BA4375A"/>
    <w:multiLevelType w:val="hybridMultilevel"/>
    <w:tmpl w:val="4B8A49F2"/>
    <w:styleLink w:val="ImportedStyle2"/>
    <w:lvl w:ilvl="0" w:tplc="26E474A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8B8D2A8">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B560D0A">
      <w:start w:val="1"/>
      <w:numFmt w:val="lowerRoman"/>
      <w:lvlText w:val="%3."/>
      <w:lvlJc w:val="left"/>
      <w:pPr>
        <w:ind w:left="1800" w:hanging="320"/>
      </w:pPr>
      <w:rPr>
        <w:rFonts w:hAnsi="Arial Unicode MS"/>
        <w:caps w:val="0"/>
        <w:smallCaps w:val="0"/>
        <w:strike w:val="0"/>
        <w:dstrike w:val="0"/>
        <w:outline w:val="0"/>
        <w:emboss w:val="0"/>
        <w:imprint w:val="0"/>
        <w:spacing w:val="0"/>
        <w:w w:val="100"/>
        <w:kern w:val="0"/>
        <w:position w:val="0"/>
        <w:highlight w:val="none"/>
        <w:vertAlign w:val="baseline"/>
      </w:rPr>
    </w:lvl>
    <w:lvl w:ilvl="3" w:tplc="9D16C8D6">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12C586C">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D88039E">
      <w:start w:val="1"/>
      <w:numFmt w:val="lowerRoman"/>
      <w:lvlText w:val="%6."/>
      <w:lvlJc w:val="left"/>
      <w:pPr>
        <w:ind w:left="3960"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2E2003B0">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8B22168">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EB8C3AE">
      <w:start w:val="1"/>
      <w:numFmt w:val="lowerRoman"/>
      <w:lvlText w:val="%9."/>
      <w:lvlJc w:val="left"/>
      <w:pPr>
        <w:ind w:left="6120" w:hanging="3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A4A379E"/>
    <w:multiLevelType w:val="hybridMultilevel"/>
    <w:tmpl w:val="DAA44586"/>
    <w:lvl w:ilvl="0" w:tplc="9C18CC08">
      <w:start w:val="1"/>
      <w:numFmt w:val="decimal"/>
      <w:lvlText w:val="%1."/>
      <w:lvlJc w:val="left"/>
      <w:pPr>
        <w:ind w:left="1087" w:hanging="461"/>
      </w:pPr>
      <w:rPr>
        <w:rFonts w:ascii="RobotoRegular" w:eastAsia="RobotoRegular" w:hAnsi="RobotoRegular" w:cs="RobotoRegular" w:hint="default"/>
        <w:b/>
        <w:w w:val="91"/>
        <w:sz w:val="19"/>
        <w:szCs w:val="19"/>
        <w:lang w:val="en-US" w:eastAsia="en-US" w:bidi="ar-SA"/>
      </w:rPr>
    </w:lvl>
    <w:lvl w:ilvl="1" w:tplc="269ED394">
      <w:numFmt w:val="bullet"/>
      <w:lvlText w:val="•"/>
      <w:lvlJc w:val="left"/>
      <w:pPr>
        <w:ind w:left="2018" w:hanging="461"/>
      </w:pPr>
      <w:rPr>
        <w:rFonts w:hint="default"/>
        <w:lang w:val="en-US" w:eastAsia="en-US" w:bidi="ar-SA"/>
      </w:rPr>
    </w:lvl>
    <w:lvl w:ilvl="2" w:tplc="6DF01A1C">
      <w:numFmt w:val="bullet"/>
      <w:lvlText w:val="•"/>
      <w:lvlJc w:val="left"/>
      <w:pPr>
        <w:ind w:left="2957" w:hanging="461"/>
      </w:pPr>
      <w:rPr>
        <w:rFonts w:hint="default"/>
        <w:lang w:val="en-US" w:eastAsia="en-US" w:bidi="ar-SA"/>
      </w:rPr>
    </w:lvl>
    <w:lvl w:ilvl="3" w:tplc="01103540">
      <w:numFmt w:val="bullet"/>
      <w:lvlText w:val="•"/>
      <w:lvlJc w:val="left"/>
      <w:pPr>
        <w:ind w:left="3895" w:hanging="461"/>
      </w:pPr>
      <w:rPr>
        <w:rFonts w:hint="default"/>
        <w:lang w:val="en-US" w:eastAsia="en-US" w:bidi="ar-SA"/>
      </w:rPr>
    </w:lvl>
    <w:lvl w:ilvl="4" w:tplc="399A3ABC">
      <w:numFmt w:val="bullet"/>
      <w:lvlText w:val="•"/>
      <w:lvlJc w:val="left"/>
      <w:pPr>
        <w:ind w:left="4834" w:hanging="461"/>
      </w:pPr>
      <w:rPr>
        <w:rFonts w:hint="default"/>
        <w:lang w:val="en-US" w:eastAsia="en-US" w:bidi="ar-SA"/>
      </w:rPr>
    </w:lvl>
    <w:lvl w:ilvl="5" w:tplc="B4107DA4">
      <w:numFmt w:val="bullet"/>
      <w:lvlText w:val="•"/>
      <w:lvlJc w:val="left"/>
      <w:pPr>
        <w:ind w:left="5772" w:hanging="461"/>
      </w:pPr>
      <w:rPr>
        <w:rFonts w:hint="default"/>
        <w:lang w:val="en-US" w:eastAsia="en-US" w:bidi="ar-SA"/>
      </w:rPr>
    </w:lvl>
    <w:lvl w:ilvl="6" w:tplc="86025F7E">
      <w:numFmt w:val="bullet"/>
      <w:lvlText w:val="•"/>
      <w:lvlJc w:val="left"/>
      <w:pPr>
        <w:ind w:left="6711" w:hanging="461"/>
      </w:pPr>
      <w:rPr>
        <w:rFonts w:hint="default"/>
        <w:lang w:val="en-US" w:eastAsia="en-US" w:bidi="ar-SA"/>
      </w:rPr>
    </w:lvl>
    <w:lvl w:ilvl="7" w:tplc="F89E65AC">
      <w:numFmt w:val="bullet"/>
      <w:lvlText w:val="•"/>
      <w:lvlJc w:val="left"/>
      <w:pPr>
        <w:ind w:left="7649" w:hanging="461"/>
      </w:pPr>
      <w:rPr>
        <w:rFonts w:hint="default"/>
        <w:lang w:val="en-US" w:eastAsia="en-US" w:bidi="ar-SA"/>
      </w:rPr>
    </w:lvl>
    <w:lvl w:ilvl="8" w:tplc="F13665FE">
      <w:numFmt w:val="bullet"/>
      <w:lvlText w:val="•"/>
      <w:lvlJc w:val="left"/>
      <w:pPr>
        <w:ind w:left="8588" w:hanging="461"/>
      </w:pPr>
      <w:rPr>
        <w:rFonts w:hint="default"/>
        <w:lang w:val="en-US" w:eastAsia="en-US" w:bidi="ar-SA"/>
      </w:rPr>
    </w:lvl>
  </w:abstractNum>
  <w:abstractNum w:abstractNumId="4" w15:restartNumberingAfterBreak="0">
    <w:nsid w:val="1FAB157E"/>
    <w:multiLevelType w:val="hybridMultilevel"/>
    <w:tmpl w:val="134E0EEE"/>
    <w:lvl w:ilvl="0" w:tplc="3B24347A">
      <w:start w:val="1"/>
      <w:numFmt w:val="decimal"/>
      <w:lvlText w:val="%1."/>
      <w:lvlJc w:val="left"/>
      <w:pPr>
        <w:ind w:left="330" w:hanging="243"/>
      </w:pPr>
      <w:rPr>
        <w:rFonts w:ascii="RobotoRegular" w:eastAsia="RobotoRegular" w:hAnsi="RobotoRegular" w:cs="RobotoRegular" w:hint="default"/>
        <w:b/>
        <w:w w:val="91"/>
        <w:sz w:val="19"/>
        <w:szCs w:val="19"/>
        <w:lang w:val="en-US" w:eastAsia="en-US" w:bidi="ar-SA"/>
      </w:rPr>
    </w:lvl>
    <w:lvl w:ilvl="1" w:tplc="1F08C60A">
      <w:numFmt w:val="bullet"/>
      <w:lvlText w:val="•"/>
      <w:lvlJc w:val="left"/>
      <w:pPr>
        <w:ind w:left="1099" w:hanging="243"/>
      </w:pPr>
      <w:rPr>
        <w:rFonts w:hint="default"/>
        <w:lang w:val="en-US" w:eastAsia="en-US" w:bidi="ar-SA"/>
      </w:rPr>
    </w:lvl>
    <w:lvl w:ilvl="2" w:tplc="23ACF448">
      <w:numFmt w:val="bullet"/>
      <w:lvlText w:val="•"/>
      <w:lvlJc w:val="left"/>
      <w:pPr>
        <w:ind w:left="1858" w:hanging="243"/>
      </w:pPr>
      <w:rPr>
        <w:rFonts w:hint="default"/>
        <w:lang w:val="en-US" w:eastAsia="en-US" w:bidi="ar-SA"/>
      </w:rPr>
    </w:lvl>
    <w:lvl w:ilvl="3" w:tplc="17F4682A">
      <w:numFmt w:val="bullet"/>
      <w:lvlText w:val="•"/>
      <w:lvlJc w:val="left"/>
      <w:pPr>
        <w:ind w:left="2617" w:hanging="243"/>
      </w:pPr>
      <w:rPr>
        <w:rFonts w:hint="default"/>
        <w:lang w:val="en-US" w:eastAsia="en-US" w:bidi="ar-SA"/>
      </w:rPr>
    </w:lvl>
    <w:lvl w:ilvl="4" w:tplc="83FE10EE">
      <w:numFmt w:val="bullet"/>
      <w:lvlText w:val="•"/>
      <w:lvlJc w:val="left"/>
      <w:pPr>
        <w:ind w:left="3376" w:hanging="243"/>
      </w:pPr>
      <w:rPr>
        <w:rFonts w:hint="default"/>
        <w:lang w:val="en-US" w:eastAsia="en-US" w:bidi="ar-SA"/>
      </w:rPr>
    </w:lvl>
    <w:lvl w:ilvl="5" w:tplc="FBFC8E24">
      <w:numFmt w:val="bullet"/>
      <w:lvlText w:val="•"/>
      <w:lvlJc w:val="left"/>
      <w:pPr>
        <w:ind w:left="4135" w:hanging="243"/>
      </w:pPr>
      <w:rPr>
        <w:rFonts w:hint="default"/>
        <w:lang w:val="en-US" w:eastAsia="en-US" w:bidi="ar-SA"/>
      </w:rPr>
    </w:lvl>
    <w:lvl w:ilvl="6" w:tplc="A01A7238">
      <w:numFmt w:val="bullet"/>
      <w:lvlText w:val="•"/>
      <w:lvlJc w:val="left"/>
      <w:pPr>
        <w:ind w:left="4894" w:hanging="243"/>
      </w:pPr>
      <w:rPr>
        <w:rFonts w:hint="default"/>
        <w:lang w:val="en-US" w:eastAsia="en-US" w:bidi="ar-SA"/>
      </w:rPr>
    </w:lvl>
    <w:lvl w:ilvl="7" w:tplc="609CCEF0">
      <w:numFmt w:val="bullet"/>
      <w:lvlText w:val="•"/>
      <w:lvlJc w:val="left"/>
      <w:pPr>
        <w:ind w:left="5653" w:hanging="243"/>
      </w:pPr>
      <w:rPr>
        <w:rFonts w:hint="default"/>
        <w:lang w:val="en-US" w:eastAsia="en-US" w:bidi="ar-SA"/>
      </w:rPr>
    </w:lvl>
    <w:lvl w:ilvl="8" w:tplc="67FE1A1E">
      <w:numFmt w:val="bullet"/>
      <w:lvlText w:val="•"/>
      <w:lvlJc w:val="left"/>
      <w:pPr>
        <w:ind w:left="6412" w:hanging="243"/>
      </w:pPr>
      <w:rPr>
        <w:rFonts w:hint="default"/>
        <w:lang w:val="en-US" w:eastAsia="en-US" w:bidi="ar-SA"/>
      </w:rPr>
    </w:lvl>
  </w:abstractNum>
  <w:abstractNum w:abstractNumId="5" w15:restartNumberingAfterBreak="0">
    <w:nsid w:val="24CA23D7"/>
    <w:multiLevelType w:val="hybridMultilevel"/>
    <w:tmpl w:val="989C0C96"/>
    <w:lvl w:ilvl="0" w:tplc="41CEE8DA">
      <w:start w:val="1"/>
      <w:numFmt w:val="decimal"/>
      <w:lvlText w:val="%1."/>
      <w:lvlJc w:val="left"/>
      <w:pPr>
        <w:ind w:left="330" w:hanging="243"/>
      </w:pPr>
      <w:rPr>
        <w:rFonts w:ascii="RobotoRegular" w:eastAsia="RobotoRegular" w:hAnsi="RobotoRegular" w:cs="RobotoRegular" w:hint="default"/>
        <w:b/>
        <w:w w:val="91"/>
        <w:sz w:val="19"/>
        <w:szCs w:val="19"/>
        <w:lang w:val="en-US" w:eastAsia="en-US" w:bidi="ar-SA"/>
      </w:rPr>
    </w:lvl>
    <w:lvl w:ilvl="1" w:tplc="94F645C4">
      <w:numFmt w:val="bullet"/>
      <w:lvlText w:val="•"/>
      <w:lvlJc w:val="left"/>
      <w:pPr>
        <w:ind w:left="1099" w:hanging="243"/>
      </w:pPr>
      <w:rPr>
        <w:rFonts w:hint="default"/>
        <w:lang w:val="en-US" w:eastAsia="en-US" w:bidi="ar-SA"/>
      </w:rPr>
    </w:lvl>
    <w:lvl w:ilvl="2" w:tplc="BD0CE4F0">
      <w:numFmt w:val="bullet"/>
      <w:lvlText w:val="•"/>
      <w:lvlJc w:val="left"/>
      <w:pPr>
        <w:ind w:left="1858" w:hanging="243"/>
      </w:pPr>
      <w:rPr>
        <w:rFonts w:hint="default"/>
        <w:lang w:val="en-US" w:eastAsia="en-US" w:bidi="ar-SA"/>
      </w:rPr>
    </w:lvl>
    <w:lvl w:ilvl="3" w:tplc="8D186D1A">
      <w:numFmt w:val="bullet"/>
      <w:lvlText w:val="•"/>
      <w:lvlJc w:val="left"/>
      <w:pPr>
        <w:ind w:left="2617" w:hanging="243"/>
      </w:pPr>
      <w:rPr>
        <w:rFonts w:hint="default"/>
        <w:lang w:val="en-US" w:eastAsia="en-US" w:bidi="ar-SA"/>
      </w:rPr>
    </w:lvl>
    <w:lvl w:ilvl="4" w:tplc="1646BA0E">
      <w:numFmt w:val="bullet"/>
      <w:lvlText w:val="•"/>
      <w:lvlJc w:val="left"/>
      <w:pPr>
        <w:ind w:left="3376" w:hanging="243"/>
      </w:pPr>
      <w:rPr>
        <w:rFonts w:hint="default"/>
        <w:lang w:val="en-US" w:eastAsia="en-US" w:bidi="ar-SA"/>
      </w:rPr>
    </w:lvl>
    <w:lvl w:ilvl="5" w:tplc="3352501A">
      <w:numFmt w:val="bullet"/>
      <w:lvlText w:val="•"/>
      <w:lvlJc w:val="left"/>
      <w:pPr>
        <w:ind w:left="4135" w:hanging="243"/>
      </w:pPr>
      <w:rPr>
        <w:rFonts w:hint="default"/>
        <w:lang w:val="en-US" w:eastAsia="en-US" w:bidi="ar-SA"/>
      </w:rPr>
    </w:lvl>
    <w:lvl w:ilvl="6" w:tplc="4E3CB296">
      <w:numFmt w:val="bullet"/>
      <w:lvlText w:val="•"/>
      <w:lvlJc w:val="left"/>
      <w:pPr>
        <w:ind w:left="4894" w:hanging="243"/>
      </w:pPr>
      <w:rPr>
        <w:rFonts w:hint="default"/>
        <w:lang w:val="en-US" w:eastAsia="en-US" w:bidi="ar-SA"/>
      </w:rPr>
    </w:lvl>
    <w:lvl w:ilvl="7" w:tplc="9FE462DC">
      <w:numFmt w:val="bullet"/>
      <w:lvlText w:val="•"/>
      <w:lvlJc w:val="left"/>
      <w:pPr>
        <w:ind w:left="5653" w:hanging="243"/>
      </w:pPr>
      <w:rPr>
        <w:rFonts w:hint="default"/>
        <w:lang w:val="en-US" w:eastAsia="en-US" w:bidi="ar-SA"/>
      </w:rPr>
    </w:lvl>
    <w:lvl w:ilvl="8" w:tplc="144284DE">
      <w:numFmt w:val="bullet"/>
      <w:lvlText w:val="•"/>
      <w:lvlJc w:val="left"/>
      <w:pPr>
        <w:ind w:left="6412" w:hanging="243"/>
      </w:pPr>
      <w:rPr>
        <w:rFonts w:hint="default"/>
        <w:lang w:val="en-US" w:eastAsia="en-US" w:bidi="ar-SA"/>
      </w:rPr>
    </w:lvl>
  </w:abstractNum>
  <w:abstractNum w:abstractNumId="6" w15:restartNumberingAfterBreak="0">
    <w:nsid w:val="25D76745"/>
    <w:multiLevelType w:val="multilevel"/>
    <w:tmpl w:val="20AE297A"/>
    <w:lvl w:ilvl="0">
      <w:start w:val="1"/>
      <w:numFmt w:val="decimal"/>
      <w:lvlText w:val="%1."/>
      <w:lvlJc w:val="left"/>
      <w:pPr>
        <w:ind w:left="384" w:hanging="384"/>
      </w:pPr>
      <w:rPr>
        <w:rFonts w:hint="default"/>
      </w:rPr>
    </w:lvl>
    <w:lvl w:ilvl="1">
      <w:start w:val="1"/>
      <w:numFmt w:val="decimal"/>
      <w:lvlText w:val="%1.%2."/>
      <w:lvlJc w:val="left"/>
      <w:pPr>
        <w:ind w:left="389" w:hanging="384"/>
      </w:pPr>
      <w:rPr>
        <w:rFonts w:hint="default"/>
      </w:rPr>
    </w:lvl>
    <w:lvl w:ilvl="2">
      <w:start w:val="1"/>
      <w:numFmt w:val="decimal"/>
      <w:lvlText w:val="%1.%2.%3."/>
      <w:lvlJc w:val="left"/>
      <w:pPr>
        <w:ind w:left="730" w:hanging="720"/>
      </w:pPr>
      <w:rPr>
        <w:rFonts w:hint="default"/>
      </w:rPr>
    </w:lvl>
    <w:lvl w:ilvl="3">
      <w:start w:val="1"/>
      <w:numFmt w:val="decimal"/>
      <w:lvlText w:val="%1.%2.%3.%4."/>
      <w:lvlJc w:val="left"/>
      <w:pPr>
        <w:ind w:left="735" w:hanging="720"/>
      </w:pPr>
      <w:rPr>
        <w:rFonts w:hint="default"/>
      </w:rPr>
    </w:lvl>
    <w:lvl w:ilvl="4">
      <w:start w:val="1"/>
      <w:numFmt w:val="decimal"/>
      <w:lvlText w:val="%1.%2.%3.%4.%5."/>
      <w:lvlJc w:val="left"/>
      <w:pPr>
        <w:ind w:left="1100" w:hanging="1080"/>
      </w:pPr>
      <w:rPr>
        <w:rFonts w:hint="default"/>
      </w:rPr>
    </w:lvl>
    <w:lvl w:ilvl="5">
      <w:start w:val="1"/>
      <w:numFmt w:val="decimal"/>
      <w:lvlText w:val="%1.%2.%3.%4.%5.%6."/>
      <w:lvlJc w:val="left"/>
      <w:pPr>
        <w:ind w:left="1105" w:hanging="1080"/>
      </w:pPr>
      <w:rPr>
        <w:rFonts w:hint="default"/>
      </w:rPr>
    </w:lvl>
    <w:lvl w:ilvl="6">
      <w:start w:val="1"/>
      <w:numFmt w:val="decimal"/>
      <w:lvlText w:val="%1.%2.%3.%4.%5.%6.%7."/>
      <w:lvlJc w:val="left"/>
      <w:pPr>
        <w:ind w:left="1470" w:hanging="1440"/>
      </w:pPr>
      <w:rPr>
        <w:rFonts w:hint="default"/>
      </w:rPr>
    </w:lvl>
    <w:lvl w:ilvl="7">
      <w:start w:val="1"/>
      <w:numFmt w:val="decimal"/>
      <w:lvlText w:val="%1.%2.%3.%4.%5.%6.%7.%8."/>
      <w:lvlJc w:val="left"/>
      <w:pPr>
        <w:ind w:left="1475" w:hanging="1440"/>
      </w:pPr>
      <w:rPr>
        <w:rFonts w:hint="default"/>
      </w:rPr>
    </w:lvl>
    <w:lvl w:ilvl="8">
      <w:start w:val="1"/>
      <w:numFmt w:val="decimal"/>
      <w:lvlText w:val="%1.%2.%3.%4.%5.%6.%7.%8.%9."/>
      <w:lvlJc w:val="left"/>
      <w:pPr>
        <w:ind w:left="1840" w:hanging="1800"/>
      </w:pPr>
      <w:rPr>
        <w:rFonts w:hint="default"/>
      </w:rPr>
    </w:lvl>
  </w:abstractNum>
  <w:abstractNum w:abstractNumId="7" w15:restartNumberingAfterBreak="0">
    <w:nsid w:val="2BFE7C81"/>
    <w:multiLevelType w:val="multilevel"/>
    <w:tmpl w:val="56D47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6EE79A2"/>
    <w:multiLevelType w:val="hybridMultilevel"/>
    <w:tmpl w:val="70DAF200"/>
    <w:numStyleLink w:val="ImportedStyle1"/>
  </w:abstractNum>
  <w:abstractNum w:abstractNumId="9" w15:restartNumberingAfterBreak="0">
    <w:nsid w:val="392A3B79"/>
    <w:multiLevelType w:val="hybridMultilevel"/>
    <w:tmpl w:val="4B8A49F2"/>
    <w:numStyleLink w:val="ImportedStyle2"/>
  </w:abstractNum>
  <w:abstractNum w:abstractNumId="10" w15:restartNumberingAfterBreak="0">
    <w:nsid w:val="3E3E7EB5"/>
    <w:multiLevelType w:val="hybridMultilevel"/>
    <w:tmpl w:val="59A46BB2"/>
    <w:lvl w:ilvl="0" w:tplc="13225F4E">
      <w:start w:val="1"/>
      <w:numFmt w:val="decimal"/>
      <w:lvlText w:val="%1."/>
      <w:lvlJc w:val="left"/>
      <w:pPr>
        <w:ind w:left="1087" w:hanging="461"/>
      </w:pPr>
      <w:rPr>
        <w:rFonts w:ascii="RobotoRegular" w:eastAsia="RobotoRegular" w:hAnsi="RobotoRegular" w:cs="RobotoRegular" w:hint="default"/>
        <w:color w:val="FF0000"/>
        <w:w w:val="91"/>
        <w:sz w:val="20"/>
        <w:szCs w:val="19"/>
        <w:lang w:val="en-US" w:eastAsia="en-US" w:bidi="ar-SA"/>
      </w:rPr>
    </w:lvl>
    <w:lvl w:ilvl="1" w:tplc="DCE00298">
      <w:numFmt w:val="bullet"/>
      <w:lvlText w:val="•"/>
      <w:lvlJc w:val="left"/>
      <w:pPr>
        <w:ind w:left="2018" w:hanging="461"/>
      </w:pPr>
      <w:rPr>
        <w:rFonts w:hint="default"/>
        <w:lang w:val="en-US" w:eastAsia="en-US" w:bidi="ar-SA"/>
      </w:rPr>
    </w:lvl>
    <w:lvl w:ilvl="2" w:tplc="02FE4400">
      <w:numFmt w:val="bullet"/>
      <w:lvlText w:val="•"/>
      <w:lvlJc w:val="left"/>
      <w:pPr>
        <w:ind w:left="2957" w:hanging="461"/>
      </w:pPr>
      <w:rPr>
        <w:rFonts w:hint="default"/>
        <w:lang w:val="en-US" w:eastAsia="en-US" w:bidi="ar-SA"/>
      </w:rPr>
    </w:lvl>
    <w:lvl w:ilvl="3" w:tplc="3E8E5D40">
      <w:numFmt w:val="bullet"/>
      <w:lvlText w:val="•"/>
      <w:lvlJc w:val="left"/>
      <w:pPr>
        <w:ind w:left="3895" w:hanging="461"/>
      </w:pPr>
      <w:rPr>
        <w:rFonts w:hint="default"/>
        <w:lang w:val="en-US" w:eastAsia="en-US" w:bidi="ar-SA"/>
      </w:rPr>
    </w:lvl>
    <w:lvl w:ilvl="4" w:tplc="C1686730">
      <w:numFmt w:val="bullet"/>
      <w:lvlText w:val="•"/>
      <w:lvlJc w:val="left"/>
      <w:pPr>
        <w:ind w:left="4834" w:hanging="461"/>
      </w:pPr>
      <w:rPr>
        <w:rFonts w:hint="default"/>
        <w:lang w:val="en-US" w:eastAsia="en-US" w:bidi="ar-SA"/>
      </w:rPr>
    </w:lvl>
    <w:lvl w:ilvl="5" w:tplc="1F2A009E">
      <w:numFmt w:val="bullet"/>
      <w:lvlText w:val="•"/>
      <w:lvlJc w:val="left"/>
      <w:pPr>
        <w:ind w:left="5772" w:hanging="461"/>
      </w:pPr>
      <w:rPr>
        <w:rFonts w:hint="default"/>
        <w:lang w:val="en-US" w:eastAsia="en-US" w:bidi="ar-SA"/>
      </w:rPr>
    </w:lvl>
    <w:lvl w:ilvl="6" w:tplc="0F3E4268">
      <w:numFmt w:val="bullet"/>
      <w:lvlText w:val="•"/>
      <w:lvlJc w:val="left"/>
      <w:pPr>
        <w:ind w:left="6711" w:hanging="461"/>
      </w:pPr>
      <w:rPr>
        <w:rFonts w:hint="default"/>
        <w:lang w:val="en-US" w:eastAsia="en-US" w:bidi="ar-SA"/>
      </w:rPr>
    </w:lvl>
    <w:lvl w:ilvl="7" w:tplc="F546212C">
      <w:numFmt w:val="bullet"/>
      <w:lvlText w:val="•"/>
      <w:lvlJc w:val="left"/>
      <w:pPr>
        <w:ind w:left="7649" w:hanging="461"/>
      </w:pPr>
      <w:rPr>
        <w:rFonts w:hint="default"/>
        <w:lang w:val="en-US" w:eastAsia="en-US" w:bidi="ar-SA"/>
      </w:rPr>
    </w:lvl>
    <w:lvl w:ilvl="8" w:tplc="E1DC78BC">
      <w:numFmt w:val="bullet"/>
      <w:lvlText w:val="•"/>
      <w:lvlJc w:val="left"/>
      <w:pPr>
        <w:ind w:left="8588" w:hanging="461"/>
      </w:pPr>
      <w:rPr>
        <w:rFonts w:hint="default"/>
        <w:lang w:val="en-US" w:eastAsia="en-US" w:bidi="ar-SA"/>
      </w:rPr>
    </w:lvl>
  </w:abstractNum>
  <w:abstractNum w:abstractNumId="11" w15:restartNumberingAfterBreak="0">
    <w:nsid w:val="407807DA"/>
    <w:multiLevelType w:val="multilevel"/>
    <w:tmpl w:val="E0828C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D4512D7"/>
    <w:multiLevelType w:val="hybridMultilevel"/>
    <w:tmpl w:val="264C9AB2"/>
    <w:lvl w:ilvl="0" w:tplc="0409000F">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3" w15:restartNumberingAfterBreak="0">
    <w:nsid w:val="4E804FB6"/>
    <w:multiLevelType w:val="hybridMultilevel"/>
    <w:tmpl w:val="5F5E03F0"/>
    <w:lvl w:ilvl="0" w:tplc="5E2AD948">
      <w:start w:val="1"/>
      <w:numFmt w:val="decimal"/>
      <w:lvlText w:val="%1."/>
      <w:lvlJc w:val="left"/>
      <w:pPr>
        <w:ind w:left="330" w:hanging="243"/>
      </w:pPr>
      <w:rPr>
        <w:rFonts w:ascii="RobotoRegular" w:eastAsia="RobotoRegular" w:hAnsi="RobotoRegular" w:cs="RobotoRegular" w:hint="default"/>
        <w:b/>
        <w:w w:val="91"/>
        <w:sz w:val="19"/>
        <w:szCs w:val="19"/>
        <w:lang w:val="en-US" w:eastAsia="en-US" w:bidi="ar-SA"/>
      </w:rPr>
    </w:lvl>
    <w:lvl w:ilvl="1" w:tplc="1FB6153E">
      <w:numFmt w:val="bullet"/>
      <w:lvlText w:val="•"/>
      <w:lvlJc w:val="left"/>
      <w:pPr>
        <w:ind w:left="1099" w:hanging="243"/>
      </w:pPr>
      <w:rPr>
        <w:rFonts w:hint="default"/>
        <w:lang w:val="en-US" w:eastAsia="en-US" w:bidi="ar-SA"/>
      </w:rPr>
    </w:lvl>
    <w:lvl w:ilvl="2" w:tplc="29F4015C">
      <w:numFmt w:val="bullet"/>
      <w:lvlText w:val="•"/>
      <w:lvlJc w:val="left"/>
      <w:pPr>
        <w:ind w:left="1858" w:hanging="243"/>
      </w:pPr>
      <w:rPr>
        <w:rFonts w:hint="default"/>
        <w:lang w:val="en-US" w:eastAsia="en-US" w:bidi="ar-SA"/>
      </w:rPr>
    </w:lvl>
    <w:lvl w:ilvl="3" w:tplc="84DC66E4">
      <w:numFmt w:val="bullet"/>
      <w:lvlText w:val="•"/>
      <w:lvlJc w:val="left"/>
      <w:pPr>
        <w:ind w:left="2617" w:hanging="243"/>
      </w:pPr>
      <w:rPr>
        <w:rFonts w:hint="default"/>
        <w:lang w:val="en-US" w:eastAsia="en-US" w:bidi="ar-SA"/>
      </w:rPr>
    </w:lvl>
    <w:lvl w:ilvl="4" w:tplc="CECE35E6">
      <w:numFmt w:val="bullet"/>
      <w:lvlText w:val="•"/>
      <w:lvlJc w:val="left"/>
      <w:pPr>
        <w:ind w:left="3376" w:hanging="243"/>
      </w:pPr>
      <w:rPr>
        <w:rFonts w:hint="default"/>
        <w:lang w:val="en-US" w:eastAsia="en-US" w:bidi="ar-SA"/>
      </w:rPr>
    </w:lvl>
    <w:lvl w:ilvl="5" w:tplc="1F86CE1A">
      <w:numFmt w:val="bullet"/>
      <w:lvlText w:val="•"/>
      <w:lvlJc w:val="left"/>
      <w:pPr>
        <w:ind w:left="4135" w:hanging="243"/>
      </w:pPr>
      <w:rPr>
        <w:rFonts w:hint="default"/>
        <w:lang w:val="en-US" w:eastAsia="en-US" w:bidi="ar-SA"/>
      </w:rPr>
    </w:lvl>
    <w:lvl w:ilvl="6" w:tplc="39ACF464">
      <w:numFmt w:val="bullet"/>
      <w:lvlText w:val="•"/>
      <w:lvlJc w:val="left"/>
      <w:pPr>
        <w:ind w:left="4894" w:hanging="243"/>
      </w:pPr>
      <w:rPr>
        <w:rFonts w:hint="default"/>
        <w:lang w:val="en-US" w:eastAsia="en-US" w:bidi="ar-SA"/>
      </w:rPr>
    </w:lvl>
    <w:lvl w:ilvl="7" w:tplc="3DB4A952">
      <w:numFmt w:val="bullet"/>
      <w:lvlText w:val="•"/>
      <w:lvlJc w:val="left"/>
      <w:pPr>
        <w:ind w:left="5653" w:hanging="243"/>
      </w:pPr>
      <w:rPr>
        <w:rFonts w:hint="default"/>
        <w:lang w:val="en-US" w:eastAsia="en-US" w:bidi="ar-SA"/>
      </w:rPr>
    </w:lvl>
    <w:lvl w:ilvl="8" w:tplc="43D2450C">
      <w:numFmt w:val="bullet"/>
      <w:lvlText w:val="•"/>
      <w:lvlJc w:val="left"/>
      <w:pPr>
        <w:ind w:left="6412" w:hanging="243"/>
      </w:pPr>
      <w:rPr>
        <w:rFonts w:hint="default"/>
        <w:lang w:val="en-US" w:eastAsia="en-US" w:bidi="ar-SA"/>
      </w:rPr>
    </w:lvl>
  </w:abstractNum>
  <w:abstractNum w:abstractNumId="14" w15:restartNumberingAfterBreak="0">
    <w:nsid w:val="53F81DC9"/>
    <w:multiLevelType w:val="multilevel"/>
    <w:tmpl w:val="D9B46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8BA1C74"/>
    <w:multiLevelType w:val="hybridMultilevel"/>
    <w:tmpl w:val="D6667E90"/>
    <w:lvl w:ilvl="0" w:tplc="E486A1F6">
      <w:start w:val="1"/>
      <w:numFmt w:val="decimal"/>
      <w:lvlText w:val="%1."/>
      <w:lvlJc w:val="left"/>
      <w:pPr>
        <w:ind w:left="447" w:hanging="360"/>
      </w:pPr>
      <w:rPr>
        <w:rFonts w:cs="Times New Roman" w:hint="default"/>
        <w:b/>
      </w:rPr>
    </w:lvl>
    <w:lvl w:ilvl="1" w:tplc="04090019" w:tentative="1">
      <w:start w:val="1"/>
      <w:numFmt w:val="lowerLetter"/>
      <w:lvlText w:val="%2."/>
      <w:lvlJc w:val="left"/>
      <w:pPr>
        <w:ind w:left="1167" w:hanging="360"/>
      </w:pPr>
    </w:lvl>
    <w:lvl w:ilvl="2" w:tplc="0409001B" w:tentative="1">
      <w:start w:val="1"/>
      <w:numFmt w:val="lowerRoman"/>
      <w:lvlText w:val="%3."/>
      <w:lvlJc w:val="right"/>
      <w:pPr>
        <w:ind w:left="1887" w:hanging="180"/>
      </w:pPr>
    </w:lvl>
    <w:lvl w:ilvl="3" w:tplc="0409000F" w:tentative="1">
      <w:start w:val="1"/>
      <w:numFmt w:val="decimal"/>
      <w:lvlText w:val="%4."/>
      <w:lvlJc w:val="left"/>
      <w:pPr>
        <w:ind w:left="2607" w:hanging="360"/>
      </w:pPr>
    </w:lvl>
    <w:lvl w:ilvl="4" w:tplc="04090019" w:tentative="1">
      <w:start w:val="1"/>
      <w:numFmt w:val="lowerLetter"/>
      <w:lvlText w:val="%5."/>
      <w:lvlJc w:val="left"/>
      <w:pPr>
        <w:ind w:left="3327" w:hanging="360"/>
      </w:pPr>
    </w:lvl>
    <w:lvl w:ilvl="5" w:tplc="0409001B" w:tentative="1">
      <w:start w:val="1"/>
      <w:numFmt w:val="lowerRoman"/>
      <w:lvlText w:val="%6."/>
      <w:lvlJc w:val="right"/>
      <w:pPr>
        <w:ind w:left="4047" w:hanging="180"/>
      </w:pPr>
    </w:lvl>
    <w:lvl w:ilvl="6" w:tplc="0409000F" w:tentative="1">
      <w:start w:val="1"/>
      <w:numFmt w:val="decimal"/>
      <w:lvlText w:val="%7."/>
      <w:lvlJc w:val="left"/>
      <w:pPr>
        <w:ind w:left="4767" w:hanging="360"/>
      </w:pPr>
    </w:lvl>
    <w:lvl w:ilvl="7" w:tplc="04090019" w:tentative="1">
      <w:start w:val="1"/>
      <w:numFmt w:val="lowerLetter"/>
      <w:lvlText w:val="%8."/>
      <w:lvlJc w:val="left"/>
      <w:pPr>
        <w:ind w:left="5487" w:hanging="360"/>
      </w:pPr>
    </w:lvl>
    <w:lvl w:ilvl="8" w:tplc="0409001B" w:tentative="1">
      <w:start w:val="1"/>
      <w:numFmt w:val="lowerRoman"/>
      <w:lvlText w:val="%9."/>
      <w:lvlJc w:val="right"/>
      <w:pPr>
        <w:ind w:left="6207" w:hanging="180"/>
      </w:pPr>
    </w:lvl>
  </w:abstractNum>
  <w:abstractNum w:abstractNumId="16" w15:restartNumberingAfterBreak="0">
    <w:nsid w:val="6476521E"/>
    <w:multiLevelType w:val="hybridMultilevel"/>
    <w:tmpl w:val="4DDA2720"/>
    <w:lvl w:ilvl="0" w:tplc="454602B0">
      <w:start w:val="1"/>
      <w:numFmt w:val="decimal"/>
      <w:lvlText w:val="%1."/>
      <w:lvlJc w:val="left"/>
      <w:pPr>
        <w:ind w:left="330" w:hanging="243"/>
      </w:pPr>
      <w:rPr>
        <w:rFonts w:ascii="RobotoRegular" w:eastAsia="RobotoRegular" w:hAnsi="RobotoRegular" w:cs="RobotoRegular" w:hint="default"/>
        <w:b/>
        <w:w w:val="91"/>
        <w:sz w:val="19"/>
        <w:szCs w:val="19"/>
        <w:lang w:val="en-US" w:eastAsia="en-US" w:bidi="ar-SA"/>
      </w:rPr>
    </w:lvl>
    <w:lvl w:ilvl="1" w:tplc="1FEC08C4">
      <w:numFmt w:val="bullet"/>
      <w:lvlText w:val="•"/>
      <w:lvlJc w:val="left"/>
      <w:pPr>
        <w:ind w:left="1099" w:hanging="243"/>
      </w:pPr>
      <w:rPr>
        <w:rFonts w:hint="default"/>
        <w:lang w:val="en-US" w:eastAsia="en-US" w:bidi="ar-SA"/>
      </w:rPr>
    </w:lvl>
    <w:lvl w:ilvl="2" w:tplc="CC6E2DB6">
      <w:numFmt w:val="bullet"/>
      <w:lvlText w:val="•"/>
      <w:lvlJc w:val="left"/>
      <w:pPr>
        <w:ind w:left="1858" w:hanging="243"/>
      </w:pPr>
      <w:rPr>
        <w:rFonts w:hint="default"/>
        <w:lang w:val="en-US" w:eastAsia="en-US" w:bidi="ar-SA"/>
      </w:rPr>
    </w:lvl>
    <w:lvl w:ilvl="3" w:tplc="F82A09D4">
      <w:numFmt w:val="bullet"/>
      <w:lvlText w:val="•"/>
      <w:lvlJc w:val="left"/>
      <w:pPr>
        <w:ind w:left="2617" w:hanging="243"/>
      </w:pPr>
      <w:rPr>
        <w:rFonts w:hint="default"/>
        <w:lang w:val="en-US" w:eastAsia="en-US" w:bidi="ar-SA"/>
      </w:rPr>
    </w:lvl>
    <w:lvl w:ilvl="4" w:tplc="597E88C6">
      <w:numFmt w:val="bullet"/>
      <w:lvlText w:val="•"/>
      <w:lvlJc w:val="left"/>
      <w:pPr>
        <w:ind w:left="3376" w:hanging="243"/>
      </w:pPr>
      <w:rPr>
        <w:rFonts w:hint="default"/>
        <w:lang w:val="en-US" w:eastAsia="en-US" w:bidi="ar-SA"/>
      </w:rPr>
    </w:lvl>
    <w:lvl w:ilvl="5" w:tplc="A646454E">
      <w:numFmt w:val="bullet"/>
      <w:lvlText w:val="•"/>
      <w:lvlJc w:val="left"/>
      <w:pPr>
        <w:ind w:left="4135" w:hanging="243"/>
      </w:pPr>
      <w:rPr>
        <w:rFonts w:hint="default"/>
        <w:lang w:val="en-US" w:eastAsia="en-US" w:bidi="ar-SA"/>
      </w:rPr>
    </w:lvl>
    <w:lvl w:ilvl="6" w:tplc="58369662">
      <w:numFmt w:val="bullet"/>
      <w:lvlText w:val="•"/>
      <w:lvlJc w:val="left"/>
      <w:pPr>
        <w:ind w:left="4894" w:hanging="243"/>
      </w:pPr>
      <w:rPr>
        <w:rFonts w:hint="default"/>
        <w:lang w:val="en-US" w:eastAsia="en-US" w:bidi="ar-SA"/>
      </w:rPr>
    </w:lvl>
    <w:lvl w:ilvl="7" w:tplc="95206D7A">
      <w:numFmt w:val="bullet"/>
      <w:lvlText w:val="•"/>
      <w:lvlJc w:val="left"/>
      <w:pPr>
        <w:ind w:left="5653" w:hanging="243"/>
      </w:pPr>
      <w:rPr>
        <w:rFonts w:hint="default"/>
        <w:lang w:val="en-US" w:eastAsia="en-US" w:bidi="ar-SA"/>
      </w:rPr>
    </w:lvl>
    <w:lvl w:ilvl="8" w:tplc="53A2F546">
      <w:numFmt w:val="bullet"/>
      <w:lvlText w:val="•"/>
      <w:lvlJc w:val="left"/>
      <w:pPr>
        <w:ind w:left="6412" w:hanging="243"/>
      </w:pPr>
      <w:rPr>
        <w:rFonts w:hint="default"/>
        <w:lang w:val="en-US" w:eastAsia="en-US" w:bidi="ar-SA"/>
      </w:rPr>
    </w:lvl>
  </w:abstractNum>
  <w:abstractNum w:abstractNumId="17" w15:restartNumberingAfterBreak="0">
    <w:nsid w:val="668B2630"/>
    <w:multiLevelType w:val="hybridMultilevel"/>
    <w:tmpl w:val="70DAF200"/>
    <w:styleLink w:val="ImportedStyle1"/>
    <w:lvl w:ilvl="0" w:tplc="82A0B8F8">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80500DF8">
      <w:start w:val="1"/>
      <w:numFmt w:val="decimal"/>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68643AB2">
      <w:start w:val="1"/>
      <w:numFmt w:val="decimal"/>
      <w:lvlText w:val="%3."/>
      <w:lvlJc w:val="left"/>
      <w:pPr>
        <w:tabs>
          <w:tab w:val="left" w:pos="720"/>
        </w:tabs>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24EA80DE">
      <w:start w:val="1"/>
      <w:numFmt w:val="decimal"/>
      <w:lvlText w:val="%4."/>
      <w:lvlJc w:val="left"/>
      <w:pPr>
        <w:tabs>
          <w:tab w:val="left" w:pos="720"/>
        </w:tabs>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4D8C64A4">
      <w:start w:val="1"/>
      <w:numFmt w:val="decimal"/>
      <w:lvlText w:val="%5."/>
      <w:lvlJc w:val="left"/>
      <w:pPr>
        <w:tabs>
          <w:tab w:val="left" w:pos="720"/>
        </w:tabs>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495CDEFE">
      <w:start w:val="1"/>
      <w:numFmt w:val="decimal"/>
      <w:lvlText w:val="%6."/>
      <w:lvlJc w:val="left"/>
      <w:pPr>
        <w:tabs>
          <w:tab w:val="left" w:pos="720"/>
        </w:tabs>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6" w:tplc="6BF05682">
      <w:start w:val="1"/>
      <w:numFmt w:val="decimal"/>
      <w:lvlText w:val="%7."/>
      <w:lvlJc w:val="left"/>
      <w:pPr>
        <w:tabs>
          <w:tab w:val="left" w:pos="720"/>
        </w:tabs>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2A26438A">
      <w:start w:val="1"/>
      <w:numFmt w:val="decimal"/>
      <w:lvlText w:val="%8."/>
      <w:lvlJc w:val="left"/>
      <w:pPr>
        <w:tabs>
          <w:tab w:val="left" w:pos="720"/>
        </w:tabs>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6C849AFC">
      <w:start w:val="1"/>
      <w:numFmt w:val="decimal"/>
      <w:lvlText w:val="%9."/>
      <w:lvlJc w:val="left"/>
      <w:pPr>
        <w:tabs>
          <w:tab w:val="left" w:pos="720"/>
        </w:tabs>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6D077A1B"/>
    <w:multiLevelType w:val="multilevel"/>
    <w:tmpl w:val="7958B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14C4D32"/>
    <w:multiLevelType w:val="hybridMultilevel"/>
    <w:tmpl w:val="BFB8A30E"/>
    <w:lvl w:ilvl="0" w:tplc="EF5666EC">
      <w:start w:val="1"/>
      <w:numFmt w:val="lowerLetter"/>
      <w:lvlText w:val="(%1)"/>
      <w:lvlJc w:val="left"/>
      <w:pPr>
        <w:ind w:left="387" w:hanging="300"/>
      </w:pPr>
      <w:rPr>
        <w:rFonts w:ascii="Times New Roman" w:eastAsia="RobotoRegular" w:hAnsi="Times New Roman" w:cs="Times New Roman" w:hint="default"/>
        <w:b/>
        <w:w w:val="100"/>
        <w:sz w:val="20"/>
        <w:szCs w:val="19"/>
        <w:lang w:val="en-US" w:eastAsia="en-US" w:bidi="ar-SA"/>
      </w:rPr>
    </w:lvl>
    <w:lvl w:ilvl="1" w:tplc="E1DEC6BA">
      <w:numFmt w:val="bullet"/>
      <w:lvlText w:val="•"/>
      <w:lvlJc w:val="left"/>
      <w:pPr>
        <w:ind w:left="1135" w:hanging="300"/>
      </w:pPr>
      <w:rPr>
        <w:rFonts w:hint="default"/>
        <w:lang w:val="en-US" w:eastAsia="en-US" w:bidi="ar-SA"/>
      </w:rPr>
    </w:lvl>
    <w:lvl w:ilvl="2" w:tplc="88F0FC72">
      <w:numFmt w:val="bullet"/>
      <w:lvlText w:val="•"/>
      <w:lvlJc w:val="left"/>
      <w:pPr>
        <w:ind w:left="1890" w:hanging="300"/>
      </w:pPr>
      <w:rPr>
        <w:rFonts w:hint="default"/>
        <w:lang w:val="en-US" w:eastAsia="en-US" w:bidi="ar-SA"/>
      </w:rPr>
    </w:lvl>
    <w:lvl w:ilvl="3" w:tplc="387EBDAC">
      <w:numFmt w:val="bullet"/>
      <w:lvlText w:val="•"/>
      <w:lvlJc w:val="left"/>
      <w:pPr>
        <w:ind w:left="2645" w:hanging="300"/>
      </w:pPr>
      <w:rPr>
        <w:rFonts w:hint="default"/>
        <w:lang w:val="en-US" w:eastAsia="en-US" w:bidi="ar-SA"/>
      </w:rPr>
    </w:lvl>
    <w:lvl w:ilvl="4" w:tplc="E580DF86">
      <w:numFmt w:val="bullet"/>
      <w:lvlText w:val="•"/>
      <w:lvlJc w:val="left"/>
      <w:pPr>
        <w:ind w:left="3400" w:hanging="300"/>
      </w:pPr>
      <w:rPr>
        <w:rFonts w:hint="default"/>
        <w:lang w:val="en-US" w:eastAsia="en-US" w:bidi="ar-SA"/>
      </w:rPr>
    </w:lvl>
    <w:lvl w:ilvl="5" w:tplc="BD90F830">
      <w:numFmt w:val="bullet"/>
      <w:lvlText w:val="•"/>
      <w:lvlJc w:val="left"/>
      <w:pPr>
        <w:ind w:left="4155" w:hanging="300"/>
      </w:pPr>
      <w:rPr>
        <w:rFonts w:hint="default"/>
        <w:lang w:val="en-US" w:eastAsia="en-US" w:bidi="ar-SA"/>
      </w:rPr>
    </w:lvl>
    <w:lvl w:ilvl="6" w:tplc="F926D6A0">
      <w:numFmt w:val="bullet"/>
      <w:lvlText w:val="•"/>
      <w:lvlJc w:val="left"/>
      <w:pPr>
        <w:ind w:left="4910" w:hanging="300"/>
      </w:pPr>
      <w:rPr>
        <w:rFonts w:hint="default"/>
        <w:lang w:val="en-US" w:eastAsia="en-US" w:bidi="ar-SA"/>
      </w:rPr>
    </w:lvl>
    <w:lvl w:ilvl="7" w:tplc="6D5AAB68">
      <w:numFmt w:val="bullet"/>
      <w:lvlText w:val="•"/>
      <w:lvlJc w:val="left"/>
      <w:pPr>
        <w:ind w:left="5665" w:hanging="300"/>
      </w:pPr>
      <w:rPr>
        <w:rFonts w:hint="default"/>
        <w:lang w:val="en-US" w:eastAsia="en-US" w:bidi="ar-SA"/>
      </w:rPr>
    </w:lvl>
    <w:lvl w:ilvl="8" w:tplc="3CB4250A">
      <w:numFmt w:val="bullet"/>
      <w:lvlText w:val="•"/>
      <w:lvlJc w:val="left"/>
      <w:pPr>
        <w:ind w:left="6420" w:hanging="300"/>
      </w:pPr>
      <w:rPr>
        <w:rFonts w:hint="default"/>
        <w:lang w:val="en-US" w:eastAsia="en-US" w:bidi="ar-SA"/>
      </w:rPr>
    </w:lvl>
  </w:abstractNum>
  <w:abstractNum w:abstractNumId="20" w15:restartNumberingAfterBreak="0">
    <w:nsid w:val="75C7233C"/>
    <w:multiLevelType w:val="multilevel"/>
    <w:tmpl w:val="20AE297A"/>
    <w:lvl w:ilvl="0">
      <w:start w:val="1"/>
      <w:numFmt w:val="decimal"/>
      <w:lvlText w:val="%1."/>
      <w:lvlJc w:val="left"/>
      <w:pPr>
        <w:ind w:left="384" w:hanging="384"/>
      </w:pPr>
      <w:rPr>
        <w:rFonts w:hint="default"/>
      </w:rPr>
    </w:lvl>
    <w:lvl w:ilvl="1">
      <w:start w:val="1"/>
      <w:numFmt w:val="decimal"/>
      <w:lvlText w:val="%1.%2."/>
      <w:lvlJc w:val="left"/>
      <w:pPr>
        <w:ind w:left="389" w:hanging="384"/>
      </w:pPr>
      <w:rPr>
        <w:rFonts w:hint="default"/>
      </w:rPr>
    </w:lvl>
    <w:lvl w:ilvl="2">
      <w:start w:val="1"/>
      <w:numFmt w:val="decimal"/>
      <w:lvlText w:val="%1.%2.%3."/>
      <w:lvlJc w:val="left"/>
      <w:pPr>
        <w:ind w:left="730" w:hanging="720"/>
      </w:pPr>
      <w:rPr>
        <w:rFonts w:hint="default"/>
      </w:rPr>
    </w:lvl>
    <w:lvl w:ilvl="3">
      <w:start w:val="1"/>
      <w:numFmt w:val="decimal"/>
      <w:lvlText w:val="%1.%2.%3.%4."/>
      <w:lvlJc w:val="left"/>
      <w:pPr>
        <w:ind w:left="735" w:hanging="720"/>
      </w:pPr>
      <w:rPr>
        <w:rFonts w:hint="default"/>
      </w:rPr>
    </w:lvl>
    <w:lvl w:ilvl="4">
      <w:start w:val="1"/>
      <w:numFmt w:val="decimal"/>
      <w:lvlText w:val="%1.%2.%3.%4.%5."/>
      <w:lvlJc w:val="left"/>
      <w:pPr>
        <w:ind w:left="1100" w:hanging="1080"/>
      </w:pPr>
      <w:rPr>
        <w:rFonts w:hint="default"/>
      </w:rPr>
    </w:lvl>
    <w:lvl w:ilvl="5">
      <w:start w:val="1"/>
      <w:numFmt w:val="decimal"/>
      <w:lvlText w:val="%1.%2.%3.%4.%5.%6."/>
      <w:lvlJc w:val="left"/>
      <w:pPr>
        <w:ind w:left="1105" w:hanging="1080"/>
      </w:pPr>
      <w:rPr>
        <w:rFonts w:hint="default"/>
      </w:rPr>
    </w:lvl>
    <w:lvl w:ilvl="6">
      <w:start w:val="1"/>
      <w:numFmt w:val="decimal"/>
      <w:lvlText w:val="%1.%2.%3.%4.%5.%6.%7."/>
      <w:lvlJc w:val="left"/>
      <w:pPr>
        <w:ind w:left="1470" w:hanging="1440"/>
      </w:pPr>
      <w:rPr>
        <w:rFonts w:hint="default"/>
      </w:rPr>
    </w:lvl>
    <w:lvl w:ilvl="7">
      <w:start w:val="1"/>
      <w:numFmt w:val="decimal"/>
      <w:lvlText w:val="%1.%2.%3.%4.%5.%6.%7.%8."/>
      <w:lvlJc w:val="left"/>
      <w:pPr>
        <w:ind w:left="1475" w:hanging="1440"/>
      </w:pPr>
      <w:rPr>
        <w:rFonts w:hint="default"/>
      </w:rPr>
    </w:lvl>
    <w:lvl w:ilvl="8">
      <w:start w:val="1"/>
      <w:numFmt w:val="decimal"/>
      <w:lvlText w:val="%1.%2.%3.%4.%5.%6.%7.%8.%9."/>
      <w:lvlJc w:val="left"/>
      <w:pPr>
        <w:ind w:left="1840" w:hanging="1800"/>
      </w:pPr>
      <w:rPr>
        <w:rFonts w:hint="default"/>
      </w:rPr>
    </w:lvl>
  </w:abstractNum>
  <w:abstractNum w:abstractNumId="21" w15:restartNumberingAfterBreak="0">
    <w:nsid w:val="796C6ACB"/>
    <w:multiLevelType w:val="hybridMultilevel"/>
    <w:tmpl w:val="3B50BAFA"/>
    <w:lvl w:ilvl="0" w:tplc="7D36EC72">
      <w:start w:val="1"/>
      <w:numFmt w:val="decimal"/>
      <w:lvlText w:val="%1."/>
      <w:lvlJc w:val="left"/>
      <w:pPr>
        <w:ind w:left="330" w:hanging="243"/>
      </w:pPr>
      <w:rPr>
        <w:rFonts w:ascii="RobotoRegular" w:eastAsia="RobotoRegular" w:hAnsi="RobotoRegular" w:cs="RobotoRegular" w:hint="default"/>
        <w:b/>
        <w:w w:val="91"/>
        <w:sz w:val="19"/>
        <w:szCs w:val="19"/>
        <w:lang w:val="en-US" w:eastAsia="en-US" w:bidi="ar-SA"/>
      </w:rPr>
    </w:lvl>
    <w:lvl w:ilvl="1" w:tplc="BD4450D0">
      <w:numFmt w:val="bullet"/>
      <w:lvlText w:val="—"/>
      <w:lvlJc w:val="left"/>
      <w:pPr>
        <w:ind w:left="611" w:hanging="282"/>
      </w:pPr>
      <w:rPr>
        <w:rFonts w:ascii="RobotoRegular" w:eastAsia="RobotoRegular" w:hAnsi="RobotoRegular" w:cs="RobotoRegular" w:hint="default"/>
        <w:w w:val="122"/>
        <w:sz w:val="19"/>
        <w:szCs w:val="19"/>
        <w:lang w:val="en-US" w:eastAsia="en-US" w:bidi="ar-SA"/>
      </w:rPr>
    </w:lvl>
    <w:lvl w:ilvl="2" w:tplc="B1BACF32">
      <w:numFmt w:val="bullet"/>
      <w:lvlText w:val="•"/>
      <w:lvlJc w:val="left"/>
      <w:pPr>
        <w:ind w:left="1432" w:hanging="282"/>
      </w:pPr>
      <w:rPr>
        <w:rFonts w:hint="default"/>
        <w:lang w:val="en-US" w:eastAsia="en-US" w:bidi="ar-SA"/>
      </w:rPr>
    </w:lvl>
    <w:lvl w:ilvl="3" w:tplc="2B28E976">
      <w:numFmt w:val="bullet"/>
      <w:lvlText w:val="•"/>
      <w:lvlJc w:val="left"/>
      <w:pPr>
        <w:ind w:left="2244" w:hanging="282"/>
      </w:pPr>
      <w:rPr>
        <w:rFonts w:hint="default"/>
        <w:lang w:val="en-US" w:eastAsia="en-US" w:bidi="ar-SA"/>
      </w:rPr>
    </w:lvl>
    <w:lvl w:ilvl="4" w:tplc="17B276D0">
      <w:numFmt w:val="bullet"/>
      <w:lvlText w:val="•"/>
      <w:lvlJc w:val="left"/>
      <w:pPr>
        <w:ind w:left="3056" w:hanging="282"/>
      </w:pPr>
      <w:rPr>
        <w:rFonts w:hint="default"/>
        <w:lang w:val="en-US" w:eastAsia="en-US" w:bidi="ar-SA"/>
      </w:rPr>
    </w:lvl>
    <w:lvl w:ilvl="5" w:tplc="ACDC1862">
      <w:numFmt w:val="bullet"/>
      <w:lvlText w:val="•"/>
      <w:lvlJc w:val="left"/>
      <w:pPr>
        <w:ind w:left="3869" w:hanging="282"/>
      </w:pPr>
      <w:rPr>
        <w:rFonts w:hint="default"/>
        <w:lang w:val="en-US" w:eastAsia="en-US" w:bidi="ar-SA"/>
      </w:rPr>
    </w:lvl>
    <w:lvl w:ilvl="6" w:tplc="EBD8759C">
      <w:numFmt w:val="bullet"/>
      <w:lvlText w:val="•"/>
      <w:lvlJc w:val="left"/>
      <w:pPr>
        <w:ind w:left="4681" w:hanging="282"/>
      </w:pPr>
      <w:rPr>
        <w:rFonts w:hint="default"/>
        <w:lang w:val="en-US" w:eastAsia="en-US" w:bidi="ar-SA"/>
      </w:rPr>
    </w:lvl>
    <w:lvl w:ilvl="7" w:tplc="708E9AEA">
      <w:numFmt w:val="bullet"/>
      <w:lvlText w:val="•"/>
      <w:lvlJc w:val="left"/>
      <w:pPr>
        <w:ind w:left="5493" w:hanging="282"/>
      </w:pPr>
      <w:rPr>
        <w:rFonts w:hint="default"/>
        <w:lang w:val="en-US" w:eastAsia="en-US" w:bidi="ar-SA"/>
      </w:rPr>
    </w:lvl>
    <w:lvl w:ilvl="8" w:tplc="A7F4C66A">
      <w:numFmt w:val="bullet"/>
      <w:lvlText w:val="•"/>
      <w:lvlJc w:val="left"/>
      <w:pPr>
        <w:ind w:left="6305" w:hanging="282"/>
      </w:pPr>
      <w:rPr>
        <w:rFonts w:hint="default"/>
        <w:lang w:val="en-US" w:eastAsia="en-US" w:bidi="ar-SA"/>
      </w:rPr>
    </w:lvl>
  </w:abstractNum>
  <w:abstractNum w:abstractNumId="22" w15:restartNumberingAfterBreak="0">
    <w:nsid w:val="7A060080"/>
    <w:multiLevelType w:val="hybridMultilevel"/>
    <w:tmpl w:val="E306E7DC"/>
    <w:lvl w:ilvl="0" w:tplc="60C60B88">
      <w:start w:val="1"/>
      <w:numFmt w:val="bullet"/>
      <w:lvlText w:val="-"/>
      <w:lvlJc w:val="left"/>
      <w:pPr>
        <w:ind w:left="689" w:hanging="360"/>
      </w:pPr>
      <w:rPr>
        <w:rFonts w:ascii="Times New Roman" w:eastAsia="RobotoRegular" w:hAnsi="Times New Roman" w:cs="Times New Roman" w:hint="default"/>
      </w:rPr>
    </w:lvl>
    <w:lvl w:ilvl="1" w:tplc="04090003" w:tentative="1">
      <w:start w:val="1"/>
      <w:numFmt w:val="bullet"/>
      <w:lvlText w:val="o"/>
      <w:lvlJc w:val="left"/>
      <w:pPr>
        <w:ind w:left="1409" w:hanging="360"/>
      </w:pPr>
      <w:rPr>
        <w:rFonts w:ascii="Courier New" w:hAnsi="Courier New" w:cs="Courier New" w:hint="default"/>
      </w:rPr>
    </w:lvl>
    <w:lvl w:ilvl="2" w:tplc="04090005" w:tentative="1">
      <w:start w:val="1"/>
      <w:numFmt w:val="bullet"/>
      <w:lvlText w:val=""/>
      <w:lvlJc w:val="left"/>
      <w:pPr>
        <w:ind w:left="2129" w:hanging="360"/>
      </w:pPr>
      <w:rPr>
        <w:rFonts w:ascii="Wingdings" w:hAnsi="Wingdings" w:hint="default"/>
      </w:rPr>
    </w:lvl>
    <w:lvl w:ilvl="3" w:tplc="04090001" w:tentative="1">
      <w:start w:val="1"/>
      <w:numFmt w:val="bullet"/>
      <w:lvlText w:val=""/>
      <w:lvlJc w:val="left"/>
      <w:pPr>
        <w:ind w:left="2849" w:hanging="360"/>
      </w:pPr>
      <w:rPr>
        <w:rFonts w:ascii="Symbol" w:hAnsi="Symbol" w:hint="default"/>
      </w:rPr>
    </w:lvl>
    <w:lvl w:ilvl="4" w:tplc="04090003" w:tentative="1">
      <w:start w:val="1"/>
      <w:numFmt w:val="bullet"/>
      <w:lvlText w:val="o"/>
      <w:lvlJc w:val="left"/>
      <w:pPr>
        <w:ind w:left="3569" w:hanging="360"/>
      </w:pPr>
      <w:rPr>
        <w:rFonts w:ascii="Courier New" w:hAnsi="Courier New" w:cs="Courier New" w:hint="default"/>
      </w:rPr>
    </w:lvl>
    <w:lvl w:ilvl="5" w:tplc="04090005" w:tentative="1">
      <w:start w:val="1"/>
      <w:numFmt w:val="bullet"/>
      <w:lvlText w:val=""/>
      <w:lvlJc w:val="left"/>
      <w:pPr>
        <w:ind w:left="4289" w:hanging="360"/>
      </w:pPr>
      <w:rPr>
        <w:rFonts w:ascii="Wingdings" w:hAnsi="Wingdings" w:hint="default"/>
      </w:rPr>
    </w:lvl>
    <w:lvl w:ilvl="6" w:tplc="04090001" w:tentative="1">
      <w:start w:val="1"/>
      <w:numFmt w:val="bullet"/>
      <w:lvlText w:val=""/>
      <w:lvlJc w:val="left"/>
      <w:pPr>
        <w:ind w:left="5009" w:hanging="360"/>
      </w:pPr>
      <w:rPr>
        <w:rFonts w:ascii="Symbol" w:hAnsi="Symbol" w:hint="default"/>
      </w:rPr>
    </w:lvl>
    <w:lvl w:ilvl="7" w:tplc="04090003" w:tentative="1">
      <w:start w:val="1"/>
      <w:numFmt w:val="bullet"/>
      <w:lvlText w:val="o"/>
      <w:lvlJc w:val="left"/>
      <w:pPr>
        <w:ind w:left="5729" w:hanging="360"/>
      </w:pPr>
      <w:rPr>
        <w:rFonts w:ascii="Courier New" w:hAnsi="Courier New" w:cs="Courier New" w:hint="default"/>
      </w:rPr>
    </w:lvl>
    <w:lvl w:ilvl="8" w:tplc="04090005" w:tentative="1">
      <w:start w:val="1"/>
      <w:numFmt w:val="bullet"/>
      <w:lvlText w:val=""/>
      <w:lvlJc w:val="left"/>
      <w:pPr>
        <w:ind w:left="6449" w:hanging="360"/>
      </w:pPr>
      <w:rPr>
        <w:rFonts w:ascii="Wingdings" w:hAnsi="Wingdings" w:hint="default"/>
      </w:rPr>
    </w:lvl>
  </w:abstractNum>
  <w:abstractNum w:abstractNumId="23" w15:restartNumberingAfterBreak="0">
    <w:nsid w:val="7DD76883"/>
    <w:multiLevelType w:val="multilevel"/>
    <w:tmpl w:val="9AB20544"/>
    <w:lvl w:ilvl="0">
      <w:start w:val="1"/>
      <w:numFmt w:val="decimal"/>
      <w:lvlText w:val="%1."/>
      <w:lvlJc w:val="left"/>
      <w:pPr>
        <w:ind w:left="720" w:hanging="360"/>
      </w:pPr>
      <w:rPr>
        <w:rFonts w:hint="default"/>
        <w:color w:val="FF0000"/>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2"/>
  </w:num>
  <w:num w:numId="2">
    <w:abstractNumId w:val="9"/>
    <w:lvlOverride w:ilvl="0">
      <w:lvl w:ilvl="0" w:tplc="83283320">
        <w:start w:val="1"/>
        <w:numFmt w:val="decimal"/>
        <w:lvlText w:val="%1."/>
        <w:lvlJc w:val="left"/>
        <w:pPr>
          <w:ind w:left="360" w:hanging="360"/>
        </w:pPr>
        <w:rPr>
          <w:rFonts w:hAnsi="Arial Unicode MS"/>
          <w:b w:val="0"/>
          <w:caps w:val="0"/>
          <w:smallCaps w:val="0"/>
          <w:strike w:val="0"/>
          <w:dstrike w:val="0"/>
          <w:outline w:val="0"/>
          <w:emboss w:val="0"/>
          <w:imprint w:val="0"/>
          <w:spacing w:val="0"/>
          <w:w w:val="100"/>
          <w:kern w:val="0"/>
          <w:position w:val="0"/>
          <w:highlight w:val="none"/>
          <w:vertAlign w:val="baseline"/>
        </w:rPr>
      </w:lvl>
    </w:lvlOverride>
  </w:num>
  <w:num w:numId="3">
    <w:abstractNumId w:val="17"/>
  </w:num>
  <w:num w:numId="4">
    <w:abstractNumId w:val="8"/>
  </w:num>
  <w:num w:numId="5">
    <w:abstractNumId w:val="9"/>
    <w:lvlOverride w:ilvl="0">
      <w:startOverride w:val="4"/>
    </w:lvlOverride>
  </w:num>
  <w:num w:numId="6">
    <w:abstractNumId w:val="4"/>
  </w:num>
  <w:num w:numId="7">
    <w:abstractNumId w:val="3"/>
  </w:num>
  <w:num w:numId="8">
    <w:abstractNumId w:val="5"/>
  </w:num>
  <w:num w:numId="9">
    <w:abstractNumId w:val="13"/>
  </w:num>
  <w:num w:numId="10">
    <w:abstractNumId w:val="16"/>
  </w:num>
  <w:num w:numId="11">
    <w:abstractNumId w:val="1"/>
  </w:num>
  <w:num w:numId="12">
    <w:abstractNumId w:val="21"/>
  </w:num>
  <w:num w:numId="13">
    <w:abstractNumId w:val="10"/>
  </w:num>
  <w:num w:numId="14">
    <w:abstractNumId w:val="23"/>
  </w:num>
  <w:num w:numId="15">
    <w:abstractNumId w:val="22"/>
  </w:num>
  <w:num w:numId="16">
    <w:abstractNumId w:val="19"/>
  </w:num>
  <w:num w:numId="17">
    <w:abstractNumId w:val="15"/>
  </w:num>
  <w:num w:numId="18">
    <w:abstractNumId w:val="14"/>
  </w:num>
  <w:num w:numId="19">
    <w:abstractNumId w:val="7"/>
  </w:num>
  <w:num w:numId="20">
    <w:abstractNumId w:val="11"/>
  </w:num>
  <w:num w:numId="21">
    <w:abstractNumId w:val="6"/>
  </w:num>
  <w:num w:numId="22">
    <w:abstractNumId w:val="18"/>
  </w:num>
  <w:num w:numId="23">
    <w:abstractNumId w:val="20"/>
  </w:num>
  <w:num w:numId="24">
    <w:abstractNumId w:val="0"/>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236"/>
    <w:rsid w:val="00010159"/>
    <w:rsid w:val="00012C93"/>
    <w:rsid w:val="00033C73"/>
    <w:rsid w:val="00035AA8"/>
    <w:rsid w:val="00056B44"/>
    <w:rsid w:val="000916C7"/>
    <w:rsid w:val="000A23FE"/>
    <w:rsid w:val="000C6556"/>
    <w:rsid w:val="000D3EB1"/>
    <w:rsid w:val="000D7B2B"/>
    <w:rsid w:val="000E043C"/>
    <w:rsid w:val="000E4746"/>
    <w:rsid w:val="001003B0"/>
    <w:rsid w:val="001119A3"/>
    <w:rsid w:val="001200B2"/>
    <w:rsid w:val="001242CC"/>
    <w:rsid w:val="001271CD"/>
    <w:rsid w:val="00151AA5"/>
    <w:rsid w:val="00155CF9"/>
    <w:rsid w:val="0015646F"/>
    <w:rsid w:val="001719FD"/>
    <w:rsid w:val="00181646"/>
    <w:rsid w:val="00183594"/>
    <w:rsid w:val="001902AC"/>
    <w:rsid w:val="001A6E30"/>
    <w:rsid w:val="001A7605"/>
    <w:rsid w:val="001E0AC2"/>
    <w:rsid w:val="001E1800"/>
    <w:rsid w:val="001F15F6"/>
    <w:rsid w:val="001F7E55"/>
    <w:rsid w:val="00220601"/>
    <w:rsid w:val="00220AFA"/>
    <w:rsid w:val="002468B5"/>
    <w:rsid w:val="00264F72"/>
    <w:rsid w:val="00282559"/>
    <w:rsid w:val="00285E2B"/>
    <w:rsid w:val="0029518D"/>
    <w:rsid w:val="002A4EBE"/>
    <w:rsid w:val="002B4A9B"/>
    <w:rsid w:val="002C1275"/>
    <w:rsid w:val="002D1F4B"/>
    <w:rsid w:val="002E248E"/>
    <w:rsid w:val="002F177E"/>
    <w:rsid w:val="00333D10"/>
    <w:rsid w:val="00346F65"/>
    <w:rsid w:val="00355DD8"/>
    <w:rsid w:val="003632C6"/>
    <w:rsid w:val="00367852"/>
    <w:rsid w:val="00390137"/>
    <w:rsid w:val="00391DEC"/>
    <w:rsid w:val="003B6E04"/>
    <w:rsid w:val="0041551D"/>
    <w:rsid w:val="004322DD"/>
    <w:rsid w:val="00484C5D"/>
    <w:rsid w:val="004D50D8"/>
    <w:rsid w:val="004E1604"/>
    <w:rsid w:val="004F0420"/>
    <w:rsid w:val="0052038F"/>
    <w:rsid w:val="00527C9F"/>
    <w:rsid w:val="005328C0"/>
    <w:rsid w:val="00554184"/>
    <w:rsid w:val="00583581"/>
    <w:rsid w:val="005A5351"/>
    <w:rsid w:val="005C1C24"/>
    <w:rsid w:val="005D28EF"/>
    <w:rsid w:val="006203AE"/>
    <w:rsid w:val="00623F91"/>
    <w:rsid w:val="00664B95"/>
    <w:rsid w:val="006B47C3"/>
    <w:rsid w:val="006B6EDB"/>
    <w:rsid w:val="006C7514"/>
    <w:rsid w:val="006E4F0A"/>
    <w:rsid w:val="006E7FB5"/>
    <w:rsid w:val="00725A1C"/>
    <w:rsid w:val="007A1817"/>
    <w:rsid w:val="007A64B7"/>
    <w:rsid w:val="007E487F"/>
    <w:rsid w:val="007E6F7E"/>
    <w:rsid w:val="00831AF2"/>
    <w:rsid w:val="00836525"/>
    <w:rsid w:val="008453A9"/>
    <w:rsid w:val="008736E6"/>
    <w:rsid w:val="00892E64"/>
    <w:rsid w:val="008C36CE"/>
    <w:rsid w:val="008C639B"/>
    <w:rsid w:val="008E55F2"/>
    <w:rsid w:val="00943E43"/>
    <w:rsid w:val="009560BD"/>
    <w:rsid w:val="00983CFF"/>
    <w:rsid w:val="00984F7E"/>
    <w:rsid w:val="00985E34"/>
    <w:rsid w:val="009A5CF6"/>
    <w:rsid w:val="009E4FE2"/>
    <w:rsid w:val="009F3407"/>
    <w:rsid w:val="009F55B8"/>
    <w:rsid w:val="00A161E8"/>
    <w:rsid w:val="00A3429A"/>
    <w:rsid w:val="00A401B1"/>
    <w:rsid w:val="00A8003D"/>
    <w:rsid w:val="00A84E25"/>
    <w:rsid w:val="00AB61D5"/>
    <w:rsid w:val="00AB784B"/>
    <w:rsid w:val="00AD7535"/>
    <w:rsid w:val="00B002CF"/>
    <w:rsid w:val="00B05A38"/>
    <w:rsid w:val="00B07892"/>
    <w:rsid w:val="00B13F97"/>
    <w:rsid w:val="00B17A73"/>
    <w:rsid w:val="00B23A7C"/>
    <w:rsid w:val="00B60D59"/>
    <w:rsid w:val="00B644E8"/>
    <w:rsid w:val="00BA1E82"/>
    <w:rsid w:val="00BD4628"/>
    <w:rsid w:val="00C14161"/>
    <w:rsid w:val="00C21681"/>
    <w:rsid w:val="00C23F98"/>
    <w:rsid w:val="00C35E55"/>
    <w:rsid w:val="00C52F52"/>
    <w:rsid w:val="00C57568"/>
    <w:rsid w:val="00C70DCF"/>
    <w:rsid w:val="00D21D43"/>
    <w:rsid w:val="00D6300F"/>
    <w:rsid w:val="00D63CD6"/>
    <w:rsid w:val="00D77F62"/>
    <w:rsid w:val="00D93708"/>
    <w:rsid w:val="00E24701"/>
    <w:rsid w:val="00E3154E"/>
    <w:rsid w:val="00E31BE1"/>
    <w:rsid w:val="00E47C8F"/>
    <w:rsid w:val="00E6738B"/>
    <w:rsid w:val="00E75EF6"/>
    <w:rsid w:val="00E8222D"/>
    <w:rsid w:val="00E86671"/>
    <w:rsid w:val="00E90015"/>
    <w:rsid w:val="00E9017E"/>
    <w:rsid w:val="00E913DD"/>
    <w:rsid w:val="00EA1A8E"/>
    <w:rsid w:val="00EA265E"/>
    <w:rsid w:val="00EA3538"/>
    <w:rsid w:val="00EB00E2"/>
    <w:rsid w:val="00EB05B9"/>
    <w:rsid w:val="00EC12FF"/>
    <w:rsid w:val="00EC32CA"/>
    <w:rsid w:val="00EE38CF"/>
    <w:rsid w:val="00EE53B3"/>
    <w:rsid w:val="00EF117E"/>
    <w:rsid w:val="00EF492E"/>
    <w:rsid w:val="00EF4B1B"/>
    <w:rsid w:val="00F0588D"/>
    <w:rsid w:val="00F16FF4"/>
    <w:rsid w:val="00F34F38"/>
    <w:rsid w:val="00F529E8"/>
    <w:rsid w:val="00F52A77"/>
    <w:rsid w:val="00F62236"/>
    <w:rsid w:val="00F92E67"/>
    <w:rsid w:val="00F96D06"/>
    <w:rsid w:val="00FF4A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8D87E"/>
  <w15:docId w15:val="{44B12AF9-6743-E549-BF8D-98C360C78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sq-AL" w:eastAsia="en-US"/>
    </w:rPr>
  </w:style>
  <w:style w:type="paragraph" w:styleId="Heading5">
    <w:name w:val="heading 5"/>
    <w:basedOn w:val="Normal"/>
    <w:next w:val="Normal"/>
    <w:link w:val="Heading5Char"/>
    <w:qFormat/>
    <w:rsid w:val="00B644E8"/>
    <w:pPr>
      <w:keepNext/>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MS Mincho"/>
      <w:sz w:val="28"/>
      <w:szCs w:val="20"/>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cs="Arial Unicode MS"/>
      <w:color w:val="000000"/>
      <w:sz w:val="24"/>
      <w:szCs w:val="24"/>
      <w:u w:color="000000"/>
      <w14:textOutline w14:w="12700" w14:cap="flat" w14:cmpd="sng" w14:algn="ctr">
        <w14:noFill/>
        <w14:prstDash w14:val="solid"/>
        <w14:miter w14:lim="400000"/>
      </w14:textOutlin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Default">
    <w:name w:val="Default"/>
    <w:rPr>
      <w:rFonts w:ascii="Garamond" w:eastAsia="Garamond" w:hAnsi="Garamond" w:cs="Garamond"/>
      <w:color w:val="000000"/>
      <w:sz w:val="24"/>
      <w:szCs w:val="24"/>
      <w:u w:color="000000"/>
      <w14:textOutline w14:w="12700" w14:cap="flat" w14:cmpd="sng" w14:algn="ctr">
        <w14:noFill/>
        <w14:prstDash w14:val="solid"/>
        <w14:miter w14:lim="400000"/>
      </w14:textOutline>
    </w:rPr>
  </w:style>
  <w:style w:type="paragraph" w:styleId="ListParagraph">
    <w:name w:val="List Paragraph"/>
    <w:aliases w:val="List Paragraph1"/>
    <w:link w:val="ListParagraphChar"/>
    <w:uiPriority w:val="1"/>
    <w:qFormat/>
    <w:pPr>
      <w:ind w:left="720"/>
    </w:pPr>
    <w:rPr>
      <w:rFonts w:ascii="Calibri" w:hAnsi="Calibri" w:cs="Arial Unicode MS"/>
      <w:color w:val="000000"/>
      <w:sz w:val="22"/>
      <w:szCs w:val="22"/>
      <w:u w:color="000000"/>
    </w:rPr>
  </w:style>
  <w:style w:type="numbering" w:customStyle="1" w:styleId="ImportedStyle2">
    <w:name w:val="Imported Style 2"/>
    <w:pPr>
      <w:numPr>
        <w:numId w:val="1"/>
      </w:numPr>
    </w:pPr>
  </w:style>
  <w:style w:type="numbering" w:customStyle="1" w:styleId="ImportedStyle1">
    <w:name w:val="Imported Style 1"/>
    <w:pPr>
      <w:numPr>
        <w:numId w:val="3"/>
      </w:numPr>
    </w:pPr>
  </w:style>
  <w:style w:type="paragraph" w:styleId="NoSpacing">
    <w:name w:val="No Spacing"/>
    <w:uiPriority w:val="1"/>
    <w:qFormat/>
    <w:rPr>
      <w:rFonts w:ascii="Calibri" w:hAnsi="Calibri" w:cs="Arial Unicode MS"/>
      <w:color w:val="000000"/>
      <w:sz w:val="22"/>
      <w:szCs w:val="22"/>
      <w:u w:color="000000"/>
      <w:lang w:val="da-DK"/>
    </w:rPr>
  </w:style>
  <w:style w:type="paragraph" w:styleId="Revision">
    <w:name w:val="Revision"/>
    <w:hidden/>
    <w:uiPriority w:val="99"/>
    <w:semiHidden/>
    <w:rsid w:val="0001015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character" w:customStyle="1" w:styleId="Heading5Char">
    <w:name w:val="Heading 5 Char"/>
    <w:basedOn w:val="DefaultParagraphFont"/>
    <w:link w:val="Heading5"/>
    <w:rsid w:val="00B644E8"/>
    <w:rPr>
      <w:rFonts w:eastAsia="MS Mincho"/>
      <w:sz w:val="28"/>
      <w:bdr w:val="none" w:sz="0" w:space="0" w:color="auto"/>
      <w:lang w:val="sq-AL" w:eastAsia="en-US"/>
    </w:rPr>
  </w:style>
  <w:style w:type="paragraph" w:styleId="BalloonText">
    <w:name w:val="Balloon Text"/>
    <w:basedOn w:val="Normal"/>
    <w:link w:val="BalloonTextChar"/>
    <w:uiPriority w:val="99"/>
    <w:semiHidden/>
    <w:unhideWhenUsed/>
    <w:rsid w:val="009A5C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5CF6"/>
    <w:rPr>
      <w:rFonts w:ascii="Segoe UI" w:hAnsi="Segoe UI" w:cs="Segoe UI"/>
      <w:sz w:val="18"/>
      <w:szCs w:val="18"/>
      <w:lang w:eastAsia="en-US"/>
    </w:rPr>
  </w:style>
  <w:style w:type="paragraph" w:styleId="Header">
    <w:name w:val="header"/>
    <w:basedOn w:val="Normal"/>
    <w:link w:val="HeaderChar"/>
    <w:uiPriority w:val="99"/>
    <w:unhideWhenUsed/>
    <w:rsid w:val="001A7605"/>
    <w:pPr>
      <w:tabs>
        <w:tab w:val="center" w:pos="4680"/>
        <w:tab w:val="right" w:pos="9360"/>
      </w:tabs>
    </w:pPr>
  </w:style>
  <w:style w:type="character" w:customStyle="1" w:styleId="HeaderChar">
    <w:name w:val="Header Char"/>
    <w:basedOn w:val="DefaultParagraphFont"/>
    <w:link w:val="Header"/>
    <w:uiPriority w:val="99"/>
    <w:rsid w:val="001A7605"/>
    <w:rPr>
      <w:sz w:val="24"/>
      <w:szCs w:val="24"/>
      <w:lang w:eastAsia="en-US"/>
    </w:rPr>
  </w:style>
  <w:style w:type="paragraph" w:styleId="Footer">
    <w:name w:val="footer"/>
    <w:basedOn w:val="Normal"/>
    <w:link w:val="FooterChar"/>
    <w:uiPriority w:val="99"/>
    <w:unhideWhenUsed/>
    <w:rsid w:val="001A7605"/>
    <w:pPr>
      <w:tabs>
        <w:tab w:val="center" w:pos="4680"/>
        <w:tab w:val="right" w:pos="9360"/>
      </w:tabs>
    </w:pPr>
  </w:style>
  <w:style w:type="character" w:customStyle="1" w:styleId="FooterChar">
    <w:name w:val="Footer Char"/>
    <w:basedOn w:val="DefaultParagraphFont"/>
    <w:link w:val="Footer"/>
    <w:uiPriority w:val="99"/>
    <w:rsid w:val="001A7605"/>
    <w:rPr>
      <w:sz w:val="24"/>
      <w:szCs w:val="24"/>
      <w:lang w:eastAsia="en-US"/>
    </w:rPr>
  </w:style>
  <w:style w:type="paragraph" w:styleId="FootnoteText">
    <w:name w:val="footnote text"/>
    <w:basedOn w:val="Normal"/>
    <w:link w:val="FootnoteTextChar"/>
    <w:uiPriority w:val="99"/>
    <w:semiHidden/>
    <w:unhideWhenUsed/>
    <w:rsid w:val="00C70DCF"/>
    <w:rPr>
      <w:sz w:val="20"/>
      <w:szCs w:val="20"/>
    </w:rPr>
  </w:style>
  <w:style w:type="character" w:customStyle="1" w:styleId="FootnoteTextChar">
    <w:name w:val="Footnote Text Char"/>
    <w:basedOn w:val="DefaultParagraphFont"/>
    <w:link w:val="FootnoteText"/>
    <w:uiPriority w:val="99"/>
    <w:semiHidden/>
    <w:rsid w:val="00C70DCF"/>
    <w:rPr>
      <w:lang w:eastAsia="en-US"/>
    </w:rPr>
  </w:style>
  <w:style w:type="character" w:styleId="FootnoteReference">
    <w:name w:val="footnote reference"/>
    <w:basedOn w:val="DefaultParagraphFont"/>
    <w:uiPriority w:val="99"/>
    <w:semiHidden/>
    <w:unhideWhenUsed/>
    <w:rsid w:val="00C70DCF"/>
    <w:rPr>
      <w:vertAlign w:val="superscript"/>
    </w:rPr>
  </w:style>
  <w:style w:type="character" w:customStyle="1" w:styleId="ListParagraphChar">
    <w:name w:val="List Paragraph Char"/>
    <w:aliases w:val="List Paragraph1 Char"/>
    <w:link w:val="ListParagraph"/>
    <w:uiPriority w:val="1"/>
    <w:rsid w:val="00E8222D"/>
    <w:rPr>
      <w:rFonts w:ascii="Calibri" w:hAnsi="Calibri" w:cs="Arial Unicode MS"/>
      <w:color w:val="000000"/>
      <w:sz w:val="22"/>
      <w:szCs w:val="22"/>
      <w:u w:color="000000"/>
    </w:rPr>
  </w:style>
  <w:style w:type="paragraph" w:styleId="BodyText">
    <w:name w:val="Body Text"/>
    <w:basedOn w:val="Normal"/>
    <w:link w:val="BodyTextChar"/>
    <w:uiPriority w:val="1"/>
    <w:qFormat/>
    <w:rsid w:val="00E8222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RobotoRegular" w:eastAsia="RobotoRegular" w:hAnsi="RobotoRegular" w:cs="RobotoRegular"/>
      <w:sz w:val="19"/>
      <w:szCs w:val="19"/>
      <w:bdr w:val="none" w:sz="0" w:space="0" w:color="auto"/>
    </w:rPr>
  </w:style>
  <w:style w:type="character" w:customStyle="1" w:styleId="BodyTextChar">
    <w:name w:val="Body Text Char"/>
    <w:basedOn w:val="DefaultParagraphFont"/>
    <w:link w:val="BodyText"/>
    <w:uiPriority w:val="1"/>
    <w:rsid w:val="00E8222D"/>
    <w:rPr>
      <w:rFonts w:ascii="RobotoRegular" w:eastAsia="RobotoRegular" w:hAnsi="RobotoRegular" w:cs="RobotoRegular"/>
      <w:sz w:val="19"/>
      <w:szCs w:val="19"/>
      <w:bdr w:val="none" w:sz="0" w:space="0" w:color="auto"/>
      <w:lang w:eastAsia="en-US"/>
    </w:rPr>
  </w:style>
  <w:style w:type="paragraph" w:customStyle="1" w:styleId="TableParagraph">
    <w:name w:val="Table Paragraph"/>
    <w:basedOn w:val="Normal"/>
    <w:uiPriority w:val="1"/>
    <w:qFormat/>
    <w:rsid w:val="00E8222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59"/>
      <w:ind w:left="5"/>
    </w:pPr>
    <w:rPr>
      <w:rFonts w:ascii="RobotoRegular" w:eastAsia="RobotoRegular" w:hAnsi="RobotoRegular" w:cs="RobotoRegular"/>
      <w:sz w:val="22"/>
      <w:szCs w:val="22"/>
      <w:bdr w:val="none" w:sz="0" w:space="0" w:color="auto"/>
    </w:rPr>
  </w:style>
  <w:style w:type="paragraph" w:customStyle="1" w:styleId="TEKSTIII">
    <w:name w:val="TEKSTIII"/>
    <w:basedOn w:val="Normal"/>
    <w:qFormat/>
    <w:rsid w:val="00E822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284"/>
      <w:jc w:val="both"/>
    </w:pPr>
    <w:rPr>
      <w:rFonts w:ascii="Garamond" w:hAnsi="Garamond"/>
      <w:color w:val="000000"/>
      <w:szCs w:val="28"/>
      <w:lang w:eastAsia="en-GB"/>
    </w:rPr>
  </w:style>
  <w:style w:type="character" w:styleId="Emphasis">
    <w:name w:val="Emphasis"/>
    <w:basedOn w:val="DefaultParagraphFont"/>
    <w:uiPriority w:val="20"/>
    <w:qFormat/>
    <w:rsid w:val="003B6E04"/>
    <w:rPr>
      <w:i/>
      <w:iCs/>
    </w:rPr>
  </w:style>
  <w:style w:type="paragraph" w:styleId="NormalWeb">
    <w:name w:val="Normal (Web)"/>
    <w:basedOn w:val="Normal"/>
    <w:uiPriority w:val="99"/>
    <w:semiHidden/>
    <w:unhideWhenUsed/>
    <w:rsid w:val="003B6E0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styleId="Strong">
    <w:name w:val="Strong"/>
    <w:basedOn w:val="DefaultParagraphFont"/>
    <w:uiPriority w:val="22"/>
    <w:qFormat/>
    <w:rsid w:val="003B6E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01031">
      <w:bodyDiv w:val="1"/>
      <w:marLeft w:val="0"/>
      <w:marRight w:val="0"/>
      <w:marTop w:val="0"/>
      <w:marBottom w:val="0"/>
      <w:divBdr>
        <w:top w:val="none" w:sz="0" w:space="0" w:color="auto"/>
        <w:left w:val="none" w:sz="0" w:space="0" w:color="auto"/>
        <w:bottom w:val="none" w:sz="0" w:space="0" w:color="auto"/>
        <w:right w:val="none" w:sz="0" w:space="0" w:color="auto"/>
      </w:divBdr>
    </w:div>
    <w:div w:id="92475680">
      <w:bodyDiv w:val="1"/>
      <w:marLeft w:val="0"/>
      <w:marRight w:val="0"/>
      <w:marTop w:val="0"/>
      <w:marBottom w:val="0"/>
      <w:divBdr>
        <w:top w:val="none" w:sz="0" w:space="0" w:color="auto"/>
        <w:left w:val="none" w:sz="0" w:space="0" w:color="auto"/>
        <w:bottom w:val="none" w:sz="0" w:space="0" w:color="auto"/>
        <w:right w:val="none" w:sz="0" w:space="0" w:color="auto"/>
      </w:divBdr>
    </w:div>
    <w:div w:id="451632804">
      <w:bodyDiv w:val="1"/>
      <w:marLeft w:val="0"/>
      <w:marRight w:val="0"/>
      <w:marTop w:val="0"/>
      <w:marBottom w:val="0"/>
      <w:divBdr>
        <w:top w:val="none" w:sz="0" w:space="0" w:color="auto"/>
        <w:left w:val="none" w:sz="0" w:space="0" w:color="auto"/>
        <w:bottom w:val="none" w:sz="0" w:space="0" w:color="auto"/>
        <w:right w:val="none" w:sz="0" w:space="0" w:color="auto"/>
      </w:divBdr>
    </w:div>
    <w:div w:id="548762846">
      <w:bodyDiv w:val="1"/>
      <w:marLeft w:val="0"/>
      <w:marRight w:val="0"/>
      <w:marTop w:val="0"/>
      <w:marBottom w:val="0"/>
      <w:divBdr>
        <w:top w:val="none" w:sz="0" w:space="0" w:color="auto"/>
        <w:left w:val="none" w:sz="0" w:space="0" w:color="auto"/>
        <w:bottom w:val="none" w:sz="0" w:space="0" w:color="auto"/>
        <w:right w:val="none" w:sz="0" w:space="0" w:color="auto"/>
      </w:divBdr>
    </w:div>
    <w:div w:id="722561110">
      <w:bodyDiv w:val="1"/>
      <w:marLeft w:val="0"/>
      <w:marRight w:val="0"/>
      <w:marTop w:val="0"/>
      <w:marBottom w:val="0"/>
      <w:divBdr>
        <w:top w:val="none" w:sz="0" w:space="0" w:color="auto"/>
        <w:left w:val="none" w:sz="0" w:space="0" w:color="auto"/>
        <w:bottom w:val="none" w:sz="0" w:space="0" w:color="auto"/>
        <w:right w:val="none" w:sz="0" w:space="0" w:color="auto"/>
      </w:divBdr>
      <w:divsChild>
        <w:div w:id="1698383521">
          <w:marLeft w:val="0"/>
          <w:marRight w:val="0"/>
          <w:marTop w:val="0"/>
          <w:marBottom w:val="0"/>
          <w:divBdr>
            <w:top w:val="none" w:sz="0" w:space="0" w:color="auto"/>
            <w:left w:val="none" w:sz="0" w:space="0" w:color="auto"/>
            <w:bottom w:val="none" w:sz="0" w:space="0" w:color="auto"/>
            <w:right w:val="none" w:sz="0" w:space="0" w:color="auto"/>
          </w:divBdr>
          <w:divsChild>
            <w:div w:id="183776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846118">
      <w:bodyDiv w:val="1"/>
      <w:marLeft w:val="0"/>
      <w:marRight w:val="0"/>
      <w:marTop w:val="0"/>
      <w:marBottom w:val="0"/>
      <w:divBdr>
        <w:top w:val="none" w:sz="0" w:space="0" w:color="auto"/>
        <w:left w:val="none" w:sz="0" w:space="0" w:color="auto"/>
        <w:bottom w:val="none" w:sz="0" w:space="0" w:color="auto"/>
        <w:right w:val="none" w:sz="0" w:space="0" w:color="auto"/>
      </w:divBdr>
    </w:div>
    <w:div w:id="1300379266">
      <w:bodyDiv w:val="1"/>
      <w:marLeft w:val="0"/>
      <w:marRight w:val="0"/>
      <w:marTop w:val="0"/>
      <w:marBottom w:val="0"/>
      <w:divBdr>
        <w:top w:val="none" w:sz="0" w:space="0" w:color="auto"/>
        <w:left w:val="none" w:sz="0" w:space="0" w:color="auto"/>
        <w:bottom w:val="none" w:sz="0" w:space="0" w:color="auto"/>
        <w:right w:val="none" w:sz="0" w:space="0" w:color="auto"/>
      </w:divBdr>
    </w:div>
    <w:div w:id="20075134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kt ligjor" ma:contentTypeID="0x0101008BB9FD6B3D2F4528AE803BBF1F1A1689" ma:contentTypeVersion="1" ma:contentTypeDescription="" ma:contentTypeScope="" ma:versionID="84a7f6b9a9324c93f7c429fe637c4145">
  <xsd:schema xmlns:xsd="http://www.w3.org/2001/XMLSchema" xmlns:p="http://schemas.microsoft.com/office/2006/metadata/properties" xmlns:ns2="0e656187-b300-4fb0-8bf4-3a50f872073c" targetNamespace="http://schemas.microsoft.com/office/2006/metadata/properties" ma:root="true" ma:fieldsID="d82bb511108d8e269345fc9bd5c1ab5b" ns2:_="">
    <xsd:import namespace="0e656187-b300-4fb0-8bf4-3a50f872073c"/>
    <xsd:element name="properties">
      <xsd:complexType>
        <xsd:sequence>
          <xsd:element name="documentManagement">
            <xsd:complexType>
              <xsd:all>
                <xsd:element ref="ns2:Date_x0020_publikimi" minOccurs="0"/>
                <xsd:element ref="ns2:Nr_x002e__x0020_akti"/>
                <xsd:element ref="ns2:Data_x0020_e_x0020_Krijimit" minOccurs="0"/>
                <xsd:element ref="ns2:URL" minOccurs="0"/>
                <xsd:element ref="ns2:Institucion_x0020_Pergjegjes"/>
                <xsd:element ref="ns2:Lloji_x0020_i_x0020_aktit"/>
                <xsd:element ref="ns2:Tipi_x0020_i_x0020_aktit" minOccurs="0"/>
                <xsd:element ref="ns2:P_x00eb_rshkrimi" minOccurs="0"/>
                <xsd:element ref="ns2:Data_x0020_e_x0020_FZ" minOccurs="0"/>
                <xsd:element ref="ns2:Akte_x0020_ekstra" minOccurs="0"/>
                <xsd:element ref="ns2:Nr_x002e__x0020_FZ" minOccurs="0"/>
                <xsd:element ref="ns2:Krijuesi" minOccurs="0"/>
                <xsd:element ref="ns2:Date_x0020_protokolli"/>
                <xsd:element ref="ns2:Titulli"/>
                <xsd:element ref="ns2:Modifikuesi" minOccurs="0"/>
                <xsd:element ref="ns2:Nr_x002e__x0020_prot_x0020_QBZ"/>
                <xsd:element ref="ns2:Data_x0020_e_x0020_Modifikimit" minOccurs="0"/>
                <xsd:element ref="ns2:Dekretuar" minOccurs="0"/>
                <xsd:element ref="ns2:Data"/>
                <xsd:element ref="ns2:Nr_x002e__x0020_protokolli_x0020_i_x0020_aktit"/>
                <xsd:element ref="ns2:Data_x0020_e_x0020_Aksesimit_x0020_t_x00eb__x0020_Fundit" minOccurs="0"/>
                <xsd:element ref="ns2:Eligible_x0020_To_x0020_Select" minOccurs="0"/>
              </xsd:all>
            </xsd:complexType>
          </xsd:element>
        </xsd:sequence>
      </xsd:complexType>
    </xsd:element>
  </xsd:schema>
  <xsd:schema xmlns:xsd="http://www.w3.org/2001/XMLSchema" xmlns:dms="http://schemas.microsoft.com/office/2006/documentManagement/types" targetNamespace="0e656187-b300-4fb0-8bf4-3a50f872073c" elementFormDefault="qualified">
    <xsd:import namespace="http://schemas.microsoft.com/office/2006/documentManagement/types"/>
    <xsd:element name="Date_x0020_publikimi" ma:index="8" nillable="true" ma:displayName="Date publikimi" ma:format="DateTime" ma:internalName="Date_x0020_publikimi">
      <xsd:simpleType>
        <xsd:restriction base="dms:DateTime">
</xsd:restriction>
      </xsd:simpleType>
    </xsd:element>
    <xsd:element name="Nr_x002e__x0020_akti" ma:index="9" ma:displayName="Nr. akti" ma:internalName="Nr_x002e__x0020_akti">
      <xsd:simpleType>
        <xsd:restriction base="dms:Text">
</xsd:restriction>
      </xsd:simpleType>
    </xsd:element>
    <xsd:element name="Data_x0020_e_x0020_Krijimit" ma:readOnly="true" ma:index="10" nillable="true" ma:displayName="Data e Krijimit" ma:format="DateTime" ma:internalName="Data_x0020_e_x0020_Krijimit">
      <xsd:simpleType>
        <xsd:restriction base="dms:DateTime">
</xsd:restriction>
      </xsd:simpleType>
    </xsd:element>
    <xsd:element name="URL" ma:index="11" nillable="true" ma:displayName="URL" ma:internalName="URL">
      <xsd:simpleType>
        <xsd:restriction base="dms:Text">
</xsd:restriction>
      </xsd:simpleType>
    </xsd:element>
    <xsd:element name="Institucion_x0020_Pergjegjes" ma:index="12" ma:displayName="Institucion Pergjegjes" ma:internalName="Institucion_x0020_Pergjegjes">
      <xsd:simpleType>
        <xsd:restriction base="dms:Text">
</xsd:restriction>
      </xsd:simpleType>
    </xsd:element>
    <xsd:element name="Lloji_x0020_i_x0020_aktit" ma:index="13" ma:displayName="Lloji i aktit" ma:format="Dropdown" ma:internalName="Lloji_x0020_i_x0020_aktit">
      <xsd:simpleType>
        <xsd:restriction base="dms:Choice">
          <xsd:enumeration value="Akt bazë"/>
          <xsd:enumeration value="Akt ndryshues"/>
          <xsd:enumeration value="Akt shfuqizues"/>
          <xsd:enumeration value="Ndreqje gabimi"/>
        </xsd:restriction>
      </xsd:simpleType>
    </xsd:element>
    <xsd:element name="Tipi_x0020_i_x0020_aktit" ma:index="14" nillable="true" ma:displayName="Tipi i aktit" ma:internalName="Tipi_x0020_i_x0020_aktit">
      <xsd:simpleType>
        <xsd:restriction base="dms:Text">
</xsd:restriction>
      </xsd:simpleType>
    </xsd:element>
    <xsd:element name="P_x00eb_rshkrimi" ma:index="15" nillable="true" ma:displayName="Përshkrimi" ma:internalName="P_x00eb_rshkrimi">
      <xsd:simpleType>
        <xsd:restriction base="dms:Note">
</xsd:restriction>
      </xsd:simpleType>
    </xsd:element>
    <xsd:element name="Data_x0020_e_x0020_FZ" ma:index="16" nillable="true" ma:displayName="Data e FZ" ma:format="DateOnly" ma:internalName="Data_x0020_e_x0020_FZ">
      <xsd:simpleType>
        <xsd:restriction base="dms:DateTime">
</xsd:restriction>
      </xsd:simpleType>
    </xsd:element>
    <xsd:element name="Akte_x0020_ekstra" ma:index="17" nillable="true" ma:displayName="Akte ekstra" ma:default="0" ma:internalName="Akte_x0020_ekstra">
      <xsd:simpleType>
        <xsd:restriction base="dms:Boolean">
</xsd:restriction>
      </xsd:simpleType>
    </xsd:element>
    <xsd:element name="Nr_x002e__x0020_FZ" ma:index="18" nillable="true" ma:displayName="Nr. FZ" ma:internalName="Nr_x002e__x0020_FZ">
      <xsd:simpleType>
        <xsd:restriction base="dms:Text">
</xsd:restriction>
      </xsd:simpleType>
    </xsd:element>
    <xsd:element name="Krijuesi" ma:readOnly="true" ma:index="19" nillable="true" ma:displayName="Krijuesi" ma:internalName="Krijuesi">
      <xsd:simpleType>
        <xsd:restriction base="dms:Text">
</xsd:restriction>
      </xsd:simpleType>
    </xsd:element>
    <xsd:element name="Date_x0020_protokolli" ma:index="20" ma:displayName="Date protokolli" ma:format="DateOnly" ma:internalName="Date_x0020_protokolli">
      <xsd:simpleType>
        <xsd:restriction base="dms:DateTime">
</xsd:restriction>
      </xsd:simpleType>
    </xsd:element>
    <xsd:element name="Titulli" ma:index="21" ma:displayName="Titulli" ma:internalName="Titulli">
      <xsd:simpleType>
        <xsd:restriction base="dms:Text">
</xsd:restriction>
      </xsd:simpleType>
    </xsd:element>
    <xsd:element name="Modifikuesi" ma:readOnly="true" ma:index="22" nillable="true" ma:displayName="Modifikuesi" ma:internalName="Modifikuesi">
      <xsd:simpleType>
        <xsd:restriction base="dms:Text">
</xsd:restriction>
      </xsd:simpleType>
    </xsd:element>
    <xsd:element name="Nr_x002e__x0020_prot_x0020_QBZ" ma:index="23" ma:displayName="Nr. prot QBZ" ma:internalName="Nr_x002e__x0020_prot_x0020_QBZ">
      <xsd:simpleType>
        <xsd:restriction base="dms:Text">
</xsd:restriction>
      </xsd:simpleType>
    </xsd:element>
    <xsd:element name="Data_x0020_e_x0020_Modifikimit" ma:readOnly="true" ma:index="24" nillable="true" ma:displayName="Data e Modifikimit" ma:format="DateTime" ma:internalName="Data_x0020_e_x0020_Modifikimit">
      <xsd:simpleType>
        <xsd:restriction base="dms:DateTime">
</xsd:restriction>
      </xsd:simpleType>
    </xsd:element>
    <xsd:element name="Dekretuar" ma:index="25" nillable="true" ma:displayName="Dekretuar" ma:default="0" ma:internalName="Dekretuar">
      <xsd:simpleType>
        <xsd:restriction base="dms:Boolean">
</xsd:restriction>
      </xsd:simpleType>
    </xsd:element>
    <xsd:element name="Data" ma:index="26" ma:displayName="Data" ma:format="DateOnly" ma:internalName="Data">
      <xsd:simpleType>
        <xsd:restriction base="dms:DateTime">
</xsd:restriction>
      </xsd:simpleType>
    </xsd:element>
    <xsd:element name="Nr_x002e__x0020_protokolli_x0020_i_x0020_aktit" ma:index="27" ma:displayName="Nr. protokolli i aktit" ma:internalName="Nr_x002e__x0020_protokolli_x0020_i_x0020_aktit">
      <xsd:simpleType>
        <xsd:restriction base="dms:Text">
</xsd:restriction>
      </xsd:simpleType>
    </xsd:element>
    <xsd:element name="Data_x0020_e_x0020_Aksesimit_x0020_t_x00eb__x0020_Fundit" ma:readOnly="true" ma:index="28" nillable="true" ma:displayName="Data e Aksesimit të Fundit" ma:format="DateTime" ma:internalName="Data_x0020_e_x0020_Aksesimit_x0020_t_x00eb__x0020_Fundit">
      <xsd:simpleType>
        <xsd:restriction base="dms:DateTime">
</xsd:restriction>
      </xsd:simpleType>
    </xsd:element>
    <xsd:element name="Eligible_x0020_To_x0020_Select" ma:index="29" nillable="true" ma:displayName="Eligible To Select" ma:default="0" ma:internalName="Eligible_x0020_To_x0020_Select">
      <xsd:simpleType>
        <xsd:restriction base="dms:Boolea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e_x0020_publikimi xmlns="0e656187-b300-4fb0-8bf4-3a50f872073c" xsi:nil="true"/>
    <Nr_x002e__x0020_akti xmlns="0e656187-b300-4fb0-8bf4-3a50f872073c">806</Nr_x002e__x0020_akti>
    <Data_x0020_e_x0020_Krijimit xmlns="0e656187-b300-4fb0-8bf4-3a50f872073c">2024-01-04T12:20:24Z</Data_x0020_e_x0020_Krijimit>
    <URL xmlns="0e656187-b300-4fb0-8bf4-3a50f872073c" xsi:nil="true"/>
    <Institucion_x0020_Pergjegjes xmlns="0e656187-b300-4fb0-8bf4-3a50f872073c">http://qbz.gov.al/resource/authority/legal-institution/24|keshilli-i-ministrave</Institucion_x0020_Pergjegjes>
    <Lloji_x0020_i_x0020_aktit xmlns="0e656187-b300-4fb0-8bf4-3a50f872073c">Akt bazë</Lloji_x0020_i_x0020_aktit>
    <Tipi_x0020_i_x0020_aktit xmlns="0e656187-b300-4fb0-8bf4-3a50f872073c" xsi:nil="true"/>
    <P_x00eb_rshkrimi xmlns="0e656187-b300-4fb0-8bf4-3a50f872073c" xsi:nil="true"/>
    <Data_x0020_e_x0020_FZ xmlns="0e656187-b300-4fb0-8bf4-3a50f872073c" xsi:nil="true"/>
    <Akte_x0020_ekstra xmlns="0e656187-b300-4fb0-8bf4-3a50f872073c">false</Akte_x0020_ekstra>
    <Nr_x002e__x0020_FZ xmlns="0e656187-b300-4fb0-8bf4-3a50f872073c" xsi:nil="true"/>
    <Krijuesi xmlns="0e656187-b300-4fb0-8bf4-3a50f872073c">entela.suli</Krijuesi>
    <Date_x0020_protokolli xmlns="0e656187-b300-4fb0-8bf4-3a50f872073c">2024-01-03T00:00:00Z</Date_x0020_protokolli>
    <Titulli xmlns="0e656187-b300-4fb0-8bf4-3a50f872073c">Për miratimin e listave të mallrave, që mund të përdoren ose nuk kanë përdorim tjetër përveç qëllimit të dënimit me vdekje, torturës ose dënime apo trajtime mizore, çnjerëzore ose poshtëruese, të cilat janë objekt i kontrollit shtetëror të transferimeve ndërkombëtare</Titulli>
    <Modifikuesi xmlns="0e656187-b300-4fb0-8bf4-3a50f872073c">Fjora.Cahani</Modifikuesi>
    <Nr_x002e__x0020_prot_x0020_QBZ xmlns="0e656187-b300-4fb0-8bf4-3a50f872073c">19</Nr_x002e__x0020_prot_x0020_QBZ>
    <Data_x0020_e_x0020_Modifikimit xmlns="0e656187-b300-4fb0-8bf4-3a50f872073c">2024-01-05T11:01:23Z</Data_x0020_e_x0020_Modifikimit>
    <Dekretuar xmlns="0e656187-b300-4fb0-8bf4-3a50f872073c">false</Dekretuar>
    <Data xmlns="0e656187-b300-4fb0-8bf4-3a50f872073c">2023-12-28T00:00:00Z</Data>
    <Nr_x002e__x0020_protokolli_x0020_i_x0020_aktit xmlns="0e656187-b300-4fb0-8bf4-3a50f872073c">5912/1</Nr_x002e__x0020_protokolli_x0020_i_x0020_aktit>
    <Data_x0020_e_x0020_Aksesimit_x0020_t_x00eb__x0020_Fundit xmlns="0e656187-b300-4fb0-8bf4-3a50f872073c" xsi:nil="true"/>
    <Eligible_x0020_To_x0020_Select xmlns="0e656187-b300-4fb0-8bf4-3a50f872073c">true</Eligible_x0020_To_x0020_Selec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2B42B-48F5-4017-8885-D63445A6FD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56187-b300-4fb0-8bf4-3a50f872073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5D372F0-6451-49F6-B6CC-483DCB328202}">
  <ds:schemaRefs>
    <ds:schemaRef ds:uri="http://schemas.microsoft.com/office/2006/metadata/properties"/>
    <ds:schemaRef ds:uri="http://schemas.microsoft.com/office/infopath/2007/PartnerControls"/>
    <ds:schemaRef ds:uri="0e656187-b300-4fb0-8bf4-3a50f872073c"/>
  </ds:schemaRefs>
</ds:datastoreItem>
</file>

<file path=customXml/itemProps3.xml><?xml version="1.0" encoding="utf-8"?>
<ds:datastoreItem xmlns:ds="http://schemas.openxmlformats.org/officeDocument/2006/customXml" ds:itemID="{2FBC4603-80AB-4312-A1F3-B4F5CC267159}">
  <ds:schemaRefs>
    <ds:schemaRef ds:uri="http://schemas.microsoft.com/sharepoint/v3/contenttype/forms"/>
  </ds:schemaRefs>
</ds:datastoreItem>
</file>

<file path=customXml/itemProps4.xml><?xml version="1.0" encoding="utf-8"?>
<ds:datastoreItem xmlns:ds="http://schemas.openxmlformats.org/officeDocument/2006/customXml" ds:itemID="{67C95677-EA00-44CA-A140-87361BB61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15</Pages>
  <Words>3785</Words>
  <Characters>21579</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Për miratimin e listave të mallrave, që mund të përdoren ose nuk kanë përdorim tjetër përveç qëllimit të dënimit me vdekje, torturës ose dënime apo trajtime mizore, çnjerëzore ose poshtëruese, të cilat janë objekt i kontrollit shtetëror të transferimeve n</vt:lpstr>
    </vt:vector>
  </TitlesOfParts>
  <Company/>
  <LinksUpToDate>false</LinksUpToDate>
  <CharactersWithSpaces>25314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Për miratimin e listave të mallrave, që mund të përdoren ose nuk kanë përdorim tjetër përveç qëllimit të dënimit me vdekje, torturës ose dënime apo trajtime mizore, çnjerëzore ose poshtëruese, të cilat janë objekt i kontrollit shtetëror të transferimeve ndërkombëtare</dc:title>
  <dc:creator>Alda Klosi</dc:creator>
  <cp:lastModifiedBy>sp3sphharr</cp:lastModifiedBy>
  <cp:revision>19</cp:revision>
  <cp:lastPrinted>2025-10-03T08:46:00Z</cp:lastPrinted>
  <dcterms:created xsi:type="dcterms:W3CDTF">2025-09-30T12:51:00Z</dcterms:created>
  <dcterms:modified xsi:type="dcterms:W3CDTF">2025-10-16T09:42:00Z</dcterms:modified>
</cp:coreProperties>
</file>