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74" w:rsidRPr="00947874" w:rsidRDefault="00A8067B" w:rsidP="00947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="00947874" w:rsidRPr="00947874">
        <w:rPr>
          <w:rFonts w:ascii="Times New Roman" w:eastAsia="Calibri" w:hAnsi="Times New Roman" w:cs="Times New Roman"/>
          <w:b/>
          <w:sz w:val="24"/>
          <w:szCs w:val="24"/>
        </w:rPr>
        <w:t>PROJEKTVENDIMIN</w:t>
      </w:r>
    </w:p>
    <w:p w:rsidR="00947874" w:rsidRPr="00947874" w:rsidRDefault="00947874" w:rsidP="00947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874" w:rsidRPr="00947874" w:rsidRDefault="00947874" w:rsidP="009478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947874">
        <w:rPr>
          <w:rFonts w:ascii="Times New Roman" w:eastAsia="Calibri" w:hAnsi="Times New Roman" w:cs="Times New Roman"/>
          <w:b/>
          <w:bCs/>
          <w:sz w:val="24"/>
          <w:szCs w:val="24"/>
        </w:rPr>
        <w:t>PËR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47874">
        <w:rPr>
          <w:rFonts w:ascii="Times New Roman" w:eastAsia="Calibri" w:hAnsi="Times New Roman" w:cs="Times New Roman"/>
          <w:b/>
          <w:bCs/>
          <w:sz w:val="24"/>
          <w:szCs w:val="24"/>
        </w:rPr>
        <w:t>MIRATIMIN E LISTAVE SË PRODUKTEVE, TË CILAT MUN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 TË PËRDOREN OSE NUK KANË </w:t>
      </w:r>
      <w:r w:rsidRPr="00947874">
        <w:rPr>
          <w:rFonts w:ascii="Times New Roman" w:eastAsia="Calibri" w:hAnsi="Times New Roman" w:cs="Times New Roman"/>
          <w:b/>
          <w:bCs/>
          <w:sz w:val="24"/>
          <w:szCs w:val="24"/>
        </w:rPr>
        <w:t>PËRDORIM TJETËR PËRVEÇ QËLLIMIT TË DËNIMIT ME VDEKJE, TORTURËS OSE DËNIME APO TRAJTIME MIZORE, Ç’NJERËZORE OSE POSHTËRUESE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B94D2E" w:rsidRDefault="00B94D2E" w:rsidP="00947874">
      <w:pPr>
        <w:spacing w:line="276" w:lineRule="auto"/>
        <w:ind w:left="360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870013" w:rsidRPr="00870013" w:rsidRDefault="00870013" w:rsidP="002D2E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013">
        <w:rPr>
          <w:rFonts w:ascii="Times New Roman" w:eastAsia="Calibri" w:hAnsi="Times New Roman" w:cs="Times New Roman"/>
          <w:sz w:val="24"/>
          <w:szCs w:val="24"/>
        </w:rPr>
        <w:t xml:space="preserve">Ky projekt-akt synon të miratojë listat e mallrave të cilat të cilat nuk kanë përdorim tjetër përveç qëllimit të dënimit me vdekje, torturës ose dënime apo trajtime mizore, çnjerëzore ose poshtëruese, listës së produkteve dhe lista e mallrave, që mund të përdoren për qëllime torture ose ndëshkime mizore, çnjerëzore apo poshtëruese dhe lista e mallrave që mund të përdoren për dënimin me vdekje. </w:t>
      </w:r>
    </w:p>
    <w:p w:rsidR="00870013" w:rsidRPr="002D2EB9" w:rsidRDefault="00870013" w:rsidP="002D2EB9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870013" w:rsidRPr="00870013" w:rsidRDefault="00870013" w:rsidP="002D2E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013">
        <w:rPr>
          <w:rFonts w:ascii="Times New Roman" w:eastAsia="Calibri" w:hAnsi="Times New Roman" w:cs="Times New Roman"/>
          <w:sz w:val="24"/>
          <w:szCs w:val="24"/>
          <w:lang w:val="nb-NO"/>
        </w:rPr>
        <w:t xml:space="preserve">Në zbatim të pikës, 5 të nenit 3, pikës 5 të nenit 9 dhe pikës 6 të nenit 13, të ligjit  Nr. 27/2023 “Për kontrollin e tregtimit të produkteve që mund të përdoren për dënime me vdekje, torturë ose dënime apo trajtime mizore, çnjerëzore ose poshtëruese”, </w:t>
      </w:r>
      <w:r w:rsidRPr="00870013">
        <w:rPr>
          <w:rFonts w:ascii="Times New Roman" w:eastAsia="Calibri" w:hAnsi="Times New Roman" w:cs="Times New Roman"/>
          <w:sz w:val="24"/>
          <w:szCs w:val="24"/>
        </w:rPr>
        <w:t>Këshilli i Ministrave miraton me propozim të Ministrit të Mbrojt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870013">
        <w:rPr>
          <w:rFonts w:ascii="Times New Roman" w:eastAsia="Calibri" w:hAnsi="Times New Roman" w:cs="Times New Roman"/>
          <w:sz w:val="24"/>
          <w:szCs w:val="24"/>
        </w:rPr>
        <w:t>es miraton listat për;</w:t>
      </w:r>
    </w:p>
    <w:p w:rsidR="00870013" w:rsidRPr="002D2EB9" w:rsidRDefault="00870013" w:rsidP="002D2EB9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870013" w:rsidRPr="00870013" w:rsidRDefault="00870013" w:rsidP="002D2EB9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80" w:right="27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013">
        <w:rPr>
          <w:rFonts w:ascii="Times New Roman" w:eastAsia="Times New Roman" w:hAnsi="Times New Roman" w:cs="Times New Roman"/>
          <w:sz w:val="24"/>
          <w:szCs w:val="24"/>
        </w:rPr>
        <w:t xml:space="preserve">Produktet, të cilat nuk kanë përdorim tjetër përveç qëllimit të dënimit me vdekje, torturës ose dënime apo trajtime mizore, çnjerëzore ose poshtëruese, sipas </w:t>
      </w:r>
      <w:r w:rsidR="00C57FEF" w:rsidRPr="00870013">
        <w:rPr>
          <w:rFonts w:ascii="Times New Roman" w:eastAsia="Times New Roman" w:hAnsi="Times New Roman" w:cs="Times New Roman"/>
          <w:sz w:val="24"/>
          <w:szCs w:val="24"/>
        </w:rPr>
        <w:t>shtojcës</w:t>
      </w:r>
      <w:bookmarkStart w:id="0" w:name="_GoBack"/>
      <w:bookmarkEnd w:id="0"/>
      <w:r w:rsidRPr="00870013">
        <w:rPr>
          <w:rFonts w:ascii="Times New Roman" w:eastAsia="Times New Roman" w:hAnsi="Times New Roman" w:cs="Times New Roman"/>
          <w:sz w:val="24"/>
          <w:szCs w:val="24"/>
        </w:rPr>
        <w:t xml:space="preserve"> nr.1 që i bashkëlidhen këtij vendimi, të cilat janë objekt i kontrollit shtetëror të transferimeve ndërkombëtare.</w:t>
      </w:r>
    </w:p>
    <w:p w:rsidR="00870013" w:rsidRPr="00870013" w:rsidRDefault="00870013" w:rsidP="002D2EB9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80" w:right="27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013">
        <w:rPr>
          <w:rFonts w:ascii="Times New Roman" w:eastAsia="Times New Roman" w:hAnsi="Times New Roman" w:cs="Times New Roman"/>
          <w:sz w:val="24"/>
          <w:szCs w:val="24"/>
        </w:rPr>
        <w:t>Mallrat, që mund të përdoren për qëllime torture ose ndëshkime mizore, çnjerëzore apo poshtëruese, sipas shtojcës nr.2 që i bashkëlidhen këtij vendimi, të cilat janë objekt i kontrollit shtetëror të transferimeve ndërkombëtare.</w:t>
      </w:r>
    </w:p>
    <w:p w:rsidR="00870013" w:rsidRPr="00870013" w:rsidRDefault="00870013" w:rsidP="002D2EB9">
      <w:pPr>
        <w:numPr>
          <w:ilvl w:val="0"/>
          <w:numId w:val="11"/>
        </w:numPr>
        <w:spacing w:after="0" w:line="276" w:lineRule="auto"/>
        <w:ind w:left="180" w:right="27" w:hanging="180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1" w:name="_Hlk144724650"/>
      <w:r w:rsidRPr="00870013">
        <w:rPr>
          <w:rFonts w:ascii="Times New Roman" w:eastAsia="Times New Roman" w:hAnsi="Times New Roman" w:cs="Times New Roman"/>
          <w:sz w:val="24"/>
          <w:szCs w:val="24"/>
        </w:rPr>
        <w:t>Mallrat, që mund të përdoren për dënimin me vdekje</w:t>
      </w:r>
      <w:bookmarkEnd w:id="1"/>
      <w:r w:rsidRPr="00870013">
        <w:rPr>
          <w:rFonts w:ascii="Times New Roman" w:eastAsia="Times New Roman" w:hAnsi="Times New Roman" w:cs="Times New Roman"/>
          <w:sz w:val="24"/>
          <w:szCs w:val="24"/>
        </w:rPr>
        <w:t>, sipas shtojcës nr.3 që i bashkëlidhen këtij vendimi, të cilat janë objekt i kontrollit shtetëror të transferimeve ndërkombëtare</w:t>
      </w:r>
    </w:p>
    <w:p w:rsidR="00870013" w:rsidRPr="002D2EB9" w:rsidRDefault="00870013" w:rsidP="002D2EB9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870013" w:rsidRPr="00870013" w:rsidRDefault="00870013" w:rsidP="002D2E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nb-NO"/>
        </w:rPr>
      </w:pPr>
      <w:r w:rsidRPr="00870013">
        <w:rPr>
          <w:rFonts w:ascii="Times New Roman" w:eastAsia="Calibri" w:hAnsi="Times New Roman" w:cs="Times New Roman"/>
          <w:sz w:val="24"/>
          <w:szCs w:val="24"/>
          <w:lang w:val="nb-NO"/>
        </w:rPr>
        <w:t xml:space="preserve">Lista e këtyre mallrave hartohet nga organi shtetëror i autorizuar për kontrollin e eksporteve, në përputhje të plotë me listat e këtyre mallrave të miratuara nga Bashkimi Evropian. </w:t>
      </w:r>
    </w:p>
    <w:p w:rsidR="001D7FD7" w:rsidRPr="001D7FD7" w:rsidRDefault="001D7FD7" w:rsidP="002D2E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668" w:rsidRPr="001D7FD7" w:rsidRDefault="00103692" w:rsidP="002D2E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FD7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1D7FD7">
        <w:rPr>
          <w:rFonts w:ascii="Times New Roman" w:hAnsi="Times New Roman" w:cs="Times New Roman"/>
          <w:sz w:val="24"/>
          <w:szCs w:val="24"/>
        </w:rPr>
        <w:t>jan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1D7FD7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1D7FD7">
        <w:rPr>
          <w:rFonts w:ascii="Times New Roman" w:hAnsi="Times New Roman" w:cs="Times New Roman"/>
          <w:sz w:val="24"/>
          <w:szCs w:val="24"/>
        </w:rPr>
        <w:t>k</w:t>
      </w:r>
      <w:r w:rsidR="007F75DF" w:rsidRPr="001D7FD7">
        <w:rPr>
          <w:rFonts w:ascii="Times New Roman" w:hAnsi="Times New Roman" w:cs="Times New Roman"/>
          <w:sz w:val="24"/>
          <w:szCs w:val="24"/>
        </w:rPr>
        <w:t>ë</w:t>
      </w:r>
      <w:r w:rsidR="00C778F0" w:rsidRPr="001D7FD7">
        <w:rPr>
          <w:rFonts w:ascii="Times New Roman" w:hAnsi="Times New Roman" w:cs="Times New Roman"/>
          <w:sz w:val="24"/>
          <w:szCs w:val="24"/>
        </w:rPr>
        <w:t>t</w:t>
      </w:r>
      <w:r w:rsidR="007F75DF" w:rsidRPr="001D7FD7">
        <w:rPr>
          <w:rFonts w:ascii="Times New Roman" w:hAnsi="Times New Roman" w:cs="Times New Roman"/>
          <w:sz w:val="24"/>
          <w:szCs w:val="24"/>
        </w:rPr>
        <w:t>ë</w:t>
      </w:r>
      <w:r w:rsidR="00C778F0" w:rsidRPr="001D7FD7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1D7FD7">
        <w:rPr>
          <w:rFonts w:ascii="Times New Roman" w:hAnsi="Times New Roman" w:cs="Times New Roman"/>
          <w:sz w:val="24"/>
          <w:szCs w:val="24"/>
        </w:rPr>
        <w:t>projekt</w:t>
      </w:r>
      <w:r w:rsidR="00EE07C2" w:rsidRPr="001D7FD7">
        <w:rPr>
          <w:rFonts w:ascii="Times New Roman" w:hAnsi="Times New Roman" w:cs="Times New Roman"/>
          <w:sz w:val="24"/>
          <w:szCs w:val="24"/>
        </w:rPr>
        <w:t>ligj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1D7FD7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3F6FF6" w:rsidRPr="001D7FD7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3F6FF6" w:rsidRPr="001D7FD7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1D7FD7">
        <w:rPr>
          <w:rFonts w:ascii="Times New Roman" w:hAnsi="Times New Roman" w:cs="Times New Roman"/>
          <w:sz w:val="24"/>
          <w:szCs w:val="24"/>
        </w:rPr>
        <w:t>,</w:t>
      </w:r>
      <w:r w:rsidR="00877117" w:rsidRPr="001D7FD7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1D7FD7">
        <w:rPr>
          <w:rFonts w:ascii="Times New Roman" w:hAnsi="Times New Roman" w:cs="Times New Roman"/>
          <w:sz w:val="24"/>
          <w:szCs w:val="24"/>
        </w:rPr>
        <w:t>ë</w:t>
      </w:r>
      <w:r w:rsidR="00877117" w:rsidRPr="001D7FD7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1D7FD7">
        <w:rPr>
          <w:rFonts w:ascii="Times New Roman" w:hAnsi="Times New Roman" w:cs="Times New Roman"/>
          <w:sz w:val="24"/>
          <w:szCs w:val="24"/>
        </w:rPr>
        <w:t>ë</w:t>
      </w:r>
      <w:r w:rsidR="00877117" w:rsidRPr="001D7FD7">
        <w:rPr>
          <w:rFonts w:ascii="Times New Roman" w:hAnsi="Times New Roman" w:cs="Times New Roman"/>
          <w:sz w:val="24"/>
          <w:szCs w:val="24"/>
        </w:rPr>
        <w:t>n</w:t>
      </w:r>
      <w:r w:rsidR="00E50F13" w:rsidRPr="001D7FD7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1D7FD7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1D7FD7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1D7FD7">
        <w:rPr>
          <w:rFonts w:ascii="Times New Roman" w:hAnsi="Times New Roman" w:cs="Times New Roman"/>
          <w:sz w:val="24"/>
          <w:szCs w:val="24"/>
        </w:rPr>
        <w:t>:</w:t>
      </w:r>
    </w:p>
    <w:p w:rsidR="00827668" w:rsidRPr="001D7FD7" w:rsidRDefault="00F26F91" w:rsidP="002D2E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1D7FD7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1D7FD7" w:rsidRDefault="00F26F91" w:rsidP="002D2E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1D7FD7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1D7F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1D7FD7" w:rsidRDefault="00103692" w:rsidP="002D2E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1D7FD7" w:rsidRDefault="006856BC" w:rsidP="002D2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870013" w:rsidRPr="00870013" w:rsidRDefault="00870013" w:rsidP="002D2E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Projektvendimi</w:t>
      </w:r>
      <w:r w:rsidRPr="0087001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 për “Miratimin e listave së produkteve, të cilat mund të përdoren ose nuk kanë kanë përdorim tjetër përveç qëllimit të dënimit me vdekje, torturës ose dënime apo trajtime mizore, ç’njerëzore ose poshtëruese”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p w:rsidR="00103692" w:rsidRPr="001D7FD7" w:rsidRDefault="006856BC" w:rsidP="002D2E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87001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vendim</w:t>
      </w:r>
      <w:r w:rsidR="00FC6AFA"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1D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91" w:rsidRDefault="00F26F91" w:rsidP="00766A8A">
      <w:pPr>
        <w:spacing w:after="0" w:line="240" w:lineRule="auto"/>
      </w:pPr>
      <w:r>
        <w:separator/>
      </w:r>
    </w:p>
  </w:endnote>
  <w:endnote w:type="continuationSeparator" w:id="0">
    <w:p w:rsidR="00F26F91" w:rsidRDefault="00F26F91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91" w:rsidRDefault="00F26F91" w:rsidP="00766A8A">
      <w:pPr>
        <w:spacing w:after="0" w:line="240" w:lineRule="auto"/>
      </w:pPr>
      <w:r>
        <w:separator/>
      </w:r>
    </w:p>
  </w:footnote>
  <w:footnote w:type="continuationSeparator" w:id="0">
    <w:p w:rsidR="00F26F91" w:rsidRDefault="00F26F91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22E8"/>
    <w:multiLevelType w:val="multilevel"/>
    <w:tmpl w:val="B46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6DB"/>
    <w:multiLevelType w:val="multilevel"/>
    <w:tmpl w:val="526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44DBA"/>
    <w:multiLevelType w:val="multilevel"/>
    <w:tmpl w:val="45F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1422D"/>
    <w:multiLevelType w:val="hybridMultilevel"/>
    <w:tmpl w:val="FA96D7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01E0"/>
    <w:rsid w:val="00103692"/>
    <w:rsid w:val="00170262"/>
    <w:rsid w:val="001854D1"/>
    <w:rsid w:val="0019703C"/>
    <w:rsid w:val="001975B7"/>
    <w:rsid w:val="001D2E67"/>
    <w:rsid w:val="001D68BE"/>
    <w:rsid w:val="001D7FD7"/>
    <w:rsid w:val="002162AD"/>
    <w:rsid w:val="00270077"/>
    <w:rsid w:val="002709E2"/>
    <w:rsid w:val="002762CD"/>
    <w:rsid w:val="002B4458"/>
    <w:rsid w:val="002D2EB9"/>
    <w:rsid w:val="002F6E89"/>
    <w:rsid w:val="003004D4"/>
    <w:rsid w:val="003075F3"/>
    <w:rsid w:val="00317A5C"/>
    <w:rsid w:val="0034237B"/>
    <w:rsid w:val="0037786A"/>
    <w:rsid w:val="003A396A"/>
    <w:rsid w:val="003C246C"/>
    <w:rsid w:val="003F6FF6"/>
    <w:rsid w:val="00412CA8"/>
    <w:rsid w:val="00462AE2"/>
    <w:rsid w:val="00470B9F"/>
    <w:rsid w:val="004806F6"/>
    <w:rsid w:val="004C64C8"/>
    <w:rsid w:val="004C7FF5"/>
    <w:rsid w:val="004F1CA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0013"/>
    <w:rsid w:val="00877117"/>
    <w:rsid w:val="008B0AF8"/>
    <w:rsid w:val="008E3338"/>
    <w:rsid w:val="00920F83"/>
    <w:rsid w:val="0092792F"/>
    <w:rsid w:val="009364E2"/>
    <w:rsid w:val="0094425A"/>
    <w:rsid w:val="00947874"/>
    <w:rsid w:val="00982E99"/>
    <w:rsid w:val="009A7F80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26F37"/>
    <w:rsid w:val="00C57FEF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26F91"/>
    <w:rsid w:val="00F362B3"/>
    <w:rsid w:val="00F40B9E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715B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aliases w:val="ftref,BVI fnr,16 Point,Superscript 6 Point,Fußnotenzeichen DISS,Footnote,Footnote symbol,Char1 Char Char Char Char,Odwołanie przypisu,fr,Rimando nota a piè di pagina2,Footnote Reference Arial,callout"/>
    <w:link w:val="Char2"/>
    <w:uiPriority w:val="99"/>
    <w:unhideWhenUsed/>
    <w:qFormat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customStyle="1" w:styleId="Char2">
    <w:name w:val="Char2"/>
    <w:basedOn w:val="Normal"/>
    <w:link w:val="FootnoteReference"/>
    <w:uiPriority w:val="99"/>
    <w:rsid w:val="001D7FD7"/>
    <w:pPr>
      <w:spacing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15</cp:revision>
  <dcterms:created xsi:type="dcterms:W3CDTF">2024-04-04T08:53:00Z</dcterms:created>
  <dcterms:modified xsi:type="dcterms:W3CDTF">2025-10-16T10:12:00Z</dcterms:modified>
</cp:coreProperties>
</file>