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5939" w14:textId="56CB4EE7" w:rsidR="00F05151" w:rsidRPr="00612800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me</w:t>
      </w:r>
      <w:r w:rsidR="00576A25"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projektligjin</w:t>
      </w:r>
      <w:r w:rsidR="00F05151"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612800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</w:pPr>
    </w:p>
    <w:p w14:paraId="18285BD9" w14:textId="7F90C4CC" w:rsidR="003004D4" w:rsidRPr="00612800" w:rsidRDefault="00563087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  <w:bookmarkStart w:id="0" w:name="_Hlk146274174"/>
      <w:r w:rsidRPr="00612800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 xml:space="preserve"> </w:t>
      </w:r>
      <w:bookmarkStart w:id="1" w:name="_Hlk139377370"/>
      <w:r w:rsidRPr="00612800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>“Për lirimin e frekuencave të Digjital Divident dy (DD2)”</w:t>
      </w:r>
      <w:bookmarkEnd w:id="0"/>
      <w:bookmarkEnd w:id="1"/>
    </w:p>
    <w:p w14:paraId="25E52EC2" w14:textId="77777777" w:rsidR="006C4CBD" w:rsidRPr="00612800" w:rsidRDefault="006C4CBD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14C99998" w14:textId="77777777" w:rsidR="00FF007E" w:rsidRPr="00612800" w:rsidRDefault="00FF007E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63AD88AE" w14:textId="77777777" w:rsidR="00DC67C1" w:rsidRPr="00612800" w:rsidRDefault="00DC67C1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A84E915" w14:textId="05AD165D" w:rsidR="00576A25" w:rsidRPr="00612800" w:rsidRDefault="0047120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</w:t>
      </w:r>
      <w:r w:rsidR="003E30B3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llimi i hartimit t</w:t>
      </w:r>
      <w:r w:rsidR="003E30B3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576A25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projektligjit </w:t>
      </w:r>
      <w:r w:rsidR="00CD0494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576A25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sht</w:t>
      </w:r>
      <w:r w:rsidR="00CD0494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4C73F6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të sigurojë vazhdimësinë e marrjes nga publiku të të gjitha programeve televizive, që transmetohen nëpërmjet rrjeteve tokësore, pas lirimit të brezit 700 MHz, përmes kompensimit të pjesshëm të kostove neto shtesë/direkte që shkakton procesi i lirimit të brezit 700 MHz.</w:t>
      </w:r>
    </w:p>
    <w:p w14:paraId="05814FD4" w14:textId="77777777" w:rsidR="00576A25" w:rsidRPr="00612800" w:rsidRDefault="00576A25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2C87E12" w14:textId="1FC8350E" w:rsidR="00576A25" w:rsidRPr="00612800" w:rsidRDefault="00BF2006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Objektivat konkrete që synohen të arrihen </w:t>
      </w:r>
      <w:r w:rsidR="00576A25" w:rsidRPr="0061280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jan</w:t>
      </w:r>
      <w:r w:rsidR="00CD0494" w:rsidRPr="0061280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576A25" w:rsidRPr="0061280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:</w:t>
      </w:r>
    </w:p>
    <w:p w14:paraId="3958C939" w14:textId="77777777" w:rsidR="00AC6817" w:rsidRPr="00612800" w:rsidRDefault="00AC6817" w:rsidP="00264AAA">
      <w:pPr>
        <w:pStyle w:val="CommentText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4AC8B7F" w14:textId="3AB78902" w:rsidR="00264AAA" w:rsidRPr="00612800" w:rsidRDefault="00AC6817" w:rsidP="00264AAA">
      <w:pPr>
        <w:pStyle w:val="CommentText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612800">
        <w:rPr>
          <w:rFonts w:ascii="Times New Roman" w:eastAsia="Times New Roman" w:hAnsi="Times New Roman"/>
          <w:sz w:val="28"/>
          <w:szCs w:val="28"/>
          <w:lang w:val="sq-AL"/>
        </w:rPr>
        <w:t>-T</w:t>
      </w:r>
      <w:r w:rsidR="00264AAA" w:rsidRPr="00612800">
        <w:rPr>
          <w:rFonts w:ascii="Times New Roman" w:eastAsia="Times New Roman" w:hAnsi="Times New Roman"/>
          <w:sz w:val="28"/>
          <w:szCs w:val="28"/>
          <w:lang w:val="sq-AL"/>
        </w:rPr>
        <w:t xml:space="preserve">ë rregullojë vazhdimësinë  e shërbimeve të medias audiovizive pas lirimit te brezit te frekuencave 700 MHz, dhe të hapë rrugën për përdorimin e tyre për zhvillimin e rrjeteve me shpejtësi shumë të lartë 5G të së ardhmes.  </w:t>
      </w:r>
    </w:p>
    <w:p w14:paraId="4BD85E88" w14:textId="77777777" w:rsidR="00264AAA" w:rsidRPr="00612800" w:rsidRDefault="00264AAA" w:rsidP="00264AAA">
      <w:pPr>
        <w:pStyle w:val="CommentText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E9AF471" w14:textId="5845FECF" w:rsidR="00264AAA" w:rsidRPr="00612800" w:rsidRDefault="00AC6817" w:rsidP="00264AAA">
      <w:pPr>
        <w:pStyle w:val="CommentText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612800">
        <w:rPr>
          <w:rFonts w:ascii="Times New Roman" w:eastAsia="Times New Roman" w:hAnsi="Times New Roman"/>
          <w:sz w:val="28"/>
          <w:szCs w:val="28"/>
          <w:lang w:val="sq-AL"/>
        </w:rPr>
        <w:t>-S</w:t>
      </w:r>
      <w:r w:rsidR="00264AAA" w:rsidRPr="00612800">
        <w:rPr>
          <w:rFonts w:ascii="Times New Roman" w:eastAsia="Times New Roman" w:hAnsi="Times New Roman"/>
          <w:sz w:val="28"/>
          <w:szCs w:val="28"/>
          <w:lang w:val="sq-AL"/>
        </w:rPr>
        <w:t xml:space="preserve">ynon arritjen e objektivit strategjik për një shoqëri gigabit, përmes mundësimit të zhvillimit të rrjeteve me kapacitet shumë të lartë për nevoja të së ardhmes. Miratimi i këtij projektligji është i rëndësishëm për sigurimin e vijimit të ofrimit të shërbimeve të medias audiovizive numerike përmes kompensimit financiar të pjesshëm për kostot e migrimit si dhe </w:t>
      </w:r>
      <w:r w:rsidR="00264AAA" w:rsidRPr="0061280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sq-AL"/>
        </w:rPr>
        <w:t>për përmbushjen e kushteve të integrimit të përcaktuara në dokumentin e pozicionit të përbashkët negociues për Grupkapitullin e tretë, në lidhje me kërkesat për Kapitullin 10, “Transformimi Digjital dhe Media”.</w:t>
      </w:r>
    </w:p>
    <w:p w14:paraId="0FA4C258" w14:textId="77777777" w:rsidR="00576A25" w:rsidRPr="00612800" w:rsidRDefault="00576A25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1F8A9B88" w14:textId="53E68F4E" w:rsidR="00103692" w:rsidRPr="00612800" w:rsidRDefault="0010369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612800">
        <w:rPr>
          <w:rFonts w:ascii="Times New Roman" w:hAnsi="Times New Roman" w:cs="Times New Roman"/>
          <w:sz w:val="28"/>
          <w:szCs w:val="28"/>
        </w:rPr>
        <w:t>jan</w:t>
      </w:r>
      <w:r w:rsidR="004806F6" w:rsidRPr="00612800">
        <w:rPr>
          <w:rFonts w:ascii="Times New Roman" w:hAnsi="Times New Roman" w:cs="Times New Roman"/>
          <w:sz w:val="28"/>
          <w:szCs w:val="28"/>
        </w:rPr>
        <w:t>ë</w:t>
      </w:r>
      <w:r w:rsidR="00095E3A" w:rsidRPr="00612800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612800">
        <w:rPr>
          <w:rFonts w:ascii="Times New Roman" w:hAnsi="Times New Roman" w:cs="Times New Roman"/>
          <w:sz w:val="28"/>
          <w:szCs w:val="28"/>
        </w:rPr>
        <w:t>ë</w:t>
      </w:r>
      <w:r w:rsidR="00095E3A" w:rsidRPr="00612800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612800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612800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612800">
        <w:rPr>
          <w:rFonts w:ascii="Times New Roman" w:hAnsi="Times New Roman" w:cs="Times New Roman"/>
          <w:sz w:val="28"/>
          <w:szCs w:val="28"/>
        </w:rPr>
        <w:t>k</w:t>
      </w:r>
      <w:r w:rsidR="007F75DF" w:rsidRPr="00612800">
        <w:rPr>
          <w:rFonts w:ascii="Times New Roman" w:hAnsi="Times New Roman" w:cs="Times New Roman"/>
          <w:sz w:val="28"/>
          <w:szCs w:val="28"/>
        </w:rPr>
        <w:t>ë</w:t>
      </w:r>
      <w:r w:rsidR="00C778F0" w:rsidRPr="00612800">
        <w:rPr>
          <w:rFonts w:ascii="Times New Roman" w:hAnsi="Times New Roman" w:cs="Times New Roman"/>
          <w:sz w:val="28"/>
          <w:szCs w:val="28"/>
        </w:rPr>
        <w:t>t</w:t>
      </w:r>
      <w:r w:rsidR="007F75DF" w:rsidRPr="00612800">
        <w:rPr>
          <w:rFonts w:ascii="Times New Roman" w:hAnsi="Times New Roman" w:cs="Times New Roman"/>
          <w:sz w:val="28"/>
          <w:szCs w:val="28"/>
        </w:rPr>
        <w:t>ë</w:t>
      </w:r>
      <w:r w:rsidR="00C778F0" w:rsidRPr="00612800">
        <w:rPr>
          <w:rFonts w:ascii="Times New Roman" w:hAnsi="Times New Roman" w:cs="Times New Roman"/>
          <w:sz w:val="28"/>
          <w:szCs w:val="28"/>
        </w:rPr>
        <w:t xml:space="preserve"> </w:t>
      </w:r>
      <w:r w:rsidR="004E0C50" w:rsidRPr="00612800">
        <w:rPr>
          <w:rFonts w:ascii="Times New Roman" w:hAnsi="Times New Roman" w:cs="Times New Roman"/>
          <w:sz w:val="28"/>
          <w:szCs w:val="28"/>
        </w:rPr>
        <w:t>dokument</w:t>
      </w:r>
      <w:r w:rsidR="00095E3A" w:rsidRPr="00612800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612800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612800">
        <w:rPr>
          <w:rFonts w:ascii="Times New Roman" w:hAnsi="Times New Roman" w:cs="Times New Roman"/>
          <w:sz w:val="28"/>
          <w:szCs w:val="28"/>
        </w:rPr>
        <w:t>ë</w:t>
      </w:r>
      <w:r w:rsidR="003F6FF6" w:rsidRPr="00612800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612800">
        <w:rPr>
          <w:rFonts w:ascii="Times New Roman" w:hAnsi="Times New Roman" w:cs="Times New Roman"/>
          <w:sz w:val="28"/>
          <w:szCs w:val="28"/>
        </w:rPr>
        <w:t>ë</w:t>
      </w:r>
      <w:r w:rsidR="003F6FF6" w:rsidRPr="00612800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612800">
        <w:rPr>
          <w:rFonts w:ascii="Times New Roman" w:hAnsi="Times New Roman" w:cs="Times New Roman"/>
          <w:sz w:val="28"/>
          <w:szCs w:val="28"/>
        </w:rPr>
        <w:t>,</w:t>
      </w:r>
      <w:r w:rsidR="00877117" w:rsidRPr="00612800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612800">
        <w:rPr>
          <w:rFonts w:ascii="Times New Roman" w:hAnsi="Times New Roman" w:cs="Times New Roman"/>
          <w:sz w:val="28"/>
          <w:szCs w:val="28"/>
        </w:rPr>
        <w:t>ë</w:t>
      </w:r>
      <w:r w:rsidR="00877117" w:rsidRPr="00612800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612800">
        <w:rPr>
          <w:rFonts w:ascii="Times New Roman" w:hAnsi="Times New Roman" w:cs="Times New Roman"/>
          <w:sz w:val="28"/>
          <w:szCs w:val="28"/>
        </w:rPr>
        <w:t>ë</w:t>
      </w:r>
      <w:r w:rsidR="00877117" w:rsidRPr="00612800">
        <w:rPr>
          <w:rFonts w:ascii="Times New Roman" w:hAnsi="Times New Roman" w:cs="Times New Roman"/>
          <w:sz w:val="28"/>
          <w:szCs w:val="28"/>
        </w:rPr>
        <w:t>n</w:t>
      </w:r>
      <w:r w:rsidR="00E50F13" w:rsidRPr="00612800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612800">
        <w:rPr>
          <w:rFonts w:ascii="Times New Roman" w:hAnsi="Times New Roman" w:cs="Times New Roman"/>
          <w:sz w:val="28"/>
          <w:szCs w:val="28"/>
        </w:rPr>
        <w:t xml:space="preserve">email-it </w:t>
      </w:r>
      <w:hyperlink r:id="rId5" w:history="1">
        <w:r w:rsidR="00217D3B" w:rsidRPr="00612800">
          <w:rPr>
            <w:rStyle w:val="Hyperlink"/>
            <w:rFonts w:ascii="Times New Roman" w:hAnsi="Times New Roman" w:cs="Times New Roman"/>
            <w:sz w:val="28"/>
            <w:szCs w:val="28"/>
          </w:rPr>
          <w:t>vilma.davidhi@infrastruktura.gov.al</w:t>
        </w:r>
      </w:hyperlink>
      <w:r w:rsidR="00217D3B" w:rsidRPr="00612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D623C" w14:textId="77777777" w:rsidR="00103692" w:rsidRPr="00612800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8EC0F7" w14:textId="35BE4A45" w:rsidR="00A351AC" w:rsidRPr="00612800" w:rsidRDefault="00A351AC" w:rsidP="00563087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>Më poshtë</w:t>
      </w:r>
      <w:r w:rsidR="006C4CBD" w:rsidRPr="00612800">
        <w:rPr>
          <w:color w:val="000000"/>
          <w:sz w:val="28"/>
          <w:szCs w:val="28"/>
          <w:lang w:val="sq-AL"/>
        </w:rPr>
        <w:t xml:space="preserve"> gjendet linku i publikimit për</w:t>
      </w:r>
      <w:r w:rsidRPr="00612800">
        <w:rPr>
          <w:color w:val="000000"/>
          <w:sz w:val="28"/>
          <w:szCs w:val="28"/>
          <w:lang w:val="sq-AL"/>
        </w:rPr>
        <w:t>:</w:t>
      </w:r>
    </w:p>
    <w:p w14:paraId="61D6EBAA" w14:textId="77777777" w:rsidR="0033106B" w:rsidRPr="0033106B" w:rsidRDefault="006C4CBD" w:rsidP="000B18D2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 w:rsidRPr="0033106B">
        <w:rPr>
          <w:color w:val="000000"/>
          <w:sz w:val="28"/>
          <w:szCs w:val="28"/>
          <w:lang w:val="sq-AL"/>
        </w:rPr>
        <w:t xml:space="preserve">Projektligjin </w:t>
      </w:r>
      <w:r w:rsidR="00A351AC" w:rsidRPr="0033106B">
        <w:rPr>
          <w:color w:val="000000"/>
          <w:sz w:val="28"/>
          <w:szCs w:val="28"/>
          <w:lang w:val="sq-AL"/>
        </w:rPr>
        <w:t>“Për</w:t>
      </w:r>
      <w:r w:rsidR="00563087" w:rsidRPr="0033106B">
        <w:rPr>
          <w:color w:val="000000"/>
          <w:sz w:val="28"/>
          <w:szCs w:val="28"/>
          <w:lang w:val="sq-AL"/>
        </w:rPr>
        <w:t xml:space="preserve"> </w:t>
      </w:r>
      <w:r w:rsidR="00563087" w:rsidRPr="0033106B">
        <w:rPr>
          <w:sz w:val="28"/>
          <w:szCs w:val="28"/>
          <w:lang w:val="sq-AL"/>
        </w:rPr>
        <w:t>lirimin e frekuencave të Digjital Divident dy (DD2)”</w:t>
      </w:r>
      <w:r w:rsidR="00223B18" w:rsidRPr="0033106B">
        <w:rPr>
          <w:sz w:val="28"/>
          <w:szCs w:val="28"/>
          <w:lang w:val="sq-AL"/>
        </w:rPr>
        <w:t xml:space="preserve">: </w:t>
      </w:r>
      <w:hyperlink r:id="rId6" w:history="1">
        <w:r w:rsidR="0033106B" w:rsidRPr="0033106B">
          <w:rPr>
            <w:rStyle w:val="Hyperlink"/>
            <w:sz w:val="28"/>
            <w:szCs w:val="28"/>
            <w:lang w:val="sq-AL"/>
          </w:rPr>
          <w:t>RENJK_873_Projektligji-per-lirimin-e--DD2.docx</w:t>
        </w:r>
      </w:hyperlink>
    </w:p>
    <w:p w14:paraId="38CD1476" w14:textId="0E732A96" w:rsidR="00563087" w:rsidRPr="0033106B" w:rsidRDefault="00563087" w:rsidP="000B18D2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 w:rsidRPr="0033106B">
        <w:rPr>
          <w:color w:val="000000"/>
          <w:sz w:val="28"/>
          <w:szCs w:val="28"/>
          <w:lang w:val="sq-AL"/>
        </w:rPr>
        <w:t xml:space="preserve">Relacionin e projektligjit: </w:t>
      </w:r>
      <w:hyperlink r:id="rId7" w:history="1">
        <w:r w:rsidR="0033106B" w:rsidRPr="0033106B">
          <w:rPr>
            <w:rStyle w:val="Hyperlink"/>
            <w:sz w:val="28"/>
            <w:szCs w:val="28"/>
            <w:lang w:val="sq-AL"/>
          </w:rPr>
          <w:t>RENJK_873_Relacioni-per-projektligjin_per--lirimin-DD2.doc</w:t>
        </w:r>
      </w:hyperlink>
    </w:p>
    <w:p w14:paraId="3B769550" w14:textId="77777777" w:rsidR="00576A25" w:rsidRPr="004C73F6" w:rsidRDefault="00576A25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sectPr w:rsidR="00576A25" w:rsidRPr="004C7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056948">
    <w:abstractNumId w:val="5"/>
  </w:num>
  <w:num w:numId="2" w16cid:durableId="1988196455">
    <w:abstractNumId w:val="0"/>
  </w:num>
  <w:num w:numId="3" w16cid:durableId="1123884246">
    <w:abstractNumId w:val="2"/>
  </w:num>
  <w:num w:numId="4" w16cid:durableId="55981512">
    <w:abstractNumId w:val="3"/>
  </w:num>
  <w:num w:numId="5" w16cid:durableId="1718427459">
    <w:abstractNumId w:val="1"/>
  </w:num>
  <w:num w:numId="6" w16cid:durableId="1444642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279FE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17D3B"/>
    <w:rsid w:val="00223B18"/>
    <w:rsid w:val="00264AAA"/>
    <w:rsid w:val="002709E2"/>
    <w:rsid w:val="002762CD"/>
    <w:rsid w:val="002865A5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3106B"/>
    <w:rsid w:val="0034237B"/>
    <w:rsid w:val="00382C9D"/>
    <w:rsid w:val="00386AE9"/>
    <w:rsid w:val="00391571"/>
    <w:rsid w:val="003A396A"/>
    <w:rsid w:val="003A5EFC"/>
    <w:rsid w:val="003C22D3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C73F6"/>
    <w:rsid w:val="004E0C50"/>
    <w:rsid w:val="00521113"/>
    <w:rsid w:val="00563087"/>
    <w:rsid w:val="00576A25"/>
    <w:rsid w:val="00577723"/>
    <w:rsid w:val="00587C95"/>
    <w:rsid w:val="005B676D"/>
    <w:rsid w:val="005C009A"/>
    <w:rsid w:val="005C553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CBD"/>
    <w:rsid w:val="0070423E"/>
    <w:rsid w:val="00706F02"/>
    <w:rsid w:val="00722BD0"/>
    <w:rsid w:val="007426D8"/>
    <w:rsid w:val="0075011B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7117"/>
    <w:rsid w:val="008A2F82"/>
    <w:rsid w:val="008B0AF8"/>
    <w:rsid w:val="008E3338"/>
    <w:rsid w:val="00920F83"/>
    <w:rsid w:val="009364E2"/>
    <w:rsid w:val="0094425A"/>
    <w:rsid w:val="009567E5"/>
    <w:rsid w:val="00985397"/>
    <w:rsid w:val="009A6170"/>
    <w:rsid w:val="009A7F80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C6817"/>
    <w:rsid w:val="00AD0547"/>
    <w:rsid w:val="00AE0F1B"/>
    <w:rsid w:val="00AE6B41"/>
    <w:rsid w:val="00AF663A"/>
    <w:rsid w:val="00B061A3"/>
    <w:rsid w:val="00B21723"/>
    <w:rsid w:val="00B258F1"/>
    <w:rsid w:val="00B71026"/>
    <w:rsid w:val="00B96D3F"/>
    <w:rsid w:val="00BD2A23"/>
    <w:rsid w:val="00BD55A1"/>
    <w:rsid w:val="00BF2006"/>
    <w:rsid w:val="00C048E9"/>
    <w:rsid w:val="00C26F37"/>
    <w:rsid w:val="00C75E64"/>
    <w:rsid w:val="00C778F0"/>
    <w:rsid w:val="00C83F51"/>
    <w:rsid w:val="00C85CD3"/>
    <w:rsid w:val="00C87E02"/>
    <w:rsid w:val="00C9586C"/>
    <w:rsid w:val="00CB2764"/>
    <w:rsid w:val="00CD0494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B11C1"/>
    <w:rsid w:val="00ED5C4A"/>
    <w:rsid w:val="00F009C9"/>
    <w:rsid w:val="00F05151"/>
    <w:rsid w:val="00F362B3"/>
    <w:rsid w:val="00F608B3"/>
    <w:rsid w:val="00F63988"/>
    <w:rsid w:val="00F7084D"/>
    <w:rsid w:val="00F874F8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konsultimipublik.gov.al%2Fdocuments%2FRENJK_873_Relacioni-per-projektligjin_per--lirimin-DD2.doc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konsultimipublik.gov.al%2Fdocuments%2FRENJK_873_Projektligji-per-lirimin-e--DD2.docx&amp;wdOrigin=BROWSELINK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Vilma Davidhi</cp:lastModifiedBy>
  <cp:revision>22</cp:revision>
  <cp:lastPrinted>2023-09-22T10:09:00Z</cp:lastPrinted>
  <dcterms:created xsi:type="dcterms:W3CDTF">2023-12-04T09:35:00Z</dcterms:created>
  <dcterms:modified xsi:type="dcterms:W3CDTF">2025-09-18T13:18:00Z</dcterms:modified>
</cp:coreProperties>
</file>