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154067" w:rsidRDefault="00902467" w:rsidP="005F2AD6">
      <w:pPr>
        <w:pStyle w:val="Heading2"/>
        <w:spacing w:line="276" w:lineRule="auto"/>
        <w:jc w:val="center"/>
        <w:rPr>
          <w:rFonts w:ascii="Times New Roman" w:hAnsi="Times New Roman"/>
          <w:i w:val="0"/>
          <w:iCs/>
          <w:szCs w:val="24"/>
          <w:lang w:val="sq-AL"/>
        </w:rPr>
      </w:pPr>
    </w:p>
    <w:p w14:paraId="6A1FDD1F" w14:textId="77F51403" w:rsidR="008675CA" w:rsidRPr="00154067" w:rsidRDefault="00D61801" w:rsidP="005F2AD6">
      <w:pPr>
        <w:pStyle w:val="Heading2"/>
        <w:spacing w:line="276" w:lineRule="auto"/>
        <w:jc w:val="center"/>
        <w:rPr>
          <w:rFonts w:ascii="Times New Roman" w:hAnsi="Times New Roman"/>
          <w:i w:val="0"/>
          <w:iCs/>
          <w:szCs w:val="24"/>
          <w:lang w:val="sq-AL"/>
        </w:rPr>
      </w:pPr>
      <w:r w:rsidRPr="00154067">
        <w:rPr>
          <w:rFonts w:ascii="Times New Roman" w:hAnsi="Times New Roman"/>
          <w:i w:val="0"/>
          <w:iCs/>
          <w:szCs w:val="24"/>
          <w:lang w:val="sq-AL"/>
        </w:rPr>
        <w:t xml:space="preserve">DOKUMENTI </w:t>
      </w:r>
      <w:r w:rsidR="00E54C97" w:rsidRPr="00154067">
        <w:rPr>
          <w:rFonts w:ascii="Times New Roman" w:hAnsi="Times New Roman"/>
          <w:i w:val="0"/>
          <w:iCs/>
          <w:szCs w:val="24"/>
          <w:lang w:val="sq-AL"/>
        </w:rPr>
        <w:t>KONSULTATIV</w:t>
      </w:r>
    </w:p>
    <w:p w14:paraId="747EF8DB" w14:textId="77777777" w:rsidR="007817F3" w:rsidRPr="00154067" w:rsidRDefault="007817F3" w:rsidP="005F2AD6">
      <w:pPr>
        <w:spacing w:line="276" w:lineRule="auto"/>
        <w:rPr>
          <w:sz w:val="24"/>
          <w:szCs w:val="24"/>
          <w:lang w:val="sq-AL"/>
        </w:rPr>
      </w:pPr>
    </w:p>
    <w:p w14:paraId="4DC25C52" w14:textId="35855345" w:rsidR="007B25CB" w:rsidRPr="00E75340" w:rsidRDefault="00457BA0" w:rsidP="005F2AD6">
      <w:pPr>
        <w:pStyle w:val="NoSpacing"/>
        <w:spacing w:line="276" w:lineRule="auto"/>
        <w:jc w:val="both"/>
        <w:rPr>
          <w:rFonts w:ascii="Times New Roman" w:hAnsi="Times New Roman"/>
          <w:b/>
          <w:i/>
          <w:iCs/>
          <w:sz w:val="24"/>
          <w:szCs w:val="24"/>
        </w:rPr>
      </w:pPr>
      <w:r w:rsidRPr="00154067">
        <w:rPr>
          <w:rFonts w:ascii="Times New Roman" w:hAnsi="Times New Roman"/>
          <w:b/>
          <w:sz w:val="24"/>
          <w:szCs w:val="24"/>
        </w:rPr>
        <w:t xml:space="preserve">Për </w:t>
      </w:r>
      <w:r w:rsidRPr="00E75340">
        <w:rPr>
          <w:rFonts w:ascii="Times New Roman" w:hAnsi="Times New Roman"/>
          <w:b/>
          <w:sz w:val="24"/>
          <w:szCs w:val="24"/>
        </w:rPr>
        <w:t>projektligjin</w:t>
      </w:r>
      <w:r w:rsidR="00E468D5" w:rsidRPr="00E75340">
        <w:rPr>
          <w:rFonts w:ascii="Times New Roman" w:hAnsi="Times New Roman"/>
          <w:b/>
          <w:sz w:val="24"/>
          <w:szCs w:val="24"/>
        </w:rPr>
        <w:t xml:space="preserve"> </w:t>
      </w:r>
      <w:r w:rsidR="007B25CB" w:rsidRPr="00E75340">
        <w:rPr>
          <w:rFonts w:ascii="Times New Roman" w:hAnsi="Times New Roman"/>
          <w:b/>
          <w:sz w:val="24"/>
          <w:szCs w:val="24"/>
          <w:lang w:val="de-DE"/>
        </w:rPr>
        <w:t>“</w:t>
      </w:r>
      <w:r w:rsidR="00E75340" w:rsidRPr="00E75340">
        <w:rPr>
          <w:rFonts w:ascii="Times New Roman" w:hAnsi="Times New Roman"/>
          <w:b/>
          <w:sz w:val="24"/>
          <w:szCs w:val="24"/>
        </w:rPr>
        <w:t>Për lirimin e frekuencave të Digjital Divident dy (DD2)”</w:t>
      </w:r>
    </w:p>
    <w:p w14:paraId="679FD58F" w14:textId="345C8597" w:rsidR="00163AAF" w:rsidRPr="00154067" w:rsidRDefault="00163AAF" w:rsidP="005F2AD6">
      <w:pPr>
        <w:pStyle w:val="NoSpacing"/>
        <w:spacing w:line="276" w:lineRule="auto"/>
        <w:jc w:val="both"/>
        <w:rPr>
          <w:rFonts w:ascii="Times New Roman" w:hAnsi="Times New Roman"/>
          <w:b/>
          <w:bCs/>
          <w:sz w:val="24"/>
          <w:szCs w:val="24"/>
        </w:rPr>
      </w:pPr>
    </w:p>
    <w:p w14:paraId="364F00E7" w14:textId="77777777" w:rsidR="009C2E02" w:rsidRPr="00154067" w:rsidRDefault="009C2E02" w:rsidP="005F2AD6">
      <w:pPr>
        <w:pStyle w:val="BodyText"/>
        <w:spacing w:line="276" w:lineRule="auto"/>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3BF55563" w14:textId="77777777" w:rsidTr="00957E1F">
        <w:tc>
          <w:tcPr>
            <w:tcW w:w="9212" w:type="dxa"/>
          </w:tcPr>
          <w:p w14:paraId="310C5FA8" w14:textId="77D9031D" w:rsidR="001E4573" w:rsidRPr="00154067" w:rsidRDefault="00B87EE9" w:rsidP="005F2AD6">
            <w:pPr>
              <w:pStyle w:val="NoSpacing"/>
              <w:spacing w:line="276" w:lineRule="auto"/>
              <w:jc w:val="both"/>
              <w:rPr>
                <w:rFonts w:ascii="Times New Roman" w:hAnsi="Times New Roman"/>
                <w:bCs/>
                <w:iCs/>
                <w:sz w:val="24"/>
                <w:szCs w:val="24"/>
                <w:lang w:bidi="en-US"/>
              </w:rPr>
            </w:pPr>
            <w:r w:rsidRPr="00154067">
              <w:rPr>
                <w:rFonts w:ascii="Times New Roman" w:hAnsi="Times New Roman"/>
                <w:sz w:val="24"/>
                <w:szCs w:val="24"/>
              </w:rPr>
              <w:t xml:space="preserve">Ministria e </w:t>
            </w:r>
            <w:r w:rsidR="008F0DBA" w:rsidRPr="00154067">
              <w:rPr>
                <w:rFonts w:ascii="Times New Roman" w:hAnsi="Times New Roman"/>
                <w:sz w:val="24"/>
                <w:szCs w:val="24"/>
              </w:rPr>
              <w:t>Infrastrukturës</w:t>
            </w:r>
            <w:r w:rsidR="00647695" w:rsidRPr="00154067">
              <w:rPr>
                <w:rFonts w:ascii="Times New Roman" w:hAnsi="Times New Roman"/>
                <w:sz w:val="24"/>
                <w:szCs w:val="24"/>
              </w:rPr>
              <w:t xml:space="preserve"> dhe Energjisë</w:t>
            </w:r>
            <w:r w:rsidRPr="00154067">
              <w:rPr>
                <w:rFonts w:ascii="Times New Roman" w:hAnsi="Times New Roman"/>
                <w:sz w:val="24"/>
                <w:szCs w:val="24"/>
              </w:rPr>
              <w:t xml:space="preserve">, në kuadër të procesit të konsultimit </w:t>
            </w:r>
            <w:r w:rsidR="00A05359" w:rsidRPr="00154067">
              <w:rPr>
                <w:rFonts w:ascii="Times New Roman" w:hAnsi="Times New Roman"/>
                <w:sz w:val="24"/>
                <w:szCs w:val="24"/>
              </w:rPr>
              <w:t>të projekt</w:t>
            </w:r>
            <w:r w:rsidR="006632E2" w:rsidRPr="00154067">
              <w:rPr>
                <w:rFonts w:ascii="Times New Roman" w:hAnsi="Times New Roman"/>
                <w:sz w:val="24"/>
                <w:szCs w:val="24"/>
              </w:rPr>
              <w:t>ligji</w:t>
            </w:r>
            <w:r w:rsidR="000B4ADF" w:rsidRPr="00154067">
              <w:rPr>
                <w:rFonts w:ascii="Times New Roman" w:hAnsi="Times New Roman"/>
                <w:sz w:val="24"/>
                <w:szCs w:val="24"/>
              </w:rPr>
              <w:t>t</w:t>
            </w:r>
            <w:bookmarkStart w:id="0" w:name="_Hlk139377370"/>
            <w:r w:rsidR="005D0DA0">
              <w:rPr>
                <w:rFonts w:ascii="Times New Roman" w:hAnsi="Times New Roman"/>
                <w:sz w:val="24"/>
                <w:szCs w:val="24"/>
              </w:rPr>
              <w:t xml:space="preserve"> </w:t>
            </w:r>
            <w:r w:rsidR="005D0DA0" w:rsidRPr="005D0DA0">
              <w:rPr>
                <w:rFonts w:ascii="Times New Roman" w:hAnsi="Times New Roman"/>
                <w:bCs/>
                <w:sz w:val="24"/>
                <w:szCs w:val="24"/>
              </w:rPr>
              <w:t>“Për lirimin e frekuencave të Digjital Divident dy (DD2)</w:t>
            </w:r>
            <w:bookmarkEnd w:id="0"/>
            <w:r w:rsidR="007B25CB" w:rsidRPr="005D0DA0">
              <w:rPr>
                <w:rFonts w:ascii="Times New Roman" w:hAnsi="Times New Roman"/>
                <w:bCs/>
                <w:sz w:val="24"/>
                <w:szCs w:val="24"/>
              </w:rPr>
              <w:t>”,</w:t>
            </w:r>
            <w:r w:rsidR="007B25CB" w:rsidRPr="00154067">
              <w:rPr>
                <w:rFonts w:ascii="Times New Roman" w:hAnsi="Times New Roman"/>
                <w:b/>
                <w:bCs/>
                <w:sz w:val="24"/>
                <w:szCs w:val="24"/>
                <w:lang w:val="de-DE"/>
              </w:rPr>
              <w:t xml:space="preserve"> </w:t>
            </w:r>
            <w:r w:rsidRPr="00154067">
              <w:rPr>
                <w:rFonts w:ascii="Times New Roman" w:hAnsi="Times New Roman"/>
                <w:sz w:val="24"/>
                <w:szCs w:val="24"/>
              </w:rPr>
              <w:t xml:space="preserve">mirëpret sugjerimet nga qytetarët, </w:t>
            </w:r>
            <w:r w:rsidR="00A73EFE" w:rsidRPr="00154067">
              <w:rPr>
                <w:rFonts w:ascii="Times New Roman" w:hAnsi="Times New Roman"/>
                <w:sz w:val="24"/>
                <w:szCs w:val="24"/>
              </w:rPr>
              <w:t xml:space="preserve">ekspertë të fushës, </w:t>
            </w:r>
            <w:r w:rsidR="00B0093C" w:rsidRPr="00154067">
              <w:rPr>
                <w:rFonts w:ascii="Times New Roman" w:hAnsi="Times New Roman"/>
                <w:sz w:val="24"/>
                <w:szCs w:val="24"/>
              </w:rPr>
              <w:t xml:space="preserve">nga </w:t>
            </w:r>
            <w:r w:rsidR="00A73EFE" w:rsidRPr="00154067">
              <w:rPr>
                <w:rFonts w:ascii="Times New Roman" w:hAnsi="Times New Roman"/>
                <w:sz w:val="24"/>
                <w:szCs w:val="24"/>
              </w:rPr>
              <w:t xml:space="preserve">të gjitha </w:t>
            </w:r>
            <w:r w:rsidR="00B0093C" w:rsidRPr="00154067">
              <w:rPr>
                <w:rFonts w:ascii="Times New Roman" w:hAnsi="Times New Roman"/>
                <w:sz w:val="24"/>
                <w:szCs w:val="24"/>
              </w:rPr>
              <w:t>instituc</w:t>
            </w:r>
            <w:r w:rsidR="00A05359" w:rsidRPr="00154067">
              <w:rPr>
                <w:rFonts w:ascii="Times New Roman" w:hAnsi="Times New Roman"/>
                <w:sz w:val="24"/>
                <w:szCs w:val="24"/>
              </w:rPr>
              <w:t>ionet dhe subjektet e</w:t>
            </w:r>
            <w:r w:rsidR="00092682" w:rsidRPr="00154067">
              <w:rPr>
                <w:rFonts w:ascii="Times New Roman" w:hAnsi="Times New Roman"/>
                <w:sz w:val="24"/>
                <w:szCs w:val="24"/>
              </w:rPr>
              <w:t xml:space="preserve"> interesuara</w:t>
            </w:r>
            <w:r w:rsidRPr="00154067">
              <w:rPr>
                <w:rFonts w:ascii="Times New Roman" w:hAnsi="Times New Roman"/>
                <w:sz w:val="24"/>
                <w:szCs w:val="24"/>
              </w:rPr>
              <w:t xml:space="preserve">, </w:t>
            </w:r>
            <w:r w:rsidR="002310D5" w:rsidRPr="00154067">
              <w:rPr>
                <w:rFonts w:ascii="Times New Roman" w:hAnsi="Times New Roman"/>
                <w:bCs/>
                <w:iCs/>
                <w:sz w:val="24"/>
                <w:szCs w:val="24"/>
                <w:lang w:bidi="en-US"/>
              </w:rPr>
              <w:t xml:space="preserve">organizata </w:t>
            </w:r>
            <w:r w:rsidR="00A05359" w:rsidRPr="00154067">
              <w:rPr>
                <w:rFonts w:ascii="Times New Roman" w:hAnsi="Times New Roman"/>
                <w:bCs/>
                <w:iCs/>
                <w:sz w:val="24"/>
                <w:szCs w:val="24"/>
                <w:lang w:bidi="en-US"/>
              </w:rPr>
              <w:t xml:space="preserve">jofitimprurëse, shoqëria civile, </w:t>
            </w:r>
            <w:r w:rsidR="00FC3DD2" w:rsidRPr="00154067">
              <w:rPr>
                <w:rFonts w:ascii="Times New Roman" w:hAnsi="Times New Roman"/>
                <w:bCs/>
                <w:iCs/>
                <w:sz w:val="24"/>
                <w:szCs w:val="24"/>
                <w:lang w:bidi="en-US"/>
              </w:rPr>
              <w:t xml:space="preserve">të drejtat ose </w:t>
            </w:r>
            <w:r w:rsidR="00A05359" w:rsidRPr="00154067">
              <w:rPr>
                <w:rFonts w:ascii="Times New Roman" w:hAnsi="Times New Roman"/>
                <w:bCs/>
                <w:iCs/>
                <w:sz w:val="24"/>
                <w:szCs w:val="24"/>
                <w:lang w:bidi="en-US"/>
              </w:rPr>
              <w:t>objekti i veprimtarisë të</w:t>
            </w:r>
            <w:r w:rsidR="00FC3DD2" w:rsidRPr="00154067">
              <w:rPr>
                <w:rFonts w:ascii="Times New Roman" w:hAnsi="Times New Roman"/>
                <w:bCs/>
                <w:iCs/>
                <w:sz w:val="24"/>
                <w:szCs w:val="24"/>
                <w:lang w:bidi="en-US"/>
              </w:rPr>
              <w:t xml:space="preserve"> t</w:t>
            </w:r>
            <w:r w:rsidR="00A05359" w:rsidRPr="00154067">
              <w:rPr>
                <w:rFonts w:ascii="Times New Roman" w:hAnsi="Times New Roman"/>
                <w:bCs/>
                <w:iCs/>
                <w:sz w:val="24"/>
                <w:szCs w:val="24"/>
                <w:lang w:bidi="en-US"/>
              </w:rPr>
              <w:t>ë cil</w:t>
            </w:r>
            <w:r w:rsidR="00FC3DD2" w:rsidRPr="00154067">
              <w:rPr>
                <w:rFonts w:ascii="Times New Roman" w:hAnsi="Times New Roman"/>
                <w:bCs/>
                <w:iCs/>
                <w:sz w:val="24"/>
                <w:szCs w:val="24"/>
                <w:lang w:bidi="en-US"/>
              </w:rPr>
              <w:t>a</w:t>
            </w:r>
            <w:r w:rsidR="00A05359" w:rsidRPr="00154067">
              <w:rPr>
                <w:rFonts w:ascii="Times New Roman" w:hAnsi="Times New Roman"/>
                <w:bCs/>
                <w:iCs/>
                <w:sz w:val="24"/>
                <w:szCs w:val="24"/>
                <w:lang w:bidi="en-US"/>
              </w:rPr>
              <w:t xml:space="preserve">ve </w:t>
            </w:r>
            <w:r w:rsidR="00FC3DD2" w:rsidRPr="00154067">
              <w:rPr>
                <w:rFonts w:ascii="Times New Roman" w:hAnsi="Times New Roman"/>
                <w:bCs/>
                <w:iCs/>
                <w:sz w:val="24"/>
                <w:szCs w:val="24"/>
                <w:lang w:bidi="en-US"/>
              </w:rPr>
              <w:t xml:space="preserve">ka të bëjë apo ndikohet në mënyrë të drejtpërdrejtë </w:t>
            </w:r>
            <w:r w:rsidR="002726E3" w:rsidRPr="00154067">
              <w:rPr>
                <w:rFonts w:ascii="Times New Roman" w:hAnsi="Times New Roman"/>
                <w:bCs/>
                <w:iCs/>
                <w:sz w:val="24"/>
                <w:szCs w:val="24"/>
                <w:lang w:bidi="en-US"/>
              </w:rPr>
              <w:t xml:space="preserve">ose jo </w:t>
            </w:r>
            <w:r w:rsidR="00FC3DD2" w:rsidRPr="00154067">
              <w:rPr>
                <w:rFonts w:ascii="Times New Roman" w:hAnsi="Times New Roman"/>
                <w:bCs/>
                <w:iCs/>
                <w:sz w:val="24"/>
                <w:szCs w:val="24"/>
                <w:lang w:bidi="en-US"/>
              </w:rPr>
              <w:t xml:space="preserve">nga </w:t>
            </w:r>
            <w:r w:rsidR="001077A7" w:rsidRPr="00154067">
              <w:rPr>
                <w:rFonts w:ascii="Times New Roman" w:hAnsi="Times New Roman"/>
                <w:bCs/>
                <w:iCs/>
                <w:sz w:val="24"/>
                <w:szCs w:val="24"/>
                <w:lang w:bidi="en-US"/>
              </w:rPr>
              <w:t xml:space="preserve">përcaktimet e kësaj nisme ligjore. </w:t>
            </w:r>
          </w:p>
          <w:p w14:paraId="107036DC" w14:textId="7604C18D" w:rsidR="00163AAF" w:rsidRPr="00154067" w:rsidRDefault="00163AAF" w:rsidP="005F2AD6">
            <w:pPr>
              <w:pStyle w:val="NoSpacing"/>
              <w:spacing w:line="276" w:lineRule="auto"/>
              <w:jc w:val="both"/>
              <w:rPr>
                <w:rFonts w:ascii="Times New Roman" w:hAnsi="Times New Roman"/>
                <w:b/>
                <w:sz w:val="24"/>
                <w:szCs w:val="24"/>
              </w:rPr>
            </w:pPr>
          </w:p>
        </w:tc>
      </w:tr>
    </w:tbl>
    <w:p w14:paraId="4DD98B09" w14:textId="77777777" w:rsidR="008675CA" w:rsidRPr="00154067" w:rsidRDefault="008675CA" w:rsidP="005F2AD6">
      <w:pPr>
        <w:pStyle w:val="BodyText"/>
        <w:spacing w:line="276" w:lineRule="auto"/>
        <w:jc w:val="both"/>
        <w:rPr>
          <w:rFonts w:ascii="Times New Roman" w:hAnsi="Times New Roman"/>
          <w:sz w:val="24"/>
          <w:szCs w:val="24"/>
          <w:highlight w:val="yellow"/>
          <w:lang w:val="sq-AL"/>
        </w:rPr>
      </w:pPr>
    </w:p>
    <w:p w14:paraId="2DB7AA78"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Kohëzgjatja e konsultimeve</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0A95A18B" w14:textId="77777777" w:rsidTr="00957E1F">
        <w:tc>
          <w:tcPr>
            <w:tcW w:w="9212" w:type="dxa"/>
          </w:tcPr>
          <w:p w14:paraId="5863E002" w14:textId="1A41A6A7" w:rsidR="001E4573" w:rsidRPr="00154067" w:rsidRDefault="00B0093C" w:rsidP="005F2AD6">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Konsultimet në portalin e Regjistrit Elektronik: 20 ditë pune</w:t>
            </w:r>
            <w:r w:rsidR="007765B7" w:rsidRPr="00154067">
              <w:rPr>
                <w:rFonts w:ascii="Times New Roman" w:hAnsi="Times New Roman"/>
                <w:sz w:val="24"/>
                <w:szCs w:val="24"/>
                <w:lang w:val="sq-AL"/>
              </w:rPr>
              <w:t xml:space="preserve">, duke filluar nga </w:t>
            </w:r>
            <w:r w:rsidR="001077A7" w:rsidRPr="00154067">
              <w:rPr>
                <w:rFonts w:ascii="Times New Roman" w:hAnsi="Times New Roman"/>
                <w:sz w:val="24"/>
                <w:szCs w:val="24"/>
                <w:lang w:val="sq-AL"/>
              </w:rPr>
              <w:t xml:space="preserve">data </w:t>
            </w:r>
            <w:r w:rsidR="002A6650">
              <w:rPr>
                <w:rFonts w:ascii="Times New Roman" w:hAnsi="Times New Roman"/>
                <w:bCs/>
                <w:sz w:val="24"/>
                <w:szCs w:val="24"/>
                <w:lang w:val="sq-AL"/>
              </w:rPr>
              <w:t xml:space="preserve">11 Shtator </w:t>
            </w:r>
            <w:r w:rsidR="004978EE" w:rsidRPr="00154067">
              <w:rPr>
                <w:rFonts w:ascii="Times New Roman" w:hAnsi="Times New Roman"/>
                <w:bCs/>
                <w:sz w:val="24"/>
                <w:szCs w:val="24"/>
                <w:lang w:val="sq-AL"/>
              </w:rPr>
              <w:t>2025.</w:t>
            </w:r>
          </w:p>
        </w:tc>
      </w:tr>
    </w:tbl>
    <w:p w14:paraId="29630BCB"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57C82A5C"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0FF81B91" w14:textId="77777777" w:rsidTr="00957E1F">
        <w:tc>
          <w:tcPr>
            <w:tcW w:w="9212" w:type="dxa"/>
          </w:tcPr>
          <w:p w14:paraId="3A57C8B9" w14:textId="77777777" w:rsidR="00433F2F" w:rsidRPr="00154067" w:rsidRDefault="00B0093C" w:rsidP="005F2AD6">
            <w:pPr>
              <w:pStyle w:val="BodyText"/>
              <w:spacing w:line="276" w:lineRule="auto"/>
              <w:jc w:val="both"/>
              <w:rPr>
                <w:rFonts w:ascii="Times New Roman" w:hAnsi="Times New Roman"/>
                <w:sz w:val="24"/>
                <w:szCs w:val="24"/>
                <w:lang w:val="sq-AL"/>
              </w:rPr>
            </w:pPr>
            <w:r w:rsidRPr="0015406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154067">
              <w:rPr>
                <w:rFonts w:ascii="Times New Roman" w:hAnsi="Times New Roman"/>
                <w:sz w:val="24"/>
                <w:szCs w:val="24"/>
                <w:lang w:val="sq-AL"/>
              </w:rPr>
              <w:t>e</w:t>
            </w:r>
            <w:r w:rsidRPr="00154067">
              <w:rPr>
                <w:rFonts w:ascii="Times New Roman" w:hAnsi="Times New Roman"/>
                <w:sz w:val="24"/>
                <w:szCs w:val="24"/>
                <w:lang w:val="sq-AL"/>
              </w:rPr>
              <w:t xml:space="preserve"> drejtuar Ministrisë së </w:t>
            </w:r>
            <w:r w:rsidR="00647695" w:rsidRPr="00154067">
              <w:rPr>
                <w:rFonts w:ascii="Times New Roman" w:hAnsi="Times New Roman"/>
                <w:sz w:val="24"/>
                <w:szCs w:val="24"/>
                <w:lang w:val="sq-AL"/>
              </w:rPr>
              <w:t>Infrastrukturës dhe Energjisë</w:t>
            </w:r>
            <w:r w:rsidRPr="00154067">
              <w:rPr>
                <w:rFonts w:ascii="Times New Roman" w:hAnsi="Times New Roman"/>
                <w:sz w:val="24"/>
                <w:szCs w:val="24"/>
                <w:lang w:val="sq-AL"/>
              </w:rPr>
              <w:t>, me anë të</w:t>
            </w:r>
            <w:r w:rsidR="00433F2F" w:rsidRPr="00154067">
              <w:rPr>
                <w:rFonts w:ascii="Times New Roman" w:hAnsi="Times New Roman"/>
                <w:sz w:val="24"/>
                <w:szCs w:val="24"/>
                <w:lang w:val="sq-AL"/>
              </w:rPr>
              <w:t>:</w:t>
            </w:r>
          </w:p>
          <w:p w14:paraId="488B5A78" w14:textId="1438D0E0" w:rsidR="00433F2F" w:rsidRPr="00154067" w:rsidRDefault="00383D55" w:rsidP="005F2AD6">
            <w:pPr>
              <w:pStyle w:val="BodyText"/>
              <w:numPr>
                <w:ilvl w:val="0"/>
                <w:numId w:val="89"/>
              </w:numPr>
              <w:tabs>
                <w:tab w:val="clear" w:pos="567"/>
                <w:tab w:val="left" w:pos="510"/>
              </w:tabs>
              <w:spacing w:after="0" w:line="276" w:lineRule="auto"/>
              <w:ind w:hanging="390"/>
              <w:jc w:val="both"/>
              <w:rPr>
                <w:rFonts w:ascii="Times New Roman" w:hAnsi="Times New Roman"/>
                <w:iCs/>
                <w:sz w:val="24"/>
                <w:szCs w:val="24"/>
                <w:lang w:val="sq-AL"/>
              </w:rPr>
            </w:pPr>
            <w:r w:rsidRPr="00154067">
              <w:rPr>
                <w:rFonts w:ascii="Times New Roman" w:hAnsi="Times New Roman"/>
                <w:sz w:val="24"/>
                <w:szCs w:val="24"/>
                <w:lang w:val="sq-AL"/>
              </w:rPr>
              <w:t xml:space="preserve"> </w:t>
            </w:r>
            <w:r w:rsidR="00433F2F" w:rsidRPr="00154067">
              <w:rPr>
                <w:rFonts w:ascii="Times New Roman" w:hAnsi="Times New Roman"/>
                <w:sz w:val="24"/>
                <w:szCs w:val="24"/>
                <w:lang w:val="sq-AL"/>
              </w:rPr>
              <w:t>R</w:t>
            </w:r>
            <w:r w:rsidR="00B0093C" w:rsidRPr="00154067">
              <w:rPr>
                <w:rFonts w:ascii="Times New Roman" w:hAnsi="Times New Roman"/>
                <w:sz w:val="24"/>
                <w:szCs w:val="24"/>
                <w:lang w:val="sq-AL"/>
              </w:rPr>
              <w:t xml:space="preserve">egjistrit elektronik në adresën </w:t>
            </w:r>
            <w:hyperlink r:id="rId5" w:history="1">
              <w:r w:rsidR="002E53FF" w:rsidRPr="006F71CD">
                <w:rPr>
                  <w:rStyle w:val="Hyperlink"/>
                  <w:rFonts w:ascii="Times New Roman" w:hAnsi="Times New Roman"/>
                  <w:iCs/>
                  <w:sz w:val="24"/>
                  <w:szCs w:val="24"/>
                  <w:lang w:val="sq-AL"/>
                </w:rPr>
                <w:t>http://w</w:t>
              </w:r>
              <w:r w:rsidR="002E53FF" w:rsidRPr="006F71CD">
                <w:rPr>
                  <w:rStyle w:val="Hyperlink"/>
                  <w:rFonts w:ascii="Times New Roman" w:hAnsi="Times New Roman"/>
                  <w:iCs/>
                  <w:lang w:val="sq-AL"/>
                </w:rPr>
                <w:t>ww</w:t>
              </w:r>
              <w:r w:rsidR="002E53FF" w:rsidRPr="006F71CD">
                <w:rPr>
                  <w:rStyle w:val="Hyperlink"/>
                  <w:rFonts w:ascii="Times New Roman" w:hAnsi="Times New Roman"/>
                  <w:iCs/>
                  <w:sz w:val="24"/>
                  <w:szCs w:val="24"/>
                  <w:lang w:val="sq-AL"/>
                </w:rPr>
                <w:t>.konsultimipublik.gov.al</w:t>
              </w:r>
            </w:hyperlink>
            <w:r w:rsidR="00B0093C" w:rsidRPr="00154067">
              <w:rPr>
                <w:rFonts w:ascii="Times New Roman" w:hAnsi="Times New Roman"/>
                <w:iCs/>
                <w:sz w:val="24"/>
                <w:szCs w:val="24"/>
                <w:lang w:val="sq-AL"/>
              </w:rPr>
              <w:t xml:space="preserve">, </w:t>
            </w:r>
          </w:p>
          <w:p w14:paraId="6F8C0843" w14:textId="251A90A7" w:rsidR="00433F2F" w:rsidRPr="00154067" w:rsidRDefault="00433F2F" w:rsidP="005F2AD6">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B0093C" w:rsidRPr="00154067">
              <w:rPr>
                <w:rFonts w:ascii="Times New Roman" w:hAnsi="Times New Roman"/>
                <w:iCs/>
                <w:sz w:val="24"/>
                <w:szCs w:val="24"/>
                <w:lang w:val="sq-AL"/>
              </w:rPr>
              <w:t xml:space="preserve">ë adresën postare të </w:t>
            </w:r>
            <w:r w:rsidR="00647695" w:rsidRPr="00154067">
              <w:rPr>
                <w:rFonts w:ascii="Times New Roman" w:hAnsi="Times New Roman"/>
                <w:sz w:val="24"/>
                <w:szCs w:val="24"/>
                <w:lang w:val="sq-AL"/>
              </w:rPr>
              <w:t>Ministri</w:t>
            </w:r>
            <w:r w:rsidRPr="00154067">
              <w:rPr>
                <w:rFonts w:ascii="Times New Roman" w:hAnsi="Times New Roman"/>
                <w:sz w:val="24"/>
                <w:szCs w:val="24"/>
                <w:lang w:val="sq-AL"/>
              </w:rPr>
              <w:t>së së</w:t>
            </w:r>
            <w:r w:rsidR="00647695" w:rsidRPr="00154067">
              <w:rPr>
                <w:rFonts w:ascii="Times New Roman" w:hAnsi="Times New Roman"/>
                <w:sz w:val="24"/>
                <w:szCs w:val="24"/>
                <w:lang w:val="sq-AL"/>
              </w:rPr>
              <w:t xml:space="preserve"> Infrastrukturës dhe Energjisë</w:t>
            </w:r>
            <w:r w:rsidR="00087972" w:rsidRPr="00154067">
              <w:rPr>
                <w:rFonts w:ascii="Times New Roman" w:hAnsi="Times New Roman"/>
                <w:iCs/>
                <w:sz w:val="24"/>
                <w:szCs w:val="24"/>
                <w:lang w:val="sq-AL"/>
              </w:rPr>
              <w:t xml:space="preserve">: </w:t>
            </w:r>
            <w:r w:rsidR="00647695" w:rsidRPr="00154067">
              <w:rPr>
                <w:rFonts w:ascii="Times New Roman" w:hAnsi="Times New Roman"/>
                <w:iCs/>
                <w:sz w:val="24"/>
                <w:szCs w:val="24"/>
                <w:lang w:val="sq-AL"/>
              </w:rPr>
              <w:t>Rr.Abdi Toptani, 4,</w:t>
            </w:r>
            <w:r w:rsidR="00B0093C" w:rsidRPr="00154067">
              <w:rPr>
                <w:rFonts w:ascii="Times New Roman" w:hAnsi="Times New Roman"/>
                <w:iCs/>
                <w:sz w:val="24"/>
                <w:szCs w:val="24"/>
                <w:lang w:val="sq-AL"/>
              </w:rPr>
              <w:t>Tiranë,</w:t>
            </w:r>
          </w:p>
          <w:p w14:paraId="13B36126" w14:textId="0463832E" w:rsidR="00433F2F" w:rsidRPr="00154067" w:rsidRDefault="00433F2F" w:rsidP="005F2AD6">
            <w:pPr>
              <w:pStyle w:val="BodyText"/>
              <w:numPr>
                <w:ilvl w:val="0"/>
                <w:numId w:val="89"/>
              </w:numPr>
              <w:tabs>
                <w:tab w:val="clear" w:pos="567"/>
                <w:tab w:val="left" w:pos="510"/>
              </w:tabs>
              <w:spacing w:after="0" w:line="276" w:lineRule="auto"/>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343EA7" w:rsidRPr="00154067">
              <w:rPr>
                <w:rFonts w:ascii="Times New Roman" w:hAnsi="Times New Roman"/>
                <w:iCs/>
                <w:sz w:val="24"/>
                <w:szCs w:val="24"/>
                <w:lang w:val="sq-AL"/>
              </w:rPr>
              <w:t>ë</w:t>
            </w:r>
            <w:r w:rsidR="00B82C4C" w:rsidRPr="00154067">
              <w:rPr>
                <w:rFonts w:ascii="Times New Roman" w:hAnsi="Times New Roman"/>
                <w:iCs/>
                <w:sz w:val="24"/>
                <w:szCs w:val="24"/>
                <w:lang w:val="sq-AL"/>
              </w:rPr>
              <w:t xml:space="preserve"> </w:t>
            </w:r>
            <w:r w:rsidR="00343EA7" w:rsidRPr="00154067">
              <w:rPr>
                <w:rFonts w:ascii="Times New Roman" w:hAnsi="Times New Roman"/>
                <w:iCs/>
                <w:sz w:val="24"/>
                <w:szCs w:val="24"/>
                <w:lang w:val="sq-AL"/>
              </w:rPr>
              <w:t xml:space="preserve">adresën e </w:t>
            </w:r>
            <w:r w:rsidR="007B4AD9" w:rsidRPr="00154067">
              <w:rPr>
                <w:rFonts w:ascii="Times New Roman" w:hAnsi="Times New Roman"/>
                <w:iCs/>
                <w:sz w:val="24"/>
                <w:szCs w:val="24"/>
                <w:lang w:val="sq-AL"/>
              </w:rPr>
              <w:t>e</w:t>
            </w:r>
            <w:r w:rsidR="00343EA7" w:rsidRPr="00154067">
              <w:rPr>
                <w:rFonts w:ascii="Times New Roman" w:hAnsi="Times New Roman"/>
                <w:iCs/>
                <w:sz w:val="24"/>
                <w:szCs w:val="24"/>
                <w:lang w:val="sq-AL"/>
              </w:rPr>
              <w:t>-</w:t>
            </w:r>
            <w:r w:rsidR="007B4AD9" w:rsidRPr="00154067">
              <w:rPr>
                <w:rFonts w:ascii="Times New Roman" w:hAnsi="Times New Roman"/>
                <w:iCs/>
                <w:sz w:val="24"/>
                <w:szCs w:val="24"/>
                <w:lang w:val="sq-AL"/>
              </w:rPr>
              <w:t>mailit të koordinatorit për konsultimin publik</w:t>
            </w:r>
            <w:r w:rsidR="00383D55" w:rsidRPr="00154067">
              <w:rPr>
                <w:rFonts w:ascii="Times New Roman" w:hAnsi="Times New Roman"/>
                <w:iCs/>
                <w:sz w:val="24"/>
                <w:szCs w:val="24"/>
                <w:lang w:val="sq-AL"/>
              </w:rPr>
              <w:t xml:space="preserve"> </w:t>
            </w:r>
            <w:hyperlink r:id="rId6" w:history="1">
              <w:r w:rsidR="00383D55" w:rsidRPr="00154067">
                <w:rPr>
                  <w:rStyle w:val="Hyperlink"/>
                  <w:rFonts w:ascii="Times New Roman" w:hAnsi="Times New Roman"/>
                  <w:iCs/>
                  <w:sz w:val="24"/>
                  <w:szCs w:val="24"/>
                  <w:lang w:val="sq-AL"/>
                </w:rPr>
                <w:t>vilma.davidhi@infrastruktura.gov.al</w:t>
              </w:r>
            </w:hyperlink>
            <w:r w:rsidR="001E40DB" w:rsidRPr="00154067">
              <w:rPr>
                <w:sz w:val="24"/>
                <w:szCs w:val="24"/>
                <w:lang w:val="it-IT"/>
              </w:rPr>
              <w:t>,</w:t>
            </w:r>
          </w:p>
          <w:p w14:paraId="29D266A9" w14:textId="77777777" w:rsidR="00383D55" w:rsidRPr="00154067" w:rsidRDefault="00383D55" w:rsidP="005F2AD6">
            <w:pPr>
              <w:pStyle w:val="BodyText"/>
              <w:tabs>
                <w:tab w:val="clear" w:pos="567"/>
                <w:tab w:val="left" w:pos="510"/>
              </w:tabs>
              <w:spacing w:after="0" w:line="276" w:lineRule="auto"/>
              <w:ind w:left="600"/>
              <w:jc w:val="both"/>
              <w:rPr>
                <w:rFonts w:ascii="Times New Roman" w:hAnsi="Times New Roman"/>
                <w:iCs/>
                <w:sz w:val="24"/>
                <w:szCs w:val="24"/>
                <w:lang w:val="sq-AL"/>
              </w:rPr>
            </w:pPr>
          </w:p>
          <w:p w14:paraId="725A5EEA" w14:textId="3D881D22" w:rsidR="008675CA" w:rsidRPr="00154067" w:rsidRDefault="00B0093C" w:rsidP="005F2AD6">
            <w:pPr>
              <w:pStyle w:val="BodyText"/>
              <w:spacing w:line="276" w:lineRule="auto"/>
              <w:jc w:val="both"/>
              <w:rPr>
                <w:rFonts w:ascii="Times New Roman" w:hAnsi="Times New Roman"/>
                <w:iCs/>
                <w:sz w:val="24"/>
                <w:szCs w:val="24"/>
                <w:lang w:val="sq-AL"/>
              </w:rPr>
            </w:pPr>
            <w:r w:rsidRPr="00154067">
              <w:rPr>
                <w:rFonts w:ascii="Times New Roman" w:hAnsi="Times New Roman"/>
                <w:iCs/>
                <w:sz w:val="24"/>
                <w:szCs w:val="24"/>
                <w:lang w:val="sq-AL"/>
              </w:rPr>
              <w:t xml:space="preserve">si </w:t>
            </w:r>
            <w:r w:rsidRPr="00154067">
              <w:rPr>
                <w:rFonts w:ascii="Times New Roman" w:hAnsi="Times New Roman"/>
                <w:sz w:val="24"/>
                <w:szCs w:val="24"/>
                <w:lang w:val="sq-AL"/>
              </w:rPr>
              <w:t xml:space="preserve">dhe nëpërmjet komenteve të drejtpërdrejta në tryezat e konsultimit </w:t>
            </w:r>
            <w:r w:rsidR="00087972" w:rsidRPr="00154067">
              <w:rPr>
                <w:rFonts w:ascii="Times New Roman" w:hAnsi="Times New Roman"/>
                <w:sz w:val="24"/>
                <w:szCs w:val="24"/>
                <w:lang w:val="sq-AL"/>
              </w:rPr>
              <w:t xml:space="preserve">që eventualisht mund të zhvillohen </w:t>
            </w:r>
            <w:r w:rsidRPr="00154067">
              <w:rPr>
                <w:rFonts w:ascii="Times New Roman" w:hAnsi="Times New Roman"/>
                <w:sz w:val="24"/>
                <w:szCs w:val="24"/>
                <w:lang w:val="sq-AL"/>
              </w:rPr>
              <w:t xml:space="preserve">në </w:t>
            </w:r>
            <w:r w:rsidR="00647695" w:rsidRPr="00154067">
              <w:rPr>
                <w:rFonts w:ascii="Times New Roman" w:hAnsi="Times New Roman"/>
                <w:sz w:val="24"/>
                <w:szCs w:val="24"/>
                <w:lang w:val="sq-AL"/>
              </w:rPr>
              <w:t>Ministr</w:t>
            </w:r>
            <w:r w:rsidR="004E24EE" w:rsidRPr="00154067">
              <w:rPr>
                <w:rFonts w:ascii="Times New Roman" w:hAnsi="Times New Roman"/>
                <w:sz w:val="24"/>
                <w:szCs w:val="24"/>
                <w:lang w:val="sq-AL"/>
              </w:rPr>
              <w:t>i</w:t>
            </w:r>
            <w:r w:rsidR="00647695" w:rsidRPr="00154067">
              <w:rPr>
                <w:rFonts w:ascii="Times New Roman" w:hAnsi="Times New Roman"/>
                <w:sz w:val="24"/>
                <w:szCs w:val="24"/>
                <w:lang w:val="sq-AL"/>
              </w:rPr>
              <w:t>në e Infrastrukturës dhe Energjisë</w:t>
            </w:r>
            <w:r w:rsidRPr="00154067">
              <w:rPr>
                <w:rFonts w:ascii="Times New Roman" w:hAnsi="Times New Roman"/>
                <w:sz w:val="24"/>
                <w:szCs w:val="24"/>
                <w:lang w:val="sq-AL"/>
              </w:rPr>
              <w:t>.</w:t>
            </w:r>
          </w:p>
        </w:tc>
      </w:tr>
    </w:tbl>
    <w:p w14:paraId="3C463429"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6C4BE25B"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Kontakti</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12B24D1C" w14:textId="77777777" w:rsidTr="00957E1F">
        <w:tc>
          <w:tcPr>
            <w:tcW w:w="9212" w:type="dxa"/>
          </w:tcPr>
          <w:p w14:paraId="3637B89E" w14:textId="4E53F89C" w:rsidR="00203C7D" w:rsidRPr="00154067" w:rsidRDefault="00203C7D" w:rsidP="005F2AD6">
            <w:pPr>
              <w:pStyle w:val="BodyText"/>
              <w:spacing w:line="276" w:lineRule="auto"/>
              <w:jc w:val="both"/>
              <w:rPr>
                <w:rFonts w:ascii="Times New Roman" w:hAnsi="Times New Roman"/>
                <w:iCs/>
                <w:sz w:val="24"/>
                <w:szCs w:val="24"/>
                <w:lang w:val="sq-AL"/>
              </w:rPr>
            </w:pPr>
            <w:r w:rsidRPr="00154067">
              <w:rPr>
                <w:rFonts w:ascii="Times New Roman" w:hAnsi="Times New Roman"/>
                <w:sz w:val="24"/>
                <w:szCs w:val="24"/>
                <w:lang w:val="sq-AL"/>
              </w:rPr>
              <w:t>Vilma Davidhi</w:t>
            </w:r>
            <w:r w:rsidR="00B0093C" w:rsidRPr="00154067">
              <w:rPr>
                <w:rFonts w:ascii="Times New Roman" w:hAnsi="Times New Roman"/>
                <w:sz w:val="24"/>
                <w:szCs w:val="24"/>
                <w:lang w:val="sq-AL"/>
              </w:rPr>
              <w:t xml:space="preserve">, Koordinatore për konsultimin publik në Ministri: </w:t>
            </w:r>
            <w:hyperlink r:id="rId7" w:history="1">
              <w:r w:rsidRPr="00154067">
                <w:rPr>
                  <w:rStyle w:val="Hyperlink"/>
                  <w:rFonts w:ascii="Times New Roman" w:hAnsi="Times New Roman"/>
                  <w:iCs/>
                  <w:sz w:val="24"/>
                  <w:szCs w:val="24"/>
                  <w:lang w:val="sq-AL"/>
                </w:rPr>
                <w:t>vilma.davidhi@infrastruktura.gov.al</w:t>
              </w:r>
            </w:hyperlink>
          </w:p>
        </w:tc>
      </w:tr>
    </w:tbl>
    <w:p w14:paraId="5D44D821"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3524433B"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7239AD1E" w14:textId="77777777" w:rsidTr="00957E1F">
        <w:tc>
          <w:tcPr>
            <w:tcW w:w="9212" w:type="dxa"/>
          </w:tcPr>
          <w:p w14:paraId="225A0334" w14:textId="54EBDA9E" w:rsidR="00AD4479" w:rsidRPr="00154067" w:rsidRDefault="00AD4479" w:rsidP="005F2AD6">
            <w:pPr>
              <w:pStyle w:val="BodyText"/>
              <w:spacing w:line="276" w:lineRule="auto"/>
              <w:jc w:val="both"/>
              <w:rPr>
                <w:rFonts w:ascii="Times New Roman" w:hAnsi="Times New Roman"/>
                <w:i/>
                <w:sz w:val="24"/>
                <w:szCs w:val="24"/>
                <w:lang w:val="sq-AL"/>
              </w:rPr>
            </w:pPr>
            <w:r w:rsidRPr="00154067">
              <w:rPr>
                <w:rFonts w:ascii="Times New Roman" w:hAnsi="Times New Roman"/>
                <w:sz w:val="24"/>
                <w:szCs w:val="24"/>
                <w:lang w:val="sq-AL"/>
              </w:rPr>
              <w:t>E-Konsultimi: në portalin “</w:t>
            </w:r>
            <w:r w:rsidR="00343EA7" w:rsidRPr="00154067">
              <w:rPr>
                <w:rFonts w:ascii="Times New Roman" w:hAnsi="Times New Roman"/>
                <w:sz w:val="24"/>
                <w:szCs w:val="24"/>
                <w:lang w:val="sq-AL"/>
              </w:rPr>
              <w:t>Regjistri</w:t>
            </w:r>
            <w:r w:rsidRPr="00154067">
              <w:rPr>
                <w:rFonts w:ascii="Times New Roman" w:hAnsi="Times New Roman"/>
                <w:sz w:val="24"/>
                <w:szCs w:val="24"/>
                <w:lang w:val="sq-AL"/>
              </w:rPr>
              <w:t xml:space="preserve"> Elektronik për Njoftimet dhe Konsultimet Publike” </w:t>
            </w:r>
            <w:r w:rsidR="007765B7" w:rsidRPr="00154067">
              <w:rPr>
                <w:rFonts w:ascii="Times New Roman" w:hAnsi="Times New Roman"/>
                <w:sz w:val="24"/>
                <w:szCs w:val="24"/>
                <w:lang w:val="sq-AL"/>
              </w:rPr>
              <w:t>20 ditë pune</w:t>
            </w:r>
            <w:r w:rsidR="00F04DE4" w:rsidRPr="00154067">
              <w:rPr>
                <w:rFonts w:ascii="Times New Roman" w:hAnsi="Times New Roman"/>
                <w:sz w:val="24"/>
                <w:szCs w:val="24"/>
                <w:lang w:val="sq-AL"/>
              </w:rPr>
              <w:t xml:space="preserve">, </w:t>
            </w:r>
            <w:r w:rsidR="001077A7" w:rsidRPr="00154067">
              <w:rPr>
                <w:rFonts w:ascii="Times New Roman" w:hAnsi="Times New Roman"/>
                <w:sz w:val="24"/>
                <w:szCs w:val="24"/>
                <w:lang w:val="sq-AL"/>
              </w:rPr>
              <w:t xml:space="preserve">duke filluar nga data </w:t>
            </w:r>
            <w:r w:rsidR="00C57907" w:rsidRPr="00154067">
              <w:rPr>
                <w:rFonts w:ascii="Times New Roman" w:hAnsi="Times New Roman"/>
                <w:sz w:val="24"/>
                <w:szCs w:val="24"/>
                <w:lang w:val="sq-AL"/>
              </w:rPr>
              <w:t>1</w:t>
            </w:r>
            <w:r w:rsidR="00F93631">
              <w:rPr>
                <w:rFonts w:ascii="Times New Roman" w:hAnsi="Times New Roman"/>
                <w:sz w:val="24"/>
                <w:szCs w:val="24"/>
                <w:lang w:val="sq-AL"/>
              </w:rPr>
              <w:t>1</w:t>
            </w:r>
            <w:r w:rsidR="00C57907" w:rsidRPr="00154067">
              <w:rPr>
                <w:rFonts w:ascii="Times New Roman" w:hAnsi="Times New Roman"/>
                <w:sz w:val="24"/>
                <w:szCs w:val="24"/>
                <w:lang w:val="sq-AL"/>
              </w:rPr>
              <w:t xml:space="preserve"> </w:t>
            </w:r>
            <w:r w:rsidR="00F93631">
              <w:rPr>
                <w:rFonts w:ascii="Times New Roman" w:hAnsi="Times New Roman"/>
                <w:sz w:val="24"/>
                <w:szCs w:val="24"/>
                <w:lang w:val="sq-AL"/>
              </w:rPr>
              <w:t xml:space="preserve">Shtator </w:t>
            </w:r>
            <w:r w:rsidR="000A0329" w:rsidRPr="00154067">
              <w:rPr>
                <w:rFonts w:ascii="Times New Roman" w:hAnsi="Times New Roman"/>
                <w:bCs/>
                <w:sz w:val="24"/>
                <w:szCs w:val="24"/>
                <w:lang w:val="sq-AL"/>
              </w:rPr>
              <w:t>202</w:t>
            </w:r>
            <w:r w:rsidR="00C57907" w:rsidRPr="00154067">
              <w:rPr>
                <w:rFonts w:ascii="Times New Roman" w:hAnsi="Times New Roman"/>
                <w:bCs/>
                <w:sz w:val="24"/>
                <w:szCs w:val="24"/>
                <w:lang w:val="sq-AL"/>
              </w:rPr>
              <w:t>5</w:t>
            </w:r>
            <w:r w:rsidR="000A0329" w:rsidRPr="00154067">
              <w:rPr>
                <w:rFonts w:ascii="Times New Roman" w:hAnsi="Times New Roman"/>
                <w:bCs/>
                <w:sz w:val="24"/>
                <w:szCs w:val="24"/>
                <w:lang w:val="sq-AL"/>
              </w:rPr>
              <w:t>.</w:t>
            </w:r>
          </w:p>
        </w:tc>
      </w:tr>
    </w:tbl>
    <w:p w14:paraId="29B33FD3" w14:textId="77777777" w:rsidR="008675CA" w:rsidRPr="00154067" w:rsidRDefault="008675CA" w:rsidP="005F2AD6">
      <w:pPr>
        <w:pStyle w:val="BodyText"/>
        <w:spacing w:line="276" w:lineRule="auto"/>
        <w:jc w:val="both"/>
        <w:rPr>
          <w:rFonts w:ascii="Times New Roman" w:hAnsi="Times New Roman"/>
          <w:sz w:val="24"/>
          <w:szCs w:val="24"/>
          <w:lang w:val="sq-AL"/>
        </w:rPr>
      </w:pPr>
    </w:p>
    <w:p w14:paraId="5CA45918"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5017327A" w14:textId="77777777" w:rsidTr="00957E1F">
        <w:tc>
          <w:tcPr>
            <w:tcW w:w="9212" w:type="dxa"/>
          </w:tcPr>
          <w:p w14:paraId="2F52FF42" w14:textId="77777777" w:rsidR="006B5C5F" w:rsidRPr="00154067" w:rsidRDefault="006B5C5F" w:rsidP="005F2AD6">
            <w:pPr>
              <w:widowControl w:val="0"/>
              <w:tabs>
                <w:tab w:val="left" w:pos="384"/>
              </w:tabs>
              <w:autoSpaceDE w:val="0"/>
              <w:autoSpaceDN w:val="0"/>
              <w:spacing w:line="276" w:lineRule="auto"/>
              <w:ind w:right="117"/>
              <w:jc w:val="both"/>
              <w:rPr>
                <w:rFonts w:ascii="Times New Roman" w:hAnsi="Times New Roman"/>
                <w:bCs/>
                <w:color w:val="000000"/>
                <w:sz w:val="24"/>
                <w:szCs w:val="24"/>
                <w:bdr w:val="none" w:sz="0" w:space="0" w:color="auto" w:frame="1"/>
                <w:shd w:val="clear" w:color="auto" w:fill="FFFFFF"/>
                <w:lang w:val="sq-AL"/>
              </w:rPr>
            </w:pPr>
          </w:p>
          <w:p w14:paraId="07A8E0B6" w14:textId="02586069" w:rsidR="00154067" w:rsidRDefault="00F46442" w:rsidP="005F2AD6">
            <w:pPr>
              <w:spacing w:line="276" w:lineRule="auto"/>
              <w:jc w:val="both"/>
              <w:rPr>
                <w:rFonts w:ascii="Times New Roman" w:hAnsi="Times New Roman"/>
                <w:bCs/>
                <w:sz w:val="24"/>
                <w:szCs w:val="24"/>
                <w:lang w:val="sq-AL"/>
              </w:rPr>
            </w:pPr>
            <w:r w:rsidRPr="00751F54">
              <w:rPr>
                <w:rFonts w:ascii="Times New Roman" w:hAnsi="Times New Roman"/>
                <w:b/>
                <w:bCs/>
                <w:sz w:val="24"/>
                <w:szCs w:val="24"/>
                <w:lang w:val="sq-AL"/>
              </w:rPr>
              <w:t>Projekligji</w:t>
            </w:r>
            <w:r w:rsidRPr="00751F54">
              <w:rPr>
                <w:rFonts w:ascii="Times New Roman" w:hAnsi="Times New Roman"/>
                <w:b/>
                <w:bCs/>
                <w:color w:val="000000"/>
                <w:sz w:val="24"/>
                <w:szCs w:val="24"/>
                <w:bdr w:val="none" w:sz="0" w:space="0" w:color="auto" w:frame="1"/>
                <w:shd w:val="clear" w:color="auto" w:fill="FFFFFF"/>
                <w:lang w:val="sq-AL"/>
              </w:rPr>
              <w:t xml:space="preserve"> </w:t>
            </w:r>
            <w:r w:rsidR="00751F54" w:rsidRPr="00751F54">
              <w:rPr>
                <w:rFonts w:ascii="Times New Roman" w:hAnsi="Times New Roman"/>
                <w:b/>
                <w:sz w:val="24"/>
                <w:szCs w:val="24"/>
                <w:lang w:val="sq-AL"/>
              </w:rPr>
              <w:t>“Për lirimin e frekuencave të Digjital Divident dy (DD2)”</w:t>
            </w:r>
            <w:r w:rsidR="00751F54" w:rsidRPr="00751F54">
              <w:rPr>
                <w:rFonts w:ascii="Times New Roman" w:hAnsi="Times New Roman"/>
                <w:b/>
                <w:sz w:val="24"/>
                <w:szCs w:val="24"/>
                <w:lang w:val="sq-AL"/>
              </w:rPr>
              <w:t>,</w:t>
            </w:r>
            <w:r w:rsidR="00751F54" w:rsidRPr="00751F54">
              <w:rPr>
                <w:rFonts w:ascii="Times New Roman" w:hAnsi="Times New Roman"/>
                <w:bCs/>
                <w:sz w:val="24"/>
                <w:szCs w:val="24"/>
                <w:lang w:val="sq-AL"/>
              </w:rPr>
              <w:t xml:space="preserve"> </w:t>
            </w:r>
            <w:r w:rsidR="00154067" w:rsidRPr="00751F54">
              <w:rPr>
                <w:rFonts w:ascii="Times New Roman" w:hAnsi="Times New Roman"/>
                <w:sz w:val="24"/>
                <w:szCs w:val="24"/>
                <w:lang w:val="de-DE"/>
              </w:rPr>
              <w:t>ka si qëllim</w:t>
            </w:r>
            <w:r w:rsidR="00154067" w:rsidRPr="00751F54">
              <w:rPr>
                <w:rFonts w:ascii="Times New Roman" w:hAnsi="Times New Roman"/>
                <w:bCs/>
                <w:sz w:val="24"/>
                <w:szCs w:val="24"/>
                <w:lang w:val="de-DE"/>
              </w:rPr>
              <w:t xml:space="preserve"> </w:t>
            </w:r>
            <w:r w:rsidR="00751F54" w:rsidRPr="00751F54">
              <w:rPr>
                <w:rFonts w:ascii="Times New Roman" w:hAnsi="Times New Roman"/>
                <w:bCs/>
                <w:sz w:val="24"/>
                <w:szCs w:val="24"/>
                <w:lang w:val="sq-AL"/>
              </w:rPr>
              <w:t>të sigurojë vazhdimësinë e marrjes nga publiku të të gjitha programeve televizive, që transmetohen nëpërmjet rrjeteve tokësore, pas lirimit të brezit 700 MHz, përmes kompensimit të pjesshëm të kostove neto shtesë/direkte që shkakton procesi i lirimit të brezit 700 MHz.</w:t>
            </w:r>
          </w:p>
          <w:p w14:paraId="6BB0F4EC" w14:textId="77777777" w:rsidR="0052547A" w:rsidRPr="00154067" w:rsidRDefault="0052547A" w:rsidP="005F2AD6">
            <w:pPr>
              <w:widowControl w:val="0"/>
              <w:tabs>
                <w:tab w:val="left" w:pos="384"/>
              </w:tabs>
              <w:autoSpaceDE w:val="0"/>
              <w:autoSpaceDN w:val="0"/>
              <w:spacing w:line="276" w:lineRule="auto"/>
              <w:ind w:right="117"/>
              <w:jc w:val="both"/>
              <w:rPr>
                <w:rFonts w:ascii="Times New Roman" w:hAnsi="Times New Roman"/>
                <w:sz w:val="24"/>
                <w:szCs w:val="24"/>
                <w:lang w:val="sq-AL"/>
              </w:rPr>
            </w:pPr>
          </w:p>
          <w:p w14:paraId="364C0BDC" w14:textId="77777777" w:rsidR="00F07B58" w:rsidRPr="00CF2FEC" w:rsidRDefault="00F07B58" w:rsidP="005F2AD6">
            <w:pPr>
              <w:pStyle w:val="CommentText"/>
              <w:spacing w:line="276" w:lineRule="auto"/>
              <w:jc w:val="both"/>
              <w:rPr>
                <w:rFonts w:ascii="Times New Roman" w:hAnsi="Times New Roman"/>
                <w:b/>
                <w:bCs/>
                <w:i/>
                <w:iCs/>
                <w:sz w:val="24"/>
                <w:szCs w:val="24"/>
                <w:lang w:val="sq-AL"/>
              </w:rPr>
            </w:pPr>
            <w:r w:rsidRPr="00CF2FEC">
              <w:rPr>
                <w:rFonts w:ascii="Times New Roman" w:hAnsi="Times New Roman"/>
                <w:b/>
                <w:bCs/>
                <w:i/>
                <w:iCs/>
                <w:sz w:val="24"/>
                <w:szCs w:val="24"/>
                <w:lang w:val="sq-AL"/>
              </w:rPr>
              <w:t xml:space="preserve">Lirimi i frekuencave të brezit 700 MHz nga transmetimet audiovizive dhe kalimi i tij për përdorime për rrjetet e komunikimeve elektronike të lëvizshme broadband ka si qëllim zbatimin e Vendimit të Bashkimit Evropian për brezin UHF, Vendimi (EU) 2017/899 i Parlamentit Evropian dhe i Këshillit i datës 17 Maj 2017, mbi përdorimin e brezit të frekuencave 470-790 MHz në Bashkimin Evropian. Zbatimi i Vendimit të BE për brezin UHF është kërkesë në kuadër të integrimit në Bashkimin Evropian, e përcaktuar në dokumentin e pozicionit të përbashkët negociues për Grupkapitullin e tretë, në lidhje me kërkesat për Kapitullin 10, “Transformimi Digjital dhe Media”. </w:t>
            </w:r>
          </w:p>
          <w:p w14:paraId="1E6FD63C" w14:textId="77777777" w:rsidR="00F07B58" w:rsidRDefault="00F07B58" w:rsidP="005F2AD6">
            <w:pPr>
              <w:pStyle w:val="CommentText"/>
              <w:spacing w:line="276" w:lineRule="auto"/>
              <w:jc w:val="both"/>
              <w:rPr>
                <w:rFonts w:ascii="Times New Roman" w:hAnsi="Times New Roman"/>
                <w:sz w:val="24"/>
                <w:szCs w:val="24"/>
                <w:lang w:val="sq-AL"/>
              </w:rPr>
            </w:pPr>
          </w:p>
          <w:p w14:paraId="437A7112" w14:textId="77777777" w:rsidR="00F07B58" w:rsidRDefault="00F07B58" w:rsidP="005F2AD6">
            <w:pPr>
              <w:pStyle w:val="CommentText"/>
              <w:spacing w:line="276" w:lineRule="auto"/>
              <w:jc w:val="both"/>
              <w:rPr>
                <w:rFonts w:ascii="Times New Roman" w:hAnsi="Times New Roman"/>
                <w:sz w:val="24"/>
                <w:szCs w:val="24"/>
                <w:lang w:val="sq-AL"/>
              </w:rPr>
            </w:pPr>
            <w:r>
              <w:rPr>
                <w:rFonts w:ascii="Times New Roman" w:hAnsi="Times New Roman"/>
                <w:sz w:val="24"/>
                <w:szCs w:val="24"/>
                <w:lang w:val="sq-AL"/>
              </w:rPr>
              <w:t>Tjetër qëllim është t</w:t>
            </w:r>
            <w:r w:rsidRPr="000241DC">
              <w:rPr>
                <w:rFonts w:ascii="Times New Roman" w:hAnsi="Times New Roman"/>
                <w:sz w:val="24"/>
                <w:szCs w:val="24"/>
                <w:lang w:val="sq-AL"/>
              </w:rPr>
              <w:t>ë krijojë kushtet për lirimin e Dig</w:t>
            </w:r>
            <w:r>
              <w:rPr>
                <w:rFonts w:ascii="Times New Roman" w:hAnsi="Times New Roman"/>
                <w:sz w:val="24"/>
                <w:szCs w:val="24"/>
                <w:lang w:val="sq-AL"/>
              </w:rPr>
              <w:t>j</w:t>
            </w:r>
            <w:r w:rsidRPr="000241DC">
              <w:rPr>
                <w:rFonts w:ascii="Times New Roman" w:hAnsi="Times New Roman"/>
                <w:sz w:val="24"/>
                <w:szCs w:val="24"/>
                <w:lang w:val="sq-AL"/>
              </w:rPr>
              <w:t>ital Dividentit Dy (DD2), që përdoret aktualisht për transmetime audiovizive dhe vënien e frekuencave të tij në përdorim të rrjeteve të komunikimeve elektronike të lëvizshme,</w:t>
            </w:r>
            <w:r>
              <w:rPr>
                <w:rFonts w:ascii="Times New Roman" w:hAnsi="Times New Roman"/>
                <w:sz w:val="24"/>
                <w:szCs w:val="24"/>
                <w:lang w:val="sq-AL"/>
              </w:rPr>
              <w:t xml:space="preserve"> rrjetet 5G</w:t>
            </w:r>
            <w:r w:rsidRPr="000241DC">
              <w:rPr>
                <w:rFonts w:ascii="Times New Roman" w:hAnsi="Times New Roman"/>
                <w:sz w:val="24"/>
                <w:szCs w:val="24"/>
                <w:lang w:val="sq-AL"/>
              </w:rPr>
              <w:t xml:space="preserve"> sipas legjislacionit në fuqi për komunikimet elektronike</w:t>
            </w:r>
            <w:r>
              <w:rPr>
                <w:rFonts w:ascii="Times New Roman" w:hAnsi="Times New Roman"/>
                <w:sz w:val="24"/>
                <w:szCs w:val="24"/>
                <w:lang w:val="sq-AL"/>
              </w:rPr>
              <w:t xml:space="preserve"> dhe të</w:t>
            </w:r>
            <w:r w:rsidRPr="000241DC">
              <w:rPr>
                <w:rFonts w:ascii="Times New Roman" w:hAnsi="Times New Roman"/>
                <w:sz w:val="24"/>
                <w:szCs w:val="24"/>
                <w:lang w:val="sq-AL"/>
              </w:rPr>
              <w:t xml:space="preserve"> përcakto</w:t>
            </w:r>
            <w:r>
              <w:rPr>
                <w:rFonts w:ascii="Times New Roman" w:hAnsi="Times New Roman"/>
                <w:sz w:val="24"/>
                <w:szCs w:val="24"/>
                <w:lang w:val="sq-AL"/>
              </w:rPr>
              <w:t>jë</w:t>
            </w:r>
            <w:r w:rsidRPr="000241DC">
              <w:rPr>
                <w:rFonts w:ascii="Times New Roman" w:hAnsi="Times New Roman"/>
                <w:sz w:val="24"/>
                <w:szCs w:val="24"/>
                <w:lang w:val="sq-AL"/>
              </w:rPr>
              <w:t xml:space="preserve"> masën e kompensimit financiar, mënyrën e krijimit të saj, kategoritë që përfitojnë, mënyrën e kompensimit, procedurën e administrimit dhe të pagesave</w:t>
            </w:r>
            <w:r>
              <w:rPr>
                <w:rFonts w:ascii="Times New Roman" w:hAnsi="Times New Roman"/>
                <w:sz w:val="24"/>
                <w:szCs w:val="24"/>
                <w:lang w:val="sq-AL"/>
              </w:rPr>
              <w:t>. Gjithashtu me lirimin e frekuencave t</w:t>
            </w:r>
            <w:r w:rsidRPr="000241DC">
              <w:rPr>
                <w:rFonts w:ascii="Times New Roman" w:hAnsi="Times New Roman"/>
                <w:sz w:val="24"/>
                <w:szCs w:val="24"/>
                <w:lang w:val="sq-AL"/>
              </w:rPr>
              <w:t>ë</w:t>
            </w:r>
            <w:r>
              <w:rPr>
                <w:rFonts w:ascii="Times New Roman" w:hAnsi="Times New Roman"/>
                <w:sz w:val="24"/>
                <w:szCs w:val="24"/>
                <w:lang w:val="sq-AL"/>
              </w:rPr>
              <w:t xml:space="preserve"> brezit 700 MHz nga transmetimet audiovizive synohet zgjidhja e problemit t</w:t>
            </w:r>
            <w:r w:rsidRPr="000241DC">
              <w:rPr>
                <w:rFonts w:ascii="Times New Roman" w:hAnsi="Times New Roman"/>
                <w:sz w:val="24"/>
                <w:szCs w:val="24"/>
                <w:lang w:val="sq-AL"/>
              </w:rPr>
              <w:t>ë</w:t>
            </w:r>
            <w:r>
              <w:rPr>
                <w:rFonts w:ascii="Times New Roman" w:hAnsi="Times New Roman"/>
                <w:sz w:val="24"/>
                <w:szCs w:val="24"/>
                <w:lang w:val="sq-AL"/>
              </w:rPr>
              <w:t xml:space="preserve"> interferferencave me vendet fqinje.</w:t>
            </w:r>
          </w:p>
          <w:p w14:paraId="7590D3B8" w14:textId="3B5DC870" w:rsidR="00154067" w:rsidRPr="00F07B58" w:rsidRDefault="00154067" w:rsidP="005F2AD6">
            <w:pPr>
              <w:widowControl w:val="0"/>
              <w:tabs>
                <w:tab w:val="left" w:pos="384"/>
              </w:tabs>
              <w:autoSpaceDE w:val="0"/>
              <w:autoSpaceDN w:val="0"/>
              <w:spacing w:line="276" w:lineRule="auto"/>
              <w:ind w:right="117"/>
              <w:jc w:val="both"/>
              <w:rPr>
                <w:rFonts w:ascii="Times New Roman" w:hAnsi="Times New Roman"/>
                <w:sz w:val="24"/>
                <w:szCs w:val="24"/>
                <w:lang w:val="sq-AL"/>
              </w:rPr>
            </w:pPr>
          </w:p>
        </w:tc>
      </w:tr>
    </w:tbl>
    <w:p w14:paraId="671DF514" w14:textId="2DED9CB9" w:rsidR="00E54C97" w:rsidRPr="00154067" w:rsidRDefault="00E54C97" w:rsidP="005F2AD6">
      <w:pPr>
        <w:pStyle w:val="BodyText"/>
        <w:spacing w:line="276" w:lineRule="auto"/>
        <w:jc w:val="both"/>
        <w:rPr>
          <w:rFonts w:ascii="Times New Roman" w:hAnsi="Times New Roman"/>
          <w:sz w:val="24"/>
          <w:szCs w:val="24"/>
          <w:lang w:val="sq-AL"/>
        </w:rPr>
      </w:pPr>
    </w:p>
    <w:p w14:paraId="034FED24"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63D70" w14:paraId="59FC2C08" w14:textId="77777777" w:rsidTr="00957E1F">
        <w:tc>
          <w:tcPr>
            <w:tcW w:w="9212" w:type="dxa"/>
          </w:tcPr>
          <w:p w14:paraId="0620F618" w14:textId="77777777" w:rsidR="00BF6669" w:rsidRPr="00154067" w:rsidRDefault="00BF6669" w:rsidP="005F2AD6">
            <w:pPr>
              <w:pStyle w:val="ListParagraph"/>
              <w:widowControl w:val="0"/>
              <w:autoSpaceDE w:val="0"/>
              <w:autoSpaceDN w:val="0"/>
              <w:spacing w:after="0" w:line="276" w:lineRule="auto"/>
              <w:ind w:left="0" w:right="72"/>
              <w:jc w:val="both"/>
              <w:rPr>
                <w:rFonts w:ascii="Times New Roman" w:hAnsi="Times New Roman"/>
                <w:sz w:val="24"/>
                <w:szCs w:val="24"/>
                <w:lang w:val="sq-AL"/>
              </w:rPr>
            </w:pPr>
            <w:bookmarkStart w:id="1" w:name="_Hlk147409453"/>
            <w:r w:rsidRPr="00154067">
              <w:rPr>
                <w:rFonts w:ascii="Times New Roman" w:hAnsi="Times New Roman"/>
                <w:sz w:val="24"/>
                <w:szCs w:val="24"/>
                <w:lang w:val="sq-AL"/>
              </w:rPr>
              <w:t>Pro</w:t>
            </w:r>
          </w:p>
          <w:bookmarkEnd w:id="1"/>
          <w:p w14:paraId="4F7C68E0" w14:textId="77777777" w:rsidR="00563D70" w:rsidRPr="00563D70" w:rsidRDefault="00563D70" w:rsidP="005F2AD6">
            <w:pPr>
              <w:spacing w:line="276" w:lineRule="auto"/>
              <w:jc w:val="both"/>
              <w:rPr>
                <w:rFonts w:ascii="Times New Roman" w:hAnsi="Times New Roman"/>
                <w:sz w:val="24"/>
                <w:szCs w:val="24"/>
                <w:lang w:val="sq-AL"/>
              </w:rPr>
            </w:pPr>
            <w:r w:rsidRPr="00563D70">
              <w:rPr>
                <w:rFonts w:ascii="Times New Roman" w:hAnsi="Times New Roman"/>
                <w:sz w:val="24"/>
                <w:szCs w:val="24"/>
                <w:lang w:val="sq-AL"/>
              </w:rPr>
              <w:t xml:space="preserve">Projektligji “Për lirimin e frekuencave të digital dividentit dy (DD2)”, synon të rregullojë vazhdimësinë  e shërbimeve të medias audiovizive pas lirimit te brezit te frekuencave 700 MHz, dhe të hapë rrugën për përdorimin e tyre për zhvillimin e rrjeteve me shpejtësi shumë të lartë 5G të së ardhmes.  </w:t>
            </w:r>
          </w:p>
          <w:p w14:paraId="72D03562" w14:textId="77777777" w:rsidR="00563D70" w:rsidRPr="00563D70" w:rsidRDefault="00563D70" w:rsidP="005F2AD6">
            <w:pPr>
              <w:spacing w:line="276" w:lineRule="auto"/>
              <w:jc w:val="both"/>
              <w:rPr>
                <w:rFonts w:ascii="Times New Roman" w:hAnsi="Times New Roman"/>
                <w:sz w:val="24"/>
                <w:szCs w:val="24"/>
                <w:lang w:val="sq-AL"/>
              </w:rPr>
            </w:pPr>
          </w:p>
          <w:p w14:paraId="389CF2E7" w14:textId="77777777" w:rsidR="00563D70" w:rsidRPr="00563D70" w:rsidRDefault="00563D70" w:rsidP="005F2AD6">
            <w:pPr>
              <w:spacing w:line="276" w:lineRule="auto"/>
              <w:jc w:val="both"/>
              <w:rPr>
                <w:rFonts w:ascii="Times New Roman" w:hAnsi="Times New Roman"/>
                <w:sz w:val="24"/>
                <w:szCs w:val="24"/>
                <w:lang w:val="sq-AL"/>
              </w:rPr>
            </w:pPr>
            <w:r w:rsidRPr="00563D70">
              <w:rPr>
                <w:rFonts w:ascii="Times New Roman" w:hAnsi="Times New Roman"/>
                <w:sz w:val="24"/>
                <w:szCs w:val="24"/>
                <w:lang w:val="sq-AL"/>
              </w:rPr>
              <w:t xml:space="preserve">Me VKM nr. 636 datë 29.7.2020 “Për miratimin e programit shumëvjeçar për politikën spektrale dhe të planit të veprimit” ishte parashikuar lirimi i frekuencave të Digital Dividentit dy (DD2), në afatin maksimal të vendosur nga Komisioni Evropian me Vendimin nr. 2017/899/EU, brenda datës 30.6.2022. </w:t>
            </w:r>
          </w:p>
          <w:p w14:paraId="781F5CF5" w14:textId="77777777" w:rsidR="00563D70" w:rsidRPr="00563D70" w:rsidRDefault="00563D70" w:rsidP="005F2AD6">
            <w:pPr>
              <w:spacing w:line="276" w:lineRule="auto"/>
              <w:jc w:val="both"/>
              <w:rPr>
                <w:rFonts w:ascii="Times New Roman" w:hAnsi="Times New Roman"/>
                <w:sz w:val="24"/>
                <w:szCs w:val="24"/>
                <w:lang w:val="sq-AL"/>
              </w:rPr>
            </w:pPr>
          </w:p>
          <w:p w14:paraId="663E296C" w14:textId="77777777" w:rsidR="00563D70" w:rsidRPr="00563D70" w:rsidRDefault="00563D70" w:rsidP="005F2AD6">
            <w:pPr>
              <w:spacing w:line="276" w:lineRule="auto"/>
              <w:jc w:val="both"/>
              <w:rPr>
                <w:rFonts w:ascii="Times New Roman" w:hAnsi="Times New Roman"/>
                <w:sz w:val="24"/>
                <w:szCs w:val="24"/>
                <w:lang w:val="sq-AL"/>
              </w:rPr>
            </w:pPr>
            <w:r w:rsidRPr="00563D70">
              <w:rPr>
                <w:rFonts w:ascii="Times New Roman" w:hAnsi="Times New Roman"/>
                <w:sz w:val="24"/>
                <w:szCs w:val="24"/>
                <w:lang w:val="sq-AL"/>
              </w:rPr>
              <w:t xml:space="preserve">Lirimi i brezit DD2 përbën një proces kompleks që ndërthur çështje teknike, ligjore, rregullatore, koordinim ndërkufitar me shume vende, dhe ka implikime financiare për operatorët që janë licensuar dhe kanë investuar për ndërtimin e rrjeteve të transmetimit numerik mbi bazën e licensave të lëshurara nga AMA. </w:t>
            </w:r>
          </w:p>
          <w:p w14:paraId="79C80F57" w14:textId="77777777" w:rsidR="00563D70" w:rsidRPr="00563D70" w:rsidRDefault="00563D70" w:rsidP="005F2AD6">
            <w:pPr>
              <w:spacing w:line="276" w:lineRule="auto"/>
              <w:jc w:val="both"/>
              <w:rPr>
                <w:rFonts w:ascii="Times New Roman" w:hAnsi="Times New Roman"/>
                <w:sz w:val="24"/>
                <w:szCs w:val="24"/>
                <w:lang w:val="sq-AL"/>
              </w:rPr>
            </w:pPr>
          </w:p>
          <w:p w14:paraId="0B016728" w14:textId="77777777" w:rsidR="00563D70" w:rsidRPr="00563D70" w:rsidRDefault="00563D70" w:rsidP="005F2AD6">
            <w:pPr>
              <w:spacing w:line="276" w:lineRule="auto"/>
              <w:jc w:val="both"/>
              <w:rPr>
                <w:rFonts w:ascii="Times New Roman" w:hAnsi="Times New Roman"/>
                <w:sz w:val="24"/>
                <w:szCs w:val="24"/>
                <w:lang w:val="sq-AL"/>
              </w:rPr>
            </w:pPr>
            <w:r w:rsidRPr="00563D70">
              <w:rPr>
                <w:rFonts w:ascii="Times New Roman" w:hAnsi="Times New Roman"/>
                <w:sz w:val="24"/>
                <w:szCs w:val="24"/>
                <w:lang w:val="sq-AL"/>
              </w:rPr>
              <w:t xml:space="preserve">Lirimi i brezit DD2 nga përdorimi aktual për shërbimet audiovizive synon gjithashtu të zgjidhë problemin e intereferencave me vendet fqinje, si Itali, Greqi, Maqedonia e Veriut, Mali i Zi, Kroaci, që aktualisht e kanë licensuar këtë brez për rrjetet 5G në përputhje me Vendimin e Komisionit Evropian nr. 2017/899/EU. </w:t>
            </w:r>
          </w:p>
          <w:p w14:paraId="4FDF2865" w14:textId="77777777" w:rsidR="00563D70" w:rsidRPr="00563D70" w:rsidRDefault="00563D70" w:rsidP="005F2AD6">
            <w:pPr>
              <w:spacing w:line="276" w:lineRule="auto"/>
              <w:jc w:val="both"/>
              <w:rPr>
                <w:rFonts w:ascii="Times New Roman" w:hAnsi="Times New Roman"/>
                <w:sz w:val="24"/>
                <w:szCs w:val="24"/>
                <w:lang w:val="sq-AL"/>
              </w:rPr>
            </w:pPr>
          </w:p>
          <w:p w14:paraId="3F1D93BE" w14:textId="725A93A2" w:rsidR="00563D70" w:rsidRPr="00563D70" w:rsidRDefault="00563D70" w:rsidP="005F2AD6">
            <w:pPr>
              <w:spacing w:line="276" w:lineRule="auto"/>
              <w:jc w:val="both"/>
              <w:rPr>
                <w:rFonts w:ascii="Times New Roman" w:hAnsi="Times New Roman"/>
                <w:sz w:val="24"/>
                <w:szCs w:val="24"/>
                <w:lang w:val="sq-AL"/>
              </w:rPr>
            </w:pPr>
            <w:r w:rsidRPr="00563D70">
              <w:rPr>
                <w:rFonts w:ascii="Times New Roman" w:hAnsi="Times New Roman"/>
                <w:sz w:val="24"/>
                <w:szCs w:val="24"/>
                <w:lang w:val="sq-AL"/>
              </w:rPr>
              <w:lastRenderedPageBreak/>
              <w:t xml:space="preserve">Projektligji synon arritjen e objektivit strategjik për një shoqëri gigabit, përmes mundësimit të zhvillimit të rrjeteve me kapacitet shumë të lartë për nevoja të së ardhmes. Miratimi i këtij projektligji është i rëndësishëm për sigurimin e vijimit të ofrimit të shërbimeve të medias audiovizive numerike përmes kompensimit financiar të pjesshëm për kostot e migrimit si dhe </w:t>
            </w:r>
            <w:r w:rsidRPr="00563D70">
              <w:rPr>
                <w:rFonts w:ascii="Times New Roman" w:hAnsi="Times New Roman"/>
                <w:b/>
                <w:bCs/>
                <w:i/>
                <w:iCs/>
                <w:sz w:val="24"/>
                <w:szCs w:val="24"/>
                <w:lang w:val="sq-AL"/>
              </w:rPr>
              <w:t>për përmbushjen e kushteve të integrimit të përcaktuara në dokumentin e pozicionit të përbashkët negociues për Grupkapitullin e tretë, në lidhje me kërkesat për Kapitullin 10, “Transformimi Digjital dhe Media”.</w:t>
            </w:r>
          </w:p>
          <w:p w14:paraId="6CB9ACD3" w14:textId="77777777" w:rsidR="00563D70" w:rsidRPr="00563D70" w:rsidRDefault="00563D70" w:rsidP="005F2AD6">
            <w:pPr>
              <w:spacing w:line="276" w:lineRule="auto"/>
              <w:jc w:val="both"/>
              <w:rPr>
                <w:rFonts w:ascii="Times New Roman" w:hAnsi="Times New Roman"/>
                <w:sz w:val="24"/>
                <w:szCs w:val="24"/>
                <w:lang w:val="sq-AL"/>
              </w:rPr>
            </w:pPr>
          </w:p>
          <w:p w14:paraId="7A7AF454" w14:textId="3C70755A" w:rsidR="00563D70" w:rsidRPr="00563D70" w:rsidRDefault="00563D70" w:rsidP="005F2AD6">
            <w:pPr>
              <w:tabs>
                <w:tab w:val="left" w:pos="60"/>
                <w:tab w:val="left" w:pos="540"/>
              </w:tabs>
              <w:spacing w:line="276" w:lineRule="auto"/>
              <w:jc w:val="both"/>
              <w:rPr>
                <w:rFonts w:ascii="Times New Roman" w:hAnsi="Times New Roman"/>
                <w:sz w:val="24"/>
                <w:szCs w:val="24"/>
                <w:lang w:val="sq-AL"/>
              </w:rPr>
            </w:pPr>
          </w:p>
        </w:tc>
      </w:tr>
    </w:tbl>
    <w:p w14:paraId="3A320FF0" w14:textId="77777777" w:rsidR="008675CA" w:rsidRPr="00154067" w:rsidRDefault="008675CA" w:rsidP="005F2AD6">
      <w:pPr>
        <w:pStyle w:val="BodyText"/>
        <w:spacing w:line="276" w:lineRule="auto"/>
        <w:jc w:val="both"/>
        <w:rPr>
          <w:rFonts w:ascii="Times New Roman" w:hAnsi="Times New Roman"/>
          <w:i/>
          <w:sz w:val="24"/>
          <w:szCs w:val="24"/>
          <w:lang w:val="sq-AL"/>
        </w:rPr>
      </w:pPr>
    </w:p>
    <w:p w14:paraId="2D9A4CA5" w14:textId="77777777" w:rsidR="008675CA" w:rsidRPr="00154067" w:rsidRDefault="00E54C97" w:rsidP="005F2AD6">
      <w:pPr>
        <w:pStyle w:val="BodyText"/>
        <w:spacing w:line="276" w:lineRule="auto"/>
        <w:jc w:val="both"/>
        <w:rPr>
          <w:rFonts w:ascii="Times New Roman" w:hAnsi="Times New Roman"/>
          <w:b/>
          <w:sz w:val="24"/>
          <w:szCs w:val="24"/>
          <w:lang w:val="sq-AL"/>
        </w:rPr>
      </w:pPr>
      <w:r w:rsidRPr="0015406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5D0DA0" w14:paraId="6F85D1AB" w14:textId="77777777" w:rsidTr="00FE3A8D">
        <w:tc>
          <w:tcPr>
            <w:tcW w:w="9056" w:type="dxa"/>
          </w:tcPr>
          <w:p w14:paraId="410B064F" w14:textId="2CCBFFF9" w:rsidR="00092682" w:rsidRPr="002C19D9" w:rsidRDefault="00092682" w:rsidP="005F2AD6">
            <w:pPr>
              <w:tabs>
                <w:tab w:val="left" w:pos="567"/>
              </w:tabs>
              <w:spacing w:after="120" w:line="276" w:lineRule="auto"/>
              <w:jc w:val="both"/>
              <w:rPr>
                <w:rFonts w:ascii="Times New Roman" w:hAnsi="Times New Roman"/>
                <w:sz w:val="24"/>
                <w:szCs w:val="24"/>
                <w:lang w:val="sq-AL"/>
              </w:rPr>
            </w:pPr>
            <w:r w:rsidRPr="002C19D9">
              <w:rPr>
                <w:rFonts w:ascii="Times New Roman" w:hAnsi="Times New Roman"/>
                <w:sz w:val="24"/>
                <w:szCs w:val="24"/>
                <w:lang w:val="sq-AL"/>
              </w:rPr>
              <w:t>Çështjet kryesore që mendojmë se duhet të diskutohen lidhur me këtë nismë</w:t>
            </w:r>
            <w:r w:rsidR="00CC56CF" w:rsidRPr="002C19D9">
              <w:rPr>
                <w:rFonts w:ascii="Times New Roman" w:hAnsi="Times New Roman"/>
                <w:sz w:val="24"/>
                <w:szCs w:val="24"/>
                <w:lang w:val="sq-AL"/>
              </w:rPr>
              <w:t xml:space="preserve"> ligjore</w:t>
            </w:r>
            <w:r w:rsidRPr="002C19D9">
              <w:rPr>
                <w:rFonts w:ascii="Times New Roman" w:hAnsi="Times New Roman"/>
                <w:sz w:val="24"/>
                <w:szCs w:val="24"/>
                <w:lang w:val="sq-AL"/>
              </w:rPr>
              <w:t xml:space="preserve"> janë:</w:t>
            </w:r>
          </w:p>
          <w:p w14:paraId="75609F3A" w14:textId="5A273CD7" w:rsidR="00CB13AC" w:rsidRPr="002C19D9" w:rsidRDefault="00FD4B47" w:rsidP="005F2AD6">
            <w:pPr>
              <w:pStyle w:val="ListParagraph"/>
              <w:numPr>
                <w:ilvl w:val="0"/>
                <w:numId w:val="86"/>
              </w:numPr>
              <w:spacing w:line="276" w:lineRule="auto"/>
              <w:jc w:val="both"/>
              <w:rPr>
                <w:rFonts w:ascii="Times New Roman" w:hAnsi="Times New Roman"/>
                <w:sz w:val="24"/>
                <w:szCs w:val="24"/>
                <w:lang w:val="sq-AL" w:eastAsia="en-US"/>
              </w:rPr>
            </w:pPr>
            <w:r w:rsidRPr="002C19D9">
              <w:rPr>
                <w:rFonts w:ascii="Times New Roman" w:hAnsi="Times New Roman"/>
                <w:sz w:val="24"/>
                <w:szCs w:val="24"/>
                <w:lang w:val="sq-AL"/>
              </w:rPr>
              <w:t xml:space="preserve">A mendoni se </w:t>
            </w:r>
            <w:r w:rsidR="005C53DA" w:rsidRPr="002C19D9">
              <w:rPr>
                <w:rFonts w:ascii="Times New Roman" w:hAnsi="Times New Roman"/>
                <w:sz w:val="24"/>
                <w:szCs w:val="24"/>
                <w:lang w:val="sq-AL"/>
              </w:rPr>
              <w:t>përmbajtja</w:t>
            </w:r>
            <w:r w:rsidR="00203E98" w:rsidRPr="002C19D9">
              <w:rPr>
                <w:rFonts w:ascii="Times New Roman" w:hAnsi="Times New Roman"/>
                <w:sz w:val="24"/>
                <w:szCs w:val="24"/>
                <w:lang w:val="sq-AL"/>
              </w:rPr>
              <w:t xml:space="preserve"> </w:t>
            </w:r>
            <w:r w:rsidR="005C53DA" w:rsidRPr="002C19D9">
              <w:rPr>
                <w:rFonts w:ascii="Times New Roman" w:hAnsi="Times New Roman"/>
                <w:sz w:val="24"/>
                <w:szCs w:val="24"/>
                <w:lang w:val="sq-AL"/>
              </w:rPr>
              <w:t>e</w:t>
            </w:r>
            <w:r w:rsidR="00A46EDE" w:rsidRPr="002C19D9">
              <w:rPr>
                <w:rFonts w:ascii="Times New Roman" w:hAnsi="Times New Roman"/>
                <w:sz w:val="24"/>
                <w:szCs w:val="24"/>
                <w:lang w:val="sq-AL"/>
              </w:rPr>
              <w:t xml:space="preserve"> </w:t>
            </w:r>
            <w:r w:rsidR="00745FB4" w:rsidRPr="002C19D9">
              <w:rPr>
                <w:rFonts w:ascii="Times New Roman" w:hAnsi="Times New Roman"/>
                <w:sz w:val="24"/>
                <w:szCs w:val="24"/>
                <w:lang w:val="sq-AL"/>
              </w:rPr>
              <w:t xml:space="preserve">projektligjit </w:t>
            </w:r>
            <w:r w:rsidR="00E03D87" w:rsidRPr="00E03D87">
              <w:rPr>
                <w:rFonts w:ascii="Times New Roman" w:hAnsi="Times New Roman"/>
                <w:bCs/>
                <w:sz w:val="24"/>
                <w:szCs w:val="24"/>
                <w:lang w:val="sq-AL"/>
              </w:rPr>
              <w:t>“Për lirimin e frekuencave të Digjital Divident dy (DD2)”</w:t>
            </w:r>
            <w:r w:rsidR="002C19D9" w:rsidRPr="002C19D9">
              <w:rPr>
                <w:rFonts w:ascii="Times New Roman" w:hAnsi="Times New Roman"/>
                <w:sz w:val="24"/>
                <w:szCs w:val="24"/>
                <w:lang w:val="sq-AL"/>
              </w:rPr>
              <w:t>,</w:t>
            </w:r>
            <w:r w:rsidR="002C3679" w:rsidRPr="002C19D9">
              <w:rPr>
                <w:rFonts w:ascii="Times New Roman" w:hAnsi="Times New Roman"/>
                <w:sz w:val="24"/>
                <w:szCs w:val="24"/>
                <w:lang w:val="sq-AL"/>
              </w:rPr>
              <w:t xml:space="preserve"> </w:t>
            </w:r>
            <w:r w:rsidR="002E181A">
              <w:rPr>
                <w:rFonts w:ascii="Times New Roman" w:hAnsi="Times New Roman"/>
                <w:sz w:val="24"/>
                <w:szCs w:val="24"/>
                <w:lang w:val="sq-AL"/>
              </w:rPr>
              <w:t xml:space="preserve"> </w:t>
            </w:r>
            <w:r w:rsidR="0089745D">
              <w:rPr>
                <w:rFonts w:ascii="Times New Roman" w:hAnsi="Times New Roman"/>
                <w:sz w:val="24"/>
                <w:szCs w:val="24"/>
                <w:lang w:val="sq-AL"/>
              </w:rPr>
              <w:t>mund të arrijë objektivat e synuara</w:t>
            </w:r>
            <w:r w:rsidR="00CB13AC" w:rsidRPr="002C19D9">
              <w:rPr>
                <w:rFonts w:ascii="Times New Roman" w:hAnsi="Times New Roman"/>
                <w:sz w:val="24"/>
                <w:szCs w:val="24"/>
                <w:lang w:val="sq-AL"/>
              </w:rPr>
              <w:t>?</w:t>
            </w:r>
          </w:p>
          <w:p w14:paraId="04EB468E" w14:textId="295206E3" w:rsidR="00454C25" w:rsidRPr="002C19D9" w:rsidRDefault="00206A93" w:rsidP="005F2AD6">
            <w:pPr>
              <w:widowControl w:val="0"/>
              <w:numPr>
                <w:ilvl w:val="0"/>
                <w:numId w:val="86"/>
              </w:numPr>
              <w:tabs>
                <w:tab w:val="left" w:pos="384"/>
              </w:tabs>
              <w:autoSpaceDE w:val="0"/>
              <w:autoSpaceDN w:val="0"/>
              <w:spacing w:before="1" w:line="276" w:lineRule="auto"/>
              <w:ind w:right="120"/>
              <w:rPr>
                <w:rFonts w:ascii="Times New Roman" w:hAnsi="Times New Roman"/>
                <w:sz w:val="24"/>
                <w:szCs w:val="24"/>
                <w:lang w:val="sq-AL"/>
              </w:rPr>
            </w:pPr>
            <w:r w:rsidRPr="002C19D9">
              <w:rPr>
                <w:rFonts w:ascii="Times New Roman" w:hAnsi="Times New Roman"/>
                <w:sz w:val="24"/>
                <w:szCs w:val="24"/>
                <w:lang w:val="sq-AL"/>
              </w:rPr>
              <w:t>A mendoni se ka elementë t</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tjer</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q</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duhet të përfshihen në </w:t>
            </w:r>
            <w:r w:rsidR="00277A31" w:rsidRPr="002C19D9">
              <w:rPr>
                <w:rFonts w:ascii="Times New Roman" w:hAnsi="Times New Roman"/>
                <w:sz w:val="24"/>
                <w:szCs w:val="24"/>
                <w:lang w:val="sq-AL"/>
              </w:rPr>
              <w:t xml:space="preserve">këtë </w:t>
            </w:r>
            <w:r w:rsidR="001F2C78" w:rsidRPr="002C19D9">
              <w:rPr>
                <w:rFonts w:ascii="Times New Roman" w:hAnsi="Times New Roman"/>
                <w:sz w:val="24"/>
                <w:szCs w:val="24"/>
                <w:lang w:val="sq-AL"/>
              </w:rPr>
              <w:t>projektligj</w:t>
            </w:r>
            <w:r w:rsidRPr="002C19D9">
              <w:rPr>
                <w:rFonts w:ascii="Times New Roman" w:hAnsi="Times New Roman"/>
                <w:sz w:val="24"/>
                <w:szCs w:val="24"/>
                <w:lang w:val="sq-AL"/>
              </w:rPr>
              <w:t>?</w:t>
            </w:r>
          </w:p>
          <w:p w14:paraId="3D4086F2" w14:textId="060D2F9E" w:rsidR="00E4497D" w:rsidRPr="00154067" w:rsidRDefault="00E4497D" w:rsidP="005F2AD6">
            <w:pPr>
              <w:widowControl w:val="0"/>
              <w:tabs>
                <w:tab w:val="left" w:pos="384"/>
              </w:tabs>
              <w:autoSpaceDE w:val="0"/>
              <w:autoSpaceDN w:val="0"/>
              <w:spacing w:before="1" w:line="276" w:lineRule="auto"/>
              <w:ind w:left="383" w:right="120"/>
              <w:rPr>
                <w:rFonts w:ascii="Times New Roman" w:hAnsi="Times New Roman"/>
                <w:sz w:val="24"/>
                <w:szCs w:val="24"/>
                <w:lang w:val="sq-AL"/>
              </w:rPr>
            </w:pPr>
          </w:p>
        </w:tc>
      </w:tr>
    </w:tbl>
    <w:p w14:paraId="6609AFC9" w14:textId="77777777" w:rsidR="00203E98" w:rsidRPr="00154067" w:rsidRDefault="00203E98" w:rsidP="005F2AD6">
      <w:pPr>
        <w:spacing w:line="276" w:lineRule="auto"/>
        <w:rPr>
          <w:rFonts w:ascii="Times New Roman" w:hAnsi="Times New Roman"/>
          <w:sz w:val="24"/>
          <w:szCs w:val="24"/>
          <w:lang w:val="sq-AL"/>
        </w:rPr>
      </w:pPr>
    </w:p>
    <w:p w14:paraId="2965CDC2" w14:textId="26B32FD5" w:rsidR="00203E98" w:rsidRPr="00154067" w:rsidRDefault="00203E98" w:rsidP="005F2AD6">
      <w:pPr>
        <w:spacing w:line="276" w:lineRule="auto"/>
        <w:rPr>
          <w:rFonts w:ascii="Times New Roman" w:hAnsi="Times New Roman"/>
          <w:sz w:val="24"/>
          <w:szCs w:val="24"/>
          <w:lang w:val="sq-AL"/>
        </w:rPr>
      </w:pPr>
    </w:p>
    <w:sectPr w:rsidR="00203E98" w:rsidRPr="00154067"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3"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4"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6"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7"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9"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0"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1"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3"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4"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5"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8"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9"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0"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1"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2"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5"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7"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8"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1"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2"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3"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44"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6"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51"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52"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53"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55"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7"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8"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60"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2"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63"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65"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6"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8"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70"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1"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2"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73"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75"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8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8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8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8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8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8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9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9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9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9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88"/>
  </w:num>
  <w:num w:numId="2" w16cid:durableId="1163156478">
    <w:abstractNumId w:val="67"/>
  </w:num>
  <w:num w:numId="3" w16cid:durableId="642657563">
    <w:abstractNumId w:val="91"/>
  </w:num>
  <w:num w:numId="4" w16cid:durableId="1088117976">
    <w:abstractNumId w:val="74"/>
  </w:num>
  <w:num w:numId="5" w16cid:durableId="276838422">
    <w:abstractNumId w:val="51"/>
  </w:num>
  <w:num w:numId="6" w16cid:durableId="1054355389">
    <w:abstractNumId w:val="8"/>
  </w:num>
  <w:num w:numId="7" w16cid:durableId="1515656129">
    <w:abstractNumId w:val="5"/>
  </w:num>
  <w:num w:numId="8" w16cid:durableId="36780633">
    <w:abstractNumId w:val="15"/>
  </w:num>
  <w:num w:numId="9" w16cid:durableId="164174179">
    <w:abstractNumId w:val="82"/>
  </w:num>
  <w:num w:numId="10" w16cid:durableId="1711103504">
    <w:abstractNumId w:val="59"/>
  </w:num>
  <w:num w:numId="11" w16cid:durableId="1234730934">
    <w:abstractNumId w:val="92"/>
  </w:num>
  <w:num w:numId="12" w16cid:durableId="728765139">
    <w:abstractNumId w:val="84"/>
  </w:num>
  <w:num w:numId="13" w16cid:durableId="2054648857">
    <w:abstractNumId w:val="6"/>
  </w:num>
  <w:num w:numId="14" w16cid:durableId="1907296630">
    <w:abstractNumId w:val="80"/>
  </w:num>
  <w:num w:numId="15" w16cid:durableId="878712683">
    <w:abstractNumId w:val="81"/>
  </w:num>
  <w:num w:numId="16" w16cid:durableId="714278966">
    <w:abstractNumId w:val="22"/>
  </w:num>
  <w:num w:numId="17" w16cid:durableId="2050450511">
    <w:abstractNumId w:val="30"/>
  </w:num>
  <w:num w:numId="18" w16cid:durableId="1789620237">
    <w:abstractNumId w:val="36"/>
  </w:num>
  <w:num w:numId="19" w16cid:durableId="19598120">
    <w:abstractNumId w:val="2"/>
  </w:num>
  <w:num w:numId="20" w16cid:durableId="1654262244">
    <w:abstractNumId w:val="19"/>
  </w:num>
  <w:num w:numId="21" w16cid:durableId="1032417087">
    <w:abstractNumId w:val="37"/>
  </w:num>
  <w:num w:numId="22" w16cid:durableId="404643391">
    <w:abstractNumId w:val="85"/>
  </w:num>
  <w:num w:numId="23" w16cid:durableId="432552695">
    <w:abstractNumId w:val="50"/>
  </w:num>
  <w:num w:numId="24" w16cid:durableId="146365310">
    <w:abstractNumId w:val="29"/>
  </w:num>
  <w:num w:numId="25" w16cid:durableId="571740666">
    <w:abstractNumId w:val="24"/>
  </w:num>
  <w:num w:numId="26" w16cid:durableId="1896307365">
    <w:abstractNumId w:val="52"/>
  </w:num>
  <w:num w:numId="27" w16cid:durableId="1942057833">
    <w:abstractNumId w:val="12"/>
  </w:num>
  <w:num w:numId="28" w16cid:durableId="597253856">
    <w:abstractNumId w:val="45"/>
  </w:num>
  <w:num w:numId="29" w16cid:durableId="961694504">
    <w:abstractNumId w:val="18"/>
  </w:num>
  <w:num w:numId="30" w16cid:durableId="355664256">
    <w:abstractNumId w:val="72"/>
  </w:num>
  <w:num w:numId="31" w16cid:durableId="1879510793">
    <w:abstractNumId w:val="79"/>
  </w:num>
  <w:num w:numId="32" w16cid:durableId="780497511">
    <w:abstractNumId w:val="41"/>
  </w:num>
  <w:num w:numId="33" w16cid:durableId="1628855354">
    <w:abstractNumId w:val="78"/>
  </w:num>
  <w:num w:numId="34" w16cid:durableId="1029914434">
    <w:abstractNumId w:val="3"/>
  </w:num>
  <w:num w:numId="35" w16cid:durableId="1179078609">
    <w:abstractNumId w:val="13"/>
  </w:num>
  <w:num w:numId="36" w16cid:durableId="601303369">
    <w:abstractNumId w:val="43"/>
  </w:num>
  <w:num w:numId="37" w16cid:durableId="772170035">
    <w:abstractNumId w:val="27"/>
  </w:num>
  <w:num w:numId="38" w16cid:durableId="1466391823">
    <w:abstractNumId w:val="20"/>
  </w:num>
  <w:num w:numId="39" w16cid:durableId="916090852">
    <w:abstractNumId w:val="56"/>
  </w:num>
  <w:num w:numId="40" w16cid:durableId="1012495034">
    <w:abstractNumId w:val="34"/>
  </w:num>
  <w:num w:numId="41" w16cid:durableId="1379819958">
    <w:abstractNumId w:val="40"/>
  </w:num>
  <w:num w:numId="42" w16cid:durableId="315842132">
    <w:abstractNumId w:val="62"/>
  </w:num>
  <w:num w:numId="43" w16cid:durableId="1229682186">
    <w:abstractNumId w:val="93"/>
  </w:num>
  <w:num w:numId="44" w16cid:durableId="1621108744">
    <w:abstractNumId w:val="69"/>
  </w:num>
  <w:num w:numId="45" w16cid:durableId="636296862">
    <w:abstractNumId w:val="71"/>
  </w:num>
  <w:num w:numId="46" w16cid:durableId="1434938260">
    <w:abstractNumId w:val="97"/>
  </w:num>
  <w:num w:numId="47" w16cid:durableId="442727046">
    <w:abstractNumId w:val="90"/>
  </w:num>
  <w:num w:numId="48" w16cid:durableId="1979871563">
    <w:abstractNumId w:val="10"/>
  </w:num>
  <w:num w:numId="49" w16cid:durableId="137458970">
    <w:abstractNumId w:val="21"/>
  </w:num>
  <w:num w:numId="50" w16cid:durableId="1709407154">
    <w:abstractNumId w:val="55"/>
  </w:num>
  <w:num w:numId="51" w16cid:durableId="39936579">
    <w:abstractNumId w:val="73"/>
  </w:num>
  <w:num w:numId="52" w16cid:durableId="1077282429">
    <w:abstractNumId w:val="95"/>
  </w:num>
  <w:num w:numId="53" w16cid:durableId="227769126">
    <w:abstractNumId w:val="66"/>
  </w:num>
  <w:num w:numId="54" w16cid:durableId="1756852124">
    <w:abstractNumId w:val="58"/>
  </w:num>
  <w:num w:numId="55" w16cid:durableId="1084567429">
    <w:abstractNumId w:val="60"/>
  </w:num>
  <w:num w:numId="56" w16cid:durableId="870461644">
    <w:abstractNumId w:val="83"/>
  </w:num>
  <w:num w:numId="57" w16cid:durableId="196548703">
    <w:abstractNumId w:val="64"/>
  </w:num>
  <w:num w:numId="58" w16cid:durableId="182018888">
    <w:abstractNumId w:val="86"/>
  </w:num>
  <w:num w:numId="59" w16cid:durableId="1569994277">
    <w:abstractNumId w:val="7"/>
  </w:num>
  <w:num w:numId="60" w16cid:durableId="1166900872">
    <w:abstractNumId w:val="96"/>
  </w:num>
  <w:num w:numId="61" w16cid:durableId="199128849">
    <w:abstractNumId w:val="48"/>
  </w:num>
  <w:num w:numId="62" w16cid:durableId="1164659741">
    <w:abstractNumId w:val="53"/>
  </w:num>
  <w:num w:numId="63" w16cid:durableId="192234445">
    <w:abstractNumId w:val="87"/>
  </w:num>
  <w:num w:numId="64" w16cid:durableId="1970672271">
    <w:abstractNumId w:val="61"/>
  </w:num>
  <w:num w:numId="65" w16cid:durableId="729617577">
    <w:abstractNumId w:val="70"/>
  </w:num>
  <w:num w:numId="66" w16cid:durableId="438571003">
    <w:abstractNumId w:val="25"/>
  </w:num>
  <w:num w:numId="67" w16cid:durableId="1633248089">
    <w:abstractNumId w:val="57"/>
  </w:num>
  <w:num w:numId="68" w16cid:durableId="1776552785">
    <w:abstractNumId w:val="0"/>
  </w:num>
  <w:num w:numId="69" w16cid:durableId="1694383987">
    <w:abstractNumId w:val="16"/>
  </w:num>
  <w:num w:numId="70" w16cid:durableId="841432006">
    <w:abstractNumId w:val="1"/>
  </w:num>
  <w:num w:numId="71" w16cid:durableId="1520316975">
    <w:abstractNumId w:val="68"/>
  </w:num>
  <w:num w:numId="72" w16cid:durableId="9114951">
    <w:abstractNumId w:val="9"/>
  </w:num>
  <w:num w:numId="73" w16cid:durableId="1213688812">
    <w:abstractNumId w:val="35"/>
  </w:num>
  <w:num w:numId="74" w16cid:durableId="1473063396">
    <w:abstractNumId w:val="44"/>
  </w:num>
  <w:num w:numId="75" w16cid:durableId="52583184">
    <w:abstractNumId w:val="89"/>
  </w:num>
  <w:num w:numId="76" w16cid:durableId="1527324323">
    <w:abstractNumId w:val="77"/>
  </w:num>
  <w:num w:numId="77" w16cid:durableId="1966035237">
    <w:abstractNumId w:val="32"/>
  </w:num>
  <w:num w:numId="78" w16cid:durableId="1410495102">
    <w:abstractNumId w:val="23"/>
  </w:num>
  <w:num w:numId="79" w16cid:durableId="1910574966">
    <w:abstractNumId w:val="94"/>
  </w:num>
  <w:num w:numId="80" w16cid:durableId="1797990659">
    <w:abstractNumId w:val="31"/>
  </w:num>
  <w:num w:numId="81" w16cid:durableId="976955746">
    <w:abstractNumId w:val="65"/>
  </w:num>
  <w:num w:numId="82" w16cid:durableId="1766731788">
    <w:abstractNumId w:val="42"/>
  </w:num>
  <w:num w:numId="83" w16cid:durableId="93980004">
    <w:abstractNumId w:val="46"/>
  </w:num>
  <w:num w:numId="84" w16cid:durableId="2090342077">
    <w:abstractNumId w:val="4"/>
  </w:num>
  <w:num w:numId="85" w16cid:durableId="1476794164">
    <w:abstractNumId w:val="28"/>
  </w:num>
  <w:num w:numId="86" w16cid:durableId="493378588">
    <w:abstractNumId w:val="54"/>
  </w:num>
  <w:num w:numId="87" w16cid:durableId="14770130">
    <w:abstractNumId w:val="49"/>
  </w:num>
  <w:num w:numId="88" w16cid:durableId="1687291963">
    <w:abstractNumId w:val="39"/>
  </w:num>
  <w:num w:numId="89" w16cid:durableId="3674560">
    <w:abstractNumId w:val="33"/>
  </w:num>
  <w:num w:numId="90" w16cid:durableId="383985174">
    <w:abstractNumId w:val="17"/>
  </w:num>
  <w:num w:numId="91" w16cid:durableId="1212812120">
    <w:abstractNumId w:val="63"/>
  </w:num>
  <w:num w:numId="92" w16cid:durableId="1828009568">
    <w:abstractNumId w:val="38"/>
  </w:num>
  <w:num w:numId="93" w16cid:durableId="949043192">
    <w:abstractNumId w:val="26"/>
  </w:num>
  <w:num w:numId="94" w16cid:durableId="1184712813">
    <w:abstractNumId w:val="47"/>
  </w:num>
  <w:num w:numId="95" w16cid:durableId="1098600884">
    <w:abstractNumId w:val="75"/>
  </w:num>
  <w:num w:numId="96" w16cid:durableId="893345415">
    <w:abstractNumId w:val="11"/>
  </w:num>
  <w:num w:numId="97" w16cid:durableId="527526273">
    <w:abstractNumId w:val="14"/>
  </w:num>
  <w:num w:numId="98" w16cid:durableId="1076517556">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3493C"/>
    <w:rsid w:val="00044810"/>
    <w:rsid w:val="00052752"/>
    <w:rsid w:val="00055DE8"/>
    <w:rsid w:val="00061727"/>
    <w:rsid w:val="0006546C"/>
    <w:rsid w:val="0007347E"/>
    <w:rsid w:val="00087972"/>
    <w:rsid w:val="00092682"/>
    <w:rsid w:val="000A0329"/>
    <w:rsid w:val="000B4ADF"/>
    <w:rsid w:val="000C3DE2"/>
    <w:rsid w:val="000E284B"/>
    <w:rsid w:val="00101F09"/>
    <w:rsid w:val="00103C86"/>
    <w:rsid w:val="001077A7"/>
    <w:rsid w:val="00144A90"/>
    <w:rsid w:val="00154067"/>
    <w:rsid w:val="001603EE"/>
    <w:rsid w:val="00163AAF"/>
    <w:rsid w:val="00172C76"/>
    <w:rsid w:val="0017437B"/>
    <w:rsid w:val="00185354"/>
    <w:rsid w:val="001A7984"/>
    <w:rsid w:val="001E40DB"/>
    <w:rsid w:val="001E4573"/>
    <w:rsid w:val="001F2C78"/>
    <w:rsid w:val="00203C7D"/>
    <w:rsid w:val="00203E98"/>
    <w:rsid w:val="00206A93"/>
    <w:rsid w:val="002310D5"/>
    <w:rsid w:val="0023335B"/>
    <w:rsid w:val="00243ED7"/>
    <w:rsid w:val="002477BC"/>
    <w:rsid w:val="002726E3"/>
    <w:rsid w:val="00277A31"/>
    <w:rsid w:val="00284BB2"/>
    <w:rsid w:val="002A6650"/>
    <w:rsid w:val="002B048F"/>
    <w:rsid w:val="002C19D9"/>
    <w:rsid w:val="002C3679"/>
    <w:rsid w:val="002D3F25"/>
    <w:rsid w:val="002E181A"/>
    <w:rsid w:val="002E53FF"/>
    <w:rsid w:val="002E7E3C"/>
    <w:rsid w:val="002F0D44"/>
    <w:rsid w:val="003315E9"/>
    <w:rsid w:val="00334CD0"/>
    <w:rsid w:val="003435BD"/>
    <w:rsid w:val="00343EA7"/>
    <w:rsid w:val="00361D15"/>
    <w:rsid w:val="003708D4"/>
    <w:rsid w:val="00375A36"/>
    <w:rsid w:val="00383384"/>
    <w:rsid w:val="00383D55"/>
    <w:rsid w:val="00383F0A"/>
    <w:rsid w:val="00384D29"/>
    <w:rsid w:val="00392518"/>
    <w:rsid w:val="003A291A"/>
    <w:rsid w:val="003F4071"/>
    <w:rsid w:val="004046E2"/>
    <w:rsid w:val="00406C87"/>
    <w:rsid w:val="00417891"/>
    <w:rsid w:val="004318B1"/>
    <w:rsid w:val="00433F2F"/>
    <w:rsid w:val="00453FEB"/>
    <w:rsid w:val="00454C25"/>
    <w:rsid w:val="00457BA0"/>
    <w:rsid w:val="00463C25"/>
    <w:rsid w:val="004806C6"/>
    <w:rsid w:val="004955FD"/>
    <w:rsid w:val="004978EE"/>
    <w:rsid w:val="004A34AE"/>
    <w:rsid w:val="004A562E"/>
    <w:rsid w:val="004A5FFE"/>
    <w:rsid w:val="004C5AE2"/>
    <w:rsid w:val="004C63CC"/>
    <w:rsid w:val="004D630F"/>
    <w:rsid w:val="004E24EE"/>
    <w:rsid w:val="00505509"/>
    <w:rsid w:val="00515A22"/>
    <w:rsid w:val="00524E31"/>
    <w:rsid w:val="0052547A"/>
    <w:rsid w:val="00546100"/>
    <w:rsid w:val="00554255"/>
    <w:rsid w:val="005551EC"/>
    <w:rsid w:val="00561566"/>
    <w:rsid w:val="00563D70"/>
    <w:rsid w:val="00574E6C"/>
    <w:rsid w:val="005942E3"/>
    <w:rsid w:val="00596E1F"/>
    <w:rsid w:val="00597D72"/>
    <w:rsid w:val="005C53DA"/>
    <w:rsid w:val="005D01F9"/>
    <w:rsid w:val="005D0DA0"/>
    <w:rsid w:val="005D67CE"/>
    <w:rsid w:val="005F2AD6"/>
    <w:rsid w:val="0060245B"/>
    <w:rsid w:val="0061742F"/>
    <w:rsid w:val="006231E6"/>
    <w:rsid w:val="00645549"/>
    <w:rsid w:val="00647695"/>
    <w:rsid w:val="006632E2"/>
    <w:rsid w:val="00666B0D"/>
    <w:rsid w:val="006926B6"/>
    <w:rsid w:val="00696F40"/>
    <w:rsid w:val="006B08CA"/>
    <w:rsid w:val="006B2424"/>
    <w:rsid w:val="006B5C5F"/>
    <w:rsid w:val="006B71DE"/>
    <w:rsid w:val="0070191D"/>
    <w:rsid w:val="00720851"/>
    <w:rsid w:val="00731B03"/>
    <w:rsid w:val="00745FB4"/>
    <w:rsid w:val="00751F54"/>
    <w:rsid w:val="00760432"/>
    <w:rsid w:val="0076075D"/>
    <w:rsid w:val="007765B7"/>
    <w:rsid w:val="007817F3"/>
    <w:rsid w:val="00785430"/>
    <w:rsid w:val="007A3520"/>
    <w:rsid w:val="007B25CB"/>
    <w:rsid w:val="007B4AD9"/>
    <w:rsid w:val="007C18CB"/>
    <w:rsid w:val="007F3499"/>
    <w:rsid w:val="00803493"/>
    <w:rsid w:val="00805C10"/>
    <w:rsid w:val="008130DA"/>
    <w:rsid w:val="00826133"/>
    <w:rsid w:val="008535A2"/>
    <w:rsid w:val="008675CA"/>
    <w:rsid w:val="0089476B"/>
    <w:rsid w:val="0089745D"/>
    <w:rsid w:val="008C4FD5"/>
    <w:rsid w:val="008C64CB"/>
    <w:rsid w:val="008F0DBA"/>
    <w:rsid w:val="008F6113"/>
    <w:rsid w:val="00902467"/>
    <w:rsid w:val="00930D14"/>
    <w:rsid w:val="009318AF"/>
    <w:rsid w:val="00947218"/>
    <w:rsid w:val="00957E1F"/>
    <w:rsid w:val="00991965"/>
    <w:rsid w:val="00994C29"/>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63C8C"/>
    <w:rsid w:val="00B76E89"/>
    <w:rsid w:val="00B82C4C"/>
    <w:rsid w:val="00B87EE9"/>
    <w:rsid w:val="00B93DDC"/>
    <w:rsid w:val="00BB066B"/>
    <w:rsid w:val="00BB2BFF"/>
    <w:rsid w:val="00BD2CC2"/>
    <w:rsid w:val="00BF2355"/>
    <w:rsid w:val="00BF6669"/>
    <w:rsid w:val="00BF7C94"/>
    <w:rsid w:val="00C216BA"/>
    <w:rsid w:val="00C52325"/>
    <w:rsid w:val="00C57907"/>
    <w:rsid w:val="00C60DE2"/>
    <w:rsid w:val="00C64006"/>
    <w:rsid w:val="00C70AE0"/>
    <w:rsid w:val="00C87D70"/>
    <w:rsid w:val="00CA71FF"/>
    <w:rsid w:val="00CB062B"/>
    <w:rsid w:val="00CB0BE7"/>
    <w:rsid w:val="00CB13AC"/>
    <w:rsid w:val="00CC3D10"/>
    <w:rsid w:val="00CC56CF"/>
    <w:rsid w:val="00D051C6"/>
    <w:rsid w:val="00D0544D"/>
    <w:rsid w:val="00D06CBA"/>
    <w:rsid w:val="00D11EF8"/>
    <w:rsid w:val="00D14CB7"/>
    <w:rsid w:val="00D3153E"/>
    <w:rsid w:val="00D356E2"/>
    <w:rsid w:val="00D45127"/>
    <w:rsid w:val="00D55724"/>
    <w:rsid w:val="00D61801"/>
    <w:rsid w:val="00D75573"/>
    <w:rsid w:val="00D9357B"/>
    <w:rsid w:val="00DA7378"/>
    <w:rsid w:val="00DC24E3"/>
    <w:rsid w:val="00DE1DCB"/>
    <w:rsid w:val="00E03D87"/>
    <w:rsid w:val="00E069FA"/>
    <w:rsid w:val="00E17208"/>
    <w:rsid w:val="00E27A78"/>
    <w:rsid w:val="00E42CA5"/>
    <w:rsid w:val="00E4497D"/>
    <w:rsid w:val="00E468D5"/>
    <w:rsid w:val="00E46FDB"/>
    <w:rsid w:val="00E54C97"/>
    <w:rsid w:val="00E5604D"/>
    <w:rsid w:val="00E75340"/>
    <w:rsid w:val="00EB47AB"/>
    <w:rsid w:val="00EC1CFE"/>
    <w:rsid w:val="00ED16BC"/>
    <w:rsid w:val="00EE585C"/>
    <w:rsid w:val="00EF567E"/>
    <w:rsid w:val="00EF5B88"/>
    <w:rsid w:val="00F020DD"/>
    <w:rsid w:val="00F04DE4"/>
    <w:rsid w:val="00F05EC4"/>
    <w:rsid w:val="00F07B58"/>
    <w:rsid w:val="00F2467C"/>
    <w:rsid w:val="00F34765"/>
    <w:rsid w:val="00F378E5"/>
    <w:rsid w:val="00F45F0A"/>
    <w:rsid w:val="00F46442"/>
    <w:rsid w:val="00F8037C"/>
    <w:rsid w:val="00F84ECB"/>
    <w:rsid w:val="00F93631"/>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449390">
      <w:bodyDiv w:val="1"/>
      <w:marLeft w:val="0"/>
      <w:marRight w:val="0"/>
      <w:marTop w:val="0"/>
      <w:marBottom w:val="0"/>
      <w:divBdr>
        <w:top w:val="none" w:sz="0" w:space="0" w:color="auto"/>
        <w:left w:val="none" w:sz="0" w:space="0" w:color="auto"/>
        <w:bottom w:val="none" w:sz="0" w:space="0" w:color="auto"/>
        <w:right w:val="none" w:sz="0" w:space="0" w:color="auto"/>
      </w:divBdr>
    </w:div>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36</cp:revision>
  <cp:lastPrinted>2024-04-04T08:22:00Z</cp:lastPrinted>
  <dcterms:created xsi:type="dcterms:W3CDTF">2025-07-01T09:48:00Z</dcterms:created>
  <dcterms:modified xsi:type="dcterms:W3CDTF">2025-09-11T12:27:00Z</dcterms:modified>
</cp:coreProperties>
</file>