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2CD74286" w:rsidR="000C2D49" w:rsidRPr="000C2D49" w:rsidRDefault="00703945" w:rsidP="00703945">
      <w:pPr>
        <w:pStyle w:val="NoSpacing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Projektligji </w:t>
      </w:r>
      <w:r w:rsidR="00B97DB9" w:rsidRPr="002C19D9">
        <w:rPr>
          <w:rFonts w:ascii="Times New Roman" w:hAnsi="Times New Roman"/>
          <w:sz w:val="24"/>
          <w:szCs w:val="24"/>
        </w:rPr>
        <w:t>“</w:t>
      </w:r>
      <w:r w:rsidR="00B97DB9" w:rsidRPr="002C19D9">
        <w:rPr>
          <w:rFonts w:ascii="Times New Roman" w:hAnsi="Times New Roman"/>
          <w:sz w:val="24"/>
          <w:szCs w:val="24"/>
          <w:lang w:val="de-DE"/>
        </w:rPr>
        <w:t>Për disa shtesa dhe ndryshime në ligjin nr. 43/2015 “Për sektorin e energjisë elektrike</w:t>
      </w:r>
      <w:r w:rsidR="00B97DB9" w:rsidRPr="002C19D9">
        <w:rPr>
          <w:rFonts w:ascii="Times New Roman" w:hAnsi="Times New Roman"/>
          <w:sz w:val="24"/>
          <w:szCs w:val="24"/>
        </w:rPr>
        <w:t>”</w:t>
      </w: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B97DB9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4146C4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4146C4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4146C4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6E3B09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E3B09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6E3B09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E3B09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6E3B09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6E3B09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E3B09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2141BE7D" w14:textId="77777777" w:rsidR="00825120" w:rsidRPr="006E3B09" w:rsidRDefault="00825120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312E31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highlight w:val="yellow"/>
                <w:lang w:val="sq-AL"/>
              </w:rPr>
            </w:pPr>
          </w:p>
          <w:p w14:paraId="73916075" w14:textId="120C4993" w:rsidR="003157F4" w:rsidRPr="004146C4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39DFEC0C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5F74C5B2" w:rsidR="00155C01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 të shoqërisë civile, ekspertë </w:t>
            </w:r>
            <w:r w:rsidR="00B826EA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095115"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</w:t>
            </w:r>
            <w:r w:rsidR="00312E31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....</w:t>
            </w:r>
          </w:p>
        </w:tc>
        <w:tc>
          <w:tcPr>
            <w:tcW w:w="1800" w:type="dxa"/>
          </w:tcPr>
          <w:p w14:paraId="326B8556" w14:textId="1C1A2548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8C2E21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8C2E21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8C2E21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8C2E21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8C2E21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56FF732D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E-Konsultimi: në portalin “Regjistri Elektronik për Njoftimet dhe Konsultimet Publike” 20 ditë pune, duke filluar nga data 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1 Korrik 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B97DB9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Pr="002A3770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47E3B5D9" w14:textId="2CAABC22" w:rsidR="00B91600" w:rsidRPr="004C4913" w:rsidRDefault="00EB7D73" w:rsidP="004C4913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2A3770">
              <w:rPr>
                <w:rStyle w:val="CommentReference"/>
                <w:lang w:val="sq-AL"/>
              </w:rPr>
              <w:t xml:space="preserve">  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 dhe</w:t>
            </w:r>
            <w:r w:rsidR="00ED3EDA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45154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</w:t>
            </w:r>
            <w:r w:rsidR="004C4913" w:rsidRPr="004C4913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Drejtoria e Përgjithshme e Politikave dhe Zhvillimit të Industrisë dhe Energjisë</w:t>
            </w:r>
            <w:r w:rsidR="002A3770" w:rsidRPr="004C4913">
              <w:rPr>
                <w:rStyle w:val="Strong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sq-AL"/>
              </w:rPr>
              <w:t>;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703945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Default="0061502D" w:rsidP="00703945">
            <w:pPr>
              <w:pStyle w:val="BodyText"/>
              <w:ind w:left="75"/>
              <w:jc w:val="both"/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5102D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9DD"/>
    <w:rsid w:val="003F7892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41F9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Vilma Davidhi</cp:lastModifiedBy>
  <cp:revision>31</cp:revision>
  <cp:lastPrinted>2024-04-04T13:12:00Z</cp:lastPrinted>
  <dcterms:created xsi:type="dcterms:W3CDTF">2024-04-15T10:22:00Z</dcterms:created>
  <dcterms:modified xsi:type="dcterms:W3CDTF">2025-07-01T11:46:00Z</dcterms:modified>
</cp:coreProperties>
</file>