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4A22" w14:textId="77777777" w:rsidR="000A52D4" w:rsidRPr="000B21D7" w:rsidRDefault="000A52D4" w:rsidP="000A52D4">
      <w:pPr>
        <w:jc w:val="center"/>
        <w:rPr>
          <w:rFonts w:ascii="Times New Roman" w:hAnsi="Times New Roman" w:cs="Times New Roman"/>
          <w:b/>
          <w:sz w:val="24"/>
          <w:szCs w:val="24"/>
        </w:rPr>
      </w:pPr>
      <w:r w:rsidRPr="000B21D7">
        <w:rPr>
          <w:rFonts w:ascii="Times New Roman" w:hAnsi="Times New Roman" w:cs="Times New Roman"/>
          <w:b/>
          <w:sz w:val="24"/>
          <w:szCs w:val="24"/>
        </w:rPr>
        <w:t>RELACION</w:t>
      </w:r>
      <w:r w:rsidRPr="000B21D7">
        <w:rPr>
          <w:rFonts w:ascii="Times New Roman" w:hAnsi="Times New Roman" w:cs="Times New Roman"/>
          <w:b/>
          <w:sz w:val="24"/>
          <w:szCs w:val="24"/>
        </w:rPr>
        <w:br/>
        <w:t>PËR</w:t>
      </w:r>
      <w:r w:rsidRPr="000B21D7">
        <w:rPr>
          <w:rFonts w:ascii="Times New Roman" w:hAnsi="Times New Roman" w:cs="Times New Roman"/>
          <w:b/>
          <w:sz w:val="24"/>
          <w:szCs w:val="24"/>
        </w:rPr>
        <w:br/>
        <w:t>PROJEKTLIGJIN</w:t>
      </w:r>
    </w:p>
    <w:p w14:paraId="16B8AA02" w14:textId="77777777" w:rsidR="000A52D4" w:rsidRDefault="000A52D4" w:rsidP="000A52D4">
      <w:pPr>
        <w:jc w:val="center"/>
        <w:rPr>
          <w:rFonts w:ascii="Times New Roman" w:hAnsi="Times New Roman" w:cs="Times New Roman"/>
          <w:b/>
          <w:sz w:val="24"/>
          <w:szCs w:val="24"/>
        </w:rPr>
      </w:pPr>
      <w:r>
        <w:rPr>
          <w:rFonts w:ascii="Times New Roman" w:hAnsi="Times New Roman" w:cs="Times New Roman"/>
          <w:b/>
          <w:sz w:val="24"/>
          <w:szCs w:val="24"/>
        </w:rPr>
        <w:t>“</w:t>
      </w:r>
      <w:r w:rsidRPr="000B21D7">
        <w:rPr>
          <w:rFonts w:ascii="Times New Roman" w:hAnsi="Times New Roman" w:cs="Times New Roman"/>
          <w:b/>
          <w:sz w:val="24"/>
          <w:szCs w:val="24"/>
        </w:rPr>
        <w:t xml:space="preserve">PËR KRIJIMIN DHE FUNKSIONIMIN </w:t>
      </w:r>
      <w:r w:rsidRPr="000B21D7">
        <w:rPr>
          <w:rFonts w:ascii="Times New Roman" w:hAnsi="Times New Roman" w:cs="Times New Roman"/>
          <w:b/>
          <w:sz w:val="24"/>
          <w:szCs w:val="24"/>
        </w:rPr>
        <w:br/>
        <w:t>E DRITARES SË VETME KOMBËTARE PËR DOGANAT</w:t>
      </w:r>
      <w:r>
        <w:rPr>
          <w:rFonts w:ascii="Times New Roman" w:hAnsi="Times New Roman" w:cs="Times New Roman"/>
          <w:b/>
          <w:sz w:val="24"/>
          <w:szCs w:val="24"/>
        </w:rPr>
        <w:t>”</w:t>
      </w:r>
    </w:p>
    <w:p w14:paraId="455ED648" w14:textId="77777777" w:rsidR="000A52D4" w:rsidRDefault="000A52D4" w:rsidP="000A52D4">
      <w:pPr>
        <w:rPr>
          <w:rFonts w:ascii="Times New Roman" w:hAnsi="Times New Roman" w:cs="Times New Roman"/>
          <w:b/>
          <w:sz w:val="24"/>
          <w:szCs w:val="24"/>
        </w:rPr>
      </w:pPr>
    </w:p>
    <w:p w14:paraId="624F73E7" w14:textId="77777777" w:rsidR="000A52D4" w:rsidRPr="005F6C0E" w:rsidRDefault="000A52D4" w:rsidP="000A52D4">
      <w:pPr>
        <w:pStyle w:val="ListParagraph"/>
        <w:numPr>
          <w:ilvl w:val="0"/>
          <w:numId w:val="1"/>
        </w:numPr>
        <w:jc w:val="both"/>
        <w:rPr>
          <w:rFonts w:ascii="Times New Roman" w:hAnsi="Times New Roman" w:cs="Times New Roman"/>
          <w:b/>
          <w:sz w:val="24"/>
          <w:szCs w:val="24"/>
          <w:lang w:val="sv-SE"/>
        </w:rPr>
      </w:pPr>
      <w:r w:rsidRPr="005F6C0E">
        <w:rPr>
          <w:rFonts w:ascii="Times New Roman" w:hAnsi="Times New Roman" w:cs="Times New Roman"/>
          <w:b/>
          <w:sz w:val="24"/>
          <w:szCs w:val="24"/>
          <w:lang w:val="sv-SE"/>
        </w:rPr>
        <w:t>QËLLIMI I PROJEKTAKTIT DHE OBJEKTIVAT QË SYNOHEN TË ARRIHEN</w:t>
      </w:r>
    </w:p>
    <w:p w14:paraId="1D1E4667" w14:textId="77777777" w:rsidR="00BE5B05" w:rsidRPr="005F6C0E" w:rsidRDefault="000A52D4" w:rsidP="00BE5B05">
      <w:pPr>
        <w:spacing w:after="120"/>
        <w:jc w:val="both"/>
        <w:rPr>
          <w:rFonts w:ascii="Times New Roman" w:hAnsi="Times New Roman" w:cs="Times New Roman"/>
          <w:color w:val="000000" w:themeColor="text1"/>
          <w:sz w:val="24"/>
          <w:lang w:val="sv-SE"/>
        </w:rPr>
      </w:pPr>
      <w:r w:rsidRPr="005F6C0E">
        <w:rPr>
          <w:rFonts w:ascii="Times New Roman" w:hAnsi="Times New Roman" w:cs="Times New Roman"/>
          <w:color w:val="000000" w:themeColor="text1"/>
          <w:sz w:val="24"/>
          <w:lang w:val="sv-SE"/>
        </w:rPr>
        <w:t>Projektligji “Për Krijimin Dhe Funksionimin e Dritares së Vetme Kombëtare Për Doganat” (DVKD) në Republikën e Shqipërise, përcakton rregullat për krijimin dhe vënien në funksionim të mjedisit të Dritares së Vetme Kombëtare për Doganat si dhe rregullat për bashkëpunimin administrativ dhe digjital mes autoriteteve doganore dhe autoriteteve të tjera kompetente bashkërenduese.</w:t>
      </w:r>
      <w:r w:rsidR="00BE5B05" w:rsidRPr="005F6C0E">
        <w:rPr>
          <w:rFonts w:ascii="Times New Roman" w:hAnsi="Times New Roman" w:cs="Times New Roman"/>
          <w:color w:val="000000" w:themeColor="text1"/>
          <w:sz w:val="24"/>
          <w:lang w:val="sv-SE"/>
        </w:rPr>
        <w:t xml:space="preserve"> </w:t>
      </w:r>
    </w:p>
    <w:p w14:paraId="2D7F9CF5" w14:textId="77777777" w:rsidR="000A52D4" w:rsidRPr="005F6C0E" w:rsidRDefault="00BE5B05" w:rsidP="00BE5B05">
      <w:pPr>
        <w:spacing w:after="120"/>
        <w:jc w:val="both"/>
        <w:rPr>
          <w:rFonts w:ascii="Times New Roman" w:hAnsi="Times New Roman" w:cs="Times New Roman"/>
          <w:b/>
          <w:i/>
          <w:color w:val="000000" w:themeColor="text1"/>
          <w:sz w:val="24"/>
          <w:lang w:val="sv-SE"/>
        </w:rPr>
      </w:pPr>
      <w:r w:rsidRPr="005F6C0E">
        <w:rPr>
          <w:rFonts w:ascii="Times New Roman" w:hAnsi="Times New Roman" w:cs="Times New Roman"/>
          <w:color w:val="000000" w:themeColor="text1"/>
          <w:sz w:val="24"/>
          <w:lang w:val="sv-SE"/>
        </w:rPr>
        <w:t xml:space="preserve">Ky projektligj, është hartuar duke mbajtur parasysh Rekomandimet ndërkombëtare nr. 33 dhe 35 të Qendrës së Kombeve të Bashkuara për Lehtësimin e Tregtisë dhe Biznesin Elektronik (UN/CEFACT), si dhe Rregulloren </w:t>
      </w:r>
      <w:r w:rsidRPr="005F6C0E">
        <w:rPr>
          <w:rFonts w:ascii="Times New Roman" w:hAnsi="Times New Roman" w:cs="Times New Roman"/>
          <w:b/>
          <w:color w:val="000000" w:themeColor="text1"/>
          <w:sz w:val="24"/>
          <w:lang w:val="sv-SE"/>
        </w:rPr>
        <w:t>(BE) 2022/2399</w:t>
      </w:r>
      <w:r w:rsidRPr="005F6C0E">
        <w:rPr>
          <w:rFonts w:ascii="Times New Roman" w:hAnsi="Times New Roman" w:cs="Times New Roman"/>
          <w:color w:val="000000" w:themeColor="text1"/>
          <w:sz w:val="24"/>
          <w:lang w:val="sv-SE"/>
        </w:rPr>
        <w:t xml:space="preserve"> të Parlamentit Evropian dhe Këshillit të datës 23 nëntor “</w:t>
      </w:r>
      <w:r w:rsidRPr="005F6C0E">
        <w:rPr>
          <w:rFonts w:ascii="Times New Roman" w:hAnsi="Times New Roman" w:cs="Times New Roman"/>
          <w:i/>
          <w:color w:val="000000" w:themeColor="text1"/>
          <w:sz w:val="24"/>
          <w:lang w:val="sv-SE"/>
        </w:rPr>
        <w:t>Për krijimin e Mjedisit me dritare të vetme të Bashkimit Evropian për Doganat dhe ndryshimin e Rregullores (BE) Nr. 952/2013</w:t>
      </w:r>
      <w:r w:rsidRPr="005F6C0E">
        <w:rPr>
          <w:lang w:val="sv-SE"/>
        </w:rPr>
        <w:t xml:space="preserve"> </w:t>
      </w:r>
      <w:r w:rsidRPr="005F6C0E">
        <w:rPr>
          <w:rFonts w:ascii="Times New Roman" w:hAnsi="Times New Roman" w:cs="Times New Roman"/>
          <w:i/>
          <w:color w:val="000000" w:themeColor="text1"/>
          <w:sz w:val="24"/>
          <w:lang w:val="sv-SE"/>
        </w:rPr>
        <w:t>Kodin Europian Doganor”.</w:t>
      </w:r>
    </w:p>
    <w:p w14:paraId="13B53E0B" w14:textId="77777777" w:rsidR="000A52D4" w:rsidRPr="005F6C0E" w:rsidRDefault="000A52D4" w:rsidP="000A52D4">
      <w:pPr>
        <w:spacing w:after="120"/>
        <w:jc w:val="both"/>
        <w:rPr>
          <w:rFonts w:ascii="Times New Roman" w:hAnsi="Times New Roman" w:cs="Times New Roman"/>
          <w:sz w:val="24"/>
          <w:lang w:val="sv-SE"/>
        </w:rPr>
      </w:pPr>
      <w:r w:rsidRPr="005F6C0E">
        <w:rPr>
          <w:rFonts w:ascii="Times New Roman" w:hAnsi="Times New Roman" w:cs="Times New Roman"/>
          <w:color w:val="000000" w:themeColor="text1"/>
          <w:sz w:val="24"/>
          <w:lang w:val="sv-SE"/>
        </w:rPr>
        <w:t xml:space="preserve">Nisma për një Dritare të Vetme Kombëtare, erdhi pas ratifikimit me ligjin nr. 62/2019, të Marrëveshjes së huasë ndërmjet Republikës së Shqipërisë dhe Bankës Ndërkombëtare për Rindërtim dhe Zhvillim, për </w:t>
      </w:r>
      <w:r w:rsidRPr="005F6C0E">
        <w:rPr>
          <w:rFonts w:ascii="Times New Roman" w:hAnsi="Times New Roman" w:cs="Times New Roman"/>
          <w:i/>
          <w:color w:val="000000" w:themeColor="text1"/>
          <w:sz w:val="24"/>
          <w:lang w:val="sv-SE"/>
        </w:rPr>
        <w:t>“Projektin e Lehtësimit të Tregtisë dhe Transportit në Ballkanin Perëndimor, me një qasje programore me shumë-faza”</w:t>
      </w:r>
      <w:r w:rsidRPr="005F6C0E">
        <w:rPr>
          <w:rFonts w:ascii="Times New Roman" w:hAnsi="Times New Roman" w:cs="Times New Roman"/>
          <w:sz w:val="24"/>
          <w:lang w:val="sv-SE"/>
        </w:rPr>
        <w:t xml:space="preserve"> për zbatimin e parashikimit të Komponentit 1 (një) “</w:t>
      </w:r>
      <w:r w:rsidRPr="005F6C0E">
        <w:rPr>
          <w:rFonts w:ascii="Times New Roman" w:hAnsi="Times New Roman" w:cs="Times New Roman"/>
          <w:i/>
          <w:sz w:val="24"/>
          <w:lang w:val="sv-SE"/>
        </w:rPr>
        <w:t>Lehtësimi i Lëvizjes së Mallrave ndërmjet vendeve të Ballkanit Perëndimor, me aktivitet kryesor krijimin dhe venien në funksionim të Dritares së Vetme Kombëtare për Doganën (DVKD) në Republikën e Shqipërisë</w:t>
      </w:r>
      <w:r w:rsidRPr="005F6C0E">
        <w:rPr>
          <w:rFonts w:ascii="Times New Roman" w:hAnsi="Times New Roman" w:cs="Times New Roman"/>
          <w:sz w:val="24"/>
          <w:lang w:val="sv-SE"/>
        </w:rPr>
        <w:t>”.</w:t>
      </w:r>
    </w:p>
    <w:p w14:paraId="2B19FA13" w14:textId="77777777" w:rsidR="000A52D4" w:rsidRPr="005F6C0E" w:rsidRDefault="000A52D4" w:rsidP="000A52D4">
      <w:pPr>
        <w:spacing w:line="276" w:lineRule="auto"/>
        <w:jc w:val="both"/>
        <w:rPr>
          <w:rFonts w:ascii="Times New Roman" w:hAnsi="Times New Roman" w:cs="Times New Roman"/>
          <w:sz w:val="24"/>
          <w:szCs w:val="24"/>
          <w:lang w:val="sv-SE"/>
        </w:rPr>
      </w:pPr>
      <w:r w:rsidRPr="005F6C0E">
        <w:rPr>
          <w:rFonts w:ascii="Times New Roman" w:hAnsi="Times New Roman" w:cs="Times New Roman"/>
          <w:sz w:val="24"/>
          <w:szCs w:val="24"/>
          <w:lang w:val="sv-SE"/>
        </w:rPr>
        <w:t xml:space="preserve">Banka Botërore, në Raportin “Blueprint” për “Krijimin e </w:t>
      </w:r>
      <w:r w:rsidRPr="005F6C0E">
        <w:rPr>
          <w:rFonts w:ascii="Times New Roman" w:hAnsi="Times New Roman" w:cs="Times New Roman"/>
          <w:color w:val="000000" w:themeColor="text1"/>
          <w:sz w:val="24"/>
          <w:lang w:val="sv-SE"/>
        </w:rPr>
        <w:t>Dritares së Vetme Kombëtare Për Doganat</w:t>
      </w:r>
      <w:r w:rsidRPr="005F6C0E">
        <w:rPr>
          <w:rFonts w:ascii="Times New Roman" w:hAnsi="Times New Roman" w:cs="Times New Roman"/>
          <w:sz w:val="24"/>
          <w:szCs w:val="24"/>
          <w:lang w:val="sv-SE"/>
        </w:rPr>
        <w:t xml:space="preserve"> në Republikën e Shqipërisë”, ka përcaktuar disa rekomandime në të cilat shprehet nevoja për ndërmarrjen e masave konkrete nga ana e Qeverisë Shqiptare të cilësuar si të nevojshme për realizimin e objektivit të këtij projekti, mbi krijimin dhe venien në funksionim të DVKD. Ndër to rekomandohet që Shqipëria të ketë një bazë ligjore formale, të detajuar, për krijimin dhe funksionimin e DVKD.</w:t>
      </w:r>
    </w:p>
    <w:p w14:paraId="1E9B68B8" w14:textId="77777777" w:rsidR="000A52D4" w:rsidRPr="005F6C0E" w:rsidRDefault="000A52D4" w:rsidP="000A52D4">
      <w:pPr>
        <w:spacing w:line="276" w:lineRule="auto"/>
        <w:jc w:val="both"/>
        <w:rPr>
          <w:rFonts w:ascii="Times New Roman" w:hAnsi="Times New Roman" w:cs="Times New Roman"/>
          <w:i/>
          <w:sz w:val="24"/>
          <w:szCs w:val="24"/>
          <w:lang w:val="sv-SE"/>
        </w:rPr>
      </w:pPr>
      <w:r w:rsidRPr="005F6C0E">
        <w:rPr>
          <w:rFonts w:ascii="Times New Roman" w:hAnsi="Times New Roman" w:cs="Times New Roman"/>
          <w:color w:val="000000" w:themeColor="text1"/>
          <w:sz w:val="24"/>
          <w:szCs w:val="24"/>
          <w:lang w:val="sv-SE"/>
        </w:rPr>
        <w:t>Sipas përkufizimit të dhënë nga Rekomandimi nr. 33 i UN/CEFACT, një instrument i rëndësishëm ndërkombëtar për krijimin e mjediseve “</w:t>
      </w:r>
      <w:r w:rsidRPr="005F6C0E">
        <w:rPr>
          <w:rFonts w:ascii="Times New Roman" w:hAnsi="Times New Roman" w:cs="Times New Roman"/>
          <w:i/>
          <w:color w:val="000000" w:themeColor="text1"/>
          <w:sz w:val="24"/>
          <w:szCs w:val="24"/>
          <w:lang w:val="sv-SE"/>
        </w:rPr>
        <w:t xml:space="preserve">single window” </w:t>
      </w:r>
      <w:r w:rsidRPr="005F6C0E">
        <w:rPr>
          <w:rFonts w:ascii="Times New Roman" w:hAnsi="Times New Roman" w:cs="Times New Roman"/>
          <w:color w:val="000000" w:themeColor="text1"/>
          <w:sz w:val="24"/>
          <w:szCs w:val="24"/>
          <w:lang w:val="sv-SE"/>
        </w:rPr>
        <w:t>në dogana</w:t>
      </w:r>
      <w:r w:rsidRPr="005F6C0E">
        <w:rPr>
          <w:rFonts w:ascii="Times New Roman" w:hAnsi="Times New Roman" w:cs="Times New Roman"/>
          <w:i/>
          <w:color w:val="000000" w:themeColor="text1"/>
          <w:sz w:val="24"/>
          <w:szCs w:val="24"/>
          <w:lang w:val="sv-SE"/>
        </w:rPr>
        <w:t>,</w:t>
      </w:r>
      <w:r w:rsidRPr="005F6C0E">
        <w:rPr>
          <w:rFonts w:ascii="Times New Roman" w:hAnsi="Times New Roman" w:cs="Times New Roman"/>
          <w:color w:val="000000" w:themeColor="text1"/>
          <w:sz w:val="24"/>
          <w:szCs w:val="24"/>
          <w:lang w:val="sv-SE"/>
        </w:rPr>
        <w:t xml:space="preserve"> koncepti i një dritareje të vetme paraqitet si:</w:t>
      </w:r>
      <w:r w:rsidRPr="005F6C0E">
        <w:rPr>
          <w:rFonts w:ascii="Times New Roman" w:hAnsi="Times New Roman" w:cs="Times New Roman"/>
          <w:sz w:val="24"/>
          <w:szCs w:val="24"/>
          <w:lang w:val="sv-SE"/>
        </w:rPr>
        <w:t xml:space="preserve"> </w:t>
      </w:r>
      <w:r w:rsidRPr="005F6C0E">
        <w:rPr>
          <w:rFonts w:ascii="Times New Roman" w:hAnsi="Times New Roman" w:cs="Times New Roman"/>
          <w:i/>
          <w:sz w:val="24"/>
          <w:szCs w:val="24"/>
          <w:lang w:val="sv-SE"/>
        </w:rPr>
        <w:t>“Një lehtësi që lejon palët e përfshira në tregti dhe transport të depozitojnë elektronikisht, vetëm një herë, informacionin e kërkuar përmes dokumentve të standardizuara, në një pikë të vetme hyrjeje, për të përmbushur të gjitha kërkesat rregullatore që lidhen me importet, eksportet dhe tranzitin.”</w:t>
      </w:r>
    </w:p>
    <w:p w14:paraId="4B0D2F10" w14:textId="77777777" w:rsidR="000A52D4" w:rsidRPr="005F6C0E" w:rsidRDefault="000A52D4" w:rsidP="000A52D4">
      <w:pPr>
        <w:spacing w:after="120"/>
        <w:jc w:val="both"/>
        <w:rPr>
          <w:rFonts w:ascii="Times New Roman" w:hAnsi="Times New Roman" w:cs="Times New Roman"/>
          <w:sz w:val="24"/>
          <w:lang w:val="sv-SE"/>
        </w:rPr>
      </w:pPr>
      <w:r w:rsidRPr="005F6C0E">
        <w:rPr>
          <w:rFonts w:ascii="Times New Roman" w:hAnsi="Times New Roman" w:cs="Times New Roman"/>
          <w:sz w:val="24"/>
          <w:szCs w:val="24"/>
          <w:lang w:val="sv-SE"/>
        </w:rPr>
        <w:t xml:space="preserve">Thjeshtimi përmes DVKD, i proçesit të përpunimit të informacionit që kërkohet për të përmbushur kërkesat rregullatore të lidhura me tregtinë, të cilat paraqiten si formalitete jo-doganore, sjell </w:t>
      </w:r>
      <w:r w:rsidRPr="005F6C0E">
        <w:rPr>
          <w:rFonts w:ascii="Times New Roman" w:hAnsi="Times New Roman" w:cs="Times New Roman"/>
          <w:sz w:val="24"/>
          <w:lang w:val="sv-SE"/>
        </w:rPr>
        <w:lastRenderedPageBreak/>
        <w:t xml:space="preserve">përfitime si për autoritetet shtetërore, ashtu edhe për operatorët ekonomikë të cilët kryejnë aktivitet në fushën e import-eksportit. Lehtësimi i përpunimit dhe qarkullimit të informacionit përmes DVKD, përkthehet në krijimin e një mjedisi tërësisht elektronik </w:t>
      </w:r>
      <w:r w:rsidRPr="005F6C0E">
        <w:rPr>
          <w:rFonts w:ascii="Times New Roman" w:hAnsi="Times New Roman" w:cs="Times New Roman"/>
          <w:i/>
          <w:sz w:val="24"/>
          <w:lang w:val="sv-SE"/>
        </w:rPr>
        <w:t>“pa letër”</w:t>
      </w:r>
      <w:r w:rsidRPr="005F6C0E">
        <w:rPr>
          <w:rFonts w:ascii="Times New Roman" w:hAnsi="Times New Roman" w:cs="Times New Roman"/>
          <w:sz w:val="24"/>
          <w:lang w:val="sv-SE"/>
        </w:rPr>
        <w:t xml:space="preserve"> dhe konvertimin e të gjithë dokumentacionit në letër, në dokumenta dhe të dhëna digjitale. Kuadri ligjor aktual është përmirësuar, përafruar dhe modernizuar vazhdimisht në përputhje me </w:t>
      </w:r>
      <w:r w:rsidRPr="005F6C0E">
        <w:rPr>
          <w:rFonts w:ascii="Times New Roman" w:hAnsi="Times New Roman" w:cs="Times New Roman"/>
          <w:i/>
          <w:sz w:val="24"/>
          <w:lang w:val="sv-SE"/>
        </w:rPr>
        <w:t>Acquis</w:t>
      </w:r>
      <w:r w:rsidRPr="005F6C0E">
        <w:rPr>
          <w:rFonts w:ascii="Times New Roman" w:hAnsi="Times New Roman" w:cs="Times New Roman"/>
          <w:sz w:val="24"/>
          <w:lang w:val="sv-SE"/>
        </w:rPr>
        <w:t xml:space="preserve"> të BE-së. Në veçanti, legjislacioni doganor, Ligji për shërbimet, Ligji për tregtinë elektronike, Ligji për dokumentin elektronik, Ligji për bazat shtetërore të të dhënave, Ligji për organizimin dhe funksionimin e administratës shtetërore, dhe Ligji për identifikimin elektronik dhe shërbimet e besuara, të gjitha ofrojnë një bazë solide për krijimin e DVKD.</w:t>
      </w:r>
    </w:p>
    <w:p w14:paraId="47797BCF" w14:textId="40515700" w:rsidR="000A52D4" w:rsidRPr="005F6C0E" w:rsidRDefault="000A52D4" w:rsidP="001F6D74">
      <w:pPr>
        <w:spacing w:after="120"/>
        <w:jc w:val="both"/>
        <w:rPr>
          <w:rFonts w:ascii="Times New Roman" w:hAnsi="Times New Roman" w:cs="Times New Roman"/>
          <w:sz w:val="24"/>
          <w:lang w:val="sv-SE"/>
        </w:rPr>
      </w:pPr>
      <w:r w:rsidRPr="005F6C0E">
        <w:rPr>
          <w:rFonts w:ascii="Times New Roman" w:hAnsi="Times New Roman" w:cs="Times New Roman"/>
          <w:sz w:val="24"/>
          <w:lang w:val="sv-SE"/>
        </w:rPr>
        <w:t xml:space="preserve">Megjithatë, ky proces jo i lehtë i evolucionit të procedurave në sportel, në procedura </w:t>
      </w:r>
      <w:r w:rsidR="00BE5B05" w:rsidRPr="005F6C0E">
        <w:rPr>
          <w:rFonts w:ascii="Times New Roman" w:hAnsi="Times New Roman" w:cs="Times New Roman"/>
          <w:sz w:val="24"/>
          <w:lang w:val="sv-SE"/>
        </w:rPr>
        <w:t xml:space="preserve">krejtësisht </w:t>
      </w:r>
      <w:r w:rsidRPr="005F6C0E">
        <w:rPr>
          <w:rFonts w:ascii="Times New Roman" w:hAnsi="Times New Roman" w:cs="Times New Roman"/>
          <w:sz w:val="24"/>
          <w:lang w:val="sv-SE"/>
        </w:rPr>
        <w:t>elektronike, bën të domosdoshëm përmirësimin dhe amendimin e legjislacionit ekzistues. Mirëfunksionimi i mjedisit të DVKD, si dhe kompleksiteti i procedurave të shkëmbimit të informacionit dhe trajtimit të të dhënave personale, sensitive të përdoruesëve, sjell nevojën e pa shmangshme të trajtimit të tyre vetëm me ligj, dhe si pasojë sjell nevojën për propozimin e këtij projektligji.</w:t>
      </w:r>
    </w:p>
    <w:p w14:paraId="1A8FA1F9" w14:textId="77777777" w:rsidR="000A52D4" w:rsidRPr="005F6C0E" w:rsidRDefault="000A52D4" w:rsidP="000A52D4">
      <w:pPr>
        <w:pStyle w:val="ListParagraph"/>
        <w:numPr>
          <w:ilvl w:val="0"/>
          <w:numId w:val="1"/>
        </w:numPr>
        <w:jc w:val="both"/>
        <w:rPr>
          <w:rFonts w:ascii="Times New Roman" w:hAnsi="Times New Roman" w:cs="Times New Roman"/>
          <w:b/>
          <w:sz w:val="24"/>
          <w:szCs w:val="24"/>
          <w:lang w:val="sv-SE"/>
        </w:rPr>
      </w:pPr>
      <w:r w:rsidRPr="005F6C0E">
        <w:rPr>
          <w:rFonts w:ascii="Times New Roman" w:hAnsi="Times New Roman" w:cs="Times New Roman"/>
          <w:b/>
          <w:sz w:val="24"/>
          <w:szCs w:val="24"/>
          <w:lang w:val="sv-SE"/>
        </w:rPr>
        <w:t>VLERËSIMI I PROJEKTAKTIT NË RAPORT ME PROGRAMIN POLITIK TË KËSHILLIT TË MINISTRAVE, ME PROGRAMIN ANALITIK TË AKTEVE DHE DOKUMENTE TË TJERA POLITIKE</w:t>
      </w:r>
    </w:p>
    <w:p w14:paraId="134584E8" w14:textId="77777777" w:rsidR="000A52D4" w:rsidRPr="005F6C0E" w:rsidRDefault="000A52D4" w:rsidP="000A52D4">
      <w:pPr>
        <w:jc w:val="both"/>
        <w:rPr>
          <w:rFonts w:ascii="Times New Roman" w:hAnsi="Times New Roman" w:cs="Times New Roman"/>
          <w:sz w:val="24"/>
          <w:szCs w:val="24"/>
          <w:lang w:val="sv-SE"/>
        </w:rPr>
      </w:pPr>
      <w:r w:rsidRPr="005F6C0E">
        <w:rPr>
          <w:rFonts w:ascii="Times New Roman" w:hAnsi="Times New Roman" w:cs="Times New Roman"/>
          <w:sz w:val="24"/>
          <w:szCs w:val="24"/>
          <w:lang w:val="sv-SE"/>
        </w:rPr>
        <w:t xml:space="preserve">Projektligji është në funksion të përmbushjes së programit politik të Këshillit të Ministrave si dhe Strategjisë Ndërsektoriale </w:t>
      </w:r>
      <w:r w:rsidRPr="005F6C0E">
        <w:rPr>
          <w:rFonts w:ascii="Times New Roman" w:hAnsi="Times New Roman" w:cs="Times New Roman"/>
          <w:i/>
          <w:sz w:val="24"/>
          <w:szCs w:val="24"/>
          <w:lang w:val="sv-SE"/>
        </w:rPr>
        <w:t>“Agjenda Digjitale e Shqipërisë” Dhe të Planit Të Veprimit 2022–2026”</w:t>
      </w:r>
      <w:r w:rsidRPr="005F6C0E">
        <w:rPr>
          <w:rFonts w:ascii="Times New Roman" w:hAnsi="Times New Roman" w:cs="Times New Roman"/>
          <w:sz w:val="24"/>
          <w:szCs w:val="24"/>
          <w:lang w:val="sv-SE"/>
        </w:rPr>
        <w:t>, në fushën e inovacionit dhe teknologjisë së informacionit, i cili lidhet me shtimin dhe promovimin e shërbimeve dixhitale, për qytetarët dhe biznesin. Qeveria Shqiptare është e angazhuar dhe ka punuar për shtimin dhe promovimin e shërbimeve elektronike për qytetarët, biznesin dhe administratën, si dhe për përmirësimin e standardeve të ofrimit të shërbimeve publike.</w:t>
      </w:r>
    </w:p>
    <w:p w14:paraId="6D087BA4" w14:textId="77777777" w:rsidR="000A52D4" w:rsidRPr="005F6C0E" w:rsidRDefault="000A52D4" w:rsidP="000A52D4">
      <w:pPr>
        <w:jc w:val="both"/>
        <w:rPr>
          <w:rFonts w:ascii="Times New Roman" w:hAnsi="Times New Roman" w:cs="Times New Roman"/>
          <w:sz w:val="24"/>
          <w:szCs w:val="24"/>
          <w:lang w:val="sv-SE"/>
        </w:rPr>
      </w:pPr>
      <w:r w:rsidRPr="005F6C0E">
        <w:rPr>
          <w:rFonts w:ascii="Times New Roman" w:hAnsi="Times New Roman" w:cs="Times New Roman"/>
          <w:sz w:val="24"/>
          <w:szCs w:val="24"/>
          <w:lang w:val="sv-SE"/>
        </w:rPr>
        <w:t xml:space="preserve">Revolucioni digjital i shërbimeve dhe administratës publike në Shqipëri, ka nisur prej vitit 2014. Sot shërbimet publike elektronike si dhe zhvillimi i infrastrukturës digjitale per komunikimet Qeveri-Qytetar </w:t>
      </w:r>
      <w:r w:rsidRPr="005F6C0E">
        <w:rPr>
          <w:rFonts w:ascii="Times New Roman" w:hAnsi="Times New Roman" w:cs="Times New Roman"/>
          <w:i/>
          <w:sz w:val="24"/>
          <w:szCs w:val="24"/>
          <w:lang w:val="sv-SE"/>
        </w:rPr>
        <w:t>(G2C),</w:t>
      </w:r>
      <w:r w:rsidRPr="005F6C0E">
        <w:rPr>
          <w:rFonts w:ascii="Times New Roman" w:hAnsi="Times New Roman" w:cs="Times New Roman"/>
          <w:sz w:val="24"/>
          <w:szCs w:val="24"/>
          <w:lang w:val="sv-SE"/>
        </w:rPr>
        <w:t xml:space="preserve"> Qeveri-Biznes </w:t>
      </w:r>
      <w:r w:rsidRPr="005F6C0E">
        <w:rPr>
          <w:rFonts w:ascii="Times New Roman" w:hAnsi="Times New Roman" w:cs="Times New Roman"/>
          <w:i/>
          <w:sz w:val="24"/>
          <w:szCs w:val="24"/>
          <w:lang w:val="sv-SE"/>
        </w:rPr>
        <w:t>(G2B)</w:t>
      </w:r>
      <w:r w:rsidRPr="005F6C0E">
        <w:rPr>
          <w:rFonts w:ascii="Times New Roman" w:hAnsi="Times New Roman" w:cs="Times New Roman"/>
          <w:sz w:val="24"/>
          <w:szCs w:val="24"/>
          <w:lang w:val="sv-SE"/>
        </w:rPr>
        <w:t xml:space="preserve"> dhe midis vetë administratës publike, </w:t>
      </w:r>
      <w:r w:rsidRPr="005F6C0E">
        <w:rPr>
          <w:rFonts w:ascii="Times New Roman" w:hAnsi="Times New Roman" w:cs="Times New Roman"/>
          <w:i/>
          <w:sz w:val="24"/>
          <w:szCs w:val="24"/>
          <w:lang w:val="sv-SE"/>
        </w:rPr>
        <w:t>(G2G),</w:t>
      </w:r>
      <w:r w:rsidRPr="005F6C0E">
        <w:rPr>
          <w:rFonts w:ascii="Times New Roman" w:hAnsi="Times New Roman" w:cs="Times New Roman"/>
          <w:sz w:val="24"/>
          <w:szCs w:val="24"/>
          <w:lang w:val="sv-SE"/>
        </w:rPr>
        <w:t xml:space="preserve"> numërojnë mbi 1,200 shërbime publike online, ose rreth 95% të të gjitha shërbimeve publike, krahasuar me 14 të tilla në vitin 2014</w:t>
      </w:r>
      <w:r w:rsidRPr="005F6C0E">
        <w:rPr>
          <w:sz w:val="24"/>
          <w:szCs w:val="24"/>
          <w:lang w:val="sv-SE"/>
        </w:rPr>
        <w:t>.</w:t>
      </w:r>
      <w:r w:rsidRPr="005F6C0E">
        <w:rPr>
          <w:rFonts w:ascii="Times New Roman" w:hAnsi="Times New Roman" w:cs="Times New Roman"/>
          <w:sz w:val="24"/>
          <w:szCs w:val="24"/>
          <w:lang w:val="sv-SE"/>
        </w:rPr>
        <w:t xml:space="preserve"> E gjithë veprimtaria bazohet në një kornizë të posaçme ligjore, e cila ka ecur paralelisht me proceset e implementimit teknik të procedurave, për zhvillimin e </w:t>
      </w:r>
      <w:r w:rsidRPr="005F6C0E">
        <w:rPr>
          <w:rFonts w:ascii="Times New Roman" w:hAnsi="Times New Roman" w:cs="Times New Roman"/>
          <w:i/>
          <w:sz w:val="24"/>
          <w:szCs w:val="24"/>
          <w:lang w:val="sv-SE"/>
        </w:rPr>
        <w:t>e-qeverisjes</w:t>
      </w:r>
      <w:r w:rsidRPr="005F6C0E">
        <w:rPr>
          <w:rFonts w:ascii="Times New Roman" w:hAnsi="Times New Roman" w:cs="Times New Roman"/>
          <w:sz w:val="24"/>
          <w:szCs w:val="24"/>
          <w:lang w:val="sv-SE"/>
        </w:rPr>
        <w:t xml:space="preserve"> në vend, duke shtuar këtu që aktualisht është në konsultim publik Projektligji </w:t>
      </w:r>
      <w:r w:rsidRPr="005F6C0E">
        <w:rPr>
          <w:rFonts w:ascii="Times New Roman" w:hAnsi="Times New Roman" w:cs="Times New Roman"/>
          <w:i/>
          <w:sz w:val="24"/>
          <w:szCs w:val="24"/>
          <w:lang w:val="sv-SE"/>
        </w:rPr>
        <w:t>“Për Qeverisjen Elektronike”.</w:t>
      </w:r>
      <w:r w:rsidRPr="005F6C0E">
        <w:rPr>
          <w:rFonts w:ascii="Times New Roman" w:hAnsi="Times New Roman" w:cs="Times New Roman"/>
          <w:sz w:val="24"/>
          <w:szCs w:val="24"/>
          <w:lang w:val="sv-SE"/>
        </w:rPr>
        <w:t xml:space="preserve"> </w:t>
      </w:r>
    </w:p>
    <w:p w14:paraId="797C27BA" w14:textId="77777777" w:rsidR="000A52D4" w:rsidRPr="005F6C0E" w:rsidRDefault="000A52D4" w:rsidP="000A52D4">
      <w:pPr>
        <w:jc w:val="both"/>
        <w:rPr>
          <w:rFonts w:ascii="Times New Roman" w:hAnsi="Times New Roman" w:cs="Times New Roman"/>
          <w:sz w:val="24"/>
          <w:szCs w:val="24"/>
          <w:lang w:val="sv-SE"/>
        </w:rPr>
      </w:pPr>
      <w:r w:rsidRPr="005F6C0E">
        <w:rPr>
          <w:rFonts w:ascii="Times New Roman" w:hAnsi="Times New Roman" w:cs="Times New Roman"/>
          <w:sz w:val="24"/>
          <w:szCs w:val="24"/>
          <w:lang w:val="sv-SE"/>
        </w:rPr>
        <w:t>Kjo është hera e parë ku financohet një projekt për ofrimin e shërbimeve përmes një dritareje të vetme (single window), në funksion të doganës elektronike, si një reformë për digjitalizimin dhe modernizimin e aplikimeve/kërkesave të paraqitura në dogana dhe në autoritetet e tjera të bashkëpunimit ndërkufitar, me qëllim uljen e burokracive administrative dhe uljen e kostove të transaksioneve tregtare gjatë proçedurave të import – eksportit apo regjimit transit të mallrave në Republikën e Shqipërisë.</w:t>
      </w:r>
    </w:p>
    <w:p w14:paraId="2B0D132B" w14:textId="77777777" w:rsidR="000A52D4" w:rsidRPr="005F6C0E" w:rsidRDefault="000A52D4" w:rsidP="000A52D4">
      <w:pPr>
        <w:jc w:val="both"/>
        <w:rPr>
          <w:rFonts w:ascii="Times New Roman" w:hAnsi="Times New Roman" w:cs="Times New Roman"/>
          <w:sz w:val="24"/>
          <w:szCs w:val="24"/>
          <w:lang w:val="sv-SE"/>
        </w:rPr>
      </w:pPr>
      <w:r w:rsidRPr="005F6C0E">
        <w:rPr>
          <w:rFonts w:ascii="Times New Roman" w:hAnsi="Times New Roman" w:cs="Times New Roman"/>
          <w:sz w:val="24"/>
          <w:szCs w:val="24"/>
          <w:lang w:val="sv-SE"/>
        </w:rPr>
        <w:t xml:space="preserve">Krijimi i një mjedisi elektronik për Administratën Doganore, është në funksion dhe në përputhje me misionin e qeverisë shqiptare për transformormimin e të gjitha institucioneve qeveritare në </w:t>
      </w:r>
      <w:r w:rsidRPr="005F6C0E">
        <w:rPr>
          <w:rFonts w:ascii="Times New Roman" w:hAnsi="Times New Roman" w:cs="Times New Roman"/>
          <w:sz w:val="24"/>
          <w:szCs w:val="24"/>
          <w:lang w:val="sv-SE"/>
        </w:rPr>
        <w:lastRenderedPageBreak/>
        <w:t>njësi ‘pa letra’</w:t>
      </w:r>
      <w:r w:rsidRPr="005F6C0E">
        <w:rPr>
          <w:rFonts w:ascii="Times New Roman" w:hAnsi="Times New Roman" w:cs="Times New Roman"/>
          <w:i/>
          <w:sz w:val="24"/>
          <w:szCs w:val="24"/>
          <w:lang w:val="sv-SE"/>
        </w:rPr>
        <w:t>(paperless)</w:t>
      </w:r>
      <w:r w:rsidRPr="005F6C0E">
        <w:rPr>
          <w:rFonts w:ascii="Times New Roman" w:hAnsi="Times New Roman" w:cs="Times New Roman"/>
          <w:sz w:val="24"/>
          <w:szCs w:val="24"/>
          <w:lang w:val="sv-SE"/>
        </w:rPr>
        <w:t>, përmes përforcimit të përdorimit të teknologjisë me qëllim për të rritur produktivitetin, sigurinë, besueshmërinë dhe efikasitetin, në një kohë ku përgjigja e shpejtë dhe efektive është parësore.</w:t>
      </w:r>
    </w:p>
    <w:p w14:paraId="2FA51131" w14:textId="77777777" w:rsidR="000A52D4" w:rsidRPr="005F6C0E" w:rsidRDefault="000A52D4" w:rsidP="000A52D4">
      <w:pPr>
        <w:jc w:val="both"/>
        <w:rPr>
          <w:rFonts w:ascii="Times New Roman" w:hAnsi="Times New Roman" w:cs="Times New Roman"/>
          <w:sz w:val="24"/>
          <w:szCs w:val="24"/>
          <w:lang w:val="sv-SE"/>
        </w:rPr>
      </w:pPr>
    </w:p>
    <w:p w14:paraId="6A9163F5" w14:textId="77777777" w:rsidR="000A52D4" w:rsidRPr="005F6C0E" w:rsidRDefault="000A52D4" w:rsidP="000A52D4">
      <w:pPr>
        <w:pStyle w:val="ListParagraph"/>
        <w:numPr>
          <w:ilvl w:val="0"/>
          <w:numId w:val="1"/>
        </w:numPr>
        <w:jc w:val="both"/>
        <w:rPr>
          <w:rFonts w:ascii="Times New Roman" w:hAnsi="Times New Roman" w:cs="Times New Roman"/>
          <w:b/>
          <w:sz w:val="24"/>
          <w:szCs w:val="24"/>
          <w:lang w:val="sv-SE"/>
        </w:rPr>
      </w:pPr>
      <w:r w:rsidRPr="005F6C0E">
        <w:rPr>
          <w:rFonts w:ascii="Times New Roman" w:hAnsi="Times New Roman" w:cs="Times New Roman"/>
          <w:b/>
          <w:sz w:val="24"/>
          <w:szCs w:val="24"/>
          <w:lang w:val="sv-SE"/>
        </w:rPr>
        <w:t>ARGUMENTIMI I PROJEKTAKTIT LIDHUR ME PËRPARËSITË, PROBLEMATIKAT, EFEKTET E PRITSHME</w:t>
      </w:r>
    </w:p>
    <w:p w14:paraId="66B4A211" w14:textId="77777777" w:rsidR="000A52D4" w:rsidRPr="005F6C0E" w:rsidRDefault="000A52D4" w:rsidP="000A52D4">
      <w:pPr>
        <w:pStyle w:val="ListParagraph"/>
        <w:ind w:left="810"/>
        <w:jc w:val="both"/>
        <w:rPr>
          <w:rFonts w:ascii="Times New Roman" w:hAnsi="Times New Roman" w:cs="Times New Roman"/>
          <w:b/>
          <w:sz w:val="24"/>
          <w:szCs w:val="24"/>
          <w:lang w:val="sv-SE"/>
        </w:rPr>
      </w:pPr>
    </w:p>
    <w:p w14:paraId="3ABA4DE1" w14:textId="77777777" w:rsidR="000A52D4" w:rsidRPr="005F6C0E" w:rsidRDefault="000A52D4" w:rsidP="000A52D4">
      <w:pPr>
        <w:spacing w:after="120"/>
        <w:jc w:val="both"/>
        <w:rPr>
          <w:rFonts w:ascii="Times New Roman" w:hAnsi="Times New Roman" w:cs="Times New Roman"/>
          <w:sz w:val="24"/>
          <w:highlight w:val="yellow"/>
          <w:lang w:val="sv-SE"/>
        </w:rPr>
      </w:pPr>
      <w:r w:rsidRPr="005F6C0E">
        <w:rPr>
          <w:rFonts w:ascii="Times New Roman" w:hAnsi="Times New Roman" w:cs="Times New Roman"/>
          <w:color w:val="000000" w:themeColor="text1"/>
          <w:sz w:val="24"/>
          <w:lang w:val="sv-SE"/>
        </w:rPr>
        <w:t>Dritarja e Vetme Kombëtare Për Doganat,</w:t>
      </w:r>
      <w:r w:rsidRPr="005F6C0E">
        <w:rPr>
          <w:rFonts w:ascii="Times New Roman" w:hAnsi="Times New Roman" w:cs="Times New Roman"/>
          <w:sz w:val="24"/>
          <w:lang w:val="sv-SE"/>
        </w:rPr>
        <w:t xml:space="preserve"> është një nismë e një rëndësie të veçantë, e cila do të ketë një ndikim të rëndësishëm në përmirësimin e procedurave ndërkufitare për vitet në vijim, duke u parë kjo në kuadër të angazhimit politik të Qeverisë së Republikës së Shqipërisë për t'u anëtarësuar në Bashkimin Evropian. Për këtë arsye, nisma për një ligj të ri për themelimin e DVKD, si dhe paketa e ndryshimeve të tjera ligjore që shoqërojnë dhe mbështesin funksionimin e sistemit, janë nisma largpamëse të cilat ndihmojnë në përgatitjen e terrenit të duhur ligjor, për anëtarësimin e vendit në BE dhe respektimin e Marrëveshjes së Tregtisë së Lirë të Evropës Qendrore (CEFTA).</w:t>
      </w:r>
    </w:p>
    <w:p w14:paraId="184A7334" w14:textId="77777777" w:rsidR="000A52D4" w:rsidRPr="005F6C0E" w:rsidRDefault="000A52D4" w:rsidP="000A52D4">
      <w:pPr>
        <w:spacing w:after="120"/>
        <w:jc w:val="both"/>
        <w:rPr>
          <w:rFonts w:ascii="Times New Roman" w:hAnsi="Times New Roman" w:cs="Times New Roman"/>
          <w:sz w:val="24"/>
          <w:lang w:val="sv-SE"/>
        </w:rPr>
      </w:pPr>
      <w:r w:rsidRPr="005F6C0E">
        <w:rPr>
          <w:rFonts w:ascii="Times New Roman" w:hAnsi="Times New Roman" w:cs="Times New Roman"/>
          <w:sz w:val="24"/>
          <w:lang w:val="sv-SE"/>
        </w:rPr>
        <w:t>Përdorimi i sistemit të DVKD pritet të sjellë përfitime konkrete si për autoritetet kompetente bashkërenduese të cilat bashkëpunojnë me doganat, ashtu edhe për tregtarët apo operatorët ekonomikë të cilët kryejnë aktivitet në fushën e import-eksportit, duke garantuar:</w:t>
      </w:r>
    </w:p>
    <w:p w14:paraId="7B3249C9" w14:textId="77777777" w:rsidR="000A52D4" w:rsidRPr="005F6C0E" w:rsidRDefault="000A52D4" w:rsidP="000A52D4">
      <w:pPr>
        <w:spacing w:after="0"/>
        <w:jc w:val="both"/>
        <w:rPr>
          <w:rFonts w:ascii="Times New Roman" w:hAnsi="Times New Roman" w:cs="Times New Roman"/>
          <w:sz w:val="24"/>
          <w:szCs w:val="24"/>
          <w:lang w:val="sv-SE"/>
        </w:rPr>
      </w:pPr>
      <w:r w:rsidRPr="005F6C0E">
        <w:rPr>
          <w:rFonts w:ascii="Times New Roman" w:hAnsi="Times New Roman" w:cs="Times New Roman"/>
          <w:sz w:val="24"/>
          <w:szCs w:val="24"/>
          <w:lang w:val="sv-SE"/>
        </w:rPr>
        <w:t>-</w:t>
      </w:r>
      <w:r w:rsidRPr="005F6C0E">
        <w:rPr>
          <w:rFonts w:ascii="Times New Roman" w:hAnsi="Times New Roman" w:cs="Times New Roman"/>
          <w:sz w:val="24"/>
          <w:szCs w:val="24"/>
          <w:lang w:val="sv-SE"/>
        </w:rPr>
        <w:tab/>
        <w:t>Administrim më të mirë të procedurave që ndiqen në kufi;</w:t>
      </w:r>
    </w:p>
    <w:p w14:paraId="53459130" w14:textId="77777777" w:rsidR="000A52D4" w:rsidRPr="005F6C0E" w:rsidRDefault="000A52D4" w:rsidP="000A52D4">
      <w:pPr>
        <w:spacing w:after="0"/>
        <w:jc w:val="both"/>
        <w:rPr>
          <w:rFonts w:ascii="Times New Roman" w:hAnsi="Times New Roman" w:cs="Times New Roman"/>
          <w:sz w:val="24"/>
          <w:szCs w:val="24"/>
          <w:lang w:val="sv-SE"/>
        </w:rPr>
      </w:pPr>
      <w:r w:rsidRPr="005F6C0E">
        <w:rPr>
          <w:rFonts w:ascii="Times New Roman" w:hAnsi="Times New Roman" w:cs="Times New Roman"/>
          <w:sz w:val="24"/>
          <w:szCs w:val="24"/>
          <w:lang w:val="sv-SE"/>
        </w:rPr>
        <w:t>-</w:t>
      </w:r>
      <w:r w:rsidRPr="005F6C0E">
        <w:rPr>
          <w:rFonts w:ascii="Times New Roman" w:hAnsi="Times New Roman" w:cs="Times New Roman"/>
          <w:sz w:val="24"/>
          <w:szCs w:val="24"/>
          <w:lang w:val="sv-SE"/>
        </w:rPr>
        <w:tab/>
        <w:t xml:space="preserve">Ulje të korrupsionit dhe aktiviteteve të tregtisë së paligjshme; </w:t>
      </w:r>
    </w:p>
    <w:p w14:paraId="2EDFD14E" w14:textId="77777777" w:rsidR="000A52D4" w:rsidRPr="005F6C0E" w:rsidRDefault="000A52D4" w:rsidP="000A52D4">
      <w:pPr>
        <w:spacing w:after="0"/>
        <w:jc w:val="both"/>
        <w:rPr>
          <w:rFonts w:ascii="Times New Roman" w:hAnsi="Times New Roman" w:cs="Times New Roman"/>
          <w:sz w:val="24"/>
          <w:szCs w:val="24"/>
          <w:lang w:val="sv-SE"/>
        </w:rPr>
      </w:pPr>
      <w:r w:rsidRPr="005F6C0E">
        <w:rPr>
          <w:rFonts w:ascii="Times New Roman" w:hAnsi="Times New Roman" w:cs="Times New Roman"/>
          <w:sz w:val="24"/>
          <w:szCs w:val="24"/>
          <w:lang w:val="sv-SE"/>
        </w:rPr>
        <w:t>-</w:t>
      </w:r>
      <w:r w:rsidRPr="005F6C0E">
        <w:rPr>
          <w:rFonts w:ascii="Times New Roman" w:hAnsi="Times New Roman" w:cs="Times New Roman"/>
          <w:sz w:val="24"/>
          <w:szCs w:val="24"/>
          <w:lang w:val="sv-SE"/>
        </w:rPr>
        <w:tab/>
        <w:t>Minimizim të kontakteve me personelin dhe reduktim të mundësive për mitdhenie;</w:t>
      </w:r>
    </w:p>
    <w:p w14:paraId="5B6D6245" w14:textId="77777777" w:rsidR="000A52D4" w:rsidRPr="005F6C0E" w:rsidRDefault="000A52D4" w:rsidP="000A52D4">
      <w:pPr>
        <w:spacing w:after="0"/>
        <w:jc w:val="both"/>
        <w:rPr>
          <w:rFonts w:ascii="Times New Roman" w:hAnsi="Times New Roman" w:cs="Times New Roman"/>
          <w:sz w:val="24"/>
          <w:szCs w:val="24"/>
          <w:lang w:val="sv-SE"/>
        </w:rPr>
      </w:pPr>
      <w:r w:rsidRPr="005F6C0E">
        <w:rPr>
          <w:rFonts w:ascii="Times New Roman" w:hAnsi="Times New Roman" w:cs="Times New Roman"/>
          <w:sz w:val="24"/>
          <w:szCs w:val="24"/>
          <w:lang w:val="sv-SE"/>
        </w:rPr>
        <w:t>-</w:t>
      </w:r>
      <w:r w:rsidRPr="005F6C0E">
        <w:rPr>
          <w:rFonts w:ascii="Times New Roman" w:hAnsi="Times New Roman" w:cs="Times New Roman"/>
          <w:sz w:val="24"/>
          <w:szCs w:val="24"/>
          <w:lang w:val="sv-SE"/>
        </w:rPr>
        <w:tab/>
        <w:t xml:space="preserve">Lëvizje më të shpejtë të mallrave; </w:t>
      </w:r>
    </w:p>
    <w:p w14:paraId="0E5FCF1B" w14:textId="77777777" w:rsidR="000A52D4" w:rsidRPr="005F6C0E" w:rsidRDefault="000A52D4" w:rsidP="000A52D4">
      <w:pPr>
        <w:spacing w:after="0"/>
        <w:jc w:val="both"/>
        <w:rPr>
          <w:rFonts w:ascii="Times New Roman" w:hAnsi="Times New Roman" w:cs="Times New Roman"/>
          <w:sz w:val="24"/>
          <w:szCs w:val="24"/>
          <w:lang w:val="sv-SE"/>
        </w:rPr>
      </w:pPr>
      <w:r w:rsidRPr="005F6C0E">
        <w:rPr>
          <w:rFonts w:ascii="Times New Roman" w:hAnsi="Times New Roman" w:cs="Times New Roman"/>
          <w:sz w:val="24"/>
          <w:szCs w:val="24"/>
          <w:lang w:val="sv-SE"/>
        </w:rPr>
        <w:t>-</w:t>
      </w:r>
      <w:r w:rsidRPr="005F6C0E">
        <w:rPr>
          <w:rFonts w:ascii="Times New Roman" w:hAnsi="Times New Roman" w:cs="Times New Roman"/>
          <w:sz w:val="24"/>
          <w:szCs w:val="24"/>
          <w:lang w:val="sv-SE"/>
        </w:rPr>
        <w:tab/>
        <w:t>Rritje të transparencës dhe llogaridhënies të autoriteteve publike të përfshira;</w:t>
      </w:r>
    </w:p>
    <w:p w14:paraId="0C98F0B7" w14:textId="77777777" w:rsidR="000A52D4" w:rsidRPr="005F6C0E" w:rsidRDefault="000A52D4" w:rsidP="000A52D4">
      <w:pPr>
        <w:spacing w:after="0"/>
        <w:jc w:val="both"/>
        <w:rPr>
          <w:rFonts w:ascii="Times New Roman" w:hAnsi="Times New Roman" w:cs="Times New Roman"/>
          <w:sz w:val="24"/>
          <w:szCs w:val="24"/>
          <w:lang w:val="sv-SE"/>
        </w:rPr>
      </w:pPr>
      <w:r w:rsidRPr="005F6C0E">
        <w:rPr>
          <w:rFonts w:ascii="Times New Roman" w:hAnsi="Times New Roman" w:cs="Times New Roman"/>
          <w:sz w:val="24"/>
          <w:szCs w:val="24"/>
          <w:lang w:val="sv-SE"/>
        </w:rPr>
        <w:t>-</w:t>
      </w:r>
      <w:r w:rsidRPr="005F6C0E">
        <w:rPr>
          <w:rFonts w:ascii="Times New Roman" w:hAnsi="Times New Roman" w:cs="Times New Roman"/>
          <w:sz w:val="24"/>
          <w:szCs w:val="24"/>
          <w:lang w:val="sv-SE"/>
        </w:rPr>
        <w:tab/>
        <w:t>Zhdoganim më të shpejtë i mallrave;</w:t>
      </w:r>
    </w:p>
    <w:p w14:paraId="62574EE8" w14:textId="77777777" w:rsidR="000A52D4" w:rsidRPr="005F6C0E" w:rsidRDefault="000A52D4" w:rsidP="000A52D4">
      <w:pPr>
        <w:spacing w:after="0"/>
        <w:jc w:val="both"/>
        <w:rPr>
          <w:rFonts w:ascii="Times New Roman" w:hAnsi="Times New Roman" w:cs="Times New Roman"/>
          <w:sz w:val="24"/>
          <w:szCs w:val="24"/>
          <w:lang w:val="sv-SE"/>
        </w:rPr>
      </w:pPr>
      <w:r w:rsidRPr="005F6C0E">
        <w:rPr>
          <w:rFonts w:ascii="Times New Roman" w:hAnsi="Times New Roman" w:cs="Times New Roman"/>
          <w:sz w:val="24"/>
          <w:szCs w:val="24"/>
          <w:lang w:val="sv-SE"/>
        </w:rPr>
        <w:t>-</w:t>
      </w:r>
      <w:r w:rsidRPr="005F6C0E">
        <w:rPr>
          <w:rFonts w:ascii="Times New Roman" w:hAnsi="Times New Roman" w:cs="Times New Roman"/>
          <w:sz w:val="24"/>
          <w:szCs w:val="24"/>
          <w:lang w:val="sv-SE"/>
        </w:rPr>
        <w:tab/>
        <w:t>Përdorim më efikas dhe produktiv të burimeve;</w:t>
      </w:r>
    </w:p>
    <w:p w14:paraId="4A7AFD7C" w14:textId="77777777" w:rsidR="000A52D4" w:rsidRPr="005F6C0E" w:rsidRDefault="000A52D4" w:rsidP="000A52D4">
      <w:pPr>
        <w:spacing w:after="0"/>
        <w:ind w:left="720" w:hanging="720"/>
        <w:jc w:val="both"/>
        <w:rPr>
          <w:rFonts w:ascii="Times New Roman" w:hAnsi="Times New Roman" w:cs="Times New Roman"/>
          <w:sz w:val="24"/>
          <w:szCs w:val="24"/>
          <w:lang w:val="sv-SE"/>
        </w:rPr>
      </w:pPr>
      <w:r w:rsidRPr="005F6C0E">
        <w:rPr>
          <w:rFonts w:ascii="Times New Roman" w:hAnsi="Times New Roman" w:cs="Times New Roman"/>
          <w:sz w:val="24"/>
          <w:szCs w:val="24"/>
          <w:lang w:val="sv-SE"/>
        </w:rPr>
        <w:t>-</w:t>
      </w:r>
      <w:r w:rsidRPr="005F6C0E">
        <w:rPr>
          <w:rFonts w:ascii="Times New Roman" w:hAnsi="Times New Roman" w:cs="Times New Roman"/>
          <w:sz w:val="24"/>
          <w:szCs w:val="24"/>
          <w:lang w:val="sv-SE"/>
        </w:rPr>
        <w:tab/>
        <w:t>Ulje të kostove, për të dyja palët e përfshira në këtë proçes, përmes përmbushjes elektronikisht te formaliteteve doganore dhe jo-doganore etj.</w:t>
      </w:r>
    </w:p>
    <w:p w14:paraId="6B5B6AC4" w14:textId="77777777" w:rsidR="000A52D4" w:rsidRPr="005F6C0E" w:rsidRDefault="000A52D4" w:rsidP="000A52D4">
      <w:pPr>
        <w:spacing w:after="0"/>
        <w:ind w:left="720" w:hanging="720"/>
        <w:jc w:val="both"/>
        <w:rPr>
          <w:rFonts w:ascii="Times New Roman" w:hAnsi="Times New Roman" w:cs="Times New Roman"/>
          <w:sz w:val="24"/>
          <w:szCs w:val="24"/>
          <w:lang w:val="sv-SE"/>
        </w:rPr>
      </w:pPr>
    </w:p>
    <w:p w14:paraId="2D1BD08C" w14:textId="77777777" w:rsidR="000A52D4" w:rsidRPr="005F6C0E" w:rsidRDefault="000A52D4" w:rsidP="000A52D4">
      <w:pPr>
        <w:spacing w:after="0"/>
        <w:jc w:val="both"/>
        <w:rPr>
          <w:rFonts w:ascii="Times New Roman" w:hAnsi="Times New Roman" w:cs="Times New Roman"/>
          <w:sz w:val="24"/>
          <w:szCs w:val="24"/>
          <w:lang w:val="sv-SE"/>
        </w:rPr>
      </w:pPr>
      <w:r w:rsidRPr="005F6C0E">
        <w:rPr>
          <w:rFonts w:ascii="Times New Roman" w:hAnsi="Times New Roman" w:cs="Times New Roman"/>
          <w:sz w:val="24"/>
          <w:szCs w:val="24"/>
          <w:lang w:val="sv-SE"/>
        </w:rPr>
        <w:t>Themelimi dhe funksionimi i sistemit të DVKD është një proces i cili prek çështje delikate që kërkojnë një rregullim të posaçëm ligjor. Ky projektligj i propozuar, ka për synim të rregullojë disa prej problematikave kryesore dhe çështjeve që parashtrohen lidhur me funksionimin e DVKD, dhe të japë zgjidhje për disa nga pikat kryesore ku ndalet Rekomandimi 35, i Qendrës së Kombeve të Bashkuara për Lehtësimin e Tregtisë dhe Biznesin Elektronik (UN/CEFACT), të tilla si:</w:t>
      </w:r>
    </w:p>
    <w:p w14:paraId="1F1C61B4" w14:textId="77777777" w:rsidR="000A52D4" w:rsidRPr="005F6C0E" w:rsidRDefault="000A52D4" w:rsidP="000A52D4">
      <w:pPr>
        <w:pStyle w:val="ListParagraph"/>
        <w:numPr>
          <w:ilvl w:val="0"/>
          <w:numId w:val="2"/>
        </w:numPr>
        <w:spacing w:after="0"/>
        <w:jc w:val="both"/>
        <w:rPr>
          <w:rFonts w:ascii="Times New Roman" w:hAnsi="Times New Roman" w:cs="Times New Roman"/>
          <w:sz w:val="24"/>
          <w:szCs w:val="24"/>
          <w:lang w:val="it-IT"/>
        </w:rPr>
      </w:pPr>
      <w:r w:rsidRPr="005F6C0E">
        <w:rPr>
          <w:rFonts w:ascii="Times New Roman" w:hAnsi="Times New Roman" w:cs="Times New Roman"/>
          <w:sz w:val="24"/>
          <w:szCs w:val="24"/>
          <w:lang w:val="it-IT"/>
        </w:rPr>
        <w:t>Përpunimi i të dhënave personale brenda mjedisit të DVKD;</w:t>
      </w:r>
    </w:p>
    <w:p w14:paraId="1EDCFDE0" w14:textId="77777777" w:rsidR="000A52D4" w:rsidRPr="005F6C0E" w:rsidRDefault="000A52D4" w:rsidP="000A52D4">
      <w:pPr>
        <w:pStyle w:val="ListParagraph"/>
        <w:numPr>
          <w:ilvl w:val="0"/>
          <w:numId w:val="2"/>
        </w:numPr>
        <w:spacing w:after="0"/>
        <w:jc w:val="both"/>
        <w:rPr>
          <w:rFonts w:ascii="Times New Roman" w:hAnsi="Times New Roman" w:cs="Times New Roman"/>
          <w:sz w:val="24"/>
          <w:szCs w:val="24"/>
          <w:lang w:val="it-IT"/>
        </w:rPr>
      </w:pPr>
      <w:r w:rsidRPr="005F6C0E">
        <w:rPr>
          <w:rFonts w:ascii="Times New Roman" w:hAnsi="Times New Roman" w:cs="Times New Roman"/>
          <w:sz w:val="24"/>
          <w:szCs w:val="24"/>
          <w:lang w:val="it-IT"/>
        </w:rPr>
        <w:t>Kategoritë e përpunimit të të dhënave personale;</w:t>
      </w:r>
    </w:p>
    <w:p w14:paraId="1F0438CB" w14:textId="77777777" w:rsidR="000A52D4" w:rsidRPr="005F6C0E" w:rsidRDefault="000A52D4" w:rsidP="000A52D4">
      <w:pPr>
        <w:pStyle w:val="ListParagraph"/>
        <w:numPr>
          <w:ilvl w:val="0"/>
          <w:numId w:val="2"/>
        </w:numPr>
        <w:spacing w:after="0"/>
        <w:jc w:val="both"/>
        <w:rPr>
          <w:rFonts w:ascii="Times New Roman" w:hAnsi="Times New Roman" w:cs="Times New Roman"/>
          <w:sz w:val="24"/>
          <w:szCs w:val="24"/>
          <w:lang w:val="it-IT"/>
        </w:rPr>
      </w:pPr>
      <w:r w:rsidRPr="005F6C0E">
        <w:rPr>
          <w:rFonts w:ascii="Times New Roman" w:hAnsi="Times New Roman" w:cs="Times New Roman"/>
          <w:sz w:val="24"/>
          <w:szCs w:val="24"/>
          <w:lang w:val="it-IT"/>
        </w:rPr>
        <w:t>Autoriteti për të hyrë dhe shkëmbyer të dhëna ndërmjet agjencive qeveritare;</w:t>
      </w:r>
    </w:p>
    <w:p w14:paraId="000382FD" w14:textId="77777777" w:rsidR="000A52D4" w:rsidRPr="005F6C0E" w:rsidRDefault="000A52D4" w:rsidP="000A52D4">
      <w:pPr>
        <w:pStyle w:val="ListParagraph"/>
        <w:numPr>
          <w:ilvl w:val="0"/>
          <w:numId w:val="2"/>
        </w:numPr>
        <w:spacing w:after="0"/>
        <w:jc w:val="both"/>
        <w:rPr>
          <w:rFonts w:ascii="Times New Roman" w:hAnsi="Times New Roman" w:cs="Times New Roman"/>
          <w:sz w:val="24"/>
          <w:szCs w:val="24"/>
          <w:lang w:val="it-IT"/>
        </w:rPr>
      </w:pPr>
      <w:r w:rsidRPr="005F6C0E">
        <w:rPr>
          <w:rFonts w:ascii="Times New Roman" w:hAnsi="Times New Roman" w:cs="Times New Roman"/>
          <w:sz w:val="24"/>
          <w:szCs w:val="24"/>
          <w:lang w:val="it-IT"/>
        </w:rPr>
        <w:t>Përdorimi i informacionit të shkëmbyer përmes DVKD;</w:t>
      </w:r>
    </w:p>
    <w:p w14:paraId="21C4E314" w14:textId="77777777" w:rsidR="000A52D4" w:rsidRDefault="000A52D4" w:rsidP="000A52D4">
      <w:pPr>
        <w:pStyle w:val="ListParagraph"/>
        <w:numPr>
          <w:ilvl w:val="0"/>
          <w:numId w:val="2"/>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Përgjegjësitë</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institucionale</w:t>
      </w:r>
      <w:proofErr w:type="spellEnd"/>
      <w:r>
        <w:rPr>
          <w:rFonts w:ascii="Times New Roman" w:hAnsi="Times New Roman" w:cs="Times New Roman"/>
          <w:sz w:val="24"/>
          <w:szCs w:val="24"/>
        </w:rPr>
        <w:t>;</w:t>
      </w:r>
      <w:proofErr w:type="gramEnd"/>
    </w:p>
    <w:p w14:paraId="19482E77" w14:textId="77777777" w:rsidR="000A52D4" w:rsidRPr="00BE5B05" w:rsidRDefault="000A52D4" w:rsidP="00BE5B05">
      <w:pPr>
        <w:pStyle w:val="ListParagraph"/>
        <w:numPr>
          <w:ilvl w:val="0"/>
          <w:numId w:val="2"/>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Përdorimi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autoritetet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bashkërenduese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etj</w:t>
      </w:r>
      <w:proofErr w:type="spellEnd"/>
      <w:r>
        <w:rPr>
          <w:rFonts w:ascii="Times New Roman" w:hAnsi="Times New Roman" w:cs="Times New Roman"/>
          <w:sz w:val="24"/>
          <w:szCs w:val="24"/>
        </w:rPr>
        <w:t>.</w:t>
      </w:r>
    </w:p>
    <w:p w14:paraId="012B5560" w14:textId="77777777" w:rsidR="000A52D4" w:rsidRDefault="000A52D4" w:rsidP="000A52D4">
      <w:pPr>
        <w:pStyle w:val="ListParagraph"/>
        <w:numPr>
          <w:ilvl w:val="0"/>
          <w:numId w:val="1"/>
        </w:numPr>
        <w:jc w:val="both"/>
        <w:rPr>
          <w:rFonts w:ascii="Times New Roman" w:hAnsi="Times New Roman" w:cs="Times New Roman"/>
          <w:b/>
          <w:sz w:val="24"/>
          <w:szCs w:val="24"/>
        </w:rPr>
      </w:pPr>
      <w:r w:rsidRPr="000B21D7">
        <w:rPr>
          <w:rFonts w:ascii="Times New Roman" w:hAnsi="Times New Roman" w:cs="Times New Roman"/>
          <w:b/>
          <w:sz w:val="24"/>
          <w:szCs w:val="24"/>
        </w:rPr>
        <w:lastRenderedPageBreak/>
        <w:t>VLERËSIMI I LIGJSHMËRISË, KUSHTETUTSHMËRISË DHE</w:t>
      </w:r>
      <w:r>
        <w:rPr>
          <w:rFonts w:ascii="Times New Roman" w:hAnsi="Times New Roman" w:cs="Times New Roman"/>
          <w:b/>
          <w:sz w:val="24"/>
          <w:szCs w:val="24"/>
        </w:rPr>
        <w:t xml:space="preserve"> </w:t>
      </w:r>
      <w:r w:rsidRPr="000B21D7">
        <w:rPr>
          <w:rFonts w:ascii="Times New Roman" w:hAnsi="Times New Roman" w:cs="Times New Roman"/>
          <w:b/>
          <w:sz w:val="24"/>
          <w:szCs w:val="24"/>
        </w:rPr>
        <w:t>HARMONIZIMI ME LEGJISLACIONIN NË FUQI VENDAS E NDËRKOMBËTAR</w:t>
      </w:r>
      <w:r>
        <w:rPr>
          <w:rFonts w:ascii="Times New Roman" w:hAnsi="Times New Roman" w:cs="Times New Roman"/>
          <w:b/>
          <w:sz w:val="24"/>
          <w:szCs w:val="24"/>
        </w:rPr>
        <w:t>.</w:t>
      </w:r>
    </w:p>
    <w:p w14:paraId="7677004D" w14:textId="77777777" w:rsidR="000A52D4" w:rsidRPr="001F0B94" w:rsidRDefault="000A52D4" w:rsidP="000A52D4">
      <w:pPr>
        <w:jc w:val="both"/>
        <w:rPr>
          <w:rFonts w:ascii="Times New Roman" w:hAnsi="Times New Roman" w:cs="Times New Roman"/>
          <w:b/>
          <w:szCs w:val="24"/>
        </w:rPr>
      </w:pPr>
      <w:r w:rsidRPr="001F0B94">
        <w:rPr>
          <w:rFonts w:ascii="Times New Roman" w:hAnsi="Times New Roman"/>
          <w:sz w:val="24"/>
          <w:szCs w:val="28"/>
          <w:lang w:val="sq-AL"/>
        </w:rPr>
        <w:t>Projektligji është në përputhje të plotë me Kushtetutën</w:t>
      </w:r>
      <w:r>
        <w:rPr>
          <w:rFonts w:ascii="Times New Roman" w:hAnsi="Times New Roman"/>
          <w:sz w:val="24"/>
          <w:szCs w:val="28"/>
          <w:lang w:val="sq-AL"/>
        </w:rPr>
        <w:t xml:space="preserve"> e Republikës së Shqipërisë</w:t>
      </w:r>
      <w:r w:rsidR="00DA3415">
        <w:rPr>
          <w:rFonts w:ascii="Times New Roman" w:hAnsi="Times New Roman"/>
          <w:sz w:val="24"/>
          <w:szCs w:val="28"/>
          <w:lang w:val="sq-AL"/>
        </w:rPr>
        <w:t xml:space="preserve">, </w:t>
      </w:r>
      <w:proofErr w:type="spellStart"/>
      <w:r w:rsidR="00DA3415">
        <w:rPr>
          <w:rFonts w:ascii="Times New Roman" w:hAnsi="Times New Roman" w:cs="Times New Roman"/>
          <w:sz w:val="24"/>
        </w:rPr>
        <w:t>marrëveshjet</w:t>
      </w:r>
      <w:proofErr w:type="spellEnd"/>
      <w:r w:rsidR="00DA3415">
        <w:rPr>
          <w:rFonts w:ascii="Times New Roman" w:hAnsi="Times New Roman" w:cs="Times New Roman"/>
          <w:sz w:val="24"/>
        </w:rPr>
        <w:t xml:space="preserve"> </w:t>
      </w:r>
      <w:proofErr w:type="spellStart"/>
      <w:r w:rsidR="00DA3415" w:rsidRPr="001F0B94">
        <w:rPr>
          <w:rFonts w:ascii="Times New Roman" w:hAnsi="Times New Roman" w:cs="Times New Roman"/>
          <w:sz w:val="24"/>
        </w:rPr>
        <w:t>ndërkombëtare</w:t>
      </w:r>
      <w:proofErr w:type="spellEnd"/>
      <w:r w:rsidR="00DA3415" w:rsidRPr="001F0B94">
        <w:rPr>
          <w:rFonts w:ascii="Times New Roman" w:hAnsi="Times New Roman" w:cs="Times New Roman"/>
          <w:sz w:val="24"/>
        </w:rPr>
        <w:t xml:space="preserve"> </w:t>
      </w:r>
      <w:proofErr w:type="spellStart"/>
      <w:r w:rsidR="00DA3415" w:rsidRPr="001F0B94">
        <w:rPr>
          <w:rFonts w:ascii="Times New Roman" w:hAnsi="Times New Roman" w:cs="Times New Roman"/>
          <w:sz w:val="24"/>
        </w:rPr>
        <w:t>të</w:t>
      </w:r>
      <w:proofErr w:type="spellEnd"/>
      <w:r w:rsidR="00DA3415" w:rsidRPr="001F0B94">
        <w:rPr>
          <w:rFonts w:ascii="Times New Roman" w:hAnsi="Times New Roman" w:cs="Times New Roman"/>
          <w:sz w:val="24"/>
        </w:rPr>
        <w:t xml:space="preserve"> </w:t>
      </w:r>
      <w:proofErr w:type="spellStart"/>
      <w:r w:rsidR="00DA3415" w:rsidRPr="001F0B94">
        <w:rPr>
          <w:rFonts w:ascii="Times New Roman" w:hAnsi="Times New Roman" w:cs="Times New Roman"/>
          <w:sz w:val="24"/>
        </w:rPr>
        <w:t>ratifikuara</w:t>
      </w:r>
      <w:proofErr w:type="spellEnd"/>
      <w:r w:rsidR="00DA3415" w:rsidRPr="001F0B94">
        <w:rPr>
          <w:rFonts w:ascii="Times New Roman" w:hAnsi="Times New Roman" w:cs="Times New Roman"/>
          <w:sz w:val="24"/>
        </w:rPr>
        <w:t xml:space="preserve"> me </w:t>
      </w:r>
      <w:proofErr w:type="spellStart"/>
      <w:r w:rsidR="00DA3415" w:rsidRPr="001F0B94">
        <w:rPr>
          <w:rFonts w:ascii="Times New Roman" w:hAnsi="Times New Roman" w:cs="Times New Roman"/>
          <w:sz w:val="24"/>
        </w:rPr>
        <w:t>ligj</w:t>
      </w:r>
      <w:proofErr w:type="spellEnd"/>
      <w:r w:rsidR="00DA3415">
        <w:rPr>
          <w:rFonts w:ascii="Times New Roman" w:hAnsi="Times New Roman" w:cs="Times New Roman"/>
          <w:sz w:val="24"/>
        </w:rPr>
        <w:t xml:space="preserve"> </w:t>
      </w:r>
      <w:proofErr w:type="spellStart"/>
      <w:r w:rsidR="00DA3415">
        <w:rPr>
          <w:rFonts w:ascii="Times New Roman" w:hAnsi="Times New Roman" w:cs="Times New Roman"/>
          <w:sz w:val="24"/>
        </w:rPr>
        <w:t>dhe</w:t>
      </w:r>
      <w:proofErr w:type="spellEnd"/>
      <w:r>
        <w:rPr>
          <w:rFonts w:ascii="Times New Roman" w:hAnsi="Times New Roman"/>
          <w:sz w:val="24"/>
          <w:szCs w:val="28"/>
          <w:lang w:val="sq-AL"/>
        </w:rPr>
        <w:t xml:space="preserve"> </w:t>
      </w:r>
      <w:r w:rsidRPr="001F0B94">
        <w:rPr>
          <w:rFonts w:ascii="Times New Roman" w:hAnsi="Times New Roman"/>
          <w:sz w:val="24"/>
          <w:szCs w:val="28"/>
          <w:lang w:val="sq-AL"/>
        </w:rPr>
        <w:t xml:space="preserve">legjislacionin vendas. </w:t>
      </w:r>
    </w:p>
    <w:p w14:paraId="4E5389EA" w14:textId="77777777" w:rsidR="00DA3415" w:rsidRPr="005F6C0E" w:rsidRDefault="000A52D4" w:rsidP="000A52D4">
      <w:pPr>
        <w:spacing w:after="120"/>
        <w:jc w:val="both"/>
        <w:rPr>
          <w:rFonts w:ascii="Times New Roman" w:hAnsi="Times New Roman" w:cs="Times New Roman"/>
          <w:sz w:val="24"/>
          <w:lang w:val="sq-AL"/>
        </w:rPr>
      </w:pPr>
      <w:r w:rsidRPr="001F0B94">
        <w:rPr>
          <w:rFonts w:ascii="Times New Roman" w:hAnsi="Times New Roman"/>
          <w:sz w:val="24"/>
          <w:szCs w:val="28"/>
          <w:lang w:val="sq-AL"/>
        </w:rPr>
        <w:t xml:space="preserve">Ky projektligj propozohet </w:t>
      </w:r>
      <w:r>
        <w:rPr>
          <w:rFonts w:ascii="Times New Roman" w:hAnsi="Times New Roman"/>
          <w:sz w:val="24"/>
          <w:szCs w:val="28"/>
          <w:lang w:val="sq-AL"/>
        </w:rPr>
        <w:t>mbështetur në nenin 78, 83</w:t>
      </w:r>
      <w:r w:rsidRPr="001F0B94">
        <w:rPr>
          <w:rFonts w:ascii="Times New Roman" w:hAnsi="Times New Roman"/>
          <w:sz w:val="24"/>
          <w:szCs w:val="28"/>
          <w:lang w:val="sq-AL"/>
        </w:rPr>
        <w:t xml:space="preserve"> pika 1</w:t>
      </w:r>
      <w:r>
        <w:rPr>
          <w:rFonts w:ascii="Times New Roman" w:hAnsi="Times New Roman"/>
          <w:sz w:val="24"/>
          <w:szCs w:val="28"/>
          <w:lang w:val="sq-AL"/>
        </w:rPr>
        <w:t xml:space="preserve"> </w:t>
      </w:r>
      <w:r w:rsidRPr="001F0B94">
        <w:rPr>
          <w:rFonts w:ascii="Times New Roman" w:hAnsi="Times New Roman"/>
          <w:sz w:val="24"/>
          <w:szCs w:val="28"/>
          <w:lang w:val="sq-AL"/>
        </w:rPr>
        <w:t>dhe neni 100 i Kushtetutës.</w:t>
      </w:r>
      <w:r w:rsidR="00DA3415">
        <w:rPr>
          <w:rFonts w:ascii="Times New Roman" w:hAnsi="Times New Roman"/>
          <w:sz w:val="24"/>
          <w:szCs w:val="28"/>
          <w:lang w:val="sq-AL"/>
        </w:rPr>
        <w:t xml:space="preserve"> </w:t>
      </w:r>
      <w:r w:rsidRPr="001F0B94">
        <w:rPr>
          <w:rFonts w:ascii="Times New Roman" w:hAnsi="Times New Roman"/>
          <w:sz w:val="24"/>
          <w:szCs w:val="28"/>
          <w:lang w:val="sq-AL"/>
        </w:rPr>
        <w:t xml:space="preserve">Gjithashtu, projektligji është në përputhje me </w:t>
      </w:r>
      <w:r w:rsidRPr="001F0B94">
        <w:rPr>
          <w:rFonts w:ascii="Times New Roman" w:eastAsia="Times New Roman" w:hAnsi="Times New Roman"/>
          <w:bCs/>
          <w:sz w:val="24"/>
          <w:szCs w:val="28"/>
          <w:lang w:val="sq-AL"/>
        </w:rPr>
        <w:t xml:space="preserve">angazhimet që rrjedhin nga zbatimi i </w:t>
      </w:r>
      <w:r w:rsidRPr="00DA3415">
        <w:rPr>
          <w:rFonts w:ascii="Times New Roman" w:eastAsia="Times New Roman" w:hAnsi="Times New Roman"/>
          <w:bCs/>
          <w:sz w:val="24"/>
          <w:szCs w:val="28"/>
          <w:lang w:val="sq-AL"/>
        </w:rPr>
        <w:t>Marrëveshjes së Stabilizim-Asociimit</w:t>
      </w:r>
      <w:r w:rsidRPr="005A4310">
        <w:rPr>
          <w:rFonts w:ascii="Times New Roman" w:eastAsia="Times New Roman" w:hAnsi="Times New Roman"/>
          <w:bCs/>
          <w:sz w:val="24"/>
          <w:szCs w:val="28"/>
          <w:lang w:val="sq-AL"/>
        </w:rPr>
        <w:t>, konkretisht nenet 103 dhe 104 t</w:t>
      </w:r>
      <w:r>
        <w:rPr>
          <w:rFonts w:ascii="Times New Roman" w:eastAsia="Times New Roman" w:hAnsi="Times New Roman"/>
          <w:bCs/>
          <w:sz w:val="24"/>
          <w:szCs w:val="28"/>
          <w:lang w:val="sq-AL"/>
        </w:rPr>
        <w:t>ë</w:t>
      </w:r>
      <w:r w:rsidRPr="005A4310">
        <w:rPr>
          <w:rFonts w:ascii="Times New Roman" w:eastAsia="Times New Roman" w:hAnsi="Times New Roman"/>
          <w:bCs/>
          <w:sz w:val="24"/>
          <w:szCs w:val="28"/>
          <w:lang w:val="sq-AL"/>
        </w:rPr>
        <w:t xml:space="preserve"> </w:t>
      </w:r>
      <w:r w:rsidRPr="007B5B0D">
        <w:rPr>
          <w:rFonts w:ascii="Times New Roman" w:eastAsia="Times New Roman" w:hAnsi="Times New Roman"/>
          <w:bCs/>
          <w:sz w:val="24"/>
          <w:szCs w:val="28"/>
          <w:lang w:val="sq-AL"/>
        </w:rPr>
        <w:t xml:space="preserve">saj, </w:t>
      </w:r>
      <w:r w:rsidR="00DA3415">
        <w:rPr>
          <w:rFonts w:ascii="Times New Roman" w:eastAsia="Times New Roman" w:hAnsi="Times New Roman"/>
          <w:bCs/>
          <w:sz w:val="24"/>
          <w:szCs w:val="28"/>
          <w:lang w:val="sq-AL"/>
        </w:rPr>
        <w:t xml:space="preserve">si dhe </w:t>
      </w:r>
      <w:r w:rsidRPr="007B5B0D">
        <w:rPr>
          <w:rFonts w:ascii="Times New Roman" w:eastAsia="Times New Roman" w:hAnsi="Times New Roman"/>
          <w:bCs/>
          <w:sz w:val="24"/>
          <w:szCs w:val="28"/>
          <w:lang w:val="sq-AL"/>
        </w:rPr>
        <w:t xml:space="preserve">në përputhje me angazhimet që rrjedhin nga zbatimi i </w:t>
      </w:r>
      <w:r w:rsidRPr="005F6C0E">
        <w:rPr>
          <w:rFonts w:ascii="Times New Roman" w:hAnsi="Times New Roman" w:cs="Times New Roman"/>
          <w:sz w:val="24"/>
          <w:lang w:val="sq-AL"/>
        </w:rPr>
        <w:t>Marrëveshjes së Tregtisë së Lirë të Evropës Qendrore (CEFTA)</w:t>
      </w:r>
      <w:r w:rsidR="00DA3415" w:rsidRPr="005F6C0E">
        <w:rPr>
          <w:rFonts w:ascii="Times New Roman" w:hAnsi="Times New Roman" w:cs="Times New Roman"/>
          <w:sz w:val="24"/>
          <w:lang w:val="sq-AL"/>
        </w:rPr>
        <w:t>.</w:t>
      </w:r>
    </w:p>
    <w:p w14:paraId="75DEAE0C" w14:textId="77777777" w:rsidR="0047668D" w:rsidRPr="0047668D" w:rsidRDefault="0047668D" w:rsidP="0047668D">
      <w:pPr>
        <w:spacing w:after="120"/>
        <w:jc w:val="both"/>
        <w:rPr>
          <w:rStyle w:val="fontstyle01"/>
          <w:rFonts w:ascii="Times New Roman" w:hAnsi="Times New Roman"/>
          <w:b w:val="0"/>
          <w:bCs w:val="0"/>
          <w:color w:val="auto"/>
          <w:szCs w:val="28"/>
          <w:lang w:val="sq-AL"/>
        </w:rPr>
      </w:pPr>
      <w:r>
        <w:rPr>
          <w:rStyle w:val="fontstyle01"/>
          <w:rFonts w:ascii="Times New Roman" w:hAnsi="Times New Roman"/>
          <w:b w:val="0"/>
          <w:bCs w:val="0"/>
          <w:color w:val="auto"/>
          <w:szCs w:val="28"/>
          <w:lang w:val="sq-AL"/>
        </w:rPr>
        <w:t xml:space="preserve">Në lidhje me </w:t>
      </w:r>
      <w:r w:rsidRPr="0047668D">
        <w:rPr>
          <w:rStyle w:val="fontstyle01"/>
          <w:rFonts w:ascii="Times New Roman" w:hAnsi="Times New Roman"/>
          <w:b w:val="0"/>
          <w:bCs w:val="0"/>
          <w:i/>
          <w:color w:val="auto"/>
          <w:szCs w:val="28"/>
          <w:lang w:val="sq-AL"/>
        </w:rPr>
        <w:t xml:space="preserve">Acquis </w:t>
      </w:r>
      <w:r>
        <w:rPr>
          <w:rStyle w:val="fontstyle01"/>
          <w:rFonts w:ascii="Times New Roman" w:hAnsi="Times New Roman"/>
          <w:b w:val="0"/>
          <w:bCs w:val="0"/>
          <w:color w:val="auto"/>
          <w:szCs w:val="28"/>
          <w:lang w:val="sq-AL"/>
        </w:rPr>
        <w:t>të BE, ky projektligj</w:t>
      </w:r>
      <w:r w:rsidRPr="00637609">
        <w:rPr>
          <w:rStyle w:val="fontstyle01"/>
          <w:rFonts w:ascii="Times New Roman" w:hAnsi="Times New Roman"/>
          <w:b w:val="0"/>
          <w:bCs w:val="0"/>
          <w:color w:val="auto"/>
          <w:szCs w:val="28"/>
          <w:lang w:val="sq-AL"/>
        </w:rPr>
        <w:t xml:space="preserve"> përputhet pjesërisht</w:t>
      </w:r>
      <w:r>
        <w:rPr>
          <w:rStyle w:val="fontstyle01"/>
          <w:rFonts w:ascii="Times New Roman" w:hAnsi="Times New Roman"/>
          <w:b w:val="0"/>
          <w:bCs w:val="0"/>
          <w:color w:val="auto"/>
          <w:szCs w:val="28"/>
          <w:lang w:val="sq-AL"/>
        </w:rPr>
        <w:t xml:space="preserve"> dhe është në harmoni</w:t>
      </w:r>
      <w:r w:rsidRPr="00637609">
        <w:rPr>
          <w:rStyle w:val="fontstyle01"/>
          <w:rFonts w:ascii="Times New Roman" w:hAnsi="Times New Roman"/>
          <w:b w:val="0"/>
          <w:bCs w:val="0"/>
          <w:color w:val="auto"/>
          <w:szCs w:val="28"/>
          <w:lang w:val="sq-AL"/>
        </w:rPr>
        <w:t xml:space="preserve"> me Rregulloren e Parlamentit Evropian dhe Këshillit </w:t>
      </w:r>
      <w:r w:rsidRPr="0047668D">
        <w:rPr>
          <w:rStyle w:val="fontstyle01"/>
          <w:rFonts w:ascii="Times New Roman" w:hAnsi="Times New Roman"/>
          <w:bCs w:val="0"/>
          <w:color w:val="auto"/>
          <w:szCs w:val="28"/>
          <w:lang w:val="sq-AL"/>
        </w:rPr>
        <w:t>(BE) nr. 952/2013,</w:t>
      </w:r>
      <w:r w:rsidRPr="00637609">
        <w:rPr>
          <w:rStyle w:val="fontstyle01"/>
          <w:rFonts w:ascii="Times New Roman" w:hAnsi="Times New Roman"/>
          <w:b w:val="0"/>
          <w:bCs w:val="0"/>
          <w:color w:val="auto"/>
          <w:szCs w:val="28"/>
          <w:lang w:val="sq-AL"/>
        </w:rPr>
        <w:t xml:space="preserve"> datë 9 tetor 2013, </w:t>
      </w:r>
      <w:r w:rsidRPr="00FC1994">
        <w:rPr>
          <w:rStyle w:val="fontstyle01"/>
          <w:rFonts w:ascii="Times New Roman" w:hAnsi="Times New Roman"/>
          <w:b w:val="0"/>
          <w:bCs w:val="0"/>
          <w:i/>
          <w:color w:val="auto"/>
          <w:szCs w:val="28"/>
          <w:lang w:val="sq-AL"/>
        </w:rPr>
        <w:t>“Për përcaktimin e Kodit Doganor të Bashkimit Europian</w:t>
      </w:r>
      <w:r w:rsidRPr="00637609">
        <w:rPr>
          <w:rStyle w:val="fontstyle01"/>
          <w:rFonts w:ascii="Times New Roman" w:hAnsi="Times New Roman"/>
          <w:b w:val="0"/>
          <w:bCs w:val="0"/>
          <w:color w:val="auto"/>
          <w:szCs w:val="28"/>
          <w:lang w:val="sq-AL"/>
        </w:rPr>
        <w:t>”</w:t>
      </w:r>
      <w:r w:rsidR="00D701F0">
        <w:rPr>
          <w:rStyle w:val="fontstyle01"/>
          <w:rFonts w:ascii="Times New Roman" w:hAnsi="Times New Roman"/>
          <w:b w:val="0"/>
          <w:bCs w:val="0"/>
          <w:color w:val="auto"/>
          <w:szCs w:val="28"/>
          <w:lang w:val="sq-AL"/>
        </w:rPr>
        <w:t>,</w:t>
      </w:r>
      <w:r>
        <w:rPr>
          <w:rStyle w:val="fontstyle01"/>
          <w:rFonts w:ascii="Times New Roman" w:hAnsi="Times New Roman"/>
          <w:b w:val="0"/>
          <w:bCs w:val="0"/>
          <w:color w:val="auto"/>
          <w:szCs w:val="28"/>
          <w:lang w:val="sq-AL"/>
        </w:rPr>
        <w:t xml:space="preserve"> si dhe transpozon </w:t>
      </w:r>
      <w:r w:rsidRPr="0047668D">
        <w:rPr>
          <w:rStyle w:val="fontstyle01"/>
          <w:rFonts w:ascii="Times New Roman" w:hAnsi="Times New Roman"/>
          <w:bCs w:val="0"/>
          <w:color w:val="auto"/>
          <w:szCs w:val="28"/>
          <w:lang w:val="sq-AL"/>
        </w:rPr>
        <w:t>Rregulloren (BE) 2022/2399</w:t>
      </w:r>
      <w:r>
        <w:rPr>
          <w:rStyle w:val="fontstyle01"/>
          <w:rFonts w:ascii="Times New Roman" w:hAnsi="Times New Roman"/>
          <w:b w:val="0"/>
          <w:bCs w:val="0"/>
          <w:color w:val="auto"/>
          <w:szCs w:val="28"/>
          <w:lang w:val="sq-AL"/>
        </w:rPr>
        <w:t xml:space="preserve"> të</w:t>
      </w:r>
      <w:r w:rsidRPr="0047668D">
        <w:rPr>
          <w:rStyle w:val="fontstyle01"/>
          <w:rFonts w:ascii="Times New Roman" w:hAnsi="Times New Roman"/>
          <w:b w:val="0"/>
          <w:bCs w:val="0"/>
          <w:color w:val="auto"/>
          <w:szCs w:val="28"/>
          <w:lang w:val="sq-AL"/>
        </w:rPr>
        <w:t xml:space="preserve"> Parlamentit Evropian dhe e Këshillit e datës 23 </w:t>
      </w:r>
      <w:r w:rsidRPr="00D701F0">
        <w:rPr>
          <w:rStyle w:val="fontstyle01"/>
          <w:rFonts w:ascii="Times New Roman" w:hAnsi="Times New Roman"/>
          <w:b w:val="0"/>
          <w:bCs w:val="0"/>
          <w:i/>
          <w:color w:val="auto"/>
          <w:szCs w:val="28"/>
          <w:lang w:val="sq-AL"/>
        </w:rPr>
        <w:t>nëntor “Për krijimin e Mjedisit me Dritare të Vetme të Bashkimit Evropian për Doganat dhe ndryshimin e Rregullores (BE) Nr. 952/2013</w:t>
      </w:r>
      <w:r>
        <w:rPr>
          <w:rStyle w:val="fontstyle01"/>
          <w:rFonts w:ascii="Times New Roman" w:hAnsi="Times New Roman"/>
          <w:b w:val="0"/>
          <w:bCs w:val="0"/>
          <w:color w:val="auto"/>
          <w:szCs w:val="28"/>
          <w:lang w:val="sq-AL"/>
        </w:rPr>
        <w:t>”.</w:t>
      </w:r>
    </w:p>
    <w:p w14:paraId="7AC7EC9B" w14:textId="77777777" w:rsidR="000A52D4" w:rsidRPr="005F6C0E" w:rsidRDefault="00DA3415" w:rsidP="000A52D4">
      <w:pPr>
        <w:spacing w:after="120"/>
        <w:jc w:val="both"/>
        <w:rPr>
          <w:rFonts w:ascii="Times New Roman" w:hAnsi="Times New Roman" w:cs="Times New Roman"/>
          <w:sz w:val="24"/>
          <w:lang w:val="sq-AL"/>
        </w:rPr>
      </w:pPr>
      <w:r w:rsidRPr="005F6C0E">
        <w:rPr>
          <w:rFonts w:ascii="Times New Roman" w:hAnsi="Times New Roman" w:cs="Times New Roman"/>
          <w:sz w:val="24"/>
          <w:lang w:val="sq-AL"/>
        </w:rPr>
        <w:t xml:space="preserve">Projektligji nuk bie ndesh </w:t>
      </w:r>
      <w:r w:rsidR="000A52D4" w:rsidRPr="005F6C0E">
        <w:rPr>
          <w:rFonts w:ascii="Times New Roman" w:hAnsi="Times New Roman" w:cs="Times New Roman"/>
          <w:sz w:val="24"/>
          <w:lang w:val="sq-AL"/>
        </w:rPr>
        <w:t xml:space="preserve">dhe është në harmoni me </w:t>
      </w:r>
      <w:r w:rsidR="00DB5CA2" w:rsidRPr="005F6C0E">
        <w:rPr>
          <w:rFonts w:ascii="Times New Roman" w:hAnsi="Times New Roman" w:cs="Times New Roman"/>
          <w:sz w:val="24"/>
          <w:lang w:val="sq-AL"/>
        </w:rPr>
        <w:t xml:space="preserve">legjislacionin kombëtar në fuqi, </w:t>
      </w:r>
      <w:r w:rsidRPr="005F6C0E">
        <w:rPr>
          <w:rFonts w:ascii="Times New Roman" w:hAnsi="Times New Roman" w:cs="Times New Roman"/>
          <w:sz w:val="24"/>
          <w:lang w:val="sq-AL"/>
        </w:rPr>
        <w:t>duke përfshirë këtu në veçanti paketën ligjore të marrë për bazë, në studimin e kryer dhe veprimet p</w:t>
      </w:r>
      <w:r w:rsidR="00DB5CA2" w:rsidRPr="005F6C0E">
        <w:rPr>
          <w:rFonts w:ascii="Times New Roman" w:hAnsi="Times New Roman" w:cs="Times New Roman"/>
          <w:sz w:val="24"/>
          <w:lang w:val="sq-AL"/>
        </w:rPr>
        <w:t xml:space="preserve">ërgatitore për draftimin e tij, si dhe Rregulloret ose Direktivat përkatëse të BE-së, që rregullojnë të njëjtat fusha </w:t>
      </w:r>
      <w:r w:rsidRPr="005F6C0E">
        <w:rPr>
          <w:rFonts w:ascii="Times New Roman" w:hAnsi="Times New Roman" w:cs="Times New Roman"/>
          <w:sz w:val="24"/>
          <w:lang w:val="sq-AL"/>
        </w:rPr>
        <w:t>konkretisht:</w:t>
      </w:r>
    </w:p>
    <w:p w14:paraId="62CCE606" w14:textId="77777777" w:rsidR="006A39B3" w:rsidRPr="005F6C0E" w:rsidRDefault="006A39B3" w:rsidP="006A39B3">
      <w:pPr>
        <w:pStyle w:val="ListParagraph"/>
        <w:numPr>
          <w:ilvl w:val="0"/>
          <w:numId w:val="4"/>
        </w:numPr>
        <w:spacing w:after="0"/>
        <w:jc w:val="both"/>
        <w:rPr>
          <w:rFonts w:ascii="Times New Roman" w:hAnsi="Times New Roman" w:cs="Times New Roman"/>
          <w:sz w:val="24"/>
          <w:lang w:val="sq-AL"/>
        </w:rPr>
      </w:pPr>
      <w:r w:rsidRPr="005F6C0E">
        <w:rPr>
          <w:rFonts w:ascii="Times New Roman" w:hAnsi="Times New Roman" w:cs="Times New Roman"/>
          <w:sz w:val="24"/>
          <w:lang w:val="sq-AL"/>
        </w:rPr>
        <w:t>Ligj nr. 102/2014 datë 31.7.2014 – “Kodi Doganor i Republikës Së Shqipërisë” (ndryshuar me ligjin nr.32, dt.2.04.2015)</w:t>
      </w:r>
    </w:p>
    <w:p w14:paraId="69A16DC9" w14:textId="77777777" w:rsidR="006A39B3" w:rsidRPr="005F6C0E" w:rsidRDefault="006A39B3" w:rsidP="006A39B3">
      <w:pPr>
        <w:pStyle w:val="ListParagraph"/>
        <w:numPr>
          <w:ilvl w:val="0"/>
          <w:numId w:val="4"/>
        </w:numPr>
        <w:spacing w:after="0"/>
        <w:jc w:val="both"/>
        <w:rPr>
          <w:rFonts w:ascii="Times New Roman" w:hAnsi="Times New Roman" w:cs="Times New Roman"/>
          <w:sz w:val="24"/>
          <w:lang w:val="sq-AL"/>
        </w:rPr>
      </w:pPr>
      <w:r w:rsidRPr="005F6C0E">
        <w:rPr>
          <w:rFonts w:ascii="Times New Roman" w:hAnsi="Times New Roman" w:cs="Times New Roman"/>
          <w:sz w:val="24"/>
          <w:lang w:val="sq-AL"/>
        </w:rPr>
        <w:t>Ligj Nr. 66/2016 “</w:t>
      </w:r>
      <w:r w:rsidR="006451E1" w:rsidRPr="005F6C0E">
        <w:rPr>
          <w:rFonts w:ascii="Times New Roman" w:hAnsi="Times New Roman" w:cs="Times New Roman"/>
          <w:sz w:val="24"/>
          <w:lang w:val="sq-AL"/>
        </w:rPr>
        <w:t>Për Shërbimet në Republikën e</w:t>
      </w:r>
      <w:r w:rsidRPr="005F6C0E">
        <w:rPr>
          <w:rFonts w:ascii="Times New Roman" w:hAnsi="Times New Roman" w:cs="Times New Roman"/>
          <w:sz w:val="24"/>
          <w:lang w:val="sq-AL"/>
        </w:rPr>
        <w:t xml:space="preserve"> Shqipërisë”;</w:t>
      </w:r>
    </w:p>
    <w:p w14:paraId="70FDB0A7" w14:textId="77777777" w:rsidR="006A39B3" w:rsidRPr="005F6C0E" w:rsidRDefault="006A39B3" w:rsidP="006A39B3">
      <w:pPr>
        <w:pStyle w:val="ListParagraph"/>
        <w:numPr>
          <w:ilvl w:val="0"/>
          <w:numId w:val="4"/>
        </w:numPr>
        <w:spacing w:after="0"/>
        <w:jc w:val="both"/>
        <w:rPr>
          <w:rFonts w:ascii="Times New Roman" w:hAnsi="Times New Roman" w:cs="Times New Roman"/>
          <w:sz w:val="24"/>
          <w:lang w:val="sq-AL"/>
        </w:rPr>
      </w:pPr>
      <w:r w:rsidRPr="005F6C0E">
        <w:rPr>
          <w:rFonts w:ascii="Times New Roman" w:hAnsi="Times New Roman" w:cs="Times New Roman"/>
          <w:sz w:val="24"/>
          <w:lang w:val="sq-AL"/>
        </w:rPr>
        <w:t>Ligj Nr. 90/2012 – “Për Organizimin dhe Funksionimin e Administratës Shtetërore”;</w:t>
      </w:r>
    </w:p>
    <w:p w14:paraId="4F6EE171" w14:textId="77777777" w:rsidR="006A39B3" w:rsidRPr="005F6C0E" w:rsidRDefault="006A39B3" w:rsidP="006A39B3">
      <w:pPr>
        <w:pStyle w:val="ListParagraph"/>
        <w:numPr>
          <w:ilvl w:val="0"/>
          <w:numId w:val="4"/>
        </w:numPr>
        <w:spacing w:after="0"/>
        <w:jc w:val="both"/>
        <w:rPr>
          <w:rFonts w:ascii="Times New Roman" w:hAnsi="Times New Roman" w:cs="Times New Roman"/>
          <w:sz w:val="24"/>
          <w:lang w:val="sq-AL"/>
        </w:rPr>
      </w:pPr>
      <w:r w:rsidRPr="005F6C0E">
        <w:rPr>
          <w:rFonts w:ascii="Times New Roman" w:hAnsi="Times New Roman" w:cs="Times New Roman"/>
          <w:sz w:val="24"/>
          <w:lang w:val="sq-AL"/>
        </w:rPr>
        <w:t>Ligj Nr. 10 325, Datë 23.9.2010 – “</w:t>
      </w:r>
      <w:r w:rsidR="006451E1" w:rsidRPr="005F6C0E">
        <w:rPr>
          <w:rFonts w:ascii="Times New Roman" w:hAnsi="Times New Roman" w:cs="Times New Roman"/>
          <w:sz w:val="24"/>
          <w:lang w:val="sq-AL"/>
        </w:rPr>
        <w:t>Për Bazat e</w:t>
      </w:r>
      <w:r w:rsidRPr="005F6C0E">
        <w:rPr>
          <w:rFonts w:ascii="Times New Roman" w:hAnsi="Times New Roman" w:cs="Times New Roman"/>
          <w:sz w:val="24"/>
          <w:lang w:val="sq-AL"/>
        </w:rPr>
        <w:t xml:space="preserve"> Të Dhënave Shtetërore”;</w:t>
      </w:r>
    </w:p>
    <w:p w14:paraId="6BCB7FBE" w14:textId="77777777" w:rsidR="006A39B3" w:rsidRPr="005F6C0E" w:rsidRDefault="006A39B3" w:rsidP="006A39B3">
      <w:pPr>
        <w:pStyle w:val="ListParagraph"/>
        <w:numPr>
          <w:ilvl w:val="0"/>
          <w:numId w:val="4"/>
        </w:numPr>
        <w:spacing w:after="0"/>
        <w:jc w:val="both"/>
        <w:rPr>
          <w:rFonts w:ascii="Times New Roman" w:hAnsi="Times New Roman" w:cs="Times New Roman"/>
          <w:sz w:val="24"/>
          <w:lang w:val="sv-SE"/>
        </w:rPr>
      </w:pPr>
      <w:r w:rsidRPr="005F6C0E">
        <w:rPr>
          <w:rFonts w:ascii="Times New Roman" w:hAnsi="Times New Roman" w:cs="Times New Roman"/>
          <w:sz w:val="24"/>
          <w:lang w:val="sv-SE"/>
        </w:rPr>
        <w:t>Ligj Nr.10 128, Datë 11.5.2009 – “Për Tregtinë Elektronike”;</w:t>
      </w:r>
    </w:p>
    <w:p w14:paraId="78F0981A" w14:textId="77777777" w:rsidR="006A39B3" w:rsidRPr="005F6C0E" w:rsidRDefault="006A39B3" w:rsidP="006A39B3">
      <w:pPr>
        <w:pStyle w:val="ListParagraph"/>
        <w:numPr>
          <w:ilvl w:val="0"/>
          <w:numId w:val="4"/>
        </w:numPr>
        <w:spacing w:after="0"/>
        <w:jc w:val="both"/>
        <w:rPr>
          <w:rFonts w:ascii="Times New Roman" w:hAnsi="Times New Roman" w:cs="Times New Roman"/>
          <w:sz w:val="24"/>
          <w:lang w:val="sv-SE"/>
        </w:rPr>
      </w:pPr>
      <w:r w:rsidRPr="005F6C0E">
        <w:rPr>
          <w:rFonts w:ascii="Times New Roman" w:hAnsi="Times New Roman" w:cs="Times New Roman"/>
          <w:sz w:val="24"/>
          <w:lang w:val="sv-SE"/>
        </w:rPr>
        <w:t>Ligj Nr. 10 273, Datë 29.4.2010 – “Për Dokumentin Elektronik”;</w:t>
      </w:r>
    </w:p>
    <w:p w14:paraId="410815DB" w14:textId="77777777" w:rsidR="006A39B3" w:rsidRPr="005F6C0E" w:rsidRDefault="006A39B3" w:rsidP="006A39B3">
      <w:pPr>
        <w:pStyle w:val="ListParagraph"/>
        <w:numPr>
          <w:ilvl w:val="0"/>
          <w:numId w:val="4"/>
        </w:numPr>
        <w:spacing w:after="0"/>
        <w:jc w:val="both"/>
        <w:rPr>
          <w:rFonts w:ascii="Times New Roman" w:hAnsi="Times New Roman" w:cs="Times New Roman"/>
          <w:sz w:val="24"/>
          <w:lang w:val="sv-SE"/>
        </w:rPr>
      </w:pPr>
      <w:r w:rsidRPr="005F6C0E">
        <w:rPr>
          <w:rFonts w:ascii="Times New Roman" w:hAnsi="Times New Roman" w:cs="Times New Roman"/>
          <w:sz w:val="24"/>
          <w:lang w:val="sv-SE"/>
        </w:rPr>
        <w:t>Ligj Nr. 107/2015 – “Për Identifikimin Elektronik dhe Shërbimet e Besuara” (Ndryshuar me ligjin Nr.123/2016);</w:t>
      </w:r>
    </w:p>
    <w:p w14:paraId="6E3B4880" w14:textId="77777777" w:rsidR="002F08A4" w:rsidRPr="005F6C0E" w:rsidRDefault="002F08A4" w:rsidP="002F08A4">
      <w:pPr>
        <w:pStyle w:val="ListParagraph"/>
        <w:numPr>
          <w:ilvl w:val="0"/>
          <w:numId w:val="4"/>
        </w:numPr>
        <w:spacing w:after="0"/>
        <w:jc w:val="both"/>
        <w:rPr>
          <w:rFonts w:ascii="Times New Roman" w:hAnsi="Times New Roman" w:cs="Times New Roman"/>
          <w:sz w:val="24"/>
          <w:lang w:val="sv-SE"/>
        </w:rPr>
      </w:pPr>
      <w:r w:rsidRPr="005F6C0E">
        <w:rPr>
          <w:rFonts w:ascii="Times New Roman" w:hAnsi="Times New Roman" w:cs="Times New Roman"/>
          <w:sz w:val="24"/>
          <w:lang w:val="sv-SE"/>
        </w:rPr>
        <w:t>Ligji nr.9887, datë 10.3.2008 “Për Mbrojtjen e të Dhënave Personale”, ndryshuar me ligjin nr. 48/2012, dhe</w:t>
      </w:r>
      <w:r w:rsidR="006451E1" w:rsidRPr="005F6C0E">
        <w:rPr>
          <w:rFonts w:ascii="Times New Roman" w:hAnsi="Times New Roman" w:cs="Times New Roman"/>
          <w:sz w:val="24"/>
          <w:lang w:val="sv-SE"/>
        </w:rPr>
        <w:t xml:space="preserve"> Ligjin nr. 120/2014;</w:t>
      </w:r>
    </w:p>
    <w:p w14:paraId="73593D73" w14:textId="77777777" w:rsidR="006451E1" w:rsidRPr="005F6C0E" w:rsidRDefault="006451E1" w:rsidP="006451E1">
      <w:pPr>
        <w:pStyle w:val="ListParagraph"/>
        <w:numPr>
          <w:ilvl w:val="0"/>
          <w:numId w:val="4"/>
        </w:numPr>
        <w:spacing w:after="0"/>
        <w:jc w:val="both"/>
        <w:rPr>
          <w:rFonts w:ascii="Times New Roman" w:hAnsi="Times New Roman" w:cs="Times New Roman"/>
          <w:sz w:val="24"/>
          <w:lang w:val="sv-SE"/>
        </w:rPr>
      </w:pPr>
      <w:r w:rsidRPr="005F6C0E">
        <w:rPr>
          <w:rFonts w:ascii="Times New Roman" w:hAnsi="Times New Roman" w:cs="Times New Roman"/>
          <w:sz w:val="24"/>
          <w:lang w:val="sv-SE"/>
        </w:rPr>
        <w:t>VKM nr. 651 datë 10.11.2017 “Për dispozitat zbatuese të ligjit nr. 102/2014, Kodi Doganor i Republikës së Shqipërisë";</w:t>
      </w:r>
    </w:p>
    <w:p w14:paraId="419754CC" w14:textId="77777777" w:rsidR="006A39B3" w:rsidRPr="005F6C0E" w:rsidRDefault="006A39B3" w:rsidP="006A39B3">
      <w:pPr>
        <w:pStyle w:val="ListParagraph"/>
        <w:numPr>
          <w:ilvl w:val="0"/>
          <w:numId w:val="4"/>
        </w:numPr>
        <w:spacing w:after="0"/>
        <w:jc w:val="both"/>
        <w:rPr>
          <w:rFonts w:ascii="Times New Roman" w:hAnsi="Times New Roman" w:cs="Times New Roman"/>
          <w:sz w:val="24"/>
          <w:lang w:val="sv-SE"/>
        </w:rPr>
      </w:pPr>
      <w:r w:rsidRPr="005F6C0E">
        <w:rPr>
          <w:rFonts w:ascii="Times New Roman" w:hAnsi="Times New Roman" w:cs="Times New Roman"/>
          <w:sz w:val="24"/>
          <w:lang w:val="sv-SE"/>
        </w:rPr>
        <w:t>Vendim Nr. 495, Datë 13.9.2017 “Për Miratimin e Rregullave Të Përfitimit Të Shërbimeve Publike Elektronike”;</w:t>
      </w:r>
    </w:p>
    <w:p w14:paraId="659CDEDD" w14:textId="77777777" w:rsidR="006A39B3" w:rsidRPr="005F6C0E" w:rsidRDefault="006A39B3" w:rsidP="006A39B3">
      <w:pPr>
        <w:pStyle w:val="ListParagraph"/>
        <w:numPr>
          <w:ilvl w:val="0"/>
          <w:numId w:val="4"/>
        </w:numPr>
        <w:spacing w:after="0"/>
        <w:jc w:val="both"/>
        <w:rPr>
          <w:rFonts w:ascii="Times New Roman" w:hAnsi="Times New Roman" w:cs="Times New Roman"/>
          <w:sz w:val="24"/>
          <w:lang w:val="sv-SE"/>
        </w:rPr>
      </w:pPr>
      <w:r w:rsidRPr="005F6C0E">
        <w:rPr>
          <w:rFonts w:ascii="Times New Roman" w:hAnsi="Times New Roman" w:cs="Times New Roman"/>
          <w:sz w:val="24"/>
          <w:lang w:val="sv-SE"/>
        </w:rPr>
        <w:t>Vendim Nr. 673, Datë 22.11.2017 “Për Riorganizimin e Agjencisë Kombëtare të Shoqërisë Së Informacionit”, i Ndryshuar Me Vendim Nr. 36, Datë 24.1.2018, Me Vendim Nr. 448, Datë 26.7.2018, Me Vendim Nr.872, Datë 24.12.2019;</w:t>
      </w:r>
    </w:p>
    <w:p w14:paraId="4E1EAC6F" w14:textId="77777777" w:rsidR="006A39B3" w:rsidRPr="005F6C0E" w:rsidRDefault="006A39B3" w:rsidP="006A39B3">
      <w:pPr>
        <w:pStyle w:val="ListParagraph"/>
        <w:numPr>
          <w:ilvl w:val="0"/>
          <w:numId w:val="4"/>
        </w:numPr>
        <w:spacing w:after="0"/>
        <w:jc w:val="both"/>
        <w:rPr>
          <w:rFonts w:ascii="Times New Roman" w:hAnsi="Times New Roman" w:cs="Times New Roman"/>
          <w:sz w:val="24"/>
          <w:lang w:val="sv-SE"/>
        </w:rPr>
      </w:pPr>
      <w:r w:rsidRPr="005F6C0E">
        <w:rPr>
          <w:rFonts w:ascii="Times New Roman" w:hAnsi="Times New Roman" w:cs="Times New Roman"/>
          <w:sz w:val="24"/>
          <w:lang w:val="sv-SE"/>
        </w:rPr>
        <w:t>Vendim Nr. 1147, Datë 9.12.2020 “Për Krijimin e Bazës së të Dhënave Shtetërore “Portali Unik Qeveritar E-Albania” dhe për Miratimin e Rregullave “Për Mënyrën e Funksionimit të Pikës së Vetme të Kontaktit”;</w:t>
      </w:r>
    </w:p>
    <w:p w14:paraId="09CA0A99" w14:textId="77777777" w:rsidR="006A39B3" w:rsidRPr="005F6C0E" w:rsidRDefault="006A39B3" w:rsidP="006A39B3">
      <w:pPr>
        <w:pStyle w:val="ListParagraph"/>
        <w:numPr>
          <w:ilvl w:val="0"/>
          <w:numId w:val="4"/>
        </w:numPr>
        <w:spacing w:after="0"/>
        <w:jc w:val="both"/>
        <w:rPr>
          <w:rFonts w:ascii="Times New Roman" w:hAnsi="Times New Roman" w:cs="Times New Roman"/>
          <w:sz w:val="24"/>
          <w:lang w:val="sv-SE"/>
        </w:rPr>
      </w:pPr>
      <w:r w:rsidRPr="005F6C0E">
        <w:rPr>
          <w:rFonts w:ascii="Times New Roman" w:hAnsi="Times New Roman" w:cs="Times New Roman"/>
          <w:sz w:val="24"/>
          <w:lang w:val="sv-SE"/>
        </w:rPr>
        <w:lastRenderedPageBreak/>
        <w:t>Vendim Nr. 710, Datë 21.8.2013 “Për Krijimin dhe Funksionimin e Sistemeve të Ruajtjes së Informacionit, Vazhdueshmërisë së Punës dhe Marrëveshjeve të Nivelit të Shërbimit” i Ndryshuar;</w:t>
      </w:r>
    </w:p>
    <w:p w14:paraId="2705551E" w14:textId="77777777" w:rsidR="00DA3415" w:rsidRPr="005F6C0E" w:rsidRDefault="006A39B3" w:rsidP="006A39B3">
      <w:pPr>
        <w:pStyle w:val="ListParagraph"/>
        <w:numPr>
          <w:ilvl w:val="0"/>
          <w:numId w:val="4"/>
        </w:numPr>
        <w:spacing w:after="0"/>
        <w:jc w:val="both"/>
        <w:rPr>
          <w:rFonts w:ascii="Times New Roman" w:hAnsi="Times New Roman" w:cs="Times New Roman"/>
          <w:sz w:val="24"/>
          <w:lang w:val="sv-SE"/>
        </w:rPr>
      </w:pPr>
      <w:r w:rsidRPr="005F6C0E">
        <w:rPr>
          <w:rFonts w:ascii="Times New Roman" w:hAnsi="Times New Roman" w:cs="Times New Roman"/>
          <w:sz w:val="24"/>
          <w:lang w:val="sv-SE"/>
        </w:rPr>
        <w:t>Vendim Nr. 867, Datë 10.12.2014 Për Procedurat e bashkëpunimit në Institucionet e Administratës Shtetërore.</w:t>
      </w:r>
    </w:p>
    <w:p w14:paraId="129F28F5" w14:textId="77777777" w:rsidR="00530838" w:rsidRPr="005F6C0E" w:rsidRDefault="00530838" w:rsidP="00530838">
      <w:pPr>
        <w:pStyle w:val="ListParagraph"/>
        <w:spacing w:after="0"/>
        <w:jc w:val="both"/>
        <w:rPr>
          <w:rFonts w:ascii="Times New Roman" w:hAnsi="Times New Roman" w:cs="Times New Roman"/>
          <w:sz w:val="24"/>
          <w:lang w:val="sv-SE"/>
        </w:rPr>
      </w:pPr>
    </w:p>
    <w:p w14:paraId="7EF2F64C" w14:textId="77777777" w:rsidR="00530838" w:rsidRPr="005F6C0E" w:rsidRDefault="00530838" w:rsidP="00530838">
      <w:pPr>
        <w:spacing w:after="0"/>
        <w:jc w:val="both"/>
        <w:rPr>
          <w:rFonts w:ascii="Times New Roman" w:hAnsi="Times New Roman" w:cs="Times New Roman"/>
          <w:sz w:val="24"/>
          <w:lang w:val="sv-SE"/>
        </w:rPr>
      </w:pPr>
      <w:r w:rsidRPr="005F6C0E">
        <w:rPr>
          <w:rFonts w:ascii="Times New Roman" w:hAnsi="Times New Roman" w:cs="Times New Roman"/>
          <w:sz w:val="24"/>
          <w:lang w:val="sv-SE"/>
        </w:rPr>
        <w:t xml:space="preserve">Nga analiza e legjislacionit të përmendur më sipër, u identifikua se kuadri ligjor aktual është përmirësuar, përafruar dhe modernizuar vazhdimisht në përputhje me </w:t>
      </w:r>
      <w:r w:rsidRPr="005F6C0E">
        <w:rPr>
          <w:rFonts w:ascii="Times New Roman" w:hAnsi="Times New Roman" w:cs="Times New Roman"/>
          <w:i/>
          <w:sz w:val="24"/>
          <w:lang w:val="sv-SE"/>
        </w:rPr>
        <w:t>Acquis</w:t>
      </w:r>
      <w:r w:rsidRPr="005F6C0E">
        <w:rPr>
          <w:rFonts w:ascii="Times New Roman" w:hAnsi="Times New Roman" w:cs="Times New Roman"/>
          <w:sz w:val="24"/>
          <w:lang w:val="sv-SE"/>
        </w:rPr>
        <w:t xml:space="preserve"> të BE-së dhe përbën një bazë ligjore solide për projektligjin e propozuar dhe krijimin e një Dritareje të Vetme Kombëtare në Republikën e Shqipërisë.</w:t>
      </w:r>
    </w:p>
    <w:p w14:paraId="49DFC3C2" w14:textId="77777777" w:rsidR="000A52D4" w:rsidRPr="005F6C0E" w:rsidRDefault="000A52D4" w:rsidP="0047668D">
      <w:pPr>
        <w:rPr>
          <w:rStyle w:val="fontstyle01"/>
          <w:lang w:val="sv-SE"/>
        </w:rPr>
      </w:pPr>
    </w:p>
    <w:p w14:paraId="2865D6F3" w14:textId="77777777" w:rsidR="000A52D4" w:rsidRPr="005F6C0E" w:rsidRDefault="000A52D4" w:rsidP="000A52D4">
      <w:pPr>
        <w:pStyle w:val="ListParagraph"/>
        <w:numPr>
          <w:ilvl w:val="0"/>
          <w:numId w:val="1"/>
        </w:numPr>
        <w:jc w:val="both"/>
        <w:rPr>
          <w:rStyle w:val="fontstyle01"/>
          <w:rFonts w:ascii="Times New Roman" w:hAnsi="Times New Roman" w:cs="Times New Roman"/>
          <w:bCs w:val="0"/>
          <w:color w:val="auto"/>
          <w:lang w:val="fr-FR"/>
        </w:rPr>
      </w:pPr>
      <w:r w:rsidRPr="005F6C0E">
        <w:rPr>
          <w:rStyle w:val="fontstyle01"/>
          <w:lang w:val="fr-FR"/>
        </w:rPr>
        <w:t xml:space="preserve">VLERËSIMI I SHKALLËS SË PËRAFRIMIT ME </w:t>
      </w:r>
      <w:r w:rsidRPr="005F6C0E">
        <w:rPr>
          <w:rStyle w:val="fontstyle21"/>
          <w:lang w:val="fr-FR"/>
        </w:rPr>
        <w:t>ACQUIS</w:t>
      </w:r>
      <w:r w:rsidRPr="005F6C0E">
        <w:rPr>
          <w:rFonts w:ascii="TimesNewRomanPS-BoldItalicMT" w:hAnsi="TimesNewRomanPS-BoldItalicMT"/>
          <w:b/>
          <w:bCs/>
          <w:i/>
          <w:iCs/>
          <w:color w:val="000000"/>
          <w:lang w:val="fr-FR"/>
        </w:rPr>
        <w:br/>
      </w:r>
      <w:r w:rsidRPr="005F6C0E">
        <w:rPr>
          <w:rStyle w:val="fontstyle21"/>
          <w:lang w:val="fr-FR"/>
        </w:rPr>
        <w:t xml:space="preserve">COMMUNAUTAIRE </w:t>
      </w:r>
      <w:r w:rsidRPr="005F6C0E">
        <w:rPr>
          <w:rStyle w:val="fontstyle01"/>
          <w:lang w:val="fr-FR"/>
        </w:rPr>
        <w:t xml:space="preserve">(PËR PROJEKTAKET NORMATIVE) </w:t>
      </w:r>
    </w:p>
    <w:p w14:paraId="65F3EA36" w14:textId="77777777" w:rsidR="000A52D4" w:rsidRPr="005F6C0E" w:rsidRDefault="000A52D4" w:rsidP="000A52D4">
      <w:pPr>
        <w:ind w:left="90"/>
        <w:jc w:val="both"/>
        <w:rPr>
          <w:rStyle w:val="fontstyle01"/>
          <w:rFonts w:ascii="Times New Roman" w:hAnsi="Times New Roman" w:cs="Times New Roman"/>
          <w:b w:val="0"/>
          <w:bCs w:val="0"/>
          <w:color w:val="auto"/>
          <w:lang w:val="fr-FR"/>
        </w:rPr>
      </w:pPr>
      <w:proofErr w:type="spellStart"/>
      <w:r w:rsidRPr="005F6C0E">
        <w:rPr>
          <w:rStyle w:val="fontstyle01"/>
          <w:rFonts w:ascii="Times New Roman" w:hAnsi="Times New Roman" w:cs="Times New Roman"/>
          <w:b w:val="0"/>
          <w:bCs w:val="0"/>
          <w:color w:val="auto"/>
          <w:lang w:val="fr-FR"/>
        </w:rPr>
        <w:t>Projektligji</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traspozon</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në</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mënyrë</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të</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plotë</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Rregulloren</w:t>
      </w:r>
      <w:proofErr w:type="spellEnd"/>
      <w:r w:rsidRPr="005F6C0E">
        <w:rPr>
          <w:rStyle w:val="fontstyle01"/>
          <w:rFonts w:ascii="Times New Roman" w:hAnsi="Times New Roman" w:cs="Times New Roman"/>
          <w:b w:val="0"/>
          <w:bCs w:val="0"/>
          <w:color w:val="auto"/>
          <w:lang w:val="fr-FR"/>
        </w:rPr>
        <w:t xml:space="preserve"> </w:t>
      </w:r>
      <w:r w:rsidR="005842DA" w:rsidRPr="005F6C0E">
        <w:rPr>
          <w:rStyle w:val="fontstyle01"/>
          <w:rFonts w:ascii="Times New Roman" w:hAnsi="Times New Roman" w:cs="Times New Roman"/>
          <w:b w:val="0"/>
          <w:bCs w:val="0"/>
          <w:color w:val="auto"/>
          <w:lang w:val="fr-FR"/>
        </w:rPr>
        <w:t xml:space="preserve">(BE) 2022/2399 </w:t>
      </w:r>
      <w:proofErr w:type="spellStart"/>
      <w:r w:rsidR="005842DA" w:rsidRPr="005F6C0E">
        <w:rPr>
          <w:rStyle w:val="fontstyle01"/>
          <w:rFonts w:ascii="Times New Roman" w:hAnsi="Times New Roman" w:cs="Times New Roman"/>
          <w:b w:val="0"/>
          <w:bCs w:val="0"/>
          <w:color w:val="auto"/>
          <w:lang w:val="fr-FR"/>
        </w:rPr>
        <w:t>të</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Parlamentit</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Evropian</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dhe</w:t>
      </w:r>
      <w:proofErr w:type="spellEnd"/>
      <w:r w:rsidRPr="005F6C0E">
        <w:rPr>
          <w:rStyle w:val="fontstyle01"/>
          <w:rFonts w:ascii="Times New Roman" w:hAnsi="Times New Roman" w:cs="Times New Roman"/>
          <w:b w:val="0"/>
          <w:bCs w:val="0"/>
          <w:color w:val="auto"/>
          <w:lang w:val="fr-FR"/>
        </w:rPr>
        <w:t xml:space="preserve"> e </w:t>
      </w:r>
      <w:proofErr w:type="spellStart"/>
      <w:r w:rsidRPr="005F6C0E">
        <w:rPr>
          <w:rStyle w:val="fontstyle01"/>
          <w:rFonts w:ascii="Times New Roman" w:hAnsi="Times New Roman" w:cs="Times New Roman"/>
          <w:b w:val="0"/>
          <w:bCs w:val="0"/>
          <w:color w:val="auto"/>
          <w:lang w:val="fr-FR"/>
        </w:rPr>
        <w:t>Këshillit</w:t>
      </w:r>
      <w:proofErr w:type="spellEnd"/>
      <w:r w:rsidRPr="005F6C0E">
        <w:rPr>
          <w:rStyle w:val="fontstyle01"/>
          <w:rFonts w:ascii="Times New Roman" w:hAnsi="Times New Roman" w:cs="Times New Roman"/>
          <w:b w:val="0"/>
          <w:bCs w:val="0"/>
          <w:color w:val="auto"/>
          <w:lang w:val="fr-FR"/>
        </w:rPr>
        <w:t xml:space="preserve"> e </w:t>
      </w:r>
      <w:proofErr w:type="spellStart"/>
      <w:r w:rsidRPr="005F6C0E">
        <w:rPr>
          <w:rStyle w:val="fontstyle01"/>
          <w:rFonts w:ascii="Times New Roman" w:hAnsi="Times New Roman" w:cs="Times New Roman"/>
          <w:b w:val="0"/>
          <w:bCs w:val="0"/>
          <w:color w:val="auto"/>
          <w:lang w:val="fr-FR"/>
        </w:rPr>
        <w:t>datës</w:t>
      </w:r>
      <w:proofErr w:type="spellEnd"/>
      <w:r w:rsidRPr="005F6C0E">
        <w:rPr>
          <w:rStyle w:val="fontstyle01"/>
          <w:rFonts w:ascii="Times New Roman" w:hAnsi="Times New Roman" w:cs="Times New Roman"/>
          <w:b w:val="0"/>
          <w:bCs w:val="0"/>
          <w:color w:val="auto"/>
          <w:lang w:val="fr-FR"/>
        </w:rPr>
        <w:t xml:space="preserve"> 23 </w:t>
      </w:r>
      <w:proofErr w:type="spellStart"/>
      <w:r w:rsidRPr="005F6C0E">
        <w:rPr>
          <w:rStyle w:val="fontstyle01"/>
          <w:rFonts w:ascii="Times New Roman" w:hAnsi="Times New Roman" w:cs="Times New Roman"/>
          <w:b w:val="0"/>
          <w:bCs w:val="0"/>
          <w:color w:val="auto"/>
          <w:lang w:val="fr-FR"/>
        </w:rPr>
        <w:t>nëntor</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i/>
          <w:color w:val="auto"/>
          <w:lang w:val="fr-FR"/>
        </w:rPr>
        <w:t>Për</w:t>
      </w:r>
      <w:proofErr w:type="spellEnd"/>
      <w:r w:rsidRPr="005F6C0E">
        <w:rPr>
          <w:rStyle w:val="fontstyle01"/>
          <w:rFonts w:ascii="Times New Roman" w:hAnsi="Times New Roman" w:cs="Times New Roman"/>
          <w:b w:val="0"/>
          <w:bCs w:val="0"/>
          <w:i/>
          <w:color w:val="auto"/>
          <w:lang w:val="fr-FR"/>
        </w:rPr>
        <w:t xml:space="preserve"> </w:t>
      </w:r>
      <w:proofErr w:type="spellStart"/>
      <w:r w:rsidRPr="005F6C0E">
        <w:rPr>
          <w:rStyle w:val="fontstyle01"/>
          <w:rFonts w:ascii="Times New Roman" w:hAnsi="Times New Roman" w:cs="Times New Roman"/>
          <w:b w:val="0"/>
          <w:bCs w:val="0"/>
          <w:i/>
          <w:color w:val="auto"/>
          <w:lang w:val="fr-FR"/>
        </w:rPr>
        <w:t>krijimin</w:t>
      </w:r>
      <w:proofErr w:type="spellEnd"/>
      <w:r w:rsidRPr="005F6C0E">
        <w:rPr>
          <w:rStyle w:val="fontstyle01"/>
          <w:rFonts w:ascii="Times New Roman" w:hAnsi="Times New Roman" w:cs="Times New Roman"/>
          <w:b w:val="0"/>
          <w:bCs w:val="0"/>
          <w:i/>
          <w:color w:val="auto"/>
          <w:lang w:val="fr-FR"/>
        </w:rPr>
        <w:t xml:space="preserve"> e </w:t>
      </w:r>
      <w:proofErr w:type="spellStart"/>
      <w:r w:rsidRPr="005F6C0E">
        <w:rPr>
          <w:rStyle w:val="fontstyle01"/>
          <w:rFonts w:ascii="Times New Roman" w:hAnsi="Times New Roman" w:cs="Times New Roman"/>
          <w:b w:val="0"/>
          <w:bCs w:val="0"/>
          <w:i/>
          <w:color w:val="auto"/>
          <w:lang w:val="fr-FR"/>
        </w:rPr>
        <w:t>Mjedisit</w:t>
      </w:r>
      <w:proofErr w:type="spellEnd"/>
      <w:r w:rsidRPr="005F6C0E">
        <w:rPr>
          <w:rStyle w:val="fontstyle01"/>
          <w:rFonts w:ascii="Times New Roman" w:hAnsi="Times New Roman" w:cs="Times New Roman"/>
          <w:b w:val="0"/>
          <w:bCs w:val="0"/>
          <w:i/>
          <w:color w:val="auto"/>
          <w:lang w:val="fr-FR"/>
        </w:rPr>
        <w:t xml:space="preserve"> me </w:t>
      </w:r>
      <w:proofErr w:type="spellStart"/>
      <w:r w:rsidRPr="005F6C0E">
        <w:rPr>
          <w:rStyle w:val="fontstyle01"/>
          <w:rFonts w:ascii="Times New Roman" w:hAnsi="Times New Roman" w:cs="Times New Roman"/>
          <w:b w:val="0"/>
          <w:bCs w:val="0"/>
          <w:i/>
          <w:color w:val="auto"/>
          <w:lang w:val="fr-FR"/>
        </w:rPr>
        <w:t>dritare</w:t>
      </w:r>
      <w:proofErr w:type="spellEnd"/>
      <w:r w:rsidRPr="005F6C0E">
        <w:rPr>
          <w:rStyle w:val="fontstyle01"/>
          <w:rFonts w:ascii="Times New Roman" w:hAnsi="Times New Roman" w:cs="Times New Roman"/>
          <w:b w:val="0"/>
          <w:bCs w:val="0"/>
          <w:i/>
          <w:color w:val="auto"/>
          <w:lang w:val="fr-FR"/>
        </w:rPr>
        <w:t xml:space="preserve"> </w:t>
      </w:r>
      <w:proofErr w:type="spellStart"/>
      <w:r w:rsidRPr="005F6C0E">
        <w:rPr>
          <w:rStyle w:val="fontstyle01"/>
          <w:rFonts w:ascii="Times New Roman" w:hAnsi="Times New Roman" w:cs="Times New Roman"/>
          <w:b w:val="0"/>
          <w:bCs w:val="0"/>
          <w:i/>
          <w:color w:val="auto"/>
          <w:lang w:val="fr-FR"/>
        </w:rPr>
        <w:t>të</w:t>
      </w:r>
      <w:proofErr w:type="spellEnd"/>
      <w:r w:rsidRPr="005F6C0E">
        <w:rPr>
          <w:rStyle w:val="fontstyle01"/>
          <w:rFonts w:ascii="Times New Roman" w:hAnsi="Times New Roman" w:cs="Times New Roman"/>
          <w:b w:val="0"/>
          <w:bCs w:val="0"/>
          <w:i/>
          <w:color w:val="auto"/>
          <w:lang w:val="fr-FR"/>
        </w:rPr>
        <w:t xml:space="preserve"> </w:t>
      </w:r>
      <w:proofErr w:type="spellStart"/>
      <w:r w:rsidRPr="005F6C0E">
        <w:rPr>
          <w:rStyle w:val="fontstyle01"/>
          <w:rFonts w:ascii="Times New Roman" w:hAnsi="Times New Roman" w:cs="Times New Roman"/>
          <w:b w:val="0"/>
          <w:bCs w:val="0"/>
          <w:i/>
          <w:color w:val="auto"/>
          <w:lang w:val="fr-FR"/>
        </w:rPr>
        <w:t>vetme</w:t>
      </w:r>
      <w:proofErr w:type="spellEnd"/>
      <w:r w:rsidRPr="005F6C0E">
        <w:rPr>
          <w:rStyle w:val="fontstyle01"/>
          <w:rFonts w:ascii="Times New Roman" w:hAnsi="Times New Roman" w:cs="Times New Roman"/>
          <w:b w:val="0"/>
          <w:bCs w:val="0"/>
          <w:i/>
          <w:color w:val="auto"/>
          <w:lang w:val="fr-FR"/>
        </w:rPr>
        <w:t xml:space="preserve"> </w:t>
      </w:r>
      <w:proofErr w:type="spellStart"/>
      <w:r w:rsidRPr="005F6C0E">
        <w:rPr>
          <w:rStyle w:val="fontstyle01"/>
          <w:rFonts w:ascii="Times New Roman" w:hAnsi="Times New Roman" w:cs="Times New Roman"/>
          <w:b w:val="0"/>
          <w:bCs w:val="0"/>
          <w:i/>
          <w:color w:val="auto"/>
          <w:lang w:val="fr-FR"/>
        </w:rPr>
        <w:t>të</w:t>
      </w:r>
      <w:proofErr w:type="spellEnd"/>
      <w:r w:rsidRPr="005F6C0E">
        <w:rPr>
          <w:rStyle w:val="fontstyle01"/>
          <w:rFonts w:ascii="Times New Roman" w:hAnsi="Times New Roman" w:cs="Times New Roman"/>
          <w:b w:val="0"/>
          <w:bCs w:val="0"/>
          <w:i/>
          <w:color w:val="auto"/>
          <w:lang w:val="fr-FR"/>
        </w:rPr>
        <w:t xml:space="preserve"> </w:t>
      </w:r>
      <w:proofErr w:type="spellStart"/>
      <w:r w:rsidRPr="005F6C0E">
        <w:rPr>
          <w:rStyle w:val="fontstyle01"/>
          <w:rFonts w:ascii="Times New Roman" w:hAnsi="Times New Roman" w:cs="Times New Roman"/>
          <w:b w:val="0"/>
          <w:bCs w:val="0"/>
          <w:i/>
          <w:color w:val="auto"/>
          <w:lang w:val="fr-FR"/>
        </w:rPr>
        <w:t>Bashkimit</w:t>
      </w:r>
      <w:proofErr w:type="spellEnd"/>
      <w:r w:rsidRPr="005F6C0E">
        <w:rPr>
          <w:rStyle w:val="fontstyle01"/>
          <w:rFonts w:ascii="Times New Roman" w:hAnsi="Times New Roman" w:cs="Times New Roman"/>
          <w:b w:val="0"/>
          <w:bCs w:val="0"/>
          <w:i/>
          <w:color w:val="auto"/>
          <w:lang w:val="fr-FR"/>
        </w:rPr>
        <w:t xml:space="preserve"> </w:t>
      </w:r>
      <w:proofErr w:type="spellStart"/>
      <w:r w:rsidRPr="005F6C0E">
        <w:rPr>
          <w:rStyle w:val="fontstyle01"/>
          <w:rFonts w:ascii="Times New Roman" w:hAnsi="Times New Roman" w:cs="Times New Roman"/>
          <w:b w:val="0"/>
          <w:bCs w:val="0"/>
          <w:i/>
          <w:color w:val="auto"/>
          <w:lang w:val="fr-FR"/>
        </w:rPr>
        <w:t>Evropian</w:t>
      </w:r>
      <w:proofErr w:type="spellEnd"/>
      <w:r w:rsidRPr="005F6C0E">
        <w:rPr>
          <w:rStyle w:val="fontstyle01"/>
          <w:rFonts w:ascii="Times New Roman" w:hAnsi="Times New Roman" w:cs="Times New Roman"/>
          <w:b w:val="0"/>
          <w:bCs w:val="0"/>
          <w:i/>
          <w:color w:val="auto"/>
          <w:lang w:val="fr-FR"/>
        </w:rPr>
        <w:t xml:space="preserve"> </w:t>
      </w:r>
      <w:proofErr w:type="spellStart"/>
      <w:r w:rsidRPr="005F6C0E">
        <w:rPr>
          <w:rStyle w:val="fontstyle01"/>
          <w:rFonts w:ascii="Times New Roman" w:hAnsi="Times New Roman" w:cs="Times New Roman"/>
          <w:b w:val="0"/>
          <w:bCs w:val="0"/>
          <w:i/>
          <w:color w:val="auto"/>
          <w:lang w:val="fr-FR"/>
        </w:rPr>
        <w:t>për</w:t>
      </w:r>
      <w:proofErr w:type="spellEnd"/>
      <w:r w:rsidRPr="005F6C0E">
        <w:rPr>
          <w:rStyle w:val="fontstyle01"/>
          <w:rFonts w:ascii="Times New Roman" w:hAnsi="Times New Roman" w:cs="Times New Roman"/>
          <w:b w:val="0"/>
          <w:bCs w:val="0"/>
          <w:i/>
          <w:color w:val="auto"/>
          <w:lang w:val="fr-FR"/>
        </w:rPr>
        <w:t xml:space="preserve"> </w:t>
      </w:r>
      <w:proofErr w:type="spellStart"/>
      <w:r w:rsidRPr="005F6C0E">
        <w:rPr>
          <w:rStyle w:val="fontstyle01"/>
          <w:rFonts w:ascii="Times New Roman" w:hAnsi="Times New Roman" w:cs="Times New Roman"/>
          <w:b w:val="0"/>
          <w:bCs w:val="0"/>
          <w:i/>
          <w:color w:val="auto"/>
          <w:lang w:val="fr-FR"/>
        </w:rPr>
        <w:t>Doganat</w:t>
      </w:r>
      <w:proofErr w:type="spellEnd"/>
      <w:r w:rsidRPr="005F6C0E">
        <w:rPr>
          <w:rStyle w:val="fontstyle01"/>
          <w:rFonts w:ascii="Times New Roman" w:hAnsi="Times New Roman" w:cs="Times New Roman"/>
          <w:b w:val="0"/>
          <w:bCs w:val="0"/>
          <w:i/>
          <w:color w:val="auto"/>
          <w:lang w:val="fr-FR"/>
        </w:rPr>
        <w:t xml:space="preserve"> </w:t>
      </w:r>
      <w:proofErr w:type="spellStart"/>
      <w:r w:rsidRPr="005F6C0E">
        <w:rPr>
          <w:rStyle w:val="fontstyle01"/>
          <w:rFonts w:ascii="Times New Roman" w:hAnsi="Times New Roman" w:cs="Times New Roman"/>
          <w:b w:val="0"/>
          <w:bCs w:val="0"/>
          <w:i/>
          <w:color w:val="auto"/>
          <w:lang w:val="fr-FR"/>
        </w:rPr>
        <w:t>dhe</w:t>
      </w:r>
      <w:proofErr w:type="spellEnd"/>
      <w:r w:rsidRPr="005F6C0E">
        <w:rPr>
          <w:rStyle w:val="fontstyle01"/>
          <w:rFonts w:ascii="Times New Roman" w:hAnsi="Times New Roman" w:cs="Times New Roman"/>
          <w:b w:val="0"/>
          <w:bCs w:val="0"/>
          <w:i/>
          <w:color w:val="auto"/>
          <w:lang w:val="fr-FR"/>
        </w:rPr>
        <w:t xml:space="preserve"> </w:t>
      </w:r>
      <w:proofErr w:type="spellStart"/>
      <w:r w:rsidRPr="005F6C0E">
        <w:rPr>
          <w:rStyle w:val="fontstyle01"/>
          <w:rFonts w:ascii="Times New Roman" w:hAnsi="Times New Roman" w:cs="Times New Roman"/>
          <w:b w:val="0"/>
          <w:bCs w:val="0"/>
          <w:i/>
          <w:color w:val="auto"/>
          <w:lang w:val="fr-FR"/>
        </w:rPr>
        <w:t>ndryshimin</w:t>
      </w:r>
      <w:proofErr w:type="spellEnd"/>
      <w:r w:rsidRPr="005F6C0E">
        <w:rPr>
          <w:rStyle w:val="fontstyle01"/>
          <w:rFonts w:ascii="Times New Roman" w:hAnsi="Times New Roman" w:cs="Times New Roman"/>
          <w:b w:val="0"/>
          <w:bCs w:val="0"/>
          <w:i/>
          <w:color w:val="auto"/>
          <w:lang w:val="fr-FR"/>
        </w:rPr>
        <w:t xml:space="preserve"> e </w:t>
      </w:r>
      <w:proofErr w:type="spellStart"/>
      <w:r w:rsidRPr="005F6C0E">
        <w:rPr>
          <w:rStyle w:val="fontstyle01"/>
          <w:rFonts w:ascii="Times New Roman" w:hAnsi="Times New Roman" w:cs="Times New Roman"/>
          <w:b w:val="0"/>
          <w:bCs w:val="0"/>
          <w:i/>
          <w:color w:val="auto"/>
          <w:lang w:val="fr-FR"/>
        </w:rPr>
        <w:t>Rregullores</w:t>
      </w:r>
      <w:proofErr w:type="spellEnd"/>
      <w:r w:rsidRPr="005F6C0E">
        <w:rPr>
          <w:rStyle w:val="fontstyle01"/>
          <w:rFonts w:ascii="Times New Roman" w:hAnsi="Times New Roman" w:cs="Times New Roman"/>
          <w:b w:val="0"/>
          <w:bCs w:val="0"/>
          <w:i/>
          <w:color w:val="auto"/>
          <w:lang w:val="fr-FR"/>
        </w:rPr>
        <w:t xml:space="preserve"> (BE) Nr. 952/2013</w:t>
      </w:r>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numri</w:t>
      </w:r>
      <w:proofErr w:type="spellEnd"/>
      <w:r w:rsidRPr="005F6C0E">
        <w:rPr>
          <w:rStyle w:val="fontstyle01"/>
          <w:rFonts w:ascii="Times New Roman" w:hAnsi="Times New Roman" w:cs="Times New Roman"/>
          <w:b w:val="0"/>
          <w:bCs w:val="0"/>
          <w:color w:val="auto"/>
          <w:lang w:val="fr-FR"/>
        </w:rPr>
        <w:t xml:space="preserve"> </w:t>
      </w:r>
      <w:proofErr w:type="gramStart"/>
      <w:r w:rsidRPr="005F6C0E">
        <w:rPr>
          <w:rStyle w:val="fontstyle01"/>
          <w:rFonts w:ascii="Times New Roman" w:hAnsi="Times New Roman" w:cs="Times New Roman"/>
          <w:b w:val="0"/>
          <w:bCs w:val="0"/>
          <w:color w:val="auto"/>
          <w:lang w:val="fr-FR"/>
        </w:rPr>
        <w:t>CELEX:</w:t>
      </w:r>
      <w:proofErr w:type="gramEnd"/>
      <w:r w:rsidRPr="005F6C0E">
        <w:rPr>
          <w:rStyle w:val="fontstyle01"/>
          <w:rFonts w:ascii="Times New Roman" w:hAnsi="Times New Roman" w:cs="Times New Roman"/>
          <w:b w:val="0"/>
          <w:bCs w:val="0"/>
          <w:color w:val="auto"/>
          <w:lang w:val="fr-FR"/>
        </w:rPr>
        <w:t xml:space="preserve"> 32022R2399, </w:t>
      </w:r>
      <w:proofErr w:type="spellStart"/>
      <w:r w:rsidRPr="005F6C0E">
        <w:rPr>
          <w:rStyle w:val="fontstyle01"/>
          <w:rFonts w:ascii="Times New Roman" w:hAnsi="Times New Roman" w:cs="Times New Roman"/>
          <w:b w:val="0"/>
          <w:bCs w:val="0"/>
          <w:color w:val="auto"/>
          <w:lang w:val="fr-FR"/>
        </w:rPr>
        <w:t>Fletorja</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zyrtare</w:t>
      </w:r>
      <w:proofErr w:type="spellEnd"/>
      <w:r w:rsidRPr="005F6C0E">
        <w:rPr>
          <w:rStyle w:val="fontstyle01"/>
          <w:rFonts w:ascii="Times New Roman" w:hAnsi="Times New Roman" w:cs="Times New Roman"/>
          <w:b w:val="0"/>
          <w:bCs w:val="0"/>
          <w:color w:val="auto"/>
          <w:lang w:val="fr-FR"/>
        </w:rPr>
        <w:t xml:space="preserve"> e </w:t>
      </w:r>
      <w:proofErr w:type="spellStart"/>
      <w:r w:rsidRPr="005F6C0E">
        <w:rPr>
          <w:rStyle w:val="fontstyle01"/>
          <w:rFonts w:ascii="Times New Roman" w:hAnsi="Times New Roman" w:cs="Times New Roman"/>
          <w:b w:val="0"/>
          <w:bCs w:val="0"/>
          <w:color w:val="auto"/>
          <w:lang w:val="fr-FR"/>
        </w:rPr>
        <w:t>Bashkimit</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Europian</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seria</w:t>
      </w:r>
      <w:proofErr w:type="spellEnd"/>
      <w:r w:rsidRPr="005F6C0E">
        <w:rPr>
          <w:rStyle w:val="fontstyle01"/>
          <w:rFonts w:ascii="Times New Roman" w:hAnsi="Times New Roman" w:cs="Times New Roman"/>
          <w:b w:val="0"/>
          <w:bCs w:val="0"/>
          <w:color w:val="auto"/>
          <w:lang w:val="fr-FR"/>
        </w:rPr>
        <w:t xml:space="preserve"> L, nr. 317, date 09.12.2022, </w:t>
      </w:r>
      <w:proofErr w:type="spellStart"/>
      <w:r w:rsidRPr="005F6C0E">
        <w:rPr>
          <w:rStyle w:val="fontstyle01"/>
          <w:rFonts w:ascii="Times New Roman" w:hAnsi="Times New Roman" w:cs="Times New Roman"/>
          <w:b w:val="0"/>
          <w:bCs w:val="0"/>
          <w:color w:val="auto"/>
          <w:lang w:val="fr-FR"/>
        </w:rPr>
        <w:t>faqe</w:t>
      </w:r>
      <w:proofErr w:type="spellEnd"/>
      <w:r w:rsidRPr="005F6C0E">
        <w:rPr>
          <w:rStyle w:val="fontstyle01"/>
          <w:rFonts w:ascii="Times New Roman" w:hAnsi="Times New Roman" w:cs="Times New Roman"/>
          <w:b w:val="0"/>
          <w:bCs w:val="0"/>
          <w:color w:val="auto"/>
          <w:lang w:val="fr-FR"/>
        </w:rPr>
        <w:t xml:space="preserve"> 1-19.</w:t>
      </w:r>
    </w:p>
    <w:p w14:paraId="596D13D3" w14:textId="77777777" w:rsidR="000A52D4" w:rsidRPr="005F6C0E" w:rsidRDefault="000A52D4" w:rsidP="000A52D4">
      <w:pPr>
        <w:ind w:left="90"/>
        <w:jc w:val="both"/>
        <w:rPr>
          <w:rStyle w:val="fontstyle01"/>
          <w:rFonts w:ascii="Times New Roman" w:hAnsi="Times New Roman" w:cs="Times New Roman"/>
          <w:b w:val="0"/>
          <w:bCs w:val="0"/>
          <w:color w:val="auto"/>
          <w:lang w:val="fr-FR"/>
        </w:rPr>
      </w:pPr>
      <w:proofErr w:type="spellStart"/>
      <w:r w:rsidRPr="005F6C0E">
        <w:rPr>
          <w:rStyle w:val="fontstyle01"/>
          <w:rFonts w:ascii="Times New Roman" w:hAnsi="Times New Roman" w:cs="Times New Roman"/>
          <w:b w:val="0"/>
          <w:bCs w:val="0"/>
          <w:color w:val="auto"/>
          <w:lang w:val="fr-FR"/>
        </w:rPr>
        <w:t>Në</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projektligj</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është</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bërë</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traspozimi</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nen</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për</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nen</w:t>
      </w:r>
      <w:proofErr w:type="spellEnd"/>
      <w:r w:rsidRPr="005F6C0E">
        <w:rPr>
          <w:rStyle w:val="fontstyle01"/>
          <w:rFonts w:ascii="Times New Roman" w:hAnsi="Times New Roman" w:cs="Times New Roman"/>
          <w:b w:val="0"/>
          <w:bCs w:val="0"/>
          <w:color w:val="auto"/>
          <w:lang w:val="fr-FR"/>
        </w:rPr>
        <w:t xml:space="preserve"> i </w:t>
      </w:r>
      <w:proofErr w:type="spellStart"/>
      <w:r w:rsidRPr="005F6C0E">
        <w:rPr>
          <w:rStyle w:val="fontstyle01"/>
          <w:rFonts w:ascii="Times New Roman" w:hAnsi="Times New Roman" w:cs="Times New Roman"/>
          <w:bCs w:val="0"/>
          <w:color w:val="auto"/>
          <w:lang w:val="fr-FR"/>
        </w:rPr>
        <w:t>Rregullores</w:t>
      </w:r>
      <w:proofErr w:type="spellEnd"/>
      <w:r w:rsidRPr="005F6C0E">
        <w:rPr>
          <w:rStyle w:val="fontstyle01"/>
          <w:rFonts w:ascii="Times New Roman" w:hAnsi="Times New Roman" w:cs="Times New Roman"/>
          <w:bCs w:val="0"/>
          <w:color w:val="auto"/>
          <w:lang w:val="fr-FR"/>
        </w:rPr>
        <w:t xml:space="preserve"> (BE) 2022/2399</w:t>
      </w:r>
      <w:r w:rsidRPr="005F6C0E">
        <w:rPr>
          <w:rStyle w:val="fontstyle01"/>
          <w:rFonts w:ascii="Times New Roman" w:hAnsi="Times New Roman" w:cs="Times New Roman"/>
          <w:b w:val="0"/>
          <w:bCs w:val="0"/>
          <w:color w:val="auto"/>
          <w:lang w:val="fr-FR"/>
        </w:rPr>
        <w:t xml:space="preserve">, e </w:t>
      </w:r>
      <w:proofErr w:type="spellStart"/>
      <w:r w:rsidRPr="005F6C0E">
        <w:rPr>
          <w:rStyle w:val="fontstyle01"/>
          <w:rFonts w:ascii="Times New Roman" w:hAnsi="Times New Roman" w:cs="Times New Roman"/>
          <w:b w:val="0"/>
          <w:bCs w:val="0"/>
          <w:color w:val="auto"/>
          <w:lang w:val="fr-FR"/>
        </w:rPr>
        <w:t>cila</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sipas</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tabelës</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së</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përputhshmërisë</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të</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dorëzuar</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së</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bashku</w:t>
      </w:r>
      <w:proofErr w:type="spellEnd"/>
      <w:r w:rsidRPr="005F6C0E">
        <w:rPr>
          <w:rStyle w:val="fontstyle01"/>
          <w:rFonts w:ascii="Times New Roman" w:hAnsi="Times New Roman" w:cs="Times New Roman"/>
          <w:b w:val="0"/>
          <w:bCs w:val="0"/>
          <w:color w:val="auto"/>
          <w:lang w:val="fr-FR"/>
        </w:rPr>
        <w:t xml:space="preserve"> me </w:t>
      </w:r>
      <w:proofErr w:type="spellStart"/>
      <w:r w:rsidRPr="005F6C0E">
        <w:rPr>
          <w:rStyle w:val="fontstyle01"/>
          <w:rFonts w:ascii="Times New Roman" w:hAnsi="Times New Roman" w:cs="Times New Roman"/>
          <w:b w:val="0"/>
          <w:bCs w:val="0"/>
          <w:color w:val="auto"/>
          <w:lang w:val="fr-FR"/>
        </w:rPr>
        <w:t>Pro</w:t>
      </w:r>
      <w:r w:rsidR="00BE5B05" w:rsidRPr="005F6C0E">
        <w:rPr>
          <w:rStyle w:val="fontstyle01"/>
          <w:rFonts w:ascii="Times New Roman" w:hAnsi="Times New Roman" w:cs="Times New Roman"/>
          <w:b w:val="0"/>
          <w:bCs w:val="0"/>
          <w:color w:val="auto"/>
          <w:lang w:val="fr-FR"/>
        </w:rPr>
        <w:t>jektligjin</w:t>
      </w:r>
      <w:proofErr w:type="spellEnd"/>
      <w:r w:rsidR="00BE5B05" w:rsidRPr="005F6C0E">
        <w:rPr>
          <w:rStyle w:val="fontstyle01"/>
          <w:rFonts w:ascii="Times New Roman" w:hAnsi="Times New Roman" w:cs="Times New Roman"/>
          <w:b w:val="0"/>
          <w:bCs w:val="0"/>
          <w:color w:val="auto"/>
          <w:lang w:val="fr-FR"/>
        </w:rPr>
        <w:t xml:space="preserve"> </w:t>
      </w:r>
      <w:proofErr w:type="spellStart"/>
      <w:r w:rsidR="00BE5B05" w:rsidRPr="005F6C0E">
        <w:rPr>
          <w:rStyle w:val="fontstyle01"/>
          <w:rFonts w:ascii="Times New Roman" w:hAnsi="Times New Roman" w:cs="Times New Roman"/>
          <w:b w:val="0"/>
          <w:bCs w:val="0"/>
          <w:color w:val="auto"/>
          <w:lang w:val="fr-FR"/>
        </w:rPr>
        <w:t>dhe</w:t>
      </w:r>
      <w:proofErr w:type="spellEnd"/>
      <w:r w:rsidR="00BE5B05" w:rsidRPr="005F6C0E">
        <w:rPr>
          <w:rStyle w:val="fontstyle01"/>
          <w:rFonts w:ascii="Times New Roman" w:hAnsi="Times New Roman" w:cs="Times New Roman"/>
          <w:b w:val="0"/>
          <w:bCs w:val="0"/>
          <w:color w:val="auto"/>
          <w:lang w:val="fr-FR"/>
        </w:rPr>
        <w:t xml:space="preserve"> </w:t>
      </w:r>
      <w:proofErr w:type="spellStart"/>
      <w:r w:rsidR="00BE5B05" w:rsidRPr="005F6C0E">
        <w:rPr>
          <w:rStyle w:val="fontstyle01"/>
          <w:rFonts w:ascii="Times New Roman" w:hAnsi="Times New Roman" w:cs="Times New Roman"/>
          <w:b w:val="0"/>
          <w:bCs w:val="0"/>
          <w:color w:val="auto"/>
          <w:lang w:val="fr-FR"/>
        </w:rPr>
        <w:t>këtë</w:t>
      </w:r>
      <w:proofErr w:type="spellEnd"/>
      <w:r w:rsidR="00BE5B05" w:rsidRPr="005F6C0E">
        <w:rPr>
          <w:rStyle w:val="fontstyle01"/>
          <w:rFonts w:ascii="Times New Roman" w:hAnsi="Times New Roman" w:cs="Times New Roman"/>
          <w:b w:val="0"/>
          <w:bCs w:val="0"/>
          <w:color w:val="auto"/>
          <w:lang w:val="fr-FR"/>
        </w:rPr>
        <w:t xml:space="preserve"> </w:t>
      </w:r>
      <w:proofErr w:type="spellStart"/>
      <w:r w:rsidR="00BE5B05" w:rsidRPr="005F6C0E">
        <w:rPr>
          <w:rStyle w:val="fontstyle01"/>
          <w:rFonts w:ascii="Times New Roman" w:hAnsi="Times New Roman" w:cs="Times New Roman"/>
          <w:b w:val="0"/>
          <w:bCs w:val="0"/>
          <w:color w:val="auto"/>
          <w:lang w:val="fr-FR"/>
        </w:rPr>
        <w:t>relacion</w:t>
      </w:r>
      <w:proofErr w:type="spellEnd"/>
      <w:r w:rsidR="00BE5B05" w:rsidRPr="005F6C0E">
        <w:rPr>
          <w:rStyle w:val="fontstyle01"/>
          <w:rFonts w:ascii="Times New Roman" w:hAnsi="Times New Roman" w:cs="Times New Roman"/>
          <w:b w:val="0"/>
          <w:bCs w:val="0"/>
          <w:color w:val="auto"/>
          <w:lang w:val="fr-FR"/>
        </w:rPr>
        <w:t>,</w:t>
      </w:r>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tregohet</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përputhshmëri</w:t>
      </w:r>
      <w:proofErr w:type="spellEnd"/>
      <w:r w:rsidRPr="005F6C0E">
        <w:rPr>
          <w:rStyle w:val="fontstyle01"/>
          <w:rFonts w:ascii="Times New Roman" w:hAnsi="Times New Roman" w:cs="Times New Roman"/>
          <w:b w:val="0"/>
          <w:bCs w:val="0"/>
          <w:color w:val="auto"/>
          <w:lang w:val="fr-FR"/>
        </w:rPr>
        <w:t xml:space="preserve"> e </w:t>
      </w:r>
      <w:proofErr w:type="spellStart"/>
      <w:r w:rsidRPr="005F6C0E">
        <w:rPr>
          <w:rStyle w:val="fontstyle01"/>
          <w:rFonts w:ascii="Times New Roman" w:hAnsi="Times New Roman" w:cs="Times New Roman"/>
          <w:b w:val="0"/>
          <w:bCs w:val="0"/>
          <w:color w:val="auto"/>
          <w:lang w:val="fr-FR"/>
        </w:rPr>
        <w:t>plotë</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duke</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përjashtuar</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nenet</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të</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cilat</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vlejnë</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vetëm</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për</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vendet</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anëtare</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të</w:t>
      </w:r>
      <w:proofErr w:type="spellEnd"/>
      <w:r w:rsidRPr="005F6C0E">
        <w:rPr>
          <w:rStyle w:val="fontstyle01"/>
          <w:rFonts w:ascii="Times New Roman" w:hAnsi="Times New Roman" w:cs="Times New Roman"/>
          <w:b w:val="0"/>
          <w:bCs w:val="0"/>
          <w:color w:val="auto"/>
          <w:lang w:val="fr-FR"/>
        </w:rPr>
        <w:t xml:space="preserve"> BE </w:t>
      </w:r>
      <w:proofErr w:type="spellStart"/>
      <w:r w:rsidRPr="005F6C0E">
        <w:rPr>
          <w:rStyle w:val="fontstyle01"/>
          <w:rFonts w:ascii="Times New Roman" w:hAnsi="Times New Roman" w:cs="Times New Roman"/>
          <w:b w:val="0"/>
          <w:bCs w:val="0"/>
          <w:color w:val="auto"/>
          <w:lang w:val="fr-FR"/>
        </w:rPr>
        <w:t>dhe</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aktualisht</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nuk</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mund</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të</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implementohen</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në</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legjislacionin</w:t>
      </w:r>
      <w:proofErr w:type="spellEnd"/>
      <w:r w:rsidRPr="005F6C0E">
        <w:rPr>
          <w:rStyle w:val="fontstyle01"/>
          <w:rFonts w:ascii="Times New Roman" w:hAnsi="Times New Roman" w:cs="Times New Roman"/>
          <w:b w:val="0"/>
          <w:bCs w:val="0"/>
          <w:color w:val="auto"/>
          <w:lang w:val="fr-FR"/>
        </w:rPr>
        <w:t xml:space="preserve"> </w:t>
      </w:r>
      <w:proofErr w:type="spellStart"/>
      <w:r w:rsidRPr="005F6C0E">
        <w:rPr>
          <w:rStyle w:val="fontstyle01"/>
          <w:rFonts w:ascii="Times New Roman" w:hAnsi="Times New Roman" w:cs="Times New Roman"/>
          <w:b w:val="0"/>
          <w:bCs w:val="0"/>
          <w:color w:val="auto"/>
          <w:lang w:val="fr-FR"/>
        </w:rPr>
        <w:t>vendas</w:t>
      </w:r>
      <w:proofErr w:type="spellEnd"/>
      <w:r w:rsidRPr="005F6C0E">
        <w:rPr>
          <w:rStyle w:val="fontstyle01"/>
          <w:rFonts w:ascii="Times New Roman" w:hAnsi="Times New Roman" w:cs="Times New Roman"/>
          <w:b w:val="0"/>
          <w:bCs w:val="0"/>
          <w:color w:val="auto"/>
          <w:lang w:val="fr-FR"/>
        </w:rPr>
        <w:t>.</w:t>
      </w:r>
    </w:p>
    <w:p w14:paraId="489E694F" w14:textId="77777777" w:rsidR="000A52D4" w:rsidRPr="005F6C0E" w:rsidRDefault="00D701F0" w:rsidP="00D701F0">
      <w:pPr>
        <w:jc w:val="both"/>
        <w:rPr>
          <w:rStyle w:val="fontstyle01"/>
          <w:rFonts w:ascii="Times New Roman" w:hAnsi="Times New Roman" w:cs="Times New Roman"/>
          <w:b w:val="0"/>
          <w:bCs w:val="0"/>
          <w:color w:val="auto"/>
          <w:lang w:val="fr-FR"/>
        </w:rPr>
      </w:pPr>
      <w:r>
        <w:rPr>
          <w:rStyle w:val="fontstyle01"/>
          <w:rFonts w:ascii="Times New Roman" w:hAnsi="Times New Roman"/>
          <w:b w:val="0"/>
          <w:bCs w:val="0"/>
          <w:color w:val="auto"/>
          <w:szCs w:val="28"/>
          <w:lang w:val="sq-AL"/>
        </w:rPr>
        <w:t>Projektligj</w:t>
      </w:r>
      <w:r w:rsidRPr="00637609">
        <w:rPr>
          <w:rStyle w:val="fontstyle01"/>
          <w:rFonts w:ascii="Times New Roman" w:hAnsi="Times New Roman"/>
          <w:b w:val="0"/>
          <w:bCs w:val="0"/>
          <w:color w:val="auto"/>
          <w:szCs w:val="28"/>
          <w:lang w:val="sq-AL"/>
        </w:rPr>
        <w:t xml:space="preserve"> përputhet pjesërisht</w:t>
      </w:r>
      <w:r>
        <w:rPr>
          <w:rStyle w:val="fontstyle01"/>
          <w:rFonts w:ascii="Times New Roman" w:hAnsi="Times New Roman"/>
          <w:b w:val="0"/>
          <w:bCs w:val="0"/>
          <w:color w:val="auto"/>
          <w:szCs w:val="28"/>
          <w:lang w:val="sq-AL"/>
        </w:rPr>
        <w:t xml:space="preserve"> </w:t>
      </w:r>
      <w:r w:rsidRPr="00637609">
        <w:rPr>
          <w:rStyle w:val="fontstyle01"/>
          <w:rFonts w:ascii="Times New Roman" w:hAnsi="Times New Roman"/>
          <w:b w:val="0"/>
          <w:bCs w:val="0"/>
          <w:color w:val="auto"/>
          <w:szCs w:val="28"/>
          <w:lang w:val="sq-AL"/>
        </w:rPr>
        <w:t xml:space="preserve">me Rregulloren e Parlamentit Evropian dhe Këshillit </w:t>
      </w:r>
      <w:r w:rsidRPr="0047668D">
        <w:rPr>
          <w:rStyle w:val="fontstyle01"/>
          <w:rFonts w:ascii="Times New Roman" w:hAnsi="Times New Roman"/>
          <w:bCs w:val="0"/>
          <w:color w:val="auto"/>
          <w:szCs w:val="28"/>
          <w:lang w:val="sq-AL"/>
        </w:rPr>
        <w:t>(BE) nr. 952/2013,</w:t>
      </w:r>
      <w:r w:rsidRPr="00637609">
        <w:rPr>
          <w:rStyle w:val="fontstyle01"/>
          <w:rFonts w:ascii="Times New Roman" w:hAnsi="Times New Roman"/>
          <w:b w:val="0"/>
          <w:bCs w:val="0"/>
          <w:color w:val="auto"/>
          <w:szCs w:val="28"/>
          <w:lang w:val="sq-AL"/>
        </w:rPr>
        <w:t xml:space="preserve"> datë 9 tetor 2013, </w:t>
      </w:r>
      <w:r w:rsidRPr="00FC1994">
        <w:rPr>
          <w:rStyle w:val="fontstyle01"/>
          <w:rFonts w:ascii="Times New Roman" w:hAnsi="Times New Roman"/>
          <w:b w:val="0"/>
          <w:bCs w:val="0"/>
          <w:i/>
          <w:color w:val="auto"/>
          <w:szCs w:val="28"/>
          <w:lang w:val="sq-AL"/>
        </w:rPr>
        <w:t>“Për përcaktimin e Kodit Doganor të Bashkimit Europian</w:t>
      </w:r>
      <w:r w:rsidRPr="00637609">
        <w:rPr>
          <w:rStyle w:val="fontstyle01"/>
          <w:rFonts w:ascii="Times New Roman" w:hAnsi="Times New Roman"/>
          <w:b w:val="0"/>
          <w:bCs w:val="0"/>
          <w:color w:val="auto"/>
          <w:szCs w:val="28"/>
          <w:lang w:val="sq-AL"/>
        </w:rPr>
        <w:t>”</w:t>
      </w:r>
      <w:r>
        <w:rPr>
          <w:rStyle w:val="fontstyle01"/>
          <w:rFonts w:ascii="Times New Roman" w:hAnsi="Times New Roman"/>
          <w:b w:val="0"/>
          <w:bCs w:val="0"/>
          <w:color w:val="auto"/>
          <w:szCs w:val="28"/>
          <w:lang w:val="sq-AL"/>
        </w:rPr>
        <w:t>.</w:t>
      </w:r>
    </w:p>
    <w:p w14:paraId="003AC582" w14:textId="77777777" w:rsidR="000A52D4" w:rsidRPr="005F6C0E" w:rsidRDefault="000A52D4" w:rsidP="000A52D4">
      <w:pPr>
        <w:pStyle w:val="ListParagraph"/>
        <w:rPr>
          <w:rStyle w:val="fontstyle01"/>
          <w:lang w:val="fr-FR"/>
        </w:rPr>
      </w:pPr>
    </w:p>
    <w:p w14:paraId="69B7BC7A" w14:textId="77777777" w:rsidR="000A52D4" w:rsidRPr="005F6C0E" w:rsidRDefault="000A52D4" w:rsidP="000A52D4">
      <w:pPr>
        <w:pStyle w:val="ListParagraph"/>
        <w:numPr>
          <w:ilvl w:val="0"/>
          <w:numId w:val="1"/>
        </w:numPr>
        <w:jc w:val="both"/>
        <w:rPr>
          <w:rStyle w:val="fontstyle01"/>
          <w:rFonts w:ascii="Times New Roman" w:hAnsi="Times New Roman" w:cs="Times New Roman"/>
          <w:bCs w:val="0"/>
          <w:color w:val="auto"/>
          <w:lang w:val="fr-FR"/>
        </w:rPr>
      </w:pPr>
      <w:r w:rsidRPr="005F6C0E">
        <w:rPr>
          <w:rStyle w:val="fontstyle01"/>
          <w:lang w:val="fr-FR"/>
        </w:rPr>
        <w:t>PËRMBLEDHJE SHPJEGUESE E PËRMBAJTJES SË PROJEKTAKTIT</w:t>
      </w:r>
    </w:p>
    <w:p w14:paraId="48C693A0" w14:textId="77777777" w:rsidR="000A52D4" w:rsidRPr="005F6C0E" w:rsidRDefault="000A52D4" w:rsidP="000A52D4">
      <w:pPr>
        <w:rPr>
          <w:rFonts w:ascii="Times New Roman" w:hAnsi="Times New Roman" w:cs="Times New Roman"/>
          <w:sz w:val="24"/>
          <w:szCs w:val="24"/>
          <w:lang w:val="sv-SE"/>
        </w:rPr>
      </w:pPr>
      <w:r w:rsidRPr="005F6C0E">
        <w:rPr>
          <w:rFonts w:ascii="Times New Roman" w:hAnsi="Times New Roman" w:cs="Times New Roman"/>
          <w:sz w:val="24"/>
          <w:szCs w:val="24"/>
          <w:lang w:val="sv-SE"/>
        </w:rPr>
        <w:t>Projektligji është i strukturuar në 5 krerë dhe përbëhet nga 23 nene.</w:t>
      </w:r>
    </w:p>
    <w:p w14:paraId="051A3A4B" w14:textId="77777777" w:rsidR="000A52D4" w:rsidRPr="005F6C0E" w:rsidRDefault="000A52D4" w:rsidP="000A52D4">
      <w:pPr>
        <w:jc w:val="both"/>
        <w:rPr>
          <w:rFonts w:ascii="Times New Roman" w:hAnsi="Times New Roman" w:cs="Times New Roman"/>
          <w:sz w:val="24"/>
          <w:szCs w:val="24"/>
          <w:lang w:val="sv-SE"/>
        </w:rPr>
      </w:pPr>
      <w:r w:rsidRPr="005F6C0E">
        <w:rPr>
          <w:rFonts w:ascii="Times New Roman" w:hAnsi="Times New Roman" w:cs="Times New Roman"/>
          <w:sz w:val="24"/>
          <w:szCs w:val="24"/>
          <w:lang w:val="sv-SE"/>
        </w:rPr>
        <w:t xml:space="preserve">Kreu I, parashikon dispozita të përgjithshme ku tregohet qëllimi i projektligjit, si dhe jepen përkufizimet e termave të rinj që evidentohen me krijimin e një mjedisi elektronik për doganën dhe funksionimin e tij. </w:t>
      </w:r>
    </w:p>
    <w:p w14:paraId="5A3B0891" w14:textId="77777777" w:rsidR="000A52D4" w:rsidRPr="005F6C0E" w:rsidRDefault="000A52D4" w:rsidP="000A52D4">
      <w:pPr>
        <w:jc w:val="both"/>
        <w:rPr>
          <w:rFonts w:ascii="Times New Roman" w:hAnsi="Times New Roman" w:cs="Times New Roman"/>
          <w:sz w:val="24"/>
          <w:szCs w:val="24"/>
          <w:lang w:val="sv-SE"/>
        </w:rPr>
      </w:pPr>
      <w:r w:rsidRPr="005F6C0E">
        <w:rPr>
          <w:rFonts w:ascii="Times New Roman" w:hAnsi="Times New Roman" w:cs="Times New Roman"/>
          <w:sz w:val="24"/>
          <w:szCs w:val="24"/>
          <w:lang w:val="sv-SE"/>
        </w:rPr>
        <w:t>Neni 3 shpjegon sistemet që përbëjnë mjedisin e DVKD, duke mbajtur në vëmëndje që këto sisteme krijohen, projektohen, ndërlidhen dhe operohen në përputhje me legjislacionin në fuqi për mbrojtjen e të dhënave personale dhe sigurinë kibernetike.</w:t>
      </w:r>
    </w:p>
    <w:p w14:paraId="25C47ACB" w14:textId="77777777" w:rsidR="000A52D4" w:rsidRPr="005F6C0E" w:rsidRDefault="000A52D4" w:rsidP="000A52D4">
      <w:pPr>
        <w:jc w:val="both"/>
        <w:rPr>
          <w:rFonts w:ascii="Times New Roman" w:hAnsi="Times New Roman" w:cs="Times New Roman"/>
          <w:sz w:val="24"/>
          <w:lang w:val="sv-SE"/>
        </w:rPr>
      </w:pPr>
      <w:r w:rsidRPr="005F6C0E">
        <w:rPr>
          <w:rFonts w:ascii="Times New Roman" w:hAnsi="Times New Roman" w:cs="Times New Roman"/>
          <w:sz w:val="24"/>
          <w:szCs w:val="24"/>
          <w:lang w:val="sv-SE"/>
        </w:rPr>
        <w:t xml:space="preserve">Kreu II, përmban nenet për krijimin e sistemit të DVKD, qarkullimin dhe përpunimin e të dhënave personale brenda këtij sistemi, si dhe përgjegjësitë institucionale. Nenet 4, 5 dhe 6, saknsionojnë krijimin e DVKD, si një sistem në të cilin mundësohet shkëmbimi i informacionit dhe bashkëpunimi me mjete elektronike ndërmjet përdoruesve (autoritete publike dhe operatore ekonomike), sistem i cili do të jetë i aftë që në të ardhmen të lidhet me </w:t>
      </w:r>
      <w:r w:rsidRPr="005F6C0E">
        <w:rPr>
          <w:rFonts w:ascii="Times New Roman" w:hAnsi="Times New Roman" w:cs="Times New Roman"/>
          <w:sz w:val="24"/>
          <w:lang w:val="sv-SE"/>
        </w:rPr>
        <w:t xml:space="preserve">Sistemin e Shkëmbimit të Certifikatave me Dritare të Vetme të Bashkimit Evropian për Doganat (EU CSË – CERTEX). </w:t>
      </w:r>
      <w:r w:rsidRPr="005F6C0E">
        <w:rPr>
          <w:rFonts w:ascii="Times New Roman" w:hAnsi="Times New Roman" w:cs="Times New Roman"/>
          <w:sz w:val="24"/>
          <w:lang w:val="sv-SE"/>
        </w:rPr>
        <w:lastRenderedPageBreak/>
        <w:t>Këshilli i Ministrave, është autoriteti i cili miraton listën e formaliteteve jodoganore të detyrueshme apo vullnetare për tu zhvilluar, integruar dhe operuar në mjedisin e Dritares së Vetme Kombëtare për Doganat.</w:t>
      </w:r>
    </w:p>
    <w:p w14:paraId="7DA78899" w14:textId="77777777" w:rsidR="000A52D4" w:rsidRPr="005F6C0E" w:rsidRDefault="000A52D4" w:rsidP="000A52D4">
      <w:pPr>
        <w:jc w:val="both"/>
        <w:rPr>
          <w:rFonts w:ascii="Times New Roman" w:hAnsi="Times New Roman" w:cs="Times New Roman"/>
          <w:sz w:val="24"/>
          <w:lang w:val="sv-SE"/>
        </w:rPr>
      </w:pPr>
      <w:r w:rsidRPr="005F6C0E">
        <w:rPr>
          <w:rFonts w:ascii="Times New Roman" w:hAnsi="Times New Roman" w:cs="Times New Roman"/>
          <w:sz w:val="24"/>
          <w:lang w:val="sv-SE"/>
        </w:rPr>
        <w:t>Nenet 7, 8 dhe 9, trajtojnë kategoritë dhe mënyrën e trajtimit dhe përpunimit të të dhënave personale brenda sistemit të DVKD, i cili në çdo rast do të bëhet në përputhje me legjislacionin në fuqi për mbrojtjen e të dhënave personale. Përpunimi i të dhënave personale, do të bëhet vetëm për qëllimin, subjektet dhe kategoritë e të dhënave të përmendura në nenin 8. Ajo që vlen të theksohet në këtë rast, është se DVKD nuk do të ruajë asnjë informacion të shkëmbyer brenda mjedisit elektronik, me përjashtim të regjistrave teknikë që tregojnë dokumentet e shkëmbyera. Të dhënat personale do të kontrollohen në mënyrë të përbashkët nga Autoritetet doganore dhe Autoritetet Kompetente Bashkërenduese (AKB), sipas rregullave të përcaktuara nga Këshilli i Ministrave.</w:t>
      </w:r>
    </w:p>
    <w:p w14:paraId="1F304108" w14:textId="77777777" w:rsidR="000A52D4" w:rsidRPr="005F6C0E" w:rsidRDefault="000A52D4" w:rsidP="000A52D4">
      <w:pPr>
        <w:jc w:val="both"/>
        <w:rPr>
          <w:rFonts w:ascii="Times New Roman" w:hAnsi="Times New Roman" w:cs="Times New Roman"/>
          <w:sz w:val="24"/>
          <w:lang w:val="sv-SE"/>
        </w:rPr>
      </w:pPr>
      <w:r w:rsidRPr="005F6C0E">
        <w:rPr>
          <w:rFonts w:ascii="Times New Roman" w:hAnsi="Times New Roman" w:cs="Times New Roman"/>
          <w:sz w:val="24"/>
          <w:lang w:val="sv-SE"/>
        </w:rPr>
        <w:t>Kreu III, trajton rregullat për bashkëpunimin digjital dhe shkëmbimin e informacionit. Ai është i ndarë në dy seksione.</w:t>
      </w:r>
    </w:p>
    <w:p w14:paraId="193B95AB" w14:textId="77777777" w:rsidR="000A52D4" w:rsidRPr="005F6C0E" w:rsidRDefault="000A52D4" w:rsidP="000A52D4">
      <w:pPr>
        <w:jc w:val="both"/>
        <w:rPr>
          <w:rFonts w:ascii="Times New Roman" w:hAnsi="Times New Roman" w:cs="Times New Roman"/>
          <w:color w:val="000000" w:themeColor="text1"/>
          <w:sz w:val="24"/>
          <w:lang w:val="sv-SE"/>
        </w:rPr>
      </w:pPr>
      <w:r w:rsidRPr="005F6C0E">
        <w:rPr>
          <w:rFonts w:ascii="Times New Roman" w:hAnsi="Times New Roman" w:cs="Times New Roman"/>
          <w:sz w:val="24"/>
          <w:lang w:val="sv-SE"/>
        </w:rPr>
        <w:t xml:space="preserve">Seksioni I, nenet 10 – 15, trajtojnë rregullat e bashkëpunimit digjital lidhur me formalitetet jodoganore. Shkëmbimi i informacionit, ndërmjet mjedisit të DVKD dhe sistemeve të tjera të AKB, do të bëhet vetëm për qëllimet dhe kritereve të përcaktuara në nenin 10. </w:t>
      </w:r>
      <w:r w:rsidRPr="005F6C0E">
        <w:rPr>
          <w:rFonts w:ascii="Times New Roman" w:hAnsi="Times New Roman" w:cs="Times New Roman"/>
          <w:sz w:val="24"/>
          <w:szCs w:val="24"/>
          <w:lang w:val="sv-SE"/>
        </w:rPr>
        <w:t xml:space="preserve">Neni 11, shpjegon se në ç’mënyrë do të bëhet thjeshtëzimi i procedurave gjatë plotësimit të formaliteteve doganore dhe atyre jodoganore në sistemin e DVKD, i cili do t’u lejojë operatorëve ekonomikë të ngarkojnë informacionin e kërkuar, si dhe të marrin në mënyrë elektronike përgjigjen e Autoritetit Doganor dhe Autoriteteve Kompetente Bashkërendues lidhur </w:t>
      </w:r>
      <w:r w:rsidRPr="005F6C0E">
        <w:rPr>
          <w:rFonts w:ascii="Times New Roman" w:hAnsi="Times New Roman" w:cs="Times New Roman"/>
          <w:color w:val="000000" w:themeColor="text1"/>
          <w:sz w:val="24"/>
          <w:lang w:val="sv-SE"/>
        </w:rPr>
        <w:t>me përmbushjen e formaliteteve doganore /jodoganore përkatëse nga ana e tyre.</w:t>
      </w:r>
    </w:p>
    <w:p w14:paraId="1DE978B8" w14:textId="77777777" w:rsidR="000A52D4" w:rsidRPr="005F6C0E" w:rsidRDefault="000A52D4" w:rsidP="000A52D4">
      <w:pPr>
        <w:jc w:val="both"/>
        <w:rPr>
          <w:rFonts w:ascii="Times New Roman" w:hAnsi="Times New Roman" w:cs="Times New Roman"/>
          <w:sz w:val="24"/>
          <w:lang w:val="sv-SE"/>
        </w:rPr>
      </w:pPr>
      <w:r w:rsidRPr="005F6C0E">
        <w:rPr>
          <w:rFonts w:ascii="Times New Roman" w:hAnsi="Times New Roman" w:cs="Times New Roman"/>
          <w:sz w:val="24"/>
          <w:lang w:val="sv-SE"/>
        </w:rPr>
        <w:t>Këshilli i Ministrave, është organi i cili ngarkohet të miratojë akte nënligjore, për të vendosur rregulla specifike për shkëmbimin e informacionit, duke garantuar në cdo rast mbrojtjen e të dhënave personale, gjithashtu vendos për listën e formaliteteve jodoganore që do të përfshihen në mjedisin e DVKD, sipas kritereve të përmendura në nenin 12/2. Këshilli i Ministrave vendos gjithashtu në lidhje me grupin e të dhënave (</w:t>
      </w:r>
      <w:r w:rsidRPr="005F6C0E">
        <w:rPr>
          <w:rFonts w:ascii="Times New Roman" w:hAnsi="Times New Roman" w:cs="Times New Roman"/>
          <w:i/>
          <w:sz w:val="24"/>
          <w:lang w:val="sv-SE"/>
        </w:rPr>
        <w:t>grupin e të të integruara</w:t>
      </w:r>
      <w:r w:rsidRPr="005F6C0E">
        <w:rPr>
          <w:rFonts w:ascii="Times New Roman" w:hAnsi="Times New Roman" w:cs="Times New Roman"/>
          <w:sz w:val="24"/>
          <w:lang w:val="sv-SE"/>
        </w:rPr>
        <w:t>) të kërkuara për deklaratën doganore, ose deklaratën e rieksportit, si dhe për dokumentet mbështetëse të kërkuara për përmbushjen e formaliteteve jodoganore, sipas përcaktimeve të nenit 13 dhe 14.</w:t>
      </w:r>
    </w:p>
    <w:p w14:paraId="20C8FC25" w14:textId="77777777" w:rsidR="000A52D4" w:rsidRPr="005F6C0E" w:rsidRDefault="000A52D4" w:rsidP="000A52D4">
      <w:pPr>
        <w:jc w:val="both"/>
        <w:rPr>
          <w:rFonts w:ascii="Times New Roman" w:hAnsi="Times New Roman" w:cs="Times New Roman"/>
          <w:sz w:val="24"/>
          <w:szCs w:val="24"/>
          <w:lang w:val="it-IT"/>
        </w:rPr>
      </w:pPr>
      <w:r w:rsidRPr="005F6C0E">
        <w:rPr>
          <w:rFonts w:ascii="Times New Roman" w:hAnsi="Times New Roman" w:cs="Times New Roman"/>
          <w:sz w:val="24"/>
          <w:szCs w:val="24"/>
          <w:lang w:val="it-IT"/>
        </w:rPr>
        <w:t>Seksioni II, trajton rregulla të tjera procedurale ne lidhje me identifikimin e operatorëve ekonomikë. Çdo operator ekonomik (OE), i reg</w:t>
      </w:r>
      <w:r w:rsidR="007B5B0D" w:rsidRPr="005F6C0E">
        <w:rPr>
          <w:rFonts w:ascii="Times New Roman" w:hAnsi="Times New Roman" w:cs="Times New Roman"/>
          <w:sz w:val="24"/>
          <w:szCs w:val="24"/>
          <w:lang w:val="it-IT"/>
        </w:rPr>
        <w:t xml:space="preserve">jistruar tashmë në Autoritetet </w:t>
      </w:r>
      <w:r w:rsidRPr="005F6C0E">
        <w:rPr>
          <w:rFonts w:ascii="Times New Roman" w:hAnsi="Times New Roman" w:cs="Times New Roman"/>
          <w:sz w:val="24"/>
          <w:szCs w:val="24"/>
          <w:lang w:val="it-IT"/>
        </w:rPr>
        <w:t>Doganore do të përdorë numrin e regjistrimit dhe identifikimit të OE (numri RIOE, me të cilin është i pajisur), për shkëmbimin e informacionit. Sistemi RIOE do të aksesohet njëkohësisht edhe nga AKB me qëllim verifikimin e të dhënave përkatëse.</w:t>
      </w:r>
    </w:p>
    <w:p w14:paraId="597DCDFD" w14:textId="77777777" w:rsidR="000A52D4" w:rsidRPr="005F6C0E" w:rsidRDefault="000A52D4" w:rsidP="000A52D4">
      <w:pPr>
        <w:jc w:val="both"/>
        <w:rPr>
          <w:rFonts w:ascii="Times New Roman" w:hAnsi="Times New Roman" w:cs="Times New Roman"/>
          <w:sz w:val="24"/>
          <w:szCs w:val="24"/>
          <w:lang w:val="it-IT"/>
        </w:rPr>
      </w:pPr>
      <w:r w:rsidRPr="005F6C0E">
        <w:rPr>
          <w:rFonts w:ascii="Times New Roman" w:hAnsi="Times New Roman" w:cs="Times New Roman"/>
          <w:sz w:val="24"/>
          <w:szCs w:val="24"/>
          <w:lang w:val="it-IT"/>
        </w:rPr>
        <w:t>Një tjetër autoritet i rëndësishëm për funksionimin e DVKD është Koordinatori kombëtar, i cili caktohet me urdhër nga Kryeministri dhe vepron si pikë kontakti me Këshillin e Ministrave, për të gjitha çështjet që kanë të bëjnë me zbatimin e këtij ligjiDetyrat dhe funksionet e tij percaktohen nga neni 17.</w:t>
      </w:r>
    </w:p>
    <w:p w14:paraId="4A5445BE" w14:textId="77777777" w:rsidR="000A52D4" w:rsidRPr="005F6C0E" w:rsidRDefault="000A52D4" w:rsidP="000A52D4">
      <w:pPr>
        <w:jc w:val="both"/>
        <w:rPr>
          <w:rFonts w:ascii="Times New Roman" w:hAnsi="Times New Roman" w:cs="Times New Roman"/>
          <w:sz w:val="24"/>
          <w:szCs w:val="24"/>
          <w:lang w:val="it-IT"/>
        </w:rPr>
      </w:pPr>
      <w:r w:rsidRPr="005F6C0E">
        <w:rPr>
          <w:rFonts w:ascii="Times New Roman" w:hAnsi="Times New Roman" w:cs="Times New Roman"/>
          <w:sz w:val="24"/>
          <w:szCs w:val="24"/>
          <w:lang w:val="it-IT"/>
        </w:rPr>
        <w:lastRenderedPageBreak/>
        <w:t>Kreu IV, përmban nenet të cilët përcaktojnë programin e punës, monitorimin dhe raportimin e funksionimit të sistemit DVKD.</w:t>
      </w:r>
    </w:p>
    <w:p w14:paraId="1E0453E8" w14:textId="77777777" w:rsidR="000A52D4" w:rsidRPr="005F6C0E" w:rsidRDefault="000A52D4" w:rsidP="000A52D4">
      <w:pPr>
        <w:jc w:val="both"/>
        <w:rPr>
          <w:rFonts w:ascii="Times New Roman" w:hAnsi="Times New Roman" w:cs="Times New Roman"/>
          <w:sz w:val="24"/>
          <w:szCs w:val="24"/>
          <w:lang w:val="it-IT"/>
        </w:rPr>
      </w:pPr>
      <w:r w:rsidRPr="005F6C0E">
        <w:rPr>
          <w:rFonts w:ascii="Times New Roman" w:hAnsi="Times New Roman" w:cs="Times New Roman"/>
          <w:sz w:val="24"/>
          <w:szCs w:val="24"/>
          <w:lang w:val="it-IT"/>
        </w:rPr>
        <w:t>Në nenin 20, caktohet Këshilli i Ministrave si organi i cili do të monitorojë dhe vlerësojë rregullisht efektivitetin dhe performancën e mjedisit të DVKD, mbi bazën e raporteve vjetore të dorëzuara nga Koordinatori kombëtar.</w:t>
      </w:r>
    </w:p>
    <w:p w14:paraId="2713A281" w14:textId="77777777" w:rsidR="000A52D4" w:rsidRPr="005F6C0E" w:rsidRDefault="000A52D4" w:rsidP="000A52D4">
      <w:pPr>
        <w:jc w:val="both"/>
        <w:rPr>
          <w:rFonts w:ascii="Times New Roman" w:hAnsi="Times New Roman" w:cs="Times New Roman"/>
          <w:sz w:val="24"/>
          <w:szCs w:val="24"/>
          <w:lang w:val="it-IT"/>
        </w:rPr>
      </w:pPr>
      <w:r w:rsidRPr="005F6C0E">
        <w:rPr>
          <w:rFonts w:ascii="Times New Roman" w:hAnsi="Times New Roman" w:cs="Times New Roman"/>
          <w:sz w:val="24"/>
          <w:szCs w:val="24"/>
          <w:lang w:val="it-IT"/>
        </w:rPr>
        <w:t>Kreu V, përmban dispozitat kalimtare lidhur me nxjerrjen e akteve nënligjore të nevojshme për zbatimin e këtij ligji dhe hyrjen në fuqi.</w:t>
      </w:r>
    </w:p>
    <w:p w14:paraId="374E03AF" w14:textId="77777777" w:rsidR="000A52D4" w:rsidRPr="005F6C0E" w:rsidRDefault="000A52D4" w:rsidP="000A52D4">
      <w:pPr>
        <w:jc w:val="both"/>
        <w:rPr>
          <w:rFonts w:ascii="Times New Roman" w:hAnsi="Times New Roman" w:cs="Times New Roman"/>
          <w:sz w:val="24"/>
          <w:szCs w:val="24"/>
          <w:lang w:val="it-IT"/>
        </w:rPr>
      </w:pPr>
    </w:p>
    <w:p w14:paraId="46F01BBA" w14:textId="77777777" w:rsidR="000A52D4" w:rsidRPr="005F6C0E" w:rsidRDefault="000A52D4" w:rsidP="000A52D4">
      <w:pPr>
        <w:jc w:val="both"/>
        <w:rPr>
          <w:rStyle w:val="fontstyle01"/>
          <w:lang w:val="it-IT"/>
        </w:rPr>
      </w:pPr>
      <w:r w:rsidRPr="005F6C0E">
        <w:rPr>
          <w:rStyle w:val="fontstyle01"/>
          <w:lang w:val="it-IT"/>
        </w:rPr>
        <w:t>VII. INSTITUCIONET DHE ORGANET QË NGARKOHEN PËR ZBATIMIN E</w:t>
      </w:r>
      <w:r w:rsidRPr="005F6C0E">
        <w:rPr>
          <w:rFonts w:ascii="TimesNewRomanPS-BoldMT" w:hAnsi="TimesNewRomanPS-BoldMT"/>
          <w:b/>
          <w:bCs/>
          <w:color w:val="000000"/>
          <w:lang w:val="it-IT"/>
        </w:rPr>
        <w:t xml:space="preserve"> </w:t>
      </w:r>
      <w:r w:rsidRPr="005F6C0E">
        <w:rPr>
          <w:rStyle w:val="fontstyle01"/>
          <w:lang w:val="it-IT"/>
        </w:rPr>
        <w:t>AKTIT</w:t>
      </w:r>
    </w:p>
    <w:p w14:paraId="04648F88" w14:textId="77777777" w:rsidR="000A52D4" w:rsidRPr="005F6C0E" w:rsidRDefault="000A52D4" w:rsidP="000A52D4">
      <w:pPr>
        <w:rPr>
          <w:rStyle w:val="fontstyle01"/>
          <w:b w:val="0"/>
          <w:lang w:val="it-IT"/>
        </w:rPr>
      </w:pPr>
      <w:r w:rsidRPr="005F6C0E">
        <w:rPr>
          <w:rStyle w:val="fontstyle01"/>
          <w:b w:val="0"/>
          <w:lang w:val="it-IT"/>
        </w:rPr>
        <w:t>Institucionet dhe organet e ngarkuara për zbatimin e këtij akti do të jenë:</w:t>
      </w:r>
    </w:p>
    <w:p w14:paraId="20E30988" w14:textId="77777777" w:rsidR="000A52D4" w:rsidRPr="005F6C0E" w:rsidRDefault="000A52D4" w:rsidP="000A52D4">
      <w:pPr>
        <w:rPr>
          <w:rStyle w:val="fontstyle01"/>
          <w:lang w:val="it-IT"/>
        </w:rPr>
      </w:pPr>
      <w:r w:rsidRPr="005F6C0E">
        <w:rPr>
          <w:rStyle w:val="fontstyle01"/>
          <w:lang w:val="it-IT"/>
        </w:rPr>
        <w:t>Këshilli i Ministrave;</w:t>
      </w:r>
    </w:p>
    <w:p w14:paraId="40F177EE" w14:textId="77777777" w:rsidR="000A52D4" w:rsidRPr="005F6C0E" w:rsidRDefault="000A52D4" w:rsidP="000A52D4">
      <w:pPr>
        <w:jc w:val="both"/>
        <w:rPr>
          <w:rStyle w:val="fontstyle01"/>
          <w:b w:val="0"/>
          <w:lang w:val="it-IT"/>
        </w:rPr>
      </w:pPr>
      <w:r w:rsidRPr="005F6C0E">
        <w:rPr>
          <w:rStyle w:val="fontstyle01"/>
          <w:lang w:val="it-IT"/>
        </w:rPr>
        <w:t>Autoritetet Doganore - Drejtoria e Përgjithshme e Doganave (DPD),</w:t>
      </w:r>
      <w:r w:rsidRPr="005F6C0E">
        <w:rPr>
          <w:rStyle w:val="fontstyle01"/>
          <w:b w:val="0"/>
          <w:lang w:val="it-IT"/>
        </w:rPr>
        <w:t xml:space="preserve"> në rolin e propozuar të Autoritetit Përgjegjës të DVKD;</w:t>
      </w:r>
    </w:p>
    <w:p w14:paraId="0A92B0EB" w14:textId="77777777" w:rsidR="000A52D4" w:rsidRPr="005F6C0E" w:rsidRDefault="000A52D4" w:rsidP="000A52D4">
      <w:pPr>
        <w:jc w:val="both"/>
        <w:rPr>
          <w:rStyle w:val="fontstyle01"/>
          <w:b w:val="0"/>
          <w:lang w:val="it-IT"/>
        </w:rPr>
      </w:pPr>
      <w:r w:rsidRPr="005F6C0E">
        <w:rPr>
          <w:rStyle w:val="fontstyle01"/>
          <w:lang w:val="it-IT"/>
        </w:rPr>
        <w:t>Agjencia Kombëtare e Shoqërisë së Informacionit (AKSHI),</w:t>
      </w:r>
      <w:r w:rsidRPr="005F6C0E">
        <w:rPr>
          <w:lang w:val="it-IT"/>
        </w:rPr>
        <w:t xml:space="preserve"> </w:t>
      </w:r>
      <w:r w:rsidRPr="005F6C0E">
        <w:rPr>
          <w:rFonts w:ascii="Times New Roman" w:hAnsi="Times New Roman" w:cs="Times New Roman"/>
          <w:sz w:val="24"/>
          <w:lang w:val="it-IT"/>
        </w:rPr>
        <w:t xml:space="preserve">në </w:t>
      </w:r>
      <w:r w:rsidRPr="005F6C0E">
        <w:rPr>
          <w:rStyle w:val="fontstyle01"/>
          <w:b w:val="0"/>
          <w:lang w:val="it-IT"/>
        </w:rPr>
        <w:t>rolin e propozuar të Operatorit të DVKD, gjithashtu si institucioni i vetëm përgjegjës për infrastrukturën qendrore të shërbimeve të qeverisjes elektronike dhe sigurinë e tyre;</w:t>
      </w:r>
    </w:p>
    <w:p w14:paraId="3899D77A" w14:textId="77777777" w:rsidR="000A52D4" w:rsidRPr="005F6C0E" w:rsidRDefault="000A52D4" w:rsidP="000A52D4">
      <w:pPr>
        <w:jc w:val="both"/>
        <w:rPr>
          <w:rStyle w:val="fontstyle01"/>
          <w:b w:val="0"/>
          <w:lang w:val="it-IT"/>
        </w:rPr>
      </w:pPr>
      <w:r w:rsidRPr="005F6C0E">
        <w:rPr>
          <w:rStyle w:val="fontstyle01"/>
          <w:b w:val="0"/>
          <w:lang w:val="it-IT"/>
        </w:rPr>
        <w:t xml:space="preserve">Si dhe të gjithë </w:t>
      </w:r>
      <w:r w:rsidRPr="005F6C0E">
        <w:rPr>
          <w:rStyle w:val="fontstyle01"/>
          <w:lang w:val="it-IT"/>
        </w:rPr>
        <w:t>Autoritetet e tjera Kompetente Bashkërenduese (AKB),</w:t>
      </w:r>
      <w:r w:rsidRPr="005F6C0E">
        <w:rPr>
          <w:lang w:val="it-IT"/>
        </w:rPr>
        <w:t xml:space="preserve"> </w:t>
      </w:r>
      <w:r w:rsidRPr="005F6C0E">
        <w:rPr>
          <w:rFonts w:ascii="Times New Roman" w:hAnsi="Times New Roman" w:cs="Times New Roman"/>
          <w:sz w:val="24"/>
          <w:lang w:val="it-IT"/>
        </w:rPr>
        <w:t>institucione qeveritare, ente, agjenci apo institucione publike,</w:t>
      </w:r>
      <w:r w:rsidRPr="005F6C0E">
        <w:rPr>
          <w:rStyle w:val="fontstyle01"/>
          <w:b w:val="0"/>
          <w:sz w:val="26"/>
          <w:lang w:val="it-IT"/>
        </w:rPr>
        <w:t xml:space="preserve"> </w:t>
      </w:r>
      <w:r w:rsidRPr="005F6C0E">
        <w:rPr>
          <w:rStyle w:val="fontstyle01"/>
          <w:b w:val="0"/>
          <w:lang w:val="it-IT"/>
        </w:rPr>
        <w:t>të cilat bazuar në legjislacionin në fuqi, lëshojnë një leje, liçencë, autorizim, vërtetim apo çdo dokument tjetër mbështës, me qëllim përmbushjen e formaliteteve jodoganore përkatëse në lidhje me transportin, importin, eksportin dhe zbatimin e kërkesave rregullatore të lidhura me tranzitin, në Republikën e Shqipërisë.</w:t>
      </w:r>
    </w:p>
    <w:p w14:paraId="00EC2E54" w14:textId="77777777" w:rsidR="000A52D4" w:rsidRPr="005F6C0E" w:rsidRDefault="000A52D4" w:rsidP="000A52D4">
      <w:pPr>
        <w:jc w:val="both"/>
        <w:rPr>
          <w:rStyle w:val="fontstyle01"/>
          <w:b w:val="0"/>
          <w:lang w:val="it-IT"/>
        </w:rPr>
      </w:pPr>
    </w:p>
    <w:p w14:paraId="7FB9F92B" w14:textId="77777777" w:rsidR="000A52D4" w:rsidRPr="005F6C0E" w:rsidRDefault="000A52D4" w:rsidP="007B5B0D">
      <w:pPr>
        <w:pStyle w:val="ListParagraph"/>
        <w:numPr>
          <w:ilvl w:val="0"/>
          <w:numId w:val="3"/>
        </w:numPr>
        <w:jc w:val="both"/>
        <w:rPr>
          <w:rStyle w:val="fontstyle01"/>
          <w:lang w:val="sv-SE"/>
        </w:rPr>
      </w:pPr>
      <w:r w:rsidRPr="005F6C0E">
        <w:rPr>
          <w:rStyle w:val="fontstyle01"/>
          <w:lang w:val="sv-SE"/>
        </w:rPr>
        <w:t>PERSONAT DHE INSTITUCIONET QË KANË KONTRIBUAR NË HARTIMIN E PROJEKTAKTIT</w:t>
      </w:r>
    </w:p>
    <w:p w14:paraId="1C98F0B8" w14:textId="25FD3DBA" w:rsidR="000A52D4" w:rsidRPr="005F6C0E" w:rsidRDefault="000A52D4" w:rsidP="000A52D4">
      <w:pPr>
        <w:jc w:val="both"/>
        <w:rPr>
          <w:rFonts w:ascii="Times New Roman" w:hAnsi="Times New Roman" w:cs="Times New Roman"/>
          <w:sz w:val="24"/>
          <w:lang w:val="sv-SE"/>
        </w:rPr>
      </w:pPr>
      <w:r w:rsidRPr="005F6C0E">
        <w:rPr>
          <w:rFonts w:ascii="Times New Roman" w:hAnsi="Times New Roman" w:cs="Times New Roman"/>
          <w:sz w:val="24"/>
          <w:lang w:val="sv-SE"/>
        </w:rPr>
        <w:t xml:space="preserve">Projektligji u propozua nga Ministria e Financave, duke marrë </w:t>
      </w:r>
      <w:bookmarkStart w:id="0" w:name="_Hlk191905589"/>
      <w:r w:rsidRPr="005F6C0E">
        <w:rPr>
          <w:rFonts w:ascii="Times New Roman" w:hAnsi="Times New Roman" w:cs="Times New Roman"/>
          <w:sz w:val="24"/>
          <w:lang w:val="sv-SE"/>
        </w:rPr>
        <w:t>për bazë draftin dhe dokumentet e tjera shoqëruese, të hartu</w:t>
      </w:r>
      <w:r w:rsidR="005842DA" w:rsidRPr="005F6C0E">
        <w:rPr>
          <w:rFonts w:ascii="Times New Roman" w:hAnsi="Times New Roman" w:cs="Times New Roman"/>
          <w:sz w:val="24"/>
          <w:lang w:val="sv-SE"/>
        </w:rPr>
        <w:t xml:space="preserve">ara nga Ekspertja Ligjore e PIU - </w:t>
      </w:r>
      <w:r w:rsidR="009A1F6B" w:rsidRPr="005F6C0E">
        <w:rPr>
          <w:rFonts w:ascii="Times New Roman" w:hAnsi="Times New Roman" w:cs="Times New Roman"/>
          <w:b/>
          <w:sz w:val="24"/>
          <w:lang w:val="sv-SE"/>
        </w:rPr>
        <w:t>WBTTF-ALB-113A</w:t>
      </w:r>
      <w:r w:rsidR="009A1F6B" w:rsidRPr="005F6C0E">
        <w:rPr>
          <w:rFonts w:ascii="Times New Roman" w:hAnsi="Times New Roman" w:cs="Times New Roman"/>
          <w:sz w:val="24"/>
          <w:lang w:val="sv-SE"/>
        </w:rPr>
        <w:t>, përzgjedhur për të mbështetur Njësinë e Zbatimit të Projektit (PIU) në zhvillimin e kuadrit ligjor dhe rregullator të nevojshëm për futjen e</w:t>
      </w:r>
      <w:r w:rsidR="00DB31D0" w:rsidRPr="005F6C0E">
        <w:rPr>
          <w:rFonts w:ascii="Times New Roman" w:hAnsi="Times New Roman" w:cs="Times New Roman"/>
          <w:sz w:val="24"/>
          <w:lang w:val="sv-SE"/>
        </w:rPr>
        <w:t xml:space="preserve"> një D</w:t>
      </w:r>
      <w:r w:rsidR="009A1F6B" w:rsidRPr="005F6C0E">
        <w:rPr>
          <w:rFonts w:ascii="Times New Roman" w:hAnsi="Times New Roman" w:cs="Times New Roman"/>
          <w:sz w:val="24"/>
          <w:lang w:val="sv-SE"/>
        </w:rPr>
        <w:t>ritare</w:t>
      </w:r>
      <w:r w:rsidR="00DB31D0" w:rsidRPr="005F6C0E">
        <w:rPr>
          <w:rFonts w:ascii="Times New Roman" w:hAnsi="Times New Roman" w:cs="Times New Roman"/>
          <w:sz w:val="24"/>
          <w:lang w:val="sv-SE"/>
        </w:rPr>
        <w:t xml:space="preserve">je të Vetme Kombëtare për Doganat </w:t>
      </w:r>
      <w:r w:rsidR="005842DA" w:rsidRPr="005F6C0E">
        <w:rPr>
          <w:rFonts w:ascii="Times New Roman" w:hAnsi="Times New Roman" w:cs="Times New Roman"/>
          <w:sz w:val="24"/>
          <w:lang w:val="sv-SE"/>
        </w:rPr>
        <w:t>në Republikën e Shqipërisë,</w:t>
      </w:r>
      <w:r w:rsidR="009A1F6B" w:rsidRPr="005F6C0E">
        <w:rPr>
          <w:rFonts w:ascii="Times New Roman" w:hAnsi="Times New Roman" w:cs="Times New Roman"/>
          <w:sz w:val="24"/>
          <w:lang w:val="sv-SE"/>
        </w:rPr>
        <w:t xml:space="preserve"> </w:t>
      </w:r>
      <w:r w:rsidR="001E11A7" w:rsidRPr="005F6C0E">
        <w:rPr>
          <w:rFonts w:ascii="Times New Roman" w:hAnsi="Times New Roman" w:cs="Times New Roman"/>
          <w:sz w:val="24"/>
          <w:lang w:val="sv-SE"/>
        </w:rPr>
        <w:t xml:space="preserve">për zbatimin e parashikimit të Komponentit 1 (një) </w:t>
      </w:r>
      <w:r w:rsidR="001E11A7" w:rsidRPr="005F6C0E">
        <w:rPr>
          <w:rFonts w:ascii="Times New Roman" w:hAnsi="Times New Roman" w:cs="Times New Roman"/>
          <w:i/>
          <w:sz w:val="24"/>
          <w:lang w:val="sv-SE"/>
        </w:rPr>
        <w:t>“Lehtësimi i Lëvizjes së Mallrave ndërmjet vendeve të Ballkanit Perëndimor, me aktivitet kryesor krijimin dhe venien në funksionim të Dritares së Vetme Kombëtare për Doganën (DVKD) në Republikën e Shqipërisë</w:t>
      </w:r>
      <w:r w:rsidR="009A1F6B" w:rsidRPr="005F6C0E">
        <w:rPr>
          <w:rFonts w:ascii="Times New Roman" w:hAnsi="Times New Roman" w:cs="Times New Roman"/>
          <w:sz w:val="24"/>
          <w:lang w:val="sv-SE"/>
        </w:rPr>
        <w:t>”</w:t>
      </w:r>
      <w:r w:rsidR="005842DA" w:rsidRPr="005F6C0E">
        <w:rPr>
          <w:rFonts w:ascii="Times New Roman" w:hAnsi="Times New Roman" w:cs="Times New Roman"/>
          <w:sz w:val="24"/>
          <w:lang w:val="sv-SE"/>
        </w:rPr>
        <w:t>, të Projektit për Lehtësimin e Tregtisë dhe Transportit Ballkanin Perëndimor, me një qasje programore me shumë-faza</w:t>
      </w:r>
      <w:r w:rsidR="00C867DC" w:rsidRPr="005F6C0E">
        <w:rPr>
          <w:rFonts w:ascii="Times New Roman" w:hAnsi="Times New Roman" w:cs="Times New Roman"/>
          <w:sz w:val="24"/>
          <w:lang w:val="sv-SE"/>
        </w:rPr>
        <w:t xml:space="preserve">, të ratifikuar me </w:t>
      </w:r>
      <w:r w:rsidR="005F6C0E">
        <w:rPr>
          <w:rFonts w:ascii="Times New Roman" w:hAnsi="Times New Roman" w:cs="Times New Roman"/>
          <w:sz w:val="24"/>
          <w:lang w:val="sv-SE"/>
        </w:rPr>
        <w:t>l</w:t>
      </w:r>
      <w:r w:rsidR="00C867DC" w:rsidRPr="005F6C0E">
        <w:rPr>
          <w:rFonts w:ascii="Times New Roman" w:hAnsi="Times New Roman" w:cs="Times New Roman"/>
          <w:sz w:val="24"/>
          <w:lang w:val="sv-SE"/>
        </w:rPr>
        <w:t>igjin 62/2019.</w:t>
      </w:r>
      <w:bookmarkEnd w:id="0"/>
    </w:p>
    <w:p w14:paraId="325778DE" w14:textId="77777777" w:rsidR="005C743E" w:rsidRPr="005F6C0E" w:rsidRDefault="005C743E" w:rsidP="000A52D4">
      <w:pPr>
        <w:jc w:val="both"/>
        <w:rPr>
          <w:rStyle w:val="fontstyle01"/>
          <w:rFonts w:ascii="Times New Roman" w:hAnsi="Times New Roman" w:cs="Times New Roman"/>
          <w:b w:val="0"/>
          <w:bCs w:val="0"/>
          <w:color w:val="auto"/>
          <w:szCs w:val="22"/>
          <w:lang w:val="sv-SE"/>
        </w:rPr>
      </w:pPr>
    </w:p>
    <w:p w14:paraId="60C4B510" w14:textId="77777777" w:rsidR="000A52D4" w:rsidRPr="005F6C0E" w:rsidRDefault="000A52D4" w:rsidP="000A52D4">
      <w:pPr>
        <w:pStyle w:val="ListParagraph"/>
        <w:rPr>
          <w:rStyle w:val="fontstyle01"/>
          <w:lang w:val="sv-SE"/>
        </w:rPr>
      </w:pPr>
    </w:p>
    <w:p w14:paraId="75630D89" w14:textId="77777777" w:rsidR="000A52D4" w:rsidRPr="001F6D74" w:rsidRDefault="000A52D4" w:rsidP="007B5B0D">
      <w:pPr>
        <w:pStyle w:val="ListParagraph"/>
        <w:numPr>
          <w:ilvl w:val="0"/>
          <w:numId w:val="3"/>
        </w:numPr>
        <w:jc w:val="both"/>
        <w:rPr>
          <w:rStyle w:val="fontstyle01"/>
          <w:lang w:val="sv-SE"/>
        </w:rPr>
      </w:pPr>
      <w:r w:rsidRPr="001F6D74">
        <w:rPr>
          <w:rStyle w:val="fontstyle01"/>
          <w:lang w:val="sv-SE"/>
        </w:rPr>
        <w:lastRenderedPageBreak/>
        <w:t>RAPORTI I VLERËSIMIT TË TË ARDHURAVE DHE SHPENZIMEVE</w:t>
      </w:r>
      <w:r w:rsidRPr="001F6D74">
        <w:rPr>
          <w:rFonts w:ascii="TimesNewRomanPS-BoldMT" w:hAnsi="TimesNewRomanPS-BoldMT"/>
          <w:b/>
          <w:bCs/>
          <w:color w:val="000000"/>
          <w:lang w:val="sv-SE"/>
        </w:rPr>
        <w:br/>
      </w:r>
      <w:r w:rsidRPr="001F6D74">
        <w:rPr>
          <w:rStyle w:val="fontstyle01"/>
          <w:lang w:val="sv-SE"/>
        </w:rPr>
        <w:t>BUXHETORE</w:t>
      </w:r>
    </w:p>
    <w:p w14:paraId="740B4218" w14:textId="77777777" w:rsidR="00424D9B" w:rsidRPr="001F6D74" w:rsidRDefault="00424D9B" w:rsidP="00403CDB">
      <w:pPr>
        <w:jc w:val="both"/>
        <w:rPr>
          <w:rFonts w:ascii="Times New Roman" w:hAnsi="Times New Roman" w:cs="Times New Roman"/>
          <w:sz w:val="24"/>
          <w:lang w:val="sv-SE"/>
        </w:rPr>
      </w:pPr>
      <w:r w:rsidRPr="001F6D74">
        <w:rPr>
          <w:rFonts w:ascii="TimesNewRomanPS-BoldMT" w:hAnsi="TimesNewRomanPS-BoldMT"/>
          <w:bCs/>
          <w:color w:val="000000"/>
          <w:sz w:val="24"/>
          <w:szCs w:val="24"/>
          <w:lang w:val="sv-SE"/>
        </w:rPr>
        <w:t xml:space="preserve">Me qëllim financimin e Projektit për Lehtësimin e Tregtisë dhe Transportit në Ballkanin Perëndimor, pjesë e Fazës 1 të Programit, IBRD i ka dhënë Republikës së Shqipërisë një hua prej </w:t>
      </w:r>
      <w:r w:rsidRPr="001F6D74">
        <w:rPr>
          <w:rFonts w:ascii="TimesNewRomanPS-BoldMT" w:hAnsi="TimesNewRomanPS-BoldMT"/>
          <w:b/>
          <w:bCs/>
          <w:color w:val="000000"/>
          <w:sz w:val="24"/>
          <w:szCs w:val="24"/>
          <w:lang w:val="sv-SE"/>
        </w:rPr>
        <w:t>20 milionë USD</w:t>
      </w:r>
      <w:r w:rsidRPr="001F6D74">
        <w:rPr>
          <w:rFonts w:ascii="TimesNewRomanPS-BoldMT" w:hAnsi="TimesNewRomanPS-BoldMT"/>
          <w:bCs/>
          <w:color w:val="000000"/>
          <w:sz w:val="24"/>
          <w:szCs w:val="24"/>
          <w:lang w:val="sv-SE"/>
        </w:rPr>
        <w:t xml:space="preserve"> për të mbështetur një kombinim investimesh, asistence teknike dhe reforma rregullatore dh</w:t>
      </w:r>
      <w:r w:rsidR="00403CDB" w:rsidRPr="001F6D74">
        <w:rPr>
          <w:rFonts w:ascii="TimesNewRomanPS-BoldMT" w:hAnsi="TimesNewRomanPS-BoldMT"/>
          <w:bCs/>
          <w:color w:val="000000"/>
          <w:sz w:val="24"/>
          <w:szCs w:val="24"/>
          <w:lang w:val="sv-SE"/>
        </w:rPr>
        <w:t xml:space="preserve">e institucionale, marrëveshje e cila është bërë </w:t>
      </w:r>
      <w:r w:rsidR="00403CDB" w:rsidRPr="001F6D74">
        <w:rPr>
          <w:rFonts w:ascii="Times New Roman" w:hAnsi="Times New Roman" w:cs="Times New Roman"/>
          <w:sz w:val="24"/>
          <w:lang w:val="sv-SE"/>
        </w:rPr>
        <w:t>efektive më 17 Janar 2020</w:t>
      </w:r>
      <w:r w:rsidR="00403CDB">
        <w:rPr>
          <w:rStyle w:val="FootnoteReference"/>
          <w:rFonts w:ascii="Times New Roman" w:hAnsi="Times New Roman" w:cs="Times New Roman"/>
          <w:sz w:val="24"/>
        </w:rPr>
        <w:footnoteReference w:id="1"/>
      </w:r>
      <w:r w:rsidR="00403CDB" w:rsidRPr="001F6D74">
        <w:rPr>
          <w:rFonts w:ascii="Times New Roman" w:hAnsi="Times New Roman" w:cs="Times New Roman"/>
          <w:sz w:val="24"/>
          <w:lang w:val="sv-SE"/>
        </w:rPr>
        <w:t>.</w:t>
      </w:r>
    </w:p>
    <w:p w14:paraId="6EF38056" w14:textId="77777777" w:rsidR="005C743E" w:rsidRPr="001F6D74" w:rsidRDefault="005C743E" w:rsidP="00403CDB">
      <w:pPr>
        <w:jc w:val="both"/>
        <w:rPr>
          <w:rFonts w:ascii="Times New Roman" w:hAnsi="Times New Roman" w:cs="Times New Roman"/>
          <w:sz w:val="24"/>
          <w:lang w:val="sv-SE"/>
        </w:rPr>
      </w:pPr>
    </w:p>
    <w:p w14:paraId="0E8F598F" w14:textId="77777777" w:rsidR="00403CDB" w:rsidRPr="001F6D74" w:rsidRDefault="00403CDB" w:rsidP="00403CDB">
      <w:pPr>
        <w:jc w:val="both"/>
        <w:rPr>
          <w:rFonts w:ascii="Times New Roman" w:hAnsi="Times New Roman" w:cs="Times New Roman"/>
          <w:sz w:val="24"/>
          <w:lang w:val="sv-SE"/>
        </w:rPr>
      </w:pPr>
    </w:p>
    <w:p w14:paraId="2C6B6F3C" w14:textId="77777777" w:rsidR="00403CDB" w:rsidRPr="001F6D74" w:rsidRDefault="00403CDB" w:rsidP="00424D9B">
      <w:pPr>
        <w:ind w:left="360"/>
        <w:jc w:val="both"/>
        <w:rPr>
          <w:rFonts w:ascii="Times New Roman" w:hAnsi="Times New Roman" w:cs="Times New Roman"/>
          <w:sz w:val="24"/>
          <w:lang w:val="sv-SE"/>
        </w:rPr>
      </w:pPr>
    </w:p>
    <w:p w14:paraId="309711B0" w14:textId="77777777" w:rsidR="00424D9B" w:rsidRPr="001F6D74" w:rsidRDefault="00424D9B" w:rsidP="00424D9B">
      <w:pPr>
        <w:ind w:left="360"/>
        <w:jc w:val="both"/>
        <w:rPr>
          <w:rFonts w:ascii="TimesNewRomanPS-BoldMT" w:hAnsi="TimesNewRomanPS-BoldMT"/>
          <w:bCs/>
          <w:color w:val="000000"/>
          <w:sz w:val="24"/>
          <w:szCs w:val="24"/>
          <w:lang w:val="sv-SE"/>
        </w:rPr>
      </w:pPr>
    </w:p>
    <w:p w14:paraId="2E8E4BF4" w14:textId="77777777" w:rsidR="000A52D4" w:rsidRPr="001F6D74" w:rsidRDefault="000A52D4" w:rsidP="000A52D4">
      <w:pPr>
        <w:pStyle w:val="ListParagraph"/>
        <w:rPr>
          <w:rFonts w:ascii="Times New Roman" w:hAnsi="Times New Roman" w:cs="Times New Roman"/>
          <w:b/>
          <w:sz w:val="24"/>
          <w:szCs w:val="24"/>
          <w:lang w:val="sv-SE"/>
        </w:rPr>
      </w:pPr>
    </w:p>
    <w:p w14:paraId="2404A044" w14:textId="77777777" w:rsidR="000A52D4" w:rsidRPr="001F6D74" w:rsidRDefault="000A52D4" w:rsidP="000A52D4">
      <w:pPr>
        <w:pStyle w:val="ListParagraph"/>
        <w:ind w:left="1080"/>
        <w:jc w:val="both"/>
        <w:rPr>
          <w:rFonts w:ascii="Times New Roman" w:hAnsi="Times New Roman" w:cs="Times New Roman"/>
          <w:b/>
          <w:sz w:val="24"/>
          <w:szCs w:val="24"/>
          <w:lang w:val="sv-SE"/>
        </w:rPr>
      </w:pPr>
    </w:p>
    <w:p w14:paraId="60851543" w14:textId="77777777" w:rsidR="000A52D4" w:rsidRPr="001F6D74" w:rsidRDefault="000A52D4" w:rsidP="000A52D4">
      <w:pPr>
        <w:rPr>
          <w:rFonts w:ascii="Times New Roman" w:hAnsi="Times New Roman" w:cs="Times New Roman"/>
          <w:b/>
          <w:sz w:val="24"/>
          <w:szCs w:val="24"/>
          <w:lang w:val="sv-SE"/>
        </w:rPr>
      </w:pPr>
    </w:p>
    <w:p w14:paraId="6C8D8CE5" w14:textId="77777777" w:rsidR="000A52D4" w:rsidRPr="001F6D74" w:rsidRDefault="000A52D4" w:rsidP="000A52D4">
      <w:pPr>
        <w:rPr>
          <w:rFonts w:ascii="Times New Roman" w:hAnsi="Times New Roman" w:cs="Times New Roman"/>
          <w:b/>
          <w:sz w:val="24"/>
          <w:szCs w:val="24"/>
          <w:lang w:val="sv-SE"/>
        </w:rPr>
      </w:pPr>
    </w:p>
    <w:p w14:paraId="0D631A11" w14:textId="77777777" w:rsidR="00CA7585" w:rsidRPr="001F6D74" w:rsidRDefault="00CA7585">
      <w:pPr>
        <w:rPr>
          <w:lang w:val="sv-SE"/>
        </w:rPr>
      </w:pPr>
    </w:p>
    <w:sectPr w:rsidR="00CA7585" w:rsidRPr="001F6D7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16508" w14:textId="77777777" w:rsidR="004026B5" w:rsidRDefault="004026B5" w:rsidP="001E11A7">
      <w:pPr>
        <w:spacing w:after="0" w:line="240" w:lineRule="auto"/>
      </w:pPr>
      <w:r>
        <w:separator/>
      </w:r>
    </w:p>
  </w:endnote>
  <w:endnote w:type="continuationSeparator" w:id="0">
    <w:p w14:paraId="7B930BC2" w14:textId="77777777" w:rsidR="004026B5" w:rsidRDefault="004026B5" w:rsidP="001E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212951"/>
      <w:docPartObj>
        <w:docPartGallery w:val="Page Numbers (Bottom of Page)"/>
        <w:docPartUnique/>
      </w:docPartObj>
    </w:sdtPr>
    <w:sdtEndPr>
      <w:rPr>
        <w:color w:val="7F7F7F" w:themeColor="background1" w:themeShade="7F"/>
        <w:spacing w:val="60"/>
      </w:rPr>
    </w:sdtEndPr>
    <w:sdtContent>
      <w:p w14:paraId="477BE127" w14:textId="77777777" w:rsidR="00530838" w:rsidRDefault="00530838">
        <w:pPr>
          <w:pStyle w:val="Footer"/>
          <w:pBdr>
            <w:top w:val="single" w:sz="4" w:space="1" w:color="D9D9D9" w:themeColor="background1" w:themeShade="D9"/>
          </w:pBdr>
          <w:jc w:val="right"/>
        </w:pPr>
        <w:r w:rsidRPr="00530838">
          <w:rPr>
            <w:rFonts w:ascii="Times New Roman" w:hAnsi="Times New Roman" w:cs="Times New Roman"/>
          </w:rPr>
          <w:fldChar w:fldCharType="begin"/>
        </w:r>
        <w:r w:rsidRPr="00530838">
          <w:rPr>
            <w:rFonts w:ascii="Times New Roman" w:hAnsi="Times New Roman" w:cs="Times New Roman"/>
          </w:rPr>
          <w:instrText xml:space="preserve"> PAGE   \* MERGEFORMAT </w:instrText>
        </w:r>
        <w:r w:rsidRPr="00530838">
          <w:rPr>
            <w:rFonts w:ascii="Times New Roman" w:hAnsi="Times New Roman" w:cs="Times New Roman"/>
          </w:rPr>
          <w:fldChar w:fldCharType="separate"/>
        </w:r>
        <w:r w:rsidR="00537ADD">
          <w:rPr>
            <w:rFonts w:ascii="Times New Roman" w:hAnsi="Times New Roman" w:cs="Times New Roman"/>
            <w:noProof/>
          </w:rPr>
          <w:t>8</w:t>
        </w:r>
        <w:r w:rsidRPr="00530838">
          <w:rPr>
            <w:rFonts w:ascii="Times New Roman" w:hAnsi="Times New Roman" w:cs="Times New Roman"/>
            <w:noProof/>
          </w:rPr>
          <w:fldChar w:fldCharType="end"/>
        </w:r>
        <w:r w:rsidRPr="00530838">
          <w:rPr>
            <w:rFonts w:ascii="Times New Roman" w:hAnsi="Times New Roman" w:cs="Times New Roman"/>
          </w:rPr>
          <w:t xml:space="preserve"> | </w:t>
        </w:r>
        <w:proofErr w:type="spellStart"/>
        <w:r w:rsidRPr="00530838">
          <w:rPr>
            <w:rFonts w:ascii="Times New Roman" w:hAnsi="Times New Roman" w:cs="Times New Roman"/>
            <w:color w:val="7F7F7F" w:themeColor="background1" w:themeShade="7F"/>
            <w:spacing w:val="60"/>
          </w:rPr>
          <w:t>Faqe</w:t>
        </w:r>
        <w:proofErr w:type="spellEnd"/>
      </w:p>
    </w:sdtContent>
  </w:sdt>
  <w:p w14:paraId="76797719" w14:textId="77777777" w:rsidR="00530838" w:rsidRDefault="00530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8DBA6" w14:textId="77777777" w:rsidR="004026B5" w:rsidRDefault="004026B5" w:rsidP="001E11A7">
      <w:pPr>
        <w:spacing w:after="0" w:line="240" w:lineRule="auto"/>
      </w:pPr>
      <w:r>
        <w:separator/>
      </w:r>
    </w:p>
  </w:footnote>
  <w:footnote w:type="continuationSeparator" w:id="0">
    <w:p w14:paraId="431B87D9" w14:textId="77777777" w:rsidR="004026B5" w:rsidRDefault="004026B5" w:rsidP="001E11A7">
      <w:pPr>
        <w:spacing w:after="0" w:line="240" w:lineRule="auto"/>
      </w:pPr>
      <w:r>
        <w:continuationSeparator/>
      </w:r>
    </w:p>
  </w:footnote>
  <w:footnote w:id="1">
    <w:p w14:paraId="00238C49" w14:textId="77777777" w:rsidR="00403CDB" w:rsidRPr="005C743E" w:rsidRDefault="00403CDB">
      <w:pPr>
        <w:pStyle w:val="FootnoteText"/>
        <w:rPr>
          <w:rFonts w:ascii="Times New Roman" w:hAnsi="Times New Roman" w:cs="Times New Roman"/>
        </w:rPr>
      </w:pPr>
      <w:r w:rsidRPr="005C743E">
        <w:rPr>
          <w:rStyle w:val="FootnoteReference"/>
          <w:rFonts w:ascii="Times New Roman" w:hAnsi="Times New Roman" w:cs="Times New Roman"/>
        </w:rPr>
        <w:footnoteRef/>
      </w:r>
      <w:r w:rsidRPr="005C743E">
        <w:rPr>
          <w:rFonts w:ascii="Times New Roman" w:hAnsi="Times New Roman" w:cs="Times New Roman"/>
        </w:rPr>
        <w:t xml:space="preserve"> </w:t>
      </w:r>
      <w:hyperlink r:id="rId1" w:history="1">
        <w:r w:rsidRPr="005C743E">
          <w:rPr>
            <w:rStyle w:val="Hyperlink"/>
            <w:rFonts w:ascii="Times New Roman" w:hAnsi="Times New Roman" w:cs="Times New Roman"/>
          </w:rPr>
          <w:t>https://cfcu.financa.gov.al/lehtesimi-i-tregtise-dhe-transportit-ne-ballkanin-perendimor-me-qasje-programatike-me-shume-faza/</w:t>
        </w:r>
      </w:hyperlink>
      <w:r w:rsidRPr="005C743E">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6692"/>
    <w:multiLevelType w:val="hybridMultilevel"/>
    <w:tmpl w:val="3E1C1146"/>
    <w:lvl w:ilvl="0" w:tplc="1BA02B80">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11C7"/>
    <w:multiLevelType w:val="hybridMultilevel"/>
    <w:tmpl w:val="5204BC44"/>
    <w:lvl w:ilvl="0" w:tplc="5010D196">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847A4"/>
    <w:multiLevelType w:val="hybridMultilevel"/>
    <w:tmpl w:val="2686610C"/>
    <w:lvl w:ilvl="0" w:tplc="18283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03B0F"/>
    <w:multiLevelType w:val="hybridMultilevel"/>
    <w:tmpl w:val="A726EF1A"/>
    <w:lvl w:ilvl="0" w:tplc="18283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4A61C8"/>
    <w:multiLevelType w:val="hybridMultilevel"/>
    <w:tmpl w:val="5F0CE8E2"/>
    <w:lvl w:ilvl="0" w:tplc="5B78A3E6">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79592">
    <w:abstractNumId w:val="4"/>
  </w:num>
  <w:num w:numId="2" w16cid:durableId="852691491">
    <w:abstractNumId w:val="1"/>
  </w:num>
  <w:num w:numId="3" w16cid:durableId="1920484508">
    <w:abstractNumId w:val="0"/>
  </w:num>
  <w:num w:numId="4" w16cid:durableId="1966304804">
    <w:abstractNumId w:val="2"/>
  </w:num>
  <w:num w:numId="5" w16cid:durableId="2129542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77"/>
    <w:rsid w:val="000A52D4"/>
    <w:rsid w:val="00140849"/>
    <w:rsid w:val="001E11A7"/>
    <w:rsid w:val="001F6D74"/>
    <w:rsid w:val="002F08A4"/>
    <w:rsid w:val="00361A96"/>
    <w:rsid w:val="004026B5"/>
    <w:rsid w:val="00403CDB"/>
    <w:rsid w:val="00424D9B"/>
    <w:rsid w:val="004317A0"/>
    <w:rsid w:val="0047668D"/>
    <w:rsid w:val="004F5753"/>
    <w:rsid w:val="00530838"/>
    <w:rsid w:val="00537ADD"/>
    <w:rsid w:val="005842DA"/>
    <w:rsid w:val="005C743E"/>
    <w:rsid w:val="005F6C0E"/>
    <w:rsid w:val="00630B82"/>
    <w:rsid w:val="00637609"/>
    <w:rsid w:val="006451E1"/>
    <w:rsid w:val="006A39B3"/>
    <w:rsid w:val="00720A05"/>
    <w:rsid w:val="00772F00"/>
    <w:rsid w:val="007B5B0D"/>
    <w:rsid w:val="009A1F6B"/>
    <w:rsid w:val="00B92077"/>
    <w:rsid w:val="00BE5B05"/>
    <w:rsid w:val="00C867DC"/>
    <w:rsid w:val="00CA7585"/>
    <w:rsid w:val="00CB14C6"/>
    <w:rsid w:val="00D36360"/>
    <w:rsid w:val="00D701F0"/>
    <w:rsid w:val="00DA3415"/>
    <w:rsid w:val="00DB31D0"/>
    <w:rsid w:val="00DB5CA2"/>
    <w:rsid w:val="00EB2AC4"/>
    <w:rsid w:val="00FC19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D4D40"/>
  <w15:chartTrackingRefBased/>
  <w15:docId w15:val="{E61F7D70-1403-43C5-8DCA-B3CDC1E6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A52D4"/>
    <w:rPr>
      <w:rFonts w:ascii="TimesNewRomanPS-BoldMT" w:hAnsi="TimesNewRomanPS-BoldMT" w:hint="default"/>
      <w:b/>
      <w:bCs/>
      <w:i w:val="0"/>
      <w:iCs w:val="0"/>
      <w:color w:val="000000"/>
      <w:sz w:val="24"/>
      <w:szCs w:val="24"/>
    </w:rPr>
  </w:style>
  <w:style w:type="paragraph" w:styleId="ListParagraph">
    <w:name w:val="List Paragraph"/>
    <w:basedOn w:val="Normal"/>
    <w:uiPriority w:val="34"/>
    <w:qFormat/>
    <w:rsid w:val="000A52D4"/>
    <w:pPr>
      <w:ind w:left="720"/>
      <w:contextualSpacing/>
    </w:pPr>
  </w:style>
  <w:style w:type="character" w:customStyle="1" w:styleId="fontstyle21">
    <w:name w:val="fontstyle21"/>
    <w:basedOn w:val="DefaultParagraphFont"/>
    <w:rsid w:val="000A52D4"/>
    <w:rPr>
      <w:rFonts w:ascii="TimesNewRomanPS-BoldItalicMT" w:hAnsi="TimesNewRomanPS-BoldItalicMT" w:hint="default"/>
      <w:b/>
      <w:bCs/>
      <w:i/>
      <w:iCs/>
      <w:color w:val="000000"/>
      <w:sz w:val="24"/>
      <w:szCs w:val="24"/>
    </w:rPr>
  </w:style>
  <w:style w:type="paragraph" w:styleId="FootnoteText">
    <w:name w:val="footnote text"/>
    <w:basedOn w:val="Normal"/>
    <w:link w:val="FootnoteTextChar"/>
    <w:uiPriority w:val="99"/>
    <w:semiHidden/>
    <w:unhideWhenUsed/>
    <w:rsid w:val="001E11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11A7"/>
    <w:rPr>
      <w:sz w:val="20"/>
      <w:szCs w:val="20"/>
    </w:rPr>
  </w:style>
  <w:style w:type="character" w:styleId="FootnoteReference">
    <w:name w:val="footnote reference"/>
    <w:basedOn w:val="DefaultParagraphFont"/>
    <w:uiPriority w:val="99"/>
    <w:semiHidden/>
    <w:unhideWhenUsed/>
    <w:rsid w:val="001E11A7"/>
    <w:rPr>
      <w:vertAlign w:val="superscript"/>
    </w:rPr>
  </w:style>
  <w:style w:type="paragraph" w:styleId="Header">
    <w:name w:val="header"/>
    <w:basedOn w:val="Normal"/>
    <w:link w:val="HeaderChar"/>
    <w:uiPriority w:val="99"/>
    <w:unhideWhenUsed/>
    <w:rsid w:val="00530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838"/>
  </w:style>
  <w:style w:type="paragraph" w:styleId="Footer">
    <w:name w:val="footer"/>
    <w:basedOn w:val="Normal"/>
    <w:link w:val="FooterChar"/>
    <w:uiPriority w:val="99"/>
    <w:unhideWhenUsed/>
    <w:rsid w:val="00530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838"/>
  </w:style>
  <w:style w:type="character" w:styleId="Hyperlink">
    <w:name w:val="Hyperlink"/>
    <w:basedOn w:val="DefaultParagraphFont"/>
    <w:uiPriority w:val="99"/>
    <w:unhideWhenUsed/>
    <w:rsid w:val="00403C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fcu.financa.gov.al/lehtesimi-i-tregtise-dhe-transportit-ne-ballkanin-perendimor-me-qasje-programatike-me-shume-f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EA10F-D0D5-4149-BD2C-2BAA508A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3015</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dc:description/>
  <cp:lastModifiedBy>Armand Dervishi</cp:lastModifiedBy>
  <cp:revision>8</cp:revision>
  <dcterms:created xsi:type="dcterms:W3CDTF">2023-05-25T13:59:00Z</dcterms:created>
  <dcterms:modified xsi:type="dcterms:W3CDTF">2025-03-05T14:46:00Z</dcterms:modified>
</cp:coreProperties>
</file>