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58272" w14:textId="7B204ED8" w:rsidR="00F70F4C" w:rsidRPr="009D0BF4" w:rsidRDefault="00E67F42" w:rsidP="00F70F4C">
      <w:pPr>
        <w:jc w:val="left"/>
        <w:rPr>
          <w:rFonts w:eastAsiaTheme="minorEastAsia" w:cs="Times New Roman"/>
          <w:b/>
          <w:sz w:val="16"/>
          <w:szCs w:val="16"/>
          <w:lang w:eastAsia="en-GB"/>
        </w:rPr>
      </w:pPr>
      <w:r w:rsidRPr="009D0BF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A5C1A39" wp14:editId="44E2CC66">
            <wp:simplePos x="0" y="0"/>
            <wp:positionH relativeFrom="page">
              <wp:posOffset>1447800</wp:posOffset>
            </wp:positionH>
            <wp:positionV relativeFrom="paragraph">
              <wp:posOffset>0</wp:posOffset>
            </wp:positionV>
            <wp:extent cx="5657850" cy="853440"/>
            <wp:effectExtent l="0" t="0" r="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0BF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A67005B" wp14:editId="1C4BF747">
            <wp:simplePos x="0" y="0"/>
            <wp:positionH relativeFrom="column">
              <wp:posOffset>-495300</wp:posOffset>
            </wp:positionH>
            <wp:positionV relativeFrom="paragraph">
              <wp:posOffset>0</wp:posOffset>
            </wp:positionV>
            <wp:extent cx="962025" cy="13716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F4C" w:rsidRPr="009D0BF4">
        <w:rPr>
          <w:rFonts w:ascii="Arial Black" w:eastAsiaTheme="minorEastAsia" w:hAnsi="Arial Black"/>
          <w:b/>
          <w:sz w:val="14"/>
          <w:szCs w:val="16"/>
        </w:rPr>
        <w:t xml:space="preserve">                        </w:t>
      </w:r>
      <w:r w:rsidR="00BA6B88" w:rsidRPr="009D0BF4">
        <w:rPr>
          <w:rFonts w:ascii="Arial Black" w:eastAsiaTheme="minorEastAsia" w:hAnsi="Arial Black"/>
          <w:b/>
          <w:sz w:val="14"/>
          <w:szCs w:val="16"/>
        </w:rPr>
        <w:t xml:space="preserve">    </w:t>
      </w:r>
      <w:r w:rsidR="00F70F4C" w:rsidRPr="009D0BF4">
        <w:rPr>
          <w:rFonts w:ascii="Arial Black" w:eastAsiaTheme="minorEastAsia" w:hAnsi="Arial Black"/>
          <w:b/>
          <w:sz w:val="14"/>
          <w:szCs w:val="16"/>
        </w:rPr>
        <w:t xml:space="preserve"> </w:t>
      </w:r>
      <w:r w:rsidRPr="009D0BF4">
        <w:rPr>
          <w:rFonts w:ascii="Arial Black" w:eastAsiaTheme="minorEastAsia" w:hAnsi="Arial Black"/>
          <w:b/>
          <w:sz w:val="14"/>
          <w:szCs w:val="16"/>
        </w:rPr>
        <w:t xml:space="preserve">   </w:t>
      </w:r>
      <w:r w:rsidR="001A5BC4" w:rsidRPr="009D0BF4">
        <w:rPr>
          <w:rFonts w:ascii="Arial Black" w:eastAsiaTheme="minorEastAsia" w:hAnsi="Arial Black"/>
          <w:b/>
          <w:sz w:val="14"/>
          <w:szCs w:val="16"/>
        </w:rPr>
        <w:t xml:space="preserve">                   </w:t>
      </w:r>
      <w:r w:rsidR="00F70F4C" w:rsidRPr="009D0BF4">
        <w:rPr>
          <w:rFonts w:eastAsiaTheme="minorEastAsia" w:cs="Times New Roman"/>
          <w:b/>
          <w:sz w:val="14"/>
          <w:szCs w:val="16"/>
        </w:rPr>
        <w:t>R E P U B L I K A</w:t>
      </w:r>
      <w:r w:rsidR="001A5BC4" w:rsidRPr="009D0BF4">
        <w:rPr>
          <w:rFonts w:eastAsiaTheme="minorEastAsia" w:cs="Times New Roman"/>
          <w:b/>
          <w:sz w:val="14"/>
          <w:szCs w:val="16"/>
        </w:rPr>
        <w:t xml:space="preserve">  </w:t>
      </w:r>
      <w:r w:rsidR="00F70F4C" w:rsidRPr="009D0BF4">
        <w:rPr>
          <w:rFonts w:eastAsiaTheme="minorEastAsia" w:cs="Times New Roman"/>
          <w:b/>
          <w:sz w:val="14"/>
          <w:szCs w:val="16"/>
        </w:rPr>
        <w:t xml:space="preserve">   E  </w:t>
      </w:r>
      <w:r w:rsidR="001A5BC4" w:rsidRPr="009D0BF4">
        <w:rPr>
          <w:rFonts w:eastAsiaTheme="minorEastAsia" w:cs="Times New Roman"/>
          <w:b/>
          <w:sz w:val="14"/>
          <w:szCs w:val="16"/>
        </w:rPr>
        <w:t xml:space="preserve"> </w:t>
      </w:r>
      <w:r w:rsidR="00F70F4C" w:rsidRPr="009D0BF4">
        <w:rPr>
          <w:rFonts w:eastAsiaTheme="minorEastAsia" w:cs="Times New Roman"/>
          <w:b/>
          <w:sz w:val="14"/>
          <w:szCs w:val="16"/>
        </w:rPr>
        <w:t xml:space="preserve"> SH Q I P Ë R I S </w:t>
      </w:r>
      <w:r w:rsidR="001A5BC4" w:rsidRPr="009D0BF4">
        <w:rPr>
          <w:rFonts w:eastAsiaTheme="minorEastAsia" w:cs="Times New Roman"/>
          <w:b/>
          <w:sz w:val="14"/>
          <w:szCs w:val="16"/>
        </w:rPr>
        <w:t>Ë</w:t>
      </w:r>
    </w:p>
    <w:p w14:paraId="48EA0BA8" w14:textId="23FA0344" w:rsidR="00F70F4C" w:rsidRPr="009D0BF4" w:rsidRDefault="00BA6B88" w:rsidP="00BA6B88">
      <w:pPr>
        <w:jc w:val="left"/>
        <w:rPr>
          <w:rFonts w:eastAsia="MS Mincho"/>
          <w:b/>
          <w:szCs w:val="24"/>
        </w:rPr>
      </w:pPr>
      <w:r w:rsidRPr="009D0BF4">
        <w:rPr>
          <w:b/>
          <w:szCs w:val="24"/>
        </w:rPr>
        <w:t xml:space="preserve">                                      </w:t>
      </w:r>
      <w:r w:rsidR="00F70F4C" w:rsidRPr="009D0BF4">
        <w:rPr>
          <w:b/>
          <w:szCs w:val="24"/>
        </w:rPr>
        <w:t xml:space="preserve">        </w:t>
      </w:r>
      <w:r w:rsidR="00E67F42" w:rsidRPr="009D0BF4">
        <w:rPr>
          <w:b/>
          <w:szCs w:val="24"/>
        </w:rPr>
        <w:t xml:space="preserve">  </w:t>
      </w:r>
      <w:r w:rsidR="00F70F4C" w:rsidRPr="009D0BF4">
        <w:rPr>
          <w:b/>
          <w:szCs w:val="24"/>
        </w:rPr>
        <w:t xml:space="preserve">  </w:t>
      </w:r>
      <w:r w:rsidRPr="009D0BF4">
        <w:rPr>
          <w:b/>
          <w:szCs w:val="24"/>
        </w:rPr>
        <w:t xml:space="preserve"> </w:t>
      </w:r>
      <w:r w:rsidR="00F70F4C" w:rsidRPr="009D0BF4">
        <w:rPr>
          <w:b/>
          <w:szCs w:val="24"/>
        </w:rPr>
        <w:t>KUVENDI</w:t>
      </w:r>
    </w:p>
    <w:p w14:paraId="4C32199E" w14:textId="77777777" w:rsidR="003E5B91" w:rsidRPr="009D0BF4" w:rsidRDefault="003E5B91" w:rsidP="00A976CF">
      <w:pPr>
        <w:jc w:val="center"/>
        <w:rPr>
          <w:rFonts w:cs="Times New Roman"/>
          <w:b/>
          <w:color w:val="000000" w:themeColor="text1"/>
          <w:szCs w:val="24"/>
        </w:rPr>
      </w:pPr>
    </w:p>
    <w:p w14:paraId="3CAC4760" w14:textId="31D7EC17" w:rsidR="00C02B47" w:rsidRPr="009D0BF4" w:rsidRDefault="00C02B47" w:rsidP="00A976CF">
      <w:pPr>
        <w:jc w:val="center"/>
        <w:rPr>
          <w:rFonts w:cs="Times New Roman"/>
          <w:b/>
          <w:color w:val="000000" w:themeColor="text1"/>
          <w:szCs w:val="24"/>
        </w:rPr>
      </w:pPr>
    </w:p>
    <w:p w14:paraId="43890C64" w14:textId="77777777" w:rsidR="00822002" w:rsidRPr="009D0BF4" w:rsidRDefault="00822002" w:rsidP="00A976CF">
      <w:pPr>
        <w:jc w:val="center"/>
        <w:rPr>
          <w:rFonts w:cs="Times New Roman"/>
          <w:b/>
          <w:color w:val="000000" w:themeColor="text1"/>
          <w:szCs w:val="24"/>
        </w:rPr>
      </w:pPr>
    </w:p>
    <w:p w14:paraId="390D8F5A" w14:textId="188F77B8" w:rsidR="003E5B91" w:rsidRPr="009D0BF4" w:rsidRDefault="006512C9" w:rsidP="00A976CF">
      <w:pPr>
        <w:jc w:val="center"/>
        <w:rPr>
          <w:rFonts w:cs="Times New Roman"/>
          <w:b/>
          <w:color w:val="000000" w:themeColor="text1"/>
          <w:szCs w:val="24"/>
        </w:rPr>
      </w:pPr>
      <w:r w:rsidRPr="009D0BF4">
        <w:rPr>
          <w:rFonts w:cs="Times New Roman"/>
          <w:b/>
          <w:color w:val="000000" w:themeColor="text1"/>
          <w:szCs w:val="24"/>
        </w:rPr>
        <w:t>PROJEKTLIGJ</w:t>
      </w:r>
    </w:p>
    <w:p w14:paraId="58413813" w14:textId="77777777" w:rsidR="00BD44C6" w:rsidRPr="009D0BF4" w:rsidRDefault="00BD44C6" w:rsidP="00A976CF">
      <w:pPr>
        <w:jc w:val="center"/>
        <w:rPr>
          <w:rFonts w:cs="Times New Roman"/>
          <w:b/>
          <w:color w:val="000000" w:themeColor="text1"/>
          <w:szCs w:val="24"/>
        </w:rPr>
      </w:pPr>
    </w:p>
    <w:p w14:paraId="59111C93" w14:textId="593938B7" w:rsidR="003E5B91" w:rsidRPr="009D0BF4" w:rsidRDefault="003E5B91" w:rsidP="00A976CF">
      <w:pPr>
        <w:jc w:val="center"/>
        <w:rPr>
          <w:rFonts w:cs="Times New Roman"/>
          <w:b/>
          <w:color w:val="000000" w:themeColor="text1"/>
          <w:szCs w:val="24"/>
        </w:rPr>
      </w:pPr>
      <w:r w:rsidRPr="009D0BF4">
        <w:rPr>
          <w:rFonts w:cs="Times New Roman"/>
          <w:b/>
          <w:color w:val="000000" w:themeColor="text1"/>
          <w:szCs w:val="24"/>
        </w:rPr>
        <w:t>Nr. __</w:t>
      </w:r>
      <w:r w:rsidR="003919DF" w:rsidRPr="009D0BF4">
        <w:rPr>
          <w:rFonts w:cs="Times New Roman"/>
          <w:b/>
          <w:color w:val="000000" w:themeColor="text1"/>
          <w:szCs w:val="24"/>
        </w:rPr>
        <w:t>____</w:t>
      </w:r>
      <w:r w:rsidR="006512C9" w:rsidRPr="009D0BF4">
        <w:rPr>
          <w:rFonts w:cs="Times New Roman"/>
          <w:b/>
          <w:color w:val="000000" w:themeColor="text1"/>
          <w:szCs w:val="24"/>
        </w:rPr>
        <w:t>._______.202</w:t>
      </w:r>
      <w:r w:rsidR="009468AC" w:rsidRPr="009D0BF4">
        <w:rPr>
          <w:rFonts w:cs="Times New Roman"/>
          <w:b/>
          <w:color w:val="000000" w:themeColor="text1"/>
          <w:szCs w:val="24"/>
        </w:rPr>
        <w:t>4</w:t>
      </w:r>
    </w:p>
    <w:p w14:paraId="00820DEB" w14:textId="77777777" w:rsidR="00BD44C6" w:rsidRPr="009D0BF4" w:rsidRDefault="00BD44C6" w:rsidP="00A976CF">
      <w:pPr>
        <w:rPr>
          <w:rFonts w:cs="Times New Roman"/>
          <w:b/>
          <w:color w:val="000000" w:themeColor="text1"/>
          <w:szCs w:val="24"/>
        </w:rPr>
      </w:pPr>
    </w:p>
    <w:p w14:paraId="185CB409" w14:textId="77777777" w:rsidR="00AD444C" w:rsidRPr="009D0BF4" w:rsidRDefault="00AD444C" w:rsidP="00A976CF">
      <w:pPr>
        <w:rPr>
          <w:rFonts w:cs="Times New Roman"/>
          <w:b/>
          <w:color w:val="000000" w:themeColor="text1"/>
          <w:szCs w:val="24"/>
        </w:rPr>
      </w:pPr>
    </w:p>
    <w:p w14:paraId="37737192" w14:textId="77777777" w:rsidR="00ED5248" w:rsidRPr="009D0BF4" w:rsidRDefault="00ED5248" w:rsidP="00A976CF">
      <w:pPr>
        <w:jc w:val="center"/>
        <w:rPr>
          <w:rFonts w:cs="Times New Roman"/>
          <w:b/>
          <w:color w:val="000000" w:themeColor="text1"/>
          <w:szCs w:val="24"/>
        </w:rPr>
      </w:pPr>
      <w:r w:rsidRPr="009D0BF4">
        <w:rPr>
          <w:rFonts w:cs="Times New Roman"/>
          <w:b/>
          <w:color w:val="000000" w:themeColor="text1"/>
          <w:szCs w:val="24"/>
        </w:rPr>
        <w:t>PËR</w:t>
      </w:r>
    </w:p>
    <w:p w14:paraId="62D8CB23" w14:textId="77777777" w:rsidR="002215EE" w:rsidRPr="009D0BF4" w:rsidRDefault="002215EE" w:rsidP="00A976CF">
      <w:pPr>
        <w:jc w:val="center"/>
        <w:rPr>
          <w:rFonts w:cs="Times New Roman"/>
          <w:b/>
          <w:color w:val="000000" w:themeColor="text1"/>
          <w:szCs w:val="24"/>
        </w:rPr>
      </w:pPr>
    </w:p>
    <w:p w14:paraId="31F5DED3" w14:textId="6AB8235E" w:rsidR="003E5B91" w:rsidRPr="009D0BF4" w:rsidRDefault="00A5466B" w:rsidP="00A976CF">
      <w:pPr>
        <w:jc w:val="center"/>
        <w:rPr>
          <w:rFonts w:cs="Times New Roman"/>
          <w:b/>
          <w:color w:val="000000" w:themeColor="text1"/>
          <w:szCs w:val="24"/>
        </w:rPr>
      </w:pPr>
      <w:r w:rsidRPr="009D0BF4">
        <w:rPr>
          <w:rFonts w:cs="Times New Roman"/>
          <w:b/>
          <w:color w:val="000000" w:themeColor="text1"/>
          <w:szCs w:val="24"/>
        </w:rPr>
        <w:t>DISA SHTESA DHE NDRYSHIME NË LIGJIN NR. 9210, DATË 23.3.2004</w:t>
      </w:r>
      <w:r w:rsidR="00235B42">
        <w:rPr>
          <w:rFonts w:cs="Times New Roman"/>
          <w:b/>
          <w:color w:val="000000" w:themeColor="text1"/>
          <w:szCs w:val="24"/>
        </w:rPr>
        <w:t>,</w:t>
      </w:r>
      <w:r w:rsidRPr="009D0BF4">
        <w:rPr>
          <w:rFonts w:cs="Times New Roman"/>
          <w:b/>
          <w:color w:val="000000" w:themeColor="text1"/>
          <w:szCs w:val="24"/>
        </w:rPr>
        <w:t xml:space="preserve"> “PËR STATUSIN E USHTARAKUT TË FORCAVE TË ARMATOSURA TË REPUBLIK</w:t>
      </w:r>
      <w:r w:rsidR="00BF7812" w:rsidRPr="009D0BF4">
        <w:rPr>
          <w:rFonts w:cs="Times New Roman"/>
          <w:b/>
          <w:color w:val="000000" w:themeColor="text1"/>
          <w:szCs w:val="24"/>
        </w:rPr>
        <w:t>Ë</w:t>
      </w:r>
      <w:r w:rsidRPr="009D0BF4">
        <w:rPr>
          <w:rFonts w:cs="Times New Roman"/>
          <w:b/>
          <w:color w:val="000000" w:themeColor="text1"/>
          <w:szCs w:val="24"/>
        </w:rPr>
        <w:t>S SË SHQIP</w:t>
      </w:r>
      <w:r w:rsidR="00BF7812" w:rsidRPr="009D0BF4">
        <w:rPr>
          <w:rFonts w:cs="Times New Roman"/>
          <w:b/>
          <w:color w:val="000000" w:themeColor="text1"/>
          <w:szCs w:val="24"/>
        </w:rPr>
        <w:t>Ë</w:t>
      </w:r>
      <w:r w:rsidRPr="009D0BF4">
        <w:rPr>
          <w:rFonts w:cs="Times New Roman"/>
          <w:b/>
          <w:color w:val="000000" w:themeColor="text1"/>
          <w:szCs w:val="24"/>
        </w:rPr>
        <w:t>RIS</w:t>
      </w:r>
      <w:r w:rsidR="00BF7812" w:rsidRPr="009D0BF4">
        <w:rPr>
          <w:rFonts w:cs="Times New Roman"/>
          <w:b/>
          <w:color w:val="000000" w:themeColor="text1"/>
          <w:szCs w:val="24"/>
        </w:rPr>
        <w:t>Ë</w:t>
      </w:r>
      <w:r w:rsidR="001A5BC4" w:rsidRPr="009D0BF4">
        <w:rPr>
          <w:rFonts w:cs="Times New Roman"/>
          <w:b/>
          <w:color w:val="000000" w:themeColor="text1"/>
          <w:szCs w:val="24"/>
        </w:rPr>
        <w:t>”, I NDRYSHUAR</w:t>
      </w:r>
    </w:p>
    <w:p w14:paraId="407207B7" w14:textId="77777777" w:rsidR="00ED5248" w:rsidRPr="009D0BF4" w:rsidRDefault="00ED5248" w:rsidP="00A976CF">
      <w:pPr>
        <w:jc w:val="center"/>
        <w:rPr>
          <w:rFonts w:cs="Times New Roman"/>
          <w:color w:val="000000" w:themeColor="text1"/>
          <w:szCs w:val="24"/>
        </w:rPr>
      </w:pPr>
    </w:p>
    <w:p w14:paraId="719EC0C2" w14:textId="77777777" w:rsidR="003E5B91" w:rsidRPr="009D0BF4" w:rsidRDefault="00A5466B" w:rsidP="00A976CF">
      <w:pPr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>Në mbështetje të neneve</w:t>
      </w:r>
      <w:r w:rsidR="005E692B" w:rsidRPr="009D0BF4">
        <w:rPr>
          <w:rFonts w:cs="Times New Roman"/>
          <w:color w:val="000000" w:themeColor="text1"/>
          <w:szCs w:val="24"/>
        </w:rPr>
        <w:t xml:space="preserve"> </w:t>
      </w:r>
      <w:r w:rsidR="003E5B91" w:rsidRPr="009D0BF4">
        <w:rPr>
          <w:rFonts w:cs="Times New Roman"/>
          <w:color w:val="000000" w:themeColor="text1"/>
          <w:szCs w:val="24"/>
        </w:rPr>
        <w:t xml:space="preserve">78 </w:t>
      </w:r>
      <w:r w:rsidR="005E692B" w:rsidRPr="009D0BF4">
        <w:rPr>
          <w:rFonts w:cs="Times New Roman"/>
          <w:color w:val="000000" w:themeColor="text1"/>
          <w:szCs w:val="24"/>
        </w:rPr>
        <w:t>dhe</w:t>
      </w:r>
      <w:r w:rsidR="003E5B91" w:rsidRPr="009D0BF4">
        <w:rPr>
          <w:rFonts w:cs="Times New Roman"/>
          <w:color w:val="000000" w:themeColor="text1"/>
          <w:szCs w:val="24"/>
        </w:rPr>
        <w:t xml:space="preserve"> 83</w:t>
      </w:r>
      <w:r w:rsidR="00372F7E" w:rsidRPr="009D0BF4">
        <w:rPr>
          <w:rFonts w:cs="Times New Roman"/>
          <w:color w:val="000000" w:themeColor="text1"/>
          <w:szCs w:val="24"/>
        </w:rPr>
        <w:t>,</w:t>
      </w:r>
      <w:r w:rsidR="003E5B91" w:rsidRPr="009D0BF4">
        <w:rPr>
          <w:rFonts w:cs="Times New Roman"/>
          <w:color w:val="000000" w:themeColor="text1"/>
          <w:szCs w:val="24"/>
        </w:rPr>
        <w:t xml:space="preserve"> pika 1 të Kushtetutës, me propozimin e Këshillit të Ministrave,</w:t>
      </w:r>
    </w:p>
    <w:p w14:paraId="7255C50A" w14:textId="77777777" w:rsidR="00BD44C6" w:rsidRPr="009D0BF4" w:rsidRDefault="00BD44C6" w:rsidP="00A976CF">
      <w:pPr>
        <w:rPr>
          <w:rFonts w:cs="Times New Roman"/>
          <w:color w:val="000000" w:themeColor="text1"/>
          <w:szCs w:val="24"/>
        </w:rPr>
      </w:pPr>
    </w:p>
    <w:p w14:paraId="5F75067E" w14:textId="77777777" w:rsidR="00BD44C6" w:rsidRPr="009D0BF4" w:rsidRDefault="003E5B91" w:rsidP="00A976CF">
      <w:pPr>
        <w:jc w:val="center"/>
        <w:rPr>
          <w:rFonts w:cs="Times New Roman"/>
          <w:b/>
          <w:color w:val="000000" w:themeColor="text1"/>
          <w:szCs w:val="24"/>
        </w:rPr>
      </w:pPr>
      <w:r w:rsidRPr="009D0BF4">
        <w:rPr>
          <w:rFonts w:cs="Times New Roman"/>
          <w:b/>
          <w:color w:val="000000" w:themeColor="text1"/>
          <w:szCs w:val="24"/>
        </w:rPr>
        <w:t xml:space="preserve">KUVENDI </w:t>
      </w:r>
    </w:p>
    <w:p w14:paraId="27870556" w14:textId="77777777" w:rsidR="00BD44C6" w:rsidRPr="009D0BF4" w:rsidRDefault="00BD44C6" w:rsidP="00A976CF">
      <w:pPr>
        <w:jc w:val="center"/>
        <w:rPr>
          <w:rFonts w:cs="Times New Roman"/>
          <w:b/>
          <w:color w:val="000000" w:themeColor="text1"/>
          <w:szCs w:val="24"/>
        </w:rPr>
      </w:pPr>
    </w:p>
    <w:p w14:paraId="01E48DDC" w14:textId="77777777" w:rsidR="003E5B91" w:rsidRPr="009D0BF4" w:rsidRDefault="003E5B91" w:rsidP="00A976CF">
      <w:pPr>
        <w:jc w:val="center"/>
        <w:rPr>
          <w:rFonts w:cs="Times New Roman"/>
          <w:b/>
          <w:color w:val="000000" w:themeColor="text1"/>
          <w:szCs w:val="24"/>
        </w:rPr>
      </w:pPr>
      <w:r w:rsidRPr="009D0BF4">
        <w:rPr>
          <w:rFonts w:cs="Times New Roman"/>
          <w:b/>
          <w:color w:val="000000" w:themeColor="text1"/>
          <w:szCs w:val="24"/>
        </w:rPr>
        <w:t>I REPUBLIKËS SË SHQIPËRISË</w:t>
      </w:r>
    </w:p>
    <w:p w14:paraId="3822EDB1" w14:textId="77777777" w:rsidR="003E5B91" w:rsidRPr="009D0BF4" w:rsidRDefault="003E5B91" w:rsidP="00A976CF">
      <w:pPr>
        <w:jc w:val="center"/>
        <w:rPr>
          <w:rFonts w:cs="Times New Roman"/>
          <w:b/>
          <w:color w:val="000000" w:themeColor="text1"/>
          <w:szCs w:val="24"/>
        </w:rPr>
      </w:pPr>
    </w:p>
    <w:p w14:paraId="2F055EB2" w14:textId="77777777" w:rsidR="003E5B91" w:rsidRPr="009D0BF4" w:rsidRDefault="003E5B91" w:rsidP="00A976CF">
      <w:pPr>
        <w:jc w:val="center"/>
        <w:rPr>
          <w:rFonts w:cs="Times New Roman"/>
          <w:b/>
          <w:color w:val="000000" w:themeColor="text1"/>
          <w:szCs w:val="24"/>
        </w:rPr>
      </w:pPr>
      <w:r w:rsidRPr="009D0BF4">
        <w:rPr>
          <w:rFonts w:cs="Times New Roman"/>
          <w:b/>
          <w:color w:val="000000" w:themeColor="text1"/>
          <w:szCs w:val="24"/>
        </w:rPr>
        <w:t>V</w:t>
      </w:r>
      <w:r w:rsidR="002366C3" w:rsidRPr="009D0BF4">
        <w:rPr>
          <w:rFonts w:cs="Times New Roman"/>
          <w:b/>
          <w:color w:val="000000" w:themeColor="text1"/>
          <w:szCs w:val="24"/>
        </w:rPr>
        <w:t xml:space="preserve"> </w:t>
      </w:r>
      <w:r w:rsidRPr="009D0BF4">
        <w:rPr>
          <w:rFonts w:cs="Times New Roman"/>
          <w:b/>
          <w:color w:val="000000" w:themeColor="text1"/>
          <w:szCs w:val="24"/>
        </w:rPr>
        <w:t>E</w:t>
      </w:r>
      <w:r w:rsidR="002366C3" w:rsidRPr="009D0BF4">
        <w:rPr>
          <w:rFonts w:cs="Times New Roman"/>
          <w:b/>
          <w:color w:val="000000" w:themeColor="text1"/>
          <w:szCs w:val="24"/>
        </w:rPr>
        <w:t xml:space="preserve"> </w:t>
      </w:r>
      <w:r w:rsidRPr="009D0BF4">
        <w:rPr>
          <w:rFonts w:cs="Times New Roman"/>
          <w:b/>
          <w:color w:val="000000" w:themeColor="text1"/>
          <w:szCs w:val="24"/>
        </w:rPr>
        <w:t>N</w:t>
      </w:r>
      <w:r w:rsidR="002366C3" w:rsidRPr="009D0BF4">
        <w:rPr>
          <w:rFonts w:cs="Times New Roman"/>
          <w:b/>
          <w:color w:val="000000" w:themeColor="text1"/>
          <w:szCs w:val="24"/>
        </w:rPr>
        <w:t xml:space="preserve"> </w:t>
      </w:r>
      <w:r w:rsidRPr="009D0BF4">
        <w:rPr>
          <w:rFonts w:cs="Times New Roman"/>
          <w:b/>
          <w:color w:val="000000" w:themeColor="text1"/>
          <w:szCs w:val="24"/>
        </w:rPr>
        <w:t>D</w:t>
      </w:r>
      <w:r w:rsidR="002366C3" w:rsidRPr="009D0BF4">
        <w:rPr>
          <w:rFonts w:cs="Times New Roman"/>
          <w:b/>
          <w:color w:val="000000" w:themeColor="text1"/>
          <w:szCs w:val="24"/>
        </w:rPr>
        <w:t xml:space="preserve"> </w:t>
      </w:r>
      <w:r w:rsidRPr="009D0BF4">
        <w:rPr>
          <w:rFonts w:cs="Times New Roman"/>
          <w:b/>
          <w:color w:val="000000" w:themeColor="text1"/>
          <w:szCs w:val="24"/>
        </w:rPr>
        <w:t>O</w:t>
      </w:r>
      <w:r w:rsidR="002366C3" w:rsidRPr="009D0BF4">
        <w:rPr>
          <w:rFonts w:cs="Times New Roman"/>
          <w:b/>
          <w:color w:val="000000" w:themeColor="text1"/>
          <w:szCs w:val="24"/>
        </w:rPr>
        <w:t xml:space="preserve"> </w:t>
      </w:r>
      <w:r w:rsidRPr="009D0BF4">
        <w:rPr>
          <w:rFonts w:cs="Times New Roman"/>
          <w:b/>
          <w:color w:val="000000" w:themeColor="text1"/>
          <w:szCs w:val="24"/>
        </w:rPr>
        <w:t>S</w:t>
      </w:r>
      <w:r w:rsidR="002366C3" w:rsidRPr="009D0BF4">
        <w:rPr>
          <w:rFonts w:cs="Times New Roman"/>
          <w:b/>
          <w:color w:val="000000" w:themeColor="text1"/>
          <w:szCs w:val="24"/>
        </w:rPr>
        <w:t xml:space="preserve"> </w:t>
      </w:r>
      <w:r w:rsidRPr="009D0BF4">
        <w:rPr>
          <w:rFonts w:cs="Times New Roman"/>
          <w:b/>
          <w:color w:val="000000" w:themeColor="text1"/>
          <w:szCs w:val="24"/>
        </w:rPr>
        <w:t>I:</w:t>
      </w:r>
    </w:p>
    <w:p w14:paraId="467B398B" w14:textId="77777777" w:rsidR="002645C4" w:rsidRPr="009D0BF4" w:rsidRDefault="002645C4" w:rsidP="00A976CF">
      <w:pPr>
        <w:jc w:val="center"/>
        <w:rPr>
          <w:rFonts w:cs="Times New Roman"/>
          <w:b/>
          <w:color w:val="000000" w:themeColor="text1"/>
          <w:szCs w:val="24"/>
        </w:rPr>
      </w:pPr>
    </w:p>
    <w:p w14:paraId="7DEE9FF3" w14:textId="5BE7DA6B" w:rsidR="002645C4" w:rsidRPr="009D0BF4" w:rsidRDefault="002645C4" w:rsidP="00B06E96">
      <w:pPr>
        <w:pStyle w:val="Akti"/>
        <w:keepNext w:val="0"/>
        <w:spacing w:line="276" w:lineRule="auto"/>
        <w:jc w:val="both"/>
        <w:rPr>
          <w:rFonts w:ascii="Times New Roman" w:hAnsi="Times New Roman"/>
          <w:b w:val="0"/>
          <w:color w:val="000000" w:themeColor="text1"/>
          <w:sz w:val="24"/>
          <w:szCs w:val="24"/>
          <w:lang w:val="sq-AL"/>
        </w:rPr>
      </w:pPr>
      <w:r w:rsidRPr="009D0BF4">
        <w:rPr>
          <w:rFonts w:ascii="Times New Roman" w:hAnsi="Times New Roman"/>
          <w:b w:val="0"/>
          <w:caps w:val="0"/>
          <w:color w:val="000000" w:themeColor="text1"/>
          <w:sz w:val="24"/>
          <w:szCs w:val="24"/>
          <w:lang w:val="sq-AL"/>
        </w:rPr>
        <w:t>Në ligjin nr. 9210, datë 23.3.2004</w:t>
      </w:r>
      <w:r w:rsidR="001A5BC4" w:rsidRPr="009D0BF4">
        <w:rPr>
          <w:rFonts w:ascii="Times New Roman" w:hAnsi="Times New Roman"/>
          <w:b w:val="0"/>
          <w:caps w:val="0"/>
          <w:color w:val="000000" w:themeColor="text1"/>
          <w:sz w:val="24"/>
          <w:szCs w:val="24"/>
          <w:lang w:val="sq-AL"/>
        </w:rPr>
        <w:t>,</w:t>
      </w:r>
      <w:r w:rsidRPr="009D0BF4">
        <w:rPr>
          <w:rFonts w:ascii="Times New Roman" w:hAnsi="Times New Roman"/>
          <w:b w:val="0"/>
          <w:caps w:val="0"/>
          <w:color w:val="000000" w:themeColor="text1"/>
          <w:sz w:val="24"/>
          <w:szCs w:val="24"/>
          <w:lang w:val="sq-AL"/>
        </w:rPr>
        <w:t xml:space="preserve"> “Për statusin e ushtarakut të Forcave të Armatosura të Republikës së Shqipërisë”</w:t>
      </w:r>
      <w:r w:rsidR="001A5BC4" w:rsidRPr="009D0BF4">
        <w:rPr>
          <w:rFonts w:ascii="Times New Roman" w:hAnsi="Times New Roman"/>
          <w:b w:val="0"/>
          <w:caps w:val="0"/>
          <w:color w:val="000000" w:themeColor="text1"/>
          <w:sz w:val="24"/>
          <w:szCs w:val="24"/>
          <w:lang w:val="sq-AL"/>
        </w:rPr>
        <w:t>,</w:t>
      </w:r>
      <w:r w:rsidRPr="009D0BF4">
        <w:rPr>
          <w:rFonts w:ascii="Times New Roman" w:hAnsi="Times New Roman"/>
          <w:b w:val="0"/>
          <w:caps w:val="0"/>
          <w:color w:val="000000" w:themeColor="text1"/>
          <w:sz w:val="24"/>
          <w:szCs w:val="24"/>
          <w:lang w:val="sq-AL"/>
        </w:rPr>
        <w:t xml:space="preserve"> i ndryshuar, bëhen këto </w:t>
      </w:r>
      <w:r w:rsidR="006B0E74" w:rsidRPr="009D0BF4">
        <w:rPr>
          <w:rFonts w:ascii="Times New Roman" w:hAnsi="Times New Roman"/>
          <w:b w:val="0"/>
          <w:caps w:val="0"/>
          <w:color w:val="000000" w:themeColor="text1"/>
          <w:sz w:val="24"/>
          <w:szCs w:val="24"/>
          <w:lang w:val="sq-AL"/>
        </w:rPr>
        <w:t xml:space="preserve">shtesa dhe </w:t>
      </w:r>
      <w:r w:rsidRPr="009D0BF4">
        <w:rPr>
          <w:rFonts w:ascii="Times New Roman" w:hAnsi="Times New Roman"/>
          <w:b w:val="0"/>
          <w:caps w:val="0"/>
          <w:color w:val="000000" w:themeColor="text1"/>
          <w:sz w:val="24"/>
          <w:szCs w:val="24"/>
          <w:lang w:val="sq-AL"/>
        </w:rPr>
        <w:t>ndryshime:</w:t>
      </w:r>
    </w:p>
    <w:p w14:paraId="55C6B308" w14:textId="77777777" w:rsidR="00677547" w:rsidRPr="009D0BF4" w:rsidRDefault="00677547" w:rsidP="00A976CF">
      <w:pPr>
        <w:rPr>
          <w:rFonts w:cs="Times New Roman"/>
          <w:b/>
          <w:color w:val="000000" w:themeColor="text1"/>
          <w:szCs w:val="24"/>
        </w:rPr>
      </w:pPr>
    </w:p>
    <w:p w14:paraId="42CF1E3C" w14:textId="77777777" w:rsidR="007D16F6" w:rsidRPr="009D0BF4" w:rsidRDefault="007D16F6" w:rsidP="00A976CF">
      <w:pPr>
        <w:jc w:val="center"/>
        <w:rPr>
          <w:rFonts w:cs="Times New Roman"/>
          <w:b/>
          <w:color w:val="000000" w:themeColor="text1"/>
          <w:szCs w:val="24"/>
        </w:rPr>
      </w:pPr>
      <w:r w:rsidRPr="009D0BF4">
        <w:rPr>
          <w:rFonts w:cs="Times New Roman"/>
          <w:b/>
          <w:color w:val="000000" w:themeColor="text1"/>
          <w:szCs w:val="24"/>
        </w:rPr>
        <w:t>Neni 1</w:t>
      </w:r>
    </w:p>
    <w:p w14:paraId="1EC7C5F5" w14:textId="77777777" w:rsidR="007D16F6" w:rsidRPr="009D0BF4" w:rsidRDefault="007D16F6" w:rsidP="00A976CF">
      <w:pPr>
        <w:jc w:val="center"/>
        <w:rPr>
          <w:rFonts w:cs="Times New Roman"/>
          <w:b/>
          <w:color w:val="000000" w:themeColor="text1"/>
          <w:sz w:val="12"/>
          <w:szCs w:val="24"/>
        </w:rPr>
      </w:pPr>
    </w:p>
    <w:p w14:paraId="73CEB2B7" w14:textId="144E2629" w:rsidR="00357AAC" w:rsidRPr="009D0BF4" w:rsidRDefault="002645C4" w:rsidP="00280704">
      <w:pPr>
        <w:contextualSpacing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 xml:space="preserve">Kudo në tekstin e ligjit </w:t>
      </w:r>
      <w:r w:rsidR="00F33749" w:rsidRPr="009D0BF4">
        <w:rPr>
          <w:rFonts w:cs="Times New Roman"/>
          <w:color w:val="000000" w:themeColor="text1"/>
          <w:szCs w:val="24"/>
        </w:rPr>
        <w:t>togfjalëshi</w:t>
      </w:r>
      <w:r w:rsidR="00873E96" w:rsidRPr="009D0BF4">
        <w:rPr>
          <w:rFonts w:cs="Times New Roman"/>
          <w:color w:val="000000" w:themeColor="text1"/>
          <w:szCs w:val="24"/>
        </w:rPr>
        <w:t xml:space="preserve"> “ushtar</w:t>
      </w:r>
      <w:r w:rsidR="00780CF5" w:rsidRPr="009D0BF4">
        <w:rPr>
          <w:rFonts w:cs="Times New Roman"/>
          <w:color w:val="000000" w:themeColor="text1"/>
          <w:szCs w:val="24"/>
        </w:rPr>
        <w:t>/ët</w:t>
      </w:r>
      <w:r w:rsidR="00873E96" w:rsidRPr="009D0BF4">
        <w:rPr>
          <w:rFonts w:cs="Times New Roman"/>
          <w:color w:val="000000" w:themeColor="text1"/>
          <w:szCs w:val="24"/>
        </w:rPr>
        <w:t xml:space="preserve"> </w:t>
      </w:r>
      <w:r w:rsidRPr="009D0BF4">
        <w:rPr>
          <w:rFonts w:cs="Times New Roman"/>
          <w:color w:val="000000" w:themeColor="text1"/>
          <w:szCs w:val="24"/>
        </w:rPr>
        <w:t>me pagesë/profesionist”</w:t>
      </w:r>
      <w:r w:rsidR="00A0168E" w:rsidRPr="009D0BF4">
        <w:rPr>
          <w:rFonts w:cs="Times New Roman"/>
          <w:color w:val="000000" w:themeColor="text1"/>
          <w:szCs w:val="24"/>
        </w:rPr>
        <w:t xml:space="preserve"> </w:t>
      </w:r>
      <w:r w:rsidRPr="009D0BF4">
        <w:rPr>
          <w:rFonts w:cs="Times New Roman"/>
          <w:color w:val="000000" w:themeColor="text1"/>
          <w:szCs w:val="24"/>
        </w:rPr>
        <w:t>zëvendësohe</w:t>
      </w:r>
      <w:r w:rsidR="001A5BC4" w:rsidRPr="009D0BF4">
        <w:rPr>
          <w:rFonts w:cs="Times New Roman"/>
          <w:color w:val="000000" w:themeColor="text1"/>
          <w:szCs w:val="24"/>
        </w:rPr>
        <w:t>t</w:t>
      </w:r>
      <w:r w:rsidRPr="009D0BF4">
        <w:rPr>
          <w:rFonts w:cs="Times New Roman"/>
          <w:color w:val="000000" w:themeColor="text1"/>
          <w:szCs w:val="24"/>
        </w:rPr>
        <w:t xml:space="preserve"> me </w:t>
      </w:r>
      <w:r w:rsidR="00F33749" w:rsidRPr="009D0BF4">
        <w:rPr>
          <w:rFonts w:cs="Times New Roman"/>
          <w:color w:val="000000" w:themeColor="text1"/>
          <w:szCs w:val="24"/>
        </w:rPr>
        <w:t>togfjalëshin</w:t>
      </w:r>
      <w:r w:rsidRPr="009D0BF4">
        <w:rPr>
          <w:rFonts w:cs="Times New Roman"/>
          <w:color w:val="000000" w:themeColor="text1"/>
          <w:szCs w:val="24"/>
        </w:rPr>
        <w:t xml:space="preserve"> “ushtar/detar aktiv”.</w:t>
      </w:r>
    </w:p>
    <w:p w14:paraId="5BAB0E4A" w14:textId="77777777" w:rsidR="008C0457" w:rsidRPr="009D0BF4" w:rsidRDefault="008C0457" w:rsidP="00A976CF">
      <w:pPr>
        <w:jc w:val="center"/>
        <w:rPr>
          <w:rFonts w:cs="Times New Roman"/>
          <w:b/>
          <w:color w:val="000000" w:themeColor="text1"/>
          <w:szCs w:val="24"/>
        </w:rPr>
      </w:pPr>
      <w:r w:rsidRPr="009D0BF4">
        <w:rPr>
          <w:rFonts w:cs="Times New Roman"/>
          <w:b/>
          <w:color w:val="000000" w:themeColor="text1"/>
          <w:szCs w:val="24"/>
        </w:rPr>
        <w:t>Neni 2</w:t>
      </w:r>
    </w:p>
    <w:p w14:paraId="4C5017CE" w14:textId="77777777" w:rsidR="00ED5248" w:rsidRPr="009D0BF4" w:rsidRDefault="00ED5248" w:rsidP="00A976CF">
      <w:pPr>
        <w:jc w:val="center"/>
        <w:rPr>
          <w:rFonts w:cs="Times New Roman"/>
          <w:b/>
          <w:color w:val="000000" w:themeColor="text1"/>
          <w:sz w:val="12"/>
          <w:szCs w:val="24"/>
        </w:rPr>
      </w:pPr>
    </w:p>
    <w:p w14:paraId="133E0ADE" w14:textId="54226A92" w:rsidR="007B6393" w:rsidRPr="009D0BF4" w:rsidRDefault="00A5466B" w:rsidP="00A976C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 xml:space="preserve">Në </w:t>
      </w:r>
      <w:r w:rsidR="00494D0F" w:rsidRPr="009D0BF4">
        <w:rPr>
          <w:rFonts w:cs="Times New Roman"/>
          <w:color w:val="000000" w:themeColor="text1"/>
          <w:szCs w:val="24"/>
        </w:rPr>
        <w:t>nenin 2</w:t>
      </w:r>
      <w:r w:rsidR="008B34BA" w:rsidRPr="009D0BF4">
        <w:rPr>
          <w:rFonts w:cs="Times New Roman"/>
          <w:color w:val="000000" w:themeColor="text1"/>
          <w:szCs w:val="24"/>
        </w:rPr>
        <w:t>,</w:t>
      </w:r>
      <w:r w:rsidRPr="009D0BF4">
        <w:rPr>
          <w:rFonts w:cs="Times New Roman"/>
          <w:color w:val="000000" w:themeColor="text1"/>
          <w:szCs w:val="24"/>
        </w:rPr>
        <w:t xml:space="preserve"> </w:t>
      </w:r>
      <w:r w:rsidR="00F016F3" w:rsidRPr="009D0BF4">
        <w:rPr>
          <w:rFonts w:cs="Times New Roman"/>
          <w:color w:val="000000" w:themeColor="text1"/>
          <w:szCs w:val="24"/>
        </w:rPr>
        <w:t xml:space="preserve">pas </w:t>
      </w:r>
      <w:r w:rsidR="00C81E5F" w:rsidRPr="009D0BF4">
        <w:rPr>
          <w:rFonts w:cs="Times New Roman"/>
          <w:color w:val="000000" w:themeColor="text1"/>
          <w:szCs w:val="24"/>
        </w:rPr>
        <w:t>pikës</w:t>
      </w:r>
      <w:r w:rsidR="00F016F3" w:rsidRPr="009D0BF4">
        <w:rPr>
          <w:rFonts w:cs="Times New Roman"/>
          <w:color w:val="000000" w:themeColor="text1"/>
          <w:szCs w:val="24"/>
        </w:rPr>
        <w:t xml:space="preserve"> 7</w:t>
      </w:r>
      <w:r w:rsidR="001A5BC4" w:rsidRPr="009D0BF4">
        <w:rPr>
          <w:rFonts w:cs="Times New Roman"/>
          <w:color w:val="000000" w:themeColor="text1"/>
          <w:szCs w:val="24"/>
        </w:rPr>
        <w:t>,</w:t>
      </w:r>
      <w:r w:rsidR="00F016F3" w:rsidRPr="009D0BF4">
        <w:rPr>
          <w:rFonts w:cs="Times New Roman"/>
          <w:color w:val="000000" w:themeColor="text1"/>
          <w:szCs w:val="24"/>
        </w:rPr>
        <w:t xml:space="preserve"> </w:t>
      </w:r>
      <w:r w:rsidR="007B6393" w:rsidRPr="009D0BF4">
        <w:rPr>
          <w:rFonts w:cs="Times New Roman"/>
          <w:color w:val="000000" w:themeColor="text1"/>
          <w:szCs w:val="24"/>
        </w:rPr>
        <w:t>shtohet pika 8</w:t>
      </w:r>
      <w:r w:rsidR="001A5BC4" w:rsidRPr="009D0BF4">
        <w:rPr>
          <w:rFonts w:cs="Times New Roman"/>
          <w:color w:val="000000" w:themeColor="text1"/>
          <w:szCs w:val="24"/>
        </w:rPr>
        <w:t>,</w:t>
      </w:r>
      <w:r w:rsidR="007B6393" w:rsidRPr="009D0BF4">
        <w:rPr>
          <w:rFonts w:cs="Times New Roman"/>
          <w:color w:val="000000" w:themeColor="text1"/>
          <w:szCs w:val="24"/>
        </w:rPr>
        <w:t xml:space="preserve"> me p</w:t>
      </w:r>
      <w:r w:rsidR="00BF7812" w:rsidRPr="009D0BF4">
        <w:rPr>
          <w:rFonts w:cs="Times New Roman"/>
          <w:color w:val="000000" w:themeColor="text1"/>
          <w:szCs w:val="24"/>
        </w:rPr>
        <w:t>ë</w:t>
      </w:r>
      <w:r w:rsidR="007B6393" w:rsidRPr="009D0BF4">
        <w:rPr>
          <w:rFonts w:cs="Times New Roman"/>
          <w:color w:val="000000" w:themeColor="text1"/>
          <w:szCs w:val="24"/>
        </w:rPr>
        <w:t>rmbajtje</w:t>
      </w:r>
      <w:r w:rsidR="001A5BC4" w:rsidRPr="009D0BF4">
        <w:rPr>
          <w:rFonts w:cs="Times New Roman"/>
          <w:color w:val="000000" w:themeColor="text1"/>
          <w:szCs w:val="24"/>
        </w:rPr>
        <w:t>,</w:t>
      </w:r>
      <w:r w:rsidR="007B6393" w:rsidRPr="009D0BF4">
        <w:rPr>
          <w:rFonts w:cs="Times New Roman"/>
          <w:color w:val="000000" w:themeColor="text1"/>
          <w:szCs w:val="24"/>
        </w:rPr>
        <w:t xml:space="preserve"> si më poshtë:</w:t>
      </w:r>
    </w:p>
    <w:p w14:paraId="1A7D98E8" w14:textId="49253154" w:rsidR="00F02990" w:rsidRPr="009D0BF4" w:rsidRDefault="00F02990" w:rsidP="00780CF5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78EB88D9" w14:textId="3E7F100B" w:rsidR="00F02990" w:rsidRPr="009D0BF4" w:rsidRDefault="00F02990" w:rsidP="00A0168E">
      <w:pPr>
        <w:pStyle w:val="ListParagraph"/>
        <w:autoSpaceDE w:val="0"/>
        <w:autoSpaceDN w:val="0"/>
        <w:adjustRightInd w:val="0"/>
        <w:ind w:left="180"/>
        <w:rPr>
          <w:rFonts w:cs="Times New Roman"/>
          <w:color w:val="202122"/>
          <w:szCs w:val="24"/>
          <w:shd w:val="clear" w:color="auto" w:fill="FFFFFF"/>
        </w:rPr>
      </w:pPr>
      <w:r w:rsidRPr="009D0BF4">
        <w:rPr>
          <w:rFonts w:cs="Times New Roman"/>
          <w:color w:val="000000" w:themeColor="text1"/>
          <w:szCs w:val="24"/>
        </w:rPr>
        <w:t>“</w:t>
      </w:r>
      <w:r w:rsidR="00780CF5" w:rsidRPr="009D0BF4">
        <w:rPr>
          <w:rFonts w:cs="Times New Roman"/>
          <w:color w:val="000000" w:themeColor="text1"/>
          <w:szCs w:val="24"/>
        </w:rPr>
        <w:t xml:space="preserve">8. </w:t>
      </w:r>
      <w:r w:rsidRPr="009D0BF4">
        <w:rPr>
          <w:rFonts w:cs="Times New Roman"/>
          <w:color w:val="000000" w:themeColor="text1"/>
          <w:szCs w:val="24"/>
        </w:rPr>
        <w:t xml:space="preserve">Familje e ushtarakut” </w:t>
      </w:r>
      <w:r w:rsidR="00983E62" w:rsidRPr="009D0BF4">
        <w:rPr>
          <w:rFonts w:cs="Times New Roman"/>
          <w:color w:val="000000" w:themeColor="text1"/>
          <w:szCs w:val="24"/>
        </w:rPr>
        <w:t>ë</w:t>
      </w:r>
      <w:r w:rsidRPr="009D0BF4">
        <w:rPr>
          <w:rFonts w:cs="Times New Roman"/>
          <w:color w:val="000000" w:themeColor="text1"/>
          <w:szCs w:val="24"/>
        </w:rPr>
        <w:t>sht</w:t>
      </w:r>
      <w:r w:rsidR="00983E62" w:rsidRPr="009D0BF4">
        <w:rPr>
          <w:rFonts w:cs="Times New Roman"/>
          <w:color w:val="000000" w:themeColor="text1"/>
          <w:szCs w:val="24"/>
        </w:rPr>
        <w:t>ë</w:t>
      </w:r>
      <w:r w:rsidR="00780CF5" w:rsidRPr="009D0BF4">
        <w:rPr>
          <w:rFonts w:cs="Times New Roman"/>
          <w:color w:val="000000" w:themeColor="text1"/>
          <w:szCs w:val="24"/>
        </w:rPr>
        <w:t xml:space="preserve"> familja </w:t>
      </w:r>
      <w:r w:rsidRPr="009D0BF4">
        <w:rPr>
          <w:rFonts w:cs="Times New Roman"/>
          <w:color w:val="202122"/>
          <w:szCs w:val="24"/>
          <w:shd w:val="clear" w:color="auto" w:fill="FFFFFF"/>
        </w:rPr>
        <w:t xml:space="preserve">e </w:t>
      </w:r>
      <w:r w:rsidR="00983E62" w:rsidRPr="009D0BF4">
        <w:rPr>
          <w:rFonts w:cs="Times New Roman"/>
          <w:color w:val="202122"/>
          <w:szCs w:val="24"/>
          <w:shd w:val="clear" w:color="auto" w:fill="FFFFFF"/>
        </w:rPr>
        <w:t>përb</w:t>
      </w:r>
      <w:r w:rsidR="001A5BC4" w:rsidRPr="009D0BF4">
        <w:rPr>
          <w:rFonts w:cs="Times New Roman"/>
          <w:color w:val="202122"/>
          <w:szCs w:val="24"/>
          <w:shd w:val="clear" w:color="auto" w:fill="FFFFFF"/>
        </w:rPr>
        <w:t>ë</w:t>
      </w:r>
      <w:r w:rsidR="00983E62" w:rsidRPr="009D0BF4">
        <w:rPr>
          <w:rFonts w:cs="Times New Roman"/>
          <w:color w:val="202122"/>
          <w:szCs w:val="24"/>
          <w:shd w:val="clear" w:color="auto" w:fill="FFFFFF"/>
        </w:rPr>
        <w:t>rë</w:t>
      </w:r>
      <w:r w:rsidR="00780CF5" w:rsidRPr="009D0BF4">
        <w:rPr>
          <w:rFonts w:cs="Times New Roman"/>
          <w:color w:val="202122"/>
          <w:szCs w:val="24"/>
          <w:shd w:val="clear" w:color="auto" w:fill="FFFFFF"/>
        </w:rPr>
        <w:t xml:space="preserve"> nga dy ose m</w:t>
      </w:r>
      <w:r w:rsidR="001A5BC4" w:rsidRPr="009D0BF4">
        <w:rPr>
          <w:rFonts w:cs="Times New Roman"/>
          <w:color w:val="202122"/>
          <w:szCs w:val="24"/>
          <w:shd w:val="clear" w:color="auto" w:fill="FFFFFF"/>
        </w:rPr>
        <w:t>ë</w:t>
      </w:r>
      <w:r w:rsidR="00780CF5" w:rsidRPr="009D0BF4">
        <w:rPr>
          <w:rFonts w:cs="Times New Roman"/>
          <w:color w:val="202122"/>
          <w:szCs w:val="24"/>
          <w:shd w:val="clear" w:color="auto" w:fill="FFFFFF"/>
        </w:rPr>
        <w:t xml:space="preserve"> shumë</w:t>
      </w:r>
      <w:r w:rsidRPr="009D0BF4">
        <w:rPr>
          <w:rFonts w:cs="Times New Roman"/>
          <w:color w:val="202122"/>
          <w:szCs w:val="24"/>
          <w:shd w:val="clear" w:color="auto" w:fill="FFFFFF"/>
        </w:rPr>
        <w:t xml:space="preserve"> persona</w:t>
      </w:r>
      <w:r w:rsidR="00780CF5" w:rsidRPr="009D0BF4">
        <w:rPr>
          <w:rFonts w:cs="Times New Roman"/>
          <w:color w:val="202122"/>
          <w:szCs w:val="24"/>
          <w:shd w:val="clear" w:color="auto" w:fill="FFFFFF"/>
        </w:rPr>
        <w:t xml:space="preserve"> e ushtarakut aktiv në rezervë apo lirim,</w:t>
      </w:r>
      <w:r w:rsidRPr="009D0BF4">
        <w:rPr>
          <w:rFonts w:cs="Times New Roman"/>
          <w:color w:val="202122"/>
          <w:szCs w:val="24"/>
          <w:shd w:val="clear" w:color="auto" w:fill="FFFFFF"/>
        </w:rPr>
        <w:t xml:space="preserve"> </w:t>
      </w:r>
      <w:r w:rsidRPr="009D0BF4">
        <w:rPr>
          <w:rFonts w:cs="Times New Roman"/>
          <w:color w:val="000000" w:themeColor="text1"/>
          <w:szCs w:val="24"/>
        </w:rPr>
        <w:t xml:space="preserve">sipas certifikatës familjare </w:t>
      </w:r>
      <w:r w:rsidR="00780CF5" w:rsidRPr="009D0BF4">
        <w:rPr>
          <w:rFonts w:cs="Times New Roman"/>
          <w:color w:val="000000" w:themeColor="text1"/>
          <w:szCs w:val="24"/>
        </w:rPr>
        <w:t>në momentin e referimit</w:t>
      </w:r>
      <w:r w:rsidR="00400E9C" w:rsidRPr="009D0BF4">
        <w:rPr>
          <w:rFonts w:cs="Times New Roman"/>
          <w:color w:val="202122"/>
          <w:szCs w:val="24"/>
          <w:shd w:val="clear" w:color="auto" w:fill="FFFFFF"/>
        </w:rPr>
        <w:t>.</w:t>
      </w:r>
      <w:r w:rsidR="00A0168E" w:rsidRPr="009D0BF4">
        <w:rPr>
          <w:rFonts w:cs="Times New Roman"/>
          <w:color w:val="202122"/>
          <w:szCs w:val="24"/>
          <w:shd w:val="clear" w:color="auto" w:fill="FFFFFF"/>
        </w:rPr>
        <w:t>”</w:t>
      </w:r>
      <w:r w:rsidR="00400E9C" w:rsidRPr="009D0BF4">
        <w:rPr>
          <w:rFonts w:cs="Times New Roman"/>
          <w:color w:val="202122"/>
          <w:szCs w:val="24"/>
          <w:shd w:val="clear" w:color="auto" w:fill="FFFFFF"/>
        </w:rPr>
        <w:t xml:space="preserve"> </w:t>
      </w:r>
    </w:p>
    <w:p w14:paraId="6B1DC370" w14:textId="77777777" w:rsidR="00E50828" w:rsidRPr="009D0BF4" w:rsidRDefault="00E50828" w:rsidP="00A976CF">
      <w:pPr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Cs w:val="24"/>
        </w:rPr>
      </w:pPr>
    </w:p>
    <w:p w14:paraId="14503DF1" w14:textId="34959FBC" w:rsidR="003E5B91" w:rsidRPr="009D0BF4" w:rsidRDefault="003E5B91" w:rsidP="00A976CF">
      <w:pPr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Cs w:val="24"/>
        </w:rPr>
      </w:pPr>
      <w:r w:rsidRPr="009D0BF4">
        <w:rPr>
          <w:rFonts w:cs="Times New Roman"/>
          <w:b/>
          <w:color w:val="000000" w:themeColor="text1"/>
          <w:szCs w:val="24"/>
        </w:rPr>
        <w:t xml:space="preserve">Neni </w:t>
      </w:r>
      <w:r w:rsidR="001E0077" w:rsidRPr="009D0BF4">
        <w:rPr>
          <w:rFonts w:cs="Times New Roman"/>
          <w:b/>
          <w:color w:val="000000" w:themeColor="text1"/>
          <w:szCs w:val="24"/>
        </w:rPr>
        <w:t>3</w:t>
      </w:r>
    </w:p>
    <w:p w14:paraId="656510E1" w14:textId="77777777" w:rsidR="00FF2358" w:rsidRPr="009D0BF4" w:rsidRDefault="00FF2358" w:rsidP="00A976CF">
      <w:pPr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 w:val="12"/>
          <w:szCs w:val="24"/>
        </w:rPr>
      </w:pPr>
    </w:p>
    <w:p w14:paraId="6CED4C19" w14:textId="2FB1873E" w:rsidR="006850C9" w:rsidRPr="009D0BF4" w:rsidRDefault="006850C9" w:rsidP="00A976CF">
      <w:pPr>
        <w:rPr>
          <w:rFonts w:cs="Times New Roman"/>
        </w:rPr>
      </w:pPr>
      <w:r w:rsidRPr="009D0BF4">
        <w:rPr>
          <w:rFonts w:cs="Times New Roman"/>
        </w:rPr>
        <w:t>N</w:t>
      </w:r>
      <w:r w:rsidR="0079445D" w:rsidRPr="009D0BF4">
        <w:rPr>
          <w:rFonts w:cs="Times New Roman"/>
        </w:rPr>
        <w:t>ë</w:t>
      </w:r>
      <w:r w:rsidR="00494D0F" w:rsidRPr="009D0BF4">
        <w:rPr>
          <w:rFonts w:cs="Times New Roman"/>
        </w:rPr>
        <w:t xml:space="preserve"> neni</w:t>
      </w:r>
      <w:r w:rsidR="001A2EE6" w:rsidRPr="009D0BF4">
        <w:rPr>
          <w:rFonts w:cs="Times New Roman"/>
        </w:rPr>
        <w:t>n</w:t>
      </w:r>
      <w:r w:rsidR="00494D0F" w:rsidRPr="009D0BF4">
        <w:rPr>
          <w:rFonts w:cs="Times New Roman"/>
        </w:rPr>
        <w:t xml:space="preserve"> 4</w:t>
      </w:r>
      <w:r w:rsidRPr="009D0BF4">
        <w:rPr>
          <w:rFonts w:cs="Times New Roman"/>
        </w:rPr>
        <w:t>,</w:t>
      </w:r>
      <w:r w:rsidR="009D0BF4">
        <w:rPr>
          <w:rFonts w:cs="Times New Roman"/>
        </w:rPr>
        <w:t xml:space="preserve"> pika 1,</w:t>
      </w:r>
      <w:r w:rsidRPr="009D0BF4">
        <w:rPr>
          <w:rFonts w:cs="Times New Roman"/>
        </w:rPr>
        <w:t xml:space="preserve"> </w:t>
      </w:r>
      <w:r w:rsidR="001A5BC4" w:rsidRPr="009D0BF4">
        <w:rPr>
          <w:rFonts w:cs="Times New Roman"/>
          <w:color w:val="000000" w:themeColor="text1"/>
          <w:szCs w:val="24"/>
        </w:rPr>
        <w:t>shkronja “dh” shfuqizohet.</w:t>
      </w:r>
    </w:p>
    <w:p w14:paraId="3F33C31F" w14:textId="2B9F358F" w:rsidR="00B52466" w:rsidRPr="009D0BF4" w:rsidRDefault="00B52466" w:rsidP="00F33749">
      <w:pPr>
        <w:pStyle w:val="Normal0"/>
        <w:rPr>
          <w:rFonts w:ascii="Times New Roman" w:hAnsi="Times New Roman" w:cs="Times New Roman"/>
          <w:b/>
          <w:color w:val="000000" w:themeColor="text1"/>
          <w:lang w:val="sq-AL"/>
        </w:rPr>
      </w:pPr>
    </w:p>
    <w:p w14:paraId="22ED525E" w14:textId="77777777" w:rsidR="00376C30" w:rsidRPr="009D0BF4" w:rsidRDefault="00376C30" w:rsidP="00376C30">
      <w:pPr>
        <w:jc w:val="center"/>
        <w:rPr>
          <w:rFonts w:cs="Times New Roman"/>
          <w:b/>
          <w:bCs/>
        </w:rPr>
      </w:pPr>
      <w:r w:rsidRPr="009D0BF4">
        <w:rPr>
          <w:rFonts w:cs="Times New Roman"/>
          <w:b/>
          <w:bCs/>
        </w:rPr>
        <w:lastRenderedPageBreak/>
        <w:t>Neni 4</w:t>
      </w:r>
    </w:p>
    <w:p w14:paraId="057DA948" w14:textId="29F5351B" w:rsidR="00376C30" w:rsidRPr="009D0BF4" w:rsidRDefault="00376C30" w:rsidP="00376C30">
      <w:pPr>
        <w:rPr>
          <w:rFonts w:cs="Times New Roman"/>
        </w:rPr>
      </w:pPr>
      <w:r w:rsidRPr="009D0BF4">
        <w:rPr>
          <w:rFonts w:cs="Times New Roman"/>
        </w:rPr>
        <w:t>Në n</w:t>
      </w:r>
      <w:r w:rsidR="00400017" w:rsidRPr="009D0BF4">
        <w:rPr>
          <w:rFonts w:cs="Times New Roman"/>
        </w:rPr>
        <w:t>enin 9</w:t>
      </w:r>
      <w:r w:rsidR="001A5BC4" w:rsidRPr="009D0BF4">
        <w:rPr>
          <w:rFonts w:cs="Times New Roman"/>
        </w:rPr>
        <w:t>, pika 2,</w:t>
      </w:r>
      <w:r w:rsidR="00400017" w:rsidRPr="009D0BF4">
        <w:rPr>
          <w:rFonts w:cs="Times New Roman"/>
        </w:rPr>
        <w:t xml:space="preserve"> togfjalëshi “...gradat dhe...</w:t>
      </w:r>
      <w:r w:rsidRPr="009D0BF4">
        <w:rPr>
          <w:rFonts w:cs="Times New Roman"/>
        </w:rPr>
        <w:t>”</w:t>
      </w:r>
      <w:r w:rsidR="001A5BC4" w:rsidRPr="009D0BF4">
        <w:rPr>
          <w:rFonts w:cs="Times New Roman"/>
        </w:rPr>
        <w:t xml:space="preserve"> </w:t>
      </w:r>
      <w:r w:rsidRPr="009D0BF4">
        <w:rPr>
          <w:rFonts w:cs="Times New Roman"/>
        </w:rPr>
        <w:t>shfuqizohet.</w:t>
      </w:r>
    </w:p>
    <w:p w14:paraId="377D5B2D" w14:textId="6BF84A36" w:rsidR="006E5DAE" w:rsidRPr="009D0BF4" w:rsidRDefault="006E5DAE" w:rsidP="0095201C">
      <w:pPr>
        <w:pStyle w:val="Normal0"/>
        <w:rPr>
          <w:rFonts w:ascii="Times New Roman" w:hAnsi="Times New Roman" w:cs="Times New Roman"/>
          <w:b/>
          <w:color w:val="000000" w:themeColor="text1"/>
          <w:lang w:val="sq-AL"/>
        </w:rPr>
      </w:pPr>
    </w:p>
    <w:p w14:paraId="49C3CE11" w14:textId="68A41813" w:rsidR="008C4DB2" w:rsidRPr="009D0BF4" w:rsidRDefault="008C4DB2" w:rsidP="00A976CF">
      <w:pPr>
        <w:pStyle w:val="Normal0"/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9D0BF4">
        <w:rPr>
          <w:rFonts w:ascii="Times New Roman" w:hAnsi="Times New Roman" w:cs="Times New Roman"/>
          <w:b/>
          <w:color w:val="000000" w:themeColor="text1"/>
          <w:lang w:val="sq-AL"/>
        </w:rPr>
        <w:t xml:space="preserve">Neni </w:t>
      </w:r>
      <w:r w:rsidR="00376C30" w:rsidRPr="009D0BF4">
        <w:rPr>
          <w:rFonts w:ascii="Times New Roman" w:hAnsi="Times New Roman" w:cs="Times New Roman"/>
          <w:b/>
          <w:color w:val="000000" w:themeColor="text1"/>
          <w:lang w:val="sq-AL"/>
        </w:rPr>
        <w:t>5</w:t>
      </w:r>
    </w:p>
    <w:p w14:paraId="77C52DA0" w14:textId="77777777" w:rsidR="008C4DB2" w:rsidRPr="009D0BF4" w:rsidRDefault="008C4DB2" w:rsidP="00A976CF">
      <w:pPr>
        <w:rPr>
          <w:rFonts w:cs="Times New Roman"/>
          <w:color w:val="000000" w:themeColor="text1"/>
          <w:sz w:val="20"/>
          <w:szCs w:val="20"/>
        </w:rPr>
      </w:pPr>
    </w:p>
    <w:p w14:paraId="62744FF4" w14:textId="782059AB" w:rsidR="004C39BC" w:rsidRPr="009D0BF4" w:rsidRDefault="001A5BC4" w:rsidP="00A976CF">
      <w:pPr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>Neni 10</w:t>
      </w:r>
      <w:r w:rsidR="00910A33" w:rsidRPr="009D0BF4">
        <w:rPr>
          <w:rFonts w:cs="Times New Roman"/>
          <w:color w:val="000000" w:themeColor="text1"/>
          <w:szCs w:val="24"/>
        </w:rPr>
        <w:t xml:space="preserve"> ndryshon</w:t>
      </w:r>
      <w:r w:rsidRPr="009D0BF4">
        <w:rPr>
          <w:rFonts w:cs="Times New Roman"/>
          <w:color w:val="000000" w:themeColor="text1"/>
          <w:szCs w:val="24"/>
        </w:rPr>
        <w:t>,</w:t>
      </w:r>
      <w:r w:rsidR="00910A33" w:rsidRPr="009D0BF4">
        <w:rPr>
          <w:rFonts w:cs="Times New Roman"/>
          <w:color w:val="000000" w:themeColor="text1"/>
          <w:szCs w:val="24"/>
        </w:rPr>
        <w:t xml:space="preserve"> </w:t>
      </w:r>
      <w:r w:rsidR="005E762D" w:rsidRPr="009D0BF4">
        <w:rPr>
          <w:rFonts w:cs="Times New Roman"/>
          <w:color w:val="000000" w:themeColor="text1"/>
          <w:szCs w:val="24"/>
        </w:rPr>
        <w:t>si m</w:t>
      </w:r>
      <w:r w:rsidR="00AF7ACE" w:rsidRPr="009D0BF4">
        <w:rPr>
          <w:rFonts w:cs="Times New Roman"/>
          <w:color w:val="000000" w:themeColor="text1"/>
          <w:szCs w:val="24"/>
        </w:rPr>
        <w:t>ë</w:t>
      </w:r>
      <w:r w:rsidR="005E762D" w:rsidRPr="009D0BF4">
        <w:rPr>
          <w:rFonts w:cs="Times New Roman"/>
          <w:color w:val="000000" w:themeColor="text1"/>
          <w:szCs w:val="24"/>
        </w:rPr>
        <w:t xml:space="preserve"> posht</w:t>
      </w:r>
      <w:r w:rsidR="00AF7ACE" w:rsidRPr="009D0BF4">
        <w:rPr>
          <w:rFonts w:cs="Times New Roman"/>
          <w:color w:val="000000" w:themeColor="text1"/>
          <w:szCs w:val="24"/>
        </w:rPr>
        <w:t>ë</w:t>
      </w:r>
      <w:r w:rsidR="00910A33" w:rsidRPr="009D0BF4">
        <w:rPr>
          <w:rFonts w:cs="Times New Roman"/>
          <w:color w:val="000000" w:themeColor="text1"/>
          <w:szCs w:val="24"/>
        </w:rPr>
        <w:t>:</w:t>
      </w:r>
    </w:p>
    <w:p w14:paraId="169CDA7B" w14:textId="6C1AAF16" w:rsidR="005E762D" w:rsidRPr="009D0BF4" w:rsidRDefault="001A5BC4" w:rsidP="005E762D">
      <w:pPr>
        <w:jc w:val="center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>“</w:t>
      </w:r>
      <w:r w:rsidR="005E762D" w:rsidRPr="009D0BF4">
        <w:rPr>
          <w:rFonts w:cs="Times New Roman"/>
          <w:color w:val="000000" w:themeColor="text1"/>
          <w:szCs w:val="24"/>
        </w:rPr>
        <w:t>Neni 10</w:t>
      </w:r>
    </w:p>
    <w:p w14:paraId="71E0E85C" w14:textId="5C3F1179" w:rsidR="003073D1" w:rsidRPr="009D0BF4" w:rsidRDefault="003073D1" w:rsidP="00A976CF">
      <w:pPr>
        <w:rPr>
          <w:rFonts w:cs="Times New Roman"/>
          <w:color w:val="000000" w:themeColor="text1"/>
          <w:sz w:val="16"/>
          <w:szCs w:val="24"/>
        </w:rPr>
      </w:pPr>
    </w:p>
    <w:p w14:paraId="13F63691" w14:textId="7C3B4346" w:rsidR="00780CF5" w:rsidRPr="009D0BF4" w:rsidRDefault="007541BA" w:rsidP="009D0BF4">
      <w:pPr>
        <w:pStyle w:val="ListParagraph"/>
        <w:numPr>
          <w:ilvl w:val="0"/>
          <w:numId w:val="8"/>
        </w:numPr>
        <w:ind w:hanging="540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>Ushtaraku i</w:t>
      </w:r>
      <w:r w:rsidR="003073D1" w:rsidRPr="009D0BF4">
        <w:rPr>
          <w:rFonts w:cs="Times New Roman"/>
          <w:color w:val="000000" w:themeColor="text1"/>
          <w:szCs w:val="24"/>
        </w:rPr>
        <w:t xml:space="preserve"> Forcave t</w:t>
      </w:r>
      <w:r w:rsidR="0079445D" w:rsidRPr="009D0BF4">
        <w:rPr>
          <w:rFonts w:cs="Times New Roman"/>
          <w:color w:val="000000" w:themeColor="text1"/>
          <w:szCs w:val="24"/>
        </w:rPr>
        <w:t>ë</w:t>
      </w:r>
      <w:r w:rsidR="003073D1" w:rsidRPr="009D0BF4">
        <w:rPr>
          <w:rFonts w:cs="Times New Roman"/>
          <w:color w:val="000000" w:themeColor="text1"/>
          <w:szCs w:val="24"/>
        </w:rPr>
        <w:t xml:space="preserve"> Armatosura</w:t>
      </w:r>
      <w:r w:rsidRPr="009D0BF4">
        <w:rPr>
          <w:rFonts w:cs="Times New Roman"/>
          <w:color w:val="000000" w:themeColor="text1"/>
          <w:szCs w:val="24"/>
        </w:rPr>
        <w:t xml:space="preserve"> pajiset dhe mban me vete dokumentin p</w:t>
      </w:r>
      <w:r w:rsidR="0079445D" w:rsidRPr="009D0BF4">
        <w:rPr>
          <w:rFonts w:cs="Times New Roman"/>
          <w:color w:val="000000" w:themeColor="text1"/>
          <w:szCs w:val="24"/>
        </w:rPr>
        <w:t>ë</w:t>
      </w:r>
      <w:r w:rsidRPr="009D0BF4">
        <w:rPr>
          <w:rFonts w:cs="Times New Roman"/>
          <w:color w:val="000000" w:themeColor="text1"/>
          <w:szCs w:val="24"/>
        </w:rPr>
        <w:t>rkat</w:t>
      </w:r>
      <w:r w:rsidR="0079445D" w:rsidRPr="009D0BF4">
        <w:rPr>
          <w:rFonts w:cs="Times New Roman"/>
          <w:color w:val="000000" w:themeColor="text1"/>
          <w:szCs w:val="24"/>
        </w:rPr>
        <w:t>ë</w:t>
      </w:r>
      <w:r w:rsidRPr="009D0BF4">
        <w:rPr>
          <w:rFonts w:cs="Times New Roman"/>
          <w:color w:val="000000" w:themeColor="text1"/>
          <w:szCs w:val="24"/>
        </w:rPr>
        <w:t>s t</w:t>
      </w:r>
      <w:r w:rsidR="0079445D" w:rsidRPr="009D0BF4">
        <w:rPr>
          <w:rFonts w:cs="Times New Roman"/>
          <w:color w:val="000000" w:themeColor="text1"/>
          <w:szCs w:val="24"/>
        </w:rPr>
        <w:t>ë</w:t>
      </w:r>
      <w:r w:rsidRPr="009D0BF4">
        <w:rPr>
          <w:rFonts w:cs="Times New Roman"/>
          <w:color w:val="000000" w:themeColor="text1"/>
          <w:szCs w:val="24"/>
        </w:rPr>
        <w:t xml:space="preserve"> identifikimit ushtarak.</w:t>
      </w:r>
    </w:p>
    <w:p w14:paraId="2FDE595A" w14:textId="77777777" w:rsidR="00780CF5" w:rsidRPr="009D0BF4" w:rsidRDefault="00780CF5" w:rsidP="009D0BF4">
      <w:pPr>
        <w:pStyle w:val="ListParagraph"/>
        <w:ind w:hanging="540"/>
        <w:rPr>
          <w:rFonts w:cs="Times New Roman"/>
          <w:color w:val="000000" w:themeColor="text1"/>
          <w:szCs w:val="24"/>
        </w:rPr>
      </w:pPr>
    </w:p>
    <w:p w14:paraId="330365AD" w14:textId="0A1450B8" w:rsidR="00780CF5" w:rsidRPr="009D0BF4" w:rsidRDefault="00780CF5" w:rsidP="009D0BF4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630" w:hanging="540"/>
        <w:rPr>
          <w:rFonts w:cs="Times New Roman"/>
          <w:bCs/>
          <w:iCs/>
          <w:color w:val="000000" w:themeColor="text1"/>
          <w:szCs w:val="24"/>
        </w:rPr>
      </w:pPr>
      <w:r w:rsidRPr="009D0BF4">
        <w:rPr>
          <w:rFonts w:cs="Times New Roman"/>
          <w:bCs/>
          <w:iCs/>
          <w:color w:val="000000" w:themeColor="text1"/>
          <w:szCs w:val="24"/>
        </w:rPr>
        <w:t>Dokumentit të identifikimit të ushtarakut, përveç elementeve të domosdosh</w:t>
      </w:r>
      <w:r w:rsidR="001A5BC4" w:rsidRPr="009D0BF4">
        <w:rPr>
          <w:rFonts w:cs="Times New Roman"/>
          <w:bCs/>
          <w:iCs/>
          <w:color w:val="000000" w:themeColor="text1"/>
          <w:szCs w:val="24"/>
        </w:rPr>
        <w:t>me</w:t>
      </w:r>
      <w:r w:rsidRPr="009D0BF4">
        <w:rPr>
          <w:rFonts w:cs="Times New Roman"/>
          <w:bCs/>
          <w:iCs/>
          <w:color w:val="000000" w:themeColor="text1"/>
          <w:szCs w:val="24"/>
        </w:rPr>
        <w:t xml:space="preserve">, i shtohen dhe përfitime apo lehtësira në shërbime sociale. </w:t>
      </w:r>
    </w:p>
    <w:p w14:paraId="24606256" w14:textId="77777777" w:rsidR="00780CF5" w:rsidRPr="009D0BF4" w:rsidRDefault="00780CF5" w:rsidP="009D0BF4">
      <w:pPr>
        <w:pStyle w:val="ListParagraph"/>
        <w:ind w:hanging="540"/>
        <w:rPr>
          <w:rFonts w:cs="Times New Roman"/>
          <w:bCs/>
          <w:iCs/>
          <w:color w:val="000000" w:themeColor="text1"/>
          <w:szCs w:val="24"/>
        </w:rPr>
      </w:pPr>
    </w:p>
    <w:p w14:paraId="234AD31A" w14:textId="3895A3BE" w:rsidR="00780CF5" w:rsidRPr="009D0BF4" w:rsidRDefault="00225F89" w:rsidP="009D0BF4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630" w:hanging="540"/>
        <w:rPr>
          <w:rFonts w:cs="Times New Roman"/>
          <w:bCs/>
          <w:iCs/>
          <w:color w:val="000000" w:themeColor="text1"/>
          <w:szCs w:val="24"/>
        </w:rPr>
      </w:pPr>
      <w:r w:rsidRPr="009D0BF4">
        <w:rPr>
          <w:rFonts w:cs="Times New Roman"/>
          <w:bCs/>
          <w:iCs/>
          <w:color w:val="000000" w:themeColor="text1"/>
          <w:szCs w:val="24"/>
        </w:rPr>
        <w:t>Përfitimet</w:t>
      </w:r>
      <w:r w:rsidR="00780CF5" w:rsidRPr="009D0BF4">
        <w:rPr>
          <w:rFonts w:cs="Times New Roman"/>
          <w:bCs/>
          <w:iCs/>
          <w:color w:val="000000" w:themeColor="text1"/>
          <w:szCs w:val="24"/>
        </w:rPr>
        <w:t>, lehtësirat dhe mënyra e përfitimit përcaktohen me marrëveshje ndërmjet Ministrisë së Mbrojtjes dhe institucioneve të tjera publike apo private.”</w:t>
      </w:r>
    </w:p>
    <w:p w14:paraId="0FC27821" w14:textId="3C9A57AE" w:rsidR="00913152" w:rsidRPr="009D0BF4" w:rsidRDefault="00913152" w:rsidP="009D0BF4">
      <w:pPr>
        <w:ind w:hanging="540"/>
        <w:rPr>
          <w:rFonts w:cs="Times New Roman"/>
          <w:color w:val="000000" w:themeColor="text1"/>
          <w:szCs w:val="24"/>
        </w:rPr>
      </w:pPr>
    </w:p>
    <w:p w14:paraId="0AC9FF12" w14:textId="36B78703" w:rsidR="004D5FE7" w:rsidRPr="009D0BF4" w:rsidRDefault="00CD5072" w:rsidP="009D0BF4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540"/>
        <w:rPr>
          <w:rFonts w:cs="Times New Roman"/>
          <w:bCs/>
          <w:iCs/>
          <w:color w:val="000000" w:themeColor="text1"/>
          <w:szCs w:val="24"/>
        </w:rPr>
      </w:pPr>
      <w:r w:rsidRPr="009D0BF4">
        <w:rPr>
          <w:rFonts w:cs="Times New Roman"/>
          <w:bCs/>
          <w:iCs/>
          <w:szCs w:val="24"/>
        </w:rPr>
        <w:t>Autoritet</w:t>
      </w:r>
      <w:r w:rsidR="001A5BC4" w:rsidRPr="009D0BF4">
        <w:rPr>
          <w:rFonts w:cs="Times New Roman"/>
          <w:bCs/>
          <w:iCs/>
          <w:szCs w:val="24"/>
        </w:rPr>
        <w:t>et</w:t>
      </w:r>
      <w:r w:rsidRPr="009D0BF4">
        <w:rPr>
          <w:rFonts w:cs="Times New Roman"/>
          <w:bCs/>
          <w:iCs/>
          <w:szCs w:val="24"/>
        </w:rPr>
        <w:t xml:space="preserve"> e </w:t>
      </w:r>
      <w:r w:rsidRPr="009D0BF4">
        <w:rPr>
          <w:rFonts w:cs="Times New Roman"/>
          <w:bCs/>
          <w:iCs/>
          <w:color w:val="000000" w:themeColor="text1"/>
          <w:szCs w:val="24"/>
        </w:rPr>
        <w:t>l</w:t>
      </w:r>
      <w:r w:rsidR="0079445D" w:rsidRPr="009D0BF4">
        <w:rPr>
          <w:rFonts w:cs="Times New Roman"/>
          <w:bCs/>
          <w:iCs/>
          <w:color w:val="000000" w:themeColor="text1"/>
          <w:szCs w:val="24"/>
        </w:rPr>
        <w:t>ë</w:t>
      </w:r>
      <w:r w:rsidRPr="009D0BF4">
        <w:rPr>
          <w:rFonts w:cs="Times New Roman"/>
          <w:bCs/>
          <w:iCs/>
          <w:color w:val="000000" w:themeColor="text1"/>
          <w:szCs w:val="24"/>
        </w:rPr>
        <w:t>shimit, forma, modeli, p</w:t>
      </w:r>
      <w:r w:rsidR="0079445D" w:rsidRPr="009D0BF4">
        <w:rPr>
          <w:rFonts w:cs="Times New Roman"/>
          <w:bCs/>
          <w:iCs/>
          <w:color w:val="000000" w:themeColor="text1"/>
          <w:szCs w:val="24"/>
        </w:rPr>
        <w:t>ë</w:t>
      </w:r>
      <w:r w:rsidR="001A5BC4" w:rsidRPr="009D0BF4">
        <w:rPr>
          <w:rFonts w:cs="Times New Roman"/>
          <w:bCs/>
          <w:iCs/>
          <w:color w:val="000000" w:themeColor="text1"/>
          <w:szCs w:val="24"/>
        </w:rPr>
        <w:t xml:space="preserve">rmbajtja </w:t>
      </w:r>
      <w:r w:rsidRPr="009D0BF4">
        <w:rPr>
          <w:rFonts w:cs="Times New Roman"/>
          <w:bCs/>
          <w:iCs/>
          <w:color w:val="000000" w:themeColor="text1"/>
          <w:szCs w:val="24"/>
        </w:rPr>
        <w:t xml:space="preserve"> dhe p</w:t>
      </w:r>
      <w:r w:rsidR="0079445D" w:rsidRPr="009D0BF4">
        <w:rPr>
          <w:rFonts w:cs="Times New Roman"/>
          <w:bCs/>
          <w:iCs/>
          <w:color w:val="000000" w:themeColor="text1"/>
          <w:szCs w:val="24"/>
        </w:rPr>
        <w:t>ë</w:t>
      </w:r>
      <w:r w:rsidR="00225F89" w:rsidRPr="009D0BF4">
        <w:rPr>
          <w:rFonts w:cs="Times New Roman"/>
          <w:bCs/>
          <w:iCs/>
          <w:color w:val="000000" w:themeColor="text1"/>
          <w:szCs w:val="24"/>
        </w:rPr>
        <w:t xml:space="preserve">rfitimet nga pajisja me dokumentin </w:t>
      </w:r>
      <w:r w:rsidR="00225F89" w:rsidRPr="009D0BF4">
        <w:rPr>
          <w:rFonts w:cs="Times New Roman"/>
          <w:bCs/>
          <w:iCs/>
          <w:szCs w:val="24"/>
        </w:rPr>
        <w:t xml:space="preserve">e identifikimit </w:t>
      </w:r>
      <w:r w:rsidRPr="009D0BF4">
        <w:rPr>
          <w:rFonts w:cs="Times New Roman"/>
          <w:bCs/>
          <w:iCs/>
          <w:szCs w:val="24"/>
        </w:rPr>
        <w:t>ushtarak, p</w:t>
      </w:r>
      <w:r w:rsidR="0079445D" w:rsidRPr="009D0BF4">
        <w:rPr>
          <w:rFonts w:cs="Times New Roman"/>
          <w:bCs/>
          <w:iCs/>
          <w:szCs w:val="24"/>
        </w:rPr>
        <w:t>ë</w:t>
      </w:r>
      <w:r w:rsidRPr="009D0BF4">
        <w:rPr>
          <w:rFonts w:cs="Times New Roman"/>
          <w:bCs/>
          <w:iCs/>
          <w:szCs w:val="24"/>
        </w:rPr>
        <w:t>rcaktohen me udh</w:t>
      </w:r>
      <w:r w:rsidR="0079445D" w:rsidRPr="009D0BF4">
        <w:rPr>
          <w:rFonts w:cs="Times New Roman"/>
          <w:bCs/>
          <w:iCs/>
          <w:szCs w:val="24"/>
        </w:rPr>
        <w:t>ë</w:t>
      </w:r>
      <w:r w:rsidRPr="009D0BF4">
        <w:rPr>
          <w:rFonts w:cs="Times New Roman"/>
          <w:bCs/>
          <w:iCs/>
          <w:szCs w:val="24"/>
        </w:rPr>
        <w:t>zim t</w:t>
      </w:r>
      <w:r w:rsidR="0079445D" w:rsidRPr="009D0BF4">
        <w:rPr>
          <w:rFonts w:cs="Times New Roman"/>
          <w:bCs/>
          <w:iCs/>
          <w:szCs w:val="24"/>
        </w:rPr>
        <w:t>ë</w:t>
      </w:r>
      <w:r w:rsidRPr="009D0BF4">
        <w:rPr>
          <w:rFonts w:cs="Times New Roman"/>
          <w:bCs/>
          <w:iCs/>
          <w:szCs w:val="24"/>
        </w:rPr>
        <w:t xml:space="preserve"> </w:t>
      </w:r>
      <w:r w:rsidR="001A5BC4" w:rsidRPr="009D0BF4">
        <w:rPr>
          <w:rFonts w:cs="Times New Roman"/>
          <w:bCs/>
          <w:iCs/>
          <w:szCs w:val="24"/>
        </w:rPr>
        <w:t>m</w:t>
      </w:r>
      <w:r w:rsidR="004D5FE7" w:rsidRPr="009D0BF4">
        <w:rPr>
          <w:rFonts w:cs="Times New Roman"/>
          <w:bCs/>
          <w:iCs/>
          <w:szCs w:val="24"/>
        </w:rPr>
        <w:t>inistri</w:t>
      </w:r>
      <w:r w:rsidRPr="009D0BF4">
        <w:rPr>
          <w:rFonts w:cs="Times New Roman"/>
          <w:bCs/>
          <w:iCs/>
          <w:szCs w:val="24"/>
        </w:rPr>
        <w:t>t t</w:t>
      </w:r>
      <w:r w:rsidR="0079445D" w:rsidRPr="009D0BF4">
        <w:rPr>
          <w:rFonts w:cs="Times New Roman"/>
          <w:bCs/>
          <w:iCs/>
          <w:szCs w:val="24"/>
        </w:rPr>
        <w:t>ë</w:t>
      </w:r>
      <w:r w:rsidR="004D5FE7" w:rsidRPr="009D0BF4">
        <w:rPr>
          <w:rFonts w:cs="Times New Roman"/>
          <w:bCs/>
          <w:iCs/>
          <w:szCs w:val="24"/>
        </w:rPr>
        <w:t xml:space="preserve"> Mbrojtjes</w:t>
      </w:r>
      <w:r w:rsidR="001A5BC4" w:rsidRPr="009D0BF4">
        <w:rPr>
          <w:rFonts w:cs="Times New Roman"/>
          <w:bCs/>
          <w:iCs/>
          <w:szCs w:val="24"/>
        </w:rPr>
        <w:t>,</w:t>
      </w:r>
      <w:r w:rsidR="004D5FE7" w:rsidRPr="009D0BF4">
        <w:rPr>
          <w:rFonts w:cs="Times New Roman"/>
          <w:bCs/>
          <w:iCs/>
          <w:szCs w:val="24"/>
        </w:rPr>
        <w:t xml:space="preserve"> </w:t>
      </w:r>
      <w:r w:rsidR="00A0168E" w:rsidRPr="009D0BF4">
        <w:rPr>
          <w:rFonts w:cs="Times New Roman"/>
          <w:szCs w:val="24"/>
        </w:rPr>
        <w:t>me propozim të shefit të Shtabit të Përgjithshëm të Forcave të Armatosura.”</w:t>
      </w:r>
    </w:p>
    <w:p w14:paraId="11ED54B3" w14:textId="77777777" w:rsidR="00732ACF" w:rsidRPr="009D0BF4" w:rsidRDefault="00732ACF" w:rsidP="00B075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58D71B96" w14:textId="7A3C881C" w:rsidR="008C4DB2" w:rsidRPr="009D0BF4" w:rsidRDefault="008C4DB2" w:rsidP="00A976CF">
      <w:pPr>
        <w:pStyle w:val="Normal0"/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9D0BF4">
        <w:rPr>
          <w:rFonts w:ascii="Times New Roman" w:hAnsi="Times New Roman" w:cs="Times New Roman"/>
          <w:b/>
          <w:color w:val="000000" w:themeColor="text1"/>
          <w:lang w:val="sq-AL"/>
        </w:rPr>
        <w:t xml:space="preserve">Neni </w:t>
      </w:r>
      <w:r w:rsidR="00376C30" w:rsidRPr="009D0BF4">
        <w:rPr>
          <w:rFonts w:ascii="Times New Roman" w:hAnsi="Times New Roman" w:cs="Times New Roman"/>
          <w:b/>
          <w:color w:val="000000" w:themeColor="text1"/>
          <w:lang w:val="sq-AL"/>
        </w:rPr>
        <w:t>6</w:t>
      </w:r>
    </w:p>
    <w:p w14:paraId="4F4A2B0C" w14:textId="77777777" w:rsidR="008C4DB2" w:rsidRPr="009D0BF4" w:rsidRDefault="008C4DB2" w:rsidP="00A976CF">
      <w:pPr>
        <w:rPr>
          <w:rFonts w:cs="Times New Roman"/>
          <w:color w:val="000000" w:themeColor="text1"/>
          <w:sz w:val="16"/>
          <w:szCs w:val="24"/>
        </w:rPr>
      </w:pPr>
    </w:p>
    <w:p w14:paraId="36DFA65A" w14:textId="4D316ACD" w:rsidR="00BF7812" w:rsidRPr="009D0BF4" w:rsidRDefault="001161C9" w:rsidP="00A976CF">
      <w:pPr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>N</w:t>
      </w:r>
      <w:r w:rsidR="0079445D" w:rsidRPr="009D0BF4">
        <w:rPr>
          <w:rFonts w:cs="Times New Roman"/>
          <w:color w:val="000000" w:themeColor="text1"/>
          <w:szCs w:val="24"/>
        </w:rPr>
        <w:t>ë</w:t>
      </w:r>
      <w:r w:rsidRPr="009D0BF4">
        <w:rPr>
          <w:rFonts w:cs="Times New Roman"/>
          <w:color w:val="000000" w:themeColor="text1"/>
          <w:szCs w:val="24"/>
        </w:rPr>
        <w:t xml:space="preserve"> n</w:t>
      </w:r>
      <w:r w:rsidR="00BF7812" w:rsidRPr="009D0BF4">
        <w:rPr>
          <w:rFonts w:cs="Times New Roman"/>
          <w:color w:val="000000" w:themeColor="text1"/>
          <w:szCs w:val="24"/>
        </w:rPr>
        <w:t>eni</w:t>
      </w:r>
      <w:r w:rsidRPr="009D0BF4">
        <w:rPr>
          <w:rFonts w:cs="Times New Roman"/>
          <w:color w:val="000000" w:themeColor="text1"/>
          <w:szCs w:val="24"/>
        </w:rPr>
        <w:t>n</w:t>
      </w:r>
      <w:r w:rsidR="00BF7812" w:rsidRPr="009D0BF4">
        <w:rPr>
          <w:rFonts w:cs="Times New Roman"/>
          <w:color w:val="000000" w:themeColor="text1"/>
          <w:szCs w:val="24"/>
        </w:rPr>
        <w:t xml:space="preserve"> 14</w:t>
      </w:r>
      <w:r w:rsidR="00840B5C" w:rsidRPr="009D0BF4">
        <w:rPr>
          <w:rFonts w:cs="Times New Roman"/>
          <w:color w:val="000000" w:themeColor="text1"/>
          <w:szCs w:val="24"/>
        </w:rPr>
        <w:t xml:space="preserve"> </w:t>
      </w:r>
      <w:bookmarkStart w:id="0" w:name="_Hlk160029101"/>
      <w:r w:rsidR="00840B5C" w:rsidRPr="009D0BF4">
        <w:rPr>
          <w:rFonts w:cs="Times New Roman"/>
          <w:color w:val="000000" w:themeColor="text1"/>
          <w:szCs w:val="24"/>
        </w:rPr>
        <w:t>b</w:t>
      </w:r>
      <w:r w:rsidR="0079445D" w:rsidRPr="009D0BF4">
        <w:rPr>
          <w:rFonts w:cs="Times New Roman"/>
          <w:color w:val="000000" w:themeColor="text1"/>
          <w:szCs w:val="24"/>
        </w:rPr>
        <w:t>ë</w:t>
      </w:r>
      <w:r w:rsidR="00840B5C" w:rsidRPr="009D0BF4">
        <w:rPr>
          <w:rFonts w:cs="Times New Roman"/>
          <w:color w:val="000000" w:themeColor="text1"/>
          <w:szCs w:val="24"/>
        </w:rPr>
        <w:t>he</w:t>
      </w:r>
      <w:r w:rsidRPr="009D0BF4">
        <w:rPr>
          <w:rFonts w:cs="Times New Roman"/>
          <w:color w:val="000000" w:themeColor="text1"/>
          <w:szCs w:val="24"/>
        </w:rPr>
        <w:t>n ndryshimet</w:t>
      </w:r>
      <w:r w:rsidR="00CE3BAB" w:rsidRPr="009D0BF4">
        <w:rPr>
          <w:rFonts w:cs="Times New Roman"/>
          <w:color w:val="000000" w:themeColor="text1"/>
          <w:szCs w:val="24"/>
        </w:rPr>
        <w:t xml:space="preserve"> dhe shtesat</w:t>
      </w:r>
      <w:r w:rsidR="001A5BC4" w:rsidRPr="009D0BF4">
        <w:rPr>
          <w:rFonts w:cs="Times New Roman"/>
          <w:color w:val="000000" w:themeColor="text1"/>
          <w:szCs w:val="24"/>
        </w:rPr>
        <w:t>,</w:t>
      </w:r>
      <w:r w:rsidRPr="009D0BF4">
        <w:rPr>
          <w:rFonts w:cs="Times New Roman"/>
          <w:color w:val="000000" w:themeColor="text1"/>
          <w:szCs w:val="24"/>
        </w:rPr>
        <w:t xml:space="preserve"> si m</w:t>
      </w:r>
      <w:r w:rsidR="0079445D" w:rsidRPr="009D0BF4">
        <w:rPr>
          <w:rFonts w:cs="Times New Roman"/>
          <w:color w:val="000000" w:themeColor="text1"/>
          <w:szCs w:val="24"/>
        </w:rPr>
        <w:t>ë</w:t>
      </w:r>
      <w:r w:rsidRPr="009D0BF4">
        <w:rPr>
          <w:rFonts w:cs="Times New Roman"/>
          <w:color w:val="000000" w:themeColor="text1"/>
          <w:szCs w:val="24"/>
        </w:rPr>
        <w:t xml:space="preserve"> posht</w:t>
      </w:r>
      <w:r w:rsidR="0079445D" w:rsidRPr="009D0BF4">
        <w:rPr>
          <w:rFonts w:cs="Times New Roman"/>
          <w:color w:val="000000" w:themeColor="text1"/>
          <w:szCs w:val="24"/>
        </w:rPr>
        <w:t>ë</w:t>
      </w:r>
      <w:bookmarkEnd w:id="0"/>
      <w:r w:rsidR="00BF7812" w:rsidRPr="009D0BF4">
        <w:rPr>
          <w:rFonts w:cs="Times New Roman"/>
          <w:color w:val="000000" w:themeColor="text1"/>
          <w:szCs w:val="24"/>
        </w:rPr>
        <w:t>:</w:t>
      </w:r>
    </w:p>
    <w:p w14:paraId="0481520D" w14:textId="77777777" w:rsidR="006E5DAE" w:rsidRPr="009D0BF4" w:rsidRDefault="006E5DAE" w:rsidP="00B0753C">
      <w:pPr>
        <w:rPr>
          <w:rFonts w:cs="Times New Roman"/>
          <w:color w:val="000000" w:themeColor="text1"/>
          <w:szCs w:val="24"/>
        </w:rPr>
      </w:pPr>
    </w:p>
    <w:p w14:paraId="3FA42B48" w14:textId="7BDB1EA6" w:rsidR="004F4DA3" w:rsidRPr="009D0BF4" w:rsidRDefault="001A5BC4" w:rsidP="009D0BF4">
      <w:pPr>
        <w:pStyle w:val="ListParagraph"/>
        <w:numPr>
          <w:ilvl w:val="0"/>
          <w:numId w:val="25"/>
        </w:numPr>
        <w:ind w:left="630" w:hanging="540"/>
        <w:rPr>
          <w:rFonts w:cs="Times New Roman"/>
          <w:color w:val="000000" w:themeColor="text1"/>
        </w:rPr>
      </w:pPr>
      <w:r w:rsidRPr="009D0BF4">
        <w:rPr>
          <w:rFonts w:cs="Times New Roman"/>
          <w:color w:val="000000" w:themeColor="text1"/>
        </w:rPr>
        <w:t xml:space="preserve"> </w:t>
      </w:r>
      <w:r w:rsidR="004F4DA3" w:rsidRPr="009D0BF4">
        <w:rPr>
          <w:rFonts w:cs="Times New Roman"/>
          <w:color w:val="000000" w:themeColor="text1"/>
        </w:rPr>
        <w:t xml:space="preserve">Në pikën 1, pas </w:t>
      </w:r>
      <w:r w:rsidR="009E344F" w:rsidRPr="009D0BF4">
        <w:rPr>
          <w:rFonts w:cs="Times New Roman"/>
          <w:color w:val="000000" w:themeColor="text1"/>
        </w:rPr>
        <w:t>togfjalëshit</w:t>
      </w:r>
      <w:r w:rsidR="004F4DA3" w:rsidRPr="009D0BF4">
        <w:rPr>
          <w:rFonts w:cs="Times New Roman"/>
          <w:color w:val="000000" w:themeColor="text1"/>
        </w:rPr>
        <w:t xml:space="preserve"> </w:t>
      </w:r>
      <w:r w:rsidR="00400017" w:rsidRPr="009D0BF4">
        <w:rPr>
          <w:rFonts w:cs="Times New Roman"/>
          <w:color w:val="000000" w:themeColor="text1"/>
        </w:rPr>
        <w:t>“...</w:t>
      </w:r>
      <w:r w:rsidR="009E344F" w:rsidRPr="009D0BF4">
        <w:t>ushtaraku aktiv</w:t>
      </w:r>
      <w:r w:rsidR="004F4DA3" w:rsidRPr="009D0BF4">
        <w:t>...</w:t>
      </w:r>
      <w:r w:rsidR="004F4DA3" w:rsidRPr="009D0BF4">
        <w:rPr>
          <w:rFonts w:cs="Times New Roman"/>
          <w:color w:val="000000" w:themeColor="text1"/>
        </w:rPr>
        <w:t xml:space="preserve">”, </w:t>
      </w:r>
      <w:r w:rsidR="009E344F" w:rsidRPr="009D0BF4">
        <w:rPr>
          <w:rFonts w:cs="Times New Roman"/>
          <w:color w:val="000000" w:themeColor="text1"/>
        </w:rPr>
        <w:t>shtohet togfjalëshi</w:t>
      </w:r>
      <w:r w:rsidR="004F4DA3" w:rsidRPr="009D0BF4">
        <w:rPr>
          <w:rFonts w:cs="Times New Roman"/>
          <w:color w:val="000000" w:themeColor="text1"/>
        </w:rPr>
        <w:t xml:space="preserve"> “</w:t>
      </w:r>
      <w:r w:rsidR="009E344F" w:rsidRPr="009D0BF4">
        <w:rPr>
          <w:rFonts w:cs="Times New Roman"/>
          <w:color w:val="000000" w:themeColor="text1"/>
        </w:rPr>
        <w:t>.</w:t>
      </w:r>
      <w:r w:rsidR="00400017" w:rsidRPr="009D0BF4">
        <w:rPr>
          <w:rFonts w:cs="Times New Roman"/>
          <w:color w:val="000000" w:themeColor="text1"/>
        </w:rPr>
        <w:t>.</w:t>
      </w:r>
      <w:r w:rsidR="009E344F" w:rsidRPr="009D0BF4">
        <w:rPr>
          <w:rFonts w:cs="Times New Roman"/>
          <w:color w:val="000000" w:themeColor="text1"/>
        </w:rPr>
        <w:t>.</w:t>
      </w:r>
      <w:r w:rsidR="009E344F" w:rsidRPr="009D0BF4">
        <w:rPr>
          <w:rFonts w:cs="Times New Roman"/>
          <w:color w:val="000000" w:themeColor="text1"/>
          <w:szCs w:val="24"/>
        </w:rPr>
        <w:t>sipas kategorive</w:t>
      </w:r>
      <w:r w:rsidR="00AA6564" w:rsidRPr="009D0BF4">
        <w:rPr>
          <w:rFonts w:cs="Times New Roman"/>
          <w:color w:val="000000" w:themeColor="text1"/>
          <w:szCs w:val="24"/>
        </w:rPr>
        <w:t xml:space="preserve"> të përcaktuara</w:t>
      </w:r>
      <w:r w:rsidR="009E344F" w:rsidRPr="009D0BF4">
        <w:rPr>
          <w:rFonts w:cs="Times New Roman"/>
          <w:color w:val="000000" w:themeColor="text1"/>
          <w:szCs w:val="24"/>
        </w:rPr>
        <w:t>.</w:t>
      </w:r>
      <w:r w:rsidR="00400017" w:rsidRPr="009D0BF4">
        <w:rPr>
          <w:rFonts w:cs="Times New Roman"/>
          <w:color w:val="000000" w:themeColor="text1"/>
          <w:szCs w:val="24"/>
        </w:rPr>
        <w:t>.</w:t>
      </w:r>
      <w:r w:rsidR="009E344F" w:rsidRPr="009D0BF4">
        <w:rPr>
          <w:rFonts w:cs="Times New Roman"/>
          <w:color w:val="000000" w:themeColor="text1"/>
          <w:szCs w:val="24"/>
        </w:rPr>
        <w:t>.</w:t>
      </w:r>
      <w:r w:rsidR="004F4DA3" w:rsidRPr="009D0BF4">
        <w:rPr>
          <w:rFonts w:cs="Times New Roman"/>
          <w:color w:val="000000" w:themeColor="text1"/>
        </w:rPr>
        <w:t>”.</w:t>
      </w:r>
      <w:r w:rsidR="00144D08" w:rsidRPr="009D0BF4">
        <w:rPr>
          <w:rFonts w:cs="Times New Roman"/>
          <w:color w:val="000000" w:themeColor="text1"/>
        </w:rPr>
        <w:t xml:space="preserve"> </w:t>
      </w:r>
    </w:p>
    <w:p w14:paraId="0A6E6172" w14:textId="77777777" w:rsidR="009E344F" w:rsidRPr="009D0BF4" w:rsidRDefault="009E344F" w:rsidP="009D0BF4">
      <w:pPr>
        <w:ind w:hanging="540"/>
        <w:rPr>
          <w:rFonts w:cs="Times New Roman"/>
          <w:color w:val="000000" w:themeColor="text1"/>
          <w:szCs w:val="24"/>
        </w:rPr>
      </w:pPr>
    </w:p>
    <w:p w14:paraId="3546E652" w14:textId="2033C0E4" w:rsidR="004F4DA3" w:rsidRPr="009D0BF4" w:rsidRDefault="00B0753C" w:rsidP="009D0BF4">
      <w:pPr>
        <w:ind w:left="360" w:hanging="180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 xml:space="preserve">2. </w:t>
      </w:r>
      <w:r w:rsidR="006F454B" w:rsidRPr="009D0BF4">
        <w:rPr>
          <w:rFonts w:cs="Times New Roman"/>
          <w:color w:val="000000" w:themeColor="text1"/>
          <w:szCs w:val="24"/>
        </w:rPr>
        <w:t>P</w:t>
      </w:r>
      <w:r w:rsidR="009E344F" w:rsidRPr="009D0BF4">
        <w:rPr>
          <w:rFonts w:cs="Times New Roman"/>
          <w:iCs/>
          <w:color w:val="000000" w:themeColor="text1"/>
          <w:szCs w:val="24"/>
        </w:rPr>
        <w:t>as pikës 1</w:t>
      </w:r>
      <w:r w:rsidR="004F4DA3" w:rsidRPr="009D0BF4">
        <w:rPr>
          <w:rFonts w:cs="Times New Roman"/>
          <w:iCs/>
          <w:color w:val="000000" w:themeColor="text1"/>
          <w:szCs w:val="24"/>
        </w:rPr>
        <w:t xml:space="preserve">, shtohet </w:t>
      </w:r>
      <w:r w:rsidR="004F4DA3" w:rsidRPr="009D0BF4">
        <w:rPr>
          <w:rFonts w:cs="Times New Roman"/>
          <w:color w:val="000000" w:themeColor="text1"/>
          <w:szCs w:val="24"/>
        </w:rPr>
        <w:t xml:space="preserve">pika </w:t>
      </w:r>
      <w:r w:rsidR="009E344F" w:rsidRPr="009D0BF4">
        <w:rPr>
          <w:rFonts w:cs="Times New Roman"/>
          <w:color w:val="000000" w:themeColor="text1"/>
          <w:szCs w:val="24"/>
        </w:rPr>
        <w:t>1/1</w:t>
      </w:r>
      <w:r w:rsidR="001A5BC4" w:rsidRPr="009D0BF4">
        <w:rPr>
          <w:rFonts w:cs="Times New Roman"/>
          <w:color w:val="000000" w:themeColor="text1"/>
          <w:szCs w:val="24"/>
        </w:rPr>
        <w:t>,</w:t>
      </w:r>
      <w:r w:rsidR="004F4DA3" w:rsidRPr="009D0BF4">
        <w:rPr>
          <w:rFonts w:cs="Times New Roman"/>
          <w:color w:val="000000" w:themeColor="text1"/>
          <w:szCs w:val="24"/>
        </w:rPr>
        <w:t xml:space="preserve"> me këtë përmbajtje: </w:t>
      </w:r>
    </w:p>
    <w:p w14:paraId="5D9A9E2C" w14:textId="77777777" w:rsidR="001A5BC4" w:rsidRPr="009D0BF4" w:rsidRDefault="001A5BC4" w:rsidP="009D0BF4">
      <w:pPr>
        <w:ind w:left="630" w:hanging="540"/>
        <w:rPr>
          <w:rFonts w:cs="Times New Roman"/>
          <w:color w:val="000000" w:themeColor="text1"/>
          <w:sz w:val="22"/>
        </w:rPr>
      </w:pPr>
    </w:p>
    <w:p w14:paraId="36BAE176" w14:textId="1DE46244" w:rsidR="001D4EAB" w:rsidRPr="009D0BF4" w:rsidRDefault="001A5BC4" w:rsidP="009D0BF4">
      <w:pPr>
        <w:ind w:left="630" w:hanging="540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 xml:space="preserve"> </w:t>
      </w:r>
      <w:r w:rsidR="004F4DA3" w:rsidRPr="009D0BF4">
        <w:rPr>
          <w:rFonts w:cs="Times New Roman"/>
          <w:color w:val="000000" w:themeColor="text1"/>
          <w:szCs w:val="24"/>
        </w:rPr>
        <w:t>“</w:t>
      </w:r>
      <w:r w:rsidR="009E344F" w:rsidRPr="009D0BF4">
        <w:rPr>
          <w:rFonts w:cs="Times New Roman"/>
          <w:color w:val="000000" w:themeColor="text1"/>
          <w:szCs w:val="24"/>
        </w:rPr>
        <w:t>1/1</w:t>
      </w:r>
      <w:r w:rsidR="004F4DA3" w:rsidRPr="009D0BF4">
        <w:rPr>
          <w:rFonts w:cs="Times New Roman"/>
          <w:color w:val="000000" w:themeColor="text1"/>
          <w:szCs w:val="24"/>
        </w:rPr>
        <w:t xml:space="preserve">. </w:t>
      </w:r>
      <w:r w:rsidR="009E344F" w:rsidRPr="009D0BF4">
        <w:rPr>
          <w:rFonts w:cs="Times New Roman"/>
          <w:szCs w:val="24"/>
        </w:rPr>
        <w:t>Kategoritë e ushtarakëve aktivë që</w:t>
      </w:r>
      <w:r w:rsidRPr="009D0BF4">
        <w:rPr>
          <w:rFonts w:cs="Times New Roman"/>
          <w:szCs w:val="24"/>
        </w:rPr>
        <w:t>,</w:t>
      </w:r>
      <w:r w:rsidR="009E344F" w:rsidRPr="009D0BF4">
        <w:rPr>
          <w:rFonts w:cs="Times New Roman"/>
          <w:szCs w:val="24"/>
        </w:rPr>
        <w:t xml:space="preserve"> për shkak të detyrës</w:t>
      </w:r>
      <w:r w:rsidRPr="009D0BF4">
        <w:rPr>
          <w:rFonts w:cs="Times New Roman"/>
          <w:szCs w:val="24"/>
        </w:rPr>
        <w:t>,</w:t>
      </w:r>
      <w:r w:rsidR="009E344F" w:rsidRPr="009D0BF4">
        <w:rPr>
          <w:rFonts w:cs="Times New Roman"/>
          <w:szCs w:val="24"/>
        </w:rPr>
        <w:t xml:space="preserve"> kanë të drejtë të mbajnë armë</w:t>
      </w:r>
      <w:r w:rsidR="009B3DC8" w:rsidRPr="009D0BF4">
        <w:rPr>
          <w:rFonts w:cs="Times New Roman"/>
          <w:szCs w:val="24"/>
        </w:rPr>
        <w:t xml:space="preserve"> vetjake</w:t>
      </w:r>
      <w:r w:rsidR="009E344F" w:rsidRPr="009D0BF4">
        <w:rPr>
          <w:rFonts w:cs="Times New Roman"/>
          <w:szCs w:val="24"/>
        </w:rPr>
        <w:t>, përcaktohen</w:t>
      </w:r>
      <w:r w:rsidR="004F4DA3" w:rsidRPr="009D0BF4">
        <w:rPr>
          <w:rFonts w:cs="Times New Roman"/>
          <w:szCs w:val="24"/>
        </w:rPr>
        <w:t xml:space="preserve"> me </w:t>
      </w:r>
      <w:r w:rsidRPr="009D0BF4">
        <w:rPr>
          <w:rFonts w:cs="Times New Roman"/>
          <w:szCs w:val="24"/>
        </w:rPr>
        <w:t>u</w:t>
      </w:r>
      <w:r w:rsidR="004F4DA3" w:rsidRPr="009D0BF4">
        <w:rPr>
          <w:rFonts w:cs="Times New Roman"/>
          <w:szCs w:val="24"/>
        </w:rPr>
        <w:t xml:space="preserve">dhëzim të </w:t>
      </w:r>
      <w:r w:rsidRPr="009D0BF4">
        <w:rPr>
          <w:rFonts w:cs="Times New Roman"/>
          <w:szCs w:val="24"/>
        </w:rPr>
        <w:t>m</w:t>
      </w:r>
      <w:r w:rsidR="004F4DA3" w:rsidRPr="009D0BF4">
        <w:rPr>
          <w:rFonts w:cs="Times New Roman"/>
          <w:szCs w:val="24"/>
        </w:rPr>
        <w:t xml:space="preserve">inistrit të </w:t>
      </w:r>
      <w:r w:rsidR="00F33749" w:rsidRPr="009D0BF4">
        <w:rPr>
          <w:rFonts w:cs="Times New Roman"/>
          <w:szCs w:val="24"/>
        </w:rPr>
        <w:t>Mbrojtjes</w:t>
      </w:r>
      <w:r w:rsidRPr="009D0BF4">
        <w:rPr>
          <w:rFonts w:cs="Times New Roman"/>
          <w:szCs w:val="24"/>
        </w:rPr>
        <w:t>,</w:t>
      </w:r>
      <w:r w:rsidR="004F4DA3" w:rsidRPr="009D0BF4">
        <w:rPr>
          <w:rFonts w:cs="Times New Roman"/>
          <w:szCs w:val="24"/>
        </w:rPr>
        <w:t xml:space="preserve"> m</w:t>
      </w:r>
      <w:r w:rsidRPr="009D0BF4">
        <w:rPr>
          <w:rFonts w:cs="Times New Roman"/>
          <w:szCs w:val="24"/>
        </w:rPr>
        <w:t>e</w:t>
      </w:r>
      <w:r w:rsidR="004F4DA3" w:rsidRPr="009D0BF4">
        <w:rPr>
          <w:rFonts w:cs="Times New Roman"/>
          <w:szCs w:val="24"/>
        </w:rPr>
        <w:t xml:space="preserve"> propozim të </w:t>
      </w:r>
      <w:r w:rsidRPr="009D0BF4">
        <w:rPr>
          <w:rFonts w:cs="Times New Roman"/>
          <w:szCs w:val="24"/>
        </w:rPr>
        <w:t>s</w:t>
      </w:r>
      <w:r w:rsidR="004F4DA3" w:rsidRPr="009D0BF4">
        <w:rPr>
          <w:rFonts w:cs="Times New Roman"/>
          <w:szCs w:val="24"/>
        </w:rPr>
        <w:t xml:space="preserve">hefit të Shtabit të </w:t>
      </w:r>
      <w:r w:rsidRPr="009D0BF4">
        <w:rPr>
          <w:rFonts w:cs="Times New Roman"/>
          <w:szCs w:val="24"/>
        </w:rPr>
        <w:t>Përgjithshëm të F</w:t>
      </w:r>
      <w:r w:rsidR="004F4DA3" w:rsidRPr="009D0BF4">
        <w:rPr>
          <w:rFonts w:cs="Times New Roman"/>
          <w:szCs w:val="24"/>
        </w:rPr>
        <w:t>orcave të Armatosura.”</w:t>
      </w:r>
    </w:p>
    <w:p w14:paraId="1B40FD46" w14:textId="77777777" w:rsidR="00983746" w:rsidRPr="009D0BF4" w:rsidRDefault="00983746" w:rsidP="00A976CF">
      <w:pPr>
        <w:pStyle w:val="Normal0"/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</w:p>
    <w:p w14:paraId="3A682A0F" w14:textId="7F3E99FF" w:rsidR="008C4DB2" w:rsidRPr="009D0BF4" w:rsidRDefault="004D5FE7" w:rsidP="00A976CF">
      <w:pPr>
        <w:pStyle w:val="Normal0"/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9D0BF4">
        <w:rPr>
          <w:rFonts w:ascii="Times New Roman" w:hAnsi="Times New Roman" w:cs="Times New Roman"/>
          <w:b/>
          <w:color w:val="000000" w:themeColor="text1"/>
          <w:lang w:val="sq-AL"/>
        </w:rPr>
        <w:t xml:space="preserve">Neni </w:t>
      </w:r>
      <w:r w:rsidR="00376C30" w:rsidRPr="009D0BF4">
        <w:rPr>
          <w:rFonts w:ascii="Times New Roman" w:hAnsi="Times New Roman" w:cs="Times New Roman"/>
          <w:b/>
          <w:color w:val="000000" w:themeColor="text1"/>
          <w:lang w:val="sq-AL"/>
        </w:rPr>
        <w:t>7</w:t>
      </w:r>
    </w:p>
    <w:p w14:paraId="49225226" w14:textId="77777777" w:rsidR="008C4DB2" w:rsidRPr="009D0BF4" w:rsidRDefault="008C4DB2" w:rsidP="00A976CF">
      <w:pPr>
        <w:pStyle w:val="Normal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</w:pPr>
    </w:p>
    <w:p w14:paraId="5B98FC88" w14:textId="77777777" w:rsidR="0002611F" w:rsidRPr="00347431" w:rsidRDefault="0002611F" w:rsidP="0002611F">
      <w:pPr>
        <w:pStyle w:val="Normal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9D0BF4">
        <w:rPr>
          <w:rFonts w:ascii="Times New Roman" w:hAnsi="Times New Roman" w:cs="Times New Roman"/>
          <w:color w:val="000000" w:themeColor="text1"/>
          <w:lang w:val="sq-AL"/>
        </w:rPr>
        <w:t>Në shkronjën “e”</w:t>
      </w:r>
      <w:r>
        <w:rPr>
          <w:rFonts w:ascii="Times New Roman" w:hAnsi="Times New Roman" w:cs="Times New Roman"/>
          <w:color w:val="000000" w:themeColor="text1"/>
          <w:lang w:val="sq-AL"/>
        </w:rPr>
        <w:t>, të nenit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 16 fjalët “jashtë</w:t>
      </w:r>
      <w:r w:rsidRPr="009D0BF4">
        <w:rPr>
          <w:rFonts w:ascii="Times New Roman" w:hAnsi="Times New Roman" w:cs="Times New Roman"/>
          <w:iCs/>
          <w:color w:val="000000" w:themeColor="text1"/>
          <w:lang w:val="sq-AL"/>
        </w:rPr>
        <w:t xml:space="preserve"> kohës së punës e të shërbimit, ose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>” shfuqizohen.</w:t>
      </w:r>
    </w:p>
    <w:p w14:paraId="4A43AEB7" w14:textId="7BAD3097" w:rsidR="000D7C07" w:rsidRPr="009D0BF4" w:rsidRDefault="000D7C07" w:rsidP="00A976CF">
      <w:pPr>
        <w:pStyle w:val="Normal0"/>
        <w:jc w:val="center"/>
        <w:rPr>
          <w:rFonts w:ascii="Times New Roman" w:hAnsi="Times New Roman" w:cs="Times New Roman"/>
          <w:b/>
          <w:color w:val="FF0000"/>
          <w:sz w:val="14"/>
          <w:lang w:val="sq-AL"/>
        </w:rPr>
      </w:pPr>
    </w:p>
    <w:p w14:paraId="3E2E1002" w14:textId="08290003" w:rsidR="00822002" w:rsidRPr="009D0BF4" w:rsidRDefault="00822002" w:rsidP="00A976CF">
      <w:pPr>
        <w:pStyle w:val="Normal0"/>
        <w:jc w:val="center"/>
        <w:rPr>
          <w:rFonts w:ascii="Times New Roman" w:hAnsi="Times New Roman" w:cs="Times New Roman"/>
          <w:b/>
          <w:color w:val="FF0000"/>
          <w:sz w:val="14"/>
          <w:lang w:val="sq-AL"/>
        </w:rPr>
      </w:pPr>
    </w:p>
    <w:p w14:paraId="0A3DA375" w14:textId="486792CA" w:rsidR="00822002" w:rsidRPr="009D0BF4" w:rsidRDefault="00822002" w:rsidP="0002611F">
      <w:pPr>
        <w:pStyle w:val="Normal0"/>
        <w:rPr>
          <w:rFonts w:ascii="Times New Roman" w:hAnsi="Times New Roman" w:cs="Times New Roman"/>
          <w:b/>
          <w:color w:val="FF0000"/>
          <w:sz w:val="14"/>
          <w:lang w:val="sq-AL"/>
        </w:rPr>
      </w:pPr>
    </w:p>
    <w:p w14:paraId="58752AD9" w14:textId="77777777" w:rsidR="00B06E96" w:rsidRPr="009D0BF4" w:rsidRDefault="00B06E96" w:rsidP="00A976CF">
      <w:pPr>
        <w:pStyle w:val="Normal0"/>
        <w:jc w:val="center"/>
        <w:rPr>
          <w:rFonts w:ascii="Times New Roman" w:hAnsi="Times New Roman" w:cs="Times New Roman"/>
          <w:b/>
          <w:color w:val="FF0000"/>
          <w:sz w:val="14"/>
          <w:lang w:val="sq-AL"/>
        </w:rPr>
      </w:pPr>
    </w:p>
    <w:p w14:paraId="2D7517DC" w14:textId="1FA6C758" w:rsidR="00BF682C" w:rsidRPr="009D0BF4" w:rsidRDefault="004D5FE7" w:rsidP="00A976CF">
      <w:pPr>
        <w:pStyle w:val="Normal0"/>
        <w:jc w:val="center"/>
        <w:rPr>
          <w:rFonts w:ascii="Times New Roman" w:hAnsi="Times New Roman" w:cs="Times New Roman"/>
          <w:b/>
          <w:lang w:val="sq-AL"/>
        </w:rPr>
      </w:pPr>
      <w:r w:rsidRPr="009D0BF4">
        <w:rPr>
          <w:rFonts w:ascii="Times New Roman" w:hAnsi="Times New Roman" w:cs="Times New Roman"/>
          <w:b/>
          <w:lang w:val="sq-AL"/>
        </w:rPr>
        <w:t xml:space="preserve">Neni </w:t>
      </w:r>
      <w:r w:rsidR="00376C30" w:rsidRPr="009D0BF4">
        <w:rPr>
          <w:rFonts w:ascii="Times New Roman" w:hAnsi="Times New Roman" w:cs="Times New Roman"/>
          <w:b/>
          <w:lang w:val="sq-AL"/>
        </w:rPr>
        <w:t>8</w:t>
      </w:r>
    </w:p>
    <w:p w14:paraId="4FA10EE4" w14:textId="77777777" w:rsidR="00E91240" w:rsidRPr="009D0BF4" w:rsidRDefault="00E91240" w:rsidP="00A976CF">
      <w:pPr>
        <w:pStyle w:val="Normal0"/>
        <w:jc w:val="center"/>
        <w:rPr>
          <w:rFonts w:ascii="Times New Roman" w:hAnsi="Times New Roman" w:cs="Times New Roman"/>
          <w:b/>
          <w:color w:val="000000" w:themeColor="text1"/>
          <w:sz w:val="12"/>
          <w:lang w:val="sq-AL"/>
        </w:rPr>
      </w:pPr>
    </w:p>
    <w:p w14:paraId="40666339" w14:textId="7540D8BA" w:rsidR="00BF682C" w:rsidRPr="009D0BF4" w:rsidRDefault="0088276C" w:rsidP="00043DC4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9D0BF4">
        <w:rPr>
          <w:rFonts w:ascii="Times New Roman" w:hAnsi="Times New Roman" w:cs="Times New Roman"/>
          <w:color w:val="000000" w:themeColor="text1"/>
          <w:lang w:val="sq-AL"/>
        </w:rPr>
        <w:t>N</w:t>
      </w:r>
      <w:r w:rsidR="00AF7ACE" w:rsidRPr="009D0BF4">
        <w:rPr>
          <w:rFonts w:ascii="Times New Roman" w:hAnsi="Times New Roman" w:cs="Times New Roman"/>
          <w:color w:val="000000" w:themeColor="text1"/>
          <w:lang w:val="sq-AL"/>
        </w:rPr>
        <w:t>ë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 n</w:t>
      </w:r>
      <w:r w:rsidR="006F454B" w:rsidRPr="009D0BF4">
        <w:rPr>
          <w:rFonts w:ascii="Times New Roman" w:hAnsi="Times New Roman" w:cs="Times New Roman"/>
          <w:color w:val="000000" w:themeColor="text1"/>
          <w:lang w:val="sq-AL"/>
        </w:rPr>
        <w:t>eni</w:t>
      </w:r>
      <w:r w:rsidR="001A5BC4" w:rsidRPr="009D0BF4">
        <w:rPr>
          <w:rFonts w:ascii="Times New Roman" w:hAnsi="Times New Roman" w:cs="Times New Roman"/>
          <w:color w:val="000000" w:themeColor="text1"/>
          <w:lang w:val="sq-AL"/>
        </w:rPr>
        <w:t>n 20</w:t>
      </w:r>
      <w:r w:rsidR="006F454B" w:rsidRPr="009D0BF4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>b</w:t>
      </w:r>
      <w:r w:rsidR="00AF7ACE" w:rsidRPr="009D0BF4">
        <w:rPr>
          <w:rFonts w:ascii="Times New Roman" w:hAnsi="Times New Roman" w:cs="Times New Roman"/>
          <w:color w:val="000000" w:themeColor="text1"/>
          <w:lang w:val="sq-AL"/>
        </w:rPr>
        <w:t>ë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hen </w:t>
      </w:r>
      <w:r w:rsidR="006F454B" w:rsidRPr="009D0BF4">
        <w:rPr>
          <w:rFonts w:ascii="Times New Roman" w:hAnsi="Times New Roman" w:cs="Times New Roman"/>
          <w:color w:val="000000" w:themeColor="text1"/>
          <w:lang w:val="sq-AL"/>
        </w:rPr>
        <w:t>ndry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>shimet</w:t>
      </w:r>
      <w:r w:rsidR="001A5BC4" w:rsidRPr="009D0BF4">
        <w:rPr>
          <w:rFonts w:ascii="Times New Roman" w:hAnsi="Times New Roman" w:cs="Times New Roman"/>
          <w:color w:val="000000" w:themeColor="text1"/>
          <w:lang w:val="sq-AL"/>
        </w:rPr>
        <w:t>,</w:t>
      </w:r>
      <w:r w:rsidR="00A56739" w:rsidRPr="009D0BF4">
        <w:rPr>
          <w:rFonts w:ascii="Times New Roman" w:hAnsi="Times New Roman" w:cs="Times New Roman"/>
          <w:color w:val="000000" w:themeColor="text1"/>
          <w:lang w:val="sq-AL"/>
        </w:rPr>
        <w:t xml:space="preserve"> si m</w:t>
      </w:r>
      <w:r w:rsidR="00084222" w:rsidRPr="009D0BF4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A56739" w:rsidRPr="009D0BF4">
        <w:rPr>
          <w:rFonts w:ascii="Times New Roman" w:hAnsi="Times New Roman" w:cs="Times New Roman"/>
          <w:color w:val="000000" w:themeColor="text1"/>
          <w:lang w:val="sq-AL"/>
        </w:rPr>
        <w:t xml:space="preserve"> posht</w:t>
      </w:r>
      <w:r w:rsidR="00084222" w:rsidRPr="009D0BF4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BF682C" w:rsidRPr="009D0BF4">
        <w:rPr>
          <w:rFonts w:ascii="Times New Roman" w:hAnsi="Times New Roman" w:cs="Times New Roman"/>
          <w:color w:val="000000" w:themeColor="text1"/>
          <w:lang w:val="sq-AL"/>
        </w:rPr>
        <w:t>:</w:t>
      </w:r>
    </w:p>
    <w:p w14:paraId="4C33B41B" w14:textId="7478F001" w:rsidR="0088276C" w:rsidRPr="009D0BF4" w:rsidRDefault="00144D08" w:rsidP="00973E86">
      <w:pPr>
        <w:pStyle w:val="ListParagraph"/>
        <w:numPr>
          <w:ilvl w:val="0"/>
          <w:numId w:val="21"/>
        </w:numPr>
        <w:rPr>
          <w:rFonts w:eastAsia="Times New Roman" w:cs="Times New Roman"/>
          <w:color w:val="000000" w:themeColor="text1"/>
          <w:szCs w:val="24"/>
        </w:rPr>
      </w:pPr>
      <w:r w:rsidRPr="009D0BF4">
        <w:rPr>
          <w:rFonts w:eastAsia="Times New Roman" w:cs="Times New Roman"/>
          <w:color w:val="000000" w:themeColor="text1"/>
          <w:szCs w:val="24"/>
        </w:rPr>
        <w:t>Pika 2 ndryshon dhe b</w:t>
      </w:r>
      <w:r w:rsidR="00AF7ACE" w:rsidRPr="009D0BF4">
        <w:rPr>
          <w:rFonts w:eastAsia="Times New Roman" w:cs="Times New Roman"/>
          <w:color w:val="000000" w:themeColor="text1"/>
          <w:szCs w:val="24"/>
        </w:rPr>
        <w:t>ë</w:t>
      </w:r>
      <w:r w:rsidRPr="009D0BF4">
        <w:rPr>
          <w:rFonts w:eastAsia="Times New Roman" w:cs="Times New Roman"/>
          <w:color w:val="000000" w:themeColor="text1"/>
          <w:szCs w:val="24"/>
        </w:rPr>
        <w:t>he</w:t>
      </w:r>
      <w:r w:rsidR="0088276C" w:rsidRPr="009D0BF4">
        <w:rPr>
          <w:rFonts w:eastAsia="Times New Roman" w:cs="Times New Roman"/>
          <w:color w:val="000000" w:themeColor="text1"/>
          <w:szCs w:val="24"/>
        </w:rPr>
        <w:t>t:</w:t>
      </w:r>
    </w:p>
    <w:p w14:paraId="61E2B3FF" w14:textId="77777777" w:rsidR="0088276C" w:rsidRPr="009D0BF4" w:rsidRDefault="0088276C" w:rsidP="0088276C">
      <w:pPr>
        <w:pStyle w:val="ListParagraph"/>
        <w:ind w:left="644"/>
        <w:rPr>
          <w:rFonts w:eastAsia="Times New Roman" w:cs="Times New Roman"/>
          <w:color w:val="000000" w:themeColor="text1"/>
          <w:sz w:val="16"/>
          <w:szCs w:val="24"/>
        </w:rPr>
      </w:pPr>
    </w:p>
    <w:p w14:paraId="0BCDE9DE" w14:textId="21AA3ACD" w:rsidR="00A901A6" w:rsidRPr="009D0BF4" w:rsidRDefault="0088276C" w:rsidP="0088276C">
      <w:pPr>
        <w:ind w:left="284"/>
        <w:rPr>
          <w:rFonts w:eastAsia="Times New Roman" w:cs="Times New Roman"/>
          <w:color w:val="000000" w:themeColor="text1"/>
          <w:szCs w:val="24"/>
        </w:rPr>
      </w:pPr>
      <w:r w:rsidRPr="009D0BF4">
        <w:rPr>
          <w:rFonts w:eastAsia="Times New Roman" w:cs="Times New Roman"/>
          <w:color w:val="000000" w:themeColor="text1"/>
          <w:szCs w:val="24"/>
        </w:rPr>
        <w:t>“2.</w:t>
      </w:r>
      <w:r w:rsidR="00084097" w:rsidRPr="009D0BF4">
        <w:rPr>
          <w:rFonts w:eastAsia="Times New Roman" w:cs="Times New Roman"/>
          <w:color w:val="000000" w:themeColor="text1"/>
          <w:szCs w:val="24"/>
        </w:rPr>
        <w:t xml:space="preserve"> </w:t>
      </w:r>
      <w:r w:rsidR="00BF682C" w:rsidRPr="009D0BF4">
        <w:rPr>
          <w:rFonts w:eastAsia="Times New Roman" w:cs="Times New Roman"/>
          <w:color w:val="000000" w:themeColor="text1"/>
          <w:szCs w:val="24"/>
        </w:rPr>
        <w:t xml:space="preserve">Paga mujore e personelit </w:t>
      </w:r>
      <w:r w:rsidR="001A5BC4" w:rsidRPr="009D0BF4">
        <w:rPr>
          <w:rFonts w:eastAsia="Times New Roman" w:cs="Times New Roman"/>
          <w:color w:val="000000" w:themeColor="text1"/>
          <w:szCs w:val="24"/>
        </w:rPr>
        <w:t>ushtarak aktiv</w:t>
      </w:r>
      <w:r w:rsidR="00BF682C" w:rsidRPr="009D0BF4">
        <w:rPr>
          <w:rFonts w:eastAsia="Times New Roman" w:cs="Times New Roman"/>
          <w:color w:val="000000" w:themeColor="text1"/>
          <w:szCs w:val="24"/>
        </w:rPr>
        <w:t xml:space="preserve"> përbëhet nga paga bazë</w:t>
      </w:r>
      <w:r w:rsidR="009B3DC8" w:rsidRPr="009D0BF4">
        <w:rPr>
          <w:rFonts w:eastAsia="Times New Roman" w:cs="Times New Roman"/>
          <w:color w:val="000000" w:themeColor="text1"/>
          <w:szCs w:val="24"/>
        </w:rPr>
        <w:t>,</w:t>
      </w:r>
      <w:r w:rsidR="00BF682C" w:rsidRPr="009D0BF4">
        <w:rPr>
          <w:rFonts w:eastAsia="Times New Roman" w:cs="Times New Roman"/>
          <w:color w:val="000000" w:themeColor="text1"/>
          <w:szCs w:val="24"/>
        </w:rPr>
        <w:t xml:space="preserve"> shtesa </w:t>
      </w:r>
      <w:r w:rsidR="00A901A6" w:rsidRPr="009D0BF4">
        <w:rPr>
          <w:rFonts w:eastAsia="Times New Roman" w:cs="Times New Roman"/>
          <w:color w:val="000000" w:themeColor="text1"/>
          <w:szCs w:val="24"/>
        </w:rPr>
        <w:t xml:space="preserve">për vjetërsi shërbimi në Forcat e Armatosura, </w:t>
      </w:r>
      <w:r w:rsidR="00BF682C" w:rsidRPr="009D0BF4">
        <w:rPr>
          <w:rFonts w:eastAsia="Times New Roman" w:cs="Times New Roman"/>
          <w:color w:val="000000" w:themeColor="text1"/>
          <w:szCs w:val="24"/>
        </w:rPr>
        <w:t>për kus</w:t>
      </w:r>
      <w:r w:rsidR="00205368" w:rsidRPr="009D0BF4">
        <w:rPr>
          <w:rFonts w:eastAsia="Times New Roman" w:cs="Times New Roman"/>
          <w:color w:val="000000" w:themeColor="text1"/>
          <w:szCs w:val="24"/>
        </w:rPr>
        <w:t>hte të veçanta pune e shërbim</w:t>
      </w:r>
      <w:r w:rsidR="0046299D" w:rsidRPr="009D0BF4">
        <w:rPr>
          <w:rFonts w:eastAsia="Times New Roman" w:cs="Times New Roman"/>
          <w:color w:val="000000" w:themeColor="text1"/>
          <w:szCs w:val="24"/>
        </w:rPr>
        <w:t>i</w:t>
      </w:r>
      <w:r w:rsidR="009B3DC8" w:rsidRPr="009D0BF4">
        <w:rPr>
          <w:rFonts w:eastAsia="Times New Roman" w:cs="Times New Roman"/>
          <w:color w:val="000000" w:themeColor="text1"/>
          <w:szCs w:val="24"/>
        </w:rPr>
        <w:t xml:space="preserve"> dhe shtesa t</w:t>
      </w:r>
      <w:r w:rsidR="00FB1EFA" w:rsidRPr="009D0BF4">
        <w:rPr>
          <w:rFonts w:eastAsia="Times New Roman" w:cs="Times New Roman"/>
          <w:color w:val="000000" w:themeColor="text1"/>
          <w:szCs w:val="24"/>
        </w:rPr>
        <w:t>ë</w:t>
      </w:r>
      <w:r w:rsidR="009B3DC8" w:rsidRPr="009D0BF4">
        <w:rPr>
          <w:rFonts w:eastAsia="Times New Roman" w:cs="Times New Roman"/>
          <w:color w:val="000000" w:themeColor="text1"/>
          <w:szCs w:val="24"/>
        </w:rPr>
        <w:t xml:space="preserve"> tjera sipas akteve ligjore e n</w:t>
      </w:r>
      <w:r w:rsidR="00FB1EFA" w:rsidRPr="009D0BF4">
        <w:rPr>
          <w:rFonts w:eastAsia="Times New Roman" w:cs="Times New Roman"/>
          <w:color w:val="000000" w:themeColor="text1"/>
          <w:szCs w:val="24"/>
        </w:rPr>
        <w:t>ë</w:t>
      </w:r>
      <w:r w:rsidR="009B3DC8" w:rsidRPr="009D0BF4">
        <w:rPr>
          <w:rFonts w:eastAsia="Times New Roman" w:cs="Times New Roman"/>
          <w:color w:val="000000" w:themeColor="text1"/>
          <w:szCs w:val="24"/>
        </w:rPr>
        <w:t>nligjore n</w:t>
      </w:r>
      <w:r w:rsidR="00FB1EFA" w:rsidRPr="009D0BF4">
        <w:rPr>
          <w:rFonts w:eastAsia="Times New Roman" w:cs="Times New Roman"/>
          <w:color w:val="000000" w:themeColor="text1"/>
          <w:szCs w:val="24"/>
        </w:rPr>
        <w:t>ë</w:t>
      </w:r>
      <w:r w:rsidR="009B3DC8" w:rsidRPr="009D0BF4">
        <w:rPr>
          <w:rFonts w:eastAsia="Times New Roman" w:cs="Times New Roman"/>
          <w:color w:val="000000" w:themeColor="text1"/>
          <w:szCs w:val="24"/>
        </w:rPr>
        <w:t xml:space="preserve"> fuqi.</w:t>
      </w:r>
      <w:r w:rsidR="001A5BC4" w:rsidRPr="009D0BF4">
        <w:rPr>
          <w:rFonts w:eastAsia="Times New Roman" w:cs="Times New Roman"/>
          <w:color w:val="000000" w:themeColor="text1"/>
          <w:szCs w:val="24"/>
        </w:rPr>
        <w:t>”</w:t>
      </w:r>
    </w:p>
    <w:p w14:paraId="133F3DB8" w14:textId="77777777" w:rsidR="0088276C" w:rsidRPr="009D0BF4" w:rsidRDefault="0088276C" w:rsidP="0088276C">
      <w:pPr>
        <w:ind w:left="284"/>
        <w:rPr>
          <w:rFonts w:eastAsia="Times New Roman" w:cs="Times New Roman"/>
          <w:color w:val="000000" w:themeColor="text1"/>
          <w:szCs w:val="24"/>
        </w:rPr>
      </w:pPr>
    </w:p>
    <w:p w14:paraId="2AB8C845" w14:textId="7313CA9C" w:rsidR="0088276C" w:rsidRPr="009D0BF4" w:rsidRDefault="0088276C" w:rsidP="00973E86">
      <w:pPr>
        <w:pStyle w:val="ListParagraph"/>
        <w:numPr>
          <w:ilvl w:val="0"/>
          <w:numId w:val="21"/>
        </w:numPr>
        <w:rPr>
          <w:rFonts w:eastAsia="Times New Roman" w:cs="Times New Roman"/>
          <w:color w:val="000000" w:themeColor="text1"/>
          <w:szCs w:val="24"/>
        </w:rPr>
      </w:pPr>
      <w:r w:rsidRPr="009D0BF4">
        <w:rPr>
          <w:rFonts w:eastAsia="Times New Roman" w:cs="Times New Roman"/>
          <w:color w:val="000000" w:themeColor="text1"/>
          <w:szCs w:val="24"/>
        </w:rPr>
        <w:t xml:space="preserve">Pika 3 ndryshon dhe </w:t>
      </w:r>
      <w:r w:rsidR="00043DC4" w:rsidRPr="009D0BF4">
        <w:rPr>
          <w:rFonts w:eastAsia="Times New Roman" w:cs="Times New Roman"/>
          <w:color w:val="000000" w:themeColor="text1"/>
          <w:szCs w:val="24"/>
        </w:rPr>
        <w:t>bëhet</w:t>
      </w:r>
      <w:r w:rsidRPr="009D0BF4">
        <w:rPr>
          <w:rFonts w:eastAsia="Times New Roman" w:cs="Times New Roman"/>
          <w:color w:val="000000" w:themeColor="text1"/>
          <w:szCs w:val="24"/>
        </w:rPr>
        <w:t>:</w:t>
      </w:r>
    </w:p>
    <w:p w14:paraId="23F936D1" w14:textId="77777777" w:rsidR="0088276C" w:rsidRPr="009D0BF4" w:rsidRDefault="0088276C" w:rsidP="0088276C">
      <w:pPr>
        <w:ind w:left="360"/>
        <w:rPr>
          <w:iCs/>
          <w:szCs w:val="24"/>
        </w:rPr>
      </w:pPr>
    </w:p>
    <w:p w14:paraId="058F6EA4" w14:textId="507D407B" w:rsidR="00A901A6" w:rsidRPr="009D0BF4" w:rsidRDefault="00084097" w:rsidP="0088276C">
      <w:pPr>
        <w:ind w:left="360"/>
        <w:rPr>
          <w:rFonts w:eastAsia="Times New Roman" w:cs="Times New Roman"/>
          <w:iCs/>
          <w:color w:val="000000" w:themeColor="text1"/>
          <w:szCs w:val="24"/>
        </w:rPr>
      </w:pPr>
      <w:r w:rsidRPr="009D0BF4">
        <w:rPr>
          <w:iCs/>
          <w:szCs w:val="24"/>
        </w:rPr>
        <w:t>“</w:t>
      </w:r>
      <w:r w:rsidR="0088276C" w:rsidRPr="009D0BF4">
        <w:rPr>
          <w:iCs/>
          <w:szCs w:val="24"/>
        </w:rPr>
        <w:t>3.</w:t>
      </w:r>
      <w:r w:rsidRPr="009D0BF4">
        <w:rPr>
          <w:iCs/>
          <w:szCs w:val="24"/>
        </w:rPr>
        <w:t xml:space="preserve"> </w:t>
      </w:r>
      <w:r w:rsidR="00A901A6" w:rsidRPr="009D0BF4">
        <w:rPr>
          <w:iCs/>
          <w:szCs w:val="24"/>
        </w:rPr>
        <w:t>Masa e pagës bazë për gradë, e përcaktuar në pikën 1 të këtij neni, kriteret dhe masa e përfitimit të shtesave mbi pagë</w:t>
      </w:r>
      <w:r w:rsidR="001A5BC4" w:rsidRPr="009D0BF4">
        <w:rPr>
          <w:iCs/>
          <w:szCs w:val="24"/>
        </w:rPr>
        <w:t>,</w:t>
      </w:r>
      <w:r w:rsidR="00A901A6" w:rsidRPr="009D0BF4">
        <w:rPr>
          <w:iCs/>
          <w:szCs w:val="24"/>
        </w:rPr>
        <w:t xml:space="preserve"> sipas pik</w:t>
      </w:r>
      <w:r w:rsidR="003B6B8C" w:rsidRPr="009D0BF4">
        <w:rPr>
          <w:iCs/>
          <w:szCs w:val="24"/>
        </w:rPr>
        <w:t>ës</w:t>
      </w:r>
      <w:r w:rsidR="00A901A6" w:rsidRPr="009D0BF4">
        <w:rPr>
          <w:iCs/>
          <w:szCs w:val="24"/>
        </w:rPr>
        <w:t xml:space="preserve"> 2 t</w:t>
      </w:r>
      <w:r w:rsidR="003B6B8C" w:rsidRPr="009D0BF4">
        <w:rPr>
          <w:iCs/>
          <w:szCs w:val="24"/>
        </w:rPr>
        <w:t>ë</w:t>
      </w:r>
      <w:r w:rsidR="00A901A6" w:rsidRPr="009D0BF4">
        <w:rPr>
          <w:iCs/>
          <w:szCs w:val="24"/>
        </w:rPr>
        <w:t xml:space="preserve"> </w:t>
      </w:r>
      <w:r w:rsidR="003B6B8C" w:rsidRPr="009D0BF4">
        <w:rPr>
          <w:iCs/>
          <w:szCs w:val="24"/>
        </w:rPr>
        <w:t>këtij</w:t>
      </w:r>
      <w:r w:rsidR="00A901A6" w:rsidRPr="009D0BF4">
        <w:rPr>
          <w:iCs/>
          <w:szCs w:val="24"/>
        </w:rPr>
        <w:t xml:space="preserve"> neni</w:t>
      </w:r>
      <w:r w:rsidR="001A5BC4" w:rsidRPr="009D0BF4">
        <w:rPr>
          <w:iCs/>
          <w:szCs w:val="24"/>
        </w:rPr>
        <w:t>,</w:t>
      </w:r>
      <w:r w:rsidR="00A901A6" w:rsidRPr="009D0BF4">
        <w:rPr>
          <w:iCs/>
          <w:szCs w:val="24"/>
        </w:rPr>
        <w:t xml:space="preserve"> përcaktohen me vendim të Këshillit të Ministrave</w:t>
      </w:r>
      <w:r w:rsidRPr="009D0BF4">
        <w:rPr>
          <w:iCs/>
          <w:szCs w:val="24"/>
        </w:rPr>
        <w:t>.”</w:t>
      </w:r>
    </w:p>
    <w:p w14:paraId="4F690852" w14:textId="77777777" w:rsidR="000B12F2" w:rsidRPr="009D0BF4" w:rsidRDefault="000B12F2" w:rsidP="00A976CF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7FC01DB8" w14:textId="5C3A509C" w:rsidR="000B12F2" w:rsidRPr="009D0BF4" w:rsidRDefault="000B12F2" w:rsidP="000B12F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9D0BF4">
        <w:rPr>
          <w:rFonts w:ascii="Times New Roman" w:hAnsi="Times New Roman" w:cs="Times New Roman"/>
          <w:b/>
          <w:color w:val="000000" w:themeColor="text1"/>
          <w:lang w:val="sq-AL"/>
        </w:rPr>
        <w:t xml:space="preserve">Neni </w:t>
      </w:r>
      <w:r w:rsidR="00376C30" w:rsidRPr="009D0BF4">
        <w:rPr>
          <w:rFonts w:ascii="Times New Roman" w:hAnsi="Times New Roman" w:cs="Times New Roman"/>
          <w:b/>
          <w:color w:val="000000" w:themeColor="text1"/>
          <w:lang w:val="sq-AL"/>
        </w:rPr>
        <w:t>9</w:t>
      </w:r>
    </w:p>
    <w:p w14:paraId="1FFB5BDB" w14:textId="77777777" w:rsidR="000B12F2" w:rsidRPr="009D0BF4" w:rsidRDefault="000B12F2" w:rsidP="000B12F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12"/>
          <w:lang w:val="sq-AL"/>
        </w:rPr>
      </w:pPr>
    </w:p>
    <w:p w14:paraId="2F134DEB" w14:textId="0304E288" w:rsidR="0046096D" w:rsidRPr="009D0BF4" w:rsidRDefault="000B12F2" w:rsidP="00A976CF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9D0BF4">
        <w:rPr>
          <w:rFonts w:ascii="Times New Roman" w:hAnsi="Times New Roman" w:cs="Times New Roman"/>
          <w:color w:val="000000" w:themeColor="text1"/>
          <w:lang w:val="sq-AL"/>
        </w:rPr>
        <w:t>Pas</w:t>
      </w:r>
      <w:r w:rsidR="00C44745" w:rsidRPr="009D0BF4">
        <w:rPr>
          <w:rFonts w:ascii="Times New Roman" w:hAnsi="Times New Roman" w:cs="Times New Roman"/>
          <w:color w:val="000000" w:themeColor="text1"/>
          <w:lang w:val="sq-AL"/>
        </w:rPr>
        <w:t xml:space="preserve"> nenit 20</w:t>
      </w:r>
      <w:r w:rsidR="001A5BC4" w:rsidRPr="009D0BF4">
        <w:rPr>
          <w:rFonts w:ascii="Times New Roman" w:hAnsi="Times New Roman" w:cs="Times New Roman"/>
          <w:color w:val="000000" w:themeColor="text1"/>
          <w:lang w:val="sq-AL"/>
        </w:rPr>
        <w:t>,</w:t>
      </w:r>
      <w:r w:rsidR="00C44745" w:rsidRPr="009D0BF4">
        <w:rPr>
          <w:rFonts w:ascii="Times New Roman" w:hAnsi="Times New Roman" w:cs="Times New Roman"/>
          <w:color w:val="000000" w:themeColor="text1"/>
          <w:lang w:val="sq-AL"/>
        </w:rPr>
        <w:t xml:space="preserve"> shtohen nenet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 20/1</w:t>
      </w:r>
      <w:r w:rsidR="00C44745" w:rsidRPr="009D0BF4">
        <w:rPr>
          <w:rFonts w:ascii="Times New Roman" w:hAnsi="Times New Roman" w:cs="Times New Roman"/>
          <w:color w:val="000000" w:themeColor="text1"/>
          <w:lang w:val="sq-AL"/>
        </w:rPr>
        <w:t xml:space="preserve"> dhe 20/2</w:t>
      </w:r>
      <w:r w:rsidR="001A5BC4" w:rsidRPr="009D0BF4">
        <w:rPr>
          <w:rFonts w:ascii="Times New Roman" w:hAnsi="Times New Roman" w:cs="Times New Roman"/>
          <w:color w:val="000000" w:themeColor="text1"/>
          <w:lang w:val="sq-AL"/>
        </w:rPr>
        <w:t>,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 me k</w:t>
      </w:r>
      <w:r w:rsidR="0079445D" w:rsidRPr="009D0BF4">
        <w:rPr>
          <w:rFonts w:ascii="Times New Roman" w:hAnsi="Times New Roman" w:cs="Times New Roman"/>
          <w:color w:val="000000" w:themeColor="text1"/>
          <w:lang w:val="sq-AL"/>
        </w:rPr>
        <w:t>ë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>t</w:t>
      </w:r>
      <w:r w:rsidR="0079445D" w:rsidRPr="009D0BF4">
        <w:rPr>
          <w:rFonts w:ascii="Times New Roman" w:hAnsi="Times New Roman" w:cs="Times New Roman"/>
          <w:color w:val="000000" w:themeColor="text1"/>
          <w:lang w:val="sq-AL"/>
        </w:rPr>
        <w:t>ë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 p</w:t>
      </w:r>
      <w:r w:rsidR="0079445D" w:rsidRPr="009D0BF4">
        <w:rPr>
          <w:rFonts w:ascii="Times New Roman" w:hAnsi="Times New Roman" w:cs="Times New Roman"/>
          <w:color w:val="000000" w:themeColor="text1"/>
          <w:lang w:val="sq-AL"/>
        </w:rPr>
        <w:t>ë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>rmbajtje:</w:t>
      </w:r>
    </w:p>
    <w:p w14:paraId="50A54604" w14:textId="6F7BF765" w:rsidR="000B12F2" w:rsidRPr="009D0BF4" w:rsidRDefault="000B12F2" w:rsidP="00A976CF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01CEC5C5" w14:textId="756A7654" w:rsidR="000B12F2" w:rsidRPr="009D0BF4" w:rsidRDefault="001A5BC4" w:rsidP="000B12F2">
      <w:pPr>
        <w:pStyle w:val="Default"/>
        <w:spacing w:line="276" w:lineRule="auto"/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009D0BF4">
        <w:rPr>
          <w:rFonts w:ascii="Times New Roman" w:hAnsi="Times New Roman" w:cs="Times New Roman"/>
          <w:color w:val="000000" w:themeColor="text1"/>
          <w:lang w:val="sq-AL"/>
        </w:rPr>
        <w:t>“Neni 20/1</w:t>
      </w:r>
    </w:p>
    <w:p w14:paraId="4D5F85C1" w14:textId="649B18C0" w:rsidR="000B12F2" w:rsidRPr="009D0BF4" w:rsidRDefault="000B12F2" w:rsidP="00A976CF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sz w:val="12"/>
          <w:lang w:val="sq-AL"/>
        </w:rPr>
      </w:pPr>
    </w:p>
    <w:p w14:paraId="2D115D36" w14:textId="1CADA458" w:rsidR="000B12F2" w:rsidRPr="009D0BF4" w:rsidRDefault="003E68AB" w:rsidP="000B12F2">
      <w:pPr>
        <w:pStyle w:val="Default"/>
        <w:spacing w:line="276" w:lineRule="auto"/>
        <w:jc w:val="center"/>
        <w:rPr>
          <w:rFonts w:ascii="Times New Roman" w:hAnsi="Times New Roman" w:cs="Times New Roman"/>
          <w:lang w:val="sq-AL"/>
        </w:rPr>
      </w:pPr>
      <w:r w:rsidRPr="009D0BF4">
        <w:rPr>
          <w:rFonts w:ascii="Times New Roman" w:hAnsi="Times New Roman" w:cs="Times New Roman"/>
          <w:lang w:val="sq-AL"/>
        </w:rPr>
        <w:t>Shpërblimi</w:t>
      </w:r>
      <w:r w:rsidR="000B12F2" w:rsidRPr="009D0BF4">
        <w:rPr>
          <w:rFonts w:ascii="Times New Roman" w:hAnsi="Times New Roman" w:cs="Times New Roman"/>
          <w:lang w:val="sq-AL"/>
        </w:rPr>
        <w:t xml:space="preserve"> financiar </w:t>
      </w:r>
      <w:r w:rsidR="00B95908" w:rsidRPr="009D0BF4">
        <w:rPr>
          <w:rFonts w:ascii="Times New Roman" w:hAnsi="Times New Roman" w:cs="Times New Roman"/>
          <w:lang w:val="sq-AL"/>
        </w:rPr>
        <w:t>në momentin e</w:t>
      </w:r>
      <w:r w:rsidR="000B12F2" w:rsidRPr="009D0BF4">
        <w:rPr>
          <w:rFonts w:ascii="Times New Roman" w:hAnsi="Times New Roman" w:cs="Times New Roman"/>
          <w:lang w:val="sq-AL"/>
        </w:rPr>
        <w:t xml:space="preserve"> ndërprerjes së sh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0B12F2" w:rsidRPr="009D0BF4">
        <w:rPr>
          <w:rFonts w:ascii="Times New Roman" w:hAnsi="Times New Roman" w:cs="Times New Roman"/>
          <w:lang w:val="sq-AL"/>
        </w:rPr>
        <w:t>rbimit n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1A5BC4" w:rsidRPr="009D0BF4">
        <w:rPr>
          <w:rFonts w:ascii="Times New Roman" w:hAnsi="Times New Roman" w:cs="Times New Roman"/>
          <w:lang w:val="sq-AL"/>
        </w:rPr>
        <w:t xml:space="preserve"> Forcat e Armatosura</w:t>
      </w:r>
    </w:p>
    <w:p w14:paraId="00537E59" w14:textId="1E22C9F7" w:rsidR="000B12F2" w:rsidRPr="009D0BF4" w:rsidRDefault="000B12F2" w:rsidP="000B12F2">
      <w:pPr>
        <w:pStyle w:val="Default"/>
        <w:spacing w:line="276" w:lineRule="auto"/>
        <w:jc w:val="both"/>
        <w:rPr>
          <w:rFonts w:ascii="Times New Roman" w:hAnsi="Times New Roman" w:cs="Times New Roman"/>
          <w:sz w:val="12"/>
          <w:lang w:val="sq-AL"/>
        </w:rPr>
      </w:pPr>
    </w:p>
    <w:p w14:paraId="37AAD3F6" w14:textId="5E72F8A5" w:rsidR="000B12F2" w:rsidRPr="009D0BF4" w:rsidRDefault="00137E6C" w:rsidP="00137E6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lang w:val="sq-AL"/>
        </w:rPr>
      </w:pPr>
      <w:r w:rsidRPr="009D0BF4">
        <w:rPr>
          <w:rFonts w:ascii="Times New Roman" w:hAnsi="Times New Roman" w:cs="Times New Roman"/>
          <w:lang w:val="sq-AL"/>
        </w:rPr>
        <w:t xml:space="preserve">1. </w:t>
      </w:r>
      <w:r w:rsidR="00784DDB" w:rsidRPr="009D0BF4">
        <w:rPr>
          <w:rFonts w:ascii="Times New Roman" w:hAnsi="Times New Roman" w:cs="Times New Roman"/>
          <w:lang w:val="sq-AL"/>
        </w:rPr>
        <w:t>Ushtaraku</w:t>
      </w:r>
      <w:r w:rsidR="00B66DE6" w:rsidRPr="009D0BF4">
        <w:rPr>
          <w:rFonts w:ascii="Times New Roman" w:hAnsi="Times New Roman" w:cs="Times New Roman"/>
          <w:lang w:val="sq-AL"/>
        </w:rPr>
        <w:t xml:space="preserve"> aktiv i</w:t>
      </w:r>
      <w:r w:rsidR="00784DDB" w:rsidRPr="009D0BF4">
        <w:rPr>
          <w:rFonts w:ascii="Times New Roman" w:hAnsi="Times New Roman" w:cs="Times New Roman"/>
          <w:lang w:val="sq-AL"/>
        </w:rPr>
        <w:t xml:space="preserve"> Forcave t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784DDB" w:rsidRPr="009D0BF4">
        <w:rPr>
          <w:rFonts w:ascii="Times New Roman" w:hAnsi="Times New Roman" w:cs="Times New Roman"/>
          <w:lang w:val="sq-AL"/>
        </w:rPr>
        <w:t xml:space="preserve"> Armatosura,</w:t>
      </w:r>
      <w:r w:rsidR="00233CE1" w:rsidRPr="009D0BF4">
        <w:rPr>
          <w:rFonts w:ascii="Times New Roman" w:hAnsi="Times New Roman" w:cs="Times New Roman"/>
          <w:lang w:val="sq-AL"/>
        </w:rPr>
        <w:t xml:space="preserve"> si shp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233CE1" w:rsidRPr="009D0BF4">
        <w:rPr>
          <w:rFonts w:ascii="Times New Roman" w:hAnsi="Times New Roman" w:cs="Times New Roman"/>
          <w:lang w:val="sq-AL"/>
        </w:rPr>
        <w:t>rblim p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233CE1" w:rsidRPr="009D0BF4">
        <w:rPr>
          <w:rFonts w:ascii="Times New Roman" w:hAnsi="Times New Roman" w:cs="Times New Roman"/>
          <w:lang w:val="sq-AL"/>
        </w:rPr>
        <w:t>r kontributin e dh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233CE1" w:rsidRPr="009D0BF4">
        <w:rPr>
          <w:rFonts w:ascii="Times New Roman" w:hAnsi="Times New Roman" w:cs="Times New Roman"/>
          <w:lang w:val="sq-AL"/>
        </w:rPr>
        <w:t>n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233CE1" w:rsidRPr="009D0BF4">
        <w:rPr>
          <w:rFonts w:ascii="Times New Roman" w:hAnsi="Times New Roman" w:cs="Times New Roman"/>
          <w:lang w:val="sq-AL"/>
        </w:rPr>
        <w:t>,</w:t>
      </w:r>
      <w:r w:rsidR="00784DDB" w:rsidRPr="009D0BF4">
        <w:rPr>
          <w:rFonts w:ascii="Times New Roman" w:hAnsi="Times New Roman" w:cs="Times New Roman"/>
          <w:lang w:val="sq-AL"/>
        </w:rPr>
        <w:t xml:space="preserve"> </w:t>
      </w:r>
      <w:r w:rsidR="0088276C" w:rsidRPr="009D0BF4">
        <w:rPr>
          <w:rFonts w:ascii="Times New Roman" w:hAnsi="Times New Roman" w:cs="Times New Roman"/>
          <w:lang w:val="sq-AL"/>
        </w:rPr>
        <w:t>n</w:t>
      </w:r>
      <w:r w:rsidR="00AF7ACE" w:rsidRPr="009D0BF4">
        <w:rPr>
          <w:rFonts w:ascii="Times New Roman" w:hAnsi="Times New Roman" w:cs="Times New Roman"/>
          <w:lang w:val="sq-AL"/>
        </w:rPr>
        <w:t>ë</w:t>
      </w:r>
      <w:r w:rsidR="0088276C" w:rsidRPr="009D0BF4">
        <w:rPr>
          <w:rFonts w:ascii="Times New Roman" w:hAnsi="Times New Roman" w:cs="Times New Roman"/>
          <w:lang w:val="sq-AL"/>
        </w:rPr>
        <w:t xml:space="preserve"> momentin e</w:t>
      </w:r>
      <w:r w:rsidR="00B66DE6" w:rsidRPr="009D0BF4">
        <w:rPr>
          <w:rFonts w:ascii="Times New Roman" w:hAnsi="Times New Roman" w:cs="Times New Roman"/>
          <w:lang w:val="sq-AL"/>
        </w:rPr>
        <w:t xml:space="preserve"> nd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B66DE6" w:rsidRPr="009D0BF4">
        <w:rPr>
          <w:rFonts w:ascii="Times New Roman" w:hAnsi="Times New Roman" w:cs="Times New Roman"/>
          <w:lang w:val="sq-AL"/>
        </w:rPr>
        <w:t>rprerjes s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B66DE6" w:rsidRPr="009D0BF4">
        <w:rPr>
          <w:rFonts w:ascii="Times New Roman" w:hAnsi="Times New Roman" w:cs="Times New Roman"/>
          <w:lang w:val="sq-AL"/>
        </w:rPr>
        <w:t xml:space="preserve"> sh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B66DE6" w:rsidRPr="009D0BF4">
        <w:rPr>
          <w:rFonts w:ascii="Times New Roman" w:hAnsi="Times New Roman" w:cs="Times New Roman"/>
          <w:lang w:val="sq-AL"/>
        </w:rPr>
        <w:t>rbimit ushtarak,</w:t>
      </w:r>
      <w:r w:rsidR="00233CE1" w:rsidRPr="009D0BF4">
        <w:rPr>
          <w:rFonts w:ascii="Times New Roman" w:hAnsi="Times New Roman" w:cs="Times New Roman"/>
          <w:lang w:val="sq-AL"/>
        </w:rPr>
        <w:t xml:space="preserve"> </w:t>
      </w:r>
      <w:r w:rsidR="00B66DE6" w:rsidRPr="009D0BF4">
        <w:rPr>
          <w:rFonts w:ascii="Times New Roman" w:hAnsi="Times New Roman" w:cs="Times New Roman"/>
          <w:lang w:val="sq-AL"/>
        </w:rPr>
        <w:t>p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B66DE6" w:rsidRPr="009D0BF4">
        <w:rPr>
          <w:rFonts w:ascii="Times New Roman" w:hAnsi="Times New Roman" w:cs="Times New Roman"/>
          <w:lang w:val="sq-AL"/>
        </w:rPr>
        <w:t xml:space="preserve">rfiton </w:t>
      </w:r>
      <w:r w:rsidR="00983220" w:rsidRPr="009D0BF4">
        <w:rPr>
          <w:rFonts w:ascii="Times New Roman" w:hAnsi="Times New Roman" w:cs="Times New Roman"/>
          <w:lang w:val="sq-AL"/>
        </w:rPr>
        <w:t>shpërblim</w:t>
      </w:r>
      <w:r w:rsidR="00B66DE6" w:rsidRPr="009D0BF4">
        <w:rPr>
          <w:rFonts w:ascii="Times New Roman" w:hAnsi="Times New Roman" w:cs="Times New Roman"/>
          <w:lang w:val="sq-AL"/>
        </w:rPr>
        <w:t xml:space="preserve"> financiar</w:t>
      </w:r>
      <w:r w:rsidR="00476EEA" w:rsidRPr="009D0BF4">
        <w:rPr>
          <w:rFonts w:ascii="Times New Roman" w:hAnsi="Times New Roman" w:cs="Times New Roman"/>
          <w:lang w:val="sq-AL"/>
        </w:rPr>
        <w:t xml:space="preserve"> sipas pag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476EEA" w:rsidRPr="009D0BF4">
        <w:rPr>
          <w:rFonts w:ascii="Times New Roman" w:hAnsi="Times New Roman" w:cs="Times New Roman"/>
          <w:lang w:val="sq-AL"/>
        </w:rPr>
        <w:t>s referuese t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476EEA" w:rsidRPr="009D0BF4">
        <w:rPr>
          <w:rFonts w:ascii="Times New Roman" w:hAnsi="Times New Roman" w:cs="Times New Roman"/>
          <w:lang w:val="sq-AL"/>
        </w:rPr>
        <w:t xml:space="preserve"> muajit t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476EEA" w:rsidRPr="009D0BF4">
        <w:rPr>
          <w:rFonts w:ascii="Times New Roman" w:hAnsi="Times New Roman" w:cs="Times New Roman"/>
          <w:lang w:val="sq-AL"/>
        </w:rPr>
        <w:t xml:space="preserve"> fundit t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476EEA" w:rsidRPr="009D0BF4">
        <w:rPr>
          <w:rFonts w:ascii="Times New Roman" w:hAnsi="Times New Roman" w:cs="Times New Roman"/>
          <w:lang w:val="sq-AL"/>
        </w:rPr>
        <w:t xml:space="preserve"> grad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476EEA" w:rsidRPr="009D0BF4">
        <w:rPr>
          <w:rFonts w:ascii="Times New Roman" w:hAnsi="Times New Roman" w:cs="Times New Roman"/>
          <w:lang w:val="sq-AL"/>
        </w:rPr>
        <w:t>s q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476EEA" w:rsidRPr="009D0BF4">
        <w:rPr>
          <w:rFonts w:ascii="Times New Roman" w:hAnsi="Times New Roman" w:cs="Times New Roman"/>
          <w:lang w:val="sq-AL"/>
        </w:rPr>
        <w:t xml:space="preserve"> mban, n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476EEA" w:rsidRPr="009D0BF4">
        <w:rPr>
          <w:rFonts w:ascii="Times New Roman" w:hAnsi="Times New Roman" w:cs="Times New Roman"/>
          <w:lang w:val="sq-AL"/>
        </w:rPr>
        <w:t xml:space="preserve"> mas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476EEA" w:rsidRPr="009D0BF4">
        <w:rPr>
          <w:rFonts w:ascii="Times New Roman" w:hAnsi="Times New Roman" w:cs="Times New Roman"/>
          <w:lang w:val="sq-AL"/>
        </w:rPr>
        <w:t>n si m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476EEA" w:rsidRPr="009D0BF4">
        <w:rPr>
          <w:rFonts w:ascii="Times New Roman" w:hAnsi="Times New Roman" w:cs="Times New Roman"/>
          <w:lang w:val="sq-AL"/>
        </w:rPr>
        <w:t xml:space="preserve"> posht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1A5BC4" w:rsidRPr="009D0BF4">
        <w:rPr>
          <w:rFonts w:ascii="Times New Roman" w:hAnsi="Times New Roman" w:cs="Times New Roman"/>
          <w:lang w:val="sq-AL"/>
        </w:rPr>
        <w:t>:</w:t>
      </w:r>
    </w:p>
    <w:p w14:paraId="23DCF957" w14:textId="77777777" w:rsidR="00EE2F99" w:rsidRPr="009D0BF4" w:rsidRDefault="00EE2F99" w:rsidP="00137E6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12"/>
          <w:szCs w:val="12"/>
          <w:lang w:val="sq-AL"/>
        </w:rPr>
      </w:pPr>
    </w:p>
    <w:p w14:paraId="7730FD7C" w14:textId="2A6D3D58" w:rsidR="00476EEA" w:rsidRPr="009D0BF4" w:rsidRDefault="00476EEA" w:rsidP="00973E86">
      <w:pPr>
        <w:pStyle w:val="Defaul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9D0BF4">
        <w:rPr>
          <w:rFonts w:ascii="Times New Roman" w:hAnsi="Times New Roman" w:cs="Times New Roman"/>
          <w:lang w:val="sq-AL"/>
        </w:rPr>
        <w:t>ushtar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Pr="009D0BF4">
        <w:rPr>
          <w:rFonts w:ascii="Times New Roman" w:hAnsi="Times New Roman" w:cs="Times New Roman"/>
          <w:lang w:val="sq-AL"/>
        </w:rPr>
        <w:t>t/detar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Pr="009D0BF4">
        <w:rPr>
          <w:rFonts w:ascii="Times New Roman" w:hAnsi="Times New Roman" w:cs="Times New Roman"/>
          <w:lang w:val="sq-AL"/>
        </w:rPr>
        <w:t>t, deri n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Pr="009D0BF4">
        <w:rPr>
          <w:rFonts w:ascii="Times New Roman" w:hAnsi="Times New Roman" w:cs="Times New Roman"/>
          <w:lang w:val="sq-AL"/>
        </w:rPr>
        <w:t xml:space="preserve"> 15 (pes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Pr="009D0BF4">
        <w:rPr>
          <w:rFonts w:ascii="Times New Roman" w:hAnsi="Times New Roman" w:cs="Times New Roman"/>
          <w:lang w:val="sq-AL"/>
        </w:rPr>
        <w:t>mb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Pr="009D0BF4">
        <w:rPr>
          <w:rFonts w:ascii="Times New Roman" w:hAnsi="Times New Roman" w:cs="Times New Roman"/>
          <w:lang w:val="sq-AL"/>
        </w:rPr>
        <w:t>dhjet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Pr="009D0BF4">
        <w:rPr>
          <w:rFonts w:ascii="Times New Roman" w:hAnsi="Times New Roman" w:cs="Times New Roman"/>
          <w:lang w:val="sq-AL"/>
        </w:rPr>
        <w:t>) paga;</w:t>
      </w:r>
    </w:p>
    <w:p w14:paraId="76262643" w14:textId="1DD77FA2" w:rsidR="00476EEA" w:rsidRPr="009D0BF4" w:rsidRDefault="00476EEA" w:rsidP="00973E86">
      <w:pPr>
        <w:pStyle w:val="Defaul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9D0BF4">
        <w:rPr>
          <w:rFonts w:ascii="Times New Roman" w:hAnsi="Times New Roman" w:cs="Times New Roman"/>
          <w:lang w:val="sq-AL"/>
        </w:rPr>
        <w:t>n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Pr="009D0BF4">
        <w:rPr>
          <w:rFonts w:ascii="Times New Roman" w:hAnsi="Times New Roman" w:cs="Times New Roman"/>
          <w:lang w:val="sq-AL"/>
        </w:rPr>
        <w:t>noficer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Pr="009D0BF4">
        <w:rPr>
          <w:rFonts w:ascii="Times New Roman" w:hAnsi="Times New Roman" w:cs="Times New Roman"/>
          <w:lang w:val="sq-AL"/>
        </w:rPr>
        <w:t>t, deri n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Pr="009D0BF4">
        <w:rPr>
          <w:rFonts w:ascii="Times New Roman" w:hAnsi="Times New Roman" w:cs="Times New Roman"/>
          <w:lang w:val="sq-AL"/>
        </w:rPr>
        <w:t xml:space="preserve"> 20</w:t>
      </w:r>
      <w:r w:rsidR="00137E6C" w:rsidRPr="009D0BF4">
        <w:rPr>
          <w:rFonts w:ascii="Times New Roman" w:hAnsi="Times New Roman" w:cs="Times New Roman"/>
          <w:lang w:val="sq-AL"/>
        </w:rPr>
        <w:t xml:space="preserve"> (nj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137E6C" w:rsidRPr="009D0BF4">
        <w:rPr>
          <w:rFonts w:ascii="Times New Roman" w:hAnsi="Times New Roman" w:cs="Times New Roman"/>
          <w:lang w:val="sq-AL"/>
        </w:rPr>
        <w:t>zet)</w:t>
      </w:r>
      <w:r w:rsidRPr="009D0BF4">
        <w:rPr>
          <w:rFonts w:ascii="Times New Roman" w:hAnsi="Times New Roman" w:cs="Times New Roman"/>
          <w:lang w:val="sq-AL"/>
        </w:rPr>
        <w:t xml:space="preserve"> paga;</w:t>
      </w:r>
    </w:p>
    <w:p w14:paraId="33940001" w14:textId="3C383596" w:rsidR="00137E6C" w:rsidRPr="009D0BF4" w:rsidRDefault="00476EEA" w:rsidP="00973E86">
      <w:pPr>
        <w:pStyle w:val="Defaul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9D0BF4">
        <w:rPr>
          <w:rFonts w:ascii="Times New Roman" w:hAnsi="Times New Roman" w:cs="Times New Roman"/>
          <w:lang w:val="sq-AL"/>
        </w:rPr>
        <w:t>oficer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Pr="009D0BF4">
        <w:rPr>
          <w:rFonts w:ascii="Times New Roman" w:hAnsi="Times New Roman" w:cs="Times New Roman"/>
          <w:lang w:val="sq-AL"/>
        </w:rPr>
        <w:t>t, deri n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Pr="009D0BF4">
        <w:rPr>
          <w:rFonts w:ascii="Times New Roman" w:hAnsi="Times New Roman" w:cs="Times New Roman"/>
          <w:lang w:val="sq-AL"/>
        </w:rPr>
        <w:t xml:space="preserve"> 25</w:t>
      </w:r>
      <w:r w:rsidR="00137E6C" w:rsidRPr="009D0BF4">
        <w:rPr>
          <w:rFonts w:ascii="Times New Roman" w:hAnsi="Times New Roman" w:cs="Times New Roman"/>
          <w:lang w:val="sq-AL"/>
        </w:rPr>
        <w:t xml:space="preserve"> (nj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137E6C" w:rsidRPr="009D0BF4">
        <w:rPr>
          <w:rFonts w:ascii="Times New Roman" w:hAnsi="Times New Roman" w:cs="Times New Roman"/>
          <w:lang w:val="sq-AL"/>
        </w:rPr>
        <w:t>zet</w:t>
      </w:r>
      <w:r w:rsidR="00F33749" w:rsidRPr="009D0BF4">
        <w:rPr>
          <w:rFonts w:ascii="Times New Roman" w:hAnsi="Times New Roman" w:cs="Times New Roman"/>
          <w:lang w:val="sq-AL"/>
        </w:rPr>
        <w:t xml:space="preserve"> </w:t>
      </w:r>
      <w:r w:rsidR="00137E6C" w:rsidRPr="009D0BF4">
        <w:rPr>
          <w:rFonts w:ascii="Times New Roman" w:hAnsi="Times New Roman" w:cs="Times New Roman"/>
          <w:lang w:val="sq-AL"/>
        </w:rPr>
        <w:t>e</w:t>
      </w:r>
      <w:r w:rsidR="00F33749" w:rsidRPr="009D0BF4">
        <w:rPr>
          <w:rFonts w:ascii="Times New Roman" w:hAnsi="Times New Roman" w:cs="Times New Roman"/>
          <w:lang w:val="sq-AL"/>
        </w:rPr>
        <w:t xml:space="preserve"> </w:t>
      </w:r>
      <w:r w:rsidR="00137E6C" w:rsidRPr="009D0BF4">
        <w:rPr>
          <w:rFonts w:ascii="Times New Roman" w:hAnsi="Times New Roman" w:cs="Times New Roman"/>
          <w:lang w:val="sq-AL"/>
        </w:rPr>
        <w:t>pes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137E6C" w:rsidRPr="009D0BF4">
        <w:rPr>
          <w:rFonts w:ascii="Times New Roman" w:hAnsi="Times New Roman" w:cs="Times New Roman"/>
          <w:lang w:val="sq-AL"/>
        </w:rPr>
        <w:t>)</w:t>
      </w:r>
      <w:r w:rsidRPr="009D0BF4">
        <w:rPr>
          <w:rFonts w:ascii="Times New Roman" w:hAnsi="Times New Roman" w:cs="Times New Roman"/>
          <w:lang w:val="sq-AL"/>
        </w:rPr>
        <w:t xml:space="preserve"> paga.</w:t>
      </w:r>
    </w:p>
    <w:p w14:paraId="0CAD84B5" w14:textId="77777777" w:rsidR="00137E6C" w:rsidRPr="009D0BF4" w:rsidRDefault="00137E6C" w:rsidP="00137E6C">
      <w:pPr>
        <w:pStyle w:val="Default"/>
        <w:spacing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12"/>
          <w:lang w:val="sq-AL"/>
        </w:rPr>
      </w:pPr>
    </w:p>
    <w:p w14:paraId="2B0F0191" w14:textId="2145693B" w:rsidR="009B3DC8" w:rsidRPr="009D0BF4" w:rsidRDefault="00CE1CA6" w:rsidP="00973E86">
      <w:pPr>
        <w:pStyle w:val="Default"/>
        <w:numPr>
          <w:ilvl w:val="0"/>
          <w:numId w:val="10"/>
        </w:numPr>
        <w:tabs>
          <w:tab w:val="left" w:pos="990"/>
          <w:tab w:val="left" w:pos="1080"/>
        </w:tabs>
        <w:spacing w:line="276" w:lineRule="auto"/>
        <w:jc w:val="both"/>
        <w:rPr>
          <w:rFonts w:ascii="Times New Roman" w:hAnsi="Times New Roman" w:cs="Times New Roman"/>
          <w:color w:val="auto"/>
          <w:lang w:val="sq-AL"/>
        </w:rPr>
      </w:pPr>
      <w:r w:rsidRPr="009D0BF4">
        <w:rPr>
          <w:rFonts w:ascii="Times New Roman" w:hAnsi="Times New Roman" w:cs="Times New Roman"/>
          <w:color w:val="auto"/>
          <w:lang w:val="sq-AL"/>
        </w:rPr>
        <w:t>Përfiton</w:t>
      </w:r>
      <w:r w:rsidR="009B3DC8" w:rsidRPr="009D0BF4">
        <w:rPr>
          <w:rFonts w:ascii="Times New Roman" w:hAnsi="Times New Roman" w:cs="Times New Roman"/>
          <w:color w:val="auto"/>
          <w:lang w:val="sq-AL"/>
        </w:rPr>
        <w:t xml:space="preserve"> sipas </w:t>
      </w:r>
      <w:r w:rsidR="00A6680A" w:rsidRPr="009D0BF4">
        <w:rPr>
          <w:rFonts w:ascii="Times New Roman" w:hAnsi="Times New Roman" w:cs="Times New Roman"/>
          <w:color w:val="auto"/>
          <w:lang w:val="sq-AL"/>
        </w:rPr>
        <w:t>pikës 1</w:t>
      </w:r>
      <w:r w:rsidR="009B3DC8" w:rsidRPr="009D0BF4">
        <w:rPr>
          <w:rFonts w:ascii="Times New Roman" w:hAnsi="Times New Roman" w:cs="Times New Roman"/>
          <w:color w:val="auto"/>
          <w:lang w:val="sq-AL"/>
        </w:rPr>
        <w:t xml:space="preserve"> t</w:t>
      </w:r>
      <w:r w:rsidR="00FB1EFA" w:rsidRPr="009D0BF4">
        <w:rPr>
          <w:rFonts w:ascii="Times New Roman" w:hAnsi="Times New Roman" w:cs="Times New Roman"/>
          <w:color w:val="auto"/>
          <w:lang w:val="sq-AL"/>
        </w:rPr>
        <w:t>ë</w:t>
      </w:r>
      <w:r w:rsidR="009B3DC8" w:rsidRPr="009D0BF4">
        <w:rPr>
          <w:rFonts w:ascii="Times New Roman" w:hAnsi="Times New Roman" w:cs="Times New Roman"/>
          <w:color w:val="auto"/>
          <w:lang w:val="sq-AL"/>
        </w:rPr>
        <w:t xml:space="preserve"> k</w:t>
      </w:r>
      <w:r w:rsidR="00FB1EFA" w:rsidRPr="009D0BF4">
        <w:rPr>
          <w:rFonts w:ascii="Times New Roman" w:hAnsi="Times New Roman" w:cs="Times New Roman"/>
          <w:color w:val="auto"/>
          <w:lang w:val="sq-AL"/>
        </w:rPr>
        <w:t>ë</w:t>
      </w:r>
      <w:r w:rsidR="009B3DC8" w:rsidRPr="009D0BF4">
        <w:rPr>
          <w:rFonts w:ascii="Times New Roman" w:hAnsi="Times New Roman" w:cs="Times New Roman"/>
          <w:color w:val="auto"/>
          <w:lang w:val="sq-AL"/>
        </w:rPr>
        <w:t>tij neni, ushtarak</w:t>
      </w:r>
      <w:r w:rsidR="00FB1EFA" w:rsidRPr="009D0BF4">
        <w:rPr>
          <w:rFonts w:ascii="Times New Roman" w:hAnsi="Times New Roman" w:cs="Times New Roman"/>
          <w:color w:val="auto"/>
          <w:lang w:val="sq-AL"/>
        </w:rPr>
        <w:t>u</w:t>
      </w:r>
      <w:r w:rsidR="009B3DC8" w:rsidRPr="009D0BF4">
        <w:rPr>
          <w:rFonts w:ascii="Times New Roman" w:hAnsi="Times New Roman" w:cs="Times New Roman"/>
          <w:color w:val="auto"/>
          <w:lang w:val="sq-AL"/>
        </w:rPr>
        <w:t xml:space="preserve"> q</w:t>
      </w:r>
      <w:r w:rsidR="00FB1EFA" w:rsidRPr="009D0BF4">
        <w:rPr>
          <w:rFonts w:ascii="Times New Roman" w:hAnsi="Times New Roman" w:cs="Times New Roman"/>
          <w:color w:val="auto"/>
          <w:lang w:val="sq-AL"/>
        </w:rPr>
        <w:t>ë</w:t>
      </w:r>
      <w:r w:rsidR="009B3DC8" w:rsidRPr="009D0BF4">
        <w:rPr>
          <w:rFonts w:ascii="Times New Roman" w:hAnsi="Times New Roman" w:cs="Times New Roman"/>
          <w:color w:val="auto"/>
          <w:lang w:val="sq-AL"/>
        </w:rPr>
        <w:t xml:space="preserve"> nd</w:t>
      </w:r>
      <w:r w:rsidR="00FB1EFA" w:rsidRPr="009D0BF4">
        <w:rPr>
          <w:rFonts w:ascii="Times New Roman" w:hAnsi="Times New Roman" w:cs="Times New Roman"/>
          <w:color w:val="auto"/>
          <w:lang w:val="sq-AL"/>
        </w:rPr>
        <w:t>ë</w:t>
      </w:r>
      <w:r w:rsidR="009B3DC8" w:rsidRPr="009D0BF4">
        <w:rPr>
          <w:rFonts w:ascii="Times New Roman" w:hAnsi="Times New Roman" w:cs="Times New Roman"/>
          <w:color w:val="auto"/>
          <w:lang w:val="sq-AL"/>
        </w:rPr>
        <w:t>rpre</w:t>
      </w:r>
      <w:r w:rsidR="00FB1EFA" w:rsidRPr="009D0BF4">
        <w:rPr>
          <w:rFonts w:ascii="Times New Roman" w:hAnsi="Times New Roman" w:cs="Times New Roman"/>
          <w:color w:val="auto"/>
          <w:lang w:val="sq-AL"/>
        </w:rPr>
        <w:t>t</w:t>
      </w:r>
      <w:r w:rsidR="009B3DC8" w:rsidRPr="009D0BF4">
        <w:rPr>
          <w:rFonts w:ascii="Times New Roman" w:hAnsi="Times New Roman" w:cs="Times New Roman"/>
          <w:color w:val="auto"/>
          <w:lang w:val="sq-AL"/>
        </w:rPr>
        <w:t xml:space="preserve"> sh</w:t>
      </w:r>
      <w:r w:rsidR="00FB1EFA" w:rsidRPr="009D0BF4">
        <w:rPr>
          <w:rFonts w:ascii="Times New Roman" w:hAnsi="Times New Roman" w:cs="Times New Roman"/>
          <w:color w:val="auto"/>
          <w:lang w:val="sq-AL"/>
        </w:rPr>
        <w:t>ë</w:t>
      </w:r>
      <w:r w:rsidR="009B3DC8" w:rsidRPr="009D0BF4">
        <w:rPr>
          <w:rFonts w:ascii="Times New Roman" w:hAnsi="Times New Roman" w:cs="Times New Roman"/>
          <w:color w:val="auto"/>
          <w:lang w:val="sq-AL"/>
        </w:rPr>
        <w:t xml:space="preserve">rbimin ushtarak </w:t>
      </w:r>
      <w:r w:rsidRPr="009D0BF4">
        <w:rPr>
          <w:rFonts w:ascii="Times New Roman" w:hAnsi="Times New Roman" w:cs="Times New Roman"/>
          <w:color w:val="auto"/>
          <w:lang w:val="sq-AL"/>
        </w:rPr>
        <w:t xml:space="preserve">sipas shkronjës </w:t>
      </w:r>
      <w:r w:rsidR="001A5BC4" w:rsidRPr="009D0BF4">
        <w:rPr>
          <w:rFonts w:ascii="Times New Roman" w:hAnsi="Times New Roman" w:cs="Times New Roman"/>
          <w:color w:val="auto"/>
          <w:lang w:val="sq-AL"/>
        </w:rPr>
        <w:t>“</w:t>
      </w:r>
      <w:r w:rsidRPr="009D0BF4">
        <w:rPr>
          <w:rFonts w:ascii="Times New Roman" w:hAnsi="Times New Roman" w:cs="Times New Roman"/>
          <w:color w:val="auto"/>
          <w:lang w:val="sq-AL"/>
        </w:rPr>
        <w:t>a</w:t>
      </w:r>
      <w:r w:rsidR="001A5BC4" w:rsidRPr="009D0BF4">
        <w:rPr>
          <w:rFonts w:ascii="Times New Roman" w:hAnsi="Times New Roman" w:cs="Times New Roman"/>
          <w:color w:val="auto"/>
          <w:lang w:val="sq-AL"/>
        </w:rPr>
        <w:t>”</w:t>
      </w:r>
      <w:r w:rsidRPr="009D0BF4">
        <w:rPr>
          <w:rFonts w:ascii="Times New Roman" w:hAnsi="Times New Roman" w:cs="Times New Roman"/>
          <w:color w:val="auto"/>
          <w:lang w:val="sq-AL"/>
        </w:rPr>
        <w:t xml:space="preserve">, </w:t>
      </w:r>
      <w:r w:rsidR="001A5BC4" w:rsidRPr="009D0BF4">
        <w:rPr>
          <w:rFonts w:ascii="Times New Roman" w:hAnsi="Times New Roman" w:cs="Times New Roman"/>
          <w:color w:val="auto"/>
          <w:lang w:val="sq-AL"/>
        </w:rPr>
        <w:t>“</w:t>
      </w:r>
      <w:r w:rsidRPr="009D0BF4">
        <w:rPr>
          <w:rFonts w:ascii="Times New Roman" w:hAnsi="Times New Roman" w:cs="Times New Roman"/>
          <w:color w:val="auto"/>
          <w:lang w:val="sq-AL"/>
        </w:rPr>
        <w:t>b</w:t>
      </w:r>
      <w:r w:rsidR="001A5BC4" w:rsidRPr="009D0BF4">
        <w:rPr>
          <w:rFonts w:ascii="Times New Roman" w:hAnsi="Times New Roman" w:cs="Times New Roman"/>
          <w:color w:val="auto"/>
          <w:lang w:val="sq-AL"/>
        </w:rPr>
        <w:t>”</w:t>
      </w:r>
      <w:r w:rsidRPr="009D0BF4">
        <w:rPr>
          <w:rFonts w:ascii="Times New Roman" w:hAnsi="Times New Roman" w:cs="Times New Roman"/>
          <w:color w:val="auto"/>
          <w:lang w:val="sq-AL"/>
        </w:rPr>
        <w:t xml:space="preserve">, </w:t>
      </w:r>
      <w:r w:rsidR="001A5BC4" w:rsidRPr="009D0BF4">
        <w:rPr>
          <w:rFonts w:ascii="Times New Roman" w:hAnsi="Times New Roman" w:cs="Times New Roman"/>
          <w:color w:val="auto"/>
          <w:lang w:val="sq-AL"/>
        </w:rPr>
        <w:t>“</w:t>
      </w:r>
      <w:r w:rsidRPr="009D0BF4">
        <w:rPr>
          <w:rFonts w:ascii="Times New Roman" w:hAnsi="Times New Roman" w:cs="Times New Roman"/>
          <w:color w:val="auto"/>
          <w:lang w:val="sq-AL"/>
        </w:rPr>
        <w:t>dh</w:t>
      </w:r>
      <w:r w:rsidR="001A5BC4" w:rsidRPr="009D0BF4">
        <w:rPr>
          <w:rFonts w:ascii="Times New Roman" w:hAnsi="Times New Roman" w:cs="Times New Roman"/>
          <w:color w:val="auto"/>
          <w:lang w:val="sq-AL"/>
        </w:rPr>
        <w:t>”</w:t>
      </w:r>
      <w:r w:rsidRPr="009D0BF4">
        <w:rPr>
          <w:rFonts w:ascii="Times New Roman" w:hAnsi="Times New Roman" w:cs="Times New Roman"/>
          <w:color w:val="auto"/>
          <w:lang w:val="sq-AL"/>
        </w:rPr>
        <w:t xml:space="preserve"> të pikës 1</w:t>
      </w:r>
      <w:r w:rsidR="001A5BC4" w:rsidRPr="009D0BF4">
        <w:rPr>
          <w:rFonts w:ascii="Times New Roman" w:hAnsi="Times New Roman" w:cs="Times New Roman"/>
          <w:color w:val="auto"/>
          <w:lang w:val="sq-AL"/>
        </w:rPr>
        <w:t>,</w:t>
      </w:r>
      <w:r w:rsidRPr="009D0BF4">
        <w:rPr>
          <w:rFonts w:ascii="Times New Roman" w:hAnsi="Times New Roman" w:cs="Times New Roman"/>
          <w:color w:val="auto"/>
          <w:lang w:val="sq-AL"/>
        </w:rPr>
        <w:t xml:space="preserve"> të nenit 25 dhe shkronjës</w:t>
      </w:r>
      <w:r w:rsidR="001A5BC4" w:rsidRPr="009D0BF4">
        <w:rPr>
          <w:rFonts w:ascii="Times New Roman" w:hAnsi="Times New Roman" w:cs="Times New Roman"/>
          <w:color w:val="auto"/>
          <w:lang w:val="sq-AL"/>
        </w:rPr>
        <w:t xml:space="preserve"> “</w:t>
      </w:r>
      <w:r w:rsidRPr="009D0BF4">
        <w:rPr>
          <w:rFonts w:ascii="Times New Roman" w:hAnsi="Times New Roman" w:cs="Times New Roman"/>
          <w:color w:val="auto"/>
          <w:lang w:val="sq-AL"/>
        </w:rPr>
        <w:t>a</w:t>
      </w:r>
      <w:r w:rsidR="001A5BC4" w:rsidRPr="009D0BF4">
        <w:rPr>
          <w:rFonts w:ascii="Times New Roman" w:hAnsi="Times New Roman" w:cs="Times New Roman"/>
          <w:color w:val="auto"/>
          <w:lang w:val="sq-AL"/>
        </w:rPr>
        <w:t>”</w:t>
      </w:r>
      <w:r w:rsidRPr="009D0BF4">
        <w:rPr>
          <w:rFonts w:ascii="Times New Roman" w:hAnsi="Times New Roman" w:cs="Times New Roman"/>
          <w:color w:val="auto"/>
          <w:lang w:val="sq-AL"/>
        </w:rPr>
        <w:t xml:space="preserve"> dhe </w:t>
      </w:r>
      <w:r w:rsidR="001A5BC4" w:rsidRPr="009D0BF4">
        <w:rPr>
          <w:rFonts w:ascii="Times New Roman" w:hAnsi="Times New Roman" w:cs="Times New Roman"/>
          <w:color w:val="auto"/>
          <w:lang w:val="sq-AL"/>
        </w:rPr>
        <w:t>“</w:t>
      </w:r>
      <w:r w:rsidRPr="009D0BF4">
        <w:rPr>
          <w:rFonts w:ascii="Times New Roman" w:hAnsi="Times New Roman" w:cs="Times New Roman"/>
          <w:color w:val="auto"/>
          <w:lang w:val="sq-AL"/>
        </w:rPr>
        <w:t>c</w:t>
      </w:r>
      <w:r w:rsidR="001A5BC4" w:rsidRPr="009D0BF4">
        <w:rPr>
          <w:rFonts w:ascii="Times New Roman" w:hAnsi="Times New Roman" w:cs="Times New Roman"/>
          <w:color w:val="auto"/>
          <w:lang w:val="sq-AL"/>
        </w:rPr>
        <w:t>”,</w:t>
      </w:r>
      <w:r w:rsidRPr="009D0BF4">
        <w:rPr>
          <w:rFonts w:ascii="Times New Roman" w:hAnsi="Times New Roman" w:cs="Times New Roman"/>
          <w:color w:val="auto"/>
          <w:lang w:val="sq-AL"/>
        </w:rPr>
        <w:t xml:space="preserve"> të pikës 1</w:t>
      </w:r>
      <w:r w:rsidR="001A5BC4" w:rsidRPr="009D0BF4">
        <w:rPr>
          <w:rFonts w:ascii="Times New Roman" w:hAnsi="Times New Roman" w:cs="Times New Roman"/>
          <w:color w:val="auto"/>
          <w:lang w:val="sq-AL"/>
        </w:rPr>
        <w:t>,</w:t>
      </w:r>
      <w:r w:rsidRPr="009D0BF4">
        <w:rPr>
          <w:rFonts w:ascii="Times New Roman" w:hAnsi="Times New Roman" w:cs="Times New Roman"/>
          <w:color w:val="auto"/>
          <w:lang w:val="sq-AL"/>
        </w:rPr>
        <w:t xml:space="preserve"> të nenit 26</w:t>
      </w:r>
      <w:r w:rsidR="001A5BC4" w:rsidRPr="009D0BF4">
        <w:rPr>
          <w:rFonts w:ascii="Times New Roman" w:hAnsi="Times New Roman" w:cs="Times New Roman"/>
          <w:color w:val="auto"/>
          <w:lang w:val="sq-AL"/>
        </w:rPr>
        <w:t>,</w:t>
      </w:r>
      <w:r w:rsidRPr="009D0BF4">
        <w:rPr>
          <w:rFonts w:ascii="Times New Roman" w:hAnsi="Times New Roman" w:cs="Times New Roman"/>
          <w:color w:val="auto"/>
          <w:lang w:val="sq-AL"/>
        </w:rPr>
        <w:t xml:space="preserve"> të ligjit nr.</w:t>
      </w:r>
      <w:r w:rsidR="001A5BC4" w:rsidRPr="009D0BF4">
        <w:rPr>
          <w:rFonts w:ascii="Times New Roman" w:hAnsi="Times New Roman" w:cs="Times New Roman"/>
          <w:color w:val="auto"/>
          <w:lang w:val="sq-AL"/>
        </w:rPr>
        <w:t xml:space="preserve"> </w:t>
      </w:r>
      <w:r w:rsidRPr="009D0BF4">
        <w:rPr>
          <w:rFonts w:ascii="Times New Roman" w:hAnsi="Times New Roman" w:cs="Times New Roman"/>
          <w:color w:val="auto"/>
          <w:lang w:val="sq-AL"/>
        </w:rPr>
        <w:t>59/2014</w:t>
      </w:r>
      <w:r w:rsidR="001A5BC4" w:rsidRPr="009D0BF4">
        <w:rPr>
          <w:rFonts w:ascii="Times New Roman" w:hAnsi="Times New Roman" w:cs="Times New Roman"/>
          <w:color w:val="auto"/>
          <w:lang w:val="sq-AL"/>
        </w:rPr>
        <w:t>,</w:t>
      </w:r>
      <w:r w:rsidRPr="009D0BF4">
        <w:rPr>
          <w:rFonts w:ascii="Times New Roman" w:hAnsi="Times New Roman" w:cs="Times New Roman"/>
          <w:color w:val="auto"/>
          <w:lang w:val="sq-AL"/>
        </w:rPr>
        <w:t xml:space="preserve"> “Për karrierën ushtarake në Forcat e Armatosura të Republikës së Shqipërisë</w:t>
      </w:r>
      <w:r w:rsidR="001A5BC4" w:rsidRPr="009D0BF4">
        <w:rPr>
          <w:rFonts w:ascii="Times New Roman" w:hAnsi="Times New Roman" w:cs="Times New Roman"/>
          <w:color w:val="auto"/>
          <w:lang w:val="sq-AL"/>
        </w:rPr>
        <w:t>.</w:t>
      </w:r>
    </w:p>
    <w:p w14:paraId="05A509BB" w14:textId="375BF308" w:rsidR="00137E6C" w:rsidRPr="009D0BF4" w:rsidRDefault="00137E6C" w:rsidP="00973E86">
      <w:pPr>
        <w:pStyle w:val="Default"/>
        <w:numPr>
          <w:ilvl w:val="0"/>
          <w:numId w:val="10"/>
        </w:numPr>
        <w:tabs>
          <w:tab w:val="left" w:pos="990"/>
          <w:tab w:val="left" w:pos="108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9D0BF4">
        <w:rPr>
          <w:rFonts w:ascii="Times New Roman" w:hAnsi="Times New Roman" w:cs="Times New Roman"/>
          <w:lang w:val="sq-AL"/>
        </w:rPr>
        <w:t>Masa e p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Pr="009D0BF4">
        <w:rPr>
          <w:rFonts w:ascii="Times New Roman" w:hAnsi="Times New Roman" w:cs="Times New Roman"/>
          <w:lang w:val="sq-AL"/>
        </w:rPr>
        <w:t xml:space="preserve">rfitimit, </w:t>
      </w:r>
      <w:r w:rsidR="00F33749" w:rsidRPr="009D0BF4">
        <w:rPr>
          <w:rFonts w:ascii="Times New Roman" w:hAnsi="Times New Roman" w:cs="Times New Roman"/>
          <w:lang w:val="sq-AL"/>
        </w:rPr>
        <w:t>rregullat</w:t>
      </w:r>
      <w:r w:rsidRPr="009D0BF4">
        <w:rPr>
          <w:rFonts w:ascii="Times New Roman" w:hAnsi="Times New Roman" w:cs="Times New Roman"/>
          <w:lang w:val="sq-AL"/>
        </w:rPr>
        <w:t xml:space="preserve"> dhe procedurat e trajtimit financiar</w:t>
      </w:r>
      <w:r w:rsidR="00EC101E" w:rsidRPr="009D0BF4">
        <w:rPr>
          <w:rFonts w:ascii="Times New Roman" w:hAnsi="Times New Roman" w:cs="Times New Roman"/>
          <w:lang w:val="sq-AL"/>
        </w:rPr>
        <w:t>,</w:t>
      </w:r>
      <w:r w:rsidRPr="009D0BF4">
        <w:rPr>
          <w:rFonts w:ascii="Times New Roman" w:hAnsi="Times New Roman" w:cs="Times New Roman"/>
          <w:lang w:val="sq-AL"/>
        </w:rPr>
        <w:t xml:space="preserve"> sipas </w:t>
      </w:r>
      <w:r w:rsidR="00F33749" w:rsidRPr="009D0BF4">
        <w:rPr>
          <w:rFonts w:ascii="Times New Roman" w:hAnsi="Times New Roman" w:cs="Times New Roman"/>
          <w:lang w:val="sq-AL"/>
        </w:rPr>
        <w:t>përcaktimeve</w:t>
      </w:r>
      <w:r w:rsidRPr="009D0BF4">
        <w:rPr>
          <w:rFonts w:ascii="Times New Roman" w:hAnsi="Times New Roman" w:cs="Times New Roman"/>
          <w:lang w:val="sq-AL"/>
        </w:rPr>
        <w:t xml:space="preserve"> n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Pr="009D0BF4">
        <w:rPr>
          <w:rFonts w:ascii="Times New Roman" w:hAnsi="Times New Roman" w:cs="Times New Roman"/>
          <w:lang w:val="sq-AL"/>
        </w:rPr>
        <w:t xml:space="preserve"> pik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Pr="009D0BF4">
        <w:rPr>
          <w:rFonts w:ascii="Times New Roman" w:hAnsi="Times New Roman" w:cs="Times New Roman"/>
          <w:lang w:val="sq-AL"/>
        </w:rPr>
        <w:t>n 1 t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Pr="009D0BF4">
        <w:rPr>
          <w:rFonts w:ascii="Times New Roman" w:hAnsi="Times New Roman" w:cs="Times New Roman"/>
          <w:lang w:val="sq-AL"/>
        </w:rPr>
        <w:t xml:space="preserve"> k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Pr="009D0BF4">
        <w:rPr>
          <w:rFonts w:ascii="Times New Roman" w:hAnsi="Times New Roman" w:cs="Times New Roman"/>
          <w:lang w:val="sq-AL"/>
        </w:rPr>
        <w:t>tij neni</w:t>
      </w:r>
      <w:r w:rsidR="00EC101E" w:rsidRPr="009D0BF4">
        <w:rPr>
          <w:rFonts w:ascii="Times New Roman" w:hAnsi="Times New Roman" w:cs="Times New Roman"/>
          <w:lang w:val="sq-AL"/>
        </w:rPr>
        <w:t>,</w:t>
      </w:r>
      <w:r w:rsidRPr="009D0BF4">
        <w:rPr>
          <w:rFonts w:ascii="Times New Roman" w:hAnsi="Times New Roman" w:cs="Times New Roman"/>
          <w:lang w:val="sq-AL"/>
        </w:rPr>
        <w:t xml:space="preserve"> përcaktohen me vendim të Këshillit të Ministrave.”</w:t>
      </w:r>
    </w:p>
    <w:p w14:paraId="2F116107" w14:textId="48C42747" w:rsidR="00137E6C" w:rsidRPr="009D0BF4" w:rsidRDefault="00137E6C" w:rsidP="00137E6C">
      <w:pPr>
        <w:pStyle w:val="Default"/>
        <w:tabs>
          <w:tab w:val="left" w:pos="990"/>
          <w:tab w:val="left" w:pos="1080"/>
        </w:tabs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14:paraId="2823B18D" w14:textId="2D0BE7E5" w:rsidR="00137E6C" w:rsidRPr="009D0BF4" w:rsidRDefault="00EC101E" w:rsidP="00137E6C">
      <w:pPr>
        <w:pStyle w:val="Default"/>
        <w:tabs>
          <w:tab w:val="left" w:pos="990"/>
          <w:tab w:val="left" w:pos="1080"/>
        </w:tabs>
        <w:spacing w:line="276" w:lineRule="auto"/>
        <w:jc w:val="center"/>
        <w:rPr>
          <w:rFonts w:ascii="Times New Roman" w:hAnsi="Times New Roman" w:cs="Times New Roman"/>
          <w:lang w:val="sq-AL"/>
        </w:rPr>
      </w:pPr>
      <w:r w:rsidRPr="009D0BF4">
        <w:rPr>
          <w:rFonts w:ascii="Times New Roman" w:hAnsi="Times New Roman" w:cs="Times New Roman"/>
          <w:lang w:val="sq-AL"/>
        </w:rPr>
        <w:t>“Neni 20/2</w:t>
      </w:r>
    </w:p>
    <w:p w14:paraId="0D227A99" w14:textId="77777777" w:rsidR="00805B83" w:rsidRPr="009D0BF4" w:rsidRDefault="00805B83" w:rsidP="00137E6C">
      <w:pPr>
        <w:pStyle w:val="Default"/>
        <w:tabs>
          <w:tab w:val="left" w:pos="990"/>
          <w:tab w:val="left" w:pos="1080"/>
        </w:tabs>
        <w:spacing w:line="276" w:lineRule="auto"/>
        <w:jc w:val="center"/>
        <w:rPr>
          <w:rFonts w:ascii="Times New Roman" w:hAnsi="Times New Roman" w:cs="Times New Roman"/>
          <w:sz w:val="12"/>
          <w:lang w:val="sq-AL"/>
        </w:rPr>
      </w:pPr>
    </w:p>
    <w:p w14:paraId="633C449C" w14:textId="19E56C23" w:rsidR="00137E6C" w:rsidRPr="009D0BF4" w:rsidRDefault="00137E6C" w:rsidP="00BF3027">
      <w:pPr>
        <w:pStyle w:val="Default"/>
        <w:tabs>
          <w:tab w:val="left" w:pos="990"/>
          <w:tab w:val="left" w:pos="1080"/>
        </w:tabs>
        <w:spacing w:line="276" w:lineRule="auto"/>
        <w:jc w:val="center"/>
        <w:rPr>
          <w:rFonts w:ascii="Times New Roman" w:hAnsi="Times New Roman" w:cs="Times New Roman"/>
          <w:lang w:val="sq-AL"/>
        </w:rPr>
      </w:pPr>
      <w:r w:rsidRPr="009D0BF4">
        <w:rPr>
          <w:rFonts w:ascii="Times New Roman" w:hAnsi="Times New Roman" w:cs="Times New Roman"/>
          <w:lang w:val="sq-AL"/>
        </w:rPr>
        <w:t>Trajtimi financiar</w:t>
      </w:r>
      <w:r w:rsidR="00BF3027" w:rsidRPr="009D0BF4">
        <w:rPr>
          <w:rFonts w:ascii="Times New Roman" w:hAnsi="Times New Roman" w:cs="Times New Roman"/>
          <w:lang w:val="sq-AL"/>
        </w:rPr>
        <w:t xml:space="preserve"> n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BF3027" w:rsidRPr="009D0BF4">
        <w:rPr>
          <w:rFonts w:ascii="Times New Roman" w:hAnsi="Times New Roman" w:cs="Times New Roman"/>
          <w:lang w:val="sq-AL"/>
        </w:rPr>
        <w:t xml:space="preserve"> st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BF3027" w:rsidRPr="009D0BF4">
        <w:rPr>
          <w:rFonts w:ascii="Times New Roman" w:hAnsi="Times New Roman" w:cs="Times New Roman"/>
          <w:lang w:val="sq-AL"/>
        </w:rPr>
        <w:t>rvitje, trajnime dhe kurse jasht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="00EC101E" w:rsidRPr="009D0BF4">
        <w:rPr>
          <w:rFonts w:ascii="Times New Roman" w:hAnsi="Times New Roman" w:cs="Times New Roman"/>
          <w:lang w:val="sq-AL"/>
        </w:rPr>
        <w:t xml:space="preserve"> vendit</w:t>
      </w:r>
    </w:p>
    <w:p w14:paraId="5A83401D" w14:textId="77777777" w:rsidR="00BF3027" w:rsidRPr="009D0BF4" w:rsidRDefault="00BF3027" w:rsidP="00BF3027">
      <w:pPr>
        <w:pStyle w:val="Default"/>
        <w:tabs>
          <w:tab w:val="left" w:pos="990"/>
          <w:tab w:val="left" w:pos="1080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12"/>
          <w:lang w:val="sq-AL"/>
        </w:rPr>
      </w:pPr>
    </w:p>
    <w:p w14:paraId="3666CF4A" w14:textId="0F61D9F8" w:rsidR="00BF3027" w:rsidRPr="009D0BF4" w:rsidRDefault="00BF3027" w:rsidP="00E67CDC">
      <w:pPr>
        <w:pStyle w:val="Default"/>
        <w:spacing w:line="276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1. </w:t>
      </w:r>
      <w:r w:rsidR="009D0BF4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>Ushtarak</w:t>
      </w:r>
      <w:r w:rsidR="0088276C" w:rsidRPr="009D0BF4">
        <w:rPr>
          <w:rFonts w:ascii="Times New Roman" w:hAnsi="Times New Roman" w:cs="Times New Roman"/>
          <w:color w:val="000000" w:themeColor="text1"/>
          <w:lang w:val="sq-AL"/>
        </w:rPr>
        <w:t>u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 aktiv</w:t>
      </w:r>
      <w:r w:rsidR="0088276C" w:rsidRPr="009D0BF4">
        <w:rPr>
          <w:rFonts w:ascii="Times New Roman" w:hAnsi="Times New Roman" w:cs="Times New Roman"/>
          <w:color w:val="000000" w:themeColor="text1"/>
          <w:lang w:val="sq-AL"/>
        </w:rPr>
        <w:t xml:space="preserve"> i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 Forcave t</w:t>
      </w:r>
      <w:r w:rsidR="0079445D" w:rsidRPr="009D0BF4">
        <w:rPr>
          <w:rFonts w:ascii="Times New Roman" w:hAnsi="Times New Roman" w:cs="Times New Roman"/>
          <w:color w:val="000000" w:themeColor="text1"/>
          <w:lang w:val="sq-AL"/>
        </w:rPr>
        <w:t>ë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 Armatosura, kur d</w:t>
      </w:r>
      <w:r w:rsidR="0079445D" w:rsidRPr="009D0BF4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88276C" w:rsidRPr="009D0BF4">
        <w:rPr>
          <w:rFonts w:ascii="Times New Roman" w:hAnsi="Times New Roman" w:cs="Times New Roman"/>
          <w:color w:val="000000" w:themeColor="text1"/>
          <w:lang w:val="sq-AL"/>
        </w:rPr>
        <w:t>rgohet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 p</w:t>
      </w:r>
      <w:r w:rsidR="0079445D" w:rsidRPr="009D0BF4">
        <w:rPr>
          <w:rFonts w:ascii="Times New Roman" w:hAnsi="Times New Roman" w:cs="Times New Roman"/>
          <w:color w:val="000000" w:themeColor="text1"/>
          <w:lang w:val="sq-AL"/>
        </w:rPr>
        <w:t>ë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>r st</w:t>
      </w:r>
      <w:r w:rsidR="0079445D" w:rsidRPr="009D0BF4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88276C" w:rsidRPr="009D0BF4">
        <w:rPr>
          <w:rFonts w:ascii="Times New Roman" w:hAnsi="Times New Roman" w:cs="Times New Roman"/>
          <w:color w:val="000000" w:themeColor="text1"/>
          <w:lang w:val="sq-AL"/>
        </w:rPr>
        <w:t>rvitje, trajnim dhe kurs</w:t>
      </w:r>
      <w:r w:rsidR="008C63AA" w:rsidRPr="009D0BF4">
        <w:rPr>
          <w:rFonts w:ascii="Times New Roman" w:hAnsi="Times New Roman" w:cs="Times New Roman"/>
          <w:color w:val="000000" w:themeColor="text1"/>
          <w:lang w:val="sq-AL"/>
        </w:rPr>
        <w:t>e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 jasht</w:t>
      </w:r>
      <w:r w:rsidR="0079445D" w:rsidRPr="009D0BF4">
        <w:rPr>
          <w:rFonts w:ascii="Times New Roman" w:hAnsi="Times New Roman" w:cs="Times New Roman"/>
          <w:color w:val="000000" w:themeColor="text1"/>
          <w:lang w:val="sq-AL"/>
        </w:rPr>
        <w:t>ë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 vendit, p</w:t>
      </w:r>
      <w:r w:rsidR="0079445D" w:rsidRPr="009D0BF4">
        <w:rPr>
          <w:rFonts w:ascii="Times New Roman" w:hAnsi="Times New Roman" w:cs="Times New Roman"/>
          <w:color w:val="000000" w:themeColor="text1"/>
          <w:lang w:val="sq-AL"/>
        </w:rPr>
        <w:t>ë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>rveç trajtimit financiar t</w:t>
      </w:r>
      <w:r w:rsidR="0079445D" w:rsidRPr="009D0BF4">
        <w:rPr>
          <w:rFonts w:ascii="Times New Roman" w:hAnsi="Times New Roman" w:cs="Times New Roman"/>
          <w:color w:val="000000" w:themeColor="text1"/>
          <w:lang w:val="sq-AL"/>
        </w:rPr>
        <w:t>ë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 p</w:t>
      </w:r>
      <w:r w:rsidR="0079445D" w:rsidRPr="009D0BF4">
        <w:rPr>
          <w:rFonts w:ascii="Times New Roman" w:hAnsi="Times New Roman" w:cs="Times New Roman"/>
          <w:color w:val="000000" w:themeColor="text1"/>
          <w:lang w:val="sq-AL"/>
        </w:rPr>
        <w:t>ë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>rcaktuar n</w:t>
      </w:r>
      <w:r w:rsidR="0079445D" w:rsidRPr="009D0BF4">
        <w:rPr>
          <w:rFonts w:ascii="Times New Roman" w:hAnsi="Times New Roman" w:cs="Times New Roman"/>
          <w:color w:val="000000" w:themeColor="text1"/>
          <w:lang w:val="sq-AL"/>
        </w:rPr>
        <w:t>ë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 akte t</w:t>
      </w:r>
      <w:r w:rsidR="0079445D" w:rsidRPr="009D0BF4">
        <w:rPr>
          <w:rFonts w:ascii="Times New Roman" w:hAnsi="Times New Roman" w:cs="Times New Roman"/>
          <w:color w:val="000000" w:themeColor="text1"/>
          <w:lang w:val="sq-AL"/>
        </w:rPr>
        <w:t>ë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 tjera ligjore, p</w:t>
      </w:r>
      <w:r w:rsidR="0079445D" w:rsidRPr="009D0BF4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88276C" w:rsidRPr="009D0BF4">
        <w:rPr>
          <w:rFonts w:ascii="Times New Roman" w:hAnsi="Times New Roman" w:cs="Times New Roman"/>
          <w:color w:val="000000" w:themeColor="text1"/>
          <w:lang w:val="sq-AL"/>
        </w:rPr>
        <w:t>rfiton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 trajtim financiar </w:t>
      </w:r>
      <w:r w:rsidR="00983220" w:rsidRPr="009D0BF4">
        <w:rPr>
          <w:rFonts w:ascii="Times New Roman" w:hAnsi="Times New Roman" w:cs="Times New Roman"/>
          <w:color w:val="000000" w:themeColor="text1"/>
          <w:lang w:val="sq-AL"/>
        </w:rPr>
        <w:t>ditor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 p</w:t>
      </w:r>
      <w:r w:rsidR="0079445D" w:rsidRPr="009D0BF4">
        <w:rPr>
          <w:rFonts w:ascii="Times New Roman" w:hAnsi="Times New Roman" w:cs="Times New Roman"/>
          <w:color w:val="000000" w:themeColor="text1"/>
          <w:lang w:val="sq-AL"/>
        </w:rPr>
        <w:t>ë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>r mbulimin e shpenzimeve vetjake.</w:t>
      </w:r>
    </w:p>
    <w:p w14:paraId="2758AD0A" w14:textId="77777777" w:rsidR="003F2ADE" w:rsidRPr="009D0BF4" w:rsidRDefault="003F2ADE" w:rsidP="00E67CDC">
      <w:pPr>
        <w:pStyle w:val="Default"/>
        <w:spacing w:line="276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12"/>
          <w:lang w:val="sq-AL"/>
        </w:rPr>
      </w:pPr>
    </w:p>
    <w:p w14:paraId="2F58C2FA" w14:textId="5CE4DBD6" w:rsidR="005213FA" w:rsidRPr="009D0BF4" w:rsidRDefault="00BF3027" w:rsidP="00E67CDC">
      <w:pPr>
        <w:pStyle w:val="Default"/>
        <w:numPr>
          <w:ilvl w:val="0"/>
          <w:numId w:val="11"/>
        </w:numPr>
        <w:tabs>
          <w:tab w:val="left" w:pos="990"/>
          <w:tab w:val="left" w:pos="1080"/>
        </w:tabs>
        <w:spacing w:line="276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 R</w:t>
      </w:r>
      <w:r w:rsidRPr="009D0BF4">
        <w:rPr>
          <w:rFonts w:ascii="Times New Roman" w:hAnsi="Times New Roman" w:cs="Times New Roman"/>
          <w:lang w:val="sq-AL"/>
        </w:rPr>
        <w:t>regullat dhe procedurat e trajtimit financiar</w:t>
      </w:r>
      <w:r w:rsidR="00EC101E" w:rsidRPr="009D0BF4">
        <w:rPr>
          <w:rFonts w:ascii="Times New Roman" w:hAnsi="Times New Roman" w:cs="Times New Roman"/>
          <w:lang w:val="sq-AL"/>
        </w:rPr>
        <w:t>,</w:t>
      </w:r>
      <w:r w:rsidRPr="009D0BF4">
        <w:rPr>
          <w:rFonts w:ascii="Times New Roman" w:hAnsi="Times New Roman" w:cs="Times New Roman"/>
          <w:lang w:val="sq-AL"/>
        </w:rPr>
        <w:t xml:space="preserve"> sipas </w:t>
      </w:r>
      <w:r w:rsidR="00F33749" w:rsidRPr="009D0BF4">
        <w:rPr>
          <w:rFonts w:ascii="Times New Roman" w:hAnsi="Times New Roman" w:cs="Times New Roman"/>
          <w:lang w:val="sq-AL"/>
        </w:rPr>
        <w:t>përcaktimeve</w:t>
      </w:r>
      <w:r w:rsidRPr="009D0BF4">
        <w:rPr>
          <w:rFonts w:ascii="Times New Roman" w:hAnsi="Times New Roman" w:cs="Times New Roman"/>
          <w:lang w:val="sq-AL"/>
        </w:rPr>
        <w:t xml:space="preserve"> n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Pr="009D0BF4">
        <w:rPr>
          <w:rFonts w:ascii="Times New Roman" w:hAnsi="Times New Roman" w:cs="Times New Roman"/>
          <w:lang w:val="sq-AL"/>
        </w:rPr>
        <w:t xml:space="preserve"> pik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Pr="009D0BF4">
        <w:rPr>
          <w:rFonts w:ascii="Times New Roman" w:hAnsi="Times New Roman" w:cs="Times New Roman"/>
          <w:lang w:val="sq-AL"/>
        </w:rPr>
        <w:t>n 1 t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Pr="009D0BF4">
        <w:rPr>
          <w:rFonts w:ascii="Times New Roman" w:hAnsi="Times New Roman" w:cs="Times New Roman"/>
          <w:lang w:val="sq-AL"/>
        </w:rPr>
        <w:t xml:space="preserve"> k</w:t>
      </w:r>
      <w:r w:rsidR="0079445D" w:rsidRPr="009D0BF4">
        <w:rPr>
          <w:rFonts w:ascii="Times New Roman" w:hAnsi="Times New Roman" w:cs="Times New Roman"/>
          <w:lang w:val="sq-AL"/>
        </w:rPr>
        <w:t>ë</w:t>
      </w:r>
      <w:r w:rsidRPr="009D0BF4">
        <w:rPr>
          <w:rFonts w:ascii="Times New Roman" w:hAnsi="Times New Roman" w:cs="Times New Roman"/>
          <w:lang w:val="sq-AL"/>
        </w:rPr>
        <w:t>tij neni</w:t>
      </w:r>
      <w:r w:rsidR="00EC101E" w:rsidRPr="009D0BF4">
        <w:rPr>
          <w:rFonts w:ascii="Times New Roman" w:hAnsi="Times New Roman" w:cs="Times New Roman"/>
          <w:lang w:val="sq-AL"/>
        </w:rPr>
        <w:t>,</w:t>
      </w:r>
      <w:r w:rsidRPr="009D0BF4">
        <w:rPr>
          <w:rFonts w:ascii="Times New Roman" w:hAnsi="Times New Roman" w:cs="Times New Roman"/>
          <w:lang w:val="sq-AL"/>
        </w:rPr>
        <w:t xml:space="preserve"> përcaktohen me ve</w:t>
      </w:r>
      <w:r w:rsidR="00084097" w:rsidRPr="009D0BF4">
        <w:rPr>
          <w:rFonts w:ascii="Times New Roman" w:hAnsi="Times New Roman" w:cs="Times New Roman"/>
          <w:lang w:val="sq-AL"/>
        </w:rPr>
        <w:t>ndim të Këshillit të Ministrave</w:t>
      </w:r>
      <w:r w:rsidR="00EC101E" w:rsidRPr="009D0BF4">
        <w:rPr>
          <w:rFonts w:ascii="Times New Roman" w:hAnsi="Times New Roman" w:cs="Times New Roman"/>
          <w:lang w:val="sq-AL"/>
        </w:rPr>
        <w:t>.</w:t>
      </w:r>
      <w:r w:rsidRPr="009D0BF4">
        <w:rPr>
          <w:rFonts w:ascii="Times New Roman" w:hAnsi="Times New Roman" w:cs="Times New Roman"/>
          <w:lang w:val="sq-AL"/>
        </w:rPr>
        <w:t>”</w:t>
      </w:r>
    </w:p>
    <w:p w14:paraId="1590B6C4" w14:textId="77777777" w:rsidR="005213FA" w:rsidRPr="009D0BF4" w:rsidRDefault="005213FA" w:rsidP="00A976C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</w:p>
    <w:p w14:paraId="12A0EDBE" w14:textId="7147E5B1" w:rsidR="00300EB1" w:rsidRPr="009D0BF4" w:rsidRDefault="00300EB1" w:rsidP="00A976C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9D0BF4">
        <w:rPr>
          <w:rFonts w:ascii="Times New Roman" w:hAnsi="Times New Roman" w:cs="Times New Roman"/>
          <w:b/>
          <w:color w:val="000000" w:themeColor="text1"/>
          <w:lang w:val="sq-AL"/>
        </w:rPr>
        <w:t xml:space="preserve">Neni </w:t>
      </w:r>
      <w:r w:rsidR="00376C30" w:rsidRPr="009D0BF4">
        <w:rPr>
          <w:rFonts w:ascii="Times New Roman" w:hAnsi="Times New Roman" w:cs="Times New Roman"/>
          <w:b/>
          <w:color w:val="000000" w:themeColor="text1"/>
          <w:lang w:val="sq-AL"/>
        </w:rPr>
        <w:t>10</w:t>
      </w:r>
    </w:p>
    <w:p w14:paraId="42CD3C6F" w14:textId="77777777" w:rsidR="00300EB1" w:rsidRPr="009D0BF4" w:rsidRDefault="00300EB1" w:rsidP="00A976C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12"/>
          <w:lang w:val="sq-AL"/>
        </w:rPr>
      </w:pPr>
    </w:p>
    <w:p w14:paraId="569440D2" w14:textId="58883CCA" w:rsidR="00300EB1" w:rsidRPr="009D0BF4" w:rsidRDefault="00DE0695" w:rsidP="00A976CF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9D0BF4">
        <w:rPr>
          <w:rFonts w:ascii="Times New Roman" w:hAnsi="Times New Roman" w:cs="Times New Roman"/>
          <w:color w:val="000000" w:themeColor="text1"/>
          <w:lang w:val="sq-AL"/>
        </w:rPr>
        <w:t>N</w:t>
      </w:r>
      <w:r w:rsidR="00084222" w:rsidRPr="009D0BF4">
        <w:rPr>
          <w:rFonts w:ascii="Times New Roman" w:hAnsi="Times New Roman" w:cs="Times New Roman"/>
          <w:color w:val="000000" w:themeColor="text1"/>
          <w:lang w:val="sq-AL"/>
        </w:rPr>
        <w:t>ë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 n</w:t>
      </w:r>
      <w:r w:rsidR="00300EB1" w:rsidRPr="009D0BF4">
        <w:rPr>
          <w:rFonts w:ascii="Times New Roman" w:hAnsi="Times New Roman" w:cs="Times New Roman"/>
          <w:color w:val="000000" w:themeColor="text1"/>
          <w:lang w:val="sq-AL"/>
        </w:rPr>
        <w:t>eni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>n</w:t>
      </w:r>
      <w:r w:rsidR="00300EB1" w:rsidRPr="009D0BF4">
        <w:rPr>
          <w:rFonts w:ascii="Times New Roman" w:hAnsi="Times New Roman" w:cs="Times New Roman"/>
          <w:color w:val="000000" w:themeColor="text1"/>
          <w:lang w:val="sq-AL"/>
        </w:rPr>
        <w:t xml:space="preserve"> 22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>,</w:t>
      </w:r>
      <w:r w:rsidR="00300EB1" w:rsidRPr="009D0BF4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pas </w:t>
      </w:r>
      <w:r w:rsidR="00AD48C0" w:rsidRPr="009D0BF4">
        <w:rPr>
          <w:rFonts w:ascii="Times New Roman" w:hAnsi="Times New Roman" w:cs="Times New Roman"/>
          <w:color w:val="000000" w:themeColor="text1"/>
          <w:lang w:val="sq-AL"/>
        </w:rPr>
        <w:t>pikës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 1</w:t>
      </w:r>
      <w:r w:rsidR="00EC101E" w:rsidRPr="009D0BF4">
        <w:rPr>
          <w:rFonts w:ascii="Times New Roman" w:hAnsi="Times New Roman" w:cs="Times New Roman"/>
          <w:color w:val="000000" w:themeColor="text1"/>
          <w:lang w:val="sq-AL"/>
        </w:rPr>
        <w:t>,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 shtohet pika 2</w:t>
      </w:r>
      <w:r w:rsidR="00EC101E" w:rsidRPr="009D0BF4">
        <w:rPr>
          <w:rFonts w:ascii="Times New Roman" w:hAnsi="Times New Roman" w:cs="Times New Roman"/>
          <w:color w:val="000000" w:themeColor="text1"/>
          <w:lang w:val="sq-AL"/>
        </w:rPr>
        <w:t>,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 si m</w:t>
      </w:r>
      <w:r w:rsidR="00084222" w:rsidRPr="009D0BF4">
        <w:rPr>
          <w:rFonts w:ascii="Times New Roman" w:hAnsi="Times New Roman" w:cs="Times New Roman"/>
          <w:color w:val="000000" w:themeColor="text1"/>
          <w:lang w:val="sq-AL"/>
        </w:rPr>
        <w:t>ë</w:t>
      </w: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 posht</w:t>
      </w:r>
      <w:r w:rsidR="00084222" w:rsidRPr="009D0BF4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300EB1" w:rsidRPr="009D0BF4">
        <w:rPr>
          <w:rFonts w:ascii="Times New Roman" w:hAnsi="Times New Roman" w:cs="Times New Roman"/>
          <w:color w:val="000000" w:themeColor="text1"/>
          <w:lang w:val="sq-AL"/>
        </w:rPr>
        <w:t>:</w:t>
      </w:r>
    </w:p>
    <w:p w14:paraId="1087919B" w14:textId="77777777" w:rsidR="00300EB1" w:rsidRPr="009D0BF4" w:rsidRDefault="00300EB1" w:rsidP="00A976CF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sz w:val="12"/>
          <w:lang w:val="sq-AL"/>
        </w:rPr>
      </w:pPr>
    </w:p>
    <w:p w14:paraId="45455FFB" w14:textId="4C3AD323" w:rsidR="00E01CD9" w:rsidRPr="009D0BF4" w:rsidRDefault="00084097" w:rsidP="009D0BF4">
      <w:pPr>
        <w:widowControl w:val="0"/>
        <w:tabs>
          <w:tab w:val="left" w:pos="3645"/>
        </w:tabs>
        <w:autoSpaceDE w:val="0"/>
        <w:autoSpaceDN w:val="0"/>
        <w:adjustRightInd w:val="0"/>
        <w:ind w:left="270" w:hanging="270"/>
        <w:rPr>
          <w:rFonts w:cs="Times New Roman"/>
          <w:b/>
          <w:color w:val="000000" w:themeColor="text1"/>
          <w:sz w:val="16"/>
          <w:szCs w:val="24"/>
        </w:rPr>
      </w:pPr>
      <w:r w:rsidRPr="009D0BF4">
        <w:rPr>
          <w:rFonts w:cs="Times New Roman"/>
        </w:rPr>
        <w:t>“</w:t>
      </w:r>
      <w:r w:rsidR="00FB1EFA" w:rsidRPr="009D0BF4">
        <w:rPr>
          <w:rFonts w:cs="Times New Roman"/>
        </w:rPr>
        <w:t>2.</w:t>
      </w:r>
      <w:r w:rsidR="00EC101E" w:rsidRPr="009D0BF4">
        <w:rPr>
          <w:rFonts w:cs="Times New Roman"/>
        </w:rPr>
        <w:t xml:space="preserve"> </w:t>
      </w:r>
      <w:r w:rsidR="002E534F" w:rsidRPr="009D0BF4">
        <w:rPr>
          <w:rFonts w:cs="Times New Roman"/>
        </w:rPr>
        <w:t>Studenti</w:t>
      </w:r>
      <w:r w:rsidR="00300EB1" w:rsidRPr="009D0BF4">
        <w:rPr>
          <w:rFonts w:cs="Times New Roman"/>
        </w:rPr>
        <w:t xml:space="preserve"> që fillon studimet</w:t>
      </w:r>
      <w:r w:rsidR="002E534F" w:rsidRPr="009D0BF4">
        <w:rPr>
          <w:rFonts w:cs="Times New Roman"/>
        </w:rPr>
        <w:t xml:space="preserve"> n</w:t>
      </w:r>
      <w:r w:rsidR="00AF7ACE" w:rsidRPr="009D0BF4">
        <w:rPr>
          <w:rFonts w:cs="Times New Roman"/>
        </w:rPr>
        <w:t>ë</w:t>
      </w:r>
      <w:r w:rsidR="00300EB1" w:rsidRPr="009D0BF4">
        <w:rPr>
          <w:rFonts w:cs="Times New Roman"/>
        </w:rPr>
        <w:t xml:space="preserve"> akademitë ushtarake brenda dhe jashtë vendit</w:t>
      </w:r>
      <w:r w:rsidR="002E534F" w:rsidRPr="009D0BF4">
        <w:rPr>
          <w:rFonts w:cs="Times New Roman"/>
        </w:rPr>
        <w:t>,</w:t>
      </w:r>
      <w:r w:rsidR="00300EB1" w:rsidRPr="009D0BF4">
        <w:rPr>
          <w:rFonts w:cs="Times New Roman"/>
        </w:rPr>
        <w:t xml:space="preserve"> </w:t>
      </w:r>
      <w:r w:rsidR="009B3DC8" w:rsidRPr="009D0BF4">
        <w:rPr>
          <w:rFonts w:cs="Times New Roman"/>
        </w:rPr>
        <w:t>përfiton trajtim financiar t</w:t>
      </w:r>
      <w:r w:rsidR="00FB1EFA" w:rsidRPr="009D0BF4">
        <w:rPr>
          <w:rFonts w:cs="Times New Roman"/>
        </w:rPr>
        <w:t>ë</w:t>
      </w:r>
      <w:r w:rsidR="009B3DC8" w:rsidRPr="009D0BF4">
        <w:rPr>
          <w:rFonts w:cs="Times New Roman"/>
        </w:rPr>
        <w:t xml:space="preserve"> </w:t>
      </w:r>
      <w:r w:rsidR="00A6680A" w:rsidRPr="009D0BF4">
        <w:rPr>
          <w:rFonts w:cs="Times New Roman"/>
        </w:rPr>
        <w:t>barabartë</w:t>
      </w:r>
      <w:r w:rsidR="009B3DC8" w:rsidRPr="009D0BF4">
        <w:rPr>
          <w:rFonts w:cs="Times New Roman"/>
        </w:rPr>
        <w:t xml:space="preserve"> me </w:t>
      </w:r>
      <w:r w:rsidR="00A6680A" w:rsidRPr="009D0BF4">
        <w:rPr>
          <w:rFonts w:cs="Times New Roman"/>
        </w:rPr>
        <w:t>p</w:t>
      </w:r>
      <w:r w:rsidR="007C0121" w:rsidRPr="009D0BF4">
        <w:rPr>
          <w:rFonts w:cs="Times New Roman"/>
        </w:rPr>
        <w:t>a</w:t>
      </w:r>
      <w:r w:rsidR="00A6680A" w:rsidRPr="009D0BF4">
        <w:rPr>
          <w:rFonts w:cs="Times New Roman"/>
        </w:rPr>
        <w:t>gën</w:t>
      </w:r>
      <w:r w:rsidR="009B3DC8" w:rsidRPr="009D0BF4">
        <w:rPr>
          <w:rFonts w:cs="Times New Roman"/>
        </w:rPr>
        <w:t xml:space="preserve"> e ush</w:t>
      </w:r>
      <w:r w:rsidR="007C0121" w:rsidRPr="009D0BF4">
        <w:rPr>
          <w:rFonts w:cs="Times New Roman"/>
        </w:rPr>
        <w:t xml:space="preserve">tarit </w:t>
      </w:r>
      <w:r w:rsidR="009B3DC8" w:rsidRPr="009D0BF4">
        <w:rPr>
          <w:rFonts w:cs="Times New Roman"/>
        </w:rPr>
        <w:t>t</w:t>
      </w:r>
      <w:r w:rsidR="00FB1EFA" w:rsidRPr="009D0BF4">
        <w:rPr>
          <w:rFonts w:cs="Times New Roman"/>
        </w:rPr>
        <w:t>ë</w:t>
      </w:r>
      <w:r w:rsidR="009B3DC8" w:rsidRPr="009D0BF4">
        <w:rPr>
          <w:rFonts w:cs="Times New Roman"/>
        </w:rPr>
        <w:t xml:space="preserve"> </w:t>
      </w:r>
      <w:r w:rsidR="00A6680A" w:rsidRPr="009D0BF4">
        <w:rPr>
          <w:rFonts w:cs="Times New Roman"/>
        </w:rPr>
        <w:t>parë</w:t>
      </w:r>
      <w:r w:rsidR="00EC101E" w:rsidRPr="009D0BF4">
        <w:rPr>
          <w:rFonts w:cs="Times New Roman"/>
        </w:rPr>
        <w:t>.</w:t>
      </w:r>
      <w:r w:rsidRPr="009D0BF4">
        <w:rPr>
          <w:rFonts w:cs="Times New Roman"/>
        </w:rPr>
        <w:t>”</w:t>
      </w:r>
      <w:r w:rsidR="009B3DC8" w:rsidRPr="009D0BF4" w:rsidDel="009B3DC8">
        <w:rPr>
          <w:rFonts w:cs="Times New Roman"/>
        </w:rPr>
        <w:t xml:space="preserve"> </w:t>
      </w:r>
    </w:p>
    <w:p w14:paraId="5FAA4536" w14:textId="4AE95123" w:rsidR="00B50DEC" w:rsidRPr="009D0BF4" w:rsidRDefault="00B50DEC" w:rsidP="00AB43EC">
      <w:pPr>
        <w:pStyle w:val="Default"/>
        <w:spacing w:line="276" w:lineRule="auto"/>
        <w:ind w:left="720"/>
        <w:jc w:val="both"/>
        <w:rPr>
          <w:rFonts w:cs="Times New Roman"/>
          <w:color w:val="000000" w:themeColor="text1"/>
          <w:lang w:val="sq-AL"/>
        </w:rPr>
      </w:pPr>
    </w:p>
    <w:p w14:paraId="73DA9AD5" w14:textId="177E104A" w:rsidR="00B50DEC" w:rsidRPr="009D0BF4" w:rsidRDefault="00B50DEC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b/>
          <w:color w:val="000000" w:themeColor="text1"/>
          <w:szCs w:val="24"/>
        </w:rPr>
        <w:t xml:space="preserve">Neni </w:t>
      </w:r>
      <w:r w:rsidR="00376C30" w:rsidRPr="009D0BF4">
        <w:rPr>
          <w:rFonts w:cs="Times New Roman"/>
          <w:b/>
          <w:color w:val="000000" w:themeColor="text1"/>
          <w:szCs w:val="24"/>
        </w:rPr>
        <w:t>11</w:t>
      </w:r>
    </w:p>
    <w:p w14:paraId="72D0A535" w14:textId="77777777" w:rsidR="00680D4A" w:rsidRPr="009D0BF4" w:rsidRDefault="00680D4A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color w:val="000000" w:themeColor="text1"/>
          <w:sz w:val="12"/>
          <w:szCs w:val="24"/>
        </w:rPr>
      </w:pPr>
    </w:p>
    <w:p w14:paraId="4CCA5988" w14:textId="3B29161F" w:rsidR="00B50DEC" w:rsidRPr="009D0BF4" w:rsidRDefault="00C570DF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lastRenderedPageBreak/>
        <w:t>Në</w:t>
      </w:r>
      <w:r w:rsidR="00B50DEC" w:rsidRPr="009D0BF4">
        <w:rPr>
          <w:rFonts w:cs="Times New Roman"/>
          <w:color w:val="000000" w:themeColor="text1"/>
          <w:szCs w:val="24"/>
        </w:rPr>
        <w:t xml:space="preserve"> nenin 24 b</w:t>
      </w:r>
      <w:r w:rsidR="003D119F" w:rsidRPr="009D0BF4">
        <w:rPr>
          <w:rFonts w:cs="Times New Roman"/>
          <w:color w:val="000000" w:themeColor="text1"/>
          <w:szCs w:val="24"/>
        </w:rPr>
        <w:t>ë</w:t>
      </w:r>
      <w:r w:rsidR="00B50DEC" w:rsidRPr="009D0BF4">
        <w:rPr>
          <w:rFonts w:cs="Times New Roman"/>
          <w:color w:val="000000" w:themeColor="text1"/>
          <w:szCs w:val="24"/>
        </w:rPr>
        <w:t>hen ndryshimet</w:t>
      </w:r>
      <w:r w:rsidR="00EC101E" w:rsidRPr="009D0BF4">
        <w:rPr>
          <w:rFonts w:cs="Times New Roman"/>
          <w:color w:val="000000" w:themeColor="text1"/>
          <w:szCs w:val="24"/>
        </w:rPr>
        <w:t>,</w:t>
      </w:r>
      <w:r w:rsidR="00B50DEC" w:rsidRPr="009D0BF4">
        <w:rPr>
          <w:rFonts w:cs="Times New Roman"/>
          <w:color w:val="000000" w:themeColor="text1"/>
          <w:szCs w:val="24"/>
        </w:rPr>
        <w:t xml:space="preserve"> si m</w:t>
      </w:r>
      <w:r w:rsidR="00EC101E" w:rsidRPr="009D0BF4">
        <w:rPr>
          <w:rFonts w:cs="Times New Roman"/>
          <w:color w:val="000000" w:themeColor="text1"/>
          <w:szCs w:val="24"/>
        </w:rPr>
        <w:t>ë</w:t>
      </w:r>
      <w:r w:rsidR="00B50DEC" w:rsidRPr="009D0BF4">
        <w:rPr>
          <w:rFonts w:cs="Times New Roman"/>
          <w:color w:val="000000" w:themeColor="text1"/>
          <w:szCs w:val="24"/>
        </w:rPr>
        <w:t xml:space="preserve"> posht</w:t>
      </w:r>
      <w:r w:rsidR="003D119F" w:rsidRPr="009D0BF4">
        <w:rPr>
          <w:rFonts w:cs="Times New Roman"/>
          <w:color w:val="000000" w:themeColor="text1"/>
          <w:szCs w:val="24"/>
        </w:rPr>
        <w:t>ë</w:t>
      </w:r>
      <w:r w:rsidR="00B50DEC" w:rsidRPr="009D0BF4">
        <w:rPr>
          <w:rFonts w:cs="Times New Roman"/>
          <w:color w:val="000000" w:themeColor="text1"/>
          <w:szCs w:val="24"/>
        </w:rPr>
        <w:t>:</w:t>
      </w:r>
    </w:p>
    <w:p w14:paraId="091B11B0" w14:textId="77777777" w:rsidR="003D119F" w:rsidRPr="009D0BF4" w:rsidRDefault="003D119F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 w:val="12"/>
          <w:szCs w:val="24"/>
        </w:rPr>
      </w:pPr>
    </w:p>
    <w:p w14:paraId="3093FB1B" w14:textId="4E6BEB68" w:rsidR="009B75E9" w:rsidRPr="009D0BF4" w:rsidRDefault="00B50DEC" w:rsidP="009D0BF4">
      <w:pPr>
        <w:pStyle w:val="ListParagraph"/>
        <w:widowControl w:val="0"/>
        <w:numPr>
          <w:ilvl w:val="0"/>
          <w:numId w:val="22"/>
        </w:numPr>
        <w:tabs>
          <w:tab w:val="left" w:pos="3645"/>
        </w:tabs>
        <w:autoSpaceDE w:val="0"/>
        <w:autoSpaceDN w:val="0"/>
        <w:adjustRightInd w:val="0"/>
        <w:spacing w:line="240" w:lineRule="auto"/>
        <w:ind w:left="450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 xml:space="preserve">Pika 1 </w:t>
      </w:r>
      <w:r w:rsidR="009B75E9" w:rsidRPr="009D0BF4">
        <w:rPr>
          <w:rFonts w:cs="Times New Roman"/>
          <w:color w:val="000000" w:themeColor="text1"/>
          <w:szCs w:val="24"/>
        </w:rPr>
        <w:t>ndryshon dhe bëhet</w:t>
      </w:r>
      <w:r w:rsidR="00EC101E" w:rsidRPr="009D0BF4">
        <w:rPr>
          <w:rFonts w:cs="Times New Roman"/>
          <w:color w:val="000000" w:themeColor="text1"/>
          <w:szCs w:val="24"/>
        </w:rPr>
        <w:t>,</w:t>
      </w:r>
      <w:r w:rsidRPr="009D0BF4">
        <w:rPr>
          <w:rFonts w:cs="Times New Roman"/>
          <w:color w:val="000000" w:themeColor="text1"/>
          <w:szCs w:val="24"/>
        </w:rPr>
        <w:t xml:space="preserve"> </w:t>
      </w:r>
      <w:r w:rsidR="009B75E9" w:rsidRPr="009D0BF4">
        <w:rPr>
          <w:rFonts w:cs="Times New Roman"/>
          <w:color w:val="000000" w:themeColor="text1"/>
          <w:szCs w:val="24"/>
        </w:rPr>
        <w:t>si më poshtë:</w:t>
      </w:r>
    </w:p>
    <w:p w14:paraId="6B9765E4" w14:textId="77777777" w:rsidR="009B75E9" w:rsidRPr="009D0BF4" w:rsidRDefault="009B75E9" w:rsidP="00A0168E">
      <w:pPr>
        <w:widowControl w:val="0"/>
        <w:tabs>
          <w:tab w:val="left" w:pos="3645"/>
        </w:tabs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379D39B3" w14:textId="296A533D" w:rsidR="00B50DEC" w:rsidRPr="009D0BF4" w:rsidRDefault="00B50DEC" w:rsidP="00A0168E">
      <w:pPr>
        <w:widowControl w:val="0"/>
        <w:tabs>
          <w:tab w:val="left" w:pos="3645"/>
        </w:tabs>
        <w:autoSpaceDE w:val="0"/>
        <w:autoSpaceDN w:val="0"/>
        <w:adjustRightInd w:val="0"/>
        <w:ind w:left="450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>“</w:t>
      </w:r>
      <w:r w:rsidR="009B75E9" w:rsidRPr="009D0BF4">
        <w:rPr>
          <w:rFonts w:cs="Times New Roman"/>
          <w:color w:val="000000" w:themeColor="text1"/>
          <w:szCs w:val="24"/>
        </w:rPr>
        <w:t>1.</w:t>
      </w:r>
      <w:r w:rsidRPr="009D0BF4">
        <w:rPr>
          <w:rFonts w:cs="Times New Roman"/>
          <w:color w:val="000000" w:themeColor="text1"/>
          <w:szCs w:val="24"/>
        </w:rPr>
        <w:t>Rikthimi i ushtarakëve në rezerv</w:t>
      </w:r>
      <w:r w:rsidR="009B75E9" w:rsidRPr="009D0BF4">
        <w:rPr>
          <w:rFonts w:cs="Times New Roman"/>
          <w:color w:val="000000" w:themeColor="text1"/>
          <w:szCs w:val="24"/>
        </w:rPr>
        <w:t>ë</w:t>
      </w:r>
      <w:r w:rsidRPr="009D0BF4">
        <w:rPr>
          <w:rFonts w:cs="Times New Roman"/>
          <w:color w:val="000000" w:themeColor="text1"/>
          <w:szCs w:val="24"/>
        </w:rPr>
        <w:t xml:space="preserve"> në shërbimin aktiv bëhet </w:t>
      </w:r>
      <w:r w:rsidR="009B75E9" w:rsidRPr="009D0BF4">
        <w:rPr>
          <w:rFonts w:cs="Times New Roman"/>
          <w:color w:val="000000" w:themeColor="text1"/>
          <w:szCs w:val="24"/>
        </w:rPr>
        <w:t>sipas</w:t>
      </w:r>
      <w:r w:rsidRPr="009D0BF4">
        <w:rPr>
          <w:rFonts w:cs="Times New Roman"/>
          <w:color w:val="000000" w:themeColor="text1"/>
          <w:szCs w:val="24"/>
        </w:rPr>
        <w:t xml:space="preserve"> </w:t>
      </w:r>
      <w:r w:rsidR="009B75E9" w:rsidRPr="009D0BF4">
        <w:rPr>
          <w:rFonts w:cs="Times New Roman"/>
          <w:color w:val="000000" w:themeColor="text1"/>
          <w:szCs w:val="24"/>
        </w:rPr>
        <w:t>përcaktimeve</w:t>
      </w:r>
      <w:r w:rsidRPr="009D0BF4">
        <w:rPr>
          <w:rFonts w:cs="Times New Roman"/>
          <w:color w:val="000000" w:themeColor="text1"/>
          <w:szCs w:val="24"/>
        </w:rPr>
        <w:t xml:space="preserve"> në </w:t>
      </w:r>
      <w:r w:rsidR="00666711" w:rsidRPr="009D0BF4">
        <w:rPr>
          <w:rFonts w:cs="Times New Roman"/>
          <w:color w:val="000000" w:themeColor="text1"/>
          <w:szCs w:val="24"/>
        </w:rPr>
        <w:t>legjislacionin n</w:t>
      </w:r>
      <w:r w:rsidR="00C81E5F" w:rsidRPr="009D0BF4">
        <w:rPr>
          <w:rFonts w:cs="Times New Roman"/>
          <w:color w:val="000000" w:themeColor="text1"/>
          <w:szCs w:val="24"/>
        </w:rPr>
        <w:t>ë</w:t>
      </w:r>
      <w:r w:rsidR="00666711" w:rsidRPr="009D0BF4">
        <w:rPr>
          <w:rFonts w:cs="Times New Roman"/>
          <w:color w:val="000000" w:themeColor="text1"/>
          <w:szCs w:val="24"/>
        </w:rPr>
        <w:t xml:space="preserve"> fuqi </w:t>
      </w:r>
      <w:r w:rsidRPr="009D0BF4">
        <w:rPr>
          <w:rFonts w:cs="Times New Roman"/>
          <w:color w:val="000000" w:themeColor="text1"/>
          <w:szCs w:val="24"/>
        </w:rPr>
        <w:t xml:space="preserve">për </w:t>
      </w:r>
      <w:r w:rsidR="009B75E9" w:rsidRPr="009D0BF4">
        <w:rPr>
          <w:rFonts w:cs="Times New Roman"/>
          <w:color w:val="000000" w:themeColor="text1"/>
          <w:szCs w:val="24"/>
        </w:rPr>
        <w:t>karrierën</w:t>
      </w:r>
      <w:r w:rsidRPr="009D0BF4">
        <w:rPr>
          <w:rFonts w:cs="Times New Roman"/>
          <w:color w:val="000000" w:themeColor="text1"/>
          <w:szCs w:val="24"/>
        </w:rPr>
        <w:t xml:space="preserve"> ushtarake</w:t>
      </w:r>
      <w:r w:rsidR="003F2ADE" w:rsidRPr="009D0BF4">
        <w:rPr>
          <w:rFonts w:cs="Times New Roman"/>
          <w:color w:val="000000" w:themeColor="text1"/>
          <w:szCs w:val="24"/>
        </w:rPr>
        <w:t xml:space="preserve"> </w:t>
      </w:r>
      <w:r w:rsidRPr="009D0BF4">
        <w:rPr>
          <w:rFonts w:cs="Times New Roman"/>
          <w:color w:val="000000" w:themeColor="text1"/>
          <w:szCs w:val="24"/>
        </w:rPr>
        <w:t>në F</w:t>
      </w:r>
      <w:r w:rsidR="00377391" w:rsidRPr="009D0BF4">
        <w:rPr>
          <w:rFonts w:cs="Times New Roman"/>
          <w:color w:val="000000" w:themeColor="text1"/>
          <w:szCs w:val="24"/>
        </w:rPr>
        <w:t xml:space="preserve">orcat e </w:t>
      </w:r>
      <w:r w:rsidRPr="009D0BF4">
        <w:rPr>
          <w:rFonts w:cs="Times New Roman"/>
          <w:color w:val="000000" w:themeColor="text1"/>
          <w:szCs w:val="24"/>
        </w:rPr>
        <w:t>A</w:t>
      </w:r>
      <w:r w:rsidR="00377391" w:rsidRPr="009D0BF4">
        <w:rPr>
          <w:rFonts w:cs="Times New Roman"/>
          <w:color w:val="000000" w:themeColor="text1"/>
          <w:szCs w:val="24"/>
        </w:rPr>
        <w:t>rmatosura</w:t>
      </w:r>
      <w:r w:rsidR="00EC101E" w:rsidRPr="009D0BF4">
        <w:rPr>
          <w:rFonts w:cs="Times New Roman"/>
          <w:color w:val="000000" w:themeColor="text1"/>
          <w:szCs w:val="24"/>
        </w:rPr>
        <w:t>.</w:t>
      </w:r>
      <w:r w:rsidR="003F2ADE" w:rsidRPr="009D0BF4">
        <w:rPr>
          <w:rFonts w:cs="Times New Roman"/>
          <w:color w:val="000000" w:themeColor="text1"/>
          <w:szCs w:val="24"/>
        </w:rPr>
        <w:t>”</w:t>
      </w:r>
    </w:p>
    <w:p w14:paraId="454CBB4D" w14:textId="77777777" w:rsidR="00B50DEC" w:rsidRPr="009D0BF4" w:rsidRDefault="00B50DEC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 w:val="12"/>
          <w:szCs w:val="24"/>
        </w:rPr>
      </w:pPr>
    </w:p>
    <w:p w14:paraId="495EDC63" w14:textId="09F9670E" w:rsidR="00680D4A" w:rsidRPr="009D0BF4" w:rsidRDefault="00680D4A" w:rsidP="009D0BF4">
      <w:pPr>
        <w:pStyle w:val="ListParagraph"/>
        <w:widowControl w:val="0"/>
        <w:numPr>
          <w:ilvl w:val="0"/>
          <w:numId w:val="22"/>
        </w:numPr>
        <w:tabs>
          <w:tab w:val="left" w:pos="3645"/>
        </w:tabs>
        <w:autoSpaceDE w:val="0"/>
        <w:autoSpaceDN w:val="0"/>
        <w:adjustRightInd w:val="0"/>
        <w:ind w:left="450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 xml:space="preserve">Në pikën </w:t>
      </w:r>
      <w:r w:rsidR="00241247" w:rsidRPr="009D0BF4">
        <w:rPr>
          <w:rFonts w:cs="Times New Roman"/>
          <w:color w:val="000000" w:themeColor="text1"/>
          <w:szCs w:val="24"/>
        </w:rPr>
        <w:t>6</w:t>
      </w:r>
      <w:r w:rsidR="0051498A" w:rsidRPr="009D0BF4">
        <w:rPr>
          <w:rFonts w:cs="Times New Roman"/>
          <w:color w:val="000000" w:themeColor="text1"/>
          <w:szCs w:val="24"/>
        </w:rPr>
        <w:t>,</w:t>
      </w:r>
      <w:r w:rsidR="00241247" w:rsidRPr="009D0BF4">
        <w:rPr>
          <w:rFonts w:cs="Times New Roman"/>
          <w:color w:val="000000" w:themeColor="text1"/>
          <w:szCs w:val="24"/>
        </w:rPr>
        <w:t xml:space="preserve"> em</w:t>
      </w:r>
      <w:r w:rsidR="0014087C" w:rsidRPr="009D0BF4">
        <w:rPr>
          <w:rFonts w:cs="Times New Roman"/>
          <w:color w:val="000000" w:themeColor="text1"/>
          <w:szCs w:val="24"/>
        </w:rPr>
        <w:t>ë</w:t>
      </w:r>
      <w:r w:rsidR="00241247" w:rsidRPr="009D0BF4">
        <w:rPr>
          <w:rFonts w:cs="Times New Roman"/>
          <w:color w:val="000000" w:themeColor="text1"/>
          <w:szCs w:val="24"/>
        </w:rPr>
        <w:t>rtimet “Ministri i Financave dhe Ministri i Pun</w:t>
      </w:r>
      <w:r w:rsidR="0014087C" w:rsidRPr="009D0BF4">
        <w:rPr>
          <w:rFonts w:cs="Times New Roman"/>
          <w:color w:val="000000" w:themeColor="text1"/>
          <w:szCs w:val="24"/>
        </w:rPr>
        <w:t>ë</w:t>
      </w:r>
      <w:r w:rsidR="00241247" w:rsidRPr="009D0BF4">
        <w:rPr>
          <w:rFonts w:cs="Times New Roman"/>
          <w:color w:val="000000" w:themeColor="text1"/>
          <w:szCs w:val="24"/>
        </w:rPr>
        <w:t>s dhe Ç</w:t>
      </w:r>
      <w:r w:rsidR="0014087C" w:rsidRPr="009D0BF4">
        <w:rPr>
          <w:rFonts w:cs="Times New Roman"/>
          <w:color w:val="000000" w:themeColor="text1"/>
          <w:szCs w:val="24"/>
        </w:rPr>
        <w:t>ë</w:t>
      </w:r>
      <w:r w:rsidR="00241247" w:rsidRPr="009D0BF4">
        <w:rPr>
          <w:rFonts w:cs="Times New Roman"/>
          <w:color w:val="000000" w:themeColor="text1"/>
          <w:szCs w:val="24"/>
        </w:rPr>
        <w:t xml:space="preserve">shtjeve Sociale” </w:t>
      </w:r>
      <w:r w:rsidR="00DA1852" w:rsidRPr="009D0BF4">
        <w:rPr>
          <w:rFonts w:cs="Times New Roman"/>
          <w:color w:val="000000" w:themeColor="text1"/>
          <w:szCs w:val="24"/>
        </w:rPr>
        <w:t>zëvendësohen</w:t>
      </w:r>
      <w:r w:rsidR="00241247" w:rsidRPr="009D0BF4">
        <w:rPr>
          <w:rFonts w:cs="Times New Roman"/>
          <w:color w:val="000000" w:themeColor="text1"/>
          <w:szCs w:val="24"/>
        </w:rPr>
        <w:t xml:space="preserve"> me </w:t>
      </w:r>
      <w:r w:rsidR="00D4280D" w:rsidRPr="009D0BF4">
        <w:rPr>
          <w:rFonts w:cs="Times New Roman"/>
          <w:color w:val="000000" w:themeColor="text1"/>
          <w:szCs w:val="24"/>
        </w:rPr>
        <w:t>em</w:t>
      </w:r>
      <w:r w:rsidR="0014087C" w:rsidRPr="009D0BF4">
        <w:rPr>
          <w:rFonts w:cs="Times New Roman"/>
          <w:color w:val="000000" w:themeColor="text1"/>
          <w:szCs w:val="24"/>
        </w:rPr>
        <w:t>ë</w:t>
      </w:r>
      <w:r w:rsidR="00D4280D" w:rsidRPr="009D0BF4">
        <w:rPr>
          <w:rFonts w:cs="Times New Roman"/>
          <w:color w:val="000000" w:themeColor="text1"/>
          <w:szCs w:val="24"/>
        </w:rPr>
        <w:t xml:space="preserve">rtimet </w:t>
      </w:r>
      <w:r w:rsidR="00241247" w:rsidRPr="009D0BF4">
        <w:rPr>
          <w:rFonts w:cs="Times New Roman"/>
          <w:color w:val="000000" w:themeColor="text1"/>
          <w:szCs w:val="24"/>
        </w:rPr>
        <w:t>“ministri p</w:t>
      </w:r>
      <w:r w:rsidR="0014087C" w:rsidRPr="009D0BF4">
        <w:rPr>
          <w:rFonts w:cs="Times New Roman"/>
          <w:color w:val="000000" w:themeColor="text1"/>
          <w:szCs w:val="24"/>
        </w:rPr>
        <w:t>ë</w:t>
      </w:r>
      <w:r w:rsidR="00241247" w:rsidRPr="009D0BF4">
        <w:rPr>
          <w:rFonts w:cs="Times New Roman"/>
          <w:color w:val="000000" w:themeColor="text1"/>
          <w:szCs w:val="24"/>
        </w:rPr>
        <w:t>rgjegj</w:t>
      </w:r>
      <w:r w:rsidR="0014087C" w:rsidRPr="009D0BF4">
        <w:rPr>
          <w:rFonts w:cs="Times New Roman"/>
          <w:color w:val="000000" w:themeColor="text1"/>
          <w:szCs w:val="24"/>
        </w:rPr>
        <w:t>ë</w:t>
      </w:r>
      <w:r w:rsidR="00241247" w:rsidRPr="009D0BF4">
        <w:rPr>
          <w:rFonts w:cs="Times New Roman"/>
          <w:color w:val="000000" w:themeColor="text1"/>
          <w:szCs w:val="24"/>
        </w:rPr>
        <w:t xml:space="preserve">s për </w:t>
      </w:r>
      <w:r w:rsidR="00D4280D" w:rsidRPr="009D0BF4">
        <w:rPr>
          <w:rFonts w:cs="Times New Roman"/>
          <w:color w:val="000000" w:themeColor="text1"/>
          <w:szCs w:val="24"/>
        </w:rPr>
        <w:t>financat dhe</w:t>
      </w:r>
      <w:r w:rsidR="0051498A" w:rsidRPr="009D0BF4">
        <w:rPr>
          <w:rFonts w:cs="Times New Roman"/>
          <w:color w:val="000000" w:themeColor="text1"/>
          <w:szCs w:val="24"/>
        </w:rPr>
        <w:t xml:space="preserve"> ministri p</w:t>
      </w:r>
      <w:r w:rsidR="00AF7ACE" w:rsidRPr="009D0BF4">
        <w:rPr>
          <w:rFonts w:cs="Times New Roman"/>
          <w:color w:val="000000" w:themeColor="text1"/>
          <w:szCs w:val="24"/>
        </w:rPr>
        <w:t>ë</w:t>
      </w:r>
      <w:r w:rsidR="0051498A" w:rsidRPr="009D0BF4">
        <w:rPr>
          <w:rFonts w:cs="Times New Roman"/>
          <w:color w:val="000000" w:themeColor="text1"/>
          <w:szCs w:val="24"/>
        </w:rPr>
        <w:t>rgjegj</w:t>
      </w:r>
      <w:r w:rsidR="00AF7ACE" w:rsidRPr="009D0BF4">
        <w:rPr>
          <w:rFonts w:cs="Times New Roman"/>
          <w:color w:val="000000" w:themeColor="text1"/>
          <w:szCs w:val="24"/>
        </w:rPr>
        <w:t>ë</w:t>
      </w:r>
      <w:r w:rsidR="0051498A" w:rsidRPr="009D0BF4">
        <w:rPr>
          <w:rFonts w:cs="Times New Roman"/>
          <w:color w:val="000000" w:themeColor="text1"/>
          <w:szCs w:val="24"/>
        </w:rPr>
        <w:t>s p</w:t>
      </w:r>
      <w:r w:rsidR="00AF7ACE" w:rsidRPr="009D0BF4">
        <w:rPr>
          <w:rFonts w:cs="Times New Roman"/>
          <w:color w:val="000000" w:themeColor="text1"/>
          <w:szCs w:val="24"/>
        </w:rPr>
        <w:t>ë</w:t>
      </w:r>
      <w:r w:rsidR="0051498A" w:rsidRPr="009D0BF4">
        <w:rPr>
          <w:rFonts w:cs="Times New Roman"/>
          <w:color w:val="000000" w:themeColor="text1"/>
          <w:szCs w:val="24"/>
        </w:rPr>
        <w:t>r</w:t>
      </w:r>
      <w:r w:rsidR="00D4280D" w:rsidRPr="009D0BF4">
        <w:rPr>
          <w:rFonts w:cs="Times New Roman"/>
          <w:color w:val="000000" w:themeColor="text1"/>
          <w:szCs w:val="24"/>
        </w:rPr>
        <w:t xml:space="preserve"> </w:t>
      </w:r>
      <w:r w:rsidR="009B75E9" w:rsidRPr="009D0BF4">
        <w:rPr>
          <w:rFonts w:cs="Times New Roman"/>
          <w:color w:val="000000" w:themeColor="text1"/>
          <w:szCs w:val="24"/>
        </w:rPr>
        <w:t>çështje</w:t>
      </w:r>
      <w:r w:rsidR="00B95908" w:rsidRPr="009D0BF4">
        <w:rPr>
          <w:rFonts w:cs="Times New Roman"/>
          <w:color w:val="000000" w:themeColor="text1"/>
          <w:szCs w:val="24"/>
        </w:rPr>
        <w:t>t</w:t>
      </w:r>
      <w:r w:rsidR="00D4280D" w:rsidRPr="009D0BF4">
        <w:rPr>
          <w:rFonts w:cs="Times New Roman"/>
          <w:color w:val="000000" w:themeColor="text1"/>
          <w:szCs w:val="24"/>
        </w:rPr>
        <w:t xml:space="preserve"> sociale.</w:t>
      </w:r>
      <w:r w:rsidR="00241247" w:rsidRPr="009D0BF4">
        <w:rPr>
          <w:rFonts w:cs="Times New Roman"/>
          <w:color w:val="000000" w:themeColor="text1"/>
          <w:szCs w:val="24"/>
        </w:rPr>
        <w:t>”</w:t>
      </w:r>
    </w:p>
    <w:p w14:paraId="68318C4D" w14:textId="40350490" w:rsidR="006F652B" w:rsidRPr="009D0BF4" w:rsidRDefault="006F652B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Cs w:val="24"/>
        </w:rPr>
      </w:pPr>
    </w:p>
    <w:p w14:paraId="6CBA152B" w14:textId="72F7F0E2" w:rsidR="006F652B" w:rsidRPr="009D0BF4" w:rsidRDefault="00B50DEC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color w:val="000000" w:themeColor="text1"/>
          <w:szCs w:val="24"/>
        </w:rPr>
      </w:pPr>
      <w:r w:rsidRPr="009D0BF4">
        <w:rPr>
          <w:rFonts w:cs="Times New Roman"/>
          <w:b/>
          <w:color w:val="000000" w:themeColor="text1"/>
          <w:szCs w:val="24"/>
        </w:rPr>
        <w:t xml:space="preserve">Neni </w:t>
      </w:r>
      <w:r w:rsidR="00376C30" w:rsidRPr="009D0BF4">
        <w:rPr>
          <w:rFonts w:cs="Times New Roman"/>
          <w:b/>
          <w:color w:val="000000" w:themeColor="text1"/>
          <w:szCs w:val="24"/>
        </w:rPr>
        <w:t>12</w:t>
      </w:r>
    </w:p>
    <w:p w14:paraId="57F8048B" w14:textId="77777777" w:rsidR="0023108D" w:rsidRPr="009D0BF4" w:rsidRDefault="0023108D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color w:val="000000" w:themeColor="text1"/>
          <w:sz w:val="12"/>
          <w:szCs w:val="24"/>
        </w:rPr>
      </w:pPr>
    </w:p>
    <w:p w14:paraId="16BA5211" w14:textId="22D72CD6" w:rsidR="00B6137C" w:rsidRPr="009D0BF4" w:rsidRDefault="006F652B" w:rsidP="00A0168E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 xml:space="preserve">Në </w:t>
      </w:r>
      <w:r w:rsidR="002F02C2" w:rsidRPr="009D0BF4">
        <w:rPr>
          <w:rFonts w:cs="Times New Roman"/>
          <w:color w:val="000000" w:themeColor="text1"/>
          <w:szCs w:val="24"/>
        </w:rPr>
        <w:t>nenit 26</w:t>
      </w:r>
      <w:r w:rsidR="00B6137C" w:rsidRPr="009D0BF4">
        <w:rPr>
          <w:rFonts w:cs="Times New Roman"/>
          <w:color w:val="000000" w:themeColor="text1"/>
          <w:szCs w:val="24"/>
        </w:rPr>
        <w:t xml:space="preserve"> b</w:t>
      </w:r>
      <w:r w:rsidR="00AF7ACE" w:rsidRPr="009D0BF4">
        <w:rPr>
          <w:rFonts w:cs="Times New Roman"/>
          <w:color w:val="000000" w:themeColor="text1"/>
          <w:szCs w:val="24"/>
        </w:rPr>
        <w:t>ë</w:t>
      </w:r>
      <w:r w:rsidR="00B6137C" w:rsidRPr="009D0BF4">
        <w:rPr>
          <w:rFonts w:cs="Times New Roman"/>
          <w:color w:val="000000" w:themeColor="text1"/>
          <w:szCs w:val="24"/>
        </w:rPr>
        <w:t>hen ndryshimet</w:t>
      </w:r>
      <w:r w:rsidR="00EC101E" w:rsidRPr="009D0BF4">
        <w:rPr>
          <w:rFonts w:cs="Times New Roman"/>
          <w:color w:val="000000" w:themeColor="text1"/>
          <w:szCs w:val="24"/>
        </w:rPr>
        <w:t>,</w:t>
      </w:r>
      <w:r w:rsidR="00B6137C" w:rsidRPr="009D0BF4">
        <w:rPr>
          <w:rFonts w:cs="Times New Roman"/>
          <w:color w:val="000000" w:themeColor="text1"/>
          <w:szCs w:val="24"/>
        </w:rPr>
        <w:t xml:space="preserve"> si m</w:t>
      </w:r>
      <w:r w:rsidR="00AF7ACE" w:rsidRPr="009D0BF4">
        <w:rPr>
          <w:rFonts w:cs="Times New Roman"/>
          <w:color w:val="000000" w:themeColor="text1"/>
          <w:szCs w:val="24"/>
        </w:rPr>
        <w:t>ë</w:t>
      </w:r>
      <w:r w:rsidR="00B6137C" w:rsidRPr="009D0BF4">
        <w:rPr>
          <w:rFonts w:cs="Times New Roman"/>
          <w:color w:val="000000" w:themeColor="text1"/>
          <w:szCs w:val="24"/>
        </w:rPr>
        <w:t xml:space="preserve"> posht</w:t>
      </w:r>
      <w:r w:rsidR="00AF7ACE" w:rsidRPr="009D0BF4">
        <w:rPr>
          <w:rFonts w:cs="Times New Roman"/>
          <w:color w:val="000000" w:themeColor="text1"/>
          <w:szCs w:val="24"/>
        </w:rPr>
        <w:t>ë</w:t>
      </w:r>
      <w:r w:rsidR="00EC101E" w:rsidRPr="009D0BF4">
        <w:rPr>
          <w:rFonts w:cs="Times New Roman"/>
          <w:color w:val="000000" w:themeColor="text1"/>
          <w:szCs w:val="24"/>
        </w:rPr>
        <w:t>:</w:t>
      </w:r>
    </w:p>
    <w:p w14:paraId="4BA6D1C2" w14:textId="77777777" w:rsidR="00B6137C" w:rsidRPr="009D0BF4" w:rsidRDefault="00B6137C" w:rsidP="002F02C2">
      <w:pPr>
        <w:pStyle w:val="ListParagraph"/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Cs w:val="24"/>
        </w:rPr>
      </w:pPr>
    </w:p>
    <w:p w14:paraId="39CAF4C7" w14:textId="2E1C3458" w:rsidR="006F652B" w:rsidRPr="009D0BF4" w:rsidRDefault="00B6137C" w:rsidP="009D0BF4">
      <w:pPr>
        <w:pStyle w:val="ListParagraph"/>
        <w:widowControl w:val="0"/>
        <w:numPr>
          <w:ilvl w:val="0"/>
          <w:numId w:val="3"/>
        </w:numPr>
        <w:tabs>
          <w:tab w:val="left" w:pos="3645"/>
        </w:tabs>
        <w:autoSpaceDE w:val="0"/>
        <w:autoSpaceDN w:val="0"/>
        <w:adjustRightInd w:val="0"/>
        <w:ind w:left="450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>N</w:t>
      </w:r>
      <w:r w:rsidR="00AF7ACE" w:rsidRPr="009D0BF4">
        <w:rPr>
          <w:rFonts w:cs="Times New Roman"/>
          <w:color w:val="000000" w:themeColor="text1"/>
          <w:szCs w:val="24"/>
        </w:rPr>
        <w:t>ë</w:t>
      </w:r>
      <w:r w:rsidR="002F02C2" w:rsidRPr="009D0BF4">
        <w:rPr>
          <w:rFonts w:cs="Times New Roman"/>
          <w:color w:val="000000" w:themeColor="text1"/>
          <w:szCs w:val="24"/>
        </w:rPr>
        <w:t xml:space="preserve"> </w:t>
      </w:r>
      <w:r w:rsidR="006F652B" w:rsidRPr="009D0BF4">
        <w:rPr>
          <w:rFonts w:cs="Times New Roman"/>
          <w:color w:val="000000" w:themeColor="text1"/>
          <w:szCs w:val="24"/>
        </w:rPr>
        <w:t>pikën</w:t>
      </w:r>
      <w:r w:rsidR="00037416" w:rsidRPr="009D0BF4">
        <w:rPr>
          <w:rFonts w:cs="Times New Roman"/>
          <w:color w:val="000000" w:themeColor="text1"/>
          <w:szCs w:val="24"/>
        </w:rPr>
        <w:t xml:space="preserve"> 2</w:t>
      </w:r>
      <w:r w:rsidR="00EC101E" w:rsidRPr="009D0BF4">
        <w:rPr>
          <w:rFonts w:cs="Times New Roman"/>
          <w:color w:val="000000" w:themeColor="text1"/>
          <w:szCs w:val="24"/>
        </w:rPr>
        <w:t>,</w:t>
      </w:r>
      <w:r w:rsidR="006F652B" w:rsidRPr="009D0BF4">
        <w:rPr>
          <w:rFonts w:cs="Times New Roman"/>
          <w:color w:val="000000" w:themeColor="text1"/>
          <w:szCs w:val="24"/>
        </w:rPr>
        <w:t xml:space="preserve"> </w:t>
      </w:r>
      <w:r w:rsidR="00F2773F" w:rsidRPr="009D0BF4">
        <w:rPr>
          <w:rFonts w:cs="Times New Roman"/>
          <w:color w:val="000000" w:themeColor="text1"/>
          <w:szCs w:val="24"/>
        </w:rPr>
        <w:t xml:space="preserve">togfjalëshi </w:t>
      </w:r>
      <w:r w:rsidR="006F652B" w:rsidRPr="009D0BF4">
        <w:rPr>
          <w:rFonts w:cs="Times New Roman"/>
          <w:color w:val="000000" w:themeColor="text1"/>
          <w:szCs w:val="24"/>
        </w:rPr>
        <w:t>“</w:t>
      </w:r>
      <w:r w:rsidR="0038580F" w:rsidRPr="009D0BF4">
        <w:rPr>
          <w:rFonts w:cs="Times New Roman"/>
          <w:color w:val="000000" w:themeColor="text1"/>
          <w:szCs w:val="24"/>
        </w:rPr>
        <w:t>...</w:t>
      </w:r>
      <w:r w:rsidR="006F652B" w:rsidRPr="009D0BF4">
        <w:rPr>
          <w:rFonts w:cs="Times New Roman"/>
          <w:color w:val="000000" w:themeColor="text1"/>
          <w:szCs w:val="24"/>
        </w:rPr>
        <w:t>p</w:t>
      </w:r>
      <w:r w:rsidR="0014087C" w:rsidRPr="009D0BF4">
        <w:rPr>
          <w:rFonts w:cs="Times New Roman"/>
          <w:color w:val="000000" w:themeColor="text1"/>
          <w:szCs w:val="24"/>
        </w:rPr>
        <w:t>ë</w:t>
      </w:r>
      <w:r w:rsidR="006F652B" w:rsidRPr="009D0BF4">
        <w:rPr>
          <w:rFonts w:cs="Times New Roman"/>
          <w:color w:val="000000" w:themeColor="text1"/>
          <w:szCs w:val="24"/>
        </w:rPr>
        <w:t>rkujdesjen</w:t>
      </w:r>
      <w:r w:rsidR="0038580F" w:rsidRPr="009D0BF4">
        <w:rPr>
          <w:rFonts w:cs="Times New Roman"/>
          <w:color w:val="000000" w:themeColor="text1"/>
          <w:szCs w:val="24"/>
        </w:rPr>
        <w:t xml:space="preserve"> shëndetësore</w:t>
      </w:r>
      <w:r w:rsidR="00B06E96" w:rsidRPr="009D0BF4">
        <w:rPr>
          <w:rFonts w:cs="Times New Roman"/>
          <w:color w:val="000000" w:themeColor="text1"/>
          <w:szCs w:val="24"/>
        </w:rPr>
        <w:t>.</w:t>
      </w:r>
      <w:r w:rsidR="0038580F" w:rsidRPr="009D0BF4">
        <w:rPr>
          <w:rFonts w:cs="Times New Roman"/>
          <w:color w:val="000000" w:themeColor="text1"/>
          <w:szCs w:val="24"/>
        </w:rPr>
        <w:t>..</w:t>
      </w:r>
      <w:r w:rsidR="006F652B" w:rsidRPr="009D0BF4">
        <w:rPr>
          <w:rFonts w:cs="Times New Roman"/>
          <w:color w:val="000000" w:themeColor="text1"/>
          <w:szCs w:val="24"/>
        </w:rPr>
        <w:t xml:space="preserve">” </w:t>
      </w:r>
      <w:r w:rsidR="00AF7ACE" w:rsidRPr="009D0BF4">
        <w:rPr>
          <w:rFonts w:cs="Times New Roman"/>
          <w:color w:val="000000" w:themeColor="text1"/>
          <w:szCs w:val="24"/>
        </w:rPr>
        <w:t>zëvendësohet me togfjalëshin</w:t>
      </w:r>
      <w:r w:rsidR="002F02C2" w:rsidRPr="009D0BF4">
        <w:rPr>
          <w:rFonts w:cs="Times New Roman"/>
          <w:color w:val="000000" w:themeColor="text1"/>
          <w:szCs w:val="24"/>
        </w:rPr>
        <w:t xml:space="preserve"> </w:t>
      </w:r>
      <w:r w:rsidR="006F652B" w:rsidRPr="009D0BF4">
        <w:rPr>
          <w:rFonts w:cs="Times New Roman"/>
          <w:color w:val="000000" w:themeColor="text1"/>
          <w:szCs w:val="24"/>
        </w:rPr>
        <w:t>“</w:t>
      </w:r>
      <w:r w:rsidR="00F2773F" w:rsidRPr="009D0BF4">
        <w:rPr>
          <w:rFonts w:cs="Times New Roman"/>
          <w:color w:val="000000" w:themeColor="text1"/>
          <w:szCs w:val="24"/>
        </w:rPr>
        <w:t>përkujdesjen dhe mbrojtjen shëndetësore</w:t>
      </w:r>
      <w:r w:rsidR="006F652B" w:rsidRPr="009D0BF4">
        <w:rPr>
          <w:rFonts w:cs="Times New Roman"/>
          <w:color w:val="000000" w:themeColor="text1"/>
          <w:szCs w:val="24"/>
        </w:rPr>
        <w:t>”.</w:t>
      </w:r>
    </w:p>
    <w:p w14:paraId="4FB1A866" w14:textId="77777777" w:rsidR="00F81918" w:rsidRPr="009D0BF4" w:rsidRDefault="00F81918" w:rsidP="00F81918">
      <w:pPr>
        <w:pStyle w:val="ListParagraph"/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 w:val="12"/>
          <w:szCs w:val="24"/>
        </w:rPr>
      </w:pPr>
    </w:p>
    <w:p w14:paraId="3A1D4E56" w14:textId="1E84F526" w:rsidR="00426172" w:rsidRPr="009D0BF4" w:rsidRDefault="00EC101E" w:rsidP="009D0BF4">
      <w:pPr>
        <w:pStyle w:val="ListParagraph"/>
        <w:widowControl w:val="0"/>
        <w:numPr>
          <w:ilvl w:val="0"/>
          <w:numId w:val="3"/>
        </w:numPr>
        <w:tabs>
          <w:tab w:val="left" w:pos="3645"/>
        </w:tabs>
        <w:autoSpaceDE w:val="0"/>
        <w:autoSpaceDN w:val="0"/>
        <w:adjustRightInd w:val="0"/>
        <w:ind w:left="450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szCs w:val="24"/>
        </w:rPr>
        <w:t xml:space="preserve">Në pikën 3 </w:t>
      </w:r>
      <w:r w:rsidR="00A12E58" w:rsidRPr="009D0BF4">
        <w:rPr>
          <w:rFonts w:cs="Times New Roman"/>
          <w:szCs w:val="24"/>
        </w:rPr>
        <w:t xml:space="preserve">togfjalëshi </w:t>
      </w:r>
      <w:r w:rsidR="003E758E" w:rsidRPr="009D0BF4">
        <w:rPr>
          <w:rFonts w:cs="Times New Roman"/>
          <w:szCs w:val="24"/>
        </w:rPr>
        <w:t>“..</w:t>
      </w:r>
      <w:r w:rsidRPr="009D0BF4">
        <w:rPr>
          <w:rFonts w:cs="Times New Roman"/>
          <w:szCs w:val="24"/>
        </w:rPr>
        <w:t>.</w:t>
      </w:r>
      <w:r w:rsidR="00A12E58" w:rsidRPr="009D0BF4">
        <w:rPr>
          <w:rFonts w:cs="Times New Roman"/>
          <w:szCs w:val="24"/>
        </w:rPr>
        <w:t>(</w:t>
      </w:r>
      <w:r w:rsidR="00A12E58" w:rsidRPr="009D0BF4">
        <w:rPr>
          <w:rFonts w:cs="Times New Roman"/>
          <w:color w:val="000000" w:themeColor="text1"/>
          <w:szCs w:val="24"/>
        </w:rPr>
        <w:t>oficer, në</w:t>
      </w:r>
      <w:r w:rsidR="00353409" w:rsidRPr="009D0BF4">
        <w:rPr>
          <w:rFonts w:cs="Times New Roman"/>
          <w:color w:val="000000" w:themeColor="text1"/>
          <w:szCs w:val="24"/>
        </w:rPr>
        <w:t>noficer, ushtar me pages</w:t>
      </w:r>
      <w:r w:rsidR="00C81E5F" w:rsidRPr="009D0BF4">
        <w:rPr>
          <w:rFonts w:cs="Times New Roman"/>
          <w:color w:val="000000" w:themeColor="text1"/>
          <w:szCs w:val="24"/>
        </w:rPr>
        <w:t>ë</w:t>
      </w:r>
      <w:r w:rsidR="00353409" w:rsidRPr="009D0BF4">
        <w:rPr>
          <w:rFonts w:cs="Times New Roman"/>
          <w:color w:val="000000" w:themeColor="text1"/>
          <w:szCs w:val="24"/>
        </w:rPr>
        <w:t>/profesionist)</w:t>
      </w:r>
      <w:r w:rsidR="003E758E" w:rsidRPr="009D0BF4">
        <w:rPr>
          <w:rFonts w:cs="Times New Roman"/>
          <w:color w:val="000000" w:themeColor="text1"/>
          <w:szCs w:val="24"/>
        </w:rPr>
        <w:t>..</w:t>
      </w:r>
      <w:r w:rsidRPr="009D0BF4">
        <w:rPr>
          <w:rFonts w:cs="Times New Roman"/>
          <w:color w:val="000000" w:themeColor="text1"/>
          <w:szCs w:val="24"/>
        </w:rPr>
        <w:t>.</w:t>
      </w:r>
      <w:r w:rsidR="003E758E" w:rsidRPr="009D0BF4">
        <w:rPr>
          <w:rFonts w:cs="Times New Roman"/>
          <w:color w:val="000000" w:themeColor="text1"/>
          <w:szCs w:val="24"/>
        </w:rPr>
        <w:t>”</w:t>
      </w:r>
      <w:r w:rsidR="00353409" w:rsidRPr="009D0BF4">
        <w:rPr>
          <w:rFonts w:cs="Times New Roman"/>
          <w:color w:val="000000" w:themeColor="text1"/>
          <w:szCs w:val="24"/>
        </w:rPr>
        <w:t xml:space="preserve">, </w:t>
      </w:r>
      <w:r w:rsidR="00AF7ACE" w:rsidRPr="009D0BF4">
        <w:rPr>
          <w:rFonts w:cs="Times New Roman"/>
          <w:color w:val="000000" w:themeColor="text1"/>
          <w:szCs w:val="24"/>
        </w:rPr>
        <w:t>shfuqizohet</w:t>
      </w:r>
      <w:r w:rsidR="00426172" w:rsidRPr="009D0BF4">
        <w:rPr>
          <w:rFonts w:cs="Times New Roman"/>
          <w:color w:val="000000" w:themeColor="text1"/>
          <w:szCs w:val="24"/>
        </w:rPr>
        <w:t>.</w:t>
      </w:r>
    </w:p>
    <w:p w14:paraId="5064DDE9" w14:textId="77777777" w:rsidR="00FB1EFA" w:rsidRPr="009D0BF4" w:rsidRDefault="00FB1EFA" w:rsidP="00244CD9">
      <w:pPr>
        <w:rPr>
          <w:rFonts w:eastAsia="Times New Roman" w:cs="Times New Roman"/>
          <w:b/>
          <w:color w:val="000000" w:themeColor="text1"/>
          <w:szCs w:val="24"/>
        </w:rPr>
      </w:pPr>
    </w:p>
    <w:p w14:paraId="239A080B" w14:textId="4C682C20" w:rsidR="00426172" w:rsidRPr="009D0BF4" w:rsidRDefault="00426172" w:rsidP="00A976CF">
      <w:pPr>
        <w:jc w:val="center"/>
        <w:rPr>
          <w:rFonts w:eastAsia="Times New Roman" w:cs="Times New Roman"/>
          <w:b/>
          <w:color w:val="000000" w:themeColor="text1"/>
          <w:szCs w:val="24"/>
        </w:rPr>
      </w:pPr>
      <w:r w:rsidRPr="009D0BF4">
        <w:rPr>
          <w:rFonts w:eastAsia="Times New Roman" w:cs="Times New Roman"/>
          <w:b/>
          <w:color w:val="000000" w:themeColor="text1"/>
          <w:szCs w:val="24"/>
        </w:rPr>
        <w:t xml:space="preserve">Neni </w:t>
      </w:r>
      <w:r w:rsidR="00376C30" w:rsidRPr="009D0BF4">
        <w:rPr>
          <w:rFonts w:eastAsia="Times New Roman" w:cs="Times New Roman"/>
          <w:b/>
          <w:color w:val="000000" w:themeColor="text1"/>
          <w:szCs w:val="24"/>
        </w:rPr>
        <w:t>13</w:t>
      </w:r>
    </w:p>
    <w:p w14:paraId="38154615" w14:textId="2727D2F5" w:rsidR="00426172" w:rsidRPr="009D0BF4" w:rsidRDefault="00426172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 w:val="12"/>
          <w:szCs w:val="24"/>
        </w:rPr>
      </w:pPr>
    </w:p>
    <w:p w14:paraId="232E5FE8" w14:textId="35C41222" w:rsidR="00426172" w:rsidRPr="009D0BF4" w:rsidRDefault="00EC101E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>Neni 27</w:t>
      </w:r>
      <w:r w:rsidR="00426172" w:rsidRPr="009D0BF4">
        <w:rPr>
          <w:rFonts w:cs="Times New Roman"/>
          <w:color w:val="000000" w:themeColor="text1"/>
          <w:szCs w:val="24"/>
        </w:rPr>
        <w:t xml:space="preserve"> ndryshon dhe b</w:t>
      </w:r>
      <w:r w:rsidR="0014087C" w:rsidRPr="009D0BF4">
        <w:rPr>
          <w:rFonts w:cs="Times New Roman"/>
          <w:color w:val="000000" w:themeColor="text1"/>
          <w:szCs w:val="24"/>
        </w:rPr>
        <w:t>ë</w:t>
      </w:r>
      <w:r w:rsidR="00426172" w:rsidRPr="009D0BF4">
        <w:rPr>
          <w:rFonts w:cs="Times New Roman"/>
          <w:color w:val="000000" w:themeColor="text1"/>
          <w:szCs w:val="24"/>
        </w:rPr>
        <w:t>het</w:t>
      </w:r>
      <w:r w:rsidRPr="009D0BF4">
        <w:rPr>
          <w:rFonts w:cs="Times New Roman"/>
          <w:color w:val="000000" w:themeColor="text1"/>
          <w:szCs w:val="24"/>
        </w:rPr>
        <w:t>,</w:t>
      </w:r>
      <w:r w:rsidR="00426172" w:rsidRPr="009D0BF4">
        <w:rPr>
          <w:rFonts w:cs="Times New Roman"/>
          <w:color w:val="000000" w:themeColor="text1"/>
          <w:szCs w:val="24"/>
        </w:rPr>
        <w:t xml:space="preserve"> si më poshtë vijon:</w:t>
      </w:r>
    </w:p>
    <w:p w14:paraId="1B4FB70B" w14:textId="77777777" w:rsidR="008952F3" w:rsidRPr="009D0BF4" w:rsidRDefault="008952F3" w:rsidP="008952F3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color w:val="000000" w:themeColor="text1"/>
          <w:szCs w:val="24"/>
        </w:rPr>
      </w:pPr>
    </w:p>
    <w:p w14:paraId="45221DAC" w14:textId="7165B48B" w:rsidR="00426172" w:rsidRPr="009D0BF4" w:rsidRDefault="008952F3" w:rsidP="008952F3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>“Neni 27</w:t>
      </w:r>
    </w:p>
    <w:p w14:paraId="65CC1FF8" w14:textId="58A9DF84" w:rsidR="008952F3" w:rsidRPr="009D0BF4" w:rsidRDefault="008952F3" w:rsidP="008952F3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>Trajtimi me uniform</w:t>
      </w:r>
      <w:r w:rsidR="00AF7ACE" w:rsidRPr="009D0BF4">
        <w:rPr>
          <w:rFonts w:cs="Times New Roman"/>
          <w:color w:val="000000" w:themeColor="text1"/>
          <w:szCs w:val="24"/>
        </w:rPr>
        <w:t>ë</w:t>
      </w:r>
    </w:p>
    <w:p w14:paraId="164A576F" w14:textId="77777777" w:rsidR="008952F3" w:rsidRPr="009D0BF4" w:rsidRDefault="008952F3" w:rsidP="008952F3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color w:val="000000" w:themeColor="text1"/>
          <w:szCs w:val="24"/>
        </w:rPr>
      </w:pPr>
    </w:p>
    <w:p w14:paraId="48D939E2" w14:textId="3DF87539" w:rsidR="00426172" w:rsidRPr="009D0BF4" w:rsidRDefault="00426172" w:rsidP="00A0168E">
      <w:pPr>
        <w:ind w:left="270" w:hanging="270"/>
        <w:rPr>
          <w:rFonts w:eastAsia="Times New Roman" w:cs="Times New Roman"/>
          <w:color w:val="000000" w:themeColor="text1"/>
          <w:szCs w:val="24"/>
        </w:rPr>
      </w:pPr>
      <w:r w:rsidRPr="009D0BF4">
        <w:rPr>
          <w:rFonts w:eastAsia="Times New Roman" w:cs="Times New Roman"/>
          <w:color w:val="000000" w:themeColor="text1"/>
          <w:szCs w:val="24"/>
        </w:rPr>
        <w:t xml:space="preserve">1. </w:t>
      </w:r>
      <w:r w:rsidR="00EC794D" w:rsidRPr="009D0BF4">
        <w:rPr>
          <w:rFonts w:eastAsia="Times New Roman" w:cs="Times New Roman"/>
          <w:color w:val="000000" w:themeColor="text1"/>
          <w:szCs w:val="24"/>
        </w:rPr>
        <w:t>Ushtarak</w:t>
      </w:r>
      <w:r w:rsidR="0079445D" w:rsidRPr="009D0BF4">
        <w:rPr>
          <w:rFonts w:eastAsia="Times New Roman" w:cs="Times New Roman"/>
          <w:color w:val="000000" w:themeColor="text1"/>
          <w:szCs w:val="24"/>
        </w:rPr>
        <w:t>ë</w:t>
      </w:r>
      <w:r w:rsidR="0004454C" w:rsidRPr="009D0BF4">
        <w:rPr>
          <w:rFonts w:eastAsia="Times New Roman" w:cs="Times New Roman"/>
          <w:color w:val="000000" w:themeColor="text1"/>
          <w:szCs w:val="24"/>
        </w:rPr>
        <w:t>t aktiv</w:t>
      </w:r>
      <w:r w:rsidR="00EC101E" w:rsidRPr="009D0BF4">
        <w:rPr>
          <w:rFonts w:eastAsia="Times New Roman" w:cs="Times New Roman"/>
          <w:color w:val="000000" w:themeColor="text1"/>
          <w:szCs w:val="24"/>
        </w:rPr>
        <w:t>ë</w:t>
      </w:r>
      <w:r w:rsidRPr="009D0BF4">
        <w:rPr>
          <w:rFonts w:eastAsia="Times New Roman" w:cs="Times New Roman"/>
          <w:color w:val="000000" w:themeColor="text1"/>
          <w:szCs w:val="24"/>
        </w:rPr>
        <w:t xml:space="preserve"> të Forcave të Armatosura</w:t>
      </w:r>
      <w:r w:rsidR="00EC794D" w:rsidRPr="009D0BF4">
        <w:rPr>
          <w:rFonts w:eastAsia="Times New Roman" w:cs="Times New Roman"/>
          <w:color w:val="000000" w:themeColor="text1"/>
          <w:szCs w:val="24"/>
        </w:rPr>
        <w:t>,</w:t>
      </w:r>
      <w:r w:rsidR="00920FFE" w:rsidRPr="009D0BF4">
        <w:rPr>
          <w:rFonts w:eastAsia="Times New Roman" w:cs="Times New Roman"/>
          <w:color w:val="000000" w:themeColor="text1"/>
          <w:szCs w:val="24"/>
        </w:rPr>
        <w:t xml:space="preserve"> rezervistët</w:t>
      </w:r>
      <w:r w:rsidR="00CA24AC" w:rsidRPr="009D0BF4">
        <w:rPr>
          <w:rFonts w:eastAsia="Times New Roman" w:cs="Times New Roman"/>
          <w:color w:val="000000" w:themeColor="text1"/>
          <w:szCs w:val="24"/>
        </w:rPr>
        <w:t>,</w:t>
      </w:r>
      <w:r w:rsidRPr="009D0BF4">
        <w:rPr>
          <w:rFonts w:eastAsia="Times New Roman" w:cs="Times New Roman"/>
          <w:color w:val="000000" w:themeColor="text1"/>
          <w:szCs w:val="24"/>
        </w:rPr>
        <w:t xml:space="preserve"> studentët dhe kursantët ushtarakë me studime brenda dhe jasht</w:t>
      </w:r>
      <w:r w:rsidR="0014087C" w:rsidRPr="009D0BF4">
        <w:rPr>
          <w:rFonts w:eastAsia="Times New Roman" w:cs="Times New Roman"/>
          <w:color w:val="000000" w:themeColor="text1"/>
          <w:szCs w:val="24"/>
        </w:rPr>
        <w:t>ë</w:t>
      </w:r>
      <w:r w:rsidRPr="009D0BF4">
        <w:rPr>
          <w:rFonts w:eastAsia="Times New Roman" w:cs="Times New Roman"/>
          <w:color w:val="000000" w:themeColor="text1"/>
          <w:szCs w:val="24"/>
        </w:rPr>
        <w:t xml:space="preserve"> vendit pajisen me uniform</w:t>
      </w:r>
      <w:r w:rsidR="0014087C" w:rsidRPr="009D0BF4">
        <w:rPr>
          <w:rFonts w:eastAsia="Times New Roman" w:cs="Times New Roman"/>
          <w:color w:val="000000" w:themeColor="text1"/>
          <w:szCs w:val="24"/>
        </w:rPr>
        <w:t>ë</w:t>
      </w:r>
      <w:r w:rsidRPr="009D0BF4">
        <w:rPr>
          <w:rFonts w:eastAsia="Times New Roman" w:cs="Times New Roman"/>
          <w:color w:val="000000" w:themeColor="text1"/>
          <w:szCs w:val="24"/>
        </w:rPr>
        <w:t xml:space="preserve">, grada dhe simbole ushtarake. </w:t>
      </w:r>
    </w:p>
    <w:p w14:paraId="38ACFA30" w14:textId="77777777" w:rsidR="00F81918" w:rsidRPr="009D0BF4" w:rsidRDefault="00F81918" w:rsidP="00A976CF">
      <w:pPr>
        <w:rPr>
          <w:rFonts w:eastAsia="Times New Roman" w:cs="Times New Roman"/>
          <w:strike/>
          <w:color w:val="000000" w:themeColor="text1"/>
          <w:sz w:val="12"/>
          <w:szCs w:val="24"/>
        </w:rPr>
      </w:pPr>
    </w:p>
    <w:p w14:paraId="508E6A3E" w14:textId="020E50F9" w:rsidR="00426172" w:rsidRPr="009D0BF4" w:rsidRDefault="0004454C" w:rsidP="00A0168E">
      <w:pPr>
        <w:ind w:left="270" w:hanging="270"/>
        <w:rPr>
          <w:rFonts w:eastAsia="Times New Roman" w:cs="Times New Roman"/>
          <w:color w:val="000000" w:themeColor="text1"/>
          <w:szCs w:val="24"/>
        </w:rPr>
      </w:pPr>
      <w:r w:rsidRPr="009D0BF4">
        <w:rPr>
          <w:rFonts w:eastAsia="Times New Roman" w:cs="Times New Roman"/>
          <w:color w:val="000000" w:themeColor="text1"/>
          <w:szCs w:val="24"/>
        </w:rPr>
        <w:t xml:space="preserve">2. Uniforma, në zbatim të </w:t>
      </w:r>
      <w:r w:rsidR="00D20C4A" w:rsidRPr="009D0BF4">
        <w:rPr>
          <w:rFonts w:eastAsia="Times New Roman" w:cs="Times New Roman"/>
          <w:color w:val="000000" w:themeColor="text1"/>
          <w:szCs w:val="24"/>
        </w:rPr>
        <w:t>pikës</w:t>
      </w:r>
      <w:r w:rsidR="00426172" w:rsidRPr="009D0BF4">
        <w:rPr>
          <w:rFonts w:eastAsia="Times New Roman" w:cs="Times New Roman"/>
          <w:color w:val="000000" w:themeColor="text1"/>
          <w:szCs w:val="24"/>
        </w:rPr>
        <w:t xml:space="preserve"> 1 të këtij neni, jepet</w:t>
      </w:r>
      <w:r w:rsidR="00CA24AC" w:rsidRPr="009D0BF4">
        <w:rPr>
          <w:rFonts w:eastAsia="Times New Roman" w:cs="Times New Roman"/>
          <w:color w:val="000000" w:themeColor="text1"/>
          <w:szCs w:val="24"/>
        </w:rPr>
        <w:t xml:space="preserve"> falas</w:t>
      </w:r>
      <w:r w:rsidR="00426172" w:rsidRPr="009D0BF4">
        <w:rPr>
          <w:rFonts w:eastAsia="Times New Roman" w:cs="Times New Roman"/>
          <w:color w:val="000000" w:themeColor="text1"/>
          <w:szCs w:val="24"/>
        </w:rPr>
        <w:t xml:space="preserve"> sipas kritereve dhe normave të përcaktuara me vendim të Këshillit të Ministrave.</w:t>
      </w:r>
      <w:r w:rsidR="008952F3" w:rsidRPr="009D0BF4">
        <w:rPr>
          <w:rFonts w:eastAsia="Times New Roman" w:cs="Times New Roman"/>
          <w:color w:val="000000" w:themeColor="text1"/>
          <w:szCs w:val="24"/>
        </w:rPr>
        <w:t>”</w:t>
      </w:r>
    </w:p>
    <w:p w14:paraId="558B89F5" w14:textId="3780C05C" w:rsidR="00920FFE" w:rsidRPr="009D0BF4" w:rsidRDefault="00920FFE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cs="Times New Roman"/>
          <w:b/>
          <w:color w:val="000000" w:themeColor="text1"/>
          <w:szCs w:val="24"/>
        </w:rPr>
      </w:pPr>
    </w:p>
    <w:p w14:paraId="4DF95D02" w14:textId="4AE73169" w:rsidR="004359A4" w:rsidRPr="009D0BF4" w:rsidRDefault="00426172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color w:val="000000" w:themeColor="text1"/>
          <w:szCs w:val="24"/>
        </w:rPr>
      </w:pPr>
      <w:r w:rsidRPr="009D0BF4">
        <w:rPr>
          <w:rFonts w:cs="Times New Roman"/>
          <w:b/>
          <w:color w:val="000000" w:themeColor="text1"/>
          <w:szCs w:val="24"/>
        </w:rPr>
        <w:t xml:space="preserve">Neni </w:t>
      </w:r>
      <w:r w:rsidR="00376C30" w:rsidRPr="009D0BF4">
        <w:rPr>
          <w:rFonts w:cs="Times New Roman"/>
          <w:b/>
          <w:color w:val="000000" w:themeColor="text1"/>
          <w:szCs w:val="24"/>
        </w:rPr>
        <w:t>14</w:t>
      </w:r>
    </w:p>
    <w:p w14:paraId="7C391428" w14:textId="77777777" w:rsidR="0023108D" w:rsidRPr="009D0BF4" w:rsidRDefault="0023108D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color w:val="000000" w:themeColor="text1"/>
          <w:sz w:val="12"/>
          <w:szCs w:val="24"/>
        </w:rPr>
      </w:pPr>
    </w:p>
    <w:p w14:paraId="7272042B" w14:textId="5B2C7A94" w:rsidR="00426172" w:rsidRPr="009D0BF4" w:rsidRDefault="00921A87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>N</w:t>
      </w:r>
      <w:r w:rsidR="00A56739" w:rsidRPr="009D0BF4">
        <w:rPr>
          <w:rFonts w:cs="Times New Roman"/>
          <w:color w:val="000000" w:themeColor="text1"/>
          <w:szCs w:val="24"/>
        </w:rPr>
        <w:t>ë</w:t>
      </w:r>
      <w:r w:rsidRPr="009D0BF4">
        <w:rPr>
          <w:rFonts w:cs="Times New Roman"/>
          <w:color w:val="000000" w:themeColor="text1"/>
          <w:szCs w:val="24"/>
        </w:rPr>
        <w:t xml:space="preserve"> n</w:t>
      </w:r>
      <w:r w:rsidR="00007796" w:rsidRPr="009D0BF4">
        <w:rPr>
          <w:rFonts w:cs="Times New Roman"/>
          <w:color w:val="000000" w:themeColor="text1"/>
          <w:szCs w:val="24"/>
        </w:rPr>
        <w:t>eni</w:t>
      </w:r>
      <w:r w:rsidRPr="009D0BF4">
        <w:rPr>
          <w:rFonts w:cs="Times New Roman"/>
          <w:color w:val="000000" w:themeColor="text1"/>
          <w:szCs w:val="24"/>
        </w:rPr>
        <w:t>n</w:t>
      </w:r>
      <w:r w:rsidR="00007796" w:rsidRPr="009D0BF4">
        <w:rPr>
          <w:rFonts w:cs="Times New Roman"/>
          <w:color w:val="000000" w:themeColor="text1"/>
          <w:szCs w:val="24"/>
        </w:rPr>
        <w:t xml:space="preserve"> 28</w:t>
      </w:r>
      <w:r w:rsidR="00EC101E" w:rsidRPr="009D0BF4">
        <w:rPr>
          <w:rFonts w:cs="Times New Roman"/>
          <w:color w:val="000000" w:themeColor="text1"/>
          <w:szCs w:val="24"/>
        </w:rPr>
        <w:t xml:space="preserve"> </w:t>
      </w:r>
      <w:r w:rsidR="00A56739" w:rsidRPr="009D0BF4">
        <w:rPr>
          <w:rFonts w:cs="Times New Roman"/>
          <w:color w:val="000000" w:themeColor="text1"/>
          <w:szCs w:val="24"/>
        </w:rPr>
        <w:t>bëhen ndryshimet dhe shtesat</w:t>
      </w:r>
      <w:r w:rsidR="00EC101E" w:rsidRPr="009D0BF4">
        <w:rPr>
          <w:rFonts w:cs="Times New Roman"/>
          <w:color w:val="000000" w:themeColor="text1"/>
          <w:szCs w:val="24"/>
        </w:rPr>
        <w:t>,</w:t>
      </w:r>
      <w:r w:rsidR="00A56739" w:rsidRPr="009D0BF4">
        <w:rPr>
          <w:rFonts w:cs="Times New Roman"/>
          <w:color w:val="000000" w:themeColor="text1"/>
          <w:szCs w:val="24"/>
        </w:rPr>
        <w:t xml:space="preserve"> si më poshtë</w:t>
      </w:r>
      <w:r w:rsidR="004359A4" w:rsidRPr="009D0BF4">
        <w:rPr>
          <w:rFonts w:cs="Times New Roman"/>
          <w:color w:val="000000" w:themeColor="text1"/>
          <w:szCs w:val="24"/>
        </w:rPr>
        <w:t>:</w:t>
      </w:r>
    </w:p>
    <w:p w14:paraId="765D9B58" w14:textId="77777777" w:rsidR="00007796" w:rsidRPr="009D0BF4" w:rsidRDefault="00007796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 w:val="12"/>
          <w:szCs w:val="24"/>
        </w:rPr>
      </w:pPr>
    </w:p>
    <w:p w14:paraId="4387D8AB" w14:textId="451EC2B2" w:rsidR="00C67A19" w:rsidRPr="009D0BF4" w:rsidRDefault="00921A87" w:rsidP="009D0BF4">
      <w:pPr>
        <w:pStyle w:val="Default"/>
        <w:numPr>
          <w:ilvl w:val="0"/>
          <w:numId w:val="23"/>
        </w:numPr>
        <w:spacing w:line="276" w:lineRule="auto"/>
        <w:ind w:hanging="270"/>
        <w:jc w:val="both"/>
        <w:rPr>
          <w:rFonts w:ascii="Times New Roman" w:eastAsiaTheme="minorHAnsi" w:hAnsi="Times New Roman" w:cs="Times New Roman"/>
          <w:sz w:val="22"/>
          <w:szCs w:val="22"/>
          <w:lang w:val="sq-AL" w:eastAsia="en-US"/>
        </w:rPr>
      </w:pPr>
      <w:r w:rsidRPr="009D0BF4">
        <w:rPr>
          <w:rFonts w:cs="Times New Roman"/>
          <w:iCs/>
          <w:color w:val="000000" w:themeColor="text1"/>
          <w:lang w:val="sq-AL"/>
        </w:rPr>
        <w:t xml:space="preserve"> N</w:t>
      </w:r>
      <w:r w:rsidR="00F85D85" w:rsidRPr="009D0BF4">
        <w:rPr>
          <w:rFonts w:cs="Times New Roman"/>
          <w:iCs/>
          <w:color w:val="000000" w:themeColor="text1"/>
          <w:lang w:val="sq-AL"/>
        </w:rPr>
        <w:t>ë</w:t>
      </w:r>
      <w:r w:rsidRPr="009D0BF4">
        <w:rPr>
          <w:rFonts w:cs="Times New Roman"/>
          <w:iCs/>
          <w:color w:val="000000" w:themeColor="text1"/>
          <w:lang w:val="sq-AL"/>
        </w:rPr>
        <w:t xml:space="preserve"> </w:t>
      </w:r>
      <w:r w:rsidR="00F85D85" w:rsidRPr="009D0BF4">
        <w:rPr>
          <w:rFonts w:cs="Times New Roman"/>
          <w:iCs/>
          <w:color w:val="000000" w:themeColor="text1"/>
          <w:lang w:val="sq-AL"/>
        </w:rPr>
        <w:t>pikën</w:t>
      </w:r>
      <w:r w:rsidRPr="009D0BF4">
        <w:rPr>
          <w:rFonts w:cs="Times New Roman"/>
          <w:iCs/>
          <w:color w:val="000000" w:themeColor="text1"/>
          <w:lang w:val="sq-AL"/>
        </w:rPr>
        <w:t xml:space="preserve"> 1</w:t>
      </w:r>
      <w:r w:rsidR="00EC101E" w:rsidRPr="009D0BF4">
        <w:rPr>
          <w:rFonts w:cs="Times New Roman"/>
          <w:iCs/>
          <w:color w:val="000000" w:themeColor="text1"/>
          <w:lang w:val="sq-AL"/>
        </w:rPr>
        <w:t>,</w:t>
      </w:r>
      <w:r w:rsidRPr="009D0BF4">
        <w:rPr>
          <w:rFonts w:cs="Times New Roman"/>
          <w:iCs/>
          <w:color w:val="000000" w:themeColor="text1"/>
          <w:lang w:val="sq-AL"/>
        </w:rPr>
        <w:t xml:space="preserve"> </w:t>
      </w:r>
      <w:r w:rsidR="00F33749" w:rsidRPr="009D0BF4">
        <w:rPr>
          <w:rFonts w:cs="Times New Roman"/>
          <w:iCs/>
          <w:color w:val="000000" w:themeColor="text1"/>
          <w:lang w:val="sq-AL"/>
        </w:rPr>
        <w:t>togfjalëshi</w:t>
      </w:r>
      <w:r w:rsidR="00F85D85" w:rsidRPr="009D0BF4">
        <w:rPr>
          <w:rFonts w:cs="Times New Roman"/>
          <w:iCs/>
          <w:color w:val="000000" w:themeColor="text1"/>
          <w:lang w:val="sq-AL"/>
        </w:rPr>
        <w:t xml:space="preserve"> “.</w:t>
      </w:r>
      <w:r w:rsidR="00EC101E" w:rsidRPr="009D0BF4">
        <w:rPr>
          <w:rFonts w:cs="Times New Roman"/>
          <w:iCs/>
          <w:color w:val="000000" w:themeColor="text1"/>
          <w:lang w:val="sq-AL"/>
        </w:rPr>
        <w:t>.</w:t>
      </w:r>
      <w:r w:rsidR="00F85D85" w:rsidRPr="009D0BF4">
        <w:rPr>
          <w:rFonts w:cs="Times New Roman"/>
          <w:iCs/>
          <w:color w:val="000000" w:themeColor="text1"/>
          <w:lang w:val="sq-AL"/>
        </w:rPr>
        <w:t>.</w:t>
      </w:r>
      <w:r w:rsidR="00F85D85" w:rsidRPr="009D0BF4">
        <w:rPr>
          <w:rFonts w:ascii="Times New Roman" w:eastAsiaTheme="minorHAnsi" w:hAnsi="Times New Roman" w:cs="Times New Roman"/>
          <w:sz w:val="22"/>
          <w:szCs w:val="22"/>
          <w:lang w:val="sq-AL" w:eastAsia="en-US"/>
        </w:rPr>
        <w:t>(</w:t>
      </w:r>
      <w:r w:rsidR="00F85D85" w:rsidRPr="009D0BF4">
        <w:rPr>
          <w:rFonts w:ascii="Times New Roman" w:eastAsiaTheme="minorHAnsi" w:hAnsi="Times New Roman" w:cs="Times New Roman"/>
          <w:lang w:val="sq-AL" w:eastAsia="en-US"/>
        </w:rPr>
        <w:t xml:space="preserve">oficer, nënoficer, ushtar me </w:t>
      </w:r>
      <w:r w:rsidR="00F85D85" w:rsidRPr="009D0BF4">
        <w:rPr>
          <w:rFonts w:cs="Times New Roman"/>
          <w:lang w:val="sq-AL"/>
        </w:rPr>
        <w:t>pagesë/profesionist, student në akademitë ushtarake brenda dhe jashtë vendi</w:t>
      </w:r>
      <w:r w:rsidR="00F85D85" w:rsidRPr="009D0BF4">
        <w:rPr>
          <w:rFonts w:cs="Times New Roman"/>
          <w:sz w:val="22"/>
          <w:lang w:val="sq-AL"/>
        </w:rPr>
        <w:t>t)</w:t>
      </w:r>
      <w:r w:rsidR="008952F3" w:rsidRPr="009D0BF4">
        <w:rPr>
          <w:rFonts w:cs="Times New Roman"/>
          <w:sz w:val="22"/>
          <w:lang w:val="sq-AL"/>
        </w:rPr>
        <w:t>.</w:t>
      </w:r>
      <w:r w:rsidR="00EC101E" w:rsidRPr="009D0BF4">
        <w:rPr>
          <w:rFonts w:cs="Times New Roman"/>
          <w:sz w:val="22"/>
          <w:lang w:val="sq-AL"/>
        </w:rPr>
        <w:t>.</w:t>
      </w:r>
      <w:r w:rsidR="008952F3" w:rsidRPr="009D0BF4">
        <w:rPr>
          <w:rFonts w:cs="Times New Roman"/>
          <w:sz w:val="22"/>
          <w:lang w:val="sq-AL"/>
        </w:rPr>
        <w:t xml:space="preserve">.” </w:t>
      </w:r>
      <w:r w:rsidR="00F33749" w:rsidRPr="009D0BF4">
        <w:rPr>
          <w:rFonts w:cs="Times New Roman"/>
          <w:sz w:val="22"/>
          <w:lang w:val="sq-AL"/>
        </w:rPr>
        <w:t>shfuqizohet</w:t>
      </w:r>
      <w:r w:rsidR="008952F3" w:rsidRPr="009D0BF4">
        <w:rPr>
          <w:rFonts w:cs="Times New Roman"/>
          <w:sz w:val="22"/>
          <w:lang w:val="sq-AL"/>
        </w:rPr>
        <w:t>.</w:t>
      </w:r>
    </w:p>
    <w:p w14:paraId="46DC6AD4" w14:textId="77777777" w:rsidR="000B7F7F" w:rsidRPr="009D0BF4" w:rsidRDefault="000B7F7F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color w:val="000000" w:themeColor="text1"/>
          <w:sz w:val="12"/>
          <w:szCs w:val="24"/>
        </w:rPr>
      </w:pPr>
    </w:p>
    <w:p w14:paraId="63C94AF3" w14:textId="1F4A0F77" w:rsidR="00F85D85" w:rsidRPr="009D0BF4" w:rsidRDefault="00F85D85" w:rsidP="00973E86">
      <w:pPr>
        <w:pStyle w:val="ListParagraph"/>
        <w:widowControl w:val="0"/>
        <w:numPr>
          <w:ilvl w:val="0"/>
          <w:numId w:val="23"/>
        </w:numPr>
        <w:tabs>
          <w:tab w:val="left" w:pos="3645"/>
        </w:tabs>
        <w:autoSpaceDE w:val="0"/>
        <w:autoSpaceDN w:val="0"/>
        <w:adjustRightInd w:val="0"/>
        <w:spacing w:line="240" w:lineRule="auto"/>
        <w:ind w:left="270" w:hanging="270"/>
        <w:rPr>
          <w:rFonts w:eastAsia="Times New Roman" w:cs="Times New Roman"/>
          <w:iCs/>
          <w:color w:val="000000" w:themeColor="text1"/>
          <w:szCs w:val="24"/>
        </w:rPr>
      </w:pPr>
      <w:r w:rsidRPr="009D0BF4">
        <w:rPr>
          <w:rFonts w:eastAsia="Times New Roman" w:cs="Times New Roman"/>
          <w:iCs/>
          <w:color w:val="000000" w:themeColor="text1"/>
          <w:szCs w:val="24"/>
        </w:rPr>
        <w:t>Pika 2 ndryshon</w:t>
      </w:r>
      <w:r w:rsidR="00F33749" w:rsidRPr="009D0BF4">
        <w:rPr>
          <w:rFonts w:eastAsia="Times New Roman" w:cs="Times New Roman"/>
          <w:iCs/>
          <w:color w:val="000000" w:themeColor="text1"/>
          <w:szCs w:val="24"/>
        </w:rPr>
        <w:t xml:space="preserve"> </w:t>
      </w:r>
      <w:r w:rsidR="00A07771" w:rsidRPr="009D0BF4">
        <w:rPr>
          <w:rFonts w:eastAsia="Times New Roman" w:cs="Times New Roman"/>
          <w:iCs/>
          <w:color w:val="000000" w:themeColor="text1"/>
          <w:szCs w:val="24"/>
        </w:rPr>
        <w:t>dhe b</w:t>
      </w:r>
      <w:r w:rsidR="00AF7ACE" w:rsidRPr="009D0BF4">
        <w:rPr>
          <w:rFonts w:eastAsia="Times New Roman" w:cs="Times New Roman"/>
          <w:iCs/>
          <w:color w:val="000000" w:themeColor="text1"/>
          <w:szCs w:val="24"/>
        </w:rPr>
        <w:t>ë</w:t>
      </w:r>
      <w:r w:rsidR="00A07771" w:rsidRPr="009D0BF4">
        <w:rPr>
          <w:rFonts w:eastAsia="Times New Roman" w:cs="Times New Roman"/>
          <w:iCs/>
          <w:color w:val="000000" w:themeColor="text1"/>
          <w:szCs w:val="24"/>
        </w:rPr>
        <w:t>het</w:t>
      </w:r>
      <w:r w:rsidR="00EC101E" w:rsidRPr="009D0BF4">
        <w:rPr>
          <w:rFonts w:eastAsia="Times New Roman" w:cs="Times New Roman"/>
          <w:iCs/>
          <w:color w:val="000000" w:themeColor="text1"/>
          <w:szCs w:val="24"/>
        </w:rPr>
        <w:t>,</w:t>
      </w:r>
      <w:r w:rsidRPr="009D0BF4">
        <w:rPr>
          <w:rFonts w:eastAsia="Times New Roman" w:cs="Times New Roman"/>
          <w:iCs/>
          <w:color w:val="000000" w:themeColor="text1"/>
          <w:szCs w:val="24"/>
        </w:rPr>
        <w:t xml:space="preserve"> si m</w:t>
      </w:r>
      <w:r w:rsidR="00084222" w:rsidRPr="009D0BF4">
        <w:rPr>
          <w:rFonts w:eastAsia="Times New Roman" w:cs="Times New Roman"/>
          <w:iCs/>
          <w:color w:val="000000" w:themeColor="text1"/>
          <w:szCs w:val="24"/>
        </w:rPr>
        <w:t>ë</w:t>
      </w:r>
      <w:r w:rsidRPr="009D0BF4">
        <w:rPr>
          <w:rFonts w:eastAsia="Times New Roman" w:cs="Times New Roman"/>
          <w:iCs/>
          <w:color w:val="000000" w:themeColor="text1"/>
          <w:szCs w:val="24"/>
        </w:rPr>
        <w:t xml:space="preserve"> </w:t>
      </w:r>
      <w:r w:rsidR="00A56739" w:rsidRPr="009D0BF4">
        <w:rPr>
          <w:rFonts w:eastAsia="Times New Roman" w:cs="Times New Roman"/>
          <w:iCs/>
          <w:color w:val="000000" w:themeColor="text1"/>
          <w:szCs w:val="24"/>
        </w:rPr>
        <w:t>poshtë</w:t>
      </w:r>
      <w:r w:rsidRPr="009D0BF4">
        <w:rPr>
          <w:rFonts w:eastAsia="Times New Roman" w:cs="Times New Roman"/>
          <w:iCs/>
          <w:color w:val="000000" w:themeColor="text1"/>
          <w:szCs w:val="24"/>
        </w:rPr>
        <w:t>:</w:t>
      </w:r>
    </w:p>
    <w:p w14:paraId="6C68E345" w14:textId="77777777" w:rsidR="00B06E96" w:rsidRPr="009D0BF4" w:rsidRDefault="00B06E96" w:rsidP="00B06E96">
      <w:pPr>
        <w:pStyle w:val="ListParagraph"/>
        <w:rPr>
          <w:rFonts w:eastAsia="Times New Roman" w:cs="Times New Roman"/>
          <w:iCs/>
          <w:color w:val="000000" w:themeColor="text1"/>
          <w:szCs w:val="24"/>
        </w:rPr>
      </w:pPr>
    </w:p>
    <w:p w14:paraId="773FFA0E" w14:textId="77777777" w:rsidR="00B06E96" w:rsidRPr="009D0BF4" w:rsidRDefault="00B06E96" w:rsidP="00B06E96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iCs/>
          <w:color w:val="000000" w:themeColor="text1"/>
          <w:szCs w:val="24"/>
        </w:rPr>
      </w:pPr>
    </w:p>
    <w:p w14:paraId="26C9C08A" w14:textId="380CDD1D" w:rsidR="00A07771" w:rsidRPr="009D0BF4" w:rsidRDefault="00A07771" w:rsidP="00A07771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iCs/>
          <w:color w:val="000000" w:themeColor="text1"/>
          <w:szCs w:val="24"/>
        </w:rPr>
      </w:pPr>
    </w:p>
    <w:p w14:paraId="4D8FDE1B" w14:textId="29FEDBB0" w:rsidR="00C67A19" w:rsidRPr="009D0BF4" w:rsidRDefault="00EC101E" w:rsidP="009D0BF4">
      <w:pPr>
        <w:widowControl w:val="0"/>
        <w:tabs>
          <w:tab w:val="left" w:pos="3645"/>
        </w:tabs>
        <w:autoSpaceDE w:val="0"/>
        <w:autoSpaceDN w:val="0"/>
        <w:adjustRightInd w:val="0"/>
        <w:ind w:left="630" w:hanging="360"/>
        <w:rPr>
          <w:rFonts w:eastAsia="Times New Roman" w:cs="Times New Roman"/>
          <w:iCs/>
          <w:color w:val="000000" w:themeColor="text1"/>
          <w:szCs w:val="24"/>
        </w:rPr>
      </w:pPr>
      <w:r w:rsidRPr="009D0BF4">
        <w:rPr>
          <w:rFonts w:eastAsia="Times New Roman" w:cs="Times New Roman"/>
          <w:iCs/>
          <w:color w:val="000000" w:themeColor="text1"/>
          <w:szCs w:val="24"/>
        </w:rPr>
        <w:t>“</w:t>
      </w:r>
      <w:r w:rsidR="00F85D85" w:rsidRPr="009D0BF4">
        <w:rPr>
          <w:rFonts w:eastAsia="Times New Roman" w:cs="Times New Roman"/>
          <w:iCs/>
          <w:color w:val="000000" w:themeColor="text1"/>
          <w:szCs w:val="24"/>
        </w:rPr>
        <w:t>2</w:t>
      </w:r>
      <w:r w:rsidRPr="009D0BF4">
        <w:rPr>
          <w:rFonts w:eastAsia="Times New Roman" w:cs="Times New Roman"/>
          <w:iCs/>
          <w:color w:val="000000" w:themeColor="text1"/>
          <w:szCs w:val="24"/>
        </w:rPr>
        <w:t>.</w:t>
      </w:r>
      <w:r w:rsidR="009D0BF4">
        <w:rPr>
          <w:rFonts w:eastAsia="Times New Roman" w:cs="Times New Roman"/>
          <w:iCs/>
          <w:color w:val="000000" w:themeColor="text1"/>
          <w:szCs w:val="24"/>
        </w:rPr>
        <w:t xml:space="preserve"> </w:t>
      </w:r>
      <w:r w:rsidR="00C67A19" w:rsidRPr="009D0BF4">
        <w:rPr>
          <w:rFonts w:eastAsia="Times New Roman" w:cs="Times New Roman"/>
          <w:iCs/>
          <w:color w:val="000000" w:themeColor="text1"/>
          <w:szCs w:val="24"/>
        </w:rPr>
        <w:t xml:space="preserve">Kur ushtaraku </w:t>
      </w:r>
      <w:r w:rsidR="00BF5119" w:rsidRPr="009D0BF4">
        <w:rPr>
          <w:rFonts w:eastAsia="Times New Roman" w:cs="Times New Roman"/>
          <w:iCs/>
          <w:color w:val="000000" w:themeColor="text1"/>
          <w:szCs w:val="24"/>
        </w:rPr>
        <w:t>i Forcave t</w:t>
      </w:r>
      <w:r w:rsidR="004E0370" w:rsidRPr="009D0BF4">
        <w:rPr>
          <w:rFonts w:eastAsia="Times New Roman" w:cs="Times New Roman"/>
          <w:iCs/>
          <w:color w:val="000000" w:themeColor="text1"/>
          <w:szCs w:val="24"/>
        </w:rPr>
        <w:t>ë</w:t>
      </w:r>
      <w:r w:rsidR="00BF5119" w:rsidRPr="009D0BF4">
        <w:rPr>
          <w:rFonts w:eastAsia="Times New Roman" w:cs="Times New Roman"/>
          <w:iCs/>
          <w:color w:val="000000" w:themeColor="text1"/>
          <w:szCs w:val="24"/>
        </w:rPr>
        <w:t xml:space="preserve"> Armatosura</w:t>
      </w:r>
      <w:r w:rsidR="00C67A19" w:rsidRPr="009D0BF4">
        <w:rPr>
          <w:rFonts w:eastAsia="Times New Roman" w:cs="Times New Roman"/>
          <w:iCs/>
          <w:color w:val="000000" w:themeColor="text1"/>
          <w:szCs w:val="24"/>
        </w:rPr>
        <w:t xml:space="preserve"> humbet jetën gjatë kryerjes së detyrës në operacione/misione /stërvitje brenda dhe jashtë vendit, familja e tij përfiton kompensim të veçantë, masa e të cilit përcaktohet me vendim të Këshillit të Ministrave</w:t>
      </w:r>
      <w:r w:rsidR="00F85D85" w:rsidRPr="009D0BF4">
        <w:rPr>
          <w:rFonts w:eastAsia="Times New Roman" w:cs="Times New Roman"/>
          <w:iCs/>
          <w:szCs w:val="24"/>
        </w:rPr>
        <w:t>.</w:t>
      </w:r>
      <w:r w:rsidR="00F85D85" w:rsidRPr="009D0BF4">
        <w:rPr>
          <w:rFonts w:eastAsia="Times New Roman" w:cs="Times New Roman"/>
          <w:iCs/>
          <w:color w:val="000000" w:themeColor="text1"/>
          <w:szCs w:val="24"/>
        </w:rPr>
        <w:t>”</w:t>
      </w:r>
    </w:p>
    <w:p w14:paraId="0DAF689F" w14:textId="77777777" w:rsidR="000B7F7F" w:rsidRPr="009D0BF4" w:rsidRDefault="000B7F7F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color w:val="000000" w:themeColor="text1"/>
          <w:sz w:val="12"/>
          <w:szCs w:val="24"/>
        </w:rPr>
      </w:pPr>
    </w:p>
    <w:p w14:paraId="23487E50" w14:textId="3DD1D082" w:rsidR="00C67A19" w:rsidRPr="009D0BF4" w:rsidRDefault="00F85D85" w:rsidP="00973E86">
      <w:pPr>
        <w:pStyle w:val="ListParagraph"/>
        <w:widowControl w:val="0"/>
        <w:numPr>
          <w:ilvl w:val="0"/>
          <w:numId w:val="23"/>
        </w:numPr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color w:val="000000" w:themeColor="text1"/>
          <w:szCs w:val="24"/>
        </w:rPr>
      </w:pPr>
      <w:r w:rsidRPr="009D0BF4">
        <w:rPr>
          <w:rFonts w:eastAsia="Times New Roman" w:cs="Times New Roman"/>
          <w:iCs/>
          <w:color w:val="000000" w:themeColor="text1"/>
          <w:szCs w:val="24"/>
        </w:rPr>
        <w:t>Në pikën 3</w:t>
      </w:r>
      <w:r w:rsidR="00EC101E" w:rsidRPr="009D0BF4">
        <w:rPr>
          <w:rFonts w:eastAsia="Times New Roman" w:cs="Times New Roman"/>
          <w:iCs/>
          <w:color w:val="000000" w:themeColor="text1"/>
          <w:szCs w:val="24"/>
        </w:rPr>
        <w:t>,</w:t>
      </w:r>
      <w:r w:rsidRPr="009D0BF4">
        <w:rPr>
          <w:rFonts w:eastAsia="Times New Roman" w:cs="Times New Roman"/>
          <w:iCs/>
          <w:color w:val="000000" w:themeColor="text1"/>
          <w:szCs w:val="24"/>
        </w:rPr>
        <w:t xml:space="preserve"> pas togfjalëshit</w:t>
      </w:r>
      <w:r w:rsidR="00084097" w:rsidRPr="009D0BF4">
        <w:rPr>
          <w:rFonts w:eastAsia="Times New Roman" w:cs="Times New Roman"/>
          <w:iCs/>
          <w:color w:val="000000" w:themeColor="text1"/>
          <w:szCs w:val="24"/>
        </w:rPr>
        <w:t xml:space="preserve"> “...</w:t>
      </w:r>
      <w:r w:rsidRPr="009D0BF4">
        <w:rPr>
          <w:rFonts w:eastAsia="Times New Roman" w:cs="Times New Roman"/>
          <w:iCs/>
          <w:color w:val="000000" w:themeColor="text1"/>
          <w:szCs w:val="24"/>
        </w:rPr>
        <w:t>arsimit të lartë.</w:t>
      </w:r>
      <w:r w:rsidR="00084097" w:rsidRPr="009D0BF4">
        <w:rPr>
          <w:rFonts w:eastAsia="Times New Roman" w:cs="Times New Roman"/>
          <w:iCs/>
          <w:color w:val="000000" w:themeColor="text1"/>
          <w:szCs w:val="24"/>
        </w:rPr>
        <w:t>.</w:t>
      </w:r>
      <w:r w:rsidRPr="009D0BF4">
        <w:rPr>
          <w:rFonts w:eastAsia="Times New Roman" w:cs="Times New Roman"/>
          <w:iCs/>
          <w:color w:val="000000" w:themeColor="text1"/>
          <w:szCs w:val="24"/>
        </w:rPr>
        <w:t>.” shtohet fjala “.</w:t>
      </w:r>
      <w:r w:rsidR="00084097" w:rsidRPr="009D0BF4">
        <w:rPr>
          <w:rFonts w:eastAsia="Times New Roman" w:cs="Times New Roman"/>
          <w:iCs/>
          <w:color w:val="000000" w:themeColor="text1"/>
          <w:szCs w:val="24"/>
        </w:rPr>
        <w:t>.</w:t>
      </w:r>
      <w:r w:rsidRPr="009D0BF4">
        <w:rPr>
          <w:rFonts w:eastAsia="Times New Roman" w:cs="Times New Roman"/>
          <w:iCs/>
          <w:color w:val="000000" w:themeColor="text1"/>
          <w:szCs w:val="24"/>
        </w:rPr>
        <w:t>.publik.</w:t>
      </w:r>
      <w:r w:rsidR="00084097" w:rsidRPr="009D0BF4">
        <w:rPr>
          <w:rFonts w:eastAsia="Times New Roman" w:cs="Times New Roman"/>
          <w:iCs/>
          <w:color w:val="000000" w:themeColor="text1"/>
          <w:szCs w:val="24"/>
        </w:rPr>
        <w:t>.</w:t>
      </w:r>
      <w:r w:rsidRPr="009D0BF4">
        <w:rPr>
          <w:rFonts w:eastAsia="Times New Roman" w:cs="Times New Roman"/>
          <w:iCs/>
          <w:color w:val="000000" w:themeColor="text1"/>
          <w:szCs w:val="24"/>
        </w:rPr>
        <w:t>.”</w:t>
      </w:r>
    </w:p>
    <w:p w14:paraId="3538D03D" w14:textId="7DCB8BF7" w:rsidR="00EC101E" w:rsidRPr="009D0BF4" w:rsidRDefault="00EC101E" w:rsidP="00EC101E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color w:val="000000" w:themeColor="text1"/>
          <w:szCs w:val="24"/>
        </w:rPr>
      </w:pPr>
    </w:p>
    <w:p w14:paraId="6B7969B7" w14:textId="3E4027EC" w:rsidR="004359A4" w:rsidRPr="009D0BF4" w:rsidRDefault="004359A4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color w:val="000000" w:themeColor="text1"/>
          <w:szCs w:val="24"/>
        </w:rPr>
      </w:pPr>
      <w:r w:rsidRPr="009D0BF4">
        <w:rPr>
          <w:rFonts w:cs="Times New Roman"/>
          <w:b/>
          <w:color w:val="000000" w:themeColor="text1"/>
          <w:szCs w:val="24"/>
        </w:rPr>
        <w:t xml:space="preserve">Neni </w:t>
      </w:r>
      <w:r w:rsidR="00376C30" w:rsidRPr="009D0BF4">
        <w:rPr>
          <w:rFonts w:cs="Times New Roman"/>
          <w:b/>
          <w:color w:val="000000" w:themeColor="text1"/>
          <w:szCs w:val="24"/>
        </w:rPr>
        <w:t>15</w:t>
      </w:r>
    </w:p>
    <w:p w14:paraId="2BD97F41" w14:textId="77777777" w:rsidR="004359A4" w:rsidRPr="009D0BF4" w:rsidRDefault="004359A4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color w:val="000000" w:themeColor="text1"/>
          <w:sz w:val="12"/>
          <w:szCs w:val="24"/>
        </w:rPr>
      </w:pPr>
    </w:p>
    <w:p w14:paraId="51F39822" w14:textId="6FB8F98D" w:rsidR="004359A4" w:rsidRPr="009D0BF4" w:rsidRDefault="004359A4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 xml:space="preserve">Në nenin 29 </w:t>
      </w:r>
      <w:r w:rsidR="00FB3C79" w:rsidRPr="009D0BF4">
        <w:rPr>
          <w:rFonts w:cs="Times New Roman"/>
          <w:color w:val="000000" w:themeColor="text1"/>
          <w:szCs w:val="24"/>
        </w:rPr>
        <w:t>bëhen ndryshimet dhe shtesat</w:t>
      </w:r>
      <w:r w:rsidR="00EC101E" w:rsidRPr="009D0BF4">
        <w:rPr>
          <w:rFonts w:cs="Times New Roman"/>
          <w:color w:val="000000" w:themeColor="text1"/>
          <w:szCs w:val="24"/>
        </w:rPr>
        <w:t>,</w:t>
      </w:r>
      <w:r w:rsidR="00FB3C79" w:rsidRPr="009D0BF4">
        <w:rPr>
          <w:rFonts w:cs="Times New Roman"/>
          <w:color w:val="000000" w:themeColor="text1"/>
          <w:szCs w:val="24"/>
        </w:rPr>
        <w:t xml:space="preserve"> si më poshtë</w:t>
      </w:r>
      <w:r w:rsidR="00EC101E" w:rsidRPr="009D0BF4">
        <w:rPr>
          <w:rFonts w:cs="Times New Roman"/>
          <w:color w:val="000000" w:themeColor="text1"/>
          <w:szCs w:val="24"/>
        </w:rPr>
        <w:t>:</w:t>
      </w:r>
    </w:p>
    <w:p w14:paraId="0920410C" w14:textId="77777777" w:rsidR="004359A4" w:rsidRPr="009D0BF4" w:rsidRDefault="004359A4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 w:val="12"/>
          <w:szCs w:val="24"/>
        </w:rPr>
      </w:pPr>
    </w:p>
    <w:p w14:paraId="356C2407" w14:textId="386DD9CB" w:rsidR="0014087C" w:rsidRPr="009D0BF4" w:rsidRDefault="0014087C" w:rsidP="009D0BF4">
      <w:pPr>
        <w:pStyle w:val="ListParagraph"/>
        <w:widowControl w:val="0"/>
        <w:numPr>
          <w:ilvl w:val="0"/>
          <w:numId w:val="4"/>
        </w:numPr>
        <w:tabs>
          <w:tab w:val="left" w:pos="3645"/>
        </w:tabs>
        <w:autoSpaceDE w:val="0"/>
        <w:autoSpaceDN w:val="0"/>
        <w:adjustRightInd w:val="0"/>
        <w:ind w:left="540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lastRenderedPageBreak/>
        <w:t>Në pikën 1</w:t>
      </w:r>
      <w:r w:rsidR="00EC101E" w:rsidRPr="009D0BF4">
        <w:rPr>
          <w:rFonts w:cs="Times New Roman"/>
          <w:color w:val="000000" w:themeColor="text1"/>
          <w:szCs w:val="24"/>
        </w:rPr>
        <w:t>,</w:t>
      </w:r>
      <w:r w:rsidRPr="009D0BF4">
        <w:rPr>
          <w:rFonts w:cs="Times New Roman"/>
          <w:color w:val="000000" w:themeColor="text1"/>
          <w:szCs w:val="24"/>
        </w:rPr>
        <w:t xml:space="preserve"> pas fjalës “shërbimi” shtohet fjala “aktiv” dhe</w:t>
      </w:r>
      <w:r w:rsidR="009471FE" w:rsidRPr="009D0BF4">
        <w:rPr>
          <w:rFonts w:cs="Times New Roman"/>
          <w:color w:val="000000" w:themeColor="text1"/>
          <w:szCs w:val="24"/>
        </w:rPr>
        <w:t xml:space="preserve"> </w:t>
      </w:r>
      <w:r w:rsidR="009471FE" w:rsidRPr="009D0BF4">
        <w:rPr>
          <w:rFonts w:cs="Times New Roman"/>
          <w:szCs w:val="24"/>
        </w:rPr>
        <w:t>fjala “</w:t>
      </w:r>
      <w:r w:rsidR="00084097" w:rsidRPr="009D0BF4">
        <w:rPr>
          <w:rFonts w:cs="Times New Roman"/>
          <w:szCs w:val="24"/>
        </w:rPr>
        <w:t>mendor”</w:t>
      </w:r>
      <w:r w:rsidRPr="009D0BF4">
        <w:rPr>
          <w:rFonts w:cs="Times New Roman"/>
          <w:szCs w:val="24"/>
        </w:rPr>
        <w:t xml:space="preserve"> </w:t>
      </w:r>
      <w:r w:rsidR="00CC3D6D" w:rsidRPr="009D0BF4">
        <w:rPr>
          <w:rFonts w:cs="Times New Roman"/>
          <w:color w:val="000000" w:themeColor="text1"/>
          <w:szCs w:val="24"/>
        </w:rPr>
        <w:t>zëvendësohet</w:t>
      </w:r>
      <w:r w:rsidRPr="009D0BF4">
        <w:rPr>
          <w:rFonts w:cs="Times New Roman"/>
          <w:color w:val="000000" w:themeColor="text1"/>
          <w:szCs w:val="24"/>
        </w:rPr>
        <w:t xml:space="preserve"> </w:t>
      </w:r>
      <w:r w:rsidR="009471FE" w:rsidRPr="009D0BF4">
        <w:rPr>
          <w:rFonts w:cs="Times New Roman"/>
          <w:color w:val="000000" w:themeColor="text1"/>
          <w:szCs w:val="24"/>
        </w:rPr>
        <w:t xml:space="preserve">me </w:t>
      </w:r>
      <w:r w:rsidR="009D2ED1" w:rsidRPr="009D0BF4">
        <w:rPr>
          <w:rFonts w:cs="Times New Roman"/>
          <w:color w:val="000000" w:themeColor="text1"/>
          <w:szCs w:val="24"/>
        </w:rPr>
        <w:t xml:space="preserve">togfjalëshin </w:t>
      </w:r>
      <w:r w:rsidRPr="009D0BF4">
        <w:rPr>
          <w:rFonts w:cs="Times New Roman"/>
          <w:color w:val="000000" w:themeColor="text1"/>
          <w:szCs w:val="24"/>
        </w:rPr>
        <w:t>“</w:t>
      </w:r>
      <w:r w:rsidR="00B8430B" w:rsidRPr="009D0BF4">
        <w:rPr>
          <w:rFonts w:cs="Times New Roman"/>
          <w:color w:val="000000" w:themeColor="text1"/>
          <w:szCs w:val="24"/>
        </w:rPr>
        <w:t>ç</w:t>
      </w:r>
      <w:r w:rsidR="00F2773F" w:rsidRPr="009D0BF4">
        <w:rPr>
          <w:rFonts w:cs="Times New Roman"/>
          <w:color w:val="000000" w:themeColor="text1"/>
          <w:szCs w:val="24"/>
        </w:rPr>
        <w:t>rregullime të shëndetit mendor</w:t>
      </w:r>
      <w:r w:rsidRPr="009D0BF4">
        <w:rPr>
          <w:rFonts w:cs="Times New Roman"/>
          <w:color w:val="000000" w:themeColor="text1"/>
          <w:szCs w:val="24"/>
        </w:rPr>
        <w:t>”.</w:t>
      </w:r>
    </w:p>
    <w:p w14:paraId="10AF0301" w14:textId="77777777" w:rsidR="0014087C" w:rsidRPr="009D0BF4" w:rsidRDefault="0014087C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ind w:left="360"/>
        <w:rPr>
          <w:rFonts w:cs="Times New Roman"/>
          <w:color w:val="000000" w:themeColor="text1"/>
          <w:sz w:val="12"/>
          <w:szCs w:val="24"/>
        </w:rPr>
      </w:pPr>
    </w:p>
    <w:p w14:paraId="2512E467" w14:textId="69490681" w:rsidR="0014087C" w:rsidRPr="009D0BF4" w:rsidRDefault="004359A4" w:rsidP="009D0BF4">
      <w:pPr>
        <w:pStyle w:val="ListParagraph"/>
        <w:widowControl w:val="0"/>
        <w:numPr>
          <w:ilvl w:val="0"/>
          <w:numId w:val="4"/>
        </w:numPr>
        <w:tabs>
          <w:tab w:val="left" w:pos="3645"/>
        </w:tabs>
        <w:autoSpaceDE w:val="0"/>
        <w:autoSpaceDN w:val="0"/>
        <w:adjustRightInd w:val="0"/>
        <w:spacing w:line="240" w:lineRule="auto"/>
        <w:ind w:left="540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 xml:space="preserve">Në pikën 1 </w:t>
      </w:r>
      <w:r w:rsidR="0014087C" w:rsidRPr="009D0BF4">
        <w:rPr>
          <w:rFonts w:cs="Times New Roman"/>
          <w:color w:val="000000" w:themeColor="text1"/>
          <w:szCs w:val="24"/>
        </w:rPr>
        <w:t>dhe 2</w:t>
      </w:r>
      <w:r w:rsidR="00EC101E" w:rsidRPr="009D0BF4">
        <w:rPr>
          <w:rFonts w:cs="Times New Roman"/>
          <w:color w:val="000000" w:themeColor="text1"/>
          <w:szCs w:val="24"/>
        </w:rPr>
        <w:t>,</w:t>
      </w:r>
      <w:r w:rsidR="0014087C" w:rsidRPr="009D0BF4">
        <w:rPr>
          <w:rFonts w:cs="Times New Roman"/>
          <w:color w:val="000000" w:themeColor="text1"/>
          <w:szCs w:val="24"/>
        </w:rPr>
        <w:t xml:space="preserve"> </w:t>
      </w:r>
      <w:r w:rsidRPr="009D0BF4">
        <w:rPr>
          <w:rFonts w:cs="Times New Roman"/>
          <w:color w:val="000000" w:themeColor="text1"/>
          <w:szCs w:val="24"/>
        </w:rPr>
        <w:t xml:space="preserve">emërtimet në kllapa </w:t>
      </w:r>
      <w:r w:rsidR="00AF7ACE" w:rsidRPr="009D0BF4">
        <w:rPr>
          <w:rFonts w:cs="Times New Roman"/>
          <w:color w:val="000000" w:themeColor="text1"/>
          <w:szCs w:val="24"/>
        </w:rPr>
        <w:t>shfuqizohen</w:t>
      </w:r>
      <w:r w:rsidR="0014087C" w:rsidRPr="009D0BF4">
        <w:rPr>
          <w:rFonts w:cs="Times New Roman"/>
          <w:color w:val="000000" w:themeColor="text1"/>
          <w:szCs w:val="24"/>
        </w:rPr>
        <w:t>.</w:t>
      </w:r>
    </w:p>
    <w:p w14:paraId="60D10F3E" w14:textId="77777777" w:rsidR="0014087C" w:rsidRPr="009D0BF4" w:rsidRDefault="0014087C" w:rsidP="00A976CF">
      <w:pPr>
        <w:pStyle w:val="ListParagraph"/>
        <w:rPr>
          <w:rFonts w:cs="Times New Roman"/>
          <w:color w:val="000000" w:themeColor="text1"/>
          <w:sz w:val="12"/>
          <w:szCs w:val="24"/>
        </w:rPr>
      </w:pPr>
    </w:p>
    <w:p w14:paraId="62115FA9" w14:textId="4963C7B2" w:rsidR="00084222" w:rsidRPr="009D0BF4" w:rsidRDefault="00084222" w:rsidP="009D0BF4">
      <w:pPr>
        <w:pStyle w:val="ListParagraph"/>
        <w:widowControl w:val="0"/>
        <w:numPr>
          <w:ilvl w:val="0"/>
          <w:numId w:val="4"/>
        </w:numPr>
        <w:tabs>
          <w:tab w:val="left" w:pos="3645"/>
        </w:tabs>
        <w:autoSpaceDE w:val="0"/>
        <w:autoSpaceDN w:val="0"/>
        <w:adjustRightInd w:val="0"/>
        <w:spacing w:line="240" w:lineRule="auto"/>
        <w:ind w:left="540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>P</w:t>
      </w:r>
      <w:r w:rsidR="0014087C" w:rsidRPr="009D0BF4">
        <w:rPr>
          <w:rFonts w:cs="Times New Roman"/>
          <w:color w:val="000000" w:themeColor="text1"/>
          <w:szCs w:val="24"/>
        </w:rPr>
        <w:t>ik</w:t>
      </w:r>
      <w:r w:rsidR="009649A5" w:rsidRPr="009D0BF4">
        <w:rPr>
          <w:rFonts w:cs="Times New Roman"/>
          <w:color w:val="000000" w:themeColor="text1"/>
          <w:szCs w:val="24"/>
        </w:rPr>
        <w:t>a</w:t>
      </w:r>
      <w:r w:rsidR="0014087C" w:rsidRPr="009D0BF4">
        <w:rPr>
          <w:rFonts w:cs="Times New Roman"/>
          <w:color w:val="000000" w:themeColor="text1"/>
          <w:szCs w:val="24"/>
        </w:rPr>
        <w:t xml:space="preserve"> 3</w:t>
      </w:r>
      <w:r w:rsidRPr="009D0BF4">
        <w:rPr>
          <w:rFonts w:cs="Times New Roman"/>
          <w:color w:val="000000" w:themeColor="text1"/>
          <w:szCs w:val="24"/>
        </w:rPr>
        <w:t xml:space="preserve"> ndryshon dhe bëhet:</w:t>
      </w:r>
    </w:p>
    <w:p w14:paraId="33317D53" w14:textId="77777777" w:rsidR="00084222" w:rsidRPr="009D0BF4" w:rsidRDefault="00084222" w:rsidP="00084222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 w:val="12"/>
          <w:szCs w:val="16"/>
        </w:rPr>
      </w:pPr>
    </w:p>
    <w:p w14:paraId="4F42B6D5" w14:textId="6FA00D18" w:rsidR="0014087C" w:rsidRPr="009D0BF4" w:rsidRDefault="00084222" w:rsidP="009D0BF4">
      <w:pPr>
        <w:pStyle w:val="ListParagraph"/>
        <w:widowControl w:val="0"/>
        <w:tabs>
          <w:tab w:val="left" w:pos="3645"/>
        </w:tabs>
        <w:autoSpaceDE w:val="0"/>
        <w:autoSpaceDN w:val="0"/>
        <w:adjustRightInd w:val="0"/>
        <w:ind w:left="540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>“3</w:t>
      </w:r>
      <w:r w:rsidR="005A1C74" w:rsidRPr="009D0BF4">
        <w:rPr>
          <w:rFonts w:cs="Times New Roman"/>
          <w:color w:val="000000" w:themeColor="text1"/>
          <w:szCs w:val="24"/>
        </w:rPr>
        <w:t>.</w:t>
      </w:r>
      <w:r w:rsidRPr="009D0BF4">
        <w:rPr>
          <w:sz w:val="22"/>
        </w:rPr>
        <w:t xml:space="preserve"> Ushtaraku ka të drejtën e zgjedhjes së përfitimit të pensionit, sipas pikës 1 të këtij neni ose </w:t>
      </w:r>
      <w:r w:rsidRPr="009D0BF4">
        <w:rPr>
          <w:rFonts w:cs="Times New Roman"/>
          <w:color w:val="000000" w:themeColor="text1"/>
          <w:szCs w:val="24"/>
        </w:rPr>
        <w:t>sipas legjis</w:t>
      </w:r>
      <w:r w:rsidR="00EC101E" w:rsidRPr="009D0BF4">
        <w:rPr>
          <w:rFonts w:cs="Times New Roman"/>
          <w:color w:val="000000" w:themeColor="text1"/>
          <w:szCs w:val="24"/>
        </w:rPr>
        <w:t xml:space="preserve">lacionit në fuqi për sigurimin </w:t>
      </w:r>
      <w:r w:rsidRPr="009D0BF4">
        <w:rPr>
          <w:rFonts w:cs="Times New Roman"/>
          <w:color w:val="000000" w:themeColor="text1"/>
          <w:szCs w:val="24"/>
        </w:rPr>
        <w:t>shoqëror suplementar të ushtarakëve të Forcave të Armatosura të Republikës së Shqipërisë</w:t>
      </w:r>
      <w:r w:rsidR="00A0168E" w:rsidRPr="009D0BF4">
        <w:rPr>
          <w:rFonts w:cs="Times New Roman"/>
          <w:color w:val="000000" w:themeColor="text1"/>
          <w:szCs w:val="24"/>
        </w:rPr>
        <w:t>.</w:t>
      </w:r>
      <w:r w:rsidR="0014087C" w:rsidRPr="009D0BF4">
        <w:rPr>
          <w:rFonts w:cs="Times New Roman"/>
          <w:color w:val="000000" w:themeColor="text1"/>
          <w:szCs w:val="24"/>
        </w:rPr>
        <w:t>”</w:t>
      </w:r>
    </w:p>
    <w:p w14:paraId="4D6CE624" w14:textId="77777777" w:rsidR="004359A4" w:rsidRPr="009D0BF4" w:rsidRDefault="004359A4" w:rsidP="00A976CF">
      <w:pPr>
        <w:pStyle w:val="ListParagraph"/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Cs w:val="24"/>
        </w:rPr>
      </w:pPr>
    </w:p>
    <w:p w14:paraId="65C5C7F8" w14:textId="3E484F9E" w:rsidR="0014087C" w:rsidRPr="009D0BF4" w:rsidRDefault="00C67A19" w:rsidP="00A976CF">
      <w:pPr>
        <w:pStyle w:val="ListParagraph"/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color w:val="000000" w:themeColor="text1"/>
          <w:szCs w:val="24"/>
        </w:rPr>
      </w:pPr>
      <w:r w:rsidRPr="009D0BF4">
        <w:rPr>
          <w:rFonts w:cs="Times New Roman"/>
          <w:b/>
          <w:color w:val="000000" w:themeColor="text1"/>
          <w:szCs w:val="24"/>
        </w:rPr>
        <w:t xml:space="preserve">Neni </w:t>
      </w:r>
      <w:r w:rsidR="00376C30" w:rsidRPr="009D0BF4">
        <w:rPr>
          <w:rFonts w:cs="Times New Roman"/>
          <w:b/>
          <w:color w:val="000000" w:themeColor="text1"/>
          <w:szCs w:val="24"/>
        </w:rPr>
        <w:t>16</w:t>
      </w:r>
    </w:p>
    <w:p w14:paraId="6F956D93" w14:textId="77777777" w:rsidR="0014087C" w:rsidRPr="009D0BF4" w:rsidRDefault="0014087C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color w:val="000000" w:themeColor="text1"/>
          <w:sz w:val="12"/>
          <w:szCs w:val="12"/>
        </w:rPr>
      </w:pPr>
    </w:p>
    <w:p w14:paraId="5299A39A" w14:textId="3C13E645" w:rsidR="004359A4" w:rsidRPr="009D0BF4" w:rsidRDefault="0014087C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>Në nenin</w:t>
      </w:r>
      <w:r w:rsidR="007A3448" w:rsidRPr="009D0BF4">
        <w:rPr>
          <w:rFonts w:cs="Times New Roman"/>
          <w:color w:val="000000" w:themeColor="text1"/>
          <w:szCs w:val="24"/>
        </w:rPr>
        <w:t xml:space="preserve"> </w:t>
      </w:r>
      <w:r w:rsidR="00EC101E" w:rsidRPr="009D0BF4">
        <w:rPr>
          <w:rFonts w:cs="Times New Roman"/>
          <w:color w:val="000000" w:themeColor="text1"/>
          <w:szCs w:val="24"/>
        </w:rPr>
        <w:t xml:space="preserve">30 </w:t>
      </w:r>
      <w:r w:rsidRPr="009D0BF4">
        <w:rPr>
          <w:rFonts w:cs="Times New Roman"/>
          <w:color w:val="000000" w:themeColor="text1"/>
          <w:szCs w:val="24"/>
        </w:rPr>
        <w:t>bëhen këto shtesa dhe ndryshime:</w:t>
      </w:r>
    </w:p>
    <w:p w14:paraId="6B2626E1" w14:textId="77777777" w:rsidR="0014087C" w:rsidRPr="009D0BF4" w:rsidRDefault="0014087C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 w:val="12"/>
          <w:szCs w:val="24"/>
        </w:rPr>
      </w:pPr>
    </w:p>
    <w:p w14:paraId="31AE8112" w14:textId="57C8375E" w:rsidR="0014087C" w:rsidRPr="009D0BF4" w:rsidRDefault="00127796" w:rsidP="009D0BF4">
      <w:pPr>
        <w:pStyle w:val="ListParagraph"/>
        <w:widowControl w:val="0"/>
        <w:numPr>
          <w:ilvl w:val="0"/>
          <w:numId w:val="5"/>
        </w:numPr>
        <w:tabs>
          <w:tab w:val="left" w:pos="3645"/>
        </w:tabs>
        <w:autoSpaceDE w:val="0"/>
        <w:autoSpaceDN w:val="0"/>
        <w:adjustRightInd w:val="0"/>
        <w:spacing w:line="240" w:lineRule="auto"/>
        <w:ind w:left="540"/>
        <w:rPr>
          <w:rFonts w:cs="Times New Roman"/>
          <w:color w:val="000000" w:themeColor="text1"/>
          <w:szCs w:val="24"/>
        </w:rPr>
      </w:pPr>
      <w:bookmarkStart w:id="1" w:name="_Hlk156302420"/>
      <w:r w:rsidRPr="009D0BF4">
        <w:rPr>
          <w:rFonts w:cs="Times New Roman"/>
          <w:color w:val="000000" w:themeColor="text1"/>
          <w:szCs w:val="24"/>
        </w:rPr>
        <w:t xml:space="preserve">Në pikën 1, togfjalëshi </w:t>
      </w:r>
      <w:r w:rsidR="00AB3F4C" w:rsidRPr="009D0BF4">
        <w:rPr>
          <w:rFonts w:cs="Times New Roman"/>
          <w:color w:val="000000" w:themeColor="text1"/>
          <w:szCs w:val="24"/>
        </w:rPr>
        <w:t>“</w:t>
      </w:r>
      <w:r w:rsidR="00AB3F4C" w:rsidRPr="009D0BF4">
        <w:rPr>
          <w:rFonts w:eastAsia="Times New Roman" w:cs="Times New Roman"/>
          <w:color w:val="000000" w:themeColor="text1"/>
          <w:szCs w:val="24"/>
        </w:rPr>
        <w:t>(oficer</w:t>
      </w:r>
      <w:r w:rsidRPr="009D0BF4">
        <w:rPr>
          <w:rFonts w:eastAsia="Times New Roman" w:cs="Times New Roman"/>
          <w:color w:val="000000" w:themeColor="text1"/>
          <w:szCs w:val="24"/>
        </w:rPr>
        <w:t>i</w:t>
      </w:r>
      <w:r w:rsidR="00AB3F4C" w:rsidRPr="009D0BF4">
        <w:rPr>
          <w:rFonts w:eastAsia="Times New Roman" w:cs="Times New Roman"/>
          <w:color w:val="000000" w:themeColor="text1"/>
          <w:szCs w:val="24"/>
        </w:rPr>
        <w:t>, nënoficer</w:t>
      </w:r>
      <w:r w:rsidRPr="009D0BF4">
        <w:rPr>
          <w:rFonts w:eastAsia="Times New Roman" w:cs="Times New Roman"/>
          <w:color w:val="000000" w:themeColor="text1"/>
          <w:szCs w:val="24"/>
        </w:rPr>
        <w:t>i,</w:t>
      </w:r>
      <w:r w:rsidR="00EC101E" w:rsidRPr="009D0BF4">
        <w:rPr>
          <w:rFonts w:eastAsia="Times New Roman" w:cs="Times New Roman"/>
          <w:color w:val="000000" w:themeColor="text1"/>
          <w:szCs w:val="24"/>
        </w:rPr>
        <w:t xml:space="preserve"> </w:t>
      </w:r>
      <w:r w:rsidR="00AB3F4C" w:rsidRPr="009D0BF4">
        <w:rPr>
          <w:rFonts w:eastAsia="Times New Roman" w:cs="Times New Roman"/>
          <w:color w:val="000000" w:themeColor="text1"/>
          <w:szCs w:val="24"/>
        </w:rPr>
        <w:t>ushtar</w:t>
      </w:r>
      <w:r w:rsidR="003A00B2" w:rsidRPr="009D0BF4">
        <w:rPr>
          <w:rFonts w:eastAsia="Times New Roman" w:cs="Times New Roman"/>
          <w:color w:val="000000" w:themeColor="text1"/>
          <w:szCs w:val="24"/>
        </w:rPr>
        <w:t>i me pagesë/profesionist</w:t>
      </w:r>
      <w:r w:rsidR="00AB3F4C" w:rsidRPr="009D0BF4">
        <w:rPr>
          <w:rFonts w:eastAsia="Times New Roman" w:cs="Times New Roman"/>
          <w:color w:val="000000" w:themeColor="text1"/>
          <w:szCs w:val="24"/>
        </w:rPr>
        <w:t>)”</w:t>
      </w:r>
      <w:r w:rsidRPr="009D0BF4">
        <w:rPr>
          <w:rFonts w:eastAsia="Times New Roman" w:cs="Times New Roman"/>
          <w:color w:val="000000" w:themeColor="text1"/>
          <w:szCs w:val="24"/>
        </w:rPr>
        <w:t xml:space="preserve"> shfuqizohet</w:t>
      </w:r>
      <w:r w:rsidR="00AB3F4C" w:rsidRPr="009D0BF4">
        <w:rPr>
          <w:rFonts w:cs="Times New Roman"/>
          <w:color w:val="000000" w:themeColor="text1"/>
          <w:szCs w:val="24"/>
        </w:rPr>
        <w:t>.</w:t>
      </w:r>
      <w:r w:rsidR="00411C9C" w:rsidRPr="009D0BF4">
        <w:rPr>
          <w:rFonts w:cs="Times New Roman"/>
          <w:color w:val="000000" w:themeColor="text1"/>
          <w:szCs w:val="24"/>
        </w:rPr>
        <w:t xml:space="preserve"> </w:t>
      </w:r>
    </w:p>
    <w:bookmarkEnd w:id="1"/>
    <w:p w14:paraId="0E9A68C8" w14:textId="77777777" w:rsidR="00AB3F4C" w:rsidRPr="009D0BF4" w:rsidRDefault="00AB3F4C" w:rsidP="00A976CF">
      <w:pPr>
        <w:pStyle w:val="ListParagraph"/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Cs w:val="24"/>
        </w:rPr>
      </w:pPr>
    </w:p>
    <w:p w14:paraId="54B280F2" w14:textId="36F27C93" w:rsidR="00AB3F4C" w:rsidRPr="009D0BF4" w:rsidRDefault="00EC101E" w:rsidP="009D0BF4">
      <w:pPr>
        <w:pStyle w:val="ListParagraph"/>
        <w:widowControl w:val="0"/>
        <w:numPr>
          <w:ilvl w:val="0"/>
          <w:numId w:val="5"/>
        </w:numPr>
        <w:tabs>
          <w:tab w:val="left" w:pos="3645"/>
        </w:tabs>
        <w:autoSpaceDE w:val="0"/>
        <w:autoSpaceDN w:val="0"/>
        <w:adjustRightInd w:val="0"/>
        <w:spacing w:line="240" w:lineRule="auto"/>
        <w:ind w:left="540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>Pas pikës 5,</w:t>
      </w:r>
      <w:r w:rsidR="00AB3F4C" w:rsidRPr="009D0BF4">
        <w:rPr>
          <w:rFonts w:cs="Times New Roman"/>
          <w:color w:val="000000" w:themeColor="text1"/>
          <w:szCs w:val="24"/>
        </w:rPr>
        <w:t xml:space="preserve"> shtohet pika 6</w:t>
      </w:r>
      <w:r w:rsidRPr="009D0BF4">
        <w:rPr>
          <w:rFonts w:cs="Times New Roman"/>
          <w:color w:val="000000" w:themeColor="text1"/>
          <w:szCs w:val="24"/>
        </w:rPr>
        <w:t>,</w:t>
      </w:r>
      <w:r w:rsidR="00AB3F4C" w:rsidRPr="009D0BF4">
        <w:rPr>
          <w:rFonts w:cs="Times New Roman"/>
          <w:color w:val="000000" w:themeColor="text1"/>
          <w:szCs w:val="24"/>
        </w:rPr>
        <w:t xml:space="preserve"> me p</w:t>
      </w:r>
      <w:r w:rsidR="004F5A6B" w:rsidRPr="009D0BF4">
        <w:rPr>
          <w:rFonts w:cs="Times New Roman"/>
          <w:color w:val="000000" w:themeColor="text1"/>
          <w:szCs w:val="24"/>
        </w:rPr>
        <w:t>ë</w:t>
      </w:r>
      <w:r w:rsidR="00AB3F4C" w:rsidRPr="009D0BF4">
        <w:rPr>
          <w:rFonts w:cs="Times New Roman"/>
          <w:color w:val="000000" w:themeColor="text1"/>
          <w:szCs w:val="24"/>
        </w:rPr>
        <w:t>rmbajtje</w:t>
      </w:r>
      <w:r w:rsidRPr="009D0BF4">
        <w:rPr>
          <w:rFonts w:cs="Times New Roman"/>
          <w:color w:val="000000" w:themeColor="text1"/>
          <w:szCs w:val="24"/>
        </w:rPr>
        <w:t>,</w:t>
      </w:r>
      <w:r w:rsidR="00AB3F4C" w:rsidRPr="009D0BF4">
        <w:rPr>
          <w:rFonts w:cs="Times New Roman"/>
          <w:color w:val="000000" w:themeColor="text1"/>
          <w:szCs w:val="24"/>
        </w:rPr>
        <w:t xml:space="preserve"> si më poshtë:</w:t>
      </w:r>
    </w:p>
    <w:p w14:paraId="5F0997E8" w14:textId="77777777" w:rsidR="00AB3F4C" w:rsidRPr="009D0BF4" w:rsidRDefault="00AB3F4C" w:rsidP="00A976CF">
      <w:pPr>
        <w:pStyle w:val="ListParagraph"/>
        <w:rPr>
          <w:rFonts w:cs="Times New Roman"/>
          <w:color w:val="000000" w:themeColor="text1"/>
          <w:sz w:val="12"/>
          <w:szCs w:val="24"/>
        </w:rPr>
      </w:pPr>
    </w:p>
    <w:p w14:paraId="0E1590E0" w14:textId="569E7A53" w:rsidR="00AB3F4C" w:rsidRPr="009D0BF4" w:rsidRDefault="00AB3F4C" w:rsidP="009D0BF4">
      <w:pPr>
        <w:pStyle w:val="ListParagraph"/>
        <w:widowControl w:val="0"/>
        <w:tabs>
          <w:tab w:val="left" w:pos="3645"/>
        </w:tabs>
        <w:autoSpaceDE w:val="0"/>
        <w:autoSpaceDN w:val="0"/>
        <w:adjustRightInd w:val="0"/>
        <w:ind w:left="990" w:hanging="360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 xml:space="preserve">“6. </w:t>
      </w:r>
      <w:r w:rsidR="006A1DDC" w:rsidRPr="009D0BF4">
        <w:rPr>
          <w:rFonts w:cs="Times New Roman"/>
          <w:color w:val="000000" w:themeColor="text1"/>
          <w:szCs w:val="24"/>
        </w:rPr>
        <w:t xml:space="preserve">Masa, kriteret dhe procedurat për dhënien e </w:t>
      </w:r>
      <w:r w:rsidRPr="009D0BF4">
        <w:rPr>
          <w:rFonts w:cs="Times New Roman"/>
          <w:color w:val="000000" w:themeColor="text1"/>
          <w:szCs w:val="24"/>
        </w:rPr>
        <w:t>ndihmave financiare</w:t>
      </w:r>
      <w:r w:rsidR="00EC101E" w:rsidRPr="009D0BF4">
        <w:rPr>
          <w:rFonts w:cs="Times New Roman"/>
          <w:color w:val="000000" w:themeColor="text1"/>
          <w:szCs w:val="24"/>
        </w:rPr>
        <w:t>,</w:t>
      </w:r>
      <w:r w:rsidRPr="009D0BF4">
        <w:rPr>
          <w:rFonts w:cs="Times New Roman"/>
          <w:color w:val="000000" w:themeColor="text1"/>
          <w:szCs w:val="24"/>
        </w:rPr>
        <w:t xml:space="preserve"> sipas pikave </w:t>
      </w:r>
      <w:r w:rsidR="00587B53" w:rsidRPr="009D0BF4">
        <w:rPr>
          <w:rFonts w:cs="Times New Roman"/>
          <w:color w:val="000000" w:themeColor="text1"/>
          <w:szCs w:val="24"/>
        </w:rPr>
        <w:t>1,</w:t>
      </w:r>
      <w:r w:rsidR="00EC101E" w:rsidRPr="009D0BF4">
        <w:rPr>
          <w:rFonts w:cs="Times New Roman"/>
          <w:color w:val="000000" w:themeColor="text1"/>
          <w:szCs w:val="24"/>
        </w:rPr>
        <w:t xml:space="preserve"> </w:t>
      </w:r>
      <w:r w:rsidR="00587B53" w:rsidRPr="009D0BF4">
        <w:rPr>
          <w:rFonts w:cs="Times New Roman"/>
          <w:color w:val="000000" w:themeColor="text1"/>
          <w:szCs w:val="24"/>
        </w:rPr>
        <w:t>2,</w:t>
      </w:r>
      <w:r w:rsidR="00EC101E" w:rsidRPr="009D0BF4">
        <w:rPr>
          <w:rFonts w:cs="Times New Roman"/>
          <w:color w:val="000000" w:themeColor="text1"/>
          <w:szCs w:val="24"/>
        </w:rPr>
        <w:t xml:space="preserve"> </w:t>
      </w:r>
      <w:r w:rsidR="00587B53" w:rsidRPr="009D0BF4">
        <w:rPr>
          <w:rFonts w:cs="Times New Roman"/>
          <w:color w:val="000000" w:themeColor="text1"/>
          <w:szCs w:val="24"/>
        </w:rPr>
        <w:t>3 dhe 4</w:t>
      </w:r>
      <w:r w:rsidR="003B4475" w:rsidRPr="009D0BF4">
        <w:rPr>
          <w:rFonts w:cs="Times New Roman"/>
          <w:color w:val="000000" w:themeColor="text1"/>
          <w:szCs w:val="24"/>
        </w:rPr>
        <w:t xml:space="preserve"> të këtij neni</w:t>
      </w:r>
      <w:r w:rsidR="00EC101E" w:rsidRPr="009D0BF4">
        <w:rPr>
          <w:rFonts w:cs="Times New Roman"/>
          <w:color w:val="000000" w:themeColor="text1"/>
          <w:szCs w:val="24"/>
        </w:rPr>
        <w:t>,</w:t>
      </w:r>
      <w:r w:rsidR="00587B53" w:rsidRPr="009D0BF4">
        <w:rPr>
          <w:rFonts w:cs="Times New Roman"/>
          <w:color w:val="000000" w:themeColor="text1"/>
          <w:szCs w:val="24"/>
        </w:rPr>
        <w:t xml:space="preserve"> p</w:t>
      </w:r>
      <w:r w:rsidR="004F5A6B" w:rsidRPr="009D0BF4">
        <w:rPr>
          <w:rFonts w:cs="Times New Roman"/>
          <w:color w:val="000000" w:themeColor="text1"/>
          <w:szCs w:val="24"/>
        </w:rPr>
        <w:t>ë</w:t>
      </w:r>
      <w:r w:rsidR="00587B53" w:rsidRPr="009D0BF4">
        <w:rPr>
          <w:rFonts w:cs="Times New Roman"/>
          <w:color w:val="000000" w:themeColor="text1"/>
          <w:szCs w:val="24"/>
        </w:rPr>
        <w:t>rcaktohen me udh</w:t>
      </w:r>
      <w:r w:rsidR="004F5A6B" w:rsidRPr="009D0BF4">
        <w:rPr>
          <w:rFonts w:cs="Times New Roman"/>
          <w:color w:val="000000" w:themeColor="text1"/>
          <w:szCs w:val="24"/>
        </w:rPr>
        <w:t>ë</w:t>
      </w:r>
      <w:r w:rsidR="00920FFE" w:rsidRPr="009D0BF4">
        <w:rPr>
          <w:rFonts w:cs="Times New Roman"/>
          <w:color w:val="000000" w:themeColor="text1"/>
          <w:szCs w:val="24"/>
        </w:rPr>
        <w:t>zim të ministrit të M</w:t>
      </w:r>
      <w:r w:rsidR="00587B53" w:rsidRPr="009D0BF4">
        <w:rPr>
          <w:rFonts w:cs="Times New Roman"/>
          <w:color w:val="000000" w:themeColor="text1"/>
          <w:szCs w:val="24"/>
        </w:rPr>
        <w:t>brojtjes.”</w:t>
      </w:r>
    </w:p>
    <w:p w14:paraId="6C63A2EF" w14:textId="77777777" w:rsidR="00680D4A" w:rsidRPr="009D0BF4" w:rsidRDefault="00680D4A" w:rsidP="00A976CF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color w:val="000000" w:themeColor="text1"/>
          <w:szCs w:val="24"/>
        </w:rPr>
      </w:pPr>
    </w:p>
    <w:p w14:paraId="456EA88E" w14:textId="772333CA" w:rsidR="007A3448" w:rsidRPr="009D0BF4" w:rsidRDefault="00B8430B" w:rsidP="00A976CF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jc w:val="center"/>
        <w:rPr>
          <w:rFonts w:cs="Times New Roman"/>
          <w:b/>
          <w:color w:val="000000" w:themeColor="text1"/>
          <w:szCs w:val="24"/>
        </w:rPr>
      </w:pPr>
      <w:r w:rsidRPr="009D0BF4">
        <w:rPr>
          <w:rFonts w:cs="Times New Roman"/>
          <w:b/>
          <w:color w:val="000000" w:themeColor="text1"/>
          <w:szCs w:val="24"/>
        </w:rPr>
        <w:t xml:space="preserve">Neni </w:t>
      </w:r>
      <w:r w:rsidR="00376C30" w:rsidRPr="009D0BF4">
        <w:rPr>
          <w:rFonts w:cs="Times New Roman"/>
          <w:b/>
          <w:color w:val="000000" w:themeColor="text1"/>
          <w:szCs w:val="24"/>
        </w:rPr>
        <w:t>17</w:t>
      </w:r>
    </w:p>
    <w:p w14:paraId="0D2568D9" w14:textId="4593199E" w:rsidR="00E40C61" w:rsidRPr="009D0BF4" w:rsidRDefault="00E40C61" w:rsidP="00A976CF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rPr>
          <w:rFonts w:cs="Times New Roman"/>
          <w:color w:val="000000" w:themeColor="text1"/>
          <w:sz w:val="12"/>
          <w:szCs w:val="24"/>
        </w:rPr>
      </w:pPr>
    </w:p>
    <w:p w14:paraId="142819B9" w14:textId="18C7B6D2" w:rsidR="001946B4" w:rsidRPr="009D0BF4" w:rsidRDefault="009471FE" w:rsidP="00A976CF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>Në</w:t>
      </w:r>
      <w:r w:rsidR="001946B4" w:rsidRPr="009D0BF4">
        <w:rPr>
          <w:rFonts w:cs="Times New Roman"/>
          <w:color w:val="000000" w:themeColor="text1"/>
          <w:szCs w:val="24"/>
        </w:rPr>
        <w:t xml:space="preserve"> neni</w:t>
      </w:r>
      <w:r w:rsidRPr="009D0BF4">
        <w:rPr>
          <w:rFonts w:cs="Times New Roman"/>
          <w:color w:val="000000" w:themeColor="text1"/>
          <w:szCs w:val="24"/>
        </w:rPr>
        <w:t>n</w:t>
      </w:r>
      <w:r w:rsidR="001946B4" w:rsidRPr="009D0BF4">
        <w:rPr>
          <w:rFonts w:cs="Times New Roman"/>
          <w:color w:val="000000" w:themeColor="text1"/>
          <w:szCs w:val="24"/>
        </w:rPr>
        <w:t xml:space="preserve"> 31 b</w:t>
      </w:r>
      <w:r w:rsidR="004F5A6B" w:rsidRPr="009D0BF4">
        <w:rPr>
          <w:rFonts w:cs="Times New Roman"/>
          <w:color w:val="000000" w:themeColor="text1"/>
          <w:szCs w:val="24"/>
        </w:rPr>
        <w:t>ë</w:t>
      </w:r>
      <w:r w:rsidR="00F2493C" w:rsidRPr="009D0BF4">
        <w:rPr>
          <w:rFonts w:cs="Times New Roman"/>
          <w:color w:val="000000" w:themeColor="text1"/>
          <w:szCs w:val="24"/>
        </w:rPr>
        <w:t>het</w:t>
      </w:r>
      <w:r w:rsidR="00C52573" w:rsidRPr="009D0BF4">
        <w:rPr>
          <w:rFonts w:cs="Times New Roman"/>
          <w:color w:val="000000" w:themeColor="text1"/>
          <w:szCs w:val="24"/>
        </w:rPr>
        <w:t xml:space="preserve"> </w:t>
      </w:r>
      <w:r w:rsidRPr="009D0BF4">
        <w:rPr>
          <w:rFonts w:cs="Times New Roman"/>
          <w:color w:val="000000" w:themeColor="text1"/>
          <w:szCs w:val="24"/>
        </w:rPr>
        <w:t>ndryshimi</w:t>
      </w:r>
      <w:r w:rsidR="00C52573" w:rsidRPr="009D0BF4">
        <w:rPr>
          <w:rFonts w:cs="Times New Roman"/>
          <w:color w:val="000000" w:themeColor="text1"/>
          <w:szCs w:val="24"/>
        </w:rPr>
        <w:t xml:space="preserve"> dhe shtesat</w:t>
      </w:r>
      <w:r w:rsidR="00EC101E" w:rsidRPr="009D0BF4">
        <w:rPr>
          <w:rFonts w:cs="Times New Roman"/>
          <w:color w:val="000000" w:themeColor="text1"/>
          <w:szCs w:val="24"/>
        </w:rPr>
        <w:t>,</w:t>
      </w:r>
      <w:r w:rsidRPr="009D0BF4">
        <w:rPr>
          <w:rFonts w:cs="Times New Roman"/>
          <w:color w:val="000000" w:themeColor="text1"/>
          <w:szCs w:val="24"/>
        </w:rPr>
        <w:t xml:space="preserve"> si më poshtë</w:t>
      </w:r>
      <w:r w:rsidR="001946B4" w:rsidRPr="009D0BF4">
        <w:rPr>
          <w:rFonts w:cs="Times New Roman"/>
          <w:color w:val="000000" w:themeColor="text1"/>
          <w:szCs w:val="24"/>
        </w:rPr>
        <w:t>:</w:t>
      </w:r>
    </w:p>
    <w:p w14:paraId="616F87D3" w14:textId="77777777" w:rsidR="001946B4" w:rsidRPr="009D0BF4" w:rsidRDefault="001946B4" w:rsidP="00A976CF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jc w:val="center"/>
        <w:rPr>
          <w:rFonts w:cs="Times New Roman"/>
          <w:color w:val="000000" w:themeColor="text1"/>
          <w:sz w:val="12"/>
          <w:szCs w:val="24"/>
        </w:rPr>
      </w:pPr>
    </w:p>
    <w:p w14:paraId="728BB12E" w14:textId="1F4A291B" w:rsidR="00E40C61" w:rsidRPr="009D0BF4" w:rsidRDefault="00E40C61" w:rsidP="009D0BF4">
      <w:pPr>
        <w:pStyle w:val="ListParagraph"/>
        <w:widowControl w:val="0"/>
        <w:numPr>
          <w:ilvl w:val="0"/>
          <w:numId w:val="12"/>
        </w:numPr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left="540" w:right="-563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>Në pikën 2</w:t>
      </w:r>
      <w:r w:rsidR="00EC101E" w:rsidRPr="009D0BF4">
        <w:rPr>
          <w:rFonts w:cs="Times New Roman"/>
          <w:color w:val="000000" w:themeColor="text1"/>
          <w:szCs w:val="24"/>
        </w:rPr>
        <w:t>,</w:t>
      </w:r>
      <w:r w:rsidRPr="009D0BF4">
        <w:rPr>
          <w:rFonts w:cs="Times New Roman"/>
          <w:color w:val="000000" w:themeColor="text1"/>
          <w:szCs w:val="24"/>
        </w:rPr>
        <w:t xml:space="preserve"> të nenit 31</w:t>
      </w:r>
      <w:r w:rsidR="00EC101E" w:rsidRPr="009D0BF4">
        <w:rPr>
          <w:rFonts w:cs="Times New Roman"/>
          <w:color w:val="000000" w:themeColor="text1"/>
          <w:szCs w:val="24"/>
        </w:rPr>
        <w:t>, togfjalëshi</w:t>
      </w:r>
      <w:r w:rsidRPr="009D0BF4">
        <w:rPr>
          <w:rFonts w:cs="Times New Roman"/>
          <w:color w:val="000000" w:themeColor="text1"/>
          <w:szCs w:val="24"/>
        </w:rPr>
        <w:t xml:space="preserve"> </w:t>
      </w:r>
      <w:r w:rsidR="00C52573" w:rsidRPr="009D0BF4">
        <w:rPr>
          <w:rFonts w:cs="Times New Roman"/>
          <w:color w:val="000000" w:themeColor="text1"/>
          <w:szCs w:val="24"/>
        </w:rPr>
        <w:t>“</w:t>
      </w:r>
      <w:r w:rsidRPr="009D0BF4">
        <w:rPr>
          <w:rFonts w:cs="Times New Roman"/>
          <w:color w:val="000000" w:themeColor="text1"/>
          <w:szCs w:val="24"/>
        </w:rPr>
        <w:t>pa të drejtë përfitimi ose pagesë suplementare</w:t>
      </w:r>
      <w:r w:rsidR="00C52573" w:rsidRPr="009D0BF4">
        <w:rPr>
          <w:rFonts w:cs="Times New Roman"/>
          <w:color w:val="000000" w:themeColor="text1"/>
          <w:szCs w:val="24"/>
        </w:rPr>
        <w:t>”</w:t>
      </w:r>
      <w:r w:rsidRPr="009D0BF4">
        <w:rPr>
          <w:rFonts w:cs="Times New Roman"/>
          <w:color w:val="000000" w:themeColor="text1"/>
          <w:szCs w:val="24"/>
        </w:rPr>
        <w:t xml:space="preserve">, </w:t>
      </w:r>
      <w:r w:rsidR="00F33749" w:rsidRPr="009D0BF4">
        <w:rPr>
          <w:rFonts w:cs="Times New Roman"/>
          <w:color w:val="000000" w:themeColor="text1"/>
          <w:szCs w:val="24"/>
        </w:rPr>
        <w:t>shfuqizohet</w:t>
      </w:r>
      <w:r w:rsidRPr="009D0BF4">
        <w:rPr>
          <w:rFonts w:cs="Times New Roman"/>
          <w:color w:val="000000" w:themeColor="text1"/>
          <w:szCs w:val="24"/>
        </w:rPr>
        <w:t>.</w:t>
      </w:r>
    </w:p>
    <w:p w14:paraId="3924CF08" w14:textId="77777777" w:rsidR="00C52573" w:rsidRPr="009D0BF4" w:rsidRDefault="00C52573" w:rsidP="00C52573">
      <w:pPr>
        <w:pStyle w:val="ListParagraph"/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rPr>
          <w:rFonts w:cs="Times New Roman"/>
          <w:color w:val="000000" w:themeColor="text1"/>
          <w:sz w:val="12"/>
          <w:szCs w:val="24"/>
        </w:rPr>
      </w:pPr>
    </w:p>
    <w:p w14:paraId="4BE0A631" w14:textId="580A5B58" w:rsidR="00C52573" w:rsidRPr="009D0BF4" w:rsidRDefault="00C52573" w:rsidP="009D0BF4">
      <w:pPr>
        <w:pStyle w:val="ListParagraph"/>
        <w:widowControl w:val="0"/>
        <w:numPr>
          <w:ilvl w:val="0"/>
          <w:numId w:val="12"/>
        </w:numPr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left="540" w:right="-563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>Pas pik</w:t>
      </w:r>
      <w:r w:rsidR="0079445D" w:rsidRPr="009D0BF4">
        <w:rPr>
          <w:rFonts w:cs="Times New Roman"/>
          <w:color w:val="000000" w:themeColor="text1"/>
          <w:szCs w:val="24"/>
        </w:rPr>
        <w:t>ë</w:t>
      </w:r>
      <w:r w:rsidRPr="009D0BF4">
        <w:rPr>
          <w:rFonts w:cs="Times New Roman"/>
          <w:color w:val="000000" w:themeColor="text1"/>
          <w:szCs w:val="24"/>
        </w:rPr>
        <w:t>s 2</w:t>
      </w:r>
      <w:r w:rsidR="00EC101E" w:rsidRPr="009D0BF4">
        <w:rPr>
          <w:rFonts w:cs="Times New Roman"/>
          <w:color w:val="000000" w:themeColor="text1"/>
          <w:szCs w:val="24"/>
        </w:rPr>
        <w:t>,</w:t>
      </w:r>
      <w:r w:rsidRPr="009D0BF4">
        <w:rPr>
          <w:rFonts w:cs="Times New Roman"/>
          <w:color w:val="000000" w:themeColor="text1"/>
          <w:szCs w:val="24"/>
        </w:rPr>
        <w:t xml:space="preserve"> shtohen pika 3 dhe 4</w:t>
      </w:r>
      <w:r w:rsidR="00EC101E" w:rsidRPr="009D0BF4">
        <w:rPr>
          <w:rFonts w:cs="Times New Roman"/>
          <w:color w:val="000000" w:themeColor="text1"/>
          <w:szCs w:val="24"/>
        </w:rPr>
        <w:t>,</w:t>
      </w:r>
      <w:r w:rsidRPr="009D0BF4">
        <w:rPr>
          <w:rFonts w:cs="Times New Roman"/>
          <w:color w:val="000000" w:themeColor="text1"/>
          <w:szCs w:val="24"/>
        </w:rPr>
        <w:t xml:space="preserve"> me k</w:t>
      </w:r>
      <w:r w:rsidR="0079445D" w:rsidRPr="009D0BF4">
        <w:rPr>
          <w:rFonts w:cs="Times New Roman"/>
          <w:color w:val="000000" w:themeColor="text1"/>
          <w:szCs w:val="24"/>
        </w:rPr>
        <w:t>ë</w:t>
      </w:r>
      <w:r w:rsidRPr="009D0BF4">
        <w:rPr>
          <w:rFonts w:cs="Times New Roman"/>
          <w:color w:val="000000" w:themeColor="text1"/>
          <w:szCs w:val="24"/>
        </w:rPr>
        <w:t>t</w:t>
      </w:r>
      <w:r w:rsidR="0079445D" w:rsidRPr="009D0BF4">
        <w:rPr>
          <w:rFonts w:cs="Times New Roman"/>
          <w:color w:val="000000" w:themeColor="text1"/>
          <w:szCs w:val="24"/>
        </w:rPr>
        <w:t>ë</w:t>
      </w:r>
      <w:r w:rsidRPr="009D0BF4">
        <w:rPr>
          <w:rFonts w:cs="Times New Roman"/>
          <w:color w:val="000000" w:themeColor="text1"/>
          <w:szCs w:val="24"/>
        </w:rPr>
        <w:t xml:space="preserve"> p</w:t>
      </w:r>
      <w:r w:rsidR="0079445D" w:rsidRPr="009D0BF4">
        <w:rPr>
          <w:rFonts w:cs="Times New Roman"/>
          <w:color w:val="000000" w:themeColor="text1"/>
          <w:szCs w:val="24"/>
        </w:rPr>
        <w:t>ë</w:t>
      </w:r>
      <w:r w:rsidRPr="009D0BF4">
        <w:rPr>
          <w:rFonts w:cs="Times New Roman"/>
          <w:color w:val="000000" w:themeColor="text1"/>
          <w:szCs w:val="24"/>
        </w:rPr>
        <w:t>rmbajtje:</w:t>
      </w:r>
    </w:p>
    <w:p w14:paraId="50A6AB13" w14:textId="77777777" w:rsidR="00C52573" w:rsidRPr="009D0BF4" w:rsidRDefault="00C52573" w:rsidP="00C52573">
      <w:pPr>
        <w:pStyle w:val="ListParagraph"/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rPr>
          <w:rFonts w:cs="Times New Roman"/>
          <w:color w:val="000000" w:themeColor="text1"/>
          <w:sz w:val="12"/>
          <w:szCs w:val="24"/>
        </w:rPr>
      </w:pPr>
    </w:p>
    <w:p w14:paraId="701FF0DE" w14:textId="1BDEDF73" w:rsidR="00C52573" w:rsidRPr="0002611F" w:rsidRDefault="0002611F" w:rsidP="0002611F">
      <w:pPr>
        <w:pStyle w:val="ListParagraph"/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ind w:left="900" w:right="-563" w:hanging="360"/>
      </w:pPr>
      <w:r>
        <w:rPr>
          <w:rFonts w:cs="Times New Roman"/>
          <w:color w:val="000000" w:themeColor="text1"/>
          <w:szCs w:val="24"/>
        </w:rPr>
        <w:t xml:space="preserve">“3. </w:t>
      </w:r>
      <w:r w:rsidRPr="0002611F">
        <w:rPr>
          <w:rFonts w:eastAsia="Times New Roman"/>
          <w:iCs/>
          <w:color w:val="000000"/>
        </w:rPr>
        <w:t>Ushtaraku aktiv i Forcave të Armatosura kur kryen shërbim 24 orësh, trajtohet me pushim ose  shtesë mbi pagë për orët e natës.</w:t>
      </w:r>
    </w:p>
    <w:p w14:paraId="4C125C5A" w14:textId="77777777" w:rsidR="000B7F7F" w:rsidRPr="0002611F" w:rsidRDefault="000B7F7F" w:rsidP="00C52573">
      <w:pPr>
        <w:pStyle w:val="ListParagraph"/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rPr>
          <w:sz w:val="12"/>
        </w:rPr>
      </w:pPr>
    </w:p>
    <w:p w14:paraId="11FA2152" w14:textId="46171597" w:rsidR="006F466A" w:rsidRPr="0002611F" w:rsidRDefault="0002611F" w:rsidP="0002611F">
      <w:pPr>
        <w:pStyle w:val="ListParagraph"/>
        <w:widowControl w:val="0"/>
        <w:numPr>
          <w:ilvl w:val="0"/>
          <w:numId w:val="13"/>
        </w:numPr>
        <w:tabs>
          <w:tab w:val="left" w:pos="1080"/>
          <w:tab w:val="left" w:pos="4228"/>
          <w:tab w:val="center" w:pos="4961"/>
        </w:tabs>
        <w:autoSpaceDE w:val="0"/>
        <w:autoSpaceDN w:val="0"/>
        <w:adjustRightInd w:val="0"/>
        <w:ind w:left="900" w:right="-563" w:hanging="270"/>
        <w:rPr>
          <w:rFonts w:cs="Times New Roman"/>
          <w:color w:val="000000" w:themeColor="text1"/>
          <w:szCs w:val="24"/>
        </w:rPr>
      </w:pPr>
      <w:r w:rsidRPr="0002611F">
        <w:rPr>
          <w:rFonts w:eastAsia="Times New Roman"/>
          <w:iCs/>
          <w:color w:val="000000"/>
        </w:rPr>
        <w:t>Rregullat dhe procedurat e përfitimit të pushimeve dhe trajtimit financiar të ushtarakut aktiv të Forcave të Armatosura sipas këtij neni përcaktohen me vendim të Këshillit të Ministrave</w:t>
      </w:r>
      <w:r w:rsidR="00EC101E" w:rsidRPr="0002611F">
        <w:rPr>
          <w:color w:val="000000" w:themeColor="text1"/>
        </w:rPr>
        <w:t>.</w:t>
      </w:r>
      <w:r w:rsidR="003D5F76" w:rsidRPr="0002611F">
        <w:rPr>
          <w:color w:val="000000" w:themeColor="text1"/>
        </w:rPr>
        <w:t>”</w:t>
      </w:r>
    </w:p>
    <w:p w14:paraId="0E015C53" w14:textId="6AED30FA" w:rsidR="006F466A" w:rsidRPr="009D0BF4" w:rsidRDefault="006F466A" w:rsidP="0047479C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rPr>
          <w:rFonts w:cs="Times New Roman"/>
          <w:b/>
          <w:color w:val="000000" w:themeColor="text1"/>
          <w:szCs w:val="24"/>
        </w:rPr>
      </w:pPr>
    </w:p>
    <w:p w14:paraId="4DAEBADE" w14:textId="43C029D8" w:rsidR="007A3448" w:rsidRPr="009D0BF4" w:rsidRDefault="00205450" w:rsidP="00A976CF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jc w:val="center"/>
        <w:rPr>
          <w:rFonts w:cs="Times New Roman"/>
          <w:b/>
          <w:color w:val="000000" w:themeColor="text1"/>
          <w:szCs w:val="24"/>
        </w:rPr>
      </w:pPr>
      <w:r w:rsidRPr="009D0BF4">
        <w:rPr>
          <w:rFonts w:cs="Times New Roman"/>
          <w:b/>
          <w:color w:val="000000" w:themeColor="text1"/>
          <w:szCs w:val="24"/>
        </w:rPr>
        <w:t xml:space="preserve">Neni </w:t>
      </w:r>
      <w:r w:rsidR="00376C30" w:rsidRPr="009D0BF4">
        <w:rPr>
          <w:rFonts w:cs="Times New Roman"/>
          <w:b/>
          <w:color w:val="000000" w:themeColor="text1"/>
          <w:szCs w:val="24"/>
        </w:rPr>
        <w:t>18</w:t>
      </w:r>
    </w:p>
    <w:p w14:paraId="573A0D1D" w14:textId="6915E886" w:rsidR="00E54EF6" w:rsidRPr="009D0BF4" w:rsidRDefault="00E54EF6" w:rsidP="00A976CF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jc w:val="center"/>
        <w:rPr>
          <w:rFonts w:cs="Times New Roman"/>
          <w:color w:val="000000" w:themeColor="text1"/>
          <w:sz w:val="12"/>
          <w:szCs w:val="24"/>
        </w:rPr>
      </w:pPr>
    </w:p>
    <w:p w14:paraId="08865877" w14:textId="03715483" w:rsidR="00E54EF6" w:rsidRPr="009D0BF4" w:rsidRDefault="006C3C02" w:rsidP="00143D20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jc w:val="left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>Në n</w:t>
      </w:r>
      <w:r w:rsidR="00143D20" w:rsidRPr="009D0BF4">
        <w:rPr>
          <w:rFonts w:cs="Times New Roman"/>
          <w:color w:val="000000" w:themeColor="text1"/>
          <w:szCs w:val="24"/>
        </w:rPr>
        <w:t>eni</w:t>
      </w:r>
      <w:r w:rsidRPr="009D0BF4">
        <w:rPr>
          <w:rFonts w:cs="Times New Roman"/>
          <w:color w:val="000000" w:themeColor="text1"/>
          <w:szCs w:val="24"/>
        </w:rPr>
        <w:t>n</w:t>
      </w:r>
      <w:r w:rsidR="00143D20" w:rsidRPr="009D0BF4">
        <w:rPr>
          <w:rFonts w:cs="Times New Roman"/>
          <w:color w:val="000000" w:themeColor="text1"/>
          <w:szCs w:val="24"/>
        </w:rPr>
        <w:t xml:space="preserve"> 38</w:t>
      </w:r>
      <w:r w:rsidR="00EC101E" w:rsidRPr="009D0BF4">
        <w:rPr>
          <w:rFonts w:cs="Times New Roman"/>
          <w:color w:val="000000" w:themeColor="text1"/>
          <w:szCs w:val="24"/>
        </w:rPr>
        <w:t>,</w:t>
      </w:r>
      <w:r w:rsidR="00143D20" w:rsidRPr="009D0BF4">
        <w:rPr>
          <w:rFonts w:cs="Times New Roman"/>
          <w:color w:val="000000" w:themeColor="text1"/>
          <w:szCs w:val="24"/>
        </w:rPr>
        <w:t xml:space="preserve"> </w:t>
      </w:r>
      <w:r w:rsidRPr="009D0BF4">
        <w:rPr>
          <w:rFonts w:cs="Times New Roman"/>
          <w:color w:val="000000" w:themeColor="text1"/>
          <w:szCs w:val="24"/>
        </w:rPr>
        <w:t>pas pikës 5, shtohet pika 6 dhe 7</w:t>
      </w:r>
      <w:r w:rsidR="00EC101E" w:rsidRPr="009D0BF4">
        <w:rPr>
          <w:rFonts w:cs="Times New Roman"/>
          <w:color w:val="000000" w:themeColor="text1"/>
          <w:szCs w:val="24"/>
        </w:rPr>
        <w:t>,</w:t>
      </w:r>
      <w:r w:rsidRPr="009D0BF4">
        <w:rPr>
          <w:rFonts w:cs="Times New Roman"/>
          <w:color w:val="000000" w:themeColor="text1"/>
          <w:szCs w:val="24"/>
        </w:rPr>
        <w:t xml:space="preserve"> </w:t>
      </w:r>
      <w:r w:rsidR="0044174B" w:rsidRPr="009D0BF4">
        <w:rPr>
          <w:rFonts w:cs="Times New Roman"/>
        </w:rPr>
        <w:t>si më poshtë</w:t>
      </w:r>
      <w:r w:rsidR="00143D20" w:rsidRPr="009D0BF4">
        <w:rPr>
          <w:rFonts w:cs="Times New Roman"/>
          <w:szCs w:val="24"/>
        </w:rPr>
        <w:t xml:space="preserve">: </w:t>
      </w:r>
    </w:p>
    <w:p w14:paraId="0649ECC6" w14:textId="5D0D200D" w:rsidR="00E54EF6" w:rsidRPr="009D0BF4" w:rsidRDefault="00E54EF6" w:rsidP="00A976CF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jc w:val="center"/>
        <w:rPr>
          <w:rFonts w:cs="Times New Roman"/>
          <w:b/>
          <w:color w:val="000000" w:themeColor="text1"/>
          <w:sz w:val="12"/>
          <w:szCs w:val="24"/>
        </w:rPr>
      </w:pPr>
    </w:p>
    <w:p w14:paraId="4BCC1CD5" w14:textId="265F8D03" w:rsidR="006C3C02" w:rsidRPr="009D0BF4" w:rsidRDefault="00B06E96" w:rsidP="00A0168E">
      <w:pPr>
        <w:pStyle w:val="Paragrafi"/>
        <w:spacing w:line="276" w:lineRule="auto"/>
        <w:ind w:left="540" w:hanging="256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D0BF4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  <w:r w:rsidR="006C3C02" w:rsidRPr="009D0BF4">
        <w:rPr>
          <w:rFonts w:ascii="Times New Roman" w:hAnsi="Times New Roman" w:cs="Times New Roman"/>
          <w:iCs/>
          <w:sz w:val="24"/>
          <w:szCs w:val="24"/>
          <w:lang w:val="sq-AL"/>
        </w:rPr>
        <w:t>“6</w:t>
      </w:r>
      <w:r w:rsidR="00EC101E" w:rsidRPr="009D0BF4"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  <w:r w:rsidR="009D0BF4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  <w:r w:rsidR="006C3C02" w:rsidRPr="009D0BF4">
        <w:rPr>
          <w:rFonts w:ascii="Times New Roman" w:hAnsi="Times New Roman" w:cs="Times New Roman"/>
          <w:iCs/>
          <w:sz w:val="24"/>
          <w:szCs w:val="24"/>
          <w:lang w:val="sq-AL"/>
        </w:rPr>
        <w:t>Ushtarakut aktiv të Forcave të Armatosura që nuk ka banesë në pronësi në emër të tij dhe anëtarëve të familjes së tij sipas certifikatës familjare, i ofrohet banesë në përdorim në objektet ekzist</w:t>
      </w:r>
      <w:r w:rsidR="00EC101E" w:rsidRPr="009D0BF4">
        <w:rPr>
          <w:rFonts w:ascii="Times New Roman" w:hAnsi="Times New Roman" w:cs="Times New Roman"/>
          <w:iCs/>
          <w:sz w:val="24"/>
          <w:szCs w:val="24"/>
          <w:lang w:val="sq-AL"/>
        </w:rPr>
        <w:t>uese të përshtatura për strehim</w:t>
      </w:r>
      <w:r w:rsidR="006C3C02" w:rsidRPr="009D0BF4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apo në objektet e reja të ndërtuara për qëllime strehimi nga Ministria e Mbrojtjes.</w:t>
      </w:r>
    </w:p>
    <w:p w14:paraId="707AED18" w14:textId="77777777" w:rsidR="006C3C02" w:rsidRPr="009D0BF4" w:rsidRDefault="006C3C02" w:rsidP="006C3C02">
      <w:pPr>
        <w:pStyle w:val="Paragrafi"/>
        <w:ind w:left="540" w:hanging="256"/>
        <w:rPr>
          <w:rFonts w:ascii="Times New Roman" w:hAnsi="Times New Roman" w:cs="Times New Roman"/>
          <w:iCs/>
          <w:sz w:val="18"/>
          <w:szCs w:val="24"/>
          <w:lang w:val="sq-AL"/>
        </w:rPr>
      </w:pPr>
    </w:p>
    <w:p w14:paraId="36E6AA21" w14:textId="082BCB8B" w:rsidR="006C3C02" w:rsidRPr="009D0BF4" w:rsidRDefault="006C3C02" w:rsidP="00A0168E">
      <w:pPr>
        <w:pStyle w:val="Paragrafi"/>
        <w:spacing w:line="276" w:lineRule="auto"/>
        <w:ind w:left="630" w:hanging="270"/>
        <w:rPr>
          <w:rFonts w:ascii="Times New Roman" w:hAnsi="Times New Roman" w:cs="Times New Roman"/>
          <w:sz w:val="24"/>
          <w:szCs w:val="24"/>
          <w:lang w:val="sq-AL"/>
        </w:rPr>
      </w:pPr>
      <w:r w:rsidRPr="009D0BF4">
        <w:rPr>
          <w:rFonts w:ascii="Times New Roman" w:hAnsi="Times New Roman" w:cs="Times New Roman"/>
          <w:iCs/>
          <w:sz w:val="24"/>
          <w:szCs w:val="24"/>
          <w:lang w:val="sq-AL"/>
        </w:rPr>
        <w:t>7. Kriteret, procedurat për ndërtimin e objekteve për strehim apo përshtatjen e objekteve ekzistuese ushtarake</w:t>
      </w:r>
      <w:r w:rsidR="00EC101E" w:rsidRPr="009D0BF4">
        <w:rPr>
          <w:rFonts w:ascii="Times New Roman" w:hAnsi="Times New Roman" w:cs="Times New Roman"/>
          <w:iCs/>
          <w:sz w:val="24"/>
          <w:szCs w:val="24"/>
          <w:lang w:val="sq-AL"/>
        </w:rPr>
        <w:t>,</w:t>
      </w:r>
      <w:r w:rsidRPr="009D0BF4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si dhe mënyra e përdorimit të tyre nga ushtarakët aktivë përcaktohen me vendim të Këshillit të Ministrave</w:t>
      </w:r>
      <w:r w:rsidRPr="009D0BF4">
        <w:rPr>
          <w:rFonts w:ascii="Times New Roman" w:hAnsi="Times New Roman" w:cs="Times New Roman"/>
          <w:sz w:val="24"/>
          <w:szCs w:val="24"/>
          <w:lang w:val="sq-AL"/>
        </w:rPr>
        <w:t>.”</w:t>
      </w:r>
    </w:p>
    <w:p w14:paraId="3412E87C" w14:textId="7B57BD2B" w:rsidR="00E54EF6" w:rsidRPr="009D0BF4" w:rsidRDefault="00BB392B" w:rsidP="00A976CF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jc w:val="center"/>
        <w:rPr>
          <w:rFonts w:cs="Times New Roman"/>
          <w:b/>
          <w:color w:val="000000" w:themeColor="text1"/>
          <w:szCs w:val="24"/>
        </w:rPr>
      </w:pPr>
      <w:r w:rsidRPr="009D0BF4">
        <w:rPr>
          <w:rFonts w:cs="Times New Roman"/>
          <w:b/>
          <w:color w:val="000000" w:themeColor="text1"/>
          <w:szCs w:val="24"/>
        </w:rPr>
        <w:t xml:space="preserve">Neni </w:t>
      </w:r>
      <w:r w:rsidR="00376C30" w:rsidRPr="009D0BF4">
        <w:rPr>
          <w:rFonts w:cs="Times New Roman"/>
          <w:b/>
          <w:color w:val="000000" w:themeColor="text1"/>
          <w:szCs w:val="24"/>
        </w:rPr>
        <w:t>19</w:t>
      </w:r>
    </w:p>
    <w:p w14:paraId="4343AD7E" w14:textId="59B9DB2A" w:rsidR="00ED79DE" w:rsidRPr="009D0BF4" w:rsidRDefault="00ED79DE" w:rsidP="000B7F7F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rPr>
          <w:rFonts w:cs="Times New Roman"/>
          <w:b/>
          <w:color w:val="000000" w:themeColor="text1"/>
          <w:sz w:val="12"/>
          <w:szCs w:val="24"/>
        </w:rPr>
      </w:pPr>
    </w:p>
    <w:p w14:paraId="16638242" w14:textId="6B2D6B3D" w:rsidR="00ED79DE" w:rsidRPr="009D0BF4" w:rsidRDefault="00EC101E" w:rsidP="00A976CF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>Në nenin 40</w:t>
      </w:r>
      <w:r w:rsidR="00ED79DE" w:rsidRPr="009D0BF4">
        <w:rPr>
          <w:rFonts w:cs="Times New Roman"/>
          <w:color w:val="000000" w:themeColor="text1"/>
          <w:szCs w:val="24"/>
        </w:rPr>
        <w:t xml:space="preserve"> b</w:t>
      </w:r>
      <w:r w:rsidR="004135AD" w:rsidRPr="009D0BF4">
        <w:rPr>
          <w:rFonts w:cs="Times New Roman"/>
          <w:color w:val="000000" w:themeColor="text1"/>
          <w:szCs w:val="24"/>
        </w:rPr>
        <w:t>ë</w:t>
      </w:r>
      <w:r w:rsidR="00ED79DE" w:rsidRPr="009D0BF4">
        <w:rPr>
          <w:rFonts w:cs="Times New Roman"/>
          <w:color w:val="000000" w:themeColor="text1"/>
          <w:szCs w:val="24"/>
        </w:rPr>
        <w:t>h</w:t>
      </w:r>
      <w:r w:rsidR="00CD7970" w:rsidRPr="009D0BF4">
        <w:rPr>
          <w:rFonts w:cs="Times New Roman"/>
          <w:color w:val="000000" w:themeColor="text1"/>
          <w:szCs w:val="24"/>
        </w:rPr>
        <w:t xml:space="preserve">en ndryshimet </w:t>
      </w:r>
      <w:r w:rsidR="00C61950" w:rsidRPr="009D0BF4">
        <w:rPr>
          <w:rFonts w:cs="Times New Roman"/>
          <w:color w:val="000000" w:themeColor="text1"/>
          <w:szCs w:val="24"/>
        </w:rPr>
        <w:t>dhe shtesat</w:t>
      </w:r>
      <w:r w:rsidRPr="009D0BF4">
        <w:rPr>
          <w:rFonts w:cs="Times New Roman"/>
          <w:color w:val="000000" w:themeColor="text1"/>
          <w:szCs w:val="24"/>
        </w:rPr>
        <w:t>,</w:t>
      </w:r>
      <w:r w:rsidR="00DD073A" w:rsidRPr="009D0BF4">
        <w:rPr>
          <w:rFonts w:cs="Times New Roman"/>
          <w:color w:val="000000" w:themeColor="text1"/>
          <w:szCs w:val="24"/>
        </w:rPr>
        <w:t xml:space="preserve"> </w:t>
      </w:r>
      <w:r w:rsidR="00CD7970" w:rsidRPr="009D0BF4">
        <w:rPr>
          <w:rFonts w:cs="Times New Roman"/>
          <w:color w:val="000000" w:themeColor="text1"/>
          <w:szCs w:val="24"/>
        </w:rPr>
        <w:t>si më poshtë</w:t>
      </w:r>
      <w:r w:rsidR="00ED79DE" w:rsidRPr="009D0BF4">
        <w:rPr>
          <w:rFonts w:cs="Times New Roman"/>
          <w:color w:val="000000" w:themeColor="text1"/>
          <w:szCs w:val="24"/>
        </w:rPr>
        <w:t>:</w:t>
      </w:r>
    </w:p>
    <w:p w14:paraId="0288DC65" w14:textId="77777777" w:rsidR="00ED79DE" w:rsidRPr="009D0BF4" w:rsidRDefault="00ED79DE" w:rsidP="00A976CF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rPr>
          <w:rFonts w:cs="Times New Roman"/>
          <w:color w:val="000000" w:themeColor="text1"/>
          <w:sz w:val="12"/>
          <w:szCs w:val="24"/>
        </w:rPr>
      </w:pPr>
    </w:p>
    <w:p w14:paraId="577BCDEE" w14:textId="263C0253" w:rsidR="00ED79DE" w:rsidRPr="009D0BF4" w:rsidRDefault="00ED79DE" w:rsidP="009D0BF4">
      <w:pPr>
        <w:pStyle w:val="ListParagraph"/>
        <w:widowControl w:val="0"/>
        <w:numPr>
          <w:ilvl w:val="0"/>
          <w:numId w:val="7"/>
        </w:numPr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left="450" w:right="-563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>Titulli i nenit ndryshon dhe b</w:t>
      </w:r>
      <w:r w:rsidR="004135AD" w:rsidRPr="009D0BF4">
        <w:rPr>
          <w:rFonts w:cs="Times New Roman"/>
          <w:color w:val="000000" w:themeColor="text1"/>
          <w:szCs w:val="24"/>
        </w:rPr>
        <w:t>ë</w:t>
      </w:r>
      <w:r w:rsidRPr="009D0BF4">
        <w:rPr>
          <w:rFonts w:cs="Times New Roman"/>
          <w:color w:val="000000" w:themeColor="text1"/>
          <w:szCs w:val="24"/>
        </w:rPr>
        <w:t>het “</w:t>
      </w:r>
      <w:r w:rsidR="00F33749" w:rsidRPr="009D0BF4">
        <w:rPr>
          <w:rFonts w:cs="Times New Roman"/>
          <w:color w:val="000000" w:themeColor="text1"/>
          <w:szCs w:val="24"/>
        </w:rPr>
        <w:t>diagnostikimi</w:t>
      </w:r>
      <w:r w:rsidRPr="009D0BF4">
        <w:rPr>
          <w:rFonts w:cs="Times New Roman"/>
          <w:color w:val="000000" w:themeColor="text1"/>
          <w:szCs w:val="24"/>
        </w:rPr>
        <w:t xml:space="preserve"> dhe trajtimi sh</w:t>
      </w:r>
      <w:r w:rsidR="004135AD" w:rsidRPr="009D0BF4">
        <w:rPr>
          <w:rFonts w:cs="Times New Roman"/>
          <w:color w:val="000000" w:themeColor="text1"/>
          <w:szCs w:val="24"/>
        </w:rPr>
        <w:t>ë</w:t>
      </w:r>
      <w:r w:rsidRPr="009D0BF4">
        <w:rPr>
          <w:rFonts w:cs="Times New Roman"/>
          <w:color w:val="000000" w:themeColor="text1"/>
          <w:szCs w:val="24"/>
        </w:rPr>
        <w:t>ndet</w:t>
      </w:r>
      <w:r w:rsidR="004135AD" w:rsidRPr="009D0BF4">
        <w:rPr>
          <w:rFonts w:cs="Times New Roman"/>
          <w:color w:val="000000" w:themeColor="text1"/>
          <w:szCs w:val="24"/>
        </w:rPr>
        <w:t>ë</w:t>
      </w:r>
      <w:r w:rsidRPr="009D0BF4">
        <w:rPr>
          <w:rFonts w:cs="Times New Roman"/>
          <w:color w:val="000000" w:themeColor="text1"/>
          <w:szCs w:val="24"/>
        </w:rPr>
        <w:t>sor”.</w:t>
      </w:r>
    </w:p>
    <w:p w14:paraId="03399FAD" w14:textId="1D031311" w:rsidR="00C61950" w:rsidRPr="009D0BF4" w:rsidRDefault="00C61950" w:rsidP="00D50201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rPr>
          <w:rFonts w:cs="Times New Roman"/>
          <w:color w:val="000000" w:themeColor="text1"/>
          <w:szCs w:val="48"/>
        </w:rPr>
      </w:pPr>
    </w:p>
    <w:p w14:paraId="4EFAB31C" w14:textId="77777777" w:rsidR="00C61950" w:rsidRPr="009D0BF4" w:rsidRDefault="00C61950" w:rsidP="00A976CF">
      <w:pPr>
        <w:pStyle w:val="ListParagraph"/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rPr>
          <w:rFonts w:cs="Times New Roman"/>
          <w:color w:val="000000" w:themeColor="text1"/>
          <w:sz w:val="12"/>
          <w:szCs w:val="24"/>
        </w:rPr>
      </w:pPr>
    </w:p>
    <w:p w14:paraId="5BCDDB98" w14:textId="3CD2D33A" w:rsidR="004135AD" w:rsidRPr="009D0BF4" w:rsidRDefault="00ED79DE" w:rsidP="009D0BF4">
      <w:pPr>
        <w:pStyle w:val="ListParagraph"/>
        <w:widowControl w:val="0"/>
        <w:numPr>
          <w:ilvl w:val="0"/>
          <w:numId w:val="7"/>
        </w:numPr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ind w:left="450" w:right="-563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>Në pikën 1</w:t>
      </w:r>
      <w:r w:rsidR="00EC101E" w:rsidRPr="009D0BF4">
        <w:rPr>
          <w:rFonts w:cs="Times New Roman"/>
          <w:color w:val="000000" w:themeColor="text1"/>
          <w:szCs w:val="24"/>
        </w:rPr>
        <w:t>,</w:t>
      </w:r>
      <w:r w:rsidRPr="009D0BF4">
        <w:rPr>
          <w:rFonts w:cs="Times New Roman"/>
          <w:color w:val="000000" w:themeColor="text1"/>
          <w:szCs w:val="24"/>
        </w:rPr>
        <w:t xml:space="preserve"> pas</w:t>
      </w:r>
      <w:r w:rsidR="00C61950" w:rsidRPr="009D0BF4">
        <w:rPr>
          <w:rFonts w:cs="Times New Roman"/>
          <w:color w:val="000000" w:themeColor="text1"/>
          <w:szCs w:val="24"/>
        </w:rPr>
        <w:t xml:space="preserve"> </w:t>
      </w:r>
      <w:r w:rsidR="000A06F3" w:rsidRPr="009D0BF4">
        <w:rPr>
          <w:rFonts w:cs="Times New Roman"/>
          <w:color w:val="000000" w:themeColor="text1"/>
          <w:szCs w:val="24"/>
        </w:rPr>
        <w:t>togfjalëshit</w:t>
      </w:r>
      <w:r w:rsidR="00C61950" w:rsidRPr="009D0BF4">
        <w:rPr>
          <w:rFonts w:cs="Times New Roman"/>
          <w:color w:val="000000" w:themeColor="text1"/>
          <w:szCs w:val="24"/>
        </w:rPr>
        <w:t xml:space="preserve"> “... n</w:t>
      </w:r>
      <w:r w:rsidR="00D50201" w:rsidRPr="009D0BF4">
        <w:rPr>
          <w:rFonts w:cs="Times New Roman"/>
          <w:color w:val="000000" w:themeColor="text1"/>
          <w:szCs w:val="24"/>
        </w:rPr>
        <w:t>ë</w:t>
      </w:r>
      <w:r w:rsidR="00C61950" w:rsidRPr="009D0BF4">
        <w:rPr>
          <w:rFonts w:cs="Times New Roman"/>
          <w:color w:val="000000" w:themeColor="text1"/>
          <w:szCs w:val="24"/>
        </w:rPr>
        <w:t xml:space="preserve"> ngarkim t</w:t>
      </w:r>
      <w:r w:rsidR="00D50201" w:rsidRPr="009D0BF4">
        <w:rPr>
          <w:rFonts w:cs="Times New Roman"/>
          <w:color w:val="000000" w:themeColor="text1"/>
          <w:szCs w:val="24"/>
        </w:rPr>
        <w:t>ë</w:t>
      </w:r>
      <w:r w:rsidR="00C61950" w:rsidRPr="009D0BF4">
        <w:rPr>
          <w:rFonts w:cs="Times New Roman"/>
          <w:color w:val="000000" w:themeColor="text1"/>
          <w:szCs w:val="24"/>
        </w:rPr>
        <w:t xml:space="preserve"> tij, si dhe...” shtohet </w:t>
      </w:r>
      <w:r w:rsidR="000A06F3" w:rsidRPr="009D0BF4">
        <w:rPr>
          <w:rFonts w:cs="Times New Roman"/>
          <w:color w:val="000000" w:themeColor="text1"/>
          <w:szCs w:val="24"/>
        </w:rPr>
        <w:t>togfjalëshi</w:t>
      </w:r>
      <w:r w:rsidR="00C61950" w:rsidRPr="009D0BF4">
        <w:rPr>
          <w:rFonts w:cs="Times New Roman"/>
          <w:color w:val="000000" w:themeColor="text1"/>
          <w:szCs w:val="24"/>
        </w:rPr>
        <w:t xml:space="preserve"> </w:t>
      </w:r>
      <w:r w:rsidR="00084097" w:rsidRPr="009D0BF4">
        <w:rPr>
          <w:rFonts w:cs="Times New Roman"/>
          <w:color w:val="000000" w:themeColor="text1"/>
          <w:szCs w:val="24"/>
        </w:rPr>
        <w:t>“... studenti, rekruti</w:t>
      </w:r>
      <w:r w:rsidR="00C61950" w:rsidRPr="009D0BF4">
        <w:rPr>
          <w:rFonts w:cs="Times New Roman"/>
          <w:color w:val="000000" w:themeColor="text1"/>
          <w:szCs w:val="24"/>
        </w:rPr>
        <w:t xml:space="preserve">...” </w:t>
      </w:r>
      <w:r w:rsidR="00C61950" w:rsidRPr="009D0BF4">
        <w:rPr>
          <w:rFonts w:cs="Times New Roman"/>
          <w:color w:val="000000" w:themeColor="text1"/>
          <w:szCs w:val="24"/>
        </w:rPr>
        <w:lastRenderedPageBreak/>
        <w:t>dhe pas</w:t>
      </w:r>
      <w:r w:rsidRPr="009D0BF4">
        <w:rPr>
          <w:rFonts w:cs="Times New Roman"/>
          <w:color w:val="000000" w:themeColor="text1"/>
          <w:szCs w:val="24"/>
        </w:rPr>
        <w:t xml:space="preserve"> fjal</w:t>
      </w:r>
      <w:r w:rsidR="004135AD" w:rsidRPr="009D0BF4">
        <w:rPr>
          <w:rFonts w:cs="Times New Roman"/>
          <w:color w:val="000000" w:themeColor="text1"/>
          <w:szCs w:val="24"/>
        </w:rPr>
        <w:t>ë</w:t>
      </w:r>
      <w:r w:rsidRPr="009D0BF4">
        <w:rPr>
          <w:rFonts w:cs="Times New Roman"/>
          <w:color w:val="000000" w:themeColor="text1"/>
          <w:szCs w:val="24"/>
        </w:rPr>
        <w:t>s “</w:t>
      </w:r>
      <w:r w:rsidR="00C61950" w:rsidRPr="009D0BF4">
        <w:rPr>
          <w:rFonts w:cs="Times New Roman"/>
          <w:color w:val="000000" w:themeColor="text1"/>
          <w:szCs w:val="24"/>
        </w:rPr>
        <w:t>...</w:t>
      </w:r>
      <w:r w:rsidRPr="009D0BF4">
        <w:rPr>
          <w:rFonts w:cs="Times New Roman"/>
          <w:color w:val="000000" w:themeColor="text1"/>
          <w:szCs w:val="24"/>
        </w:rPr>
        <w:t>p</w:t>
      </w:r>
      <w:r w:rsidR="004135AD" w:rsidRPr="009D0BF4">
        <w:rPr>
          <w:rFonts w:cs="Times New Roman"/>
          <w:color w:val="000000" w:themeColor="text1"/>
          <w:szCs w:val="24"/>
        </w:rPr>
        <w:t>ë</w:t>
      </w:r>
      <w:r w:rsidRPr="009D0BF4">
        <w:rPr>
          <w:rFonts w:cs="Times New Roman"/>
          <w:color w:val="000000" w:themeColor="text1"/>
          <w:szCs w:val="24"/>
        </w:rPr>
        <w:t>rfitojn</w:t>
      </w:r>
      <w:r w:rsidR="004135AD" w:rsidRPr="009D0BF4">
        <w:rPr>
          <w:rFonts w:cs="Times New Roman"/>
          <w:color w:val="000000" w:themeColor="text1"/>
          <w:szCs w:val="24"/>
        </w:rPr>
        <w:t>ë</w:t>
      </w:r>
      <w:r w:rsidR="00C61950" w:rsidRPr="009D0BF4">
        <w:rPr>
          <w:rFonts w:cs="Times New Roman"/>
          <w:color w:val="000000" w:themeColor="text1"/>
          <w:szCs w:val="24"/>
        </w:rPr>
        <w:t>...</w:t>
      </w:r>
      <w:r w:rsidRPr="009D0BF4">
        <w:rPr>
          <w:rFonts w:cs="Times New Roman"/>
          <w:color w:val="000000" w:themeColor="text1"/>
          <w:szCs w:val="24"/>
        </w:rPr>
        <w:t>”</w:t>
      </w:r>
      <w:r w:rsidR="00EC101E" w:rsidRPr="009D0BF4">
        <w:rPr>
          <w:rFonts w:cs="Times New Roman"/>
          <w:color w:val="000000" w:themeColor="text1"/>
          <w:szCs w:val="24"/>
        </w:rPr>
        <w:t>,</w:t>
      </w:r>
      <w:r w:rsidRPr="009D0BF4">
        <w:rPr>
          <w:rFonts w:cs="Times New Roman"/>
          <w:color w:val="000000" w:themeColor="text1"/>
          <w:szCs w:val="24"/>
        </w:rPr>
        <w:t xml:space="preserve"> shtohe</w:t>
      </w:r>
      <w:r w:rsidR="00ED7F24" w:rsidRPr="009D0BF4">
        <w:rPr>
          <w:rFonts w:cs="Times New Roman"/>
          <w:color w:val="000000" w:themeColor="text1"/>
          <w:szCs w:val="24"/>
        </w:rPr>
        <w:t>t</w:t>
      </w:r>
      <w:r w:rsidRPr="009D0BF4">
        <w:rPr>
          <w:rFonts w:cs="Times New Roman"/>
          <w:color w:val="000000" w:themeColor="text1"/>
          <w:szCs w:val="24"/>
        </w:rPr>
        <w:t xml:space="preserve"> </w:t>
      </w:r>
      <w:r w:rsidR="00ED7F24" w:rsidRPr="009D0BF4">
        <w:rPr>
          <w:rFonts w:cs="Times New Roman"/>
          <w:color w:val="000000" w:themeColor="text1"/>
          <w:szCs w:val="24"/>
        </w:rPr>
        <w:t>togfjalëshi</w:t>
      </w:r>
      <w:r w:rsidRPr="009D0BF4">
        <w:rPr>
          <w:rFonts w:cs="Times New Roman"/>
          <w:color w:val="000000" w:themeColor="text1"/>
          <w:szCs w:val="24"/>
        </w:rPr>
        <w:t xml:space="preserve"> “</w:t>
      </w:r>
      <w:r w:rsidR="00C61950" w:rsidRPr="009D0BF4">
        <w:rPr>
          <w:rFonts w:cs="Times New Roman"/>
          <w:color w:val="000000" w:themeColor="text1"/>
          <w:szCs w:val="24"/>
        </w:rPr>
        <w:t>....</w:t>
      </w:r>
      <w:r w:rsidR="00F33749" w:rsidRPr="009D0BF4">
        <w:rPr>
          <w:rFonts w:cs="Times New Roman"/>
          <w:color w:val="000000" w:themeColor="text1"/>
          <w:szCs w:val="24"/>
        </w:rPr>
        <w:t>diagnostikim</w:t>
      </w:r>
      <w:r w:rsidRPr="009D0BF4">
        <w:rPr>
          <w:rFonts w:cs="Times New Roman"/>
          <w:color w:val="000000" w:themeColor="text1"/>
          <w:szCs w:val="24"/>
        </w:rPr>
        <w:t xml:space="preserve"> dhe</w:t>
      </w:r>
      <w:r w:rsidR="00C61950" w:rsidRPr="009D0BF4">
        <w:rPr>
          <w:rFonts w:cs="Times New Roman"/>
          <w:color w:val="000000" w:themeColor="text1"/>
          <w:szCs w:val="24"/>
        </w:rPr>
        <w:t>...</w:t>
      </w:r>
      <w:r w:rsidRPr="009D0BF4">
        <w:rPr>
          <w:rFonts w:cs="Times New Roman"/>
          <w:color w:val="000000" w:themeColor="text1"/>
          <w:szCs w:val="24"/>
        </w:rPr>
        <w:t>”.</w:t>
      </w:r>
    </w:p>
    <w:p w14:paraId="143B5B87" w14:textId="77777777" w:rsidR="000A06F3" w:rsidRPr="009D0BF4" w:rsidRDefault="000A06F3" w:rsidP="00D50201">
      <w:pPr>
        <w:pStyle w:val="ListParagraph"/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rPr>
          <w:rFonts w:cs="Times New Roman"/>
          <w:color w:val="000000" w:themeColor="text1"/>
          <w:szCs w:val="24"/>
        </w:rPr>
      </w:pPr>
    </w:p>
    <w:p w14:paraId="69C2BC22" w14:textId="7EFE3A86" w:rsidR="000A06F3" w:rsidRPr="009D0BF4" w:rsidRDefault="000A06F3" w:rsidP="009D0BF4">
      <w:pPr>
        <w:pStyle w:val="ListParagraph"/>
        <w:widowControl w:val="0"/>
        <w:numPr>
          <w:ilvl w:val="0"/>
          <w:numId w:val="7"/>
        </w:numPr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left="450" w:right="-563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color w:val="000000" w:themeColor="text1"/>
          <w:szCs w:val="24"/>
        </w:rPr>
        <w:t>Në pikën 2</w:t>
      </w:r>
      <w:r w:rsidR="00EC101E" w:rsidRPr="009D0BF4">
        <w:rPr>
          <w:rFonts w:cs="Times New Roman"/>
          <w:color w:val="000000" w:themeColor="text1"/>
          <w:szCs w:val="24"/>
        </w:rPr>
        <w:t>,</w:t>
      </w:r>
      <w:r w:rsidRPr="009D0BF4">
        <w:rPr>
          <w:rFonts w:cs="Times New Roman"/>
          <w:color w:val="000000" w:themeColor="text1"/>
          <w:szCs w:val="24"/>
        </w:rPr>
        <w:t xml:space="preserve"> pas </w:t>
      </w:r>
      <w:r w:rsidR="003A0FF9" w:rsidRPr="009D0BF4">
        <w:rPr>
          <w:rFonts w:cs="Times New Roman"/>
          <w:color w:val="000000" w:themeColor="text1"/>
          <w:szCs w:val="24"/>
        </w:rPr>
        <w:t>togfjalëshit</w:t>
      </w:r>
      <w:r w:rsidRPr="009D0BF4">
        <w:rPr>
          <w:rFonts w:cs="Times New Roman"/>
          <w:color w:val="000000" w:themeColor="text1"/>
          <w:szCs w:val="24"/>
        </w:rPr>
        <w:t xml:space="preserve"> “... n</w:t>
      </w:r>
      <w:r w:rsidR="00D50201" w:rsidRPr="009D0BF4">
        <w:rPr>
          <w:rFonts w:cs="Times New Roman"/>
          <w:color w:val="000000" w:themeColor="text1"/>
          <w:szCs w:val="24"/>
        </w:rPr>
        <w:t>ë</w:t>
      </w:r>
      <w:r w:rsidRPr="009D0BF4">
        <w:rPr>
          <w:rFonts w:cs="Times New Roman"/>
          <w:color w:val="000000" w:themeColor="text1"/>
          <w:szCs w:val="24"/>
        </w:rPr>
        <w:t xml:space="preserve"> ngarkim t</w:t>
      </w:r>
      <w:r w:rsidR="00D50201" w:rsidRPr="009D0BF4">
        <w:rPr>
          <w:rFonts w:cs="Times New Roman"/>
          <w:color w:val="000000" w:themeColor="text1"/>
          <w:szCs w:val="24"/>
        </w:rPr>
        <w:t>ë</w:t>
      </w:r>
      <w:r w:rsidRPr="009D0BF4">
        <w:rPr>
          <w:rFonts w:cs="Times New Roman"/>
          <w:color w:val="000000" w:themeColor="text1"/>
          <w:szCs w:val="24"/>
        </w:rPr>
        <w:t xml:space="preserve"> tij, si dhe...” shtohet tog</w:t>
      </w:r>
      <w:r w:rsidR="00084097" w:rsidRPr="009D0BF4">
        <w:rPr>
          <w:rFonts w:cs="Times New Roman"/>
          <w:color w:val="000000" w:themeColor="text1"/>
          <w:szCs w:val="24"/>
        </w:rPr>
        <w:t>fjalëshi “... studenti, rekruti</w:t>
      </w:r>
      <w:r w:rsidRPr="009D0BF4">
        <w:rPr>
          <w:rFonts w:cs="Times New Roman"/>
          <w:color w:val="000000" w:themeColor="text1"/>
          <w:szCs w:val="24"/>
        </w:rPr>
        <w:t>...”</w:t>
      </w:r>
      <w:r w:rsidR="00084097" w:rsidRPr="009D0BF4">
        <w:rPr>
          <w:rFonts w:cs="Times New Roman"/>
          <w:color w:val="000000" w:themeColor="text1"/>
          <w:szCs w:val="24"/>
        </w:rPr>
        <w:t>.</w:t>
      </w:r>
    </w:p>
    <w:p w14:paraId="56B373E6" w14:textId="77777777" w:rsidR="0023108D" w:rsidRPr="009D0BF4" w:rsidRDefault="0023108D" w:rsidP="00A976CF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rPr>
          <w:rFonts w:cs="Times New Roman"/>
          <w:color w:val="000000" w:themeColor="text1"/>
          <w:szCs w:val="24"/>
        </w:rPr>
      </w:pPr>
    </w:p>
    <w:p w14:paraId="49904FD6" w14:textId="7001155A" w:rsidR="0065677B" w:rsidRPr="009D0BF4" w:rsidRDefault="0065677B" w:rsidP="0065677B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jc w:val="center"/>
        <w:rPr>
          <w:rFonts w:cs="Times New Roman"/>
          <w:b/>
          <w:szCs w:val="24"/>
        </w:rPr>
      </w:pPr>
      <w:r w:rsidRPr="009D0BF4">
        <w:rPr>
          <w:rFonts w:cs="Times New Roman"/>
          <w:b/>
          <w:szCs w:val="24"/>
        </w:rPr>
        <w:t xml:space="preserve">Neni </w:t>
      </w:r>
      <w:r w:rsidR="00376C30" w:rsidRPr="009D0BF4">
        <w:rPr>
          <w:rFonts w:cs="Times New Roman"/>
          <w:b/>
          <w:szCs w:val="24"/>
        </w:rPr>
        <w:t>20</w:t>
      </w:r>
    </w:p>
    <w:p w14:paraId="4053A540" w14:textId="77777777" w:rsidR="0065677B" w:rsidRPr="009D0BF4" w:rsidRDefault="0065677B" w:rsidP="0065677B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jc w:val="left"/>
        <w:rPr>
          <w:rFonts w:cs="Times New Roman"/>
          <w:sz w:val="12"/>
          <w:szCs w:val="12"/>
        </w:rPr>
      </w:pPr>
    </w:p>
    <w:p w14:paraId="63F7604A" w14:textId="72782469" w:rsidR="0065677B" w:rsidRPr="009D0BF4" w:rsidRDefault="00EC101E" w:rsidP="0065677B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jc w:val="left"/>
        <w:rPr>
          <w:rFonts w:cs="Times New Roman"/>
          <w:szCs w:val="24"/>
        </w:rPr>
      </w:pPr>
      <w:r w:rsidRPr="009D0BF4">
        <w:rPr>
          <w:rFonts w:cs="Times New Roman"/>
          <w:szCs w:val="24"/>
        </w:rPr>
        <w:t xml:space="preserve">Pika 2, e </w:t>
      </w:r>
      <w:r w:rsidR="005B3078" w:rsidRPr="009D0BF4">
        <w:rPr>
          <w:rFonts w:cs="Times New Roman"/>
          <w:szCs w:val="24"/>
        </w:rPr>
        <w:t>nenit</w:t>
      </w:r>
      <w:r w:rsidR="0065677B" w:rsidRPr="009D0BF4">
        <w:rPr>
          <w:rFonts w:cs="Times New Roman"/>
          <w:szCs w:val="24"/>
        </w:rPr>
        <w:t xml:space="preserve"> </w:t>
      </w:r>
      <w:r w:rsidR="00D50201" w:rsidRPr="009D0BF4">
        <w:rPr>
          <w:rFonts w:cs="Times New Roman"/>
          <w:szCs w:val="24"/>
        </w:rPr>
        <w:t>46</w:t>
      </w:r>
      <w:r w:rsidR="00CD7970" w:rsidRPr="009D0BF4">
        <w:rPr>
          <w:rFonts w:cs="Times New Roman"/>
          <w:szCs w:val="24"/>
        </w:rPr>
        <w:t xml:space="preserve"> </w:t>
      </w:r>
      <w:r w:rsidR="00D50201" w:rsidRPr="009D0BF4">
        <w:rPr>
          <w:rFonts w:cs="Times New Roman"/>
          <w:szCs w:val="24"/>
        </w:rPr>
        <w:t xml:space="preserve">dhe </w:t>
      </w:r>
      <w:r w:rsidR="00DD2885" w:rsidRPr="009D0BF4">
        <w:rPr>
          <w:rFonts w:cs="Times New Roman"/>
          <w:szCs w:val="24"/>
        </w:rPr>
        <w:t>pika 3, e nenit 47</w:t>
      </w:r>
      <w:r w:rsidRPr="009D0BF4">
        <w:rPr>
          <w:rFonts w:cs="Times New Roman"/>
          <w:szCs w:val="24"/>
        </w:rPr>
        <w:t>,</w:t>
      </w:r>
      <w:r w:rsidR="00DD2885" w:rsidRPr="009D0BF4">
        <w:rPr>
          <w:rFonts w:cs="Times New Roman"/>
          <w:szCs w:val="24"/>
        </w:rPr>
        <w:t xml:space="preserve"> </w:t>
      </w:r>
      <w:r w:rsidR="005B3078" w:rsidRPr="009D0BF4">
        <w:rPr>
          <w:rFonts w:cs="Times New Roman"/>
          <w:szCs w:val="24"/>
        </w:rPr>
        <w:t>shfuqizohen.</w:t>
      </w:r>
    </w:p>
    <w:p w14:paraId="1ACDEB1E" w14:textId="79B47FDD" w:rsidR="00AF7ACE" w:rsidRPr="009D0BF4" w:rsidRDefault="00AF7ACE" w:rsidP="00983746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jc w:val="center"/>
        <w:rPr>
          <w:rFonts w:cs="Times New Roman"/>
          <w:b/>
          <w:color w:val="000000" w:themeColor="text1"/>
          <w:szCs w:val="24"/>
        </w:rPr>
      </w:pPr>
    </w:p>
    <w:p w14:paraId="5996A828" w14:textId="2B443E69" w:rsidR="007A3448" w:rsidRPr="009D0BF4" w:rsidRDefault="004135AD" w:rsidP="00A976CF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jc w:val="center"/>
        <w:rPr>
          <w:rFonts w:cs="Times New Roman"/>
          <w:b/>
          <w:color w:val="000000" w:themeColor="text1"/>
          <w:szCs w:val="24"/>
        </w:rPr>
      </w:pPr>
      <w:r w:rsidRPr="009D0BF4">
        <w:rPr>
          <w:rFonts w:cs="Times New Roman"/>
          <w:b/>
          <w:color w:val="000000" w:themeColor="text1"/>
          <w:szCs w:val="24"/>
        </w:rPr>
        <w:t xml:space="preserve">Neni </w:t>
      </w:r>
      <w:r w:rsidR="00D22685" w:rsidRPr="009D0BF4">
        <w:rPr>
          <w:rFonts w:cs="Times New Roman"/>
          <w:b/>
          <w:color w:val="000000" w:themeColor="text1"/>
          <w:szCs w:val="24"/>
        </w:rPr>
        <w:t>21</w:t>
      </w:r>
    </w:p>
    <w:p w14:paraId="1D431709" w14:textId="77777777" w:rsidR="00203FD9" w:rsidRPr="009D0BF4" w:rsidRDefault="00203FD9" w:rsidP="00A976CF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jc w:val="center"/>
        <w:rPr>
          <w:rFonts w:cs="Times New Roman"/>
          <w:b/>
          <w:color w:val="000000" w:themeColor="text1"/>
          <w:sz w:val="12"/>
          <w:szCs w:val="24"/>
        </w:rPr>
      </w:pPr>
    </w:p>
    <w:p w14:paraId="42C5AEC4" w14:textId="7968CCF8" w:rsidR="001E2E33" w:rsidRPr="009D0BF4" w:rsidRDefault="00203FD9" w:rsidP="00E86335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jc w:val="center"/>
        <w:rPr>
          <w:rFonts w:cs="Times New Roman"/>
          <w:b/>
          <w:color w:val="000000" w:themeColor="text1"/>
          <w:szCs w:val="24"/>
        </w:rPr>
      </w:pPr>
      <w:r w:rsidRPr="009D0BF4">
        <w:rPr>
          <w:rFonts w:cs="Times New Roman"/>
          <w:b/>
          <w:color w:val="000000" w:themeColor="text1"/>
          <w:szCs w:val="24"/>
        </w:rPr>
        <w:t>Aktet nënligjore</w:t>
      </w:r>
    </w:p>
    <w:p w14:paraId="448C4D1D" w14:textId="77777777" w:rsidR="00E86335" w:rsidRPr="009D0BF4" w:rsidRDefault="00E86335" w:rsidP="00822002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rPr>
          <w:rFonts w:cs="Times New Roman"/>
          <w:b/>
          <w:color w:val="000000" w:themeColor="text1"/>
          <w:szCs w:val="24"/>
        </w:rPr>
      </w:pPr>
    </w:p>
    <w:p w14:paraId="275E6833" w14:textId="02C2F4F5" w:rsidR="001E2E33" w:rsidRPr="009D0BF4" w:rsidRDefault="001E2E33" w:rsidP="00B06E96">
      <w:pPr>
        <w:pStyle w:val="ListParagraph"/>
        <w:numPr>
          <w:ilvl w:val="0"/>
          <w:numId w:val="24"/>
        </w:numPr>
        <w:shd w:val="clear" w:color="auto" w:fill="FFFFFF"/>
        <w:ind w:left="360"/>
        <w:rPr>
          <w:rFonts w:eastAsia="Times New Roman" w:cs="Times New Roman"/>
          <w:spacing w:val="-2"/>
          <w:szCs w:val="24"/>
        </w:rPr>
      </w:pPr>
      <w:r w:rsidRPr="009D0BF4">
        <w:rPr>
          <w:rFonts w:eastAsia="Times New Roman" w:cs="Times New Roman"/>
          <w:spacing w:val="-2"/>
          <w:szCs w:val="24"/>
        </w:rPr>
        <w:t>Ngarkohet Këshilli i Ministrave që</w:t>
      </w:r>
      <w:r w:rsidR="00EC101E" w:rsidRPr="009D0BF4">
        <w:rPr>
          <w:rFonts w:eastAsia="Times New Roman" w:cs="Times New Roman"/>
          <w:spacing w:val="-2"/>
          <w:szCs w:val="24"/>
        </w:rPr>
        <w:t>,</w:t>
      </w:r>
      <w:r w:rsidRPr="009D0BF4">
        <w:rPr>
          <w:rFonts w:eastAsia="Times New Roman" w:cs="Times New Roman"/>
          <w:spacing w:val="-2"/>
          <w:szCs w:val="24"/>
        </w:rPr>
        <w:t xml:space="preserve"> brenda 6 muajve nga hyrja në fuqi e këtij ligji</w:t>
      </w:r>
      <w:r w:rsidR="00EC101E" w:rsidRPr="009D0BF4">
        <w:rPr>
          <w:rFonts w:eastAsia="Times New Roman" w:cs="Times New Roman"/>
          <w:spacing w:val="-2"/>
          <w:szCs w:val="24"/>
        </w:rPr>
        <w:t>,</w:t>
      </w:r>
      <w:r w:rsidRPr="009D0BF4">
        <w:rPr>
          <w:rFonts w:eastAsia="Times New Roman" w:cs="Times New Roman"/>
          <w:spacing w:val="-2"/>
          <w:szCs w:val="24"/>
        </w:rPr>
        <w:t xml:space="preserve"> të nxjerrë aktet</w:t>
      </w:r>
      <w:r w:rsidR="00CD7970" w:rsidRPr="009D0BF4">
        <w:rPr>
          <w:rFonts w:eastAsia="Times New Roman" w:cs="Times New Roman"/>
          <w:spacing w:val="-2"/>
          <w:szCs w:val="24"/>
        </w:rPr>
        <w:t xml:space="preserve"> </w:t>
      </w:r>
      <w:r w:rsidRPr="009D0BF4">
        <w:rPr>
          <w:rFonts w:eastAsia="Times New Roman" w:cs="Times New Roman"/>
          <w:spacing w:val="-2"/>
          <w:szCs w:val="24"/>
        </w:rPr>
        <w:t xml:space="preserve">nënligjore në zbatim </w:t>
      </w:r>
      <w:r w:rsidR="00E67CDC" w:rsidRPr="009D0BF4">
        <w:rPr>
          <w:rFonts w:eastAsia="Times New Roman" w:cs="Times New Roman"/>
          <w:spacing w:val="-2"/>
          <w:szCs w:val="24"/>
        </w:rPr>
        <w:t>pik</w:t>
      </w:r>
      <w:r w:rsidR="00B85FBA" w:rsidRPr="009D0BF4">
        <w:rPr>
          <w:rFonts w:eastAsia="Times New Roman" w:cs="Times New Roman"/>
          <w:spacing w:val="-2"/>
          <w:szCs w:val="24"/>
        </w:rPr>
        <w:t>ë</w:t>
      </w:r>
      <w:r w:rsidR="00E67CDC" w:rsidRPr="009D0BF4">
        <w:rPr>
          <w:rFonts w:eastAsia="Times New Roman" w:cs="Times New Roman"/>
          <w:spacing w:val="-2"/>
          <w:szCs w:val="24"/>
        </w:rPr>
        <w:t xml:space="preserve">s 2, </w:t>
      </w:r>
      <w:r w:rsidRPr="009D0BF4">
        <w:rPr>
          <w:rFonts w:eastAsia="Times New Roman" w:cs="Times New Roman"/>
          <w:spacing w:val="-2"/>
          <w:szCs w:val="24"/>
        </w:rPr>
        <w:t>të nenit</w:t>
      </w:r>
      <w:r w:rsidR="00B85FBA" w:rsidRPr="009D0BF4">
        <w:rPr>
          <w:rFonts w:eastAsia="Times New Roman" w:cs="Times New Roman"/>
          <w:spacing w:val="-2"/>
          <w:szCs w:val="24"/>
        </w:rPr>
        <w:t xml:space="preserve"> 8, të nenit 9, të nenit 13, të pikës 2, të nenit 14,</w:t>
      </w:r>
      <w:r w:rsidR="00E67CDC" w:rsidRPr="009D0BF4">
        <w:rPr>
          <w:rFonts w:eastAsia="Times New Roman" w:cs="Times New Roman"/>
          <w:spacing w:val="-2"/>
          <w:szCs w:val="24"/>
        </w:rPr>
        <w:t xml:space="preserve"> t</w:t>
      </w:r>
      <w:r w:rsidR="00B85FBA" w:rsidRPr="009D0BF4">
        <w:rPr>
          <w:rFonts w:eastAsia="Times New Roman" w:cs="Times New Roman"/>
          <w:spacing w:val="-2"/>
          <w:szCs w:val="24"/>
        </w:rPr>
        <w:t>ë</w:t>
      </w:r>
      <w:r w:rsidR="00E67CDC" w:rsidRPr="009D0BF4">
        <w:rPr>
          <w:rFonts w:eastAsia="Times New Roman" w:cs="Times New Roman"/>
          <w:spacing w:val="-2"/>
          <w:szCs w:val="24"/>
        </w:rPr>
        <w:t xml:space="preserve"> pik</w:t>
      </w:r>
      <w:r w:rsidR="00B85FBA" w:rsidRPr="009D0BF4">
        <w:rPr>
          <w:rFonts w:eastAsia="Times New Roman" w:cs="Times New Roman"/>
          <w:spacing w:val="-2"/>
          <w:szCs w:val="24"/>
        </w:rPr>
        <w:t>ë</w:t>
      </w:r>
      <w:r w:rsidR="00E67CDC" w:rsidRPr="009D0BF4">
        <w:rPr>
          <w:rFonts w:eastAsia="Times New Roman" w:cs="Times New Roman"/>
          <w:spacing w:val="-2"/>
          <w:szCs w:val="24"/>
        </w:rPr>
        <w:t>s 2, t</w:t>
      </w:r>
      <w:r w:rsidR="00B85FBA" w:rsidRPr="009D0BF4">
        <w:rPr>
          <w:rFonts w:eastAsia="Times New Roman" w:cs="Times New Roman"/>
          <w:spacing w:val="-2"/>
          <w:szCs w:val="24"/>
        </w:rPr>
        <w:t>ë</w:t>
      </w:r>
      <w:r w:rsidR="00E67CDC" w:rsidRPr="009D0BF4">
        <w:rPr>
          <w:rFonts w:eastAsia="Times New Roman" w:cs="Times New Roman"/>
          <w:spacing w:val="-2"/>
          <w:szCs w:val="24"/>
        </w:rPr>
        <w:t xml:space="preserve"> nenit 17 dhe t</w:t>
      </w:r>
      <w:r w:rsidR="00B85FBA" w:rsidRPr="009D0BF4">
        <w:rPr>
          <w:rFonts w:eastAsia="Times New Roman" w:cs="Times New Roman"/>
          <w:spacing w:val="-2"/>
          <w:szCs w:val="24"/>
        </w:rPr>
        <w:t>ë</w:t>
      </w:r>
      <w:r w:rsidR="00E67CDC" w:rsidRPr="009D0BF4">
        <w:rPr>
          <w:rFonts w:eastAsia="Times New Roman" w:cs="Times New Roman"/>
          <w:spacing w:val="-2"/>
          <w:szCs w:val="24"/>
        </w:rPr>
        <w:t xml:space="preserve"> nenit 18 </w:t>
      </w:r>
      <w:r w:rsidRPr="009D0BF4">
        <w:rPr>
          <w:rFonts w:eastAsia="Times New Roman" w:cs="Times New Roman"/>
          <w:spacing w:val="-2"/>
          <w:szCs w:val="24"/>
        </w:rPr>
        <w:t>të këtij ligji.</w:t>
      </w:r>
    </w:p>
    <w:p w14:paraId="6ED1874E" w14:textId="77777777" w:rsidR="001E2E33" w:rsidRPr="009D0BF4" w:rsidRDefault="001E2E33" w:rsidP="00822002">
      <w:pPr>
        <w:shd w:val="clear" w:color="auto" w:fill="FFFFFF"/>
        <w:rPr>
          <w:rFonts w:cs="Times New Roman"/>
          <w:spacing w:val="-2"/>
          <w:szCs w:val="24"/>
        </w:rPr>
      </w:pPr>
    </w:p>
    <w:p w14:paraId="06EA0BAC" w14:textId="558EE892" w:rsidR="00203FD9" w:rsidRPr="009D0BF4" w:rsidRDefault="00203FD9" w:rsidP="00B06E96">
      <w:pPr>
        <w:pStyle w:val="ListParagraph"/>
        <w:numPr>
          <w:ilvl w:val="0"/>
          <w:numId w:val="24"/>
        </w:numPr>
        <w:shd w:val="clear" w:color="auto" w:fill="FFFFFF"/>
        <w:ind w:left="360"/>
        <w:rPr>
          <w:rFonts w:cs="Times New Roman"/>
          <w:spacing w:val="-2"/>
          <w:szCs w:val="24"/>
        </w:rPr>
      </w:pPr>
      <w:r w:rsidRPr="009D0BF4">
        <w:rPr>
          <w:rFonts w:cs="Times New Roman"/>
          <w:spacing w:val="-2"/>
          <w:szCs w:val="24"/>
        </w:rPr>
        <w:t>Ng</w:t>
      </w:r>
      <w:r w:rsidR="00084097" w:rsidRPr="009D0BF4">
        <w:rPr>
          <w:rFonts w:cs="Times New Roman"/>
          <w:spacing w:val="-2"/>
          <w:szCs w:val="24"/>
        </w:rPr>
        <w:t>arkohet ministri i Mbrojtjes të nxjerrë aktet</w:t>
      </w:r>
      <w:r w:rsidRPr="009D0BF4">
        <w:rPr>
          <w:rFonts w:cs="Times New Roman"/>
          <w:spacing w:val="-2"/>
          <w:szCs w:val="24"/>
        </w:rPr>
        <w:t xml:space="preserve"> nënligjor</w:t>
      </w:r>
      <w:r w:rsidR="00084097" w:rsidRPr="009D0BF4">
        <w:rPr>
          <w:rFonts w:cs="Times New Roman"/>
          <w:spacing w:val="-2"/>
          <w:szCs w:val="24"/>
        </w:rPr>
        <w:t>e</w:t>
      </w:r>
      <w:r w:rsidRPr="009D0BF4">
        <w:rPr>
          <w:rFonts w:cs="Times New Roman"/>
          <w:spacing w:val="-2"/>
          <w:szCs w:val="24"/>
        </w:rPr>
        <w:t xml:space="preserve">, në zbatim të </w:t>
      </w:r>
      <w:r w:rsidR="009468AC" w:rsidRPr="009D0BF4">
        <w:rPr>
          <w:rFonts w:cs="Times New Roman"/>
          <w:spacing w:val="-2"/>
          <w:szCs w:val="24"/>
        </w:rPr>
        <w:t>nenit 5</w:t>
      </w:r>
      <w:r w:rsidR="006B0B43">
        <w:rPr>
          <w:rFonts w:cs="Times New Roman"/>
          <w:spacing w:val="-2"/>
          <w:szCs w:val="24"/>
        </w:rPr>
        <w:t>,</w:t>
      </w:r>
      <w:r w:rsidR="00E67CDC" w:rsidRPr="009D0BF4">
        <w:rPr>
          <w:rFonts w:cs="Times New Roman"/>
          <w:spacing w:val="-2"/>
          <w:szCs w:val="24"/>
        </w:rPr>
        <w:t xml:space="preserve"> t</w:t>
      </w:r>
      <w:r w:rsidR="00B85FBA" w:rsidRPr="009D0BF4">
        <w:rPr>
          <w:rFonts w:cs="Times New Roman"/>
          <w:spacing w:val="-2"/>
          <w:szCs w:val="24"/>
        </w:rPr>
        <w:t>ë</w:t>
      </w:r>
      <w:r w:rsidR="00E67CDC" w:rsidRPr="009D0BF4">
        <w:rPr>
          <w:rFonts w:cs="Times New Roman"/>
          <w:spacing w:val="-2"/>
          <w:szCs w:val="24"/>
        </w:rPr>
        <w:t xml:space="preserve"> pik</w:t>
      </w:r>
      <w:r w:rsidR="00B85FBA" w:rsidRPr="009D0BF4">
        <w:rPr>
          <w:rFonts w:cs="Times New Roman"/>
          <w:spacing w:val="-2"/>
          <w:szCs w:val="24"/>
        </w:rPr>
        <w:t>ë</w:t>
      </w:r>
      <w:r w:rsidR="00E67CDC" w:rsidRPr="009D0BF4">
        <w:rPr>
          <w:rFonts w:cs="Times New Roman"/>
          <w:spacing w:val="-2"/>
          <w:szCs w:val="24"/>
        </w:rPr>
        <w:t>s 2, t</w:t>
      </w:r>
      <w:r w:rsidR="00B85FBA" w:rsidRPr="009D0BF4">
        <w:rPr>
          <w:rFonts w:cs="Times New Roman"/>
          <w:spacing w:val="-2"/>
          <w:szCs w:val="24"/>
        </w:rPr>
        <w:t>ë</w:t>
      </w:r>
      <w:r w:rsidR="00E67CDC" w:rsidRPr="009D0BF4">
        <w:rPr>
          <w:rFonts w:cs="Times New Roman"/>
          <w:spacing w:val="-2"/>
          <w:szCs w:val="24"/>
        </w:rPr>
        <w:t xml:space="preserve"> nenit 6</w:t>
      </w:r>
      <w:r w:rsidR="006B0B43">
        <w:rPr>
          <w:rFonts w:cs="Times New Roman"/>
          <w:spacing w:val="-2"/>
          <w:szCs w:val="24"/>
        </w:rPr>
        <w:t xml:space="preserve"> dhe të nenit 16,</w:t>
      </w:r>
      <w:r w:rsidRPr="009D0BF4">
        <w:rPr>
          <w:rFonts w:cs="Times New Roman"/>
          <w:spacing w:val="-2"/>
          <w:szCs w:val="24"/>
        </w:rPr>
        <w:t xml:space="preserve"> </w:t>
      </w:r>
      <w:r w:rsidR="009468AC" w:rsidRPr="009D0BF4">
        <w:rPr>
          <w:rFonts w:cs="Times New Roman"/>
          <w:spacing w:val="-2"/>
          <w:szCs w:val="24"/>
        </w:rPr>
        <w:t xml:space="preserve">brenda </w:t>
      </w:r>
      <w:r w:rsidR="009468AC" w:rsidRPr="009D0BF4">
        <w:rPr>
          <w:rFonts w:eastAsia="Times New Roman" w:cs="Times New Roman"/>
          <w:spacing w:val="-2"/>
          <w:szCs w:val="24"/>
        </w:rPr>
        <w:t xml:space="preserve">6 muajve </w:t>
      </w:r>
      <w:r w:rsidRPr="009D0BF4">
        <w:rPr>
          <w:rFonts w:cs="Times New Roman"/>
          <w:spacing w:val="-2"/>
          <w:szCs w:val="24"/>
        </w:rPr>
        <w:t>nga hyrja në fuqi e tij.</w:t>
      </w:r>
    </w:p>
    <w:p w14:paraId="5FA85E56" w14:textId="77777777" w:rsidR="00B06E96" w:rsidRPr="009D0BF4" w:rsidRDefault="00B06E96" w:rsidP="00B06E96">
      <w:pPr>
        <w:pStyle w:val="ListParagraph"/>
        <w:rPr>
          <w:rFonts w:cs="Times New Roman"/>
          <w:spacing w:val="-2"/>
          <w:szCs w:val="24"/>
        </w:rPr>
      </w:pPr>
    </w:p>
    <w:p w14:paraId="095B6B84" w14:textId="741B0FC4" w:rsidR="004135AD" w:rsidRPr="009D0BF4" w:rsidRDefault="004135AD" w:rsidP="00A976CF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jc w:val="center"/>
        <w:rPr>
          <w:rFonts w:cs="Times New Roman"/>
          <w:b/>
          <w:color w:val="000000" w:themeColor="text1"/>
          <w:szCs w:val="24"/>
        </w:rPr>
      </w:pPr>
      <w:r w:rsidRPr="009D0BF4">
        <w:rPr>
          <w:rFonts w:cs="Times New Roman"/>
          <w:b/>
          <w:color w:val="000000" w:themeColor="text1"/>
          <w:szCs w:val="24"/>
        </w:rPr>
        <w:t>Neni</w:t>
      </w:r>
      <w:r w:rsidR="00983746" w:rsidRPr="009D0BF4">
        <w:rPr>
          <w:rFonts w:cs="Times New Roman"/>
          <w:b/>
          <w:color w:val="000000" w:themeColor="text1"/>
          <w:szCs w:val="24"/>
        </w:rPr>
        <w:t xml:space="preserve"> </w:t>
      </w:r>
      <w:r w:rsidR="00D22685" w:rsidRPr="009D0BF4">
        <w:rPr>
          <w:rFonts w:cs="Times New Roman"/>
          <w:b/>
          <w:color w:val="000000" w:themeColor="text1"/>
          <w:szCs w:val="24"/>
        </w:rPr>
        <w:t>22</w:t>
      </w:r>
    </w:p>
    <w:p w14:paraId="3A3914DB" w14:textId="77777777" w:rsidR="003331D3" w:rsidRPr="009D0BF4" w:rsidRDefault="003331D3" w:rsidP="00A976CF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rPr>
          <w:rFonts w:cs="Times New Roman"/>
          <w:b/>
          <w:color w:val="000000" w:themeColor="text1"/>
          <w:szCs w:val="24"/>
        </w:rPr>
      </w:pPr>
    </w:p>
    <w:p w14:paraId="34FD6E3C" w14:textId="52636F17" w:rsidR="00203FD9" w:rsidRPr="009D0BF4" w:rsidRDefault="00203FD9" w:rsidP="00A976CF">
      <w:pPr>
        <w:pStyle w:val="Normal0"/>
        <w:spacing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9D0BF4">
        <w:rPr>
          <w:rFonts w:ascii="Times New Roman" w:hAnsi="Times New Roman" w:cs="Times New Roman"/>
          <w:color w:val="000000" w:themeColor="text1"/>
          <w:lang w:val="sq-AL"/>
        </w:rPr>
        <w:t xml:space="preserve">Ky ligj hyn në fuqi 15 ditë pas botimit në Fletoren Zyrtare. </w:t>
      </w:r>
    </w:p>
    <w:p w14:paraId="4BA9AF27" w14:textId="47B1574A" w:rsidR="00B06E96" w:rsidRPr="009D0BF4" w:rsidRDefault="00B06E96" w:rsidP="00A976CF">
      <w:pPr>
        <w:pStyle w:val="Normal0"/>
        <w:spacing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796E8FD7" w14:textId="77777777" w:rsidR="00B06E96" w:rsidRPr="009D0BF4" w:rsidRDefault="00B06E96" w:rsidP="00A976CF">
      <w:pPr>
        <w:pStyle w:val="Normal0"/>
        <w:spacing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797AC936" w14:textId="77777777" w:rsidR="00203FD9" w:rsidRPr="009D0BF4" w:rsidRDefault="00203FD9" w:rsidP="00A976CF">
      <w:pPr>
        <w:jc w:val="center"/>
        <w:rPr>
          <w:rFonts w:cs="Times New Roman"/>
          <w:b/>
          <w:color w:val="000000" w:themeColor="text1"/>
          <w:szCs w:val="24"/>
        </w:rPr>
      </w:pPr>
    </w:p>
    <w:p w14:paraId="76861F84" w14:textId="77777777" w:rsidR="00203FD9" w:rsidRPr="009D0BF4" w:rsidRDefault="00203FD9" w:rsidP="00A976CF">
      <w:pPr>
        <w:jc w:val="center"/>
        <w:rPr>
          <w:rFonts w:cs="Times New Roman"/>
          <w:b/>
          <w:color w:val="000000" w:themeColor="text1"/>
          <w:szCs w:val="24"/>
        </w:rPr>
      </w:pPr>
      <w:r w:rsidRPr="009D0BF4">
        <w:rPr>
          <w:rFonts w:cs="Times New Roman"/>
          <w:b/>
          <w:color w:val="000000" w:themeColor="text1"/>
          <w:szCs w:val="24"/>
        </w:rPr>
        <w:t>KRYETARI</w:t>
      </w:r>
    </w:p>
    <w:p w14:paraId="1273F162" w14:textId="77777777" w:rsidR="00203FD9" w:rsidRPr="009D0BF4" w:rsidRDefault="00203FD9" w:rsidP="00A976CF">
      <w:pPr>
        <w:jc w:val="center"/>
        <w:rPr>
          <w:rFonts w:cs="Times New Roman"/>
          <w:b/>
          <w:color w:val="000000" w:themeColor="text1"/>
          <w:szCs w:val="24"/>
        </w:rPr>
      </w:pPr>
    </w:p>
    <w:p w14:paraId="04FFFBC5" w14:textId="13620148" w:rsidR="00203FD9" w:rsidRPr="009D0BF4" w:rsidRDefault="001E31BF" w:rsidP="00A976CF">
      <w:pPr>
        <w:jc w:val="center"/>
        <w:rPr>
          <w:rFonts w:cs="Times New Roman"/>
          <w:color w:val="000000" w:themeColor="text1"/>
          <w:szCs w:val="24"/>
        </w:rPr>
      </w:pPr>
      <w:r w:rsidRPr="009D0BF4">
        <w:rPr>
          <w:rFonts w:cs="Times New Roman"/>
          <w:b/>
          <w:color w:val="000000" w:themeColor="text1"/>
          <w:szCs w:val="24"/>
        </w:rPr>
        <w:t xml:space="preserve">Elisa </w:t>
      </w:r>
      <w:r w:rsidR="00822002" w:rsidRPr="009D0BF4">
        <w:rPr>
          <w:rFonts w:cs="Times New Roman"/>
          <w:b/>
          <w:color w:val="000000" w:themeColor="text1"/>
          <w:szCs w:val="24"/>
        </w:rPr>
        <w:t xml:space="preserve"> </w:t>
      </w:r>
      <w:r w:rsidRPr="009D0BF4">
        <w:rPr>
          <w:rFonts w:cs="Times New Roman"/>
          <w:b/>
          <w:color w:val="000000" w:themeColor="text1"/>
          <w:szCs w:val="24"/>
        </w:rPr>
        <w:t>Spiropali</w:t>
      </w:r>
    </w:p>
    <w:p w14:paraId="5E850736" w14:textId="4D1D9C8C" w:rsidR="003E5B91" w:rsidRPr="009D0BF4" w:rsidRDefault="003E5B91" w:rsidP="00A976CF">
      <w:pPr>
        <w:widowControl w:val="0"/>
        <w:tabs>
          <w:tab w:val="center" w:pos="-1560"/>
        </w:tabs>
        <w:autoSpaceDE w:val="0"/>
        <w:autoSpaceDN w:val="0"/>
        <w:adjustRightInd w:val="0"/>
        <w:spacing w:line="240" w:lineRule="auto"/>
        <w:ind w:right="-563"/>
        <w:rPr>
          <w:rFonts w:cs="Times New Roman"/>
          <w:color w:val="000000" w:themeColor="text1"/>
          <w:szCs w:val="24"/>
        </w:rPr>
      </w:pPr>
    </w:p>
    <w:sectPr w:rsidR="003E5B91" w:rsidRPr="009D0BF4" w:rsidSect="00EC101E">
      <w:pgSz w:w="12240" w:h="15840"/>
      <w:pgMar w:top="108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D1AA4" w14:textId="77777777" w:rsidR="00F964EB" w:rsidRDefault="00F964EB" w:rsidP="003E5B91">
      <w:pPr>
        <w:spacing w:line="240" w:lineRule="auto"/>
      </w:pPr>
      <w:r>
        <w:separator/>
      </w:r>
    </w:p>
  </w:endnote>
  <w:endnote w:type="continuationSeparator" w:id="0">
    <w:p w14:paraId="4DABE70B" w14:textId="77777777" w:rsidR="00F964EB" w:rsidRDefault="00F964EB" w:rsidP="003E5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CB8E2" w14:textId="77777777" w:rsidR="00F964EB" w:rsidRDefault="00F964EB" w:rsidP="003E5B91">
      <w:pPr>
        <w:spacing w:line="240" w:lineRule="auto"/>
      </w:pPr>
      <w:r>
        <w:separator/>
      </w:r>
    </w:p>
  </w:footnote>
  <w:footnote w:type="continuationSeparator" w:id="0">
    <w:p w14:paraId="43458922" w14:textId="77777777" w:rsidR="00F964EB" w:rsidRDefault="00F964EB" w:rsidP="003E5B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348BD"/>
    <w:multiLevelType w:val="hybridMultilevel"/>
    <w:tmpl w:val="F9306F7E"/>
    <w:lvl w:ilvl="0" w:tplc="F3E2A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5DC"/>
    <w:multiLevelType w:val="hybridMultilevel"/>
    <w:tmpl w:val="7C4CD11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4008D"/>
    <w:multiLevelType w:val="hybridMultilevel"/>
    <w:tmpl w:val="9BD4BD80"/>
    <w:lvl w:ilvl="0" w:tplc="3E5C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5A4"/>
    <w:multiLevelType w:val="hybridMultilevel"/>
    <w:tmpl w:val="D3842826"/>
    <w:lvl w:ilvl="0" w:tplc="8C702902">
      <w:start w:val="1"/>
      <w:numFmt w:val="decimal"/>
      <w:lvlText w:val="%1."/>
      <w:lvlJc w:val="left"/>
      <w:pPr>
        <w:ind w:left="360" w:hanging="360"/>
      </w:pPr>
      <w:rPr>
        <w:rFonts w:ascii="CG Times" w:eastAsia="Times New Roman" w:hAnsi="CG Times" w:hint="default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EB4297"/>
    <w:multiLevelType w:val="hybridMultilevel"/>
    <w:tmpl w:val="9E688744"/>
    <w:lvl w:ilvl="0" w:tplc="A1EAFA9A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BB7B6D"/>
    <w:multiLevelType w:val="hybridMultilevel"/>
    <w:tmpl w:val="FD5ECAA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3CB0"/>
    <w:multiLevelType w:val="hybridMultilevel"/>
    <w:tmpl w:val="CC0ED85A"/>
    <w:lvl w:ilvl="0" w:tplc="BA5CE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C18F1"/>
    <w:multiLevelType w:val="hybridMultilevel"/>
    <w:tmpl w:val="53B23D16"/>
    <w:lvl w:ilvl="0" w:tplc="C1FEB0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472BB"/>
    <w:multiLevelType w:val="hybridMultilevel"/>
    <w:tmpl w:val="25244966"/>
    <w:lvl w:ilvl="0" w:tplc="283A8E0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17E78"/>
    <w:multiLevelType w:val="hybridMultilevel"/>
    <w:tmpl w:val="C7C42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65F23"/>
    <w:multiLevelType w:val="hybridMultilevel"/>
    <w:tmpl w:val="3DB4AB14"/>
    <w:lvl w:ilvl="0" w:tplc="3E5CCD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4392D"/>
    <w:multiLevelType w:val="hybridMultilevel"/>
    <w:tmpl w:val="52F03D52"/>
    <w:lvl w:ilvl="0" w:tplc="3E5C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5136E"/>
    <w:multiLevelType w:val="hybridMultilevel"/>
    <w:tmpl w:val="EBC0B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76D23"/>
    <w:multiLevelType w:val="hybridMultilevel"/>
    <w:tmpl w:val="A22A8D4A"/>
    <w:lvl w:ilvl="0" w:tplc="EBA81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122EF"/>
    <w:multiLevelType w:val="hybridMultilevel"/>
    <w:tmpl w:val="D8060BD8"/>
    <w:lvl w:ilvl="0" w:tplc="C20CE7D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FA597E"/>
    <w:multiLevelType w:val="hybridMultilevel"/>
    <w:tmpl w:val="F8C2B5FC"/>
    <w:lvl w:ilvl="0" w:tplc="BA5CE4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201AB"/>
    <w:multiLevelType w:val="hybridMultilevel"/>
    <w:tmpl w:val="598EF63C"/>
    <w:lvl w:ilvl="0" w:tplc="BE5EC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F4CB4"/>
    <w:multiLevelType w:val="hybridMultilevel"/>
    <w:tmpl w:val="BBA8C204"/>
    <w:lvl w:ilvl="0" w:tplc="7A6C1E02">
      <w:start w:val="1"/>
      <w:numFmt w:val="decimal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5820125D"/>
    <w:multiLevelType w:val="hybridMultilevel"/>
    <w:tmpl w:val="1E6C5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B4207"/>
    <w:multiLevelType w:val="hybridMultilevel"/>
    <w:tmpl w:val="E9D64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B22F0"/>
    <w:multiLevelType w:val="hybridMultilevel"/>
    <w:tmpl w:val="2E8AAD90"/>
    <w:lvl w:ilvl="0" w:tplc="74C643A6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171B7"/>
    <w:multiLevelType w:val="hybridMultilevel"/>
    <w:tmpl w:val="2F483376"/>
    <w:lvl w:ilvl="0" w:tplc="7CF64D42">
      <w:start w:val="2"/>
      <w:numFmt w:val="decimal"/>
      <w:lvlText w:val="%1"/>
      <w:lvlJc w:val="left"/>
      <w:pPr>
        <w:ind w:left="720" w:hanging="360"/>
      </w:pPr>
      <w:rPr>
        <w:rFonts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D00D3"/>
    <w:multiLevelType w:val="hybridMultilevel"/>
    <w:tmpl w:val="6CD22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22B46"/>
    <w:multiLevelType w:val="hybridMultilevel"/>
    <w:tmpl w:val="7A2A3F00"/>
    <w:lvl w:ilvl="0" w:tplc="3E5C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87E5B"/>
    <w:multiLevelType w:val="hybridMultilevel"/>
    <w:tmpl w:val="9E28DC9C"/>
    <w:lvl w:ilvl="0" w:tplc="32F43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0731549">
    <w:abstractNumId w:val="16"/>
  </w:num>
  <w:num w:numId="2" w16cid:durableId="810901267">
    <w:abstractNumId w:val="10"/>
  </w:num>
  <w:num w:numId="3" w16cid:durableId="352658661">
    <w:abstractNumId w:val="11"/>
  </w:num>
  <w:num w:numId="4" w16cid:durableId="578295627">
    <w:abstractNumId w:val="2"/>
  </w:num>
  <w:num w:numId="5" w16cid:durableId="738678469">
    <w:abstractNumId w:val="23"/>
  </w:num>
  <w:num w:numId="6" w16cid:durableId="1006053535">
    <w:abstractNumId w:val="5"/>
  </w:num>
  <w:num w:numId="7" w16cid:durableId="144127324">
    <w:abstractNumId w:val="1"/>
  </w:num>
  <w:num w:numId="8" w16cid:durableId="283387413">
    <w:abstractNumId w:val="19"/>
  </w:num>
  <w:num w:numId="9" w16cid:durableId="1899049181">
    <w:abstractNumId w:val="14"/>
  </w:num>
  <w:num w:numId="10" w16cid:durableId="1039743440">
    <w:abstractNumId w:val="20"/>
  </w:num>
  <w:num w:numId="11" w16cid:durableId="1801798906">
    <w:abstractNumId w:val="8"/>
  </w:num>
  <w:num w:numId="12" w16cid:durableId="286741131">
    <w:abstractNumId w:val="0"/>
  </w:num>
  <w:num w:numId="13" w16cid:durableId="427192562">
    <w:abstractNumId w:val="15"/>
  </w:num>
  <w:num w:numId="14" w16cid:durableId="1939363708">
    <w:abstractNumId w:val="7"/>
  </w:num>
  <w:num w:numId="15" w16cid:durableId="23793230">
    <w:abstractNumId w:val="6"/>
  </w:num>
  <w:num w:numId="16" w16cid:durableId="8219594">
    <w:abstractNumId w:val="13"/>
  </w:num>
  <w:num w:numId="17" w16cid:durableId="682588470">
    <w:abstractNumId w:val="18"/>
  </w:num>
  <w:num w:numId="18" w16cid:durableId="1259758120">
    <w:abstractNumId w:val="4"/>
  </w:num>
  <w:num w:numId="19" w16cid:durableId="36320058">
    <w:abstractNumId w:val="21"/>
  </w:num>
  <w:num w:numId="20" w16cid:durableId="199707413">
    <w:abstractNumId w:val="12"/>
  </w:num>
  <w:num w:numId="21" w16cid:durableId="944969715">
    <w:abstractNumId w:val="17"/>
  </w:num>
  <w:num w:numId="22" w16cid:durableId="823855755">
    <w:abstractNumId w:val="9"/>
  </w:num>
  <w:num w:numId="23" w16cid:durableId="343820107">
    <w:abstractNumId w:val="3"/>
  </w:num>
  <w:num w:numId="24" w16cid:durableId="1184786416">
    <w:abstractNumId w:val="22"/>
  </w:num>
  <w:num w:numId="25" w16cid:durableId="1034845129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91"/>
    <w:rsid w:val="00007796"/>
    <w:rsid w:val="00010C9B"/>
    <w:rsid w:val="00012D40"/>
    <w:rsid w:val="00020F20"/>
    <w:rsid w:val="00025C26"/>
    <w:rsid w:val="0002611F"/>
    <w:rsid w:val="00031B4E"/>
    <w:rsid w:val="00037416"/>
    <w:rsid w:val="00043DC4"/>
    <w:rsid w:val="0004454C"/>
    <w:rsid w:val="00051278"/>
    <w:rsid w:val="00051CEE"/>
    <w:rsid w:val="00052589"/>
    <w:rsid w:val="00053471"/>
    <w:rsid w:val="00054C4A"/>
    <w:rsid w:val="000555E8"/>
    <w:rsid w:val="000565A5"/>
    <w:rsid w:val="00060F31"/>
    <w:rsid w:val="00061AD7"/>
    <w:rsid w:val="000649E0"/>
    <w:rsid w:val="0006513E"/>
    <w:rsid w:val="0007165B"/>
    <w:rsid w:val="00071FEF"/>
    <w:rsid w:val="000724D1"/>
    <w:rsid w:val="00073E4B"/>
    <w:rsid w:val="00076AC7"/>
    <w:rsid w:val="000816AF"/>
    <w:rsid w:val="00084097"/>
    <w:rsid w:val="00084222"/>
    <w:rsid w:val="000870E4"/>
    <w:rsid w:val="00091A0A"/>
    <w:rsid w:val="00091A3E"/>
    <w:rsid w:val="00091C7A"/>
    <w:rsid w:val="00093841"/>
    <w:rsid w:val="0009438E"/>
    <w:rsid w:val="000A06F3"/>
    <w:rsid w:val="000A33F1"/>
    <w:rsid w:val="000A385D"/>
    <w:rsid w:val="000B12F2"/>
    <w:rsid w:val="000B7F7F"/>
    <w:rsid w:val="000C1364"/>
    <w:rsid w:val="000C3D03"/>
    <w:rsid w:val="000D3298"/>
    <w:rsid w:val="000D5125"/>
    <w:rsid w:val="000D7C07"/>
    <w:rsid w:val="000E4B5E"/>
    <w:rsid w:val="000E4BF5"/>
    <w:rsid w:val="00100DB2"/>
    <w:rsid w:val="00104593"/>
    <w:rsid w:val="00110FD4"/>
    <w:rsid w:val="00111611"/>
    <w:rsid w:val="001138DA"/>
    <w:rsid w:val="00114B0E"/>
    <w:rsid w:val="001161C9"/>
    <w:rsid w:val="0011683C"/>
    <w:rsid w:val="001235A4"/>
    <w:rsid w:val="0012362B"/>
    <w:rsid w:val="00127796"/>
    <w:rsid w:val="00132643"/>
    <w:rsid w:val="0013536A"/>
    <w:rsid w:val="00137E6C"/>
    <w:rsid w:val="0014087C"/>
    <w:rsid w:val="00143D20"/>
    <w:rsid w:val="00144D08"/>
    <w:rsid w:val="00147891"/>
    <w:rsid w:val="00151FBA"/>
    <w:rsid w:val="0015545B"/>
    <w:rsid w:val="0015792C"/>
    <w:rsid w:val="00160C59"/>
    <w:rsid w:val="00164C46"/>
    <w:rsid w:val="00171E86"/>
    <w:rsid w:val="00180A7E"/>
    <w:rsid w:val="001835BF"/>
    <w:rsid w:val="001865E4"/>
    <w:rsid w:val="00190E48"/>
    <w:rsid w:val="00193A1D"/>
    <w:rsid w:val="001946B4"/>
    <w:rsid w:val="001A2EE6"/>
    <w:rsid w:val="001A5AEB"/>
    <w:rsid w:val="001A5BC4"/>
    <w:rsid w:val="001B2300"/>
    <w:rsid w:val="001B4155"/>
    <w:rsid w:val="001C19E0"/>
    <w:rsid w:val="001C406C"/>
    <w:rsid w:val="001D4EAB"/>
    <w:rsid w:val="001D4FBA"/>
    <w:rsid w:val="001D530D"/>
    <w:rsid w:val="001D6CF6"/>
    <w:rsid w:val="001E0077"/>
    <w:rsid w:val="001E2E33"/>
    <w:rsid w:val="001E31BF"/>
    <w:rsid w:val="001F1543"/>
    <w:rsid w:val="001F16F8"/>
    <w:rsid w:val="00203FD9"/>
    <w:rsid w:val="00205368"/>
    <w:rsid w:val="00205450"/>
    <w:rsid w:val="002056EA"/>
    <w:rsid w:val="00206FA3"/>
    <w:rsid w:val="002077B3"/>
    <w:rsid w:val="00211D73"/>
    <w:rsid w:val="00214584"/>
    <w:rsid w:val="0021510E"/>
    <w:rsid w:val="002175BE"/>
    <w:rsid w:val="002215EE"/>
    <w:rsid w:val="00222388"/>
    <w:rsid w:val="00224982"/>
    <w:rsid w:val="00225F89"/>
    <w:rsid w:val="0023015F"/>
    <w:rsid w:val="00230F19"/>
    <w:rsid w:val="0023108D"/>
    <w:rsid w:val="00233CE1"/>
    <w:rsid w:val="00234F50"/>
    <w:rsid w:val="00235B42"/>
    <w:rsid w:val="002366C3"/>
    <w:rsid w:val="00241247"/>
    <w:rsid w:val="00241F13"/>
    <w:rsid w:val="002425FB"/>
    <w:rsid w:val="00244CD9"/>
    <w:rsid w:val="00245E1B"/>
    <w:rsid w:val="00246498"/>
    <w:rsid w:val="00251946"/>
    <w:rsid w:val="00252D1F"/>
    <w:rsid w:val="00256FFE"/>
    <w:rsid w:val="00261D80"/>
    <w:rsid w:val="002645C4"/>
    <w:rsid w:val="00270EBD"/>
    <w:rsid w:val="0027154E"/>
    <w:rsid w:val="002739EC"/>
    <w:rsid w:val="00274E95"/>
    <w:rsid w:val="0027664B"/>
    <w:rsid w:val="00280704"/>
    <w:rsid w:val="00281121"/>
    <w:rsid w:val="00290BF2"/>
    <w:rsid w:val="00293832"/>
    <w:rsid w:val="0029399C"/>
    <w:rsid w:val="00294505"/>
    <w:rsid w:val="002954CC"/>
    <w:rsid w:val="00295CFF"/>
    <w:rsid w:val="00296FDB"/>
    <w:rsid w:val="002A0B79"/>
    <w:rsid w:val="002A3369"/>
    <w:rsid w:val="002A4B0E"/>
    <w:rsid w:val="002A5325"/>
    <w:rsid w:val="002B216F"/>
    <w:rsid w:val="002B32CB"/>
    <w:rsid w:val="002B4654"/>
    <w:rsid w:val="002C051C"/>
    <w:rsid w:val="002C3654"/>
    <w:rsid w:val="002D1C4F"/>
    <w:rsid w:val="002D54D3"/>
    <w:rsid w:val="002E4D38"/>
    <w:rsid w:val="002E534F"/>
    <w:rsid w:val="002E61D3"/>
    <w:rsid w:val="002E76B3"/>
    <w:rsid w:val="002F02C2"/>
    <w:rsid w:val="002F1A49"/>
    <w:rsid w:val="002F3693"/>
    <w:rsid w:val="002F7C7E"/>
    <w:rsid w:val="00300EB1"/>
    <w:rsid w:val="0030424F"/>
    <w:rsid w:val="003073D1"/>
    <w:rsid w:val="00314D26"/>
    <w:rsid w:val="003218AD"/>
    <w:rsid w:val="00321D19"/>
    <w:rsid w:val="00324409"/>
    <w:rsid w:val="003267AE"/>
    <w:rsid w:val="0032755E"/>
    <w:rsid w:val="003331D3"/>
    <w:rsid w:val="0033495D"/>
    <w:rsid w:val="003378A3"/>
    <w:rsid w:val="00341174"/>
    <w:rsid w:val="0034593D"/>
    <w:rsid w:val="00353409"/>
    <w:rsid w:val="003568C3"/>
    <w:rsid w:val="00357AAC"/>
    <w:rsid w:val="00361C41"/>
    <w:rsid w:val="00362B58"/>
    <w:rsid w:val="00367698"/>
    <w:rsid w:val="00372F7E"/>
    <w:rsid w:val="00374588"/>
    <w:rsid w:val="00376C30"/>
    <w:rsid w:val="00377391"/>
    <w:rsid w:val="003819EA"/>
    <w:rsid w:val="0038217B"/>
    <w:rsid w:val="003824E3"/>
    <w:rsid w:val="00383AC3"/>
    <w:rsid w:val="0038580F"/>
    <w:rsid w:val="00386F6C"/>
    <w:rsid w:val="00390F8D"/>
    <w:rsid w:val="003919DF"/>
    <w:rsid w:val="00393CB0"/>
    <w:rsid w:val="003A00B2"/>
    <w:rsid w:val="003A0FF9"/>
    <w:rsid w:val="003A2522"/>
    <w:rsid w:val="003A39ED"/>
    <w:rsid w:val="003A5651"/>
    <w:rsid w:val="003B27CB"/>
    <w:rsid w:val="003B3EF4"/>
    <w:rsid w:val="003B4475"/>
    <w:rsid w:val="003B6B8C"/>
    <w:rsid w:val="003C2AB6"/>
    <w:rsid w:val="003C6509"/>
    <w:rsid w:val="003C7306"/>
    <w:rsid w:val="003C7F02"/>
    <w:rsid w:val="003D119F"/>
    <w:rsid w:val="003D2965"/>
    <w:rsid w:val="003D5F76"/>
    <w:rsid w:val="003D7766"/>
    <w:rsid w:val="003E1856"/>
    <w:rsid w:val="003E5496"/>
    <w:rsid w:val="003E5B91"/>
    <w:rsid w:val="003E68AB"/>
    <w:rsid w:val="003E758E"/>
    <w:rsid w:val="003E7983"/>
    <w:rsid w:val="003F1F4B"/>
    <w:rsid w:val="003F2ADE"/>
    <w:rsid w:val="003F6EF8"/>
    <w:rsid w:val="00400017"/>
    <w:rsid w:val="00400E9C"/>
    <w:rsid w:val="00411C9C"/>
    <w:rsid w:val="004135AD"/>
    <w:rsid w:val="004143DD"/>
    <w:rsid w:val="004143FA"/>
    <w:rsid w:val="004167F6"/>
    <w:rsid w:val="0042180C"/>
    <w:rsid w:val="00423F2F"/>
    <w:rsid w:val="004252D0"/>
    <w:rsid w:val="00426172"/>
    <w:rsid w:val="004266C3"/>
    <w:rsid w:val="00427F61"/>
    <w:rsid w:val="004359A4"/>
    <w:rsid w:val="00435E95"/>
    <w:rsid w:val="00441591"/>
    <w:rsid w:val="0044174B"/>
    <w:rsid w:val="004438F3"/>
    <w:rsid w:val="00446B44"/>
    <w:rsid w:val="004472E4"/>
    <w:rsid w:val="004551E5"/>
    <w:rsid w:val="0045567C"/>
    <w:rsid w:val="00457115"/>
    <w:rsid w:val="0046096D"/>
    <w:rsid w:val="0046299D"/>
    <w:rsid w:val="00470BB5"/>
    <w:rsid w:val="00470C71"/>
    <w:rsid w:val="00471AA7"/>
    <w:rsid w:val="00472E3E"/>
    <w:rsid w:val="00473DD2"/>
    <w:rsid w:val="0047479C"/>
    <w:rsid w:val="00474DFF"/>
    <w:rsid w:val="00476EEA"/>
    <w:rsid w:val="00477039"/>
    <w:rsid w:val="00480607"/>
    <w:rsid w:val="00480ABE"/>
    <w:rsid w:val="0048268D"/>
    <w:rsid w:val="004833BE"/>
    <w:rsid w:val="00487343"/>
    <w:rsid w:val="00494D0F"/>
    <w:rsid w:val="004A3302"/>
    <w:rsid w:val="004A4628"/>
    <w:rsid w:val="004A47B0"/>
    <w:rsid w:val="004A5E1D"/>
    <w:rsid w:val="004A6F41"/>
    <w:rsid w:val="004C0088"/>
    <w:rsid w:val="004C2FE8"/>
    <w:rsid w:val="004C39BC"/>
    <w:rsid w:val="004D1801"/>
    <w:rsid w:val="004D580A"/>
    <w:rsid w:val="004D5FE7"/>
    <w:rsid w:val="004D79C9"/>
    <w:rsid w:val="004E0370"/>
    <w:rsid w:val="004E05AB"/>
    <w:rsid w:val="004E17F5"/>
    <w:rsid w:val="004F0C8F"/>
    <w:rsid w:val="004F4612"/>
    <w:rsid w:val="004F4DA3"/>
    <w:rsid w:val="004F5A6B"/>
    <w:rsid w:val="004F6F27"/>
    <w:rsid w:val="00501081"/>
    <w:rsid w:val="00502A97"/>
    <w:rsid w:val="00503F8A"/>
    <w:rsid w:val="00507743"/>
    <w:rsid w:val="0051498A"/>
    <w:rsid w:val="005213FA"/>
    <w:rsid w:val="0052381E"/>
    <w:rsid w:val="00534D5E"/>
    <w:rsid w:val="005355E6"/>
    <w:rsid w:val="0054225A"/>
    <w:rsid w:val="00544727"/>
    <w:rsid w:val="00554AF9"/>
    <w:rsid w:val="005609D9"/>
    <w:rsid w:val="005633B0"/>
    <w:rsid w:val="00566C24"/>
    <w:rsid w:val="00574196"/>
    <w:rsid w:val="00576873"/>
    <w:rsid w:val="00587B53"/>
    <w:rsid w:val="00590C1F"/>
    <w:rsid w:val="00592B65"/>
    <w:rsid w:val="005946E9"/>
    <w:rsid w:val="005A1C74"/>
    <w:rsid w:val="005B286A"/>
    <w:rsid w:val="005B3078"/>
    <w:rsid w:val="005B49A7"/>
    <w:rsid w:val="005D714B"/>
    <w:rsid w:val="005D7AFF"/>
    <w:rsid w:val="005D7B25"/>
    <w:rsid w:val="005E21EA"/>
    <w:rsid w:val="005E692B"/>
    <w:rsid w:val="005E762D"/>
    <w:rsid w:val="005E7720"/>
    <w:rsid w:val="005F6310"/>
    <w:rsid w:val="005F67AC"/>
    <w:rsid w:val="00601AAD"/>
    <w:rsid w:val="00605F18"/>
    <w:rsid w:val="0060729B"/>
    <w:rsid w:val="00612920"/>
    <w:rsid w:val="00613C8E"/>
    <w:rsid w:val="006207AD"/>
    <w:rsid w:val="006249CE"/>
    <w:rsid w:val="006308AD"/>
    <w:rsid w:val="00631B96"/>
    <w:rsid w:val="00635E56"/>
    <w:rsid w:val="00636793"/>
    <w:rsid w:val="00642DF5"/>
    <w:rsid w:val="00643249"/>
    <w:rsid w:val="006512C9"/>
    <w:rsid w:val="00652F38"/>
    <w:rsid w:val="0065677B"/>
    <w:rsid w:val="00656A05"/>
    <w:rsid w:val="00657C9A"/>
    <w:rsid w:val="0066240C"/>
    <w:rsid w:val="006645EF"/>
    <w:rsid w:val="00666711"/>
    <w:rsid w:val="00672328"/>
    <w:rsid w:val="00677547"/>
    <w:rsid w:val="0067766B"/>
    <w:rsid w:val="00680C50"/>
    <w:rsid w:val="00680D4A"/>
    <w:rsid w:val="00682995"/>
    <w:rsid w:val="006850C9"/>
    <w:rsid w:val="006907C5"/>
    <w:rsid w:val="0069474E"/>
    <w:rsid w:val="00694A07"/>
    <w:rsid w:val="006A06B9"/>
    <w:rsid w:val="006A1AF4"/>
    <w:rsid w:val="006A1DDC"/>
    <w:rsid w:val="006A4782"/>
    <w:rsid w:val="006A4CA3"/>
    <w:rsid w:val="006B0B43"/>
    <w:rsid w:val="006B0E74"/>
    <w:rsid w:val="006B6262"/>
    <w:rsid w:val="006B72C1"/>
    <w:rsid w:val="006C2C94"/>
    <w:rsid w:val="006C3C02"/>
    <w:rsid w:val="006C575A"/>
    <w:rsid w:val="006C59D0"/>
    <w:rsid w:val="006D104F"/>
    <w:rsid w:val="006D41C0"/>
    <w:rsid w:val="006E453E"/>
    <w:rsid w:val="006E5DAE"/>
    <w:rsid w:val="006F37EC"/>
    <w:rsid w:val="006F454B"/>
    <w:rsid w:val="006F466A"/>
    <w:rsid w:val="006F652B"/>
    <w:rsid w:val="007006A1"/>
    <w:rsid w:val="00700BDB"/>
    <w:rsid w:val="00702100"/>
    <w:rsid w:val="00703DAE"/>
    <w:rsid w:val="007071A5"/>
    <w:rsid w:val="00711DBF"/>
    <w:rsid w:val="00713CE3"/>
    <w:rsid w:val="0071442C"/>
    <w:rsid w:val="00717203"/>
    <w:rsid w:val="00723648"/>
    <w:rsid w:val="00732ACF"/>
    <w:rsid w:val="00733BDC"/>
    <w:rsid w:val="007416ED"/>
    <w:rsid w:val="007427FC"/>
    <w:rsid w:val="00751562"/>
    <w:rsid w:val="007541BA"/>
    <w:rsid w:val="007549EB"/>
    <w:rsid w:val="00770EEA"/>
    <w:rsid w:val="00780629"/>
    <w:rsid w:val="00780CF5"/>
    <w:rsid w:val="00782596"/>
    <w:rsid w:val="00784DDB"/>
    <w:rsid w:val="0079214A"/>
    <w:rsid w:val="0079445D"/>
    <w:rsid w:val="007A2051"/>
    <w:rsid w:val="007A3448"/>
    <w:rsid w:val="007B3CDD"/>
    <w:rsid w:val="007B4787"/>
    <w:rsid w:val="007B50F3"/>
    <w:rsid w:val="007B5B7D"/>
    <w:rsid w:val="007B6393"/>
    <w:rsid w:val="007C0121"/>
    <w:rsid w:val="007C2644"/>
    <w:rsid w:val="007C3F2E"/>
    <w:rsid w:val="007C51A3"/>
    <w:rsid w:val="007D16F6"/>
    <w:rsid w:val="007E1448"/>
    <w:rsid w:val="007E15D3"/>
    <w:rsid w:val="007E2031"/>
    <w:rsid w:val="007F2153"/>
    <w:rsid w:val="007F745B"/>
    <w:rsid w:val="00800FB5"/>
    <w:rsid w:val="00805B83"/>
    <w:rsid w:val="008060A8"/>
    <w:rsid w:val="00807DA2"/>
    <w:rsid w:val="008161C6"/>
    <w:rsid w:val="0081776A"/>
    <w:rsid w:val="00821F7B"/>
    <w:rsid w:val="00822002"/>
    <w:rsid w:val="00825F3F"/>
    <w:rsid w:val="00830924"/>
    <w:rsid w:val="00830E95"/>
    <w:rsid w:val="00840B5C"/>
    <w:rsid w:val="00845437"/>
    <w:rsid w:val="00850DB0"/>
    <w:rsid w:val="00852B14"/>
    <w:rsid w:val="00853183"/>
    <w:rsid w:val="0085588A"/>
    <w:rsid w:val="00862793"/>
    <w:rsid w:val="00867424"/>
    <w:rsid w:val="00867CD8"/>
    <w:rsid w:val="00871859"/>
    <w:rsid w:val="008738E6"/>
    <w:rsid w:val="00873E96"/>
    <w:rsid w:val="00877E53"/>
    <w:rsid w:val="0088276C"/>
    <w:rsid w:val="00882800"/>
    <w:rsid w:val="00884079"/>
    <w:rsid w:val="00885894"/>
    <w:rsid w:val="00886593"/>
    <w:rsid w:val="008952F3"/>
    <w:rsid w:val="00895F30"/>
    <w:rsid w:val="008A196A"/>
    <w:rsid w:val="008A6BB9"/>
    <w:rsid w:val="008B1185"/>
    <w:rsid w:val="008B21A2"/>
    <w:rsid w:val="008B34BA"/>
    <w:rsid w:val="008C006B"/>
    <w:rsid w:val="008C0457"/>
    <w:rsid w:val="008C4DB2"/>
    <w:rsid w:val="008C63AA"/>
    <w:rsid w:val="008C7D24"/>
    <w:rsid w:val="008D4A30"/>
    <w:rsid w:val="008D5E6C"/>
    <w:rsid w:val="008E06CD"/>
    <w:rsid w:val="008E566C"/>
    <w:rsid w:val="008E7814"/>
    <w:rsid w:val="008F2752"/>
    <w:rsid w:val="008F424F"/>
    <w:rsid w:val="008F7907"/>
    <w:rsid w:val="00904ACD"/>
    <w:rsid w:val="009079B7"/>
    <w:rsid w:val="009106B8"/>
    <w:rsid w:val="00910A33"/>
    <w:rsid w:val="00912398"/>
    <w:rsid w:val="00913152"/>
    <w:rsid w:val="0092028E"/>
    <w:rsid w:val="009207FD"/>
    <w:rsid w:val="00920FFE"/>
    <w:rsid w:val="00921A87"/>
    <w:rsid w:val="0092775F"/>
    <w:rsid w:val="0093379B"/>
    <w:rsid w:val="00943EBB"/>
    <w:rsid w:val="009468AC"/>
    <w:rsid w:val="009471FE"/>
    <w:rsid w:val="0095201C"/>
    <w:rsid w:val="00956F53"/>
    <w:rsid w:val="009612EB"/>
    <w:rsid w:val="009649A5"/>
    <w:rsid w:val="00971452"/>
    <w:rsid w:val="009726CB"/>
    <w:rsid w:val="00972799"/>
    <w:rsid w:val="00973DBE"/>
    <w:rsid w:val="00973E86"/>
    <w:rsid w:val="00976CAC"/>
    <w:rsid w:val="00976E19"/>
    <w:rsid w:val="00983220"/>
    <w:rsid w:val="00983746"/>
    <w:rsid w:val="00983895"/>
    <w:rsid w:val="00983E62"/>
    <w:rsid w:val="00993B5C"/>
    <w:rsid w:val="009A15CA"/>
    <w:rsid w:val="009A15CB"/>
    <w:rsid w:val="009B3DC8"/>
    <w:rsid w:val="009B75E9"/>
    <w:rsid w:val="009C02A3"/>
    <w:rsid w:val="009C2DA1"/>
    <w:rsid w:val="009C5202"/>
    <w:rsid w:val="009C7E57"/>
    <w:rsid w:val="009D0633"/>
    <w:rsid w:val="009D0BF4"/>
    <w:rsid w:val="009D2ED1"/>
    <w:rsid w:val="009D5EC2"/>
    <w:rsid w:val="009D6B4E"/>
    <w:rsid w:val="009E344F"/>
    <w:rsid w:val="009E5091"/>
    <w:rsid w:val="009E5A7A"/>
    <w:rsid w:val="009F05ED"/>
    <w:rsid w:val="009F062A"/>
    <w:rsid w:val="009F16B1"/>
    <w:rsid w:val="009F61C7"/>
    <w:rsid w:val="009F6BC7"/>
    <w:rsid w:val="00A0168E"/>
    <w:rsid w:val="00A0211D"/>
    <w:rsid w:val="00A07771"/>
    <w:rsid w:val="00A07804"/>
    <w:rsid w:val="00A10933"/>
    <w:rsid w:val="00A112D1"/>
    <w:rsid w:val="00A12E58"/>
    <w:rsid w:val="00A13E1D"/>
    <w:rsid w:val="00A22AC7"/>
    <w:rsid w:val="00A23D35"/>
    <w:rsid w:val="00A30CC3"/>
    <w:rsid w:val="00A36804"/>
    <w:rsid w:val="00A37751"/>
    <w:rsid w:val="00A4064B"/>
    <w:rsid w:val="00A40D6A"/>
    <w:rsid w:val="00A50E30"/>
    <w:rsid w:val="00A52086"/>
    <w:rsid w:val="00A5466B"/>
    <w:rsid w:val="00A558DE"/>
    <w:rsid w:val="00A56739"/>
    <w:rsid w:val="00A61672"/>
    <w:rsid w:val="00A6680A"/>
    <w:rsid w:val="00A67260"/>
    <w:rsid w:val="00A7510C"/>
    <w:rsid w:val="00A8018C"/>
    <w:rsid w:val="00A821D2"/>
    <w:rsid w:val="00A842C5"/>
    <w:rsid w:val="00A87696"/>
    <w:rsid w:val="00A901A6"/>
    <w:rsid w:val="00A93B2F"/>
    <w:rsid w:val="00A951CE"/>
    <w:rsid w:val="00A96962"/>
    <w:rsid w:val="00A971BE"/>
    <w:rsid w:val="00A976CF"/>
    <w:rsid w:val="00AA0BF5"/>
    <w:rsid w:val="00AA0C54"/>
    <w:rsid w:val="00AA2EA8"/>
    <w:rsid w:val="00AA6564"/>
    <w:rsid w:val="00AB261B"/>
    <w:rsid w:val="00AB2C2E"/>
    <w:rsid w:val="00AB3F4C"/>
    <w:rsid w:val="00AB41D4"/>
    <w:rsid w:val="00AB43EC"/>
    <w:rsid w:val="00AB4438"/>
    <w:rsid w:val="00AC0385"/>
    <w:rsid w:val="00AC359C"/>
    <w:rsid w:val="00AD29DB"/>
    <w:rsid w:val="00AD444C"/>
    <w:rsid w:val="00AD4546"/>
    <w:rsid w:val="00AD48C0"/>
    <w:rsid w:val="00AD6F98"/>
    <w:rsid w:val="00AE23E8"/>
    <w:rsid w:val="00AE2BB5"/>
    <w:rsid w:val="00AE2BEF"/>
    <w:rsid w:val="00AF6D15"/>
    <w:rsid w:val="00AF7ACE"/>
    <w:rsid w:val="00B01706"/>
    <w:rsid w:val="00B019A6"/>
    <w:rsid w:val="00B022E0"/>
    <w:rsid w:val="00B0644B"/>
    <w:rsid w:val="00B06E96"/>
    <w:rsid w:val="00B07272"/>
    <w:rsid w:val="00B0753C"/>
    <w:rsid w:val="00B1277F"/>
    <w:rsid w:val="00B164D7"/>
    <w:rsid w:val="00B23317"/>
    <w:rsid w:val="00B254C3"/>
    <w:rsid w:val="00B30E83"/>
    <w:rsid w:val="00B33AB9"/>
    <w:rsid w:val="00B404CA"/>
    <w:rsid w:val="00B41A94"/>
    <w:rsid w:val="00B44BBE"/>
    <w:rsid w:val="00B5078D"/>
    <w:rsid w:val="00B50DEC"/>
    <w:rsid w:val="00B52113"/>
    <w:rsid w:val="00B52466"/>
    <w:rsid w:val="00B529B1"/>
    <w:rsid w:val="00B55050"/>
    <w:rsid w:val="00B55323"/>
    <w:rsid w:val="00B5642E"/>
    <w:rsid w:val="00B6137C"/>
    <w:rsid w:val="00B657D8"/>
    <w:rsid w:val="00B66DE6"/>
    <w:rsid w:val="00B67E63"/>
    <w:rsid w:val="00B7090D"/>
    <w:rsid w:val="00B71AD0"/>
    <w:rsid w:val="00B73680"/>
    <w:rsid w:val="00B77205"/>
    <w:rsid w:val="00B833A5"/>
    <w:rsid w:val="00B8430B"/>
    <w:rsid w:val="00B85026"/>
    <w:rsid w:val="00B85FBA"/>
    <w:rsid w:val="00B86499"/>
    <w:rsid w:val="00B92868"/>
    <w:rsid w:val="00B95908"/>
    <w:rsid w:val="00B976F5"/>
    <w:rsid w:val="00BA0A76"/>
    <w:rsid w:val="00BA1D6B"/>
    <w:rsid w:val="00BA6B88"/>
    <w:rsid w:val="00BB2C35"/>
    <w:rsid w:val="00BB2D37"/>
    <w:rsid w:val="00BB392B"/>
    <w:rsid w:val="00BB6870"/>
    <w:rsid w:val="00BC1FDE"/>
    <w:rsid w:val="00BD222B"/>
    <w:rsid w:val="00BD2A53"/>
    <w:rsid w:val="00BD44C6"/>
    <w:rsid w:val="00BE0605"/>
    <w:rsid w:val="00BE27A2"/>
    <w:rsid w:val="00BE7124"/>
    <w:rsid w:val="00BE7945"/>
    <w:rsid w:val="00BF0299"/>
    <w:rsid w:val="00BF041D"/>
    <w:rsid w:val="00BF0D8C"/>
    <w:rsid w:val="00BF3027"/>
    <w:rsid w:val="00BF4E8D"/>
    <w:rsid w:val="00BF5119"/>
    <w:rsid w:val="00BF6227"/>
    <w:rsid w:val="00BF682C"/>
    <w:rsid w:val="00BF7812"/>
    <w:rsid w:val="00C02B47"/>
    <w:rsid w:val="00C03682"/>
    <w:rsid w:val="00C0412B"/>
    <w:rsid w:val="00C0691F"/>
    <w:rsid w:val="00C118DC"/>
    <w:rsid w:val="00C11E0B"/>
    <w:rsid w:val="00C13188"/>
    <w:rsid w:val="00C13C5C"/>
    <w:rsid w:val="00C16722"/>
    <w:rsid w:val="00C17782"/>
    <w:rsid w:val="00C20A89"/>
    <w:rsid w:val="00C20C00"/>
    <w:rsid w:val="00C22B7A"/>
    <w:rsid w:val="00C241C4"/>
    <w:rsid w:val="00C2796F"/>
    <w:rsid w:val="00C32FBE"/>
    <w:rsid w:val="00C40FED"/>
    <w:rsid w:val="00C41B7F"/>
    <w:rsid w:val="00C41B97"/>
    <w:rsid w:val="00C423CB"/>
    <w:rsid w:val="00C4354E"/>
    <w:rsid w:val="00C44745"/>
    <w:rsid w:val="00C4732E"/>
    <w:rsid w:val="00C51610"/>
    <w:rsid w:val="00C52573"/>
    <w:rsid w:val="00C533FA"/>
    <w:rsid w:val="00C55BBF"/>
    <w:rsid w:val="00C56DC4"/>
    <w:rsid w:val="00C570DF"/>
    <w:rsid w:val="00C60774"/>
    <w:rsid w:val="00C61950"/>
    <w:rsid w:val="00C67A19"/>
    <w:rsid w:val="00C73A74"/>
    <w:rsid w:val="00C8112A"/>
    <w:rsid w:val="00C81E5F"/>
    <w:rsid w:val="00C86911"/>
    <w:rsid w:val="00C91817"/>
    <w:rsid w:val="00CA1521"/>
    <w:rsid w:val="00CA2111"/>
    <w:rsid w:val="00CA24AC"/>
    <w:rsid w:val="00CA6599"/>
    <w:rsid w:val="00CA6884"/>
    <w:rsid w:val="00CA6B88"/>
    <w:rsid w:val="00CB4ACD"/>
    <w:rsid w:val="00CB734E"/>
    <w:rsid w:val="00CC3D6D"/>
    <w:rsid w:val="00CC5F27"/>
    <w:rsid w:val="00CD2855"/>
    <w:rsid w:val="00CD38D6"/>
    <w:rsid w:val="00CD3DE3"/>
    <w:rsid w:val="00CD5072"/>
    <w:rsid w:val="00CD709D"/>
    <w:rsid w:val="00CD7970"/>
    <w:rsid w:val="00CE1CA6"/>
    <w:rsid w:val="00CE27E1"/>
    <w:rsid w:val="00CE3BAB"/>
    <w:rsid w:val="00CE5EF3"/>
    <w:rsid w:val="00CE6A09"/>
    <w:rsid w:val="00CE7CCA"/>
    <w:rsid w:val="00CF0B95"/>
    <w:rsid w:val="00CF341D"/>
    <w:rsid w:val="00D03923"/>
    <w:rsid w:val="00D07DA4"/>
    <w:rsid w:val="00D11961"/>
    <w:rsid w:val="00D20C4A"/>
    <w:rsid w:val="00D22685"/>
    <w:rsid w:val="00D321E0"/>
    <w:rsid w:val="00D32BE6"/>
    <w:rsid w:val="00D33081"/>
    <w:rsid w:val="00D35181"/>
    <w:rsid w:val="00D36DC5"/>
    <w:rsid w:val="00D4189A"/>
    <w:rsid w:val="00D42018"/>
    <w:rsid w:val="00D4280D"/>
    <w:rsid w:val="00D46DE5"/>
    <w:rsid w:val="00D50201"/>
    <w:rsid w:val="00D54538"/>
    <w:rsid w:val="00D55CB8"/>
    <w:rsid w:val="00D67E89"/>
    <w:rsid w:val="00D73536"/>
    <w:rsid w:val="00D76CAB"/>
    <w:rsid w:val="00D81DF8"/>
    <w:rsid w:val="00D84098"/>
    <w:rsid w:val="00D85366"/>
    <w:rsid w:val="00D85954"/>
    <w:rsid w:val="00D90917"/>
    <w:rsid w:val="00DA1852"/>
    <w:rsid w:val="00DA19B7"/>
    <w:rsid w:val="00DA6685"/>
    <w:rsid w:val="00DA6CB4"/>
    <w:rsid w:val="00DB0F1B"/>
    <w:rsid w:val="00DB4FFF"/>
    <w:rsid w:val="00DC1E22"/>
    <w:rsid w:val="00DD02DF"/>
    <w:rsid w:val="00DD073A"/>
    <w:rsid w:val="00DD0BEC"/>
    <w:rsid w:val="00DD2885"/>
    <w:rsid w:val="00DD40FC"/>
    <w:rsid w:val="00DE0179"/>
    <w:rsid w:val="00DE0695"/>
    <w:rsid w:val="00DE12F6"/>
    <w:rsid w:val="00DE17C7"/>
    <w:rsid w:val="00DE28C6"/>
    <w:rsid w:val="00DE6009"/>
    <w:rsid w:val="00DF1448"/>
    <w:rsid w:val="00DF423E"/>
    <w:rsid w:val="00DF56A2"/>
    <w:rsid w:val="00E00188"/>
    <w:rsid w:val="00E00B3A"/>
    <w:rsid w:val="00E017F9"/>
    <w:rsid w:val="00E01CD9"/>
    <w:rsid w:val="00E06072"/>
    <w:rsid w:val="00E07785"/>
    <w:rsid w:val="00E134D8"/>
    <w:rsid w:val="00E15CE3"/>
    <w:rsid w:val="00E167B8"/>
    <w:rsid w:val="00E223C6"/>
    <w:rsid w:val="00E2386F"/>
    <w:rsid w:val="00E271F2"/>
    <w:rsid w:val="00E30E03"/>
    <w:rsid w:val="00E3486F"/>
    <w:rsid w:val="00E40C61"/>
    <w:rsid w:val="00E437CA"/>
    <w:rsid w:val="00E50426"/>
    <w:rsid w:val="00E50828"/>
    <w:rsid w:val="00E50853"/>
    <w:rsid w:val="00E54EF6"/>
    <w:rsid w:val="00E568F7"/>
    <w:rsid w:val="00E62744"/>
    <w:rsid w:val="00E67CDC"/>
    <w:rsid w:val="00E67F42"/>
    <w:rsid w:val="00E74F96"/>
    <w:rsid w:val="00E82A23"/>
    <w:rsid w:val="00E82BA0"/>
    <w:rsid w:val="00E86335"/>
    <w:rsid w:val="00E86663"/>
    <w:rsid w:val="00E91240"/>
    <w:rsid w:val="00E91C0C"/>
    <w:rsid w:val="00E93BD2"/>
    <w:rsid w:val="00EA65EF"/>
    <w:rsid w:val="00EC101E"/>
    <w:rsid w:val="00EC794D"/>
    <w:rsid w:val="00ED182D"/>
    <w:rsid w:val="00ED3B9B"/>
    <w:rsid w:val="00ED5248"/>
    <w:rsid w:val="00ED5C7F"/>
    <w:rsid w:val="00ED79DE"/>
    <w:rsid w:val="00ED7F24"/>
    <w:rsid w:val="00EE163F"/>
    <w:rsid w:val="00EE2523"/>
    <w:rsid w:val="00EE2F99"/>
    <w:rsid w:val="00EE7826"/>
    <w:rsid w:val="00EF2D31"/>
    <w:rsid w:val="00EF5773"/>
    <w:rsid w:val="00F0009A"/>
    <w:rsid w:val="00F00FEB"/>
    <w:rsid w:val="00F016F3"/>
    <w:rsid w:val="00F01E9C"/>
    <w:rsid w:val="00F02990"/>
    <w:rsid w:val="00F07F53"/>
    <w:rsid w:val="00F1078F"/>
    <w:rsid w:val="00F126A6"/>
    <w:rsid w:val="00F15C79"/>
    <w:rsid w:val="00F17073"/>
    <w:rsid w:val="00F17DCD"/>
    <w:rsid w:val="00F23BE6"/>
    <w:rsid w:val="00F2493C"/>
    <w:rsid w:val="00F2773F"/>
    <w:rsid w:val="00F27F60"/>
    <w:rsid w:val="00F32733"/>
    <w:rsid w:val="00F33749"/>
    <w:rsid w:val="00F37535"/>
    <w:rsid w:val="00F4297B"/>
    <w:rsid w:val="00F460EF"/>
    <w:rsid w:val="00F46650"/>
    <w:rsid w:val="00F542BB"/>
    <w:rsid w:val="00F61A2F"/>
    <w:rsid w:val="00F62FB1"/>
    <w:rsid w:val="00F7020A"/>
    <w:rsid w:val="00F70F4C"/>
    <w:rsid w:val="00F722CA"/>
    <w:rsid w:val="00F732CE"/>
    <w:rsid w:val="00F80418"/>
    <w:rsid w:val="00F80DA9"/>
    <w:rsid w:val="00F81918"/>
    <w:rsid w:val="00F85D85"/>
    <w:rsid w:val="00F95280"/>
    <w:rsid w:val="00F964EB"/>
    <w:rsid w:val="00FA0B72"/>
    <w:rsid w:val="00FA4838"/>
    <w:rsid w:val="00FB19F5"/>
    <w:rsid w:val="00FB1B1A"/>
    <w:rsid w:val="00FB1EFA"/>
    <w:rsid w:val="00FB3C79"/>
    <w:rsid w:val="00FB554A"/>
    <w:rsid w:val="00FD00D6"/>
    <w:rsid w:val="00FD0E85"/>
    <w:rsid w:val="00FD1CC0"/>
    <w:rsid w:val="00FD3047"/>
    <w:rsid w:val="00FD4F2B"/>
    <w:rsid w:val="00FE5C29"/>
    <w:rsid w:val="00FF2358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23385"/>
  <w15:docId w15:val="{AEAB0D3B-E48F-4830-A3DA-8E08EC21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B91"/>
    <w:pPr>
      <w:spacing w:after="0"/>
      <w:jc w:val="both"/>
    </w:pPr>
    <w:rPr>
      <w:rFonts w:ascii="Times New Roman" w:hAnsi="Times New Roman"/>
      <w:sz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3E5B91"/>
    <w:pPr>
      <w:widowControl w:val="0"/>
      <w:spacing w:line="240" w:lineRule="auto"/>
      <w:jc w:val="left"/>
    </w:pPr>
    <w:rPr>
      <w:rFonts w:asciiTheme="minorHAnsi" w:hAnsiTheme="minorHAns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5B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E5B9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B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B91"/>
    <w:rPr>
      <w:rFonts w:ascii="Tahoma" w:hAnsi="Tahoma" w:cs="Tahoma"/>
      <w:sz w:val="16"/>
      <w:szCs w:val="16"/>
      <w:lang w:val="sq-AL"/>
    </w:rPr>
  </w:style>
  <w:style w:type="paragraph" w:customStyle="1" w:styleId="Default">
    <w:name w:val="Default"/>
    <w:rsid w:val="000870E4"/>
    <w:pPr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2A0B79"/>
    <w:pPr>
      <w:ind w:left="720"/>
      <w:contextualSpacing/>
    </w:pPr>
  </w:style>
  <w:style w:type="paragraph" w:customStyle="1" w:styleId="Paragrafi">
    <w:name w:val="Paragrafi"/>
    <w:link w:val="ParagrafiChar"/>
    <w:rsid w:val="008C0457"/>
    <w:pPr>
      <w:widowControl w:val="0"/>
      <w:spacing w:after="0" w:line="240" w:lineRule="auto"/>
      <w:ind w:firstLine="284"/>
      <w:jc w:val="both"/>
    </w:pPr>
    <w:rPr>
      <w:rFonts w:ascii="CG Times" w:eastAsia="MS Mincho" w:hAnsi="CG Times" w:cs="CG Times"/>
      <w:sz w:val="21"/>
    </w:rPr>
  </w:style>
  <w:style w:type="character" w:customStyle="1" w:styleId="ParagrafiChar">
    <w:name w:val="Paragrafi Char"/>
    <w:link w:val="Paragrafi"/>
    <w:locked/>
    <w:rsid w:val="008C0457"/>
    <w:rPr>
      <w:rFonts w:ascii="CG Times" w:eastAsia="MS Mincho" w:hAnsi="CG Times" w:cs="CG Times"/>
      <w:sz w:val="21"/>
    </w:rPr>
  </w:style>
  <w:style w:type="paragraph" w:customStyle="1" w:styleId="NeniNr">
    <w:name w:val="Neni_Nr"/>
    <w:next w:val="Normal"/>
    <w:link w:val="NeniNrChar"/>
    <w:rsid w:val="001E0077"/>
    <w:pPr>
      <w:keepNext/>
      <w:widowControl w:val="0"/>
      <w:spacing w:after="0" w:line="240" w:lineRule="auto"/>
      <w:jc w:val="center"/>
    </w:pPr>
    <w:rPr>
      <w:rFonts w:ascii="CG Times" w:eastAsia="MS Mincho" w:hAnsi="CG Times" w:cs="CG Times"/>
      <w:sz w:val="21"/>
      <w:lang w:val="en-GB"/>
    </w:rPr>
  </w:style>
  <w:style w:type="paragraph" w:customStyle="1" w:styleId="NeniTitull">
    <w:name w:val="Neni_Titull"/>
    <w:next w:val="Normal"/>
    <w:rsid w:val="001E0077"/>
    <w:pPr>
      <w:keepNext/>
      <w:widowControl w:val="0"/>
      <w:spacing w:after="0" w:line="240" w:lineRule="auto"/>
      <w:jc w:val="center"/>
      <w:outlineLvl w:val="2"/>
    </w:pPr>
    <w:rPr>
      <w:rFonts w:ascii="CG Times" w:eastAsia="MS Mincho" w:hAnsi="CG Times" w:cs="CG Times"/>
      <w:b/>
      <w:bCs/>
      <w:sz w:val="21"/>
      <w:lang w:val="en-GB"/>
    </w:rPr>
  </w:style>
  <w:style w:type="character" w:customStyle="1" w:styleId="NeniNrChar">
    <w:name w:val="Neni_Nr Char"/>
    <w:link w:val="NeniNr"/>
    <w:rsid w:val="001E0077"/>
    <w:rPr>
      <w:rFonts w:ascii="CG Times" w:eastAsia="MS Mincho" w:hAnsi="CG Times" w:cs="CG Times"/>
      <w:sz w:val="21"/>
      <w:lang w:val="en-GB"/>
    </w:rPr>
  </w:style>
  <w:style w:type="paragraph" w:customStyle="1" w:styleId="Normal0">
    <w:name w:val="[Normal]"/>
    <w:rsid w:val="008C4D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7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547"/>
    <w:rPr>
      <w:rFonts w:ascii="Times New Roman" w:hAnsi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547"/>
    <w:rPr>
      <w:rFonts w:ascii="Times New Roman" w:hAnsi="Times New Roman"/>
      <w:b/>
      <w:bCs/>
      <w:sz w:val="20"/>
      <w:szCs w:val="20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7A344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448"/>
    <w:rPr>
      <w:rFonts w:ascii="Times New Roman" w:hAnsi="Times New Roman"/>
      <w:sz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7A344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448"/>
    <w:rPr>
      <w:rFonts w:ascii="Times New Roman" w:hAnsi="Times New Roman"/>
      <w:sz w:val="24"/>
      <w:lang w:val="sq-AL"/>
    </w:rPr>
  </w:style>
  <w:style w:type="paragraph" w:customStyle="1" w:styleId="Akti">
    <w:name w:val="Akti"/>
    <w:rsid w:val="002645C4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caps/>
      <w:color w:val="000000"/>
      <w:lang w:val="en-GB"/>
    </w:rPr>
  </w:style>
  <w:style w:type="paragraph" w:customStyle="1" w:styleId="pf0">
    <w:name w:val="pf0"/>
    <w:basedOn w:val="Normal"/>
    <w:rsid w:val="00A901A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US"/>
    </w:rPr>
  </w:style>
  <w:style w:type="character" w:customStyle="1" w:styleId="cf01">
    <w:name w:val="cf01"/>
    <w:basedOn w:val="DefaultParagraphFont"/>
    <w:rsid w:val="00A901A6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5677B"/>
    <w:pPr>
      <w:spacing w:after="0" w:line="240" w:lineRule="auto"/>
    </w:pPr>
    <w:rPr>
      <w:rFonts w:ascii="Times New Roman" w:hAnsi="Times New Roman"/>
      <w:sz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4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6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5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07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0D3EB-E07B-4440-92E4-418911B8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Drejtori Juridik</dc:creator>
  <cp:lastModifiedBy>Sofia Kaloshi</cp:lastModifiedBy>
  <cp:revision>2</cp:revision>
  <cp:lastPrinted>2024-05-10T06:01:00Z</cp:lastPrinted>
  <dcterms:created xsi:type="dcterms:W3CDTF">2025-01-22T11:16:00Z</dcterms:created>
  <dcterms:modified xsi:type="dcterms:W3CDTF">2025-01-22T11:16:00Z</dcterms:modified>
</cp:coreProperties>
</file>