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B4E" w14:textId="77777777" w:rsidR="000663C5" w:rsidRDefault="00D739F6" w:rsidP="00A016E5">
      <w:pPr>
        <w:pStyle w:val="Heading2"/>
        <w:tabs>
          <w:tab w:val="center" w:pos="4533"/>
          <w:tab w:val="left" w:pos="5743"/>
        </w:tabs>
        <w:spacing w:before="0" w:after="0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016E5">
      <w:pPr>
        <w:rPr>
          <w:lang w:val="sq-AL"/>
        </w:rPr>
      </w:pPr>
    </w:p>
    <w:p w14:paraId="5DCADFD0" w14:textId="77777777" w:rsidR="000663C5" w:rsidRDefault="00D739F6" w:rsidP="00A016E5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9009C4C" w14:textId="77777777" w:rsidR="00B16A98" w:rsidRPr="004146C4" w:rsidRDefault="00B16A98" w:rsidP="00A016E5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23838D" w14:textId="4A3A519E" w:rsidR="000C2D49" w:rsidRPr="000C2D49" w:rsidRDefault="00EB2F64" w:rsidP="00A016E5">
      <w:pPr>
        <w:pStyle w:val="NoSpacing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F2355">
        <w:rPr>
          <w:rFonts w:ascii="Times New Roman" w:hAnsi="Times New Roman"/>
          <w:sz w:val="24"/>
          <w:szCs w:val="24"/>
        </w:rPr>
        <w:t>rojekt</w:t>
      </w:r>
      <w:r>
        <w:rPr>
          <w:rFonts w:ascii="Times New Roman" w:hAnsi="Times New Roman"/>
          <w:sz w:val="24"/>
          <w:szCs w:val="24"/>
        </w:rPr>
        <w:t xml:space="preserve">vendimi </w:t>
      </w:r>
      <w:r w:rsidRPr="003E10BC">
        <w:rPr>
          <w:rFonts w:ascii="Times New Roman" w:hAnsi="Times New Roman"/>
          <w:bCs/>
          <w:sz w:val="24"/>
          <w:szCs w:val="24"/>
        </w:rPr>
        <w:t>“</w:t>
      </w:r>
      <w:r w:rsidRPr="003E10BC">
        <w:rPr>
          <w:rFonts w:ascii="Times New Roman" w:hAnsi="Times New Roman"/>
          <w:bCs/>
          <w:sz w:val="24"/>
          <w:szCs w:val="24"/>
          <w:lang w:val="de-DE"/>
        </w:rPr>
        <w:t>Për miratimin e strategjisë afatgjatë të rinovimit të stokut të ndërtesave</w:t>
      </w:r>
      <w:r w:rsidRPr="003E10BC">
        <w:rPr>
          <w:rFonts w:ascii="Times New Roman" w:hAnsi="Times New Roman"/>
          <w:bCs/>
          <w:sz w:val="24"/>
          <w:szCs w:val="24"/>
        </w:rPr>
        <w:t>”</w:t>
      </w:r>
    </w:p>
    <w:p w14:paraId="735D63DF" w14:textId="77777777" w:rsidR="00795761" w:rsidRPr="004146C4" w:rsidRDefault="00795761" w:rsidP="00A016E5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9D9A18D" w14:textId="77777777" w:rsidR="000663C5" w:rsidRDefault="00D739F6" w:rsidP="00A016E5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p w14:paraId="60DF2FA0" w14:textId="77777777" w:rsidR="00AC3C55" w:rsidRPr="004146C4" w:rsidRDefault="00AC3C55" w:rsidP="00A016E5">
      <w:pPr>
        <w:pStyle w:val="BodyText"/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710"/>
        <w:gridCol w:w="2182"/>
        <w:gridCol w:w="3279"/>
      </w:tblGrid>
      <w:tr w:rsidR="00155C01" w:rsidRPr="004146C4" w14:paraId="3E3D8027" w14:textId="77777777" w:rsidTr="00B619E2">
        <w:tc>
          <w:tcPr>
            <w:tcW w:w="1998" w:type="dxa"/>
          </w:tcPr>
          <w:p w14:paraId="0D1783C1" w14:textId="77777777" w:rsidR="00481152" w:rsidRPr="004146C4" w:rsidRDefault="00481152" w:rsidP="00A016E5">
            <w:pPr>
              <w:pStyle w:val="BodyText"/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A016E5">
            <w:pPr>
              <w:pStyle w:val="BodyText"/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710" w:type="dxa"/>
          </w:tcPr>
          <w:p w14:paraId="07BE2862" w14:textId="77777777" w:rsidR="00481152" w:rsidRPr="004146C4" w:rsidRDefault="0048115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4146C4" w:rsidRDefault="00D739F6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4146C4" w:rsidRDefault="00D739F6" w:rsidP="00A016E5">
            <w:pPr>
              <w:pStyle w:val="BodyText"/>
              <w:numPr>
                <w:ilvl w:val="0"/>
                <w:numId w:val="2"/>
              </w:numPr>
              <w:spacing w:after="0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4146C4" w:rsidRDefault="00296408" w:rsidP="00A016E5">
            <w:pPr>
              <w:pStyle w:val="BodyText"/>
              <w:numPr>
                <w:ilvl w:val="0"/>
                <w:numId w:val="2"/>
              </w:numPr>
              <w:spacing w:after="0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4146C4" w:rsidRDefault="00481152" w:rsidP="00A016E5">
            <w:pPr>
              <w:pStyle w:val="BodyText"/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4146C4" w:rsidRDefault="00D739F6" w:rsidP="00A016E5">
            <w:pPr>
              <w:pStyle w:val="BodyText"/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4146C4" w:rsidRDefault="00481152" w:rsidP="00A016E5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4146C4" w:rsidRDefault="00D739F6" w:rsidP="00A016E5">
            <w:pPr>
              <w:pStyle w:val="BodyText"/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B619E2">
        <w:tc>
          <w:tcPr>
            <w:tcW w:w="1998" w:type="dxa"/>
          </w:tcPr>
          <w:p w14:paraId="4D40FEB0" w14:textId="77777777" w:rsidR="005B36EC" w:rsidRDefault="005B36EC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6EC45A1A" w14:textId="77777777" w:rsidR="005B36EC" w:rsidRPr="00B62498" w:rsidRDefault="005B36EC" w:rsidP="00A016E5">
            <w:pPr>
              <w:pStyle w:val="BodyText"/>
              <w:tabs>
                <w:tab w:val="clear" w:pos="567"/>
                <w:tab w:val="left" w:pos="3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B62498" w:rsidRDefault="0042028C" w:rsidP="00A016E5">
            <w:pPr>
              <w:pStyle w:val="BodyText"/>
              <w:tabs>
                <w:tab w:val="clear" w:pos="567"/>
                <w:tab w:val="left" w:pos="3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62498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B62498" w:rsidRDefault="005B36EC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B62498" w:rsidRDefault="00172891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B6249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0E570922" w:rsidR="00B83540" w:rsidRPr="00B62498" w:rsidRDefault="00172891" w:rsidP="00A016E5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spacing w:after="0"/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B6249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A43825" w:rsidRPr="00B6249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B6249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B62498" w:rsidRDefault="00556574" w:rsidP="00A016E5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spacing w:after="0"/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B62498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73916075" w14:textId="120C4993" w:rsidR="003157F4" w:rsidRPr="00B62498" w:rsidRDefault="003157F4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04D1CCA3" w:rsidR="005B36EC" w:rsidRDefault="005B36EC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C73D00E" w14:textId="77777777" w:rsidR="008E44CD" w:rsidRDefault="000E0C57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000000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="00C71F86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B619E2">
        <w:tc>
          <w:tcPr>
            <w:tcW w:w="1998" w:type="dxa"/>
          </w:tcPr>
          <w:p w14:paraId="2373C345" w14:textId="77777777" w:rsidR="00F630F2" w:rsidRPr="00A828A3" w:rsidRDefault="00155C01" w:rsidP="00B619E2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2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7929FADB" w:rsidR="00155C01" w:rsidRPr="004146C4" w:rsidRDefault="00A828A3" w:rsidP="00B619E2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28A3">
              <w:rPr>
                <w:rFonts w:ascii="Times New Roman" w:hAnsi="Times New Roman"/>
                <w:sz w:val="24"/>
                <w:szCs w:val="24"/>
                <w:lang w:val="sq-AL"/>
              </w:rPr>
              <w:t>Agjencia për Efiçencën e Energjisë,</w:t>
            </w:r>
            <w:r w:rsidR="005B3C34" w:rsidRPr="00A828A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619E2" w:rsidRPr="00A828A3">
              <w:rPr>
                <w:rFonts w:ascii="Times New Roman" w:hAnsi="Times New Roman"/>
                <w:sz w:val="24"/>
                <w:szCs w:val="24"/>
                <w:lang w:val="sq-AL"/>
              </w:rPr>
              <w:t>përfaqësues të qeverisjes vendore</w:t>
            </w:r>
          </w:p>
        </w:tc>
        <w:tc>
          <w:tcPr>
            <w:tcW w:w="1710" w:type="dxa"/>
          </w:tcPr>
          <w:p w14:paraId="326B8556" w14:textId="1C1A2548" w:rsidR="00155C01" w:rsidRPr="004146C4" w:rsidRDefault="00155C01" w:rsidP="00A016E5">
            <w:pPr>
              <w:pStyle w:val="BodyText"/>
              <w:tabs>
                <w:tab w:val="clear" w:pos="567"/>
                <w:tab w:val="left" w:pos="39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4B3960" w:rsidRDefault="00155C01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4B3960" w:rsidRDefault="00F51239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B3960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4B3960" w:rsidRDefault="00C85290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B3960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4B3960" w:rsidRDefault="00A72FB7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4B3960" w:rsidRDefault="00556574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B39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4B3960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4B3960" w:rsidRDefault="00C85290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B39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A016E5">
      <w:pPr>
        <w:pStyle w:val="BodyText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A016E5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A016E5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41381024" w:rsidR="00C70114" w:rsidRDefault="00C70114" w:rsidP="00A016E5">
            <w:pPr>
              <w:pStyle w:val="BodyTex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CC690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3D42C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8</w:t>
            </w:r>
            <w:r w:rsidR="00CC690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Dhjetor</w:t>
            </w:r>
            <w:r w:rsidR="00DB7B7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2024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A016E5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6FD0951A" w:rsidR="006908AD" w:rsidRPr="00413ACA" w:rsidRDefault="00C70114" w:rsidP="00667E17">
            <w:pPr>
              <w:pStyle w:val="BodyTex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A016E5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A016E5">
      <w:pPr>
        <w:pStyle w:val="BodyText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B62498" w:rsidRDefault="00316BF2" w:rsidP="00A016E5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62498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0433F42F" w14:textId="77777777" w:rsidTr="00A9692B">
        <w:tc>
          <w:tcPr>
            <w:tcW w:w="9062" w:type="dxa"/>
          </w:tcPr>
          <w:p w14:paraId="492C4E46" w14:textId="77777777" w:rsidR="008D2F66" w:rsidRDefault="00316BF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19DCF3D" w14:textId="77777777" w:rsidR="008A6D79" w:rsidRPr="004146C4" w:rsidRDefault="008A6D79" w:rsidP="00A016E5">
            <w:pPr>
              <w:pStyle w:val="BodyText"/>
              <w:spacing w:after="0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47E3B5D9" w14:textId="3C0A0710" w:rsidR="00B91600" w:rsidRPr="00EB2F64" w:rsidRDefault="00D817EF" w:rsidP="00A016E5">
            <w:pPr>
              <w:pStyle w:val="BodyText"/>
              <w:numPr>
                <w:ilvl w:val="0"/>
                <w:numId w:val="5"/>
              </w:numPr>
              <w:spacing w:after="0"/>
              <w:ind w:left="510" w:hanging="27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Burime</w:t>
            </w:r>
            <w:r w:rsidR="00EB2F64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njerëzore t</w:t>
            </w:r>
            <w:r w:rsidR="00A9692B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A192B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ED3EDA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EB2F6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nga</w:t>
            </w:r>
            <w:r w:rsidR="00EB2F64" w:rsidRPr="00EB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Drejtoria e Politikave dhe Strategjive të Zhvillimit të Industrisë dhe Energjisë.</w:t>
            </w:r>
          </w:p>
          <w:p w14:paraId="3AE91184" w14:textId="619C002F" w:rsidR="00897121" w:rsidRPr="004146C4" w:rsidRDefault="00220FC9" w:rsidP="00A016E5">
            <w:pPr>
              <w:pStyle w:val="BodyText"/>
              <w:tabs>
                <w:tab w:val="clear" w:pos="567"/>
                <w:tab w:val="left" w:pos="870"/>
              </w:tabs>
              <w:spacing w:after="0"/>
              <w:ind w:left="690" w:hanging="27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897121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Koordinatori për konsultimin </w:t>
            </w:r>
            <w:r w:rsidR="00FE7527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publik </w:t>
            </w:r>
            <w:r w:rsidR="00897121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në M</w:t>
            </w:r>
            <w:r w:rsidR="0011106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IE</w:t>
            </w:r>
            <w:r w:rsidR="00613EC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113DD484" w14:textId="5680432D" w:rsidR="00DC29AF" w:rsidRPr="00972579" w:rsidRDefault="008D2F66" w:rsidP="00A016E5">
            <w:pPr>
              <w:pStyle w:val="BodyText"/>
              <w:numPr>
                <w:ilvl w:val="0"/>
                <w:numId w:val="5"/>
              </w:numPr>
              <w:spacing w:after="0"/>
              <w:ind w:left="510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Hartimi i këtij projekt</w:t>
            </w:r>
            <w:r w:rsidR="00EB2F64" w:rsidRPr="00EB2F64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r w:rsidR="00EB2F64" w:rsidRPr="00EB2F64">
              <w:rPr>
                <w:rFonts w:ascii="Times New Roman" w:hAnsi="Times New Roman"/>
                <w:sz w:val="24"/>
                <w:szCs w:val="24"/>
              </w:rPr>
              <w:t>ndimi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 nuk 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kërkoi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efekte financiare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.</w:t>
            </w:r>
          </w:p>
          <w:p w14:paraId="5794D81F" w14:textId="74FC2367" w:rsidR="008D2F66" w:rsidRPr="00A016E5" w:rsidRDefault="0081019C" w:rsidP="00A016E5">
            <w:pPr>
              <w:pStyle w:val="BodyText"/>
              <w:numPr>
                <w:ilvl w:val="0"/>
                <w:numId w:val="5"/>
              </w:numPr>
              <w:spacing w:after="0"/>
              <w:ind w:left="510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Pajisje të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Paisje të siguruar</w:t>
            </w:r>
            <w:r w:rsidR="000B1540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MIE.</w:t>
            </w:r>
          </w:p>
        </w:tc>
      </w:tr>
    </w:tbl>
    <w:p w14:paraId="582B5729" w14:textId="77777777" w:rsidR="00316BF2" w:rsidRPr="004146C4" w:rsidRDefault="00316BF2" w:rsidP="00A016E5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A016E5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4146C4" w14:paraId="260403C3" w14:textId="77777777" w:rsidTr="00A9692B">
        <w:tc>
          <w:tcPr>
            <w:tcW w:w="9067" w:type="dxa"/>
          </w:tcPr>
          <w:p w14:paraId="660B2733" w14:textId="77777777" w:rsidR="000663C5" w:rsidRDefault="00316BF2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6838FF" w14:textId="77777777" w:rsidR="008A6D79" w:rsidRPr="004146C4" w:rsidRDefault="008A6D79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54EBB188" w14:textId="77777777" w:rsidR="000663C5" w:rsidRPr="004146C4" w:rsidRDefault="001B0354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7FA3AF6A" w14:textId="77777777" w:rsidR="00895DCB" w:rsidRPr="004146C4" w:rsidRDefault="00895DCB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-Regjistri RENJKP: </w:t>
            </w:r>
            <w:hyperlink r:id="rId7" w:history="1">
              <w:r w:rsidRPr="004146C4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</w:p>
          <w:p w14:paraId="77550219" w14:textId="77777777" w:rsidR="0061502D" w:rsidRDefault="00895DCB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E-mail.</w:t>
            </w:r>
            <w:r w:rsidR="0061502D">
              <w:t xml:space="preserve"> </w:t>
            </w:r>
          </w:p>
          <w:p w14:paraId="71069EB9" w14:textId="5E68B095" w:rsidR="003E69DD" w:rsidRPr="004146C4" w:rsidRDefault="0061502D" w:rsidP="00A016E5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="00DB3B3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Pr="0061502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ërmes shkresave të dërguara nga grupet e interesit.</w:t>
            </w:r>
          </w:p>
        </w:tc>
      </w:tr>
    </w:tbl>
    <w:p w14:paraId="431FD967" w14:textId="249E1EC5" w:rsidR="00C20941" w:rsidRPr="004146C4" w:rsidRDefault="00C20941" w:rsidP="00A016E5">
      <w:pPr>
        <w:pStyle w:val="BodyText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 w:rsidP="00A016E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E522B"/>
    <w:multiLevelType w:val="hybridMultilevel"/>
    <w:tmpl w:val="7C067A90"/>
    <w:lvl w:ilvl="0" w:tplc="5A58572A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4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0"/>
  </w:num>
  <w:num w:numId="5" w16cid:durableId="1515804896">
    <w:abstractNumId w:val="7"/>
  </w:num>
  <w:num w:numId="6" w16cid:durableId="2088727926">
    <w:abstractNumId w:val="5"/>
  </w:num>
  <w:num w:numId="7" w16cid:durableId="2062900052">
    <w:abstractNumId w:val="9"/>
  </w:num>
  <w:num w:numId="8" w16cid:durableId="1402603214">
    <w:abstractNumId w:val="3"/>
  </w:num>
  <w:num w:numId="9" w16cid:durableId="1296762646">
    <w:abstractNumId w:val="6"/>
  </w:num>
  <w:num w:numId="10" w16cid:durableId="198707449">
    <w:abstractNumId w:val="2"/>
  </w:num>
  <w:num w:numId="11" w16cid:durableId="225922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B1540"/>
    <w:rsid w:val="000C2D49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D42CC"/>
    <w:rsid w:val="003E69DD"/>
    <w:rsid w:val="003F7892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A42A7"/>
    <w:rsid w:val="004B20BE"/>
    <w:rsid w:val="004B3960"/>
    <w:rsid w:val="004B7C36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6574"/>
    <w:rsid w:val="0059367A"/>
    <w:rsid w:val="00595C7A"/>
    <w:rsid w:val="005B36EC"/>
    <w:rsid w:val="005B3C34"/>
    <w:rsid w:val="005E4C6B"/>
    <w:rsid w:val="0060459A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67E17"/>
    <w:rsid w:val="00676164"/>
    <w:rsid w:val="00683B20"/>
    <w:rsid w:val="006908AD"/>
    <w:rsid w:val="0069210D"/>
    <w:rsid w:val="006A1ABE"/>
    <w:rsid w:val="006E3DC8"/>
    <w:rsid w:val="006E56ED"/>
    <w:rsid w:val="00711EF2"/>
    <w:rsid w:val="00744479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31414"/>
    <w:rsid w:val="00831C3B"/>
    <w:rsid w:val="0083742B"/>
    <w:rsid w:val="008556E6"/>
    <w:rsid w:val="008942B5"/>
    <w:rsid w:val="00895DCB"/>
    <w:rsid w:val="00897121"/>
    <w:rsid w:val="008A4647"/>
    <w:rsid w:val="008A6D79"/>
    <w:rsid w:val="008B06E9"/>
    <w:rsid w:val="008C1AE7"/>
    <w:rsid w:val="008D2F66"/>
    <w:rsid w:val="008E44CD"/>
    <w:rsid w:val="008E6FB1"/>
    <w:rsid w:val="008E7031"/>
    <w:rsid w:val="0090300F"/>
    <w:rsid w:val="00903E12"/>
    <w:rsid w:val="0091009B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016E5"/>
    <w:rsid w:val="00A04C6B"/>
    <w:rsid w:val="00A159D9"/>
    <w:rsid w:val="00A179A2"/>
    <w:rsid w:val="00A17ECA"/>
    <w:rsid w:val="00A3081D"/>
    <w:rsid w:val="00A43825"/>
    <w:rsid w:val="00A72FB7"/>
    <w:rsid w:val="00A828A3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2B2A"/>
    <w:rsid w:val="00B16A98"/>
    <w:rsid w:val="00B17330"/>
    <w:rsid w:val="00B20195"/>
    <w:rsid w:val="00B22169"/>
    <w:rsid w:val="00B434A8"/>
    <w:rsid w:val="00B50218"/>
    <w:rsid w:val="00B619E2"/>
    <w:rsid w:val="00B62498"/>
    <w:rsid w:val="00B64EBA"/>
    <w:rsid w:val="00B826EA"/>
    <w:rsid w:val="00B83540"/>
    <w:rsid w:val="00B84FCE"/>
    <w:rsid w:val="00B91600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C690D"/>
    <w:rsid w:val="00CD5B34"/>
    <w:rsid w:val="00CE3738"/>
    <w:rsid w:val="00CE468E"/>
    <w:rsid w:val="00CE79DD"/>
    <w:rsid w:val="00CF303B"/>
    <w:rsid w:val="00CF41B1"/>
    <w:rsid w:val="00D037F0"/>
    <w:rsid w:val="00D141F9"/>
    <w:rsid w:val="00D14769"/>
    <w:rsid w:val="00D32575"/>
    <w:rsid w:val="00D54DD6"/>
    <w:rsid w:val="00D66D14"/>
    <w:rsid w:val="00D739F6"/>
    <w:rsid w:val="00D817EF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2F64"/>
    <w:rsid w:val="00EB5333"/>
    <w:rsid w:val="00EB5E1C"/>
    <w:rsid w:val="00EC642D"/>
    <w:rsid w:val="00ED368E"/>
    <w:rsid w:val="00ED3EDA"/>
    <w:rsid w:val="00ED615B"/>
    <w:rsid w:val="00ED6166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27</cp:revision>
  <cp:lastPrinted>2024-04-04T13:12:00Z</cp:lastPrinted>
  <dcterms:created xsi:type="dcterms:W3CDTF">2024-04-15T10:22:00Z</dcterms:created>
  <dcterms:modified xsi:type="dcterms:W3CDTF">2024-12-19T10:07:00Z</dcterms:modified>
</cp:coreProperties>
</file>